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3401"/>
        <w:gridCol w:w="5626"/>
      </w:tblGrid>
      <w:tr w:rsidR="00BE709F" w:rsidRPr="00BE709F" w14:paraId="068C2506" w14:textId="77777777" w:rsidTr="00BE709F">
        <w:trPr>
          <w:trHeight w:val="20"/>
          <w:jc w:val="center"/>
        </w:trPr>
        <w:tc>
          <w:tcPr>
            <w:tcW w:w="1884" w:type="pct"/>
          </w:tcPr>
          <w:p w14:paraId="27B2E258" w14:textId="426D71D2" w:rsidR="00BE709F" w:rsidRPr="00BE709F" w:rsidRDefault="00BE709F" w:rsidP="00BE709F">
            <w:pPr>
              <w:adjustRightInd w:val="0"/>
              <w:snapToGrid w:val="0"/>
              <w:jc w:val="center"/>
              <w:rPr>
                <w:rFonts w:ascii="Arial" w:hAnsi="Arial" w:cs="Arial"/>
                <w:color w:val="000000" w:themeColor="text1"/>
                <w:vertAlign w:val="superscript"/>
              </w:rPr>
            </w:pPr>
            <w:r w:rsidRPr="00BE709F">
              <w:rPr>
                <w:rFonts w:ascii="Arial" w:hAnsi="Arial" w:cs="Arial"/>
                <w:b/>
                <w:bCs/>
                <w:color w:val="000000" w:themeColor="text1"/>
              </w:rPr>
              <w:t>CHÍNH PHỦ</w:t>
            </w:r>
            <w:r>
              <w:rPr>
                <w:rFonts w:ascii="Arial" w:hAnsi="Arial" w:cs="Arial"/>
                <w:b/>
                <w:bCs/>
                <w:color w:val="000000" w:themeColor="text1"/>
              </w:rPr>
              <w:br/>
            </w:r>
            <w:r w:rsidRPr="00BE709F">
              <w:rPr>
                <w:rFonts w:ascii="Arial" w:hAnsi="Arial" w:cs="Arial"/>
                <w:color w:val="000000" w:themeColor="text1"/>
                <w:vertAlign w:val="superscript"/>
              </w:rPr>
              <w:t>_____</w:t>
            </w:r>
            <w:r>
              <w:rPr>
                <w:rFonts w:ascii="Arial" w:hAnsi="Arial" w:cs="Arial"/>
                <w:color w:val="000000" w:themeColor="text1"/>
                <w:vertAlign w:val="superscript"/>
              </w:rPr>
              <w:br/>
            </w:r>
            <w:r>
              <w:rPr>
                <w:rFonts w:ascii="Arial" w:hAnsi="Arial" w:cs="Arial"/>
                <w:color w:val="000000" w:themeColor="text1"/>
              </w:rPr>
              <w:br/>
            </w:r>
            <w:r w:rsidRPr="00BE709F">
              <w:rPr>
                <w:rFonts w:ascii="Arial" w:hAnsi="Arial" w:cs="Arial"/>
                <w:color w:val="000000" w:themeColor="text1"/>
              </w:rPr>
              <w:t>Số: 347/2026/NĐ-CP</w:t>
            </w:r>
          </w:p>
        </w:tc>
        <w:tc>
          <w:tcPr>
            <w:tcW w:w="3116" w:type="pct"/>
          </w:tcPr>
          <w:p w14:paraId="0DD02E47" w14:textId="7DF0B7C3" w:rsidR="00BE709F" w:rsidRPr="00BE709F" w:rsidRDefault="00BE709F" w:rsidP="00BE709F">
            <w:pPr>
              <w:adjustRightInd w:val="0"/>
              <w:snapToGrid w:val="0"/>
              <w:jc w:val="center"/>
              <w:rPr>
                <w:rFonts w:ascii="Arial" w:hAnsi="Arial" w:cs="Arial"/>
                <w:color w:val="000000" w:themeColor="text1"/>
                <w:vertAlign w:val="superscript"/>
              </w:rPr>
            </w:pPr>
            <w:r w:rsidRPr="00BE709F">
              <w:rPr>
                <w:rFonts w:ascii="Arial" w:hAnsi="Arial" w:cs="Arial"/>
                <w:b/>
                <w:bCs/>
                <w:color w:val="000000" w:themeColor="text1"/>
              </w:rPr>
              <w:t>CỘNG HÒA XÃ HỘI CHỦ NGHĨA VIỆT NAM</w:t>
            </w:r>
            <w:r>
              <w:rPr>
                <w:rFonts w:ascii="Arial" w:hAnsi="Arial" w:cs="Arial"/>
                <w:color w:val="000000" w:themeColor="text1"/>
              </w:rPr>
              <w:br/>
            </w:r>
            <w:r w:rsidRPr="00BE709F">
              <w:rPr>
                <w:rFonts w:ascii="Arial" w:hAnsi="Arial" w:cs="Arial"/>
                <w:b/>
                <w:bCs/>
                <w:color w:val="000000" w:themeColor="text1"/>
              </w:rPr>
              <w:t>Độc lập - Tự do - Hạnh phúc</w:t>
            </w:r>
            <w:r>
              <w:rPr>
                <w:rFonts w:ascii="Arial" w:hAnsi="Arial" w:cs="Arial"/>
                <w:b/>
                <w:bCs/>
                <w:color w:val="000000" w:themeColor="text1"/>
              </w:rPr>
              <w:br/>
            </w:r>
            <w:r w:rsidRPr="00BE709F">
              <w:rPr>
                <w:rFonts w:ascii="Arial" w:hAnsi="Arial" w:cs="Arial"/>
                <w:color w:val="000000" w:themeColor="text1"/>
                <w:vertAlign w:val="superscript"/>
              </w:rPr>
              <w:t>_______________________</w:t>
            </w:r>
            <w:r>
              <w:rPr>
                <w:rFonts w:ascii="Arial" w:hAnsi="Arial" w:cs="Arial"/>
                <w:color w:val="000000" w:themeColor="text1"/>
                <w:vertAlign w:val="superscript"/>
              </w:rPr>
              <w:br/>
            </w:r>
            <w:r w:rsidRPr="00BE709F">
              <w:rPr>
                <w:rFonts w:ascii="Arial" w:hAnsi="Arial" w:cs="Arial"/>
                <w:i/>
                <w:iCs/>
                <w:color w:val="000000" w:themeColor="text1"/>
              </w:rPr>
              <w:t>Hà Nội, ngày 08 tháng 9 năm 2026</w:t>
            </w:r>
          </w:p>
        </w:tc>
      </w:tr>
    </w:tbl>
    <w:p w14:paraId="1B73C4AC" w14:textId="77777777" w:rsidR="00BE709F" w:rsidRPr="00BE709F" w:rsidRDefault="00BE709F" w:rsidP="00BE709F">
      <w:pPr>
        <w:adjustRightInd w:val="0"/>
        <w:snapToGrid w:val="0"/>
        <w:jc w:val="center"/>
        <w:rPr>
          <w:rFonts w:ascii="Arial" w:hAnsi="Arial" w:cs="Arial"/>
          <w:b/>
          <w:bCs/>
          <w:color w:val="000000" w:themeColor="text1"/>
        </w:rPr>
      </w:pPr>
    </w:p>
    <w:p w14:paraId="73581E65" w14:textId="77777777" w:rsidR="00BE709F" w:rsidRPr="00BE709F" w:rsidRDefault="00BE709F" w:rsidP="00BE709F">
      <w:pPr>
        <w:adjustRightInd w:val="0"/>
        <w:snapToGrid w:val="0"/>
        <w:jc w:val="center"/>
        <w:rPr>
          <w:rFonts w:ascii="Arial" w:hAnsi="Arial" w:cs="Arial"/>
          <w:b/>
          <w:bCs/>
          <w:color w:val="000000" w:themeColor="text1"/>
        </w:rPr>
      </w:pPr>
    </w:p>
    <w:p w14:paraId="7749C339" w14:textId="434CC616"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NGHỊ ĐỊNH</w:t>
      </w:r>
    </w:p>
    <w:p w14:paraId="63D354F2" w14:textId="1F94FDC0" w:rsidR="008E1115" w:rsidRPr="00BE709F" w:rsidRDefault="00000000" w:rsidP="00A4008F">
      <w:pPr>
        <w:adjustRightInd w:val="0"/>
        <w:snapToGrid w:val="0"/>
        <w:jc w:val="center"/>
        <w:rPr>
          <w:rFonts w:ascii="Arial" w:hAnsi="Arial" w:cs="Arial"/>
          <w:b/>
          <w:bCs/>
          <w:color w:val="000000" w:themeColor="text1"/>
        </w:rPr>
      </w:pPr>
      <w:r w:rsidRPr="00BE709F">
        <w:rPr>
          <w:rFonts w:ascii="Arial" w:hAnsi="Arial" w:cs="Arial"/>
          <w:b/>
          <w:bCs/>
          <w:color w:val="000000" w:themeColor="text1"/>
        </w:rPr>
        <w:t xml:space="preserve">Sửa đổi, bổ sung một số điều của Nghị định số 169/2025/NĐ-CP </w:t>
      </w:r>
      <w:r w:rsidR="00BE709F">
        <w:rPr>
          <w:rFonts w:ascii="Arial" w:hAnsi="Arial" w:cs="Arial"/>
          <w:b/>
          <w:bCs/>
          <w:color w:val="000000" w:themeColor="text1"/>
        </w:rPr>
        <w:br/>
      </w:r>
      <w:r w:rsidRPr="00BE709F">
        <w:rPr>
          <w:rFonts w:ascii="Arial" w:hAnsi="Arial" w:cs="Arial"/>
          <w:b/>
          <w:bCs/>
          <w:color w:val="000000" w:themeColor="text1"/>
        </w:rPr>
        <w:t xml:space="preserve">ngày 30 tháng 6 năm 2025 của Chính phủ quy định hoạt động khoa học, </w:t>
      </w:r>
      <w:r w:rsidR="00BE709F">
        <w:rPr>
          <w:rFonts w:ascii="Arial" w:hAnsi="Arial" w:cs="Arial"/>
          <w:b/>
          <w:bCs/>
          <w:color w:val="000000" w:themeColor="text1"/>
        </w:rPr>
        <w:br/>
      </w:r>
      <w:r w:rsidRPr="00BE709F">
        <w:rPr>
          <w:rFonts w:ascii="Arial" w:hAnsi="Arial" w:cs="Arial"/>
          <w:b/>
          <w:bCs/>
          <w:color w:val="000000" w:themeColor="text1"/>
        </w:rPr>
        <w:t xml:space="preserve">công nghệ, đổi mới sáng tạo và sản phẩm, dịch vụ về dữ liệu; Nghị định </w:t>
      </w:r>
      <w:r w:rsidR="00BE709F">
        <w:rPr>
          <w:rFonts w:ascii="Arial" w:hAnsi="Arial" w:cs="Arial"/>
          <w:b/>
          <w:bCs/>
          <w:color w:val="000000" w:themeColor="text1"/>
        </w:rPr>
        <w:br/>
      </w:r>
      <w:r w:rsidRPr="00BE709F">
        <w:rPr>
          <w:rFonts w:ascii="Arial" w:hAnsi="Arial" w:cs="Arial"/>
          <w:b/>
          <w:bCs/>
          <w:color w:val="000000" w:themeColor="text1"/>
        </w:rPr>
        <w:t xml:space="preserve">số 105/2025/NĐ-CP ngày 15 tháng 5 năm 2025 của Chính phủ quy định </w:t>
      </w:r>
      <w:r w:rsidR="00BE709F">
        <w:rPr>
          <w:rFonts w:ascii="Arial" w:hAnsi="Arial" w:cs="Arial"/>
          <w:b/>
          <w:bCs/>
          <w:color w:val="000000" w:themeColor="text1"/>
        </w:rPr>
        <w:br/>
      </w:r>
      <w:r w:rsidRPr="00BE709F">
        <w:rPr>
          <w:rFonts w:ascii="Arial" w:hAnsi="Arial" w:cs="Arial"/>
          <w:b/>
          <w:bCs/>
          <w:color w:val="000000" w:themeColor="text1"/>
        </w:rPr>
        <w:t xml:space="preserve">chi tiết một số điều và biện pháp thi hành Luật Phòng cháy, chữa cháy và </w:t>
      </w:r>
      <w:r w:rsidR="00BE709F">
        <w:rPr>
          <w:rFonts w:ascii="Arial" w:hAnsi="Arial" w:cs="Arial"/>
          <w:b/>
          <w:bCs/>
          <w:color w:val="000000" w:themeColor="text1"/>
        </w:rPr>
        <w:br/>
      </w:r>
      <w:r w:rsidRPr="00BE709F">
        <w:rPr>
          <w:rFonts w:ascii="Arial" w:hAnsi="Arial" w:cs="Arial"/>
          <w:b/>
          <w:bCs/>
          <w:color w:val="000000" w:themeColor="text1"/>
        </w:rPr>
        <w:t xml:space="preserve">cứu nạn, cứu hộ; Nghị định số 106/2025/NĐ-CP ngày 15 tháng 5 năm 2025 </w:t>
      </w:r>
      <w:r w:rsidR="00BE709F">
        <w:rPr>
          <w:rFonts w:ascii="Arial" w:hAnsi="Arial" w:cs="Arial"/>
          <w:b/>
          <w:bCs/>
          <w:color w:val="000000" w:themeColor="text1"/>
        </w:rPr>
        <w:br/>
      </w:r>
      <w:r w:rsidRPr="00BE709F">
        <w:rPr>
          <w:rFonts w:ascii="Arial" w:hAnsi="Arial" w:cs="Arial"/>
          <w:b/>
          <w:bCs/>
          <w:color w:val="000000" w:themeColor="text1"/>
        </w:rPr>
        <w:t xml:space="preserve">của Chính phủ quy định xử phạt vi phạm hành chính trong lĩnh vực </w:t>
      </w:r>
      <w:r w:rsidR="00BE709F">
        <w:rPr>
          <w:rFonts w:ascii="Arial" w:hAnsi="Arial" w:cs="Arial"/>
          <w:b/>
          <w:bCs/>
          <w:color w:val="000000" w:themeColor="text1"/>
        </w:rPr>
        <w:br/>
      </w:r>
      <w:r w:rsidRPr="00BE709F">
        <w:rPr>
          <w:rFonts w:ascii="Arial" w:hAnsi="Arial" w:cs="Arial"/>
          <w:b/>
          <w:bCs/>
          <w:color w:val="000000" w:themeColor="text1"/>
        </w:rPr>
        <w:t xml:space="preserve">phòng cháy, chữa cháy và cứu nạn, cứu hộ; Nghị định số 282/2025/NĐ-CP </w:t>
      </w:r>
      <w:r w:rsidR="00BE709F">
        <w:rPr>
          <w:rFonts w:ascii="Arial" w:hAnsi="Arial" w:cs="Arial"/>
          <w:b/>
          <w:bCs/>
          <w:color w:val="000000" w:themeColor="text1"/>
        </w:rPr>
        <w:br/>
      </w:r>
      <w:r w:rsidRPr="00BE709F">
        <w:rPr>
          <w:rFonts w:ascii="Arial" w:hAnsi="Arial" w:cs="Arial"/>
          <w:b/>
          <w:bCs/>
          <w:color w:val="000000" w:themeColor="text1"/>
        </w:rPr>
        <w:t xml:space="preserve">ngày 30 tháng 10 năm 2025 của Chính phủ quy định xử phạt vi phạm </w:t>
      </w:r>
      <w:r w:rsidR="00BE709F">
        <w:rPr>
          <w:rFonts w:ascii="Arial" w:hAnsi="Arial" w:cs="Arial"/>
          <w:b/>
          <w:bCs/>
          <w:color w:val="000000" w:themeColor="text1"/>
        </w:rPr>
        <w:br/>
      </w:r>
      <w:r w:rsidRPr="00BE709F">
        <w:rPr>
          <w:rFonts w:ascii="Arial" w:hAnsi="Arial" w:cs="Arial"/>
          <w:b/>
          <w:bCs/>
          <w:color w:val="000000" w:themeColor="text1"/>
        </w:rPr>
        <w:t xml:space="preserve">hành chính trong lĩnh vực an ninh, trật tự, an toàn xã hội; </w:t>
      </w:r>
      <w:r w:rsidR="00BE709F">
        <w:rPr>
          <w:rFonts w:ascii="Arial" w:hAnsi="Arial" w:cs="Arial"/>
          <w:b/>
          <w:bCs/>
          <w:color w:val="000000" w:themeColor="text1"/>
        </w:rPr>
        <w:br/>
      </w:r>
      <w:r w:rsidRPr="00BE709F">
        <w:rPr>
          <w:rFonts w:ascii="Arial" w:hAnsi="Arial" w:cs="Arial"/>
          <w:b/>
          <w:bCs/>
          <w:color w:val="000000" w:themeColor="text1"/>
        </w:rPr>
        <w:t>phòng, chống tệ nạn xã hội; phòng, chống bạo lực gia đình</w:t>
      </w:r>
    </w:p>
    <w:p w14:paraId="1E53B2C6" w14:textId="77777777" w:rsidR="00BE709F" w:rsidRPr="00BE709F" w:rsidRDefault="00BE709F" w:rsidP="00BE709F">
      <w:pPr>
        <w:adjustRightInd w:val="0"/>
        <w:snapToGrid w:val="0"/>
        <w:jc w:val="center"/>
        <w:rPr>
          <w:rFonts w:ascii="Arial" w:hAnsi="Arial" w:cs="Arial"/>
          <w:color w:val="000000" w:themeColor="text1"/>
        </w:rPr>
      </w:pPr>
    </w:p>
    <w:p w14:paraId="3D6EAFD7" w14:textId="77777777" w:rsidR="008E1115" w:rsidRPr="00BE709F" w:rsidRDefault="00000000" w:rsidP="00BE709F">
      <w:pPr>
        <w:adjustRightInd w:val="0"/>
        <w:snapToGrid w:val="0"/>
        <w:spacing w:after="120"/>
        <w:ind w:firstLine="720"/>
        <w:jc w:val="both"/>
        <w:rPr>
          <w:rFonts w:ascii="Arial" w:hAnsi="Arial" w:cs="Arial"/>
          <w:color w:val="000000" w:themeColor="text1"/>
        </w:rPr>
      </w:pPr>
      <w:r w:rsidRPr="00BE709F">
        <w:rPr>
          <w:rFonts w:ascii="Arial" w:hAnsi="Arial" w:cs="Arial"/>
          <w:i/>
          <w:iCs/>
          <w:color w:val="000000" w:themeColor="text1"/>
        </w:rPr>
        <w:t>Căn cứ Luật Tổ chức Chính phủ số 63/2025/QH15;</w:t>
      </w:r>
    </w:p>
    <w:p w14:paraId="5A5CA278" w14:textId="77777777" w:rsidR="008E1115" w:rsidRPr="00BE709F" w:rsidRDefault="00000000" w:rsidP="00BE709F">
      <w:pPr>
        <w:adjustRightInd w:val="0"/>
        <w:snapToGrid w:val="0"/>
        <w:spacing w:after="120"/>
        <w:ind w:firstLine="720"/>
        <w:jc w:val="both"/>
        <w:rPr>
          <w:rFonts w:ascii="Arial" w:hAnsi="Arial" w:cs="Arial"/>
          <w:color w:val="000000" w:themeColor="text1"/>
        </w:rPr>
      </w:pPr>
      <w:r w:rsidRPr="00BE709F">
        <w:rPr>
          <w:rFonts w:ascii="Arial" w:hAnsi="Arial" w:cs="Arial"/>
          <w:i/>
          <w:iCs/>
          <w:color w:val="000000" w:themeColor="text1"/>
        </w:rPr>
        <w:t>Căn cứ Luật Cư trú số 68/2020/QH14 được sửa đổi, bổ sung bởi Luật số 118/2025/QH15;</w:t>
      </w:r>
    </w:p>
    <w:p w14:paraId="2ED1CDDB" w14:textId="77777777" w:rsidR="008E1115" w:rsidRPr="00BE709F" w:rsidRDefault="00000000" w:rsidP="00BE709F">
      <w:pPr>
        <w:adjustRightInd w:val="0"/>
        <w:snapToGrid w:val="0"/>
        <w:spacing w:after="120"/>
        <w:ind w:firstLine="720"/>
        <w:jc w:val="both"/>
        <w:rPr>
          <w:rFonts w:ascii="Arial" w:hAnsi="Arial" w:cs="Arial"/>
          <w:color w:val="000000" w:themeColor="text1"/>
        </w:rPr>
      </w:pPr>
      <w:r w:rsidRPr="00BE709F">
        <w:rPr>
          <w:rFonts w:ascii="Arial" w:hAnsi="Arial" w:cs="Arial"/>
          <w:i/>
          <w:iCs/>
          <w:color w:val="000000" w:themeColor="text1"/>
        </w:rPr>
        <w:t>Căn cứ Luật Xử lý vi phạm hành chính số 15/2012/QH13 được sửa đổi, bổ sung bởi Luật số 67/2020/QH14, Luật số 56/2024/QH15 và Luật số 88/2025/QH15;</w:t>
      </w:r>
    </w:p>
    <w:p w14:paraId="41D3127D" w14:textId="77777777" w:rsidR="008E1115" w:rsidRPr="00BE709F" w:rsidRDefault="00000000" w:rsidP="00BE709F">
      <w:pPr>
        <w:adjustRightInd w:val="0"/>
        <w:snapToGrid w:val="0"/>
        <w:spacing w:after="120"/>
        <w:ind w:firstLine="720"/>
        <w:jc w:val="both"/>
        <w:rPr>
          <w:rFonts w:ascii="Arial" w:hAnsi="Arial" w:cs="Arial"/>
          <w:color w:val="000000" w:themeColor="text1"/>
        </w:rPr>
      </w:pPr>
      <w:r w:rsidRPr="00BE709F">
        <w:rPr>
          <w:rFonts w:ascii="Arial" w:hAnsi="Arial" w:cs="Arial"/>
          <w:i/>
          <w:iCs/>
          <w:color w:val="000000" w:themeColor="text1"/>
        </w:rPr>
        <w:t>Căn cứ Luật Dữ liệu số 60/2024/QH15;</w:t>
      </w:r>
    </w:p>
    <w:p w14:paraId="59792DA2" w14:textId="77777777" w:rsidR="008E1115" w:rsidRPr="00BE709F" w:rsidRDefault="00000000" w:rsidP="00BE709F">
      <w:pPr>
        <w:adjustRightInd w:val="0"/>
        <w:snapToGrid w:val="0"/>
        <w:spacing w:after="120"/>
        <w:ind w:firstLine="720"/>
        <w:jc w:val="both"/>
        <w:rPr>
          <w:rFonts w:ascii="Arial" w:hAnsi="Arial" w:cs="Arial"/>
          <w:color w:val="000000" w:themeColor="text1"/>
        </w:rPr>
      </w:pPr>
      <w:r w:rsidRPr="00BE709F">
        <w:rPr>
          <w:rFonts w:ascii="Arial" w:hAnsi="Arial" w:cs="Arial"/>
          <w:i/>
          <w:iCs/>
          <w:color w:val="000000" w:themeColor="text1"/>
        </w:rPr>
        <w:t>Căn cứ Luật Phòng cháy, chữa cháy và cứu nạn, cứu hộ số 55/2024/QH15 được sửa đổi, bổ sung bởi Luật số 118/2025/QH15;</w:t>
      </w:r>
    </w:p>
    <w:p w14:paraId="18D89318" w14:textId="77777777" w:rsidR="008E1115" w:rsidRPr="00BE709F" w:rsidRDefault="00000000" w:rsidP="00BE709F">
      <w:pPr>
        <w:adjustRightInd w:val="0"/>
        <w:snapToGrid w:val="0"/>
        <w:spacing w:after="120"/>
        <w:ind w:firstLine="720"/>
        <w:jc w:val="both"/>
        <w:rPr>
          <w:rFonts w:ascii="Arial" w:hAnsi="Arial" w:cs="Arial"/>
          <w:color w:val="000000" w:themeColor="text1"/>
        </w:rPr>
      </w:pPr>
      <w:r w:rsidRPr="00BE709F">
        <w:rPr>
          <w:rFonts w:ascii="Arial" w:hAnsi="Arial" w:cs="Arial"/>
          <w:i/>
          <w:iCs/>
          <w:color w:val="000000" w:themeColor="text1"/>
        </w:rPr>
        <w:t>Theo đề nghị của Bộ trưởng Bộ Công an;</w:t>
      </w:r>
    </w:p>
    <w:p w14:paraId="478FC122" w14:textId="77777777" w:rsidR="008E1115" w:rsidRPr="00A42512" w:rsidRDefault="00000000" w:rsidP="00BE709F">
      <w:pPr>
        <w:adjustRightInd w:val="0"/>
        <w:snapToGrid w:val="0"/>
        <w:spacing w:after="120"/>
        <w:ind w:firstLine="720"/>
        <w:jc w:val="both"/>
        <w:rPr>
          <w:rFonts w:ascii="Arial" w:hAnsi="Arial" w:cs="Arial"/>
          <w:i/>
          <w:iCs/>
          <w:color w:val="000000" w:themeColor="text1"/>
        </w:rPr>
      </w:pPr>
      <w:r w:rsidRPr="00A42512">
        <w:rPr>
          <w:rFonts w:ascii="Arial" w:hAnsi="Arial" w:cs="Arial"/>
          <w:i/>
          <w:iCs/>
          <w:color w:val="000000" w:themeColor="text1"/>
        </w:rPr>
        <w:t>Chính phủ ban hành Nghị định sửa đổi, bổ sung một số điều của Nghị định số 169/2025/NĐ-CP ngày 30 tháng 6 năm 2025 của Chính phủ quy định hoạt động khoa học, công nghệ, đổi mới sáng tạo và sản phẩm, dịch vụ về dữ liệu; Nghị định số 105/2025/NĐ-CP ngày 15 tháng 5 năm 2025 của Chính phủ quy định chi tiết một số điều và biện pháp thi hành Luật Phòng cháy, chữa cháy và cứu nạn, cứu hộ; Nghị định số 106/2025/NĐ-CP ngày 15 tháng 5 năm 2025 của Chính phủ quy định xử phạt vi phạm hành chính trong lĩnh vực phòng cháy, chữa cháy và cứu nạn, cứu hộ; Nghị định số 282/2025/NĐ-CP ngày 30 tháng 10 năm 2025 của Chính phủ quy định xử phạt vi phạm hành chính trong lĩnh vực an ninh, trật tự, an toàn xã hội; phòng, chống tệ nạn xã hội; phòng, chống bạo lực gia đình.</w:t>
      </w:r>
    </w:p>
    <w:p w14:paraId="332A2B57" w14:textId="77777777" w:rsidR="00BE709F" w:rsidRPr="00BE709F" w:rsidRDefault="00BE709F" w:rsidP="00BE709F">
      <w:pPr>
        <w:adjustRightInd w:val="0"/>
        <w:snapToGrid w:val="0"/>
        <w:jc w:val="center"/>
        <w:rPr>
          <w:rFonts w:ascii="Arial" w:hAnsi="Arial" w:cs="Arial"/>
          <w:color w:val="000000" w:themeColor="text1"/>
        </w:rPr>
      </w:pPr>
    </w:p>
    <w:p w14:paraId="70F0FEC7" w14:textId="77777777"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Chương I</w:t>
      </w:r>
    </w:p>
    <w:p w14:paraId="686B18CB" w14:textId="4F504EB1" w:rsidR="008E1115" w:rsidRDefault="00000000" w:rsidP="00BE709F">
      <w:pPr>
        <w:adjustRightInd w:val="0"/>
        <w:snapToGrid w:val="0"/>
        <w:jc w:val="center"/>
        <w:rPr>
          <w:rFonts w:ascii="Arial" w:hAnsi="Arial" w:cs="Arial"/>
          <w:b/>
          <w:bCs/>
          <w:color w:val="000000" w:themeColor="text1"/>
        </w:rPr>
      </w:pPr>
      <w:r w:rsidRPr="00BE709F">
        <w:rPr>
          <w:rFonts w:ascii="Arial" w:hAnsi="Arial" w:cs="Arial"/>
          <w:b/>
          <w:bCs/>
          <w:color w:val="000000" w:themeColor="text1"/>
        </w:rPr>
        <w:t xml:space="preserve">SỬA ĐỔI, BỔ SUNG MỘT SỐ ĐIỀU CỦA NGHỊ ĐỊNH SỐ </w:t>
      </w:r>
      <w:r w:rsidR="00BE709F">
        <w:rPr>
          <w:rFonts w:ascii="Arial" w:hAnsi="Arial" w:cs="Arial"/>
          <w:b/>
          <w:bCs/>
          <w:color w:val="000000" w:themeColor="text1"/>
        </w:rPr>
        <w:br/>
      </w:r>
      <w:r w:rsidRPr="00BE709F">
        <w:rPr>
          <w:rFonts w:ascii="Arial" w:hAnsi="Arial" w:cs="Arial"/>
          <w:b/>
          <w:bCs/>
          <w:color w:val="000000" w:themeColor="text1"/>
        </w:rPr>
        <w:t xml:space="preserve">169/2025/NĐ-CP NGÀY 30 THÁNG 6 NĂM 2025 CỦA CHÍNH PHỦ </w:t>
      </w:r>
      <w:r w:rsidR="00BE709F">
        <w:rPr>
          <w:rFonts w:ascii="Arial" w:hAnsi="Arial" w:cs="Arial"/>
          <w:b/>
          <w:bCs/>
          <w:color w:val="000000" w:themeColor="text1"/>
        </w:rPr>
        <w:br/>
      </w:r>
      <w:r w:rsidRPr="00BE709F">
        <w:rPr>
          <w:rFonts w:ascii="Arial" w:hAnsi="Arial" w:cs="Arial"/>
          <w:b/>
          <w:bCs/>
          <w:color w:val="000000" w:themeColor="text1"/>
        </w:rPr>
        <w:t xml:space="preserve">QUY ĐỊNH HOẠT ĐỘNG KHOA HỌC, CÔNG NGHỆ, </w:t>
      </w:r>
      <w:r w:rsidR="00BE709F">
        <w:rPr>
          <w:rFonts w:ascii="Arial" w:hAnsi="Arial" w:cs="Arial"/>
          <w:b/>
          <w:bCs/>
          <w:color w:val="000000" w:themeColor="text1"/>
        </w:rPr>
        <w:br/>
      </w:r>
      <w:r w:rsidRPr="00BE709F">
        <w:rPr>
          <w:rFonts w:ascii="Arial" w:hAnsi="Arial" w:cs="Arial"/>
          <w:b/>
          <w:bCs/>
          <w:color w:val="000000" w:themeColor="text1"/>
        </w:rPr>
        <w:t>ĐỔI MỚI SÁNG TẠO VÀ SẢN PHẨM, DỊCH VỤ VỀ DỮ LIỆU</w:t>
      </w:r>
    </w:p>
    <w:p w14:paraId="2DCD2431" w14:textId="77777777" w:rsidR="00BE709F" w:rsidRPr="00BE709F" w:rsidRDefault="00BE709F" w:rsidP="00BE709F">
      <w:pPr>
        <w:adjustRightInd w:val="0"/>
        <w:snapToGrid w:val="0"/>
        <w:jc w:val="center"/>
        <w:rPr>
          <w:rFonts w:ascii="Arial" w:hAnsi="Arial" w:cs="Arial"/>
          <w:color w:val="000000" w:themeColor="text1"/>
        </w:rPr>
      </w:pPr>
    </w:p>
    <w:p w14:paraId="6FA3115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 Sửa đổi, bổ sung khoản 5 Điều 31</w:t>
      </w:r>
    </w:p>
    <w:p w14:paraId="5DDE130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“5. Tổ chức cung cấp sản phẩm, dịch vụ phân tích, tổng hợp dữ liệu phải gửi thông báo về Trung tâm dữ liệu quốc gia trước khi hoạt động và báo cáo định kỳ về việc cung cấp sản phẩm, dịch vụ theo Mẫu BC01 tại Phụ lục ban hành kèm theo Nghị định này cho Bộ Công an (qua Trung tâm dữ liệu quốc gia) trước ngày 20 tháng 12 hằng năm (số liệu báo cáo tính từ ngày 15 tháng 12 năm trước đến hết ngày 14 tháng 12 năm báo cáo) hoặc báo cáo đột xuất khi được yêu cầu. Việc gửi thông báo và báo cáo định kỳ được thực hiện bằng một trong các phương thức: trực tiếp, qua dịch vụ bưu chính hoặc trực tuyến.</w:t>
      </w:r>
    </w:p>
    <w:p w14:paraId="2B8C98E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Tổ chức cung cấp sản phẩm, dịch vụ phân tích, tổng hợp dữ liệu đang hoạt động trước ngày Nghị định này có hiệu lực thực hiện thông báo về Trung tâm dữ liệu quốc gia trong thời hạn 20 ngày làm việc sau khi Nghị định này có hiệu lực.”.</w:t>
      </w:r>
    </w:p>
    <w:p w14:paraId="4BD3D4C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 Sửa đổi, bổ sung đoạn mở đầu, điểm b khoản 2, khoản 4 Điều 34</w:t>
      </w:r>
    </w:p>
    <w:p w14:paraId="18979D5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1. Sửa đổi, bổ sung đoạn mở đầu như sau:</w:t>
      </w:r>
    </w:p>
    <w:p w14:paraId="0B7C809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“Tổ chức kinh doanh hoạt động sàn dữ liệu phải đáp ứng các điều kiện sau:”.</w:t>
      </w:r>
    </w:p>
    <w:p w14:paraId="425D836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b khoản 2 như sau:</w:t>
      </w:r>
    </w:p>
    <w:p w14:paraId="18871E3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Có ít nhất 05 người có trình độ đại học trở lên, trong đó có ít nhất 40% làm việc chính thức, 30% có chứng chỉ, chứng nhận hoàn thành khoá học do cơ quan, tổ chức có thẩm quyền cấp theo quy định của pháp luật; nội dung khóa học thuộc một trong các lĩnh vực sau đây: khoa học dữ liệu, phân tích dữ liệu, quản lý, quản trị dữ liệu, tư vấn, môi giới, xúc tiến thương mại; quản trị tài sản; thẩm định dữ liệu.”.</w:t>
      </w:r>
    </w:p>
    <w:p w14:paraId="129F4AB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Sửa đổi, bổ sung khoản 4 Điều 34 như sau:</w:t>
      </w:r>
    </w:p>
    <w:p w14:paraId="04016E4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“Trường hợp tổ chức hoạt động đấu giá dữ liệu thì tổ chức cung cấp dịch vụ sàn dữ liệu thực hiện các quy định về tổ chức hoạt động theo pháp luật về đấu giá tài sản.”.</w:t>
      </w:r>
    </w:p>
    <w:p w14:paraId="45F0449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 Sửa đổi, bổ sung Điều 36</w:t>
      </w:r>
    </w:p>
    <w:p w14:paraId="2D83B0BE" w14:textId="77777777" w:rsidR="008E1115" w:rsidRPr="00BE709F" w:rsidRDefault="00000000" w:rsidP="00BE709F">
      <w:pPr>
        <w:spacing w:after="120"/>
        <w:jc w:val="both"/>
        <w:rPr>
          <w:rFonts w:ascii="Arial" w:hAnsi="Arial" w:cs="Arial"/>
          <w:b/>
          <w:bCs/>
          <w:color w:val="000000" w:themeColor="text1"/>
        </w:rPr>
      </w:pPr>
      <w:r w:rsidRPr="00BE709F">
        <w:rPr>
          <w:rFonts w:ascii="Arial" w:hAnsi="Arial" w:cs="Arial"/>
          <w:b/>
          <w:bCs/>
          <w:color w:val="000000" w:themeColor="text1"/>
        </w:rPr>
        <w:t>“Điều 36. Thẩm quyền cấp Giấy chứng nhận đủ điều kiện kinh doanh dịch vụ sàn dữ liệu; Giấy chứng nhận đủ điều kiện kinh doanh sản phẩm, dịch vụ trung gian, phân tích, tổng hợp dữ liệu; Giấy chứng nhận đủ điều kiện cung cấp sản phẩm, dịch vụ phân tích, tổng hợp dữ liệu</w:t>
      </w:r>
    </w:p>
    <w:p w14:paraId="30202DB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Bộ Công an cấp Giấy chứng nhận đủ điều kiện kinh doanh dịch vụ sàn dữ liệu; Giấy chứng nhận đủ điều kiện kinh doanh sản phẩm, dịch vụ trung gian, phân tích, tổng hợp dữ liệu; Giấy chứng nhận đủ điều kiện cung cấp sản phẩm, dịch vụ phân tích, tổng hợp dữ liệu.</w:t>
      </w:r>
    </w:p>
    <w:p w14:paraId="5D874E6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Bộ trưởng Bộ Công an giao cơ quan, đơn vị trực thuộc Bộ Công an có chức năng quản lý nhà nước về dữ liệu thực hiện việc cấp Giấy chứng nhận đủ điều kiện kinh doanh dịch vụ sàn dữ liệu; Giấy chứng nhận đủ điều kiện kinh doanh sản phẩm, dịch vụ trung gian, phân tích, tổng hợp dữ liệu; Giấy chứng nhận đủ điều kiện cung cấp sản phẩm, dịch vụ phân tích, tổng hợp dữ liệu theo quy định.”.</w:t>
      </w:r>
    </w:p>
    <w:p w14:paraId="2AD8903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4. Sửa đổi, bổ sung điểm a khoản 1, điểm d khoản 2 Điều 37</w:t>
      </w:r>
    </w:p>
    <w:p w14:paraId="5121D8B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a khoản 1 như sau:</w:t>
      </w:r>
    </w:p>
    <w:p w14:paraId="1A84921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Tờ khai đề nghị cấp Giấy chứng nhận đủ điều kiện kinh doanh dịch vụ sàn dữ liệu theo Mẫu TK01; Giấy chứng nhận đủ điều kiện kinh doanh sản phẩm, dịch vụ trung gian, phân tích, tổng hợp dữ liệu theo Mẫu TK02; Giấy chứng nhận đủ điều kiện cung cấp sản phẩm, dịch vụ phân tích, tổng hợp dữ liệu theo Mẫu TK04 tại Phụ lục ban hành kèm theo Nghị định này;”.</w:t>
      </w:r>
    </w:p>
    <w:p w14:paraId="6AE473F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d khoản 2 như sau:</w:t>
      </w:r>
    </w:p>
    <w:p w14:paraId="5942744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“d) Trong thời hạn 05 ngày làm việc kể từ ngày nhận đầy đủ ý kiến tham gia của các đơn vị có liên quan, cơ quan có thẩm quyền quy định tại Điều 36 Nghị định này xem xét, quyết định cấp bản giấy và bản điện tử Giấy chứng nhận đủ điều kiện kinh doanh dịch vụ sàn dữ liệu theo Mẫu GCN01, Giấy chứng nhận đủ điều kiện kinh doanh sản phẩm, dịch vụ trung gian, phân tích, tổng hợp dữ liệu theo Mẫu GCN02, Giấy chứng nhận đủ điều kiện cung cấp sản phẩm, dịch vụ phân tích, tổng hợp dữ liệu theo Mẫu GCN04 tại Phụ lục ban hành kèm theo Nghị định này; trường hợp không cấp phải có thông báo bằng văn bản nêu rõ lý do.”.</w:t>
      </w:r>
    </w:p>
    <w:p w14:paraId="6573604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5. Sửa đổi, bổ sung khoản 3 Điều 40</w:t>
      </w:r>
    </w:p>
    <w:p w14:paraId="1642064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Hướng dẫn, tổ chức cấp, cấp đổi, cấp lại, thu hồi Giấy chứng nhận tham gia hoạt động thử nghiệm có kiểm soát, Giấy chứng nhận kết thúc hoạt động thử nghiệm có kiểm soát, Giấy chứng nhận đủ điều kiện kinh doanh dịch vụ sàn dữ liệu, Giấy chứng nhận đủ điều kiện kinh doanh sản phẩm, dịch vụ trung gian, phân tích, tổng hợp dữ liệu, Giấy chứng nhận đủ điều kiện cung cấp sản phẩm, dịch vụ phân tích, tổng hợp dữ liệu.”.</w:t>
      </w:r>
    </w:p>
    <w:p w14:paraId="7DF85E6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6. Sửa đổi, bổ sung điểm b khoản 3 Điều 41</w:t>
      </w:r>
    </w:p>
    <w:p w14:paraId="3C4AC2F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Phối hợp với Bộ Công an thực hiện công tác kiểm tra, giám sát, giải quyết khiếu nại, tố cáo, phòng ngừa, phát hiện, xử lý vi phạm liên quan đến hoạt động thử nghiệm có kiểm soát về dữ liệu, kinh doanh, cung cấp sản phẩm, dịch vụ trung gian dữ liệu, phân tích, tổng hợp dữ liệu, cung cấp sản phẩm, dịch vụ phân tích, tổng hợp dữ liệu, kinh doanh dịch vụ sàn dữ liệu quy định tại Nghị định này theo thẩm quyền;”.</w:t>
      </w:r>
    </w:p>
    <w:p w14:paraId="1B25D83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7. Sửa đổi, bổ sung khoản 6 Điều 42</w:t>
      </w:r>
    </w:p>
    <w:p w14:paraId="15E3A99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 xml:space="preserve">“6. Chỉ đạo cơ quan, đơn vị trực thuộc lập biên bản tiếp nhận và chuyển cơ quan có thẩm quyền cấp giấy chứng nhận mà tổ chức, cá nhân nộp, gồm: Giấy chứng nhận tham gia hoạt động thử nghiệm có </w:t>
      </w:r>
      <w:r w:rsidRPr="00BE709F">
        <w:rPr>
          <w:rFonts w:ascii="Arial" w:hAnsi="Arial" w:cs="Arial"/>
          <w:color w:val="000000" w:themeColor="text1"/>
        </w:rPr>
        <w:lastRenderedPageBreak/>
        <w:t>kiểm soát; Giấy chứng nhận đủ điều kiện kinh doanh dịch vụ sàn dữ liệu; Giấy chứng nhận đủ điều kiện kinh doanh sản phẩm, dịch vụ trung gian, phân tích, tổng hợp dữ liệu; Giấy chứng nhận đủ điều kiện cung cấp sản phẩm, dịch vụ phân tích, tổng hợp dữ liệu.”.</w:t>
      </w:r>
    </w:p>
    <w:p w14:paraId="59ECEA6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8. Thay thế một số cụm từ</w:t>
      </w:r>
    </w:p>
    <w:p w14:paraId="70E868B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Thay thế cụm từ “sản phẩm, dịch vụ trung gian dữ liệu” bằng cụm từ “sản phẩm, dịch vụ trung gian, phân tích, tổng hợp dữ liệu” tại Điều 1; tên Chương III; tên Điều 23, khoản 3, khoản 4 Điều 23; tên Điều 25, khoản 3, khoản 4 Điều 25; tên Điều 26, khoản 2 Điều 26; tên Chương VI; tên Điều 36, khoản 1 Điều 36; tên Điều 37, điểm a khoản 1, điểm d khoản 2 Điều 37; tên Điều 38, khoản 1, khoản 2 Điều 38; tên Điều 39, khoản 1, khoản 2, khoản 3 Điều 39; khoản 3, khoản 4 Điều 40; điểm d khoản 1, điểm c khoản 2, điểm b khoản 3, điểm d khoản 4 Điều 41; khoản 4, khoản 6 Điều 42; Mẫu TK02, Mẫu TK06, Mẫu GCN02 và Mẫu QĐ02 tại Phụ lục ban hành kèm theo Nghị định số 169/2025/NĐ-CP.</w:t>
      </w:r>
    </w:p>
    <w:p w14:paraId="1F075B9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Thay thế cụm từ “kinh doanh sản phẩm, dịch vụ trung gian dữ liệu” bằng cụm từ “kinh doanh sản phẩm, dịch vụ trung gian, phân tích, tổng hợp dữ liệu” tại khoản 1, điểm b khoản 2 Điều 39; khoản 4 Điều 40; điểm d khoản 1, điểm c khoản 2, điểm b khoản 3, điểm d khoản 4 Điều 41; khoản 4 Điều 42.</w:t>
      </w:r>
    </w:p>
    <w:p w14:paraId="7851F24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Thay thế cụm từ “cung cấp dịch vụ sàn dữ liệu” bằng cụm từ “kinh doanh dịch vụ sàn dữ liệu” tại khoản 1, khoản 3, khoản 4 Điều 33; khoản 4 Điều 34; tên Điều 35, khoản 7 Điều 35; Mẫu BC02 tại Phụ lục ban hành kèm theo Nghị định số 169/2025/NĐ-CP.</w:t>
      </w:r>
    </w:p>
    <w:p w14:paraId="7AC90EC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Thay thế cụm từ “kinh doanh hoạt động sàn dữ liệu” bằng cụm từ “kinh doanh dịch vụ sàn dữ liệu” tại điểm a khoản 1, điểm d khoản 2 Điều 37; khoản 2 Điều 39; điểm d khoản 1, điểm c khoản 2, điểm b khoản 3, điểm d khoản 4 Điều 41; khoản 4 Điều 42; Mẫu TK01, Mẫu TK05, Mẫu GCN01, Mẫu QĐ01 tại Phụ lục ban hành kèm theo Nghị định số 169/2025/NĐ-CP.</w:t>
      </w:r>
    </w:p>
    <w:p w14:paraId="0E49832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9. Bãi bỏ một số quy định</w:t>
      </w:r>
    </w:p>
    <w:p w14:paraId="353916F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Bãi bỏ khoản 1 Điều 28.</w:t>
      </w:r>
    </w:p>
    <w:p w14:paraId="6A3279C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Bãi bỏ Điều 29.</w:t>
      </w:r>
    </w:p>
    <w:p w14:paraId="2D770A7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Bãi bỏ khoản 4 Điều 34.</w:t>
      </w:r>
    </w:p>
    <w:p w14:paraId="4AD9F13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Bãi bỏ cụm từ “Giấy chứng nhận đủ điều kiện kinh doanh sản phẩm, dịch vụ phân tích, tổng hợp dữ liệu” tại tên Chương VI, Điều 1; tên Điều 36, khoản 1 Điều 36; tên Điều 37, điểm a khoản 1, điểm d khoản 2 Điều 37; tên Điều 38, khoản 1, khoản 2 Điều 38; tên Điều 39, khoản 2, khoản 3 Điều 39; khoản 3 Điều 40; khoản 6 Điều 42.</w:t>
      </w:r>
    </w:p>
    <w:p w14:paraId="2606BCD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5. Bãi bỏ cụm từ “kinh doanh sản phẩm, dịch vụ phân tích, tổng hợp dữ liệu” tại khoản 1, điểm b khoản 2, khoản 3 Điều 39; khoản 4 Điều 40; điểm d khoản 1, điểm c khoản 2, điểm b khoản 3, điểm d khoản 4 Điều 41; khoản 4 Điều 42.</w:t>
      </w:r>
    </w:p>
    <w:p w14:paraId="6B876E5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6. Bãi bỏ cụm từ “Điều 29” tại điểm b khoản 1 Điều 37 và đoạn thứ nhất điểm b khoản 2 Điều 38.</w:t>
      </w:r>
    </w:p>
    <w:p w14:paraId="45A1624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7. Bãi bỏ Mẫu TK03 “Tờ khai đề nghị cấp Giấy chứng nhận đủ điều kiện kinh doanh sản phẩm, dịch vụ phân tích, tổng hợp dữ liệu” tại Phụ lục ban hành kèm theo Nghị định số 169/2025/NĐ-CP.</w:t>
      </w:r>
    </w:p>
    <w:p w14:paraId="5B43900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8. Bãi bỏ Mẫu TK07 “Tờ khai đề nghị cấp lại, cấp đổi Giấy chứng nhận đủ điều kiện kinh doanh sản phẩm, dịch vụ phân tích, tổng hợp dữ liệu” tại Phụ lục ban hành kèm theo Nghị định số 169/2025/NĐ-CP.</w:t>
      </w:r>
    </w:p>
    <w:p w14:paraId="49F89D9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9. Bãi bỏ Mẫu GCN03 “Giấy chứng nhận đủ điều kiện kinh doanh sản phẩm, dịch vụ phân tích, tổng hợp dữ liệu” tại Phụ lục ban hành kèm theo Nghị định số 169/2025/NĐ-CP.</w:t>
      </w:r>
    </w:p>
    <w:p w14:paraId="61C306F8" w14:textId="77777777" w:rsidR="008E1115" w:rsidRDefault="00000000" w:rsidP="00BE709F">
      <w:pPr>
        <w:spacing w:after="120"/>
        <w:jc w:val="both"/>
        <w:rPr>
          <w:rFonts w:ascii="Arial" w:hAnsi="Arial" w:cs="Arial"/>
          <w:color w:val="000000" w:themeColor="text1"/>
        </w:rPr>
      </w:pPr>
      <w:r w:rsidRPr="00BE709F">
        <w:rPr>
          <w:rFonts w:ascii="Arial" w:hAnsi="Arial" w:cs="Arial"/>
          <w:color w:val="000000" w:themeColor="text1"/>
        </w:rPr>
        <w:t>10. Bãi bỏ Mẫu QĐ03 “Quyết định về việc thu hồi Giấy chứng nhận đủ điều kiện kinh doanh sản phẩm, dịch vụ phân tích, tổng hợp dữ liệu” tại Phụ lục ban hành kèm theo Nghị định số 169/2025/NĐ-CP.</w:t>
      </w:r>
    </w:p>
    <w:p w14:paraId="156B106A" w14:textId="77777777" w:rsidR="00BE709F" w:rsidRPr="00BE709F" w:rsidRDefault="00BE709F" w:rsidP="00BE709F">
      <w:pPr>
        <w:adjustRightInd w:val="0"/>
        <w:snapToGrid w:val="0"/>
        <w:jc w:val="center"/>
        <w:rPr>
          <w:rFonts w:ascii="Arial" w:hAnsi="Arial" w:cs="Arial"/>
          <w:color w:val="000000" w:themeColor="text1"/>
        </w:rPr>
      </w:pPr>
    </w:p>
    <w:p w14:paraId="11EF32C3" w14:textId="77777777"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Chương II</w:t>
      </w:r>
    </w:p>
    <w:p w14:paraId="207B0E13" w14:textId="65F8C31B" w:rsidR="008E1115" w:rsidRDefault="00000000" w:rsidP="00BE709F">
      <w:pPr>
        <w:adjustRightInd w:val="0"/>
        <w:snapToGrid w:val="0"/>
        <w:jc w:val="center"/>
        <w:rPr>
          <w:rFonts w:ascii="Arial" w:hAnsi="Arial" w:cs="Arial"/>
          <w:b/>
          <w:bCs/>
          <w:color w:val="000000" w:themeColor="text1"/>
        </w:rPr>
      </w:pPr>
      <w:r w:rsidRPr="00BE709F">
        <w:rPr>
          <w:rFonts w:ascii="Arial" w:hAnsi="Arial" w:cs="Arial"/>
          <w:b/>
          <w:bCs/>
          <w:color w:val="000000" w:themeColor="text1"/>
        </w:rPr>
        <w:t xml:space="preserve">SỬA ĐỔI, BỔ SUNG MỘT SỐ ĐIỀU CỦA NGHỊ ĐỊNH SỐ </w:t>
      </w:r>
      <w:r w:rsidR="00BE709F">
        <w:rPr>
          <w:rFonts w:ascii="Arial" w:hAnsi="Arial" w:cs="Arial"/>
          <w:b/>
          <w:bCs/>
          <w:color w:val="000000" w:themeColor="text1"/>
        </w:rPr>
        <w:br/>
      </w:r>
      <w:r w:rsidRPr="00BE709F">
        <w:rPr>
          <w:rFonts w:ascii="Arial" w:hAnsi="Arial" w:cs="Arial"/>
          <w:b/>
          <w:bCs/>
          <w:color w:val="000000" w:themeColor="text1"/>
        </w:rPr>
        <w:t xml:space="preserve">105/2025/NĐ-CP NGÀY 15 THÁNG 5 NĂM 2025 CỦA CHÍNH PHỦ </w:t>
      </w:r>
      <w:r w:rsidR="00BE709F">
        <w:rPr>
          <w:rFonts w:ascii="Arial" w:hAnsi="Arial" w:cs="Arial"/>
          <w:b/>
          <w:bCs/>
          <w:color w:val="000000" w:themeColor="text1"/>
        </w:rPr>
        <w:br/>
      </w:r>
      <w:r w:rsidRPr="00BE709F">
        <w:rPr>
          <w:rFonts w:ascii="Arial" w:hAnsi="Arial" w:cs="Arial"/>
          <w:b/>
          <w:bCs/>
          <w:color w:val="000000" w:themeColor="text1"/>
        </w:rPr>
        <w:t xml:space="preserve">QUY ĐỊNH CHI TIẾT MỘT SỐ ĐIỀU VÀ BIỆN PHÁP THI HÀNH </w:t>
      </w:r>
      <w:r w:rsidR="00BE709F">
        <w:rPr>
          <w:rFonts w:ascii="Arial" w:hAnsi="Arial" w:cs="Arial"/>
          <w:b/>
          <w:bCs/>
          <w:color w:val="000000" w:themeColor="text1"/>
        </w:rPr>
        <w:br/>
      </w:r>
      <w:r w:rsidRPr="00BE709F">
        <w:rPr>
          <w:rFonts w:ascii="Arial" w:hAnsi="Arial" w:cs="Arial"/>
          <w:b/>
          <w:bCs/>
          <w:color w:val="000000" w:themeColor="text1"/>
        </w:rPr>
        <w:t>LUẬT PHÒNG CHÁY, CHỮA CHÁY VÀ CỨU NẠN, CỨU HỘ</w:t>
      </w:r>
    </w:p>
    <w:p w14:paraId="7D6FF347" w14:textId="77777777" w:rsidR="00BE709F" w:rsidRPr="00BE709F" w:rsidRDefault="00BE709F" w:rsidP="00BE709F">
      <w:pPr>
        <w:adjustRightInd w:val="0"/>
        <w:snapToGrid w:val="0"/>
        <w:jc w:val="center"/>
        <w:rPr>
          <w:rFonts w:ascii="Arial" w:hAnsi="Arial" w:cs="Arial"/>
          <w:color w:val="000000" w:themeColor="text1"/>
        </w:rPr>
      </w:pPr>
    </w:p>
    <w:p w14:paraId="2BD7C15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10. Sửa đổi, bổ sung khoản 8, khoản 17 Điều 1</w:t>
      </w:r>
    </w:p>
    <w:p w14:paraId="0F205F8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khoản 8 như sau:</w:t>
      </w:r>
    </w:p>
    <w:p w14:paraId="67FC7CE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“8. Khoản 6 Điều 18 về tổ chức thi công, nghiệm thu công trình, phương tiện giao thông; bảo đảm an toàn phòng cháy và chữa cháy trong quá trình thi công.”.</w:t>
      </w:r>
    </w:p>
    <w:p w14:paraId="5C4F933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khoản 17 như sau:</w:t>
      </w:r>
    </w:p>
    <w:p w14:paraId="73D05A4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“17. Điều 44 về sản xuất, lắp ráp, nhập khẩu, lưu thông phương tiện phòng cháy, chữa cháy, cứu nạn, cứu hộ.”.</w:t>
      </w:r>
    </w:p>
    <w:p w14:paraId="1B24752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11. Sửa đổi, bổ sung điểm c khoản 1, khoản 4 Điều 4</w:t>
      </w:r>
    </w:p>
    <w:p w14:paraId="60AFB39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c khoản 1 như sau:</w:t>
      </w:r>
    </w:p>
    <w:p w14:paraId="4F89477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Giấy chứng nhận thẩm duyệt thiết kế hoặc văn bản thẩm duyệt thiết kế về phòng cháy và chữa cháy hoặc văn bản thẩm định thiết kế về phòng cháy và chữa cháy đối với công trình thuộc diện phải thẩm duyệt thiết kế, thẩm định thiết kế về phòng cháy và chữa cháy; biên bản nghiệm thu hoàn thành hạng mục công trình, công trình có liên quan đến phòng cháy và chữa cháy để đưa vào sử dụng theo quy định của pháp luật về xây dựng;”.</w:t>
      </w:r>
    </w:p>
    <w:p w14:paraId="6087DFD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khoản 4 như sau:</w:t>
      </w:r>
    </w:p>
    <w:p w14:paraId="57A2669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Hồ sơ quy định tại khoản 2 và khoản 3 Điều này được lập, lưu trữ dưới dạng tài liệu giấy hoặc tài liệu điện tử hoặc kết hợp tài liệu giấy và tài liệu điện tử theo quy định của pháp luật về lưu trữ.</w:t>
      </w:r>
    </w:p>
    <w:p w14:paraId="0C46668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Tài liệu quy định tại các điểm g, h, i, l và điểm n khoản 1 Điều này được lưu trữ tối thiểu 05 năm kể từ năm lập, ban hành.”.</w:t>
      </w:r>
    </w:p>
    <w:p w14:paraId="03D8215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12. Sửa đổi, bổ sung tên điều, khoản 1 Điều 6</w:t>
      </w:r>
    </w:p>
    <w:p w14:paraId="1582AC7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tên Điều 6 như sau:</w:t>
      </w:r>
    </w:p>
    <w:p w14:paraId="51201A9D" w14:textId="77777777" w:rsidR="008E1115" w:rsidRPr="00BE709F" w:rsidRDefault="00000000" w:rsidP="00BE709F">
      <w:pPr>
        <w:spacing w:after="120"/>
        <w:jc w:val="both"/>
        <w:rPr>
          <w:rFonts w:ascii="Arial" w:hAnsi="Arial" w:cs="Arial"/>
          <w:b/>
          <w:bCs/>
          <w:color w:val="000000" w:themeColor="text1"/>
        </w:rPr>
      </w:pPr>
      <w:r w:rsidRPr="00BE709F">
        <w:rPr>
          <w:rFonts w:ascii="Arial" w:hAnsi="Arial" w:cs="Arial"/>
          <w:b/>
          <w:bCs/>
          <w:color w:val="000000" w:themeColor="text1"/>
        </w:rPr>
        <w:t>“Điều 6. Thẩm định thiết kế về phòng cháy và chữa cháy của cơ quan chuyên môn về xây dựng”.</w:t>
      </w:r>
    </w:p>
    <w:p w14:paraId="57A9E5C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khoản 1 Điều 6 như sau:</w:t>
      </w:r>
    </w:p>
    <w:p w14:paraId="2BE00C7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Công trình thuộc đối tượng phải thẩm định Báo cáo nghiên cứu khả thi tại cơ quan chuyên môn về xây dựng và thuộc Phụ lục III kèm theo Nghị định này phải được cơ quan chuyên môn về xây dựng thẩm định thiết kế về phòng cháy và chữa cháy. Việc thực hiện thẩm định thiết kế về phòng cháy và chữa cháy trong Báo cáo nghiên cứu khả thi và thời gian trả kết quả thẩm định thiết kế về phòng cháy và chữa cháy được tích hợp, lồng ghép với quá trình thực hiện thẩm định Báo cáo nghiên cứu khả thi và trả kết quả thẩm định theo quy định của pháp luật về xây dựng.”.</w:t>
      </w:r>
    </w:p>
    <w:p w14:paraId="4D4ABB3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13. Sửa đổi, bổ sung tên Điều 7</w:t>
      </w:r>
    </w:p>
    <w:p w14:paraId="46FC4D12" w14:textId="77777777" w:rsidR="008E1115" w:rsidRPr="00BE709F" w:rsidRDefault="00000000" w:rsidP="00BE709F">
      <w:pPr>
        <w:spacing w:after="120"/>
        <w:jc w:val="both"/>
        <w:rPr>
          <w:rFonts w:ascii="Arial" w:hAnsi="Arial" w:cs="Arial"/>
          <w:b/>
          <w:bCs/>
          <w:color w:val="000000" w:themeColor="text1"/>
        </w:rPr>
      </w:pPr>
      <w:r w:rsidRPr="00BE709F">
        <w:rPr>
          <w:rFonts w:ascii="Arial" w:hAnsi="Arial" w:cs="Arial"/>
          <w:b/>
          <w:bCs/>
          <w:color w:val="000000" w:themeColor="text1"/>
        </w:rPr>
        <w:t>“Điều 7. Thẩm định thiết kế về phòng cháy và chữa cháy của cơ quan đăng kiểm”.</w:t>
      </w:r>
    </w:p>
    <w:p w14:paraId="5825988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14. Sửa đổi, bổ sung điểm a khoản 4 Điều 9</w:t>
      </w:r>
    </w:p>
    <w:p w14:paraId="355A8AC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Đối với thiết kế kỹ thuật hoặc thiết kế bản vẽ thi công công trình trong báo cáo kinh tế - kỹ thuật đầu tư xây dựng, thiết kế xây dựng triển khai sau khi dự án được phê duyệt: văn bản đề nghị thẩm định thiết kế về phòng cháy và chữa cháy theo Mẫu số PC11 kèm theo Nghị định này; giấy tờ hợp pháp về đất đai hoặc văn bản về chủ trương đầu tư, xây dựng công trình theo quy định pháp luật về đầu tư, pháp luật về đầu tư công, pháp luật về đầu tư theo phương thức đối tác công tư; hồ sơ thiết kế kỹ thuật hoặc thiết kế bản vẽ thi công thể hiện những nội dung quy định tại điểm e và điểm g khoản 1 Điều 16 Luật Phòng cháy, chữa cháy và cứu nạn, cứu hộ;”.</w:t>
      </w:r>
    </w:p>
    <w:p w14:paraId="6D8BC70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15. Sửa đổi, bổ sung Điều 11</w:t>
      </w:r>
    </w:p>
    <w:p w14:paraId="265FD268" w14:textId="77777777" w:rsidR="008E1115" w:rsidRPr="00BE709F" w:rsidRDefault="00000000" w:rsidP="00BE709F">
      <w:pPr>
        <w:spacing w:after="120"/>
        <w:jc w:val="both"/>
        <w:rPr>
          <w:rFonts w:ascii="Arial" w:hAnsi="Arial" w:cs="Arial"/>
          <w:b/>
          <w:bCs/>
          <w:color w:val="000000" w:themeColor="text1"/>
        </w:rPr>
      </w:pPr>
      <w:r w:rsidRPr="00BE709F">
        <w:rPr>
          <w:rFonts w:ascii="Arial" w:hAnsi="Arial" w:cs="Arial"/>
          <w:b/>
          <w:bCs/>
          <w:color w:val="000000" w:themeColor="text1"/>
        </w:rPr>
        <w:t>“Điều 11. Trách nhiệm phối hợp trong thẩm định thiết kế về phòng cháy và chữa cháy</w:t>
      </w:r>
    </w:p>
    <w:p w14:paraId="4517985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Cơ quan quản lý chuyên ngành trong công tác thẩm định thiết kế về phòng cháy và chữa cháy có trách nhiệm phối hợp tham gia ý kiến đối với các nội dung thuộc phạm vi trách nhiệm khi có yêu cầu để phục vụ công tác thẩm định thiết kế về phòng cháy và chữa cháy.”.</w:t>
      </w:r>
    </w:p>
    <w:p w14:paraId="353C93D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16. Sửa đổi, bổ sung điểm đ khoản 1, điểm c khoản 3 Điều 12</w:t>
      </w:r>
    </w:p>
    <w:p w14:paraId="7001064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đ khoản 1 như sau:</w:t>
      </w:r>
    </w:p>
    <w:p w14:paraId="7259F9A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 Tổ chức nghiệm thu về phòng cháy và chữa cháy đối với dự án, công trình và chịu trách nhiệm trước pháp luật về kết quả nghiệm thu; khai báo trên hệ thống Cơ sở dữ liệu về phòng cháy, chữa cháy, cứu nạn, cứu hộ và truyền tin báo cháy trước khi đưa công trình vào hoạt động;”.</w:t>
      </w:r>
    </w:p>
    <w:p w14:paraId="00CC4AA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c khoản 3 như sau:</w:t>
      </w:r>
    </w:p>
    <w:p w14:paraId="385986D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“c) Tổ chức nghiệm thu về phòng cháy và chữa cháy đối với phương tiện giao thông và chịu trách nhiệm trước pháp luật về kết quả nghiệm thu; thông báo bằng văn bản cho cơ quan quản lý chuyên ngành về việc đưa phương tiện giao thông vào hoạt động.”.</w:t>
      </w:r>
    </w:p>
    <w:p w14:paraId="5D95F41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17. Sửa đổi, bổ sung điểm a, điểm b khoản 2 Điều 13</w:t>
      </w:r>
    </w:p>
    <w:p w14:paraId="5CC103F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a như sau:</w:t>
      </w:r>
    </w:p>
    <w:p w14:paraId="73C1379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Cơ quan Công an theo phân cấp tổ chức kiểm tra:</w:t>
      </w:r>
    </w:p>
    <w:p w14:paraId="567EDCD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Kiểm tra định kỳ 01 năm một lần đối với cơ sở thuộc nhóm 1 quy định tại Phụ lục II kèm theo Nghị định này, công trình xây dựng trong quá trình thi công thuộc diện phải thẩm duyệt thiết kế, thẩm định thiết kế về phòng cháy và chữa cháy, phương tiện giao thông quy định tại Phụ lục III kèm theo Nghị định này; kiểm tra định kỳ 02 năm một lần đối với cơ sở thuộc nhóm 2 quy định tại Phụ lục II kèm theo Nghị định này.</w:t>
      </w:r>
    </w:p>
    <w:p w14:paraId="5BEC2D4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Kiểm tra đột xuất khi có dấu hiệu vi phạm pháp luật, có đơn khiếu nại, tố cáo về vi phạm pháp luật liên quan đến phòng cháy, chữa cháy theo quy định hoặc theo yêu cầu phục vụ bảo đảm an ninh, trật tự của cơ quan có thẩm quyền đối với cơ sở quy định tại Phụ lục II kèm theo Nghị định này và phương tiện giao thông quy định tại Phụ lục III kèm theo Nghị định này.</w:t>
      </w:r>
    </w:p>
    <w:p w14:paraId="0E90F31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Nội dung kiểm tra định kỳ, đột xuất: đối với cơ sở theo quy định tại các điểm a, c, d và điểm đ khoản 1 Điều này; đối với công trình xây dựng trong quá trình thi công thuộc diện phải thẩm duyệt thiết kế, thẩm định thiết kế về phòng cháy và chữa cháy theo quy định tại các điểm c, d, l và điểm m khoản 1 Điều này; đối với phương tiện giao thông quy định tại Phụ lục III kèm theo Nghị định này theo quy định tại các điểm b, c, d, l và điểm m khoản 1 Điều này;”.</w:t>
      </w:r>
    </w:p>
    <w:p w14:paraId="69C9FF4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b như sau:</w:t>
      </w:r>
    </w:p>
    <w:p w14:paraId="0553762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Ủy ban nhân dân cấp tỉnh phân công, phân cấp cơ quan chuyên môn về xây dựng tổ chức kiểm tra:</w:t>
      </w:r>
    </w:p>
    <w:p w14:paraId="6DE784F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Kiểm tra định kỳ 01 năm một lần đối với cơ sở thuộc nhóm 1 quy định tại Phụ lục II kèm theo Nghị định này, 02 năm một lần đối với cơ sở thuộc nhóm 2 quy định tại Phụ lục II kèm theo Nghị định này.</w:t>
      </w:r>
    </w:p>
    <w:p w14:paraId="65E4BB5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Kiểm tra đột xuất khi có dấu hiệu vi phạm pháp luật, có đơn khiếu nại, tố cáo về vi phạm pháp luật liên quan đến phòng cháy, chữa cháy và cứu nạn, cứu hộ theo quy định hoặc khi có yêu cầu phối hợp để phục vụ bảo đảm an ninh, trật tự của cơ quan có thẩm quyền đối với cơ sở thuộc Phụ lục II kèm theo Nghị định này.</w:t>
      </w:r>
    </w:p>
    <w:p w14:paraId="12F2E64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Nội dung kiểm tra định kỳ, đột xuất theo quy định tại điểm g và điểm h khoản 1 Điều này;”.</w:t>
      </w:r>
    </w:p>
    <w:p w14:paraId="0B78C8B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18. Sửa đổi, bổ sung khoản 3 Điều 14</w:t>
      </w:r>
    </w:p>
    <w:p w14:paraId="33B92B0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Cơ quan Công an, cơ quan chuyên môn về xây dựng, Ủy ban nhân dân cấp xã theo phân cấp tổ chức kiểm tra định kỳ đối với cơ sở quy định tại Phụ lục I kèm theo Nghị định này, công trình xây dựng thuộc diện phải thẩm duyệt thiết kế hoặc thẩm định thiết kế về phòng cháy và chữa cháy trong quá trình thi công, phương tiện giao thông quy định tại Phụ lục III kèm theo Nghị định này thuộc phạm vi quản lý theo trình tự, thủ tục như sau:</w:t>
      </w:r>
    </w:p>
    <w:p w14:paraId="61B3E8B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Trước ngày 15 tháng 12 hằng năm, cơ quan Công an, cơ quan chuyên môn về xây dựng, Ủy ban nhân dân cấp xã theo phân cấp xây dựng kế hoạch kiểm tra định kỳ của năm kế tiếp đối với cơ sở, công trình, phương tiện giao thông thuộc phạm vi quản lý và được điều chỉnh khi cần thiết;</w:t>
      </w:r>
    </w:p>
    <w:p w14:paraId="4DF340B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Thành lập Đoàn kiểm tra hoặc phân công cán bộ thực hiện kiểm tra và gửi văn bản thông báo về thời gian, nội dung và thành phần tham gia kiểm tra cho đối tượng được kiểm tra trước 03 ngày làm việc;</w:t>
      </w:r>
    </w:p>
    <w:p w14:paraId="0805B77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Trưởng đoàn hoặc cán bộ được phân công giới thiệu thành phần, nội dung, phương pháp và phân công thành viên trong đoàn thực hiện kiểm tra về phòng cháy, chữa cháy theo thẩm quyền;</w:t>
      </w:r>
    </w:p>
    <w:p w14:paraId="5E5B4E8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d) Kết thúc kiểm tra phải lập biên bản theo Mẫu số PC03 kèm theo Nghị định này; trường hợp đối tượng kiểm tra không ký biên bản thì ghi rõ lý do vào biên bản kiểm tra.”.</w:t>
      </w:r>
    </w:p>
    <w:p w14:paraId="6FE0812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19. Bổ sung khoản 8 sau khoản 7 Điều 14</w:t>
      </w:r>
    </w:p>
    <w:p w14:paraId="12C6EB5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“8. Trường hợp cơ quan Công an, cơ quan chuyên môn về xây dựng phối hợp kiểm tra về phòng cháy, chữa cháy định kỳ, đột xuất cơ sở thuộc Phụ lục II kèm theo Nghị định này, cơ quan Công an chủ trì, phối hợp với cơ quan chuyên môn về xây dựng thực hiện kiểm tra theo trình tự, thủ tục như sau:</w:t>
      </w:r>
    </w:p>
    <w:p w14:paraId="74402BE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a) Kiểm tra về phòng cháy, chữa cháy định kỳ theo quy định tại các điểm b, c và điểm d khoản 3 Điều này;</w:t>
      </w:r>
    </w:p>
    <w:p w14:paraId="5CE1CE1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Kiểm tra về phòng cháy, chữa cháy đột xuất theo quy định tại khoản 5 Điều này.”.</w:t>
      </w:r>
    </w:p>
    <w:p w14:paraId="5DACC5D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20. Sửa đổi, bổ sung khoản 7 Điều 20</w:t>
      </w:r>
    </w:p>
    <w:p w14:paraId="482E8F6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“7. Chế độ hoạt động của Đội phòng cháy, chữa cháy và cứu nạn, cứu hộ chuyên ngành:</w:t>
      </w:r>
    </w:p>
    <w:p w14:paraId="3D3FB15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Đội phòng cháy, chữa cháy và cứu nạn, cứu hộ chuyên ngành của khu công nghiệp, cụm công nghiệp có tổng diện tích từ 75 ha trở lên, kho dầu mỏ và sản phẩm dầu mỏ có tổng dung tích từ 100.000 m</w:t>
      </w:r>
      <w:r w:rsidRPr="00650B4B">
        <w:rPr>
          <w:rFonts w:ascii="Arial" w:hAnsi="Arial" w:cs="Arial"/>
          <w:color w:val="000000" w:themeColor="text1"/>
          <w:vertAlign w:val="superscript"/>
        </w:rPr>
        <w:t>3</w:t>
      </w:r>
      <w:r w:rsidRPr="00BE709F">
        <w:rPr>
          <w:rFonts w:ascii="Arial" w:hAnsi="Arial" w:cs="Arial"/>
          <w:color w:val="000000" w:themeColor="text1"/>
        </w:rPr>
        <w:t xml:space="preserve"> đến dưới 500.000 m</w:t>
      </w:r>
      <w:r w:rsidRPr="00650B4B">
        <w:rPr>
          <w:rFonts w:ascii="Arial" w:hAnsi="Arial" w:cs="Arial"/>
          <w:color w:val="000000" w:themeColor="text1"/>
          <w:vertAlign w:val="superscript"/>
        </w:rPr>
        <w:t>3</w:t>
      </w:r>
      <w:r w:rsidRPr="00BE709F">
        <w:rPr>
          <w:rFonts w:ascii="Arial" w:hAnsi="Arial" w:cs="Arial"/>
          <w:color w:val="000000" w:themeColor="text1"/>
        </w:rPr>
        <w:t>, nhà máy dệt có công suất từ 25 triệu m</w:t>
      </w:r>
      <w:r w:rsidRPr="00650B4B">
        <w:rPr>
          <w:rFonts w:ascii="Arial" w:hAnsi="Arial" w:cs="Arial"/>
          <w:color w:val="000000" w:themeColor="text1"/>
          <w:vertAlign w:val="superscript"/>
        </w:rPr>
        <w:t>2</w:t>
      </w:r>
      <w:r w:rsidRPr="00BE709F">
        <w:rPr>
          <w:rFonts w:ascii="Arial" w:hAnsi="Arial" w:cs="Arial"/>
          <w:color w:val="000000" w:themeColor="text1"/>
        </w:rPr>
        <w:t>/năm trở lên, nhà máy nhiệt điện có tổng công suất từ 600 MW đến dưới 1.200 MW và nhà máy thuỷ điện có tổng công suất từ 1.000 MW trở lên, cảng hàng không có công suất thiết kế dưới 10 triệu hành khách/năm được hoạt động theo chế độ kiêm nhiệm. Thành viên trong ca trực đang thực hiện các nhiệm vụ khác tại cơ sở khi nhận được báo động phải khẩn trương di chuyển ngay đến vị trí để phương tiện và triển khai các hoạt động chữa cháy, cứu nạn, cứu hộ. Người được phân công điều khiển xe chữa cháy phải trực tại địa điểm bố trí xe chữa cháy;</w:t>
      </w:r>
    </w:p>
    <w:p w14:paraId="4F83316B" w14:textId="5C734D2E"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Đội phòng cháy, chữa cháy và cứu nạn, cứu hộ chuyên ngành của cơ sở quy định tại các điểm b, e, g và điểm i khoản 1 và khoản 3 Điều này, kho dầu mỏ và sản phẩm dầu mỏ có tổng dung tích từ 500.000 m</w:t>
      </w:r>
      <w:r w:rsidRPr="00650B4B">
        <w:rPr>
          <w:rFonts w:ascii="Arial" w:hAnsi="Arial" w:cs="Arial"/>
          <w:color w:val="000000" w:themeColor="text1"/>
          <w:vertAlign w:val="superscript"/>
        </w:rPr>
        <w:t>3</w:t>
      </w:r>
      <w:r w:rsidR="00650B4B">
        <w:rPr>
          <w:rFonts w:ascii="Arial" w:hAnsi="Arial" w:cs="Arial"/>
          <w:color w:val="000000" w:themeColor="text1"/>
        </w:rPr>
        <w:t xml:space="preserve"> </w:t>
      </w:r>
      <w:r w:rsidRPr="00BE709F">
        <w:rPr>
          <w:rFonts w:ascii="Arial" w:hAnsi="Arial" w:cs="Arial"/>
          <w:color w:val="000000" w:themeColor="text1"/>
        </w:rPr>
        <w:t>trở lên, nhà máy nhiệt điện có tổng công suất từ 1.200 MW trở lên, cảng hàng không có công suất thiết kế từ 10 triệu hành khách/năm trở lên hoạt động theo chế độ chuyên trách. Thành viên trong ca trực được phân công trực theo xe chữa cháy, tàu chữa cháy phải trực tại khu vực quy định.”.</w:t>
      </w:r>
    </w:p>
    <w:p w14:paraId="770BB56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21. Sửa đổi, bổ sung Điều 23</w:t>
      </w:r>
    </w:p>
    <w:p w14:paraId="173B20F7" w14:textId="77777777" w:rsidR="008E1115" w:rsidRPr="00BE709F" w:rsidRDefault="00000000" w:rsidP="00BE709F">
      <w:pPr>
        <w:spacing w:after="120"/>
        <w:jc w:val="both"/>
        <w:rPr>
          <w:rFonts w:ascii="Arial" w:hAnsi="Arial" w:cs="Arial"/>
          <w:b/>
          <w:bCs/>
          <w:color w:val="000000" w:themeColor="text1"/>
        </w:rPr>
      </w:pPr>
      <w:r w:rsidRPr="00BE709F">
        <w:rPr>
          <w:rFonts w:ascii="Arial" w:hAnsi="Arial" w:cs="Arial"/>
          <w:b/>
          <w:bCs/>
          <w:color w:val="000000" w:themeColor="text1"/>
        </w:rPr>
        <w:t>“Điều 23. Kê khai thông tin, quản lý chất lượng phương tiện phòng cháy, chữa cháy, cứu nạn, cứu hộ trong sản xuất, lắp ráp, nhập khẩu và lưu thông trên thị trường</w:t>
      </w:r>
    </w:p>
    <w:p w14:paraId="526C509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Phương tiện phòng cháy, chữa cháy, cứu nạn, cứu hộ trước khi lưu thông trên thị trường phải thực hiện kê khai thông tin trên hệ thống Cơ sở dữ liệu về phòng cháy, chữa cháy, cứu nạn, cứu hộ và truyền tin báo cháy theo Mẫu số PC24 kèm theo Nghị định này.</w:t>
      </w:r>
    </w:p>
    <w:p w14:paraId="205D694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Riêng đối với phương tiện phòng cháy, chữa cháy, cứu nạn, cứu hộ được miễn thực hiện công bố hợp quy thì gửi kèm kết quả đánh giá sự phù hợp đối với phương tiện phòng cháy, chữa cháy, cứu nạn, cứu hộ do tổ chức đánh giá sự phù hợp đã đăng ký hoặc được chỉ định hoặc công nhận thực hiện theo quy định.</w:t>
      </w:r>
    </w:p>
    <w:p w14:paraId="3A9DC01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Đối với phương tiện phòng cháy, chữa cháy, cứu nạn, cứu hộ nhập khẩu đủ điều kiện theo quy định tại khoản 1 Điều này, thì được miễn thực hiện kiểm tra chất lượng hàng hóa khi nhập khẩu theo quy định.</w:t>
      </w:r>
    </w:p>
    <w:p w14:paraId="50DFC5C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Việc kê khai thông tin được thực hiện bằng phương thức điện tử trên hệ thống Cơ sở dữ liệu về phòng cháy, chữa cháy, cứu nạn, cứu hộ và truyền tin báo cháy. Trường hợp hệ thống Cơ sở dữ liệu về phòng cháy, chữa cháy, cứu nạn, cứu hộ và truyền tin báo cháy chưa vận hành hoặc chưa đáp ứng yêu cầu tiếp nhận, xử lý thông tin thì việc kê khai được thực hiện bằng văn bản theo Mẫu số PC24 kèm theo Nghị định này hoặc phương thức điện tử khác gửi đến cơ quan quản lý chuyên ngành có thẩm quyền để cập nhật, theo dõi.”.</w:t>
      </w:r>
    </w:p>
    <w:p w14:paraId="33B3CB7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22. Bổ sung khoản 5 sau khoản 4 Điều 29</w:t>
      </w:r>
    </w:p>
    <w:p w14:paraId="13929D4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“5. Đối với cá nhân thực hiện nhiều nhiệm vụ thuộc các đối tượng quy định tại khoản 1 Điều 45 Luật Phòng cháy, chữa cháy và cứu nạn, cứu hộ thì thực hiện việc huấn luyện, bồi dưỡng nghiệp vụ phòng cháy, chữa cháy, cứu nạn, cứu hộ theo các nội dung quy định tại các điểm b, c, d và điểm e khoản 1, các khoản 2, 3 và khoản 4 Điều 28 Nghị định này; thời gian huấn luyện, bồi dưỡng nghiệp vụ phòng cháy, chữa cháy, cứu nạn, cứu hộ như sau:</w:t>
      </w:r>
    </w:p>
    <w:p w14:paraId="7AA98ED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Huấn luyện nghiệp vụ phòng cháy, chữa cháy, cứu nạn, cứu hộ tối thiểu 24 giờ và không quá 32 giờ;</w:t>
      </w:r>
    </w:p>
    <w:p w14:paraId="55D93E8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Bồi dưỡng nghiệp vụ phòng cháy, chữa cháy, cứu nạn, cứu hộ tối thiểu 08 giờ và không quá 12 giờ.”.</w:t>
      </w:r>
    </w:p>
    <w:p w14:paraId="0A40568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23. Sửa đổi, bổ sung điểm a, điểm c khoản 4 Điều 35</w:t>
      </w:r>
    </w:p>
    <w:p w14:paraId="614517B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a như sau:</w:t>
      </w:r>
    </w:p>
    <w:p w14:paraId="32ABC60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“a) Chi hỗ trợ mua sắm trang bị phương tiện phòng cháy, chữa cháy, cứu nạn, cứu hộ cho lực lượng Cảnh sát phòng cháy, chữa cháy và cứu nạn, cứu hộ: tối đa không quá 75% số tiền thực tế thu được từ bảo hiểm cháy, nổ bắt buộc của các doanh nghiệp bảo hiểm trong năm tài chính. Việc mua sắm trang bị phương tiện phòng cháy, chữa cháy, cứu nạn, cứu hộ thực hiện theo quy định của pháp luật về đấu thầu;”.</w:t>
      </w:r>
    </w:p>
    <w:p w14:paraId="02D9191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c như sau:</w:t>
      </w:r>
    </w:p>
    <w:p w14:paraId="5DA46EA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Chi hỗ trợ lực lượng Cảnh sát phòng cháy, chữa cháy và cứu nạn, cứu hộ trong: hoạt động tập huấn, bồi dưỡng nghiệp vụ tuyên truyền về phòng cháy, chữa cháy, cứu nạn, cứu hộ, kiểm tra về phòng cháy, chữa cháy, điều tra, xác minh, giải quyết vụ cháy, huấn luyện nghiệp vụ về chữa cháy, cứu nạn, cứu hộ; thực hiện công tác kiểm tra, giám sát việc tham gia bảo hiểm cháy, nổ bắt buộc của các cơ sở, công tác điều tra, xác minh, giải quyết vụ cháy: tối đa không quá 5% số tiền thực tế thu được từ bảo hiểm cháy, nổ bắt buộc của các doanh nghiệp bảo hiểm trong năm tài chính. Nội dung chi, mức chi thực hiện theo chế độ chi tiêu tài chính hiện hành;”.</w:t>
      </w:r>
    </w:p>
    <w:p w14:paraId="0836F59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24. Sửa đổi, bổ sung điểm c khoản 4 Điều 38</w:t>
      </w:r>
    </w:p>
    <w:p w14:paraId="3F77527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Tuyên truyền, phổ biến, giáo dục kiến thức, pháp luật về phòng cháy, chữa cháy và cứu nạn, cứu hộ; huấn luyện, bồi dưỡng nghiệp vụ phòng cháy, chữa cháy, cứu nạn, cứu hộ theo quy định của pháp luật; xây dựng phong trào toàn dân tham gia phòng cháy, chữa cháy, cứu nạn, cứu hộ; tổ chức hoạt động của trung tâm học tập cộng đồng về phòng cháy, chữa cháy, cứu nạn, cứu hộ;”.</w:t>
      </w:r>
    </w:p>
    <w:p w14:paraId="5FA30E5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25. Sửa đổi khoản 6 Điều 39</w:t>
      </w:r>
    </w:p>
    <w:p w14:paraId="0D6B316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“6. Thẩm định thiết kế về phòng cháy và chữa cháy; thực hiện bảo hiểm cháy, nổ bắt buộc gắn với hoạt động phòng cháy, chữa cháy, cứu nạn, cứu hộ.”.</w:t>
      </w:r>
    </w:p>
    <w:p w14:paraId="6451E1B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26. Sửa đổi khoản 7, khoản 8 Điều 40</w:t>
      </w:r>
    </w:p>
    <w:p w14:paraId="344C883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khoản 7 như sau:</w:t>
      </w:r>
    </w:p>
    <w:p w14:paraId="771266F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“7. Phân cấp cơ quan, đơn vị Công an thực hiện thẩm định thiết kế về phòng cháy và chữa cháy; tổ chức kiểm tra việc thực hiện quy định về thẩm định thiết kế về phòng cháy và chữa cháy và quy định việc thực hiện nội dung này trong lực lượng Công an nhân dân.”.</w:t>
      </w:r>
    </w:p>
    <w:p w14:paraId="180417E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khoản 8 như sau:</w:t>
      </w:r>
    </w:p>
    <w:p w14:paraId="70159F3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“8. Thực hiện chỉ định và quản lý hoạt động của tổ chức đánh giá sự phù hợp theo quy định của pháp luật về chất lượng sản phẩm, hàng hóa, pháp luật về tiêu chuẩn, quy chuẩn kỹ thuật.”.</w:t>
      </w:r>
    </w:p>
    <w:p w14:paraId="0889872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27. Sửa đổi, bổ sung điểm b, điểm đ khoản 3, điểm b, điểm đ khoản 7, điểm b, điểm c khoản 8 Điều 41</w:t>
      </w:r>
    </w:p>
    <w:p w14:paraId="1F11AC9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điểm b, điểm đ khoản 3</w:t>
      </w:r>
    </w:p>
    <w:p w14:paraId="04161DA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Sửa đổi điểm b như sau:</w:t>
      </w:r>
    </w:p>
    <w:p w14:paraId="5F7B72F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Hướng dẫn, chỉ đạo, tổ chức thực hiện thẩm định thiết kế về phòng cháy và chữa cháy thuộc lĩnh vực quản lý quy định tại Điều 17 của Luật Phòng cháy, chữa cháy và cứu nạn, cứu hộ;”.</w:t>
      </w:r>
    </w:p>
    <w:p w14:paraId="1DF75B6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Sửa đổi điểm đ như sau:</w:t>
      </w:r>
    </w:p>
    <w:p w14:paraId="357981A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 Kiểm tra cơ quan chuyên môn về xây dựng trong việc tổ chức thẩm định thiết kế về phòng cháy và chữa cháy cùng với việc kiểm tra tổ chức thẩm định Báo cáo nghiên cứu khả thi dự án, công trình xây dựng thuộc chuyên ngành theo quy định của pháp luật về xây dựng;”.</w:t>
      </w:r>
    </w:p>
    <w:p w14:paraId="1170200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điểm b, điểm đ khoản 7</w:t>
      </w:r>
    </w:p>
    <w:p w14:paraId="1589EBD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Sửa đổi điểm b như sau:</w:t>
      </w:r>
    </w:p>
    <w:p w14:paraId="6729402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Hướng dẫn, chỉ đạo, tổ chức thực hiện thẩm định thiết kế về phòng cháy và chữa cháy thuộc lĩnh vực quản lý quy định tại Điều 17 của Luật Phòng cháy, chữa cháy và cứu nạn, cứu hộ;”.</w:t>
      </w:r>
    </w:p>
    <w:p w14:paraId="348F79C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Sửa đổi điểm đ như sau:</w:t>
      </w:r>
    </w:p>
    <w:p w14:paraId="7F3F9E0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 Kiểm tra cơ quan chuyên môn trực thuộc trong việc tổ chức thẩm định thiết kế về phòng cháy và chữa cháy cùng với việc kiểm tra tổ chức thẩm định Báo cáo nghiên cứu khả thi dự án, công trình xây dựng thuộc chuyên ngành theo quy định của pháp luật về xây dựng.”.</w:t>
      </w:r>
    </w:p>
    <w:p w14:paraId="469F8C5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Sửa đổi điểm b, điểm c khoản 8</w:t>
      </w:r>
    </w:p>
    <w:p w14:paraId="71D7352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a) Sửa đổi điểm b như sau:</w:t>
      </w:r>
    </w:p>
    <w:p w14:paraId="681DF8D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Hướng dẫn, chỉ đạo, tổ chức thực hiện thẩm định thiết kế về phòng cháy và chữa cháy thuộc lĩnh vực quản lý quy định tại Điều 17 của Luật Phòng cháy, chữa cháy và cứu nạn, cứu hộ;”.</w:t>
      </w:r>
    </w:p>
    <w:p w14:paraId="60DF753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Sửa đổi điểm c như sau:</w:t>
      </w:r>
    </w:p>
    <w:p w14:paraId="77A0B28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Kiểm tra cơ quan chuyên môn trực thuộc trong việc tổ chức thẩm định thiết kế về phòng cháy và chữa cháy cùng với việc kiểm tra tổ chức thẩm định Báo cáo nghiên cứu khả thi dự án, công trình xây dựng thuộc chuyên ngành theo quy định của pháp luật về xây dựng.”.</w:t>
      </w:r>
    </w:p>
    <w:p w14:paraId="6AED759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28. Sửa đổi, bổ sung tên điều và điểm a, điểm b, điểm c khoản 1 Điều 44</w:t>
      </w:r>
    </w:p>
    <w:p w14:paraId="32C5745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tên điều như sau:</w:t>
      </w:r>
    </w:p>
    <w:p w14:paraId="5C0C9D3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w:t>
      </w:r>
      <w:r w:rsidRPr="00BE709F">
        <w:rPr>
          <w:rFonts w:ascii="Arial" w:hAnsi="Arial" w:cs="Arial"/>
          <w:b/>
          <w:bCs/>
          <w:color w:val="000000" w:themeColor="text1"/>
        </w:rPr>
        <w:t>Điều 44.</w:t>
      </w:r>
      <w:r w:rsidRPr="00BE709F">
        <w:rPr>
          <w:rFonts w:ascii="Arial" w:hAnsi="Arial" w:cs="Arial"/>
          <w:color w:val="000000" w:themeColor="text1"/>
        </w:rPr>
        <w:t xml:space="preserve"> Sửa đổi, bổ sung, bãi bỏ một số điều của Nghị định số 67/2023/NĐ-CP ngày 06 tháng 9 năm 2023 quy định về bảo hiểm bắt buộc trách nhiệm dân sự của chủ xe cơ giới, bảo hiểm cháy, nổ bắt buộc, bảo hiểm bắt buộc trong hoạt động đầu tư xây dựng, Nghị định số 78/2021/NĐ-CP ngày 01 tháng 8 năm 2021 về thành lập và quản lý Quỹ phòng, chống thiên tai, Nghị định số 161/2024/NĐ-CP ngày 18 tháng 12 năm 2024 quy định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 Nghị định số 34/2024/NĐ-CP ngày 31 tháng 3 năm 2024 quy định danh mục hàng hoá nguy hiểm, vận chuyển hàng hoá nguy hiểm bằng phương tiện giao thông cơ giới đường bộ và phương tiện thủy nội địa, Nghị định số 65/2018/NĐ-CP ngày 12 tháng 5 năm 2018 quy định chi tiết thi hành một số điều của Luật Đường sắt”.</w:t>
      </w:r>
    </w:p>
    <w:p w14:paraId="6AF7697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a khoản 1 như sau:</w:t>
      </w:r>
    </w:p>
    <w:p w14:paraId="3096066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Sửa đổi, bổ sung điểm b khoản 5 Điều 4 như sau:</w:t>
      </w:r>
    </w:p>
    <w:p w14:paraId="0681316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Đối với bảo hiểm cháy, nổ bắt buộc: Cơ sở thuộc diện phải thẩm định thiết kế về phòng cháy và chữa cháy nhưng chưa có văn bản thẩm định thiết kế về phòng cháy và chữa cháy;”.</w:t>
      </w:r>
    </w:p>
    <w:p w14:paraId="25502F6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Sửa đổi, bổ sung điểm b khoản 1 như sau:</w:t>
      </w:r>
    </w:p>
    <w:p w14:paraId="1037621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Sửa đổi, bổ sung điểm a khoản 1 Điều 23 như sau:</w:t>
      </w:r>
    </w:p>
    <w:p w14:paraId="37BB579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“Nhà, công trình và các tài sản gắn liền với nhà, công trình, máy móc, thiết bị phục vụ sản xuất, kinh doanh, trừ nhà, công trình độc lập bảo đảm các quy định của tiêu chuẩn, quy chuẩn kỹ thuật, pháp luật về phòng cháy, chữa cháy và cứu nạn, cứu hộ và có mức độ nguy hiểm cháy thấp;”.</w:t>
      </w:r>
    </w:p>
    <w:p w14:paraId="291AFA2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Sửa đổi, bổ sung điểm c khoản 1 như sau:</w:t>
      </w:r>
    </w:p>
    <w:p w14:paraId="0AFC08B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Sửa đổi, bổ sung khoản 1 Điều 24 như sau:</w:t>
      </w:r>
    </w:p>
    <w:p w14:paraId="01E6CD5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Số tiền bảo hiểm cháy, nổ bắt buộc tối thiểu là giá trị tính thành tiền theo giá thị trường của các tài sản quy định tại khoản 1 Điều 23 Nghị định này tại thời điểm giao kết hợp đồng bảo hiểm.</w:t>
      </w:r>
    </w:p>
    <w:p w14:paraId="0E6138D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Đối với các tài sản quy định tại điểm b khoản 1 Điều 23 Nghị định này được bảo hiểm phù hợp thời gian lưu trữ hàng hóa, vật tư tại cơ sở.</w:t>
      </w:r>
    </w:p>
    <w:p w14:paraId="42CD36B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Đối với cơ sở có nhiều nhà, công trình độc lập có tính chất hoạt động khác nhau, bảo đảm các quy định của tiêu chuẩn, quy chuẩn kỹ thuật, pháp luật về phòng cháy, chữa cháy và cứu nạn, cứu hộ, mức phí bảo hiểm đối với nhà, công trình được phép tính theo loại hình cơ sở quy định tại Phụ lục VI kèm theo Nghị định này.”.</w:t>
      </w:r>
    </w:p>
    <w:p w14:paraId="55B9E3D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29. Sửa đổi, bổ sung khoản 3, khoản 6 và bổ sung khoản 7 Điều 46</w:t>
      </w:r>
    </w:p>
    <w:p w14:paraId="5765F67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khoản 3 như sau:</w:t>
      </w:r>
    </w:p>
    <w:p w14:paraId="7DACDA6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Đối với dự án đầu tư xây dựng công trình, công trình đã được cơ quan Công an cấp Giấy chứng nhận thẩm duyệt thiết kế về phòng cháy và chữa cháy mà trước hoặc trong quá trình thi công có điều chỉnh thiết kế làm thay đổi điều kiện an toàn về phòng cháy và chữa cháy quy định tại khoản 4 Điều 6 và khoản 3 Điều 9 Nghị định này thì việc thẩm duyệt điều chỉnh thiết kế về phòng cháy và chữa cháy được tiếp tục thực hiện theo quy định tại Điều 13 Nghị định số 136/2020/NĐ-CP và khoản 5 Điều 1 Nghị định số 50/2024/NĐ-CP. Thời hạn xử lý hồ sơ đề nghị thẩm duyệt điều chỉnh thực hiện theo quy định tại khoản 6 Điều 9 Nghị định này.”.</w:t>
      </w:r>
    </w:p>
    <w:p w14:paraId="6B4414A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Bổ sung khoản 6 sau khoản 5 như sau:</w:t>
      </w:r>
    </w:p>
    <w:p w14:paraId="2DD87C1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“6. Đối với cơ sở được xây dựng và hoạt động trước ngày 01 tháng 7 năm 2025 đã được quản lý về phòng cháy, chữa cháy, cứu nạn, cứu hộ theo quy định tại Nghị định số 136/2020/NĐ-CP, Nghị định số 50/2024/NĐ-CP và thuộc danh mục quy định tại Phụ lục I kèm theo Nghị định này, tiếp tục thực hiện việc quản lý, kiểm tra về phòng cháy, chữa cháy đối với cơ sở theo quy định tại Điều 13 và Điều 14 Nghị này.”.</w:t>
      </w:r>
    </w:p>
    <w:p w14:paraId="651C83B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Bổ sung khoản 7 sau khoản 6 như sau:</w:t>
      </w:r>
    </w:p>
    <w:p w14:paraId="11F5369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“7. Đối với thành phố được thành lập sau ngày 01 tháng 7 năm 2025, Ủy ban nhân dân thành phố phải hoàn thành các công việc quy định tại khoản 1 Điều 27 Nghị định này kể từ ngày Quốc hội thông qua Nghị quyết về việc thành lập, cụ thể như sau:</w:t>
      </w:r>
    </w:p>
    <w:p w14:paraId="073CA43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Trong thời hạn không quá 01 năm, phải hoàn thành việc phân loại, lập và công bố danh sách khu vực, nhà ở thuộc khu vực không bảo đảm hạ tầng giao thông hoặc nguồn nước phục vụ chữa cháy theo quy định của pháp luật, quy chuẩn kỹ thuật trong hoạt động phòng cháy, chữa cháy trên địa bàn quản lý;</w:t>
      </w:r>
    </w:p>
    <w:p w14:paraId="3C74858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Trong thời hạn không quá 03 năm, phải hoàn thành việc trang bị và kết nối thiết bị truyền tin báo cháy với hệ thống Cơ sở dữ liệu về phòng cháy, chữa cháy, cứu nạn, cứu hộ và truyền tin báo cháy đối với nhà ở tại thành phố quy định tại khoản 5 Điều 20 Luật Phòng cháy, chữa cháy và cứu nạn, cứu hộ”.</w:t>
      </w:r>
    </w:p>
    <w:p w14:paraId="5D338B0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30. Bãi bỏ một số quy định, biểu mẫu, phụ lục</w:t>
      </w:r>
    </w:p>
    <w:p w14:paraId="1D6A20A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Bãi bỏ Điều 10.</w:t>
      </w:r>
    </w:p>
    <w:p w14:paraId="0B728F1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Bãi bỏ khoản 5 Điều 6; khoản 2 Điều 7; khoản 9 Điều 39; điểm d và điểm e khoản 3 Điều 41; khoản 3 Điều 44; khoản 5 Điều 46.</w:t>
      </w:r>
    </w:p>
    <w:p w14:paraId="44E82D9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Bãi bỏ Phụ lục V kèm theo Nghị định số 105/2025/NĐ-CP.</w:t>
      </w:r>
    </w:p>
    <w:p w14:paraId="1A29B13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Bãi bỏ Mẫu số PC15, Mẫu số PC16, Mẫu số PC17, Mẫu số PC19, Mẫu số PC20 và Mẫu số PC21 tại Phụ lục VIII kèm theo Nghị định số 105/2025/NĐ-CP.</w:t>
      </w:r>
    </w:p>
    <w:p w14:paraId="4C80E0D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31. Thay thế, bổ sung một số nội dung, biểu mẫu, phụ lục</w:t>
      </w:r>
    </w:p>
    <w:p w14:paraId="073DE7E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Thay thế Phụ lục III kèm theo Nghị định số 105/2025/NĐ-CP bằng Phụ lục III kèm theo Nghị định này.</w:t>
      </w:r>
    </w:p>
    <w:p w14:paraId="6CF750CD"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Thay thế Phụ lục IV kèm theo Nghị định số 105/2025/NĐ-CP bằng Phụ lục IV kèm theo Nghị định này.</w:t>
      </w:r>
    </w:p>
    <w:p w14:paraId="66E3C34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Thay thế Mẫu số PC01 tại Phụ lục VIII kèm theo Nghị định số 105/2025/NĐ-CP bằng Mẫu số PC01 tại Phụ lục VIII kèm theo Nghị định này.</w:t>
      </w:r>
    </w:p>
    <w:p w14:paraId="4AC76FE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Thay thế Mẫu số PC11 tại Phụ lục VIII kèm theo Nghị định số 105/2025/NĐ-CP bằng Mẫu số PC11 tại Phụ lục VIII kèm theo Nghị định này.</w:t>
      </w:r>
    </w:p>
    <w:p w14:paraId="601CED7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5. Thay thế Mẫu số PC12 tại Phụ lục VIII kèm theo Nghị định số 105/2025/NĐ-CP bằng Mẫu số PC12 tại Phụ lục VIII kèm theo Nghị định này.</w:t>
      </w:r>
    </w:p>
    <w:p w14:paraId="50CE2A4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6. Bổ sung Mẫu số PC24 vào sau Mẫu số PC23 tại Phụ lục VIII kèm theo Nghị định số 105/2025/NĐ-CP.</w:t>
      </w:r>
    </w:p>
    <w:p w14:paraId="10387C93" w14:textId="77777777" w:rsidR="008E1115" w:rsidRDefault="00000000" w:rsidP="00BE709F">
      <w:pPr>
        <w:spacing w:after="120"/>
        <w:jc w:val="both"/>
        <w:rPr>
          <w:rFonts w:ascii="Arial" w:hAnsi="Arial" w:cs="Arial"/>
          <w:color w:val="000000" w:themeColor="text1"/>
        </w:rPr>
      </w:pPr>
      <w:r w:rsidRPr="00BE709F">
        <w:rPr>
          <w:rFonts w:ascii="Arial" w:hAnsi="Arial" w:cs="Arial"/>
          <w:color w:val="000000" w:themeColor="text1"/>
        </w:rPr>
        <w:t>7. Thay thế cụm từ “thiết kế, kiểm tra công tác nghiệm thu về phòng cháy và chữa cháy cùng với kiểm tra việc tổ chức thẩm định Báo cáo nghiên cứu khả thi đầu tư xây dựng, Báo cáo kinh tế - kỹ thuật đầu tư xây dựng, thiết kế xây dựng triển khai sau thiết kế cơ sở, kiểm tra công tác nghiệm thu” bằng cụm từ “thiết kế về phòng cháy và chữa cháy cùng với kiểm tra việc tổ chức thẩm định Báo cáo nghiên cứu khả thi đầu tư xây dựng” tại điểm k khoản 1 Điều 42.</w:t>
      </w:r>
    </w:p>
    <w:p w14:paraId="2C7CE534" w14:textId="77777777" w:rsidR="00BE709F" w:rsidRPr="00BE709F" w:rsidRDefault="00BE709F" w:rsidP="00BE709F">
      <w:pPr>
        <w:adjustRightInd w:val="0"/>
        <w:snapToGrid w:val="0"/>
        <w:jc w:val="center"/>
        <w:rPr>
          <w:rFonts w:ascii="Arial" w:hAnsi="Arial" w:cs="Arial"/>
          <w:color w:val="000000" w:themeColor="text1"/>
        </w:rPr>
      </w:pPr>
    </w:p>
    <w:p w14:paraId="620FCF45" w14:textId="77777777"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Chương III</w:t>
      </w:r>
    </w:p>
    <w:p w14:paraId="138F68EE" w14:textId="547E9801" w:rsidR="008E1115" w:rsidRDefault="00000000" w:rsidP="00BE709F">
      <w:pPr>
        <w:adjustRightInd w:val="0"/>
        <w:snapToGrid w:val="0"/>
        <w:jc w:val="center"/>
        <w:rPr>
          <w:rFonts w:ascii="Arial" w:hAnsi="Arial" w:cs="Arial"/>
          <w:b/>
          <w:bCs/>
          <w:color w:val="000000" w:themeColor="text1"/>
        </w:rPr>
      </w:pPr>
      <w:r w:rsidRPr="00BE709F">
        <w:rPr>
          <w:rFonts w:ascii="Arial" w:hAnsi="Arial" w:cs="Arial"/>
          <w:b/>
          <w:bCs/>
          <w:color w:val="000000" w:themeColor="text1"/>
        </w:rPr>
        <w:t xml:space="preserve">SỬA ĐỔI, BỔ SUNG MỘT SỐ ĐIỀU CỦA NGHỊ ĐỊNH SỐ </w:t>
      </w:r>
      <w:r w:rsidR="00BE709F">
        <w:rPr>
          <w:rFonts w:ascii="Arial" w:hAnsi="Arial" w:cs="Arial"/>
          <w:b/>
          <w:bCs/>
          <w:color w:val="000000" w:themeColor="text1"/>
        </w:rPr>
        <w:br/>
      </w:r>
      <w:r w:rsidRPr="00BE709F">
        <w:rPr>
          <w:rFonts w:ascii="Arial" w:hAnsi="Arial" w:cs="Arial"/>
          <w:b/>
          <w:bCs/>
          <w:color w:val="000000" w:themeColor="text1"/>
        </w:rPr>
        <w:t xml:space="preserve">106/2025/NĐ-CP NGÀY 15 THÁNG 5 NĂM 2025 CỦA CHÍNH PHỦ </w:t>
      </w:r>
      <w:r w:rsidR="00BE709F">
        <w:rPr>
          <w:rFonts w:ascii="Arial" w:hAnsi="Arial" w:cs="Arial"/>
          <w:b/>
          <w:bCs/>
          <w:color w:val="000000" w:themeColor="text1"/>
        </w:rPr>
        <w:br/>
      </w:r>
      <w:r w:rsidRPr="00BE709F">
        <w:rPr>
          <w:rFonts w:ascii="Arial" w:hAnsi="Arial" w:cs="Arial"/>
          <w:b/>
          <w:bCs/>
          <w:color w:val="000000" w:themeColor="text1"/>
        </w:rPr>
        <w:t xml:space="preserve">QUY ĐỊNH XỬ PHẠT VI PHẠM HÀNH CHÍNH TRONG LĨNH VỰC </w:t>
      </w:r>
      <w:r w:rsidR="00BE709F">
        <w:rPr>
          <w:rFonts w:ascii="Arial" w:hAnsi="Arial" w:cs="Arial"/>
          <w:b/>
          <w:bCs/>
          <w:color w:val="000000" w:themeColor="text1"/>
        </w:rPr>
        <w:br/>
      </w:r>
      <w:r w:rsidRPr="00BE709F">
        <w:rPr>
          <w:rFonts w:ascii="Arial" w:hAnsi="Arial" w:cs="Arial"/>
          <w:b/>
          <w:bCs/>
          <w:color w:val="000000" w:themeColor="text1"/>
        </w:rPr>
        <w:t>PHÒNG CHÁY, CHỮA CHÁY VÀ CỨU NẠN, CỨU HỘ</w:t>
      </w:r>
    </w:p>
    <w:p w14:paraId="7F2723DA" w14:textId="77777777" w:rsidR="00BE709F" w:rsidRPr="00BE709F" w:rsidRDefault="00BE709F" w:rsidP="00BE709F">
      <w:pPr>
        <w:adjustRightInd w:val="0"/>
        <w:snapToGrid w:val="0"/>
        <w:jc w:val="center"/>
        <w:rPr>
          <w:rFonts w:ascii="Arial" w:hAnsi="Arial" w:cs="Arial"/>
          <w:color w:val="000000" w:themeColor="text1"/>
        </w:rPr>
      </w:pPr>
    </w:p>
    <w:p w14:paraId="7FB9244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32. Sửa đổi, bổ sung khoản 3, khoản 4 Điều 18</w:t>
      </w:r>
    </w:p>
    <w:p w14:paraId="7CB1FCB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1. Sửa đổi, bổ sung khoản 3 như sau:</w:t>
      </w:r>
    </w:p>
    <w:p w14:paraId="53386CB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Phạt tiền từ 30.000.000 đồng đến 50.000.000 đồng đối với hành vi đưa công trình, hạng mục công trình, phương tiện giao thông đã được thẩm duyệt thiết kế hoặc thẩm định thiết kế về phòng cháy và chữa cháy vào khai thác, sử dụng khi chủ đầu tư, chủ sở hữu công trình, chủ phương tiện giao thông chưa hoàn thành việc tổ chức nghiệm thu về phòng cháy và chữa cháy theo quy định.”.</w:t>
      </w:r>
    </w:p>
    <w:p w14:paraId="36AF94E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khoản 4 như sau:</w:t>
      </w:r>
    </w:p>
    <w:p w14:paraId="08F03564" w14:textId="77777777" w:rsidR="008E1115" w:rsidRDefault="00000000" w:rsidP="00BE709F">
      <w:pPr>
        <w:spacing w:after="120"/>
        <w:jc w:val="both"/>
        <w:rPr>
          <w:rFonts w:ascii="Arial" w:hAnsi="Arial" w:cs="Arial"/>
          <w:color w:val="000000" w:themeColor="text1"/>
        </w:rPr>
      </w:pPr>
      <w:r w:rsidRPr="00BE709F">
        <w:rPr>
          <w:rFonts w:ascii="Arial" w:hAnsi="Arial" w:cs="Arial"/>
          <w:color w:val="000000" w:themeColor="text1"/>
        </w:rPr>
        <w:t>“4. Phạt tiền từ 40.000.000 đồng đến 50.000.000 đồng đối với hành vi đưa công trình, hạng mục công trình, phương tiện giao thông thuộc diện phải thẩm định thiết kế về phòng cháy và chữa cháy vào khai thác, sử dụng khi chưa có văn bản thẩm định thiết kế về phòng cháy và chữa cháy của cơ quan quản lý chuyên ngành.”.</w:t>
      </w:r>
    </w:p>
    <w:p w14:paraId="134B2A7A" w14:textId="77777777" w:rsidR="00BE709F" w:rsidRPr="00BE709F" w:rsidRDefault="00BE709F" w:rsidP="00BE709F">
      <w:pPr>
        <w:adjustRightInd w:val="0"/>
        <w:snapToGrid w:val="0"/>
        <w:jc w:val="center"/>
        <w:rPr>
          <w:rFonts w:ascii="Arial" w:hAnsi="Arial" w:cs="Arial"/>
          <w:color w:val="000000" w:themeColor="text1"/>
        </w:rPr>
      </w:pPr>
    </w:p>
    <w:p w14:paraId="023CFE25" w14:textId="77777777"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Chương IV</w:t>
      </w:r>
    </w:p>
    <w:p w14:paraId="78EE897C" w14:textId="2DB585C0" w:rsidR="008E1115" w:rsidRDefault="00000000" w:rsidP="00BE709F">
      <w:pPr>
        <w:adjustRightInd w:val="0"/>
        <w:snapToGrid w:val="0"/>
        <w:jc w:val="center"/>
        <w:rPr>
          <w:rFonts w:ascii="Arial" w:hAnsi="Arial" w:cs="Arial"/>
          <w:b/>
          <w:bCs/>
          <w:color w:val="000000" w:themeColor="text1"/>
        </w:rPr>
      </w:pPr>
      <w:r w:rsidRPr="00BE709F">
        <w:rPr>
          <w:rFonts w:ascii="Arial" w:hAnsi="Arial" w:cs="Arial"/>
          <w:b/>
          <w:bCs/>
          <w:color w:val="000000" w:themeColor="text1"/>
        </w:rPr>
        <w:t xml:space="preserve">SỬA ĐỔI, BỔ SUNG MỘT SỐ ĐIỀU CỦA NGHỊ ĐỊNH SỐ </w:t>
      </w:r>
      <w:r w:rsidR="00BE709F">
        <w:rPr>
          <w:rFonts w:ascii="Arial" w:hAnsi="Arial" w:cs="Arial"/>
          <w:b/>
          <w:bCs/>
          <w:color w:val="000000" w:themeColor="text1"/>
        </w:rPr>
        <w:br/>
      </w:r>
      <w:r w:rsidRPr="00BE709F">
        <w:rPr>
          <w:rFonts w:ascii="Arial" w:hAnsi="Arial" w:cs="Arial"/>
          <w:b/>
          <w:bCs/>
          <w:color w:val="000000" w:themeColor="text1"/>
        </w:rPr>
        <w:t xml:space="preserve">282/2025/NĐ-CP NGÀY 30 THÁNG 10 NĂM 2025 CỦA CHÍNH PHỦ </w:t>
      </w:r>
      <w:r w:rsidR="00BE709F">
        <w:rPr>
          <w:rFonts w:ascii="Arial" w:hAnsi="Arial" w:cs="Arial"/>
          <w:b/>
          <w:bCs/>
          <w:color w:val="000000" w:themeColor="text1"/>
        </w:rPr>
        <w:br/>
      </w:r>
      <w:r w:rsidRPr="00BE709F">
        <w:rPr>
          <w:rFonts w:ascii="Arial" w:hAnsi="Arial" w:cs="Arial"/>
          <w:b/>
          <w:bCs/>
          <w:color w:val="000000" w:themeColor="text1"/>
        </w:rPr>
        <w:t xml:space="preserve">QUY ĐỊNH XỬ PHẠT VI PHẠM HÀNH CHÍNH TRONG LĨNH VỰC </w:t>
      </w:r>
      <w:r w:rsidR="00BE709F">
        <w:rPr>
          <w:rFonts w:ascii="Arial" w:hAnsi="Arial" w:cs="Arial"/>
          <w:b/>
          <w:bCs/>
          <w:color w:val="000000" w:themeColor="text1"/>
        </w:rPr>
        <w:br/>
      </w:r>
      <w:r w:rsidRPr="00BE709F">
        <w:rPr>
          <w:rFonts w:ascii="Arial" w:hAnsi="Arial" w:cs="Arial"/>
          <w:b/>
          <w:bCs/>
          <w:color w:val="000000" w:themeColor="text1"/>
        </w:rPr>
        <w:t xml:space="preserve">AN NINH, TRẬT TỰ, AN TOÀN XÃ HỘI; PHÒNG, CHỐNG </w:t>
      </w:r>
      <w:r w:rsidR="00BE709F">
        <w:rPr>
          <w:rFonts w:ascii="Arial" w:hAnsi="Arial" w:cs="Arial"/>
          <w:b/>
          <w:bCs/>
          <w:color w:val="000000" w:themeColor="text1"/>
        </w:rPr>
        <w:br/>
      </w:r>
      <w:r w:rsidRPr="00BE709F">
        <w:rPr>
          <w:rFonts w:ascii="Arial" w:hAnsi="Arial" w:cs="Arial"/>
          <w:b/>
          <w:bCs/>
          <w:color w:val="000000" w:themeColor="text1"/>
        </w:rPr>
        <w:t>TỆ NẠN XÃ HỘI; PHÒNG, CHỐNG BẠO LỰC GIA ĐÌNH</w:t>
      </w:r>
    </w:p>
    <w:p w14:paraId="0C35646F" w14:textId="77777777" w:rsidR="00BE709F" w:rsidRPr="00BE709F" w:rsidRDefault="00BE709F" w:rsidP="00BE709F">
      <w:pPr>
        <w:adjustRightInd w:val="0"/>
        <w:snapToGrid w:val="0"/>
        <w:jc w:val="center"/>
        <w:rPr>
          <w:rFonts w:ascii="Arial" w:hAnsi="Arial" w:cs="Arial"/>
          <w:color w:val="000000" w:themeColor="text1"/>
        </w:rPr>
      </w:pPr>
    </w:p>
    <w:p w14:paraId="721D552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33. Sửa đổi, bổ sung khoản 6 Điều 3</w:t>
      </w:r>
    </w:p>
    <w:p w14:paraId="6A58BAB7"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“6. Tổ chức, cá nhân thực hiện vi phạm hành chính nhiều lần thì bị xử phạt về từng hành vi vi phạm, trừ trường hợp thực hiện từng hành vi vi phạm quy định tại điểm c khoản 2 Điều 12; điểm e khoản 2, các điểm p, q và t khoản 3, các điểm d và đ khoản 4 Điều 15; các Điều 32, 33 và 36 Nghị định này, được phát hiện ở cùng một thời điểm nhưng chưa bị xử lý và chưa hết thời hiệu xử phạt vi phạm hành chính thì xử phạt vi phạm hành chính một lần về hành vi vi phạm, đồng thời áp dụng tình tiết tăng nặng vi phạm hành chính nhiều lần đối với hành vi vi phạm hành chính đó.”.</w:t>
      </w:r>
    </w:p>
    <w:p w14:paraId="690000E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34. Sửa đổi, bổ sung điểm đ khoản 2 Điều 8</w:t>
      </w:r>
    </w:p>
    <w:p w14:paraId="40308D5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 Sử dụng tàu bay không người lái hoặc phương tiện bay siêu nhẹ đã được cấp phép bay nhưng điều khiển bay không đúng thời gian, địa điểm, khu vực, tọa độ, giới hạn cho phép;”.</w:t>
      </w:r>
    </w:p>
    <w:p w14:paraId="21AC200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35. Sửa đổi, bổ sung điểm đ khoản 2, điểm b khoản 3, điểm d khoản 4 Điều 10</w:t>
      </w:r>
    </w:p>
    <w:p w14:paraId="6354531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đ khoản 2 như sau:</w:t>
      </w:r>
    </w:p>
    <w:p w14:paraId="3504E1A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“đ) Cơ sở kinh doanh lưu trú, nhà ở tập thể, cơ sở chữa bệnh, cơ sở lưu trú du lịch, cơ sở lưu trú ở khu công nghiệp và các cơ sở khác có chức năng lưu trú không thực hiện thông báo lưu trú từ 01 đến 03 người lưu trú;”;</w:t>
      </w:r>
    </w:p>
    <w:p w14:paraId="1751183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b khoản 3 như sau:</w:t>
      </w:r>
    </w:p>
    <w:p w14:paraId="1D1A9BF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Cơ sở kinh doanh lưu trú, nhà ở tập thể, cơ sở chữa bệnh, cơ sở lưu trú du lịch, cơ sở lưu trú ở khu công nghiệp và các cơ sở khác có chức năng lưu trú không thực hiện thông báo lưu trú từ 04 đến 08 người lưu trú;”;</w:t>
      </w:r>
    </w:p>
    <w:p w14:paraId="20DE567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Sửa đổi, bổ sung điểm d khoản 4 như sau:</w:t>
      </w:r>
    </w:p>
    <w:p w14:paraId="0CA7866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“d) Cơ sở kinh doanh lưu trú, nhà ở tập thể, cơ sở chữa bệnh, cơ sở lưu trú du lịch, cơ sở lưu trú ở khu công nghiệp và các cơ sở khác có chức năng lưu trú không thực hiện thông báo lưu trú từ 09 người lưu trú trở lên.”.</w:t>
      </w:r>
    </w:p>
    <w:p w14:paraId="11DC8E6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36. Sửa đổi, bổ sung điểm c khoản 7, điểm a khoản 8 Điều 15</w:t>
      </w:r>
    </w:p>
    <w:p w14:paraId="554F4BCC"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Sửa đổi bổ sung điểm c khoản 7 như sau:</w:t>
      </w:r>
    </w:p>
    <w:p w14:paraId="5E1BB72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Tịch thu tang vật, phương tiện vi phạm hành chính đối với hành vi vi phạm quy định tại các điểm b, c và h khoản 3; điểm c khoản 4 và điểm b, điểm đ khoản 5 Điều này;”.</w:t>
      </w:r>
    </w:p>
    <w:p w14:paraId="684E88D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Sửa đổi, bổ sung điểm a khoản 8 như sau:</w:t>
      </w:r>
    </w:p>
    <w:p w14:paraId="27E598D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Buộc nộp lại số lợi bất hợp pháp có được do thực hiện hành vi vi phạm quy định tại các điểm đ, i, k và l khoản 3; các điểm a, d, đ và k khoản 4 và điểm b khoản 5 Điều này;”.</w:t>
      </w:r>
    </w:p>
    <w:p w14:paraId="2E257B66"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37. Sửa đổi, bổ sung điểm a, điểm b khoản 1 Điều 16</w:t>
      </w:r>
    </w:p>
    <w:p w14:paraId="6EFBC53A"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lastRenderedPageBreak/>
        <w:t>“a) Quá 02 ngày làm việc kể từ ngày phát hiện mất Giấy chứng nhận đăng ký mẫu con dấu nhưng cơ quan, tổ chức, chức danh nhà nước không thực hiện thủ tục đăng ký lại mẫu con dấu;</w:t>
      </w:r>
    </w:p>
    <w:p w14:paraId="4BCA45B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Giấy chứng nhận đăng ký mẫu con dấu bị hỏng nhưng cơ quan, tổ chức, chức danh nhà nước không thực hiện thủ tục đăng ký lại mẫu con dấu.”.</w:t>
      </w:r>
    </w:p>
    <w:p w14:paraId="29E1833B"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38. Bãi bỏ một số quy định</w:t>
      </w:r>
    </w:p>
    <w:p w14:paraId="4B742AAD" w14:textId="77777777" w:rsidR="008E1115" w:rsidRDefault="00000000" w:rsidP="00BE709F">
      <w:pPr>
        <w:spacing w:after="120"/>
        <w:jc w:val="both"/>
        <w:rPr>
          <w:rFonts w:ascii="Arial" w:hAnsi="Arial" w:cs="Arial"/>
          <w:color w:val="000000" w:themeColor="text1"/>
        </w:rPr>
      </w:pPr>
      <w:r w:rsidRPr="00BE709F">
        <w:rPr>
          <w:rFonts w:ascii="Arial" w:hAnsi="Arial" w:cs="Arial"/>
          <w:color w:val="000000" w:themeColor="text1"/>
        </w:rPr>
        <w:t>Bãi bỏ điểm i, điểm k khoản 2 và các điểm m, n và r khoản 3, điểm d khoản 5 Điều 15.</w:t>
      </w:r>
    </w:p>
    <w:p w14:paraId="46483CE9" w14:textId="77777777" w:rsidR="00BE709F" w:rsidRPr="00BE709F" w:rsidRDefault="00BE709F" w:rsidP="00BE709F">
      <w:pPr>
        <w:adjustRightInd w:val="0"/>
        <w:snapToGrid w:val="0"/>
        <w:jc w:val="center"/>
        <w:rPr>
          <w:rFonts w:ascii="Arial" w:hAnsi="Arial" w:cs="Arial"/>
          <w:color w:val="000000" w:themeColor="text1"/>
        </w:rPr>
      </w:pPr>
    </w:p>
    <w:p w14:paraId="42960A2F" w14:textId="77777777"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Chương V</w:t>
      </w:r>
    </w:p>
    <w:p w14:paraId="11119707" w14:textId="77777777" w:rsidR="008E1115" w:rsidRDefault="00000000" w:rsidP="00BE709F">
      <w:pPr>
        <w:adjustRightInd w:val="0"/>
        <w:snapToGrid w:val="0"/>
        <w:jc w:val="center"/>
        <w:rPr>
          <w:rFonts w:ascii="Arial" w:hAnsi="Arial" w:cs="Arial"/>
          <w:b/>
          <w:bCs/>
          <w:color w:val="000000" w:themeColor="text1"/>
        </w:rPr>
      </w:pPr>
      <w:r w:rsidRPr="00BE709F">
        <w:rPr>
          <w:rFonts w:ascii="Arial" w:hAnsi="Arial" w:cs="Arial"/>
          <w:b/>
          <w:bCs/>
          <w:color w:val="000000" w:themeColor="text1"/>
        </w:rPr>
        <w:t>ĐIỀU KHOẢN THI HÀNH</w:t>
      </w:r>
    </w:p>
    <w:p w14:paraId="5904FD2F" w14:textId="77777777" w:rsidR="00BE709F" w:rsidRPr="00BE709F" w:rsidRDefault="00BE709F" w:rsidP="00BE709F">
      <w:pPr>
        <w:adjustRightInd w:val="0"/>
        <w:snapToGrid w:val="0"/>
        <w:jc w:val="center"/>
        <w:rPr>
          <w:rFonts w:ascii="Arial" w:hAnsi="Arial" w:cs="Arial"/>
          <w:color w:val="000000" w:themeColor="text1"/>
        </w:rPr>
      </w:pPr>
    </w:p>
    <w:p w14:paraId="6ADB94D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 xml:space="preserve">Điều 39. </w:t>
      </w:r>
      <w:r w:rsidRPr="00BE709F">
        <w:rPr>
          <w:rFonts w:ascii="Arial" w:hAnsi="Arial" w:cs="Arial"/>
          <w:color w:val="000000" w:themeColor="text1"/>
        </w:rPr>
        <w:t>Bãi bỏ Điều 74 Nghị định số 217/2026/NĐ-CP ngày 19 tháng 6 năm 2026 của Chính phủ quy định chi tiết một số điều của Luật Xây dựng về quản lý hoạt động xây dựng.</w:t>
      </w:r>
    </w:p>
    <w:p w14:paraId="04EB2B19"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40. Điều khoản chuyển tiếp</w:t>
      </w:r>
    </w:p>
    <w:p w14:paraId="4CE109C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Đối với hồ sơ đề nghị giải quyết thủ tục hành chính được đơn giản hóa theo quy định tại Nghị định này đã được cơ quan có thẩm quyền tiếp nhận hoặc đã được đóng dấu bưu chính trước ngày Nghị định này có hiệu lực thi hành thì thực hiện theo quy định của pháp luật đang có hiệu lực điều chỉnh trong lĩnh vực đó tại thời điểm hồ sơ được tiếp nhận.</w:t>
      </w:r>
    </w:p>
    <w:p w14:paraId="70407A1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Đối với hồ sơ đề nghị giải quyết thủ tục hành chính đã được bãi bỏ theo quy định tại Nghị định này đã được cơ quan có thẩm quyền tiếp nhận hoặc đã được đóng dấu bưu chính trước ngày Nghị định này có hiệu lực thi hành thì dừng việc giải quyết thủ tục hành chính, hoàn trả hồ sơ cho cá nhân, tổ chức nếu có yêu cầu.</w:t>
      </w:r>
    </w:p>
    <w:p w14:paraId="7497E48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3. Văn bản, giấy tờ đã được cơ quan, người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w:t>
      </w:r>
    </w:p>
    <w:p w14:paraId="0226B662"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4. Hồ sơ đề nghị cấp Giấy phép lưu thông phương tiện phòng cháy, chữa cháy, cứu nạn, cứu hộ và vật liệu, cấu kiện ngăn cháy, chống cháy đã được tiếp nhận trước ngày Nghị định này có hiệu lực thi hành nhưng chưa được giải quyết thì cơ quan có thẩm quyền hướng dẫn cơ quan, tổ chức, cá nhân thực hiện kê khai thông tin theo quy định tại Điều 21 Nghị định này.</w:t>
      </w:r>
    </w:p>
    <w:p w14:paraId="222F8F04"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41. Hiệu lực thi hành</w:t>
      </w:r>
    </w:p>
    <w:p w14:paraId="158E55E3"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Nghị định này có hiệu lực thi hành kể từ ngày 15 tháng 9 năm 2026.</w:t>
      </w:r>
    </w:p>
    <w:p w14:paraId="1081B03F"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Đối với việc kê khai thông tin, quản lý chất lượng phương tiện phòng cháy, chữa cháy, cứu nạn, cứu hộ trong sản xuất, lắp ráp, nhập khẩu và lưu thông trên thị trường được quy định tại khoản 2 Điều 10; Điều 21; khoản 2 Điều 26; khoản 2, khoản 3 Điều 30; khoản 2, khoản 6 Điều 31; khoản 4 Điều 40 có hiệu lực thi hành cùng thời điểm Luật sửa đổi, bổ sung một số điều của Luật Quản lý, sử dụng vũ khí, vật liệu nổ và công cụ hỗ trợ, Luật Phòng cháy, chữa cháy và cứu nạn, cứu hộ có hiệu lực.</w:t>
      </w:r>
    </w:p>
    <w:p w14:paraId="5A531F00"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b/>
          <w:bCs/>
          <w:color w:val="000000" w:themeColor="text1"/>
        </w:rPr>
        <w:t>Điều 42. Tổ chức thực hiện</w:t>
      </w:r>
    </w:p>
    <w:p w14:paraId="41D93318"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1. Bộ trưởng Bộ Công an có trách nhiệm:</w:t>
      </w:r>
    </w:p>
    <w:p w14:paraId="4489EF5E"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a) Chủ trì, hướng dẫn, kiểm tra, đôn đốc việc tổ chức thực hiện Nghị định này;</w:t>
      </w:r>
    </w:p>
    <w:p w14:paraId="7AB0C63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b) Rà soát, công bố, công khai thủ tục hành chính được sửa đổi, bổ sung, thay thế, bãi bỏ theo quy định của pháp luật về kiểm soát thủ tục hành chính;</w:t>
      </w:r>
    </w:p>
    <w:p w14:paraId="6AB0D00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c) Rà soát, sửa đổi, bổ sung, thay thế hoặc bãi bỏ theo thẩm quyền biểu mẫu, quy trình nội bộ, quy trình điện tử, dịch vụ công trực tuyến, cơ sở dữ liệu, phần mềm nghiệp vụ có liên quan để bảo đảm thống nhất với quy định của Nghị định này;</w:t>
      </w:r>
    </w:p>
    <w:p w14:paraId="1C2937E5"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d) Tổ chức cập nhật, đồng bộ thông tin về việc cắt giảm, đơn giản hóa thủ tục hành chính, điều kiện kinh doanh trên Cổng Dịch vụ công quốc gia, Hệ thống thông tin giải quyết thủ tục hành chính của Bộ Công an và Cơ sở dữ liệu quốc gia về thủ tục hành chính.</w:t>
      </w:r>
    </w:p>
    <w:p w14:paraId="74520B21" w14:textId="77777777" w:rsidR="008E1115" w:rsidRPr="00BE709F" w:rsidRDefault="00000000" w:rsidP="00BE709F">
      <w:pPr>
        <w:spacing w:after="120"/>
        <w:jc w:val="both"/>
        <w:rPr>
          <w:rFonts w:ascii="Arial" w:hAnsi="Arial" w:cs="Arial"/>
          <w:color w:val="000000" w:themeColor="text1"/>
        </w:rPr>
      </w:pPr>
      <w:r w:rsidRPr="00BE709F">
        <w:rPr>
          <w:rFonts w:ascii="Arial" w:hAnsi="Arial" w:cs="Arial"/>
          <w:color w:val="000000" w:themeColor="text1"/>
        </w:rPr>
        <w:t>2. Các Bộ trưởng, Thủ trưởng cơ quan ngang bộ, Chủ tịch Ủy ban nhân dân các tỉnh, thành phố và các tổ chức, cá nhân có liên quan chịu trách nhiệm thi hành Nghị định này.</w:t>
      </w:r>
    </w:p>
    <w:p w14:paraId="0A81E102" w14:textId="77777777" w:rsidR="008E1115" w:rsidRPr="00BE709F" w:rsidRDefault="008E1115" w:rsidP="00BE709F">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678"/>
        <w:gridCol w:w="4349"/>
      </w:tblGrid>
      <w:tr w:rsidR="008E1115" w:rsidRPr="00BE709F" w14:paraId="05BF5E4F" w14:textId="77777777" w:rsidTr="00BE709F">
        <w:trPr>
          <w:trHeight w:val="20"/>
        </w:trPr>
        <w:tc>
          <w:tcPr>
            <w:tcW w:w="2591" w:type="pct"/>
          </w:tcPr>
          <w:p w14:paraId="3F3C94BC" w14:textId="3FEDF829" w:rsidR="008E1115" w:rsidRPr="00BE709F" w:rsidRDefault="00000000" w:rsidP="00BE709F">
            <w:pPr>
              <w:adjustRightInd w:val="0"/>
              <w:snapToGrid w:val="0"/>
              <w:rPr>
                <w:rFonts w:ascii="Arial" w:hAnsi="Arial" w:cs="Arial"/>
                <w:color w:val="000000" w:themeColor="text1"/>
              </w:rPr>
            </w:pPr>
            <w:r w:rsidRPr="00BE709F">
              <w:rPr>
                <w:rFonts w:ascii="Arial" w:hAnsi="Arial" w:cs="Arial"/>
                <w:b/>
                <w:bCs/>
                <w:i/>
                <w:iCs/>
                <w:color w:val="000000" w:themeColor="text1"/>
              </w:rPr>
              <w:lastRenderedPageBreak/>
              <w:t>Nơi nhận:</w:t>
            </w:r>
            <w:r w:rsidR="00BE709F">
              <w:rPr>
                <w:rFonts w:ascii="Arial" w:hAnsi="Arial" w:cs="Arial"/>
                <w:color w:val="000000" w:themeColor="text1"/>
              </w:rPr>
              <w:br/>
            </w:r>
            <w:r w:rsidRPr="00BE709F">
              <w:rPr>
                <w:rFonts w:ascii="Arial" w:hAnsi="Arial" w:cs="Arial"/>
                <w:color w:val="000000" w:themeColor="text1"/>
              </w:rPr>
              <w:t>- Ban Bí thư Trung ương Đảng;</w:t>
            </w:r>
            <w:r w:rsidR="00BE709F">
              <w:rPr>
                <w:rFonts w:ascii="Arial" w:hAnsi="Arial" w:cs="Arial"/>
                <w:color w:val="000000" w:themeColor="text1"/>
              </w:rPr>
              <w:br/>
            </w:r>
            <w:r w:rsidRPr="00BE709F">
              <w:rPr>
                <w:rFonts w:ascii="Arial" w:hAnsi="Arial" w:cs="Arial"/>
                <w:color w:val="000000" w:themeColor="text1"/>
              </w:rPr>
              <w:t>- Thủ tướng, các Phó Thủ tướng Chính phủ;</w:t>
            </w:r>
            <w:r w:rsidR="00BE709F">
              <w:rPr>
                <w:rFonts w:ascii="Arial" w:hAnsi="Arial" w:cs="Arial"/>
                <w:color w:val="000000" w:themeColor="text1"/>
              </w:rPr>
              <w:br/>
            </w:r>
            <w:r w:rsidRPr="00BE709F">
              <w:rPr>
                <w:rFonts w:ascii="Arial" w:hAnsi="Arial" w:cs="Arial"/>
                <w:color w:val="000000" w:themeColor="text1"/>
              </w:rPr>
              <w:t>- Các bộ, cơ quan ngang bộ;</w:t>
            </w:r>
            <w:r w:rsidR="00BE709F">
              <w:rPr>
                <w:rFonts w:ascii="Arial" w:hAnsi="Arial" w:cs="Arial"/>
                <w:color w:val="000000" w:themeColor="text1"/>
              </w:rPr>
              <w:br/>
            </w:r>
            <w:r w:rsidRPr="00BE709F">
              <w:rPr>
                <w:rFonts w:ascii="Arial" w:hAnsi="Arial" w:cs="Arial"/>
                <w:color w:val="000000" w:themeColor="text1"/>
              </w:rPr>
              <w:t>- HĐND, UBND các tỉnh, thành phố;</w:t>
            </w:r>
            <w:r w:rsidR="00BE709F">
              <w:rPr>
                <w:rFonts w:ascii="Arial" w:hAnsi="Arial" w:cs="Arial"/>
                <w:color w:val="000000" w:themeColor="text1"/>
              </w:rPr>
              <w:br/>
            </w:r>
            <w:r w:rsidRPr="00BE709F">
              <w:rPr>
                <w:rFonts w:ascii="Arial" w:hAnsi="Arial" w:cs="Arial"/>
                <w:color w:val="000000" w:themeColor="text1"/>
              </w:rPr>
              <w:t>- Văn phòng Trung ương và các Ban của Đảng;</w:t>
            </w:r>
            <w:r w:rsidR="00BE709F">
              <w:rPr>
                <w:rFonts w:ascii="Arial" w:hAnsi="Arial" w:cs="Arial"/>
                <w:color w:val="000000" w:themeColor="text1"/>
              </w:rPr>
              <w:br/>
            </w:r>
            <w:r w:rsidRPr="00BE709F">
              <w:rPr>
                <w:rFonts w:ascii="Arial" w:hAnsi="Arial" w:cs="Arial"/>
                <w:color w:val="000000" w:themeColor="text1"/>
              </w:rPr>
              <w:t>- Văn phòng Tổng Bí thư;</w:t>
            </w:r>
            <w:r w:rsidR="00BE709F">
              <w:rPr>
                <w:rFonts w:ascii="Arial" w:hAnsi="Arial" w:cs="Arial"/>
                <w:color w:val="000000" w:themeColor="text1"/>
              </w:rPr>
              <w:br/>
            </w:r>
            <w:r w:rsidRPr="00BE709F">
              <w:rPr>
                <w:rFonts w:ascii="Arial" w:hAnsi="Arial" w:cs="Arial"/>
                <w:color w:val="000000" w:themeColor="text1"/>
              </w:rPr>
              <w:t>- Văn phòng Chủ tịch nước;</w:t>
            </w:r>
            <w:r w:rsidR="00BE709F">
              <w:rPr>
                <w:rFonts w:ascii="Arial" w:hAnsi="Arial" w:cs="Arial"/>
                <w:color w:val="000000" w:themeColor="text1"/>
              </w:rPr>
              <w:br/>
            </w:r>
            <w:r w:rsidRPr="00BE709F">
              <w:rPr>
                <w:rFonts w:ascii="Arial" w:hAnsi="Arial" w:cs="Arial"/>
                <w:color w:val="000000" w:themeColor="text1"/>
              </w:rPr>
              <w:t>- Hội đồng Dân tộc và các Ủy ban của Quốc hội;</w:t>
            </w:r>
            <w:r w:rsidR="00BE709F">
              <w:rPr>
                <w:rFonts w:ascii="Arial" w:hAnsi="Arial" w:cs="Arial"/>
                <w:color w:val="000000" w:themeColor="text1"/>
              </w:rPr>
              <w:br/>
            </w:r>
            <w:r w:rsidRPr="00BE709F">
              <w:rPr>
                <w:rFonts w:ascii="Arial" w:hAnsi="Arial" w:cs="Arial"/>
                <w:color w:val="000000" w:themeColor="text1"/>
              </w:rPr>
              <w:t>- Văn phòng Quốc hội;</w:t>
            </w:r>
            <w:r w:rsidR="00BE709F">
              <w:rPr>
                <w:rFonts w:ascii="Arial" w:hAnsi="Arial" w:cs="Arial"/>
                <w:color w:val="000000" w:themeColor="text1"/>
              </w:rPr>
              <w:br/>
            </w:r>
            <w:r w:rsidRPr="00BE709F">
              <w:rPr>
                <w:rFonts w:ascii="Arial" w:hAnsi="Arial" w:cs="Arial"/>
                <w:color w:val="000000" w:themeColor="text1"/>
              </w:rPr>
              <w:t>- Tòa án nhân dân tối cao;</w:t>
            </w:r>
            <w:r w:rsidR="00BE709F">
              <w:rPr>
                <w:rFonts w:ascii="Arial" w:hAnsi="Arial" w:cs="Arial"/>
                <w:color w:val="000000" w:themeColor="text1"/>
              </w:rPr>
              <w:br/>
            </w:r>
            <w:r w:rsidRPr="00BE709F">
              <w:rPr>
                <w:rFonts w:ascii="Arial" w:hAnsi="Arial" w:cs="Arial"/>
                <w:color w:val="000000" w:themeColor="text1"/>
              </w:rPr>
              <w:t>- Viện kiểm sát nhân dân tối cao;</w:t>
            </w:r>
            <w:r w:rsidR="00BE709F">
              <w:rPr>
                <w:rFonts w:ascii="Arial" w:hAnsi="Arial" w:cs="Arial"/>
                <w:color w:val="000000" w:themeColor="text1"/>
              </w:rPr>
              <w:br/>
            </w:r>
            <w:r w:rsidRPr="00BE709F">
              <w:rPr>
                <w:rFonts w:ascii="Arial" w:hAnsi="Arial" w:cs="Arial"/>
                <w:color w:val="000000" w:themeColor="text1"/>
              </w:rPr>
              <w:t>- Kiểm toán nhà nước;</w:t>
            </w:r>
            <w:r w:rsidR="00BE709F">
              <w:rPr>
                <w:rFonts w:ascii="Arial" w:hAnsi="Arial" w:cs="Arial"/>
                <w:color w:val="000000" w:themeColor="text1"/>
              </w:rPr>
              <w:br/>
            </w:r>
            <w:r w:rsidRPr="00BE709F">
              <w:rPr>
                <w:rFonts w:ascii="Arial" w:hAnsi="Arial" w:cs="Arial"/>
                <w:color w:val="000000" w:themeColor="text1"/>
              </w:rPr>
              <w:t>- Ủy ban Trung ương Mặt trận Tổ quốc Việt Nam;</w:t>
            </w:r>
            <w:r w:rsidR="00BE709F">
              <w:rPr>
                <w:rFonts w:ascii="Arial" w:hAnsi="Arial" w:cs="Arial"/>
                <w:color w:val="000000" w:themeColor="text1"/>
              </w:rPr>
              <w:br/>
            </w:r>
            <w:r w:rsidRPr="00BE709F">
              <w:rPr>
                <w:rFonts w:ascii="Arial" w:hAnsi="Arial" w:cs="Arial"/>
                <w:color w:val="000000" w:themeColor="text1"/>
              </w:rPr>
              <w:t>- Cơ quan trung ương của các tổ chức chính trị - xã hội;</w:t>
            </w:r>
            <w:r w:rsidR="00BE709F">
              <w:rPr>
                <w:rFonts w:ascii="Arial" w:hAnsi="Arial" w:cs="Arial"/>
                <w:color w:val="000000" w:themeColor="text1"/>
              </w:rPr>
              <w:br/>
            </w:r>
            <w:r w:rsidRPr="00BE709F">
              <w:rPr>
                <w:rFonts w:ascii="Arial" w:hAnsi="Arial" w:cs="Arial"/>
                <w:color w:val="000000" w:themeColor="text1"/>
              </w:rPr>
              <w:t>- VPCP: BTCN, các PCN, Trợ lý TTg, các Vụ, Cục, Công báo;</w:t>
            </w:r>
            <w:r w:rsidR="00BE709F">
              <w:rPr>
                <w:rFonts w:ascii="Arial" w:hAnsi="Arial" w:cs="Arial"/>
                <w:color w:val="000000" w:themeColor="text1"/>
              </w:rPr>
              <w:br/>
            </w:r>
            <w:r w:rsidRPr="00BE709F">
              <w:rPr>
                <w:rFonts w:ascii="Arial" w:hAnsi="Arial" w:cs="Arial"/>
                <w:color w:val="000000" w:themeColor="text1"/>
              </w:rPr>
              <w:t>- Lưu: VT, CĐS (2b).</w:t>
            </w:r>
          </w:p>
        </w:tc>
        <w:tc>
          <w:tcPr>
            <w:tcW w:w="2409" w:type="pct"/>
          </w:tcPr>
          <w:p w14:paraId="599D61D7" w14:textId="3BAD4AF3" w:rsidR="008E1115" w:rsidRPr="00BE709F" w:rsidRDefault="00000000" w:rsidP="00BE709F">
            <w:pPr>
              <w:adjustRightInd w:val="0"/>
              <w:snapToGrid w:val="0"/>
              <w:jc w:val="center"/>
              <w:rPr>
                <w:rFonts w:ascii="Arial" w:hAnsi="Arial" w:cs="Arial"/>
                <w:color w:val="000000" w:themeColor="text1"/>
              </w:rPr>
            </w:pPr>
            <w:r w:rsidRPr="00BE709F">
              <w:rPr>
                <w:rFonts w:ascii="Arial" w:hAnsi="Arial" w:cs="Arial"/>
                <w:b/>
                <w:bCs/>
                <w:color w:val="000000" w:themeColor="text1"/>
              </w:rPr>
              <w:t>TM. CHÍNH PHỦ</w:t>
            </w:r>
            <w:r w:rsidR="00BE709F">
              <w:rPr>
                <w:rFonts w:ascii="Arial" w:hAnsi="Arial" w:cs="Arial"/>
                <w:color w:val="000000" w:themeColor="text1"/>
              </w:rPr>
              <w:br/>
            </w:r>
            <w:r w:rsidRPr="00BE709F">
              <w:rPr>
                <w:rFonts w:ascii="Arial" w:hAnsi="Arial" w:cs="Arial"/>
                <w:b/>
                <w:bCs/>
                <w:color w:val="000000" w:themeColor="text1"/>
              </w:rPr>
              <w:t>KT. THỦ TƯỚNG</w:t>
            </w:r>
            <w:r w:rsidR="00BE709F">
              <w:rPr>
                <w:rFonts w:ascii="Arial" w:hAnsi="Arial" w:cs="Arial"/>
                <w:color w:val="000000" w:themeColor="text1"/>
              </w:rPr>
              <w:br/>
            </w:r>
            <w:r w:rsidRPr="00BE709F">
              <w:rPr>
                <w:rFonts w:ascii="Arial" w:hAnsi="Arial" w:cs="Arial"/>
                <w:b/>
                <w:bCs/>
                <w:color w:val="000000" w:themeColor="text1"/>
              </w:rPr>
              <w:t>PHÓ THỦ TƯỚNG</w:t>
            </w:r>
            <w:r w:rsidR="00BE709F">
              <w:rPr>
                <w:rFonts w:ascii="Arial" w:hAnsi="Arial" w:cs="Arial"/>
                <w:color w:val="000000" w:themeColor="text1"/>
              </w:rPr>
              <w:br/>
            </w:r>
            <w:r w:rsidR="00BE709F">
              <w:rPr>
                <w:rFonts w:ascii="Arial" w:hAnsi="Arial" w:cs="Arial"/>
                <w:b/>
                <w:bCs/>
                <w:color w:val="000000" w:themeColor="text1"/>
              </w:rPr>
              <w:br/>
            </w:r>
            <w:r w:rsidR="00BE709F">
              <w:rPr>
                <w:rFonts w:ascii="Arial" w:hAnsi="Arial" w:cs="Arial"/>
                <w:b/>
                <w:bCs/>
                <w:color w:val="000000" w:themeColor="text1"/>
              </w:rPr>
              <w:br/>
            </w:r>
            <w:r w:rsidR="00BE709F">
              <w:rPr>
                <w:rFonts w:ascii="Arial" w:hAnsi="Arial" w:cs="Arial"/>
                <w:b/>
                <w:bCs/>
                <w:color w:val="000000" w:themeColor="text1"/>
              </w:rPr>
              <w:br/>
            </w:r>
            <w:r w:rsidR="00BE709F">
              <w:rPr>
                <w:rFonts w:ascii="Arial" w:hAnsi="Arial" w:cs="Arial"/>
                <w:b/>
                <w:bCs/>
                <w:color w:val="000000" w:themeColor="text1"/>
              </w:rPr>
              <w:br/>
            </w:r>
            <w:r w:rsidR="00BE709F">
              <w:rPr>
                <w:rFonts w:ascii="Arial" w:hAnsi="Arial" w:cs="Arial"/>
                <w:b/>
                <w:bCs/>
                <w:color w:val="000000" w:themeColor="text1"/>
              </w:rPr>
              <w:br/>
            </w:r>
            <w:r w:rsidR="00BE709F">
              <w:rPr>
                <w:rFonts w:ascii="Arial" w:hAnsi="Arial" w:cs="Arial"/>
                <w:b/>
                <w:bCs/>
                <w:color w:val="000000" w:themeColor="text1"/>
              </w:rPr>
              <w:br/>
            </w:r>
            <w:r w:rsidRPr="00BE709F">
              <w:rPr>
                <w:rFonts w:ascii="Arial" w:hAnsi="Arial" w:cs="Arial"/>
                <w:b/>
                <w:bCs/>
                <w:color w:val="000000" w:themeColor="text1"/>
              </w:rPr>
              <w:t>Phạm Gia Túc</w:t>
            </w:r>
          </w:p>
        </w:tc>
      </w:tr>
    </w:tbl>
    <w:p w14:paraId="1991B114" w14:textId="77777777" w:rsidR="00463315" w:rsidRDefault="00463315" w:rsidP="00BE709F">
      <w:pPr>
        <w:spacing w:after="120"/>
        <w:jc w:val="both"/>
        <w:rPr>
          <w:rFonts w:ascii="Arial" w:hAnsi="Arial" w:cs="Arial"/>
          <w:color w:val="000000" w:themeColor="text1"/>
        </w:rPr>
      </w:pPr>
    </w:p>
    <w:p w14:paraId="0D1D7EDB" w14:textId="77777777" w:rsidR="007C601D" w:rsidRDefault="007C601D" w:rsidP="00BE709F">
      <w:pPr>
        <w:spacing w:after="120"/>
        <w:jc w:val="both"/>
        <w:rPr>
          <w:rFonts w:ascii="Arial" w:hAnsi="Arial" w:cs="Arial"/>
          <w:color w:val="000000" w:themeColor="text1"/>
        </w:rPr>
        <w:sectPr w:rsidR="007C601D" w:rsidSect="00BE709F">
          <w:pgSz w:w="11907" w:h="16840" w:code="9"/>
          <w:pgMar w:top="1440" w:right="1440" w:bottom="1440" w:left="1440" w:header="0" w:footer="0" w:gutter="0"/>
          <w:cols w:space="720"/>
          <w:docGrid w:linePitch="360"/>
        </w:sectPr>
      </w:pPr>
    </w:p>
    <w:p w14:paraId="28764D1A" w14:textId="77777777" w:rsidR="007C601D" w:rsidRPr="007C601D" w:rsidRDefault="007C601D" w:rsidP="007C601D">
      <w:pPr>
        <w:adjustRightInd w:val="0"/>
        <w:snapToGrid w:val="0"/>
        <w:jc w:val="center"/>
        <w:rPr>
          <w:rFonts w:ascii="Arial" w:eastAsia="Tahoma" w:hAnsi="Arial" w:cs="Arial"/>
          <w:b/>
          <w:color w:val="000000"/>
          <w:lang w:eastAsia="vi-VN"/>
        </w:rPr>
      </w:pPr>
      <w:r w:rsidRPr="007C601D">
        <w:rPr>
          <w:rFonts w:ascii="Arial" w:eastAsia="Tahoma" w:hAnsi="Arial" w:cs="Arial"/>
          <w:b/>
          <w:color w:val="000000"/>
          <w:lang w:val="vi-VN" w:eastAsia="vi-VN"/>
        </w:rPr>
        <w:lastRenderedPageBreak/>
        <w:t>Phụ lục I</w:t>
      </w:r>
      <w:r w:rsidRPr="007C601D">
        <w:rPr>
          <w:rFonts w:ascii="Arial" w:eastAsia="Tahoma" w:hAnsi="Arial" w:cs="Arial"/>
          <w:b/>
          <w:color w:val="000000"/>
          <w:lang w:eastAsia="vi-VN"/>
        </w:rPr>
        <w:t>II</w:t>
      </w:r>
    </w:p>
    <w:p w14:paraId="5D78B49D" w14:textId="77777777" w:rsidR="007C601D" w:rsidRPr="007C601D" w:rsidRDefault="007C601D" w:rsidP="007C601D">
      <w:pPr>
        <w:adjustRightInd w:val="0"/>
        <w:snapToGrid w:val="0"/>
        <w:jc w:val="center"/>
        <w:rPr>
          <w:rFonts w:ascii="Arial" w:eastAsia="Tahoma" w:hAnsi="Arial" w:cs="Arial"/>
          <w:b/>
          <w:bCs/>
          <w:color w:val="000000"/>
          <w:lang w:eastAsia="vi-VN"/>
        </w:rPr>
      </w:pPr>
      <w:r w:rsidRPr="007C601D">
        <w:rPr>
          <w:rFonts w:ascii="Arial" w:eastAsia="Tahoma" w:hAnsi="Arial" w:cs="Arial"/>
          <w:b/>
          <w:bCs/>
          <w:color w:val="000000"/>
          <w:lang w:val="vi-VN" w:eastAsia="vi-VN"/>
        </w:rPr>
        <w:t xml:space="preserve">DANH MỤC </w:t>
      </w:r>
      <w:r w:rsidRPr="007C601D">
        <w:rPr>
          <w:rFonts w:ascii="Arial" w:eastAsia="Tahoma" w:hAnsi="Arial" w:cs="Arial"/>
          <w:b/>
          <w:bCs/>
          <w:color w:val="000000"/>
          <w:lang w:eastAsia="vi-VN"/>
        </w:rPr>
        <w:t>CÔNG TRÌNH, PHƯƠNG</w:t>
      </w:r>
      <w:r w:rsidRPr="007C601D">
        <w:rPr>
          <w:rFonts w:ascii="Arial" w:eastAsia="Tahoma" w:hAnsi="Arial" w:cs="Arial"/>
          <w:b/>
          <w:bCs/>
          <w:color w:val="000000"/>
          <w:lang w:val="vi-VN" w:eastAsia="vi-VN"/>
        </w:rPr>
        <w:t xml:space="preserve"> TIỆN GIAO THÔNG</w:t>
      </w:r>
      <w:r w:rsidRPr="007C601D">
        <w:rPr>
          <w:rFonts w:ascii="Arial" w:eastAsia="Tahoma" w:hAnsi="Arial" w:cs="Arial"/>
          <w:b/>
          <w:bCs/>
          <w:color w:val="000000"/>
          <w:lang w:eastAsia="vi-VN"/>
        </w:rPr>
        <w:t xml:space="preserve"> THUỘC </w:t>
      </w:r>
      <w:r w:rsidRPr="007C601D">
        <w:rPr>
          <w:rFonts w:ascii="Arial" w:eastAsia="Tahoma" w:hAnsi="Arial" w:cs="Arial"/>
          <w:b/>
          <w:bCs/>
          <w:color w:val="000000"/>
          <w:lang w:eastAsia="vi-VN"/>
        </w:rPr>
        <w:br/>
        <w:t>DIỆN THẨM ĐỊNH THIẾT KẾ VỀ PHÒNG CHÁY VÀ CHỮA CHÁY</w:t>
      </w:r>
      <w:r w:rsidRPr="007C601D">
        <w:rPr>
          <w:rFonts w:ascii="Arial" w:eastAsia="Tahoma" w:hAnsi="Arial" w:cs="Arial"/>
          <w:b/>
          <w:bCs/>
          <w:color w:val="000000"/>
          <w:lang w:val="vi-VN" w:eastAsia="vi-VN"/>
        </w:rPr>
        <w:t xml:space="preserve"> </w:t>
      </w:r>
      <w:r w:rsidRPr="007C601D">
        <w:rPr>
          <w:rFonts w:ascii="Arial" w:eastAsia="Tahoma" w:hAnsi="Arial" w:cs="Arial"/>
          <w:b/>
          <w:bCs/>
          <w:color w:val="000000"/>
          <w:lang w:eastAsia="vi-VN"/>
        </w:rPr>
        <w:br/>
        <w:t>DO CƠ QUAN QUẢN LÝ CHUYÊN NGÀNH THẨM ĐỊNH</w:t>
      </w:r>
    </w:p>
    <w:p w14:paraId="7AB5C086" w14:textId="77777777" w:rsidR="007C601D" w:rsidRPr="007C601D" w:rsidRDefault="007C601D" w:rsidP="007C601D">
      <w:pPr>
        <w:adjustRightInd w:val="0"/>
        <w:snapToGrid w:val="0"/>
        <w:jc w:val="center"/>
        <w:rPr>
          <w:rFonts w:ascii="Arial" w:eastAsia="Tahoma" w:hAnsi="Arial" w:cs="Arial"/>
          <w:i/>
          <w:iCs/>
          <w:color w:val="000000"/>
          <w:lang w:val="vi-VN" w:eastAsia="vi-VN"/>
        </w:rPr>
      </w:pPr>
      <w:r w:rsidRPr="007C601D">
        <w:rPr>
          <w:rFonts w:ascii="Arial" w:eastAsia="Tahoma" w:hAnsi="Arial" w:cs="Arial"/>
          <w:i/>
          <w:iCs/>
          <w:color w:val="000000"/>
          <w:lang w:val="vi-VN" w:eastAsia="vi-VN"/>
        </w:rPr>
        <w:t>(Kèm theo Nghị định số</w:t>
      </w:r>
      <w:r w:rsidRPr="007C601D">
        <w:rPr>
          <w:rFonts w:ascii="Arial" w:eastAsia="Tahoma" w:hAnsi="Arial" w:cs="Arial"/>
          <w:i/>
          <w:iCs/>
          <w:color w:val="000000"/>
          <w:lang w:eastAsia="vi-VN"/>
        </w:rPr>
        <w:t xml:space="preserve"> 347</w:t>
      </w:r>
      <w:r w:rsidRPr="007C601D">
        <w:rPr>
          <w:rFonts w:ascii="Arial" w:eastAsia="Tahoma" w:hAnsi="Arial" w:cs="Arial"/>
          <w:i/>
          <w:iCs/>
          <w:color w:val="000000"/>
          <w:lang w:val="vi-VN" w:eastAsia="vi-VN"/>
        </w:rPr>
        <w:t>/202</w:t>
      </w:r>
      <w:r w:rsidRPr="007C601D">
        <w:rPr>
          <w:rFonts w:ascii="Arial" w:eastAsia="Tahoma" w:hAnsi="Arial" w:cs="Arial"/>
          <w:i/>
          <w:iCs/>
          <w:color w:val="000000"/>
          <w:lang w:eastAsia="vi-VN"/>
        </w:rPr>
        <w:t>6</w:t>
      </w:r>
      <w:r w:rsidRPr="007C601D">
        <w:rPr>
          <w:rFonts w:ascii="Arial" w:eastAsia="Tahoma" w:hAnsi="Arial" w:cs="Arial"/>
          <w:i/>
          <w:iCs/>
          <w:color w:val="000000"/>
          <w:lang w:val="vi-VN" w:eastAsia="vi-VN"/>
        </w:rPr>
        <w:t xml:space="preserve">/NĐ-CP </w:t>
      </w:r>
      <w:r w:rsidRPr="007C601D">
        <w:rPr>
          <w:rFonts w:ascii="Arial" w:eastAsia="Tahoma" w:hAnsi="Arial" w:cs="Arial"/>
          <w:i/>
          <w:iCs/>
          <w:color w:val="000000"/>
          <w:lang w:eastAsia="vi-VN"/>
        </w:rPr>
        <w:br/>
      </w:r>
      <w:r w:rsidRPr="007C601D">
        <w:rPr>
          <w:rFonts w:ascii="Arial" w:eastAsia="Tahoma" w:hAnsi="Arial" w:cs="Arial"/>
          <w:i/>
          <w:iCs/>
          <w:color w:val="000000"/>
          <w:lang w:val="vi-VN" w:eastAsia="vi-VN"/>
        </w:rPr>
        <w:t xml:space="preserve">ngày </w:t>
      </w:r>
      <w:r w:rsidRPr="007C601D">
        <w:rPr>
          <w:rFonts w:ascii="Arial" w:eastAsia="Tahoma" w:hAnsi="Arial" w:cs="Arial"/>
          <w:i/>
          <w:iCs/>
          <w:color w:val="000000"/>
          <w:lang w:eastAsia="vi-VN"/>
        </w:rPr>
        <w:t>08</w:t>
      </w:r>
      <w:r w:rsidRPr="007C601D">
        <w:rPr>
          <w:rFonts w:ascii="Arial" w:eastAsia="Tahoma" w:hAnsi="Arial" w:cs="Arial"/>
          <w:i/>
          <w:iCs/>
          <w:color w:val="000000"/>
          <w:lang w:val="vi-VN" w:eastAsia="vi-VN"/>
        </w:rPr>
        <w:t xml:space="preserve"> tháng 9 năm 2026 của Chính phủ)</w:t>
      </w:r>
    </w:p>
    <w:p w14:paraId="29A7DE8D" w14:textId="77777777" w:rsidR="007C601D" w:rsidRPr="007C601D" w:rsidRDefault="007C601D" w:rsidP="007C601D">
      <w:pPr>
        <w:adjustRightInd w:val="0"/>
        <w:snapToGrid w:val="0"/>
        <w:jc w:val="center"/>
        <w:rPr>
          <w:rFonts w:ascii="Arial" w:eastAsia="Tahoma" w:hAnsi="Arial" w:cs="Arial"/>
          <w:color w:val="000000"/>
          <w:lang w:val="vi-VN" w:eastAsia="vi-VN"/>
        </w:rPr>
      </w:pPr>
    </w:p>
    <w:p w14:paraId="28118318"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Công trình khi thiết kế, cải tạo, thay đổi công năng sử dụng, phương tiện giao thông khi sản xuất, lắp ráp, đóng mới, hoán cải trong danh mục dưới đây thuộc diện thẩm định thiết kế về phòng cháy và chữa cháy: </w:t>
      </w:r>
    </w:p>
    <w:p w14:paraId="42DEE837"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 Công trình nhà ở: nhà chung cư, nhà ở tập thể cao từ 7 tầng trở lên hoặc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7C7F5E2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Công trình giáo dục, đào tạo, nghiên cứu:</w:t>
      </w:r>
    </w:p>
    <w:p w14:paraId="3D4C8FCE"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Công trình độc lập hoặc tổ hợp các công trình sử dụng cho mục đích giáo dục, đào tạo, nghiên cứu trong các cơ sở sau: nhà trẻ, trường mầm non, trường mẫu giáo có từ 150 cháu trở lên hoặc có tổng diện tích sàn từ 2.000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 trường tiểu học, trường trung học cơ sở, trường trung học phổ thông, trường phổ thông có nhiều cấp học, trường đại học, trường cao đẳng, trường trung học chuyên nghiệp, trường dạy nghề, trường công nhân kỹ thuật, trường nghiệp vụ và các loại trường hoặc trung tâm đào tạo khác, cơ sở nghiên cứu vũ trụ, các trung tâm cơ sở dữ liệu chuyên ngành và các cơ sở nghiên cứu chuyên ngành khác cao từ 5 tầng trở lên hoặc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3D35B92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3. Công trình y tế:</w:t>
      </w:r>
    </w:p>
    <w:p w14:paraId="510D463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Công trình độc lập hoặc tổ hợp các công trình sử dụng cho mục đích khám bệnh, chữa bệnh trong các cơ sở sau: bệnh viện; phòng khám (đa khoa hoặc chuyên khoa), trạm y tế, nhà hộ sinh, cơ sở phòng chống dịch bệnh, cơ sở nghiên cứu, thí nghiệm chuyên ngành y tế, điều dưỡng, phục hồi chức năng, chỉnh hình, dưỡng lão, các cơ sở y tế khác cao từ 5 tầng trở lên hoặc có tổng diện tích sàn từ 2.000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054C8507"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4. Công trình thể thao: sân vận động có sức chứa của khán đài từ 5.000 chỗ ngồi trở lên; nhà thi đấu, nhà tập luyện các môn thể thao có khán đài từ 5.000 chỗ ngồi trở lên hoặc có tổng diện tích sàn từ 5.000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6398227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 Công trình văn hóa: nhà hát, rạp chiếu phim, rạp xiếc có từ 300 chỗ ngồi trở lên; trung tâm hội nghị, nhà văn hóa, bảo tàng, thư viện, nhà triển lãm, nhà trưng bày cao từ 05 tầng trở lên hoặc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 công trình vui chơi, giải trí, công trình vũ trường, karaoke, các công trình văn hóa khác cao từ 4 tầng trở lên hoặc có tổng diện tích sàn từ 1.000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5E6F805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6. Công trình thương mại: trung tâm thương mại, siêu thị, chợ, cửa hàng kinh doanh </w:t>
      </w:r>
      <w:bookmarkStart w:id="0" w:name="_Hlk192005497"/>
      <w:r w:rsidRPr="007C601D">
        <w:rPr>
          <w:rFonts w:ascii="Arial" w:eastAsia="Tahoma" w:hAnsi="Arial" w:cs="Arial"/>
          <w:color w:val="000000"/>
          <w:lang w:val="vi-VN" w:eastAsia="vi-VN"/>
        </w:rPr>
        <w:t xml:space="preserve">hàng hoá </w:t>
      </w:r>
      <w:bookmarkEnd w:id="0"/>
      <w:r w:rsidRPr="007C601D">
        <w:rPr>
          <w:rFonts w:ascii="Arial" w:eastAsia="Tahoma" w:hAnsi="Arial" w:cs="Arial"/>
          <w:color w:val="000000"/>
          <w:lang w:val="vi-VN" w:eastAsia="vi-VN"/>
        </w:rPr>
        <w:t>dễ cháy có tổng diện tích sàn từ 2.000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 nhà hàng, cửa hàng ăn uống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769BFB5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7. Công trình cao từ 7 tầng trở lên hoặc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 gồm: </w:t>
      </w:r>
    </w:p>
    <w:p w14:paraId="590577F1"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a) Khách sạn, nhà khách, nhà nghỉ và các cơ sở dịch vụ lưu trú khác;</w:t>
      </w:r>
    </w:p>
    <w:p w14:paraId="41D73BD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b) Bưu điện, bưu cục, cơ sở cung cấp dịch vụ bưu chính, viễn thông khác;</w:t>
      </w:r>
    </w:p>
    <w:p w14:paraId="791F27B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c) Tòa nhà sử dụng làm trụ sở, nhà làm việc. </w:t>
      </w:r>
    </w:p>
    <w:p w14:paraId="3B430F9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8. Công trình đa năng, công trình hỗn hợp (có từ 2 công năng trở lên, trừ công trình nhà ở riêng lẻ có kết hợp sản xuất, kinh doanh) trong đó có phần công trình có quy mô, công năng thuộc các mục 1 đến mục 7 Phụ lục này hoặc cao từ 7 tầng trở lên hoặc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16BAD12E"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9. Công trình độc lập hoặc tổ hợp các công trình hoặc dây chuyền công nghệ sử dụng cho việc sản xuất các loại sản phẩm trong các dự án đầu tư xây dựng công trình, công trình sau đây:</w:t>
      </w:r>
    </w:p>
    <w:p w14:paraId="17F78EB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a) Nhà máy lọc dầu; nhà máy hóa dầu; nhà máy lọc, hóa dầu; nhà máy chế biến khí; nhà máy sản xuất nhiên liệu sinh học; kho chứa dầu mỏ, sản phẩm dầu mỏ; kho chứa khí hóa lỏng; trạm chiết khí hóa lỏng; trạm phân phối khí; cửa hàng xăng dầu, trạm cấp xăng dầu nội bộ có từ 01 cột bơm trở lên;</w:t>
      </w:r>
    </w:p>
    <w:p w14:paraId="0F2A63B0"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b) Nhà máy điện; trạm biến áp có điện áp từ 110 kV trở lên;</w:t>
      </w:r>
    </w:p>
    <w:p w14:paraId="683F17AC"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c) Nhà máy sản xuất vật liệu nổ, tiền chất thuốc nổ công nghiệp, vũ khí, công cụ hỗ trợ; kho cố định chứa vật liệu nổ, tiền chất thuốc nổ công nghiệp, vũ khí, công cụ hỗ trợ;</w:t>
      </w:r>
    </w:p>
    <w:p w14:paraId="577C1F4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lastRenderedPageBreak/>
        <w:t>d) Công trình sản xuất công nghiệp khác có nhà phục vụ sản xuất thuộc hạng nguy hiểm cháy nổ A, B có khối tích từ 7.000 m</w:t>
      </w:r>
      <w:r w:rsidRPr="007C601D">
        <w:rPr>
          <w:rFonts w:ascii="Arial" w:eastAsia="Tahoma" w:hAnsi="Arial" w:cs="Arial"/>
          <w:color w:val="000000"/>
          <w:vertAlign w:val="superscript"/>
          <w:lang w:val="vi-VN" w:eastAsia="vi-VN"/>
        </w:rPr>
        <w:t>3</w:t>
      </w:r>
      <w:r w:rsidRPr="007C601D">
        <w:rPr>
          <w:rFonts w:ascii="Arial" w:eastAsia="Tahoma" w:hAnsi="Arial" w:cs="Arial"/>
          <w:color w:val="000000"/>
          <w:lang w:val="vi-VN" w:eastAsia="vi-VN"/>
        </w:rPr>
        <w:t xml:space="preserve"> trở lên hoặc tổng diện tích sàn từ 1.000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 công trình sản xuất công nghiệp có nhà phục vụ sản xuất thuộc hạng nguy hiểm cháy C có khối tích từ 15.000 m</w:t>
      </w:r>
      <w:r w:rsidRPr="007C601D">
        <w:rPr>
          <w:rFonts w:ascii="Arial" w:eastAsia="Tahoma" w:hAnsi="Arial" w:cs="Arial"/>
          <w:color w:val="000000"/>
          <w:vertAlign w:val="superscript"/>
          <w:lang w:val="vi-VN" w:eastAsia="vi-VN"/>
        </w:rPr>
        <w:t>3</w:t>
      </w:r>
      <w:r w:rsidRPr="007C601D">
        <w:rPr>
          <w:rFonts w:ascii="Arial" w:eastAsia="Tahoma" w:hAnsi="Arial" w:cs="Arial"/>
          <w:color w:val="000000"/>
          <w:lang w:val="vi-VN" w:eastAsia="vi-VN"/>
        </w:rPr>
        <w:t xml:space="preserve"> trở lên hoặc tổng diện tích sàn từ 2.000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 công trình sản xuất công nghiệp có nhà phục vụ sản xuất thuộc hạng nguy hiểm cháy D, E có khối tích từ 30.000 m</w:t>
      </w:r>
      <w:r w:rsidRPr="007C601D">
        <w:rPr>
          <w:rFonts w:ascii="Arial" w:eastAsia="Tahoma" w:hAnsi="Arial" w:cs="Arial"/>
          <w:color w:val="000000"/>
          <w:vertAlign w:val="superscript"/>
          <w:lang w:val="vi-VN" w:eastAsia="vi-VN"/>
        </w:rPr>
        <w:t>3</w:t>
      </w:r>
      <w:r w:rsidRPr="007C601D">
        <w:rPr>
          <w:rFonts w:ascii="Arial" w:eastAsia="Tahoma" w:hAnsi="Arial" w:cs="Arial"/>
          <w:color w:val="000000"/>
          <w:lang w:val="vi-VN" w:eastAsia="vi-VN"/>
        </w:rPr>
        <w:t xml:space="preserve"> trở lên hoặc tổng diện tích sàn từ 10.000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4FC932B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10. Nhà kho chứa hàng hóa có hạng nguy hiểm cháy và cháy nổ A, B, C có khối tích từ 15.000 m</w:t>
      </w:r>
      <w:r w:rsidRPr="007C601D">
        <w:rPr>
          <w:rFonts w:ascii="Arial" w:eastAsia="Tahoma" w:hAnsi="Arial" w:cs="Arial"/>
          <w:color w:val="000000"/>
          <w:vertAlign w:val="superscript"/>
          <w:lang w:val="vi-VN" w:eastAsia="vi-VN"/>
        </w:rPr>
        <w:t>3</w:t>
      </w:r>
      <w:r w:rsidRPr="007C601D">
        <w:rPr>
          <w:rFonts w:ascii="Arial" w:eastAsia="Tahoma" w:hAnsi="Arial" w:cs="Arial"/>
          <w:color w:val="000000"/>
          <w:lang w:val="vi-VN" w:eastAsia="vi-VN"/>
        </w:rPr>
        <w:t xml:space="preserve"> trở lên hoặc tổng diện tích sàn từ 2.000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74ACB38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11. Hạ tầng kỹ thuật của khu đô thị, khu nhà ở, khu công nghiệp, cụm công nghiệp, khu du lịch, khu nghiên cứu, đào tạo, khu thể dục, thể thao.</w:t>
      </w:r>
    </w:p>
    <w:p w14:paraId="20715D8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12. Nhà để xe ô tô, xe máy, nhà trưng bày ô tô, xe máy dạng kín có tổng diện tích sàn từ 2.000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lang w:val="vi-VN" w:eastAsia="vi-VN"/>
        </w:rPr>
        <w:t xml:space="preserve"> trở lên.</w:t>
      </w:r>
    </w:p>
    <w:p w14:paraId="381EB39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13. Nhà ga hành khách, nhà khách phục vụ ngoại giao, nhà ga hàng hóa thuộc cảng hàng không, nhà kỹ thuật máy bay, đài kiểm soát không lưu; cảng, bến thủy nội địa, bến cảng biển từ cấp III trở lên; bến xe khách, trung tâm đăng kiểm phương tiện giao thông, trạm dừng nghỉ, nhà sửa chữa, bảo dưỡng phương tiện giao thông cơ giới đường bộ, nhà sửa chữa phương tiện thủy nội địa, tàu biển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vertAlign w:val="subscript"/>
          <w:lang w:val="vi-VN" w:eastAsia="vi-VN"/>
        </w:rPr>
        <w:t xml:space="preserve"> </w:t>
      </w:r>
      <w:r w:rsidRPr="007C601D">
        <w:rPr>
          <w:rFonts w:ascii="Arial" w:eastAsia="Tahoma" w:hAnsi="Arial" w:cs="Arial"/>
          <w:color w:val="000000"/>
          <w:lang w:val="vi-VN" w:eastAsia="vi-VN"/>
        </w:rPr>
        <w:t>trở lên; nhà ga hành khách, nhà ga hàng hóa, đề-pô (depot) đường sắt, nhà ga cáp treo có tổng diện tích sàn từ 3.000 m</w:t>
      </w:r>
      <w:r w:rsidRPr="007C601D">
        <w:rPr>
          <w:rFonts w:ascii="Arial" w:eastAsia="Tahoma" w:hAnsi="Arial" w:cs="Arial"/>
          <w:color w:val="000000"/>
          <w:vertAlign w:val="superscript"/>
          <w:lang w:val="vi-VN" w:eastAsia="vi-VN"/>
        </w:rPr>
        <w:t>2</w:t>
      </w:r>
      <w:r w:rsidRPr="007C601D">
        <w:rPr>
          <w:rFonts w:ascii="Arial" w:eastAsia="Tahoma" w:hAnsi="Arial" w:cs="Arial"/>
          <w:color w:val="000000"/>
          <w:vertAlign w:val="subscript"/>
          <w:lang w:val="vi-VN" w:eastAsia="vi-VN"/>
        </w:rPr>
        <w:t xml:space="preserve"> </w:t>
      </w:r>
      <w:r w:rsidRPr="007C601D">
        <w:rPr>
          <w:rFonts w:ascii="Arial" w:eastAsia="Tahoma" w:hAnsi="Arial" w:cs="Arial"/>
          <w:color w:val="000000"/>
          <w:lang w:val="vi-VN" w:eastAsia="vi-VN"/>
        </w:rPr>
        <w:t>trở lên.</w:t>
      </w:r>
    </w:p>
    <w:p w14:paraId="0CDC07F1"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14. Hầm đường ô tô, hầm đường sắt, hầm tàu điện ngầm có chiều dài từ 1.000 m trở lên.</w:t>
      </w:r>
    </w:p>
    <w:p w14:paraId="70294D7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15. Công trình thuộc cơ sở hạt nhân.</w:t>
      </w:r>
    </w:p>
    <w:p w14:paraId="7B8EA34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16. Phương tiện giao thông được sản xuất, lắp ráp, đóng mới, hoán cải để vận tải hành khách, xăng, dầu, chất lỏng dễ cháy, khí cháy, vật liệu nổ, hóa chất có nguy hiểm về cháy, nổ thuộc các trường hợp sau:</w:t>
      </w:r>
    </w:p>
    <w:p w14:paraId="2A1BBA9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a) Phương tiện đường thủy nội địa:</w:t>
      </w:r>
    </w:p>
    <w:p w14:paraId="04D1B87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Phương tiện có sức chở người từ 50 người trở lên;</w:t>
      </w:r>
    </w:p>
    <w:p w14:paraId="7C9EEBB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Phương tiện từ 500 GT trở lên;</w:t>
      </w:r>
    </w:p>
    <w:p w14:paraId="77C5018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Phương tiện có động cơ tổng công suất máy chính từ 300 sức ngựa trở lên.</w:t>
      </w:r>
    </w:p>
    <w:p w14:paraId="5BD8673E" w14:textId="77777777" w:rsidR="007C601D" w:rsidRPr="007C601D" w:rsidRDefault="007C601D" w:rsidP="007C601D">
      <w:pPr>
        <w:spacing w:after="120"/>
        <w:jc w:val="both"/>
        <w:rPr>
          <w:rFonts w:ascii="Arial" w:eastAsia="Tahoma" w:hAnsi="Arial" w:cs="Arial"/>
          <w:b/>
          <w:bCs/>
          <w:i/>
          <w:iCs/>
          <w:color w:val="000000"/>
          <w:lang w:val="vi-VN" w:eastAsia="vi-VN"/>
        </w:rPr>
      </w:pPr>
      <w:r w:rsidRPr="007C601D">
        <w:rPr>
          <w:rFonts w:ascii="Arial" w:eastAsia="Tahoma" w:hAnsi="Arial" w:cs="Arial"/>
          <w:color w:val="000000"/>
          <w:lang w:val="vi-VN" w:eastAsia="vi-VN"/>
        </w:rPr>
        <w:t>b) Tàu biển Việt Nam không hoạt động tuyến quốc tế từ 500 GT trở lên./.</w:t>
      </w:r>
    </w:p>
    <w:p w14:paraId="17FD8F37" w14:textId="77777777" w:rsidR="007C601D" w:rsidRPr="007C601D" w:rsidRDefault="007C601D" w:rsidP="007C601D">
      <w:pPr>
        <w:spacing w:after="120"/>
        <w:jc w:val="both"/>
        <w:rPr>
          <w:rFonts w:ascii="Arial" w:eastAsia="Tahoma" w:hAnsi="Arial" w:cs="Arial"/>
          <w:b/>
          <w:bCs/>
          <w:i/>
          <w:iCs/>
          <w:color w:val="000000"/>
          <w:lang w:val="vi-VN" w:eastAsia="vi-VN"/>
        </w:rPr>
      </w:pPr>
    </w:p>
    <w:p w14:paraId="756BF4B6" w14:textId="77777777" w:rsidR="007C601D" w:rsidRPr="007C601D" w:rsidRDefault="007C601D" w:rsidP="007C601D">
      <w:pPr>
        <w:spacing w:after="120"/>
        <w:jc w:val="both"/>
        <w:rPr>
          <w:rFonts w:ascii="Arial" w:eastAsia="Tahoma" w:hAnsi="Arial" w:cs="Arial"/>
          <w:b/>
          <w:bCs/>
          <w:i/>
          <w:iCs/>
          <w:color w:val="000000"/>
          <w:lang w:val="vi-VN" w:eastAsia="vi-VN"/>
        </w:rPr>
      </w:pPr>
    </w:p>
    <w:p w14:paraId="4997F21D" w14:textId="77777777" w:rsidR="007C601D" w:rsidRPr="007C601D" w:rsidRDefault="007C601D" w:rsidP="007C601D">
      <w:pPr>
        <w:spacing w:after="120"/>
        <w:jc w:val="both"/>
        <w:rPr>
          <w:rFonts w:ascii="Arial" w:eastAsia="Tahoma" w:hAnsi="Arial" w:cs="Arial"/>
          <w:b/>
          <w:bCs/>
          <w:i/>
          <w:iCs/>
          <w:color w:val="000000"/>
          <w:lang w:val="vi-VN" w:eastAsia="vi-VN"/>
        </w:rPr>
      </w:pPr>
    </w:p>
    <w:p w14:paraId="65301016" w14:textId="77777777" w:rsidR="007C601D" w:rsidRPr="007C601D" w:rsidRDefault="007C601D" w:rsidP="007C601D">
      <w:pPr>
        <w:spacing w:after="120"/>
        <w:jc w:val="both"/>
        <w:rPr>
          <w:rFonts w:ascii="Arial" w:eastAsia="Tahoma" w:hAnsi="Arial" w:cs="Arial"/>
          <w:b/>
          <w:bCs/>
          <w:i/>
          <w:iCs/>
          <w:color w:val="000000"/>
          <w:lang w:val="vi-VN" w:eastAsia="vi-VN"/>
        </w:rPr>
      </w:pPr>
    </w:p>
    <w:p w14:paraId="7FE5F5C1" w14:textId="77777777" w:rsidR="007C601D" w:rsidRPr="007C601D" w:rsidRDefault="007C601D" w:rsidP="007C601D">
      <w:pPr>
        <w:spacing w:after="120"/>
        <w:jc w:val="both"/>
        <w:rPr>
          <w:rFonts w:ascii="Arial" w:eastAsia="Tahoma" w:hAnsi="Arial" w:cs="Arial"/>
          <w:b/>
          <w:bCs/>
          <w:i/>
          <w:iCs/>
          <w:color w:val="000000"/>
          <w:lang w:val="vi-VN" w:eastAsia="vi-VN"/>
        </w:rPr>
      </w:pPr>
      <w:r w:rsidRPr="007C601D">
        <w:rPr>
          <w:rFonts w:ascii="Arial" w:eastAsia="Tahoma" w:hAnsi="Arial" w:cs="Arial"/>
          <w:b/>
          <w:bCs/>
          <w:i/>
          <w:iCs/>
          <w:color w:val="000000"/>
          <w:lang w:val="vi-VN" w:eastAsia="vi-VN"/>
        </w:rPr>
        <w:t>* Ghi chú:</w:t>
      </w:r>
    </w:p>
    <w:p w14:paraId="3411DE2E" w14:textId="77777777" w:rsidR="007C601D" w:rsidRPr="007C601D" w:rsidRDefault="007C601D" w:rsidP="007C601D">
      <w:pPr>
        <w:spacing w:after="120"/>
        <w:jc w:val="both"/>
        <w:rPr>
          <w:rFonts w:ascii="Arial" w:eastAsia="Tahoma" w:hAnsi="Arial" w:cs="Arial"/>
          <w:iCs/>
          <w:color w:val="000000"/>
          <w:lang w:val="vi-VN" w:eastAsia="vi-VN"/>
        </w:rPr>
      </w:pPr>
      <w:r w:rsidRPr="007C601D">
        <w:rPr>
          <w:rFonts w:ascii="Arial" w:eastAsia="Tahoma" w:hAnsi="Arial" w:cs="Arial"/>
          <w:iCs/>
          <w:color w:val="000000"/>
          <w:lang w:val="vi-VN" w:eastAsia="vi-VN"/>
        </w:rPr>
        <w:t>- Tổng diện tích sàn được xác định đối với nhà có quy mô lớn nhất của dự án đầu tư xây dựng công trình, công trình;</w:t>
      </w:r>
    </w:p>
    <w:p w14:paraId="2C85684C"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Công trình, hạng mục công trình không thuộc diện thẩm định thiết kế về phòng cháy và chữa cháy triển khai thiết kế đồng thời với công trình quy định tại Phụ lục này trong dự án đầu tư xây dựng và có sử dụng chung hệ thống báo cháy tự động hoặc hệ thống chữa cháy với công trình thuộc diện thẩm định thiết kế về phòng cháy và chữa cháy thì phải thẩm định thiết kế về phòng cháy và chữa cháy đối với các nội dung quy định tại điểm a, điểm b khoản 2 Điều 9 Nghị định này;</w:t>
      </w:r>
    </w:p>
    <w:p w14:paraId="14FF006E"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Nhà ở riêng lẻ có kết hợp sản xuất, kinh doanh là nhà ở được xây dựng theo quy định của pháp luật về nhà ở và pháp luật về xây dựng;</w:t>
      </w:r>
    </w:p>
    <w:p w14:paraId="15C0471E" w14:textId="77777777" w:rsidR="007C601D" w:rsidRPr="007C601D" w:rsidRDefault="007C601D" w:rsidP="007C601D">
      <w:pPr>
        <w:spacing w:after="120"/>
        <w:jc w:val="both"/>
        <w:rPr>
          <w:rFonts w:ascii="Arial" w:eastAsia="Tahoma" w:hAnsi="Arial" w:cs="Arial"/>
          <w:iCs/>
          <w:color w:val="000000"/>
          <w:lang w:val="vi-VN" w:eastAsia="vi-VN"/>
        </w:rPr>
      </w:pPr>
      <w:r w:rsidRPr="007C601D">
        <w:rPr>
          <w:rFonts w:ascii="Arial" w:eastAsia="Tahoma" w:hAnsi="Arial" w:cs="Arial"/>
          <w:iCs/>
          <w:color w:val="000000"/>
          <w:lang w:val="vi-VN" w:eastAsia="vi-VN"/>
        </w:rPr>
        <w:t xml:space="preserve">- Cấp công trình xác định theo quy định </w:t>
      </w:r>
      <w:r w:rsidRPr="007C601D">
        <w:rPr>
          <w:rFonts w:ascii="Arial" w:eastAsia="Tahoma" w:hAnsi="Arial" w:cs="Arial"/>
          <w:color w:val="000000"/>
          <w:lang w:val="vi-VN" w:eastAsia="vi-VN"/>
        </w:rPr>
        <w:t xml:space="preserve">của </w:t>
      </w:r>
      <w:r w:rsidRPr="007C601D">
        <w:rPr>
          <w:rFonts w:ascii="Arial" w:eastAsia="Tahoma" w:hAnsi="Arial" w:cs="Arial"/>
          <w:iCs/>
          <w:color w:val="000000"/>
          <w:lang w:val="vi-VN" w:eastAsia="vi-VN"/>
        </w:rPr>
        <w:t>pháp luật về xây dựng;</w:t>
      </w:r>
    </w:p>
    <w:p w14:paraId="0C75047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iCs/>
          <w:color w:val="000000"/>
          <w:lang w:val="vi-VN" w:eastAsia="vi-VN"/>
        </w:rPr>
        <w:t>- GT: tổng dung tích của phương tiện theo pháp luật về hàng hải.</w:t>
      </w:r>
    </w:p>
    <w:p w14:paraId="003A3144" w14:textId="77777777" w:rsidR="007C601D" w:rsidRPr="007C601D" w:rsidRDefault="007C601D" w:rsidP="007C601D">
      <w:pPr>
        <w:spacing w:after="120"/>
        <w:jc w:val="both"/>
        <w:rPr>
          <w:rFonts w:ascii="Arial" w:eastAsia="Tahoma" w:hAnsi="Arial" w:cs="Arial"/>
          <w:color w:val="000000"/>
          <w:lang w:val="vi-VN" w:eastAsia="vi-VN"/>
        </w:rPr>
      </w:pPr>
    </w:p>
    <w:p w14:paraId="5380A8DC" w14:textId="77777777" w:rsidR="007C601D" w:rsidRPr="007C601D" w:rsidRDefault="007C601D" w:rsidP="007C601D">
      <w:pPr>
        <w:spacing w:after="120"/>
        <w:jc w:val="both"/>
        <w:rPr>
          <w:rFonts w:ascii="Arial" w:eastAsia="Tahoma" w:hAnsi="Arial" w:cs="Arial"/>
          <w:color w:val="000000"/>
          <w:lang w:val="vi-VN" w:eastAsia="vi-VN"/>
        </w:rPr>
      </w:pPr>
    </w:p>
    <w:p w14:paraId="5F79BF41" w14:textId="77777777" w:rsidR="007C601D" w:rsidRDefault="007C601D" w:rsidP="00BE709F">
      <w:pPr>
        <w:spacing w:after="120"/>
        <w:jc w:val="both"/>
        <w:rPr>
          <w:rFonts w:ascii="Arial" w:hAnsi="Arial" w:cs="Arial"/>
          <w:color w:val="000000" w:themeColor="text1"/>
          <w:lang w:val="vi-VN"/>
        </w:rPr>
        <w:sectPr w:rsidR="007C601D" w:rsidSect="007C601D">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0" w:footer="0" w:gutter="0"/>
          <w:cols w:space="720"/>
          <w:noEndnote/>
          <w:titlePg/>
          <w:docGrid w:linePitch="326"/>
        </w:sectPr>
      </w:pPr>
    </w:p>
    <w:p w14:paraId="625A5FB1" w14:textId="77777777" w:rsidR="007C601D" w:rsidRPr="007C601D" w:rsidRDefault="007C601D" w:rsidP="007C601D">
      <w:pPr>
        <w:adjustRightInd w:val="0"/>
        <w:snapToGrid w:val="0"/>
        <w:jc w:val="center"/>
        <w:rPr>
          <w:rFonts w:ascii="Arial" w:eastAsia="Aptos" w:hAnsi="Arial" w:cs="Arial"/>
          <w:b/>
          <w:color w:val="000000"/>
          <w:kern w:val="2"/>
          <w:lang w:val="vi-VN" w:eastAsia="en-US"/>
          <w14:ligatures w14:val="standardContextual"/>
        </w:rPr>
      </w:pPr>
      <w:r w:rsidRPr="007C601D">
        <w:rPr>
          <w:rFonts w:ascii="Arial" w:eastAsia="Aptos" w:hAnsi="Arial" w:cs="Arial"/>
          <w:b/>
          <w:color w:val="000000"/>
          <w:kern w:val="2"/>
          <w:lang w:val="vi-VN" w:eastAsia="en-US"/>
          <w14:ligatures w14:val="standardContextual"/>
        </w:rPr>
        <w:lastRenderedPageBreak/>
        <w:t>Phụ lục IV</w:t>
      </w:r>
    </w:p>
    <w:p w14:paraId="40160036" w14:textId="77777777" w:rsidR="007C601D" w:rsidRPr="007C601D" w:rsidRDefault="007C601D" w:rsidP="007C601D">
      <w:pPr>
        <w:adjustRightInd w:val="0"/>
        <w:snapToGrid w:val="0"/>
        <w:jc w:val="center"/>
        <w:rPr>
          <w:rFonts w:ascii="Arial" w:eastAsia="Aptos" w:hAnsi="Arial" w:cs="Arial"/>
          <w:b/>
          <w:color w:val="000000"/>
          <w:kern w:val="2"/>
          <w:u w:val="single"/>
          <w:lang w:val="vi-VN" w:eastAsia="en-US"/>
          <w14:ligatures w14:val="standardContextual"/>
        </w:rPr>
      </w:pPr>
      <w:r w:rsidRPr="007C601D">
        <w:rPr>
          <w:rFonts w:ascii="Arial" w:eastAsia="Aptos" w:hAnsi="Arial" w:cs="Arial"/>
          <w:b/>
          <w:color w:val="000000"/>
          <w:kern w:val="2"/>
          <w:lang w:val="vi-VN" w:eastAsia="en-US"/>
          <w14:ligatures w14:val="standardContextual"/>
        </w:rPr>
        <w:t xml:space="preserve">DANH MỤC PHƯƠNG TIỆN PHÒNG CHÁY, CHỮA CHÁY, </w:t>
      </w:r>
      <w:r w:rsidRPr="007C601D">
        <w:rPr>
          <w:rFonts w:ascii="Arial" w:eastAsia="Aptos" w:hAnsi="Arial" w:cs="Arial"/>
          <w:b/>
          <w:color w:val="000000"/>
          <w:kern w:val="2"/>
          <w:lang w:val="vi-VN" w:eastAsia="en-US"/>
          <w14:ligatures w14:val="standardContextual"/>
        </w:rPr>
        <w:br/>
        <w:t>CỨU NẠN, CỨU HỘ</w:t>
      </w:r>
    </w:p>
    <w:p w14:paraId="2712FB93" w14:textId="77777777" w:rsidR="007C601D" w:rsidRPr="007C601D" w:rsidRDefault="007C601D" w:rsidP="007C601D">
      <w:pPr>
        <w:adjustRightInd w:val="0"/>
        <w:snapToGrid w:val="0"/>
        <w:jc w:val="center"/>
        <w:rPr>
          <w:rFonts w:ascii="Arial" w:eastAsia="Aptos" w:hAnsi="Arial" w:cs="Arial"/>
          <w:i/>
          <w:color w:val="000000"/>
          <w:kern w:val="2"/>
          <w:lang w:val="vi-VN" w:eastAsia="en-US"/>
          <w14:ligatures w14:val="standardContextual"/>
        </w:rPr>
      </w:pPr>
      <w:r w:rsidRPr="007C601D">
        <w:rPr>
          <w:rFonts w:ascii="Arial" w:eastAsia="Aptos" w:hAnsi="Arial" w:cs="Arial"/>
          <w:i/>
          <w:color w:val="000000"/>
          <w:kern w:val="2"/>
          <w:lang w:val="vi-VN" w:eastAsia="en-US"/>
          <w14:ligatures w14:val="standardContextual"/>
        </w:rPr>
        <w:t xml:space="preserve">(Kèm theo Nghị định số 347/2026/NĐ-CP </w:t>
      </w:r>
      <w:r w:rsidRPr="007C601D">
        <w:rPr>
          <w:rFonts w:ascii="Arial" w:eastAsia="Aptos" w:hAnsi="Arial" w:cs="Arial"/>
          <w:i/>
          <w:color w:val="000000"/>
          <w:kern w:val="2"/>
          <w:lang w:val="vi-VN" w:eastAsia="en-US"/>
          <w14:ligatures w14:val="standardContextual"/>
        </w:rPr>
        <w:br/>
        <w:t>ngày 08 tháng 9 năm 2026 của Chính phủ)</w:t>
      </w:r>
    </w:p>
    <w:p w14:paraId="1E49F5B8" w14:textId="77777777" w:rsidR="007C601D" w:rsidRPr="007C601D" w:rsidRDefault="007C601D" w:rsidP="007C601D">
      <w:pPr>
        <w:adjustRightInd w:val="0"/>
        <w:snapToGrid w:val="0"/>
        <w:jc w:val="center"/>
        <w:rPr>
          <w:rFonts w:ascii="Arial" w:eastAsia="Aptos" w:hAnsi="Arial" w:cs="Arial"/>
          <w:color w:val="000000"/>
          <w:kern w:val="2"/>
          <w:lang w:val="vi-VN" w:eastAsia="en-US"/>
          <w14:ligatures w14:val="standardContextual"/>
        </w:rPr>
      </w:pPr>
    </w:p>
    <w:p w14:paraId="166459FB"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1. Phương tiện chữa cháy, cứu nạn, cứu hộ cơ giới:</w:t>
      </w:r>
    </w:p>
    <w:p w14:paraId="22DCA643"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a) Xe chữa cháy: xe chữa cháy có xitec; xe chữa cháy không có xitec; xe chữa cháy sân bay; xe chữa cháy rừng; xe chữa cháy hóa chất (bột, chất tạo bọt, khí); xe chữa cháy đường hầm; xe chữa cháy đường sắt; xe chữa cháy lưỡng cư;</w:t>
      </w:r>
    </w:p>
    <w:p w14:paraId="05E31509" w14:textId="77777777" w:rsidR="007C601D" w:rsidRPr="007C601D" w:rsidRDefault="007C601D" w:rsidP="007C601D">
      <w:pPr>
        <w:spacing w:after="120"/>
        <w:jc w:val="both"/>
        <w:rPr>
          <w:rFonts w:ascii="Arial" w:eastAsia="Aptos" w:hAnsi="Arial" w:cs="Arial"/>
          <w:b/>
          <w:bCs/>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 xml:space="preserve">b) Các loại xe chuyên dùng phục vụ chữa cháy, cứu nạn, cứu hộ: xe thang; xe nâng; xe trung tâm thông tin chỉ huy; xe khám nghiệm hiện trường cháy; xe chiếu sáng chữa cháy, cứu nạn, cứu hộ; xe trạm bơm; xe chở nước; xe chở phương tiện; xe chở hóa chất; xe cứu nạn, cứu hộ; xe hút khói; xe sửa chữa, bảo dưỡng kỹ thuật; xe xử lý hóa chất độc hại, sinh học và hạt nhân; xe cung cấp chất khí chữa cháy; xe chở và nạp bình khí thở chữa cháy, cứu nạn, cứu hộ; </w:t>
      </w:r>
    </w:p>
    <w:p w14:paraId="73AAB2B0"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c) Máy bay chữa cháy; trực thăng phục vụ chữa cháy, cứu nạn, cứu hộ; phương tiện bay không người lái chữa cháy, cứu nạn, cứu hộ; tàu chữa cháy; xuồng chữa cháy, cứu nạn, cứu hộ; ca nô chữa cháy, cứu nạn, cứu hộ; robot chữa cháy, cứu nạn, cứu hộ; mô tô chữa cháy;</w:t>
      </w:r>
    </w:p>
    <w:p w14:paraId="76960185"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d) Máy bơm chữa cháy các loại; bơm của hệ thống chuyên dùng trên xe chữa cháy;</w:t>
      </w:r>
    </w:p>
    <w:p w14:paraId="73C5479F"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đ) Các loại phương tiện cơ giới khác phục vụ công tác chữa cháy, cứu nạn, cứu hộ: máy nạp khí sạch; thiết bị chữa cháy đeo vai có động cơ; thiết bị cưa, cắt, khoan, đục, đập, tời, kéo, banh, kích, nâng (có sử dụng động cơ); thiết bị xử lý thực bì (máy cắt thực bì, máy cắt cỏ); máy phát điện; quạt thổi khói; quạt hút khói; máy thổi gió.</w:t>
      </w:r>
    </w:p>
    <w:p w14:paraId="725985C9"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2. Phương tiện chữa cháy thông dụng: vòi, ống hút chữa cháy; lăng chữa cháy; đầu nối; ba chạc chữa cháy; hai chạc chữa cháy; ezectơ; trụ nước chữa cháy; cột lấy nước chữa cháy; thang chữa cháy; bình chữa cháy các loại.</w:t>
      </w:r>
    </w:p>
    <w:p w14:paraId="6F6E66EE"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3. Chất chữa cháy các loại: hóa chất chữa cháy gốc nước; bột chữa cháy; khí chữa cháy; chất tạo bọt chữa cháy.</w:t>
      </w:r>
    </w:p>
    <w:p w14:paraId="796F9C7D"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4. Thiết bị báo cháy độc lập; thiết bị thuộc hệ thống báo cháy: tủ trung tâm báo cháy; đầu báo cháy các loại; thiết bị truyền tin báo cháy; mô - đun (module) các loại; chuông báo cháy; đèn báo cháy; nút ấn báo cháy.</w:t>
      </w:r>
    </w:p>
    <w:p w14:paraId="49D35421"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5. Thiết bị thuộc hệ thống loa thông báo và hướng dẫn thoát nạn: thiết bị điều khiển hệ thống âm thanh; mi-cờ-rô-phôn (microphone); thiết bị truyền tín hiệu; loa.</w:t>
      </w:r>
    </w:p>
    <w:p w14:paraId="4B4F6568"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6. Thiết bị thuộc hệ thống chữa cháy (bằng khí, sol-khí, nước, bột, bọt, chất chữa cháy gốc nước): tủ điều khiển chữa cháy; chuông, còi, đèn, bảng hiển thị cảnh báo xả chất chữa cháy; van báo động; van tràn ngập; van giám sát; van chọn vùng; công tắc áp lực; công tắc dòng chảy; ống phi kim loại dùng trong hệ thống cấp nước chữa cháy tự động; ống mềm dùng cho đầu phun chữa cháy; họng tiếp nước chữa cháy (họng chờ); đầu phun chất chữa cháy các loại; chai, thiết bị chứa khí, sol-khí, bột, bọt, chất chữa cháy gốc nước các loại.</w:t>
      </w:r>
    </w:p>
    <w:p w14:paraId="3FF22471"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7. Đèn, phương tiện chiếu sáng sự cố, chỉ dẫn thoát nạn.</w:t>
      </w:r>
    </w:p>
    <w:p w14:paraId="476CDED6"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8. Trang phục và thiết bị bảo hộ cá nhân phục vụ công tác chữa cháy, cứu nạn, cứu hộ: quần, áo, mũ, giày, ủng, găng tay, thắt lưng, kính, khẩu trang chữa cháy; quần, áo, mũ, giày, ủng, găng tay, cách nhiệt; ủng, găng tay cách điện; đèn, thiết bị chiếu sáng (loại cầm tay hoặc gắn trên trang phục); mặt nạ lọc độc (gồm mặt trùm, bộ lọc, các thiết bị phụ trợ đi kèm); mặt nạ phòng độc cách ly (gồm bình khí, van điều áp, mặt trùm, dây đeo và khung đỡ, đồng hồ đo áp, van cấp khí, thiết bị cảnh báo, các thiết bị phụ trợ đi kèm); thiết bị định vị cầm tay.</w:t>
      </w:r>
    </w:p>
    <w:p w14:paraId="36ADA523"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9. Phương tiện cứu người: dây cứu nạn, cứu hộ; đai cứu nạn, cứu hộ; đệm cứu người; thang cứu người; ống tụt cứu người; thiết bị dò tìm người.</w:t>
      </w:r>
    </w:p>
    <w:p w14:paraId="3EA5110C"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10. Phương tiện, thiết bị phục vụ cứu nạn, cứu hộ: trên cao; dưới nước; trong không gian hạn chế; sự cố hóa chất (quần, áo, mũ, giày, ủng, găng tay, thiết bị bảo vệ hô hấp, máy phân tích nồng độ hóa chất, các thiết bị phụ trợ đi kèm); sự cố phóng xạ (quần, áo, mũ, giày, ủng, găng tay, thiết bị bảo vệ hô hấp, máy đo cường độ phóng xạ, các thiết bị phụ trợ đi kèm); thiết bị phục vụ sơ cứu người bị nạn.</w:t>
      </w:r>
    </w:p>
    <w:p w14:paraId="5D8BD153"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lastRenderedPageBreak/>
        <w:t>11. Phương tiện, dụng cụ phá dỡ thô sơ: kìm; cưa; búa; rìu; cuốc; xẻng; xà beng; dụng cụ phá dỡ đa năng.</w:t>
      </w:r>
    </w:p>
    <w:p w14:paraId="57EA406E"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r w:rsidRPr="007C601D">
        <w:rPr>
          <w:rFonts w:ascii="Arial" w:eastAsia="Aptos" w:hAnsi="Arial" w:cs="Arial"/>
          <w:color w:val="000000"/>
          <w:kern w:val="2"/>
          <w:lang w:val="vi-VN" w:eastAsia="en-US"/>
          <w14:ligatures w14:val="standardContextual"/>
        </w:rPr>
        <w:t>12. Phương tiện, thiết bị thông tin liên lạc phục vụ chữa cháy, cứu nạn cứu hộ: bộ đàm; thiết bị của hệ thống thông tin hữu tuyến; thiết bị của hệ thống thông tin vô tuyến; các thiết bị giám sát phục vụ chữa cháy.</w:t>
      </w:r>
    </w:p>
    <w:p w14:paraId="50B6AFA6" w14:textId="77777777" w:rsidR="007C601D" w:rsidRPr="007C601D" w:rsidRDefault="007C601D" w:rsidP="007C601D">
      <w:pPr>
        <w:spacing w:after="120"/>
        <w:jc w:val="both"/>
        <w:rPr>
          <w:rFonts w:ascii="Arial" w:eastAsia="Aptos" w:hAnsi="Arial" w:cs="Arial"/>
          <w:color w:val="000000"/>
          <w:kern w:val="2"/>
          <w:lang w:val="vi-VN" w:eastAsia="en-US"/>
          <w14:ligatures w14:val="standardContextual"/>
        </w:rPr>
      </w:pPr>
    </w:p>
    <w:p w14:paraId="3D712C2C" w14:textId="77777777" w:rsidR="007C601D" w:rsidRDefault="007C601D" w:rsidP="00BE709F">
      <w:pPr>
        <w:spacing w:after="120"/>
        <w:jc w:val="both"/>
        <w:rPr>
          <w:rFonts w:ascii="Arial" w:hAnsi="Arial" w:cs="Arial"/>
          <w:color w:val="000000" w:themeColor="text1"/>
          <w:lang w:val="vi-VN"/>
        </w:rPr>
        <w:sectPr w:rsidR="007C601D" w:rsidSect="007C601D">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0" w:footer="0" w:gutter="0"/>
          <w:cols w:space="720"/>
          <w:titlePg/>
          <w:docGrid w:linePitch="381"/>
        </w:sectPr>
      </w:pPr>
    </w:p>
    <w:p w14:paraId="0A2A02A6" w14:textId="77777777" w:rsidR="007C601D" w:rsidRPr="007C601D" w:rsidRDefault="007C601D" w:rsidP="007C601D">
      <w:pPr>
        <w:adjustRightInd w:val="0"/>
        <w:snapToGrid w:val="0"/>
        <w:jc w:val="center"/>
        <w:rPr>
          <w:rFonts w:ascii="Arial" w:eastAsia="Tahoma" w:hAnsi="Arial" w:cs="Arial"/>
          <w:b/>
          <w:bCs/>
          <w:color w:val="000000"/>
          <w:lang w:val="vi-VN" w:eastAsia="vi-VN"/>
        </w:rPr>
      </w:pPr>
      <w:r w:rsidRPr="007C601D">
        <w:rPr>
          <w:rFonts w:ascii="Arial" w:eastAsia="Tahoma" w:hAnsi="Arial" w:cs="Arial"/>
          <w:b/>
          <w:bCs/>
          <w:color w:val="000000"/>
          <w:lang w:val="vi-VN" w:eastAsia="vi-VN"/>
        </w:rPr>
        <w:lastRenderedPageBreak/>
        <w:t>Phụ lục VIII</w:t>
      </w:r>
    </w:p>
    <w:p w14:paraId="08B45594" w14:textId="77777777" w:rsidR="007C601D" w:rsidRPr="007C601D" w:rsidRDefault="007C601D" w:rsidP="007C601D">
      <w:pPr>
        <w:adjustRightInd w:val="0"/>
        <w:snapToGrid w:val="0"/>
        <w:jc w:val="center"/>
        <w:rPr>
          <w:rFonts w:ascii="Arial" w:eastAsia="Tahoma" w:hAnsi="Arial" w:cs="Arial"/>
          <w:b/>
          <w:bCs/>
          <w:color w:val="000000"/>
          <w:lang w:val="vi-VN" w:eastAsia="vi-VN"/>
        </w:rPr>
      </w:pPr>
      <w:r w:rsidRPr="007C601D">
        <w:rPr>
          <w:rFonts w:ascii="Arial" w:eastAsia="Tahoma" w:hAnsi="Arial" w:cs="Arial"/>
          <w:b/>
          <w:bCs/>
          <w:color w:val="000000"/>
          <w:lang w:val="vi-VN" w:eastAsia="vi-VN"/>
        </w:rPr>
        <w:t>DANH MỤC CÁC BIỂU MẪU</w:t>
      </w:r>
    </w:p>
    <w:p w14:paraId="0943B5E2" w14:textId="77777777" w:rsidR="007C601D" w:rsidRPr="007C601D" w:rsidRDefault="007C601D" w:rsidP="007C601D">
      <w:pPr>
        <w:adjustRightInd w:val="0"/>
        <w:snapToGrid w:val="0"/>
        <w:jc w:val="center"/>
        <w:rPr>
          <w:rFonts w:ascii="Arial" w:eastAsia="Tahoma" w:hAnsi="Arial" w:cs="Arial"/>
          <w:i/>
          <w:iCs/>
          <w:color w:val="000000"/>
          <w:lang w:val="vi-VN" w:eastAsia="vi-VN"/>
        </w:rPr>
      </w:pPr>
      <w:r w:rsidRPr="007C601D">
        <w:rPr>
          <w:rFonts w:ascii="Arial" w:eastAsia="Tahoma" w:hAnsi="Arial" w:cs="Arial"/>
          <w:i/>
          <w:iCs/>
          <w:color w:val="000000"/>
          <w:lang w:val="vi-VN" w:eastAsia="vi-VN"/>
        </w:rPr>
        <w:t xml:space="preserve">(Kèm theo Nghị định số 347/2026/NĐ-CP </w:t>
      </w:r>
      <w:r w:rsidRPr="007C601D">
        <w:rPr>
          <w:rFonts w:ascii="Arial" w:eastAsia="Tahoma" w:hAnsi="Arial" w:cs="Arial"/>
          <w:i/>
          <w:iCs/>
          <w:color w:val="000000"/>
          <w:lang w:val="vi-VN" w:eastAsia="vi-VN"/>
        </w:rPr>
        <w:br/>
        <w:t>ngày 08 tháng 9 năm 2026 của Chính phủ)</w:t>
      </w:r>
    </w:p>
    <w:p w14:paraId="05A54B8A" w14:textId="77777777" w:rsidR="007C601D" w:rsidRPr="007C601D" w:rsidRDefault="007C601D" w:rsidP="007C601D">
      <w:pPr>
        <w:adjustRightInd w:val="0"/>
        <w:snapToGrid w:val="0"/>
        <w:jc w:val="center"/>
        <w:rPr>
          <w:rFonts w:ascii="Arial" w:eastAsia="Tahoma" w:hAnsi="Arial" w:cs="Arial"/>
          <w:color w:val="00000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7462"/>
      </w:tblGrid>
      <w:tr w:rsidR="007C601D" w:rsidRPr="007C601D" w14:paraId="64E2056E" w14:textId="77777777" w:rsidTr="00974F4C">
        <w:trPr>
          <w:trHeight w:val="20"/>
        </w:trPr>
        <w:tc>
          <w:tcPr>
            <w:tcW w:w="862" w:type="pct"/>
          </w:tcPr>
          <w:p w14:paraId="314F9598" w14:textId="77777777" w:rsidR="007C601D" w:rsidRPr="007C601D" w:rsidRDefault="007C601D" w:rsidP="007C601D">
            <w:pPr>
              <w:widowControl w:val="0"/>
              <w:spacing w:before="40" w:after="40"/>
              <w:jc w:val="center"/>
              <w:rPr>
                <w:rFonts w:ascii="Arial" w:eastAsia="Tahoma" w:hAnsi="Arial" w:cs="Arial"/>
                <w:color w:val="000000"/>
                <w:lang w:val="en-US" w:eastAsia="vi-VN"/>
              </w:rPr>
            </w:pPr>
            <w:r w:rsidRPr="007C601D">
              <w:rPr>
                <w:rFonts w:ascii="Arial" w:eastAsia="Tahoma" w:hAnsi="Arial" w:cs="Arial"/>
                <w:color w:val="000000"/>
                <w:lang w:val="vi-VN" w:eastAsia="vi-VN"/>
              </w:rPr>
              <w:br w:type="page"/>
            </w:r>
            <w:r w:rsidRPr="007C601D">
              <w:rPr>
                <w:rFonts w:ascii="Arial" w:eastAsia="Tahoma" w:hAnsi="Arial" w:cs="Arial"/>
                <w:color w:val="000000"/>
                <w:lang w:val="en-US" w:eastAsia="vi-VN"/>
              </w:rPr>
              <w:t>Mẫu số PC01</w:t>
            </w:r>
          </w:p>
        </w:tc>
        <w:tc>
          <w:tcPr>
            <w:tcW w:w="4138" w:type="pct"/>
          </w:tcPr>
          <w:p w14:paraId="552AC55B" w14:textId="77777777" w:rsidR="007C601D" w:rsidRPr="007C601D" w:rsidRDefault="007C601D" w:rsidP="007C601D">
            <w:pPr>
              <w:widowControl w:val="0"/>
              <w:spacing w:before="40" w:after="40"/>
              <w:rPr>
                <w:rFonts w:ascii="Arial" w:eastAsia="Tahoma" w:hAnsi="Arial" w:cs="Arial"/>
                <w:color w:val="000000"/>
                <w:lang w:val="en-US" w:eastAsia="vi-VN"/>
              </w:rPr>
            </w:pPr>
            <w:r w:rsidRPr="007C601D">
              <w:rPr>
                <w:rFonts w:ascii="Arial" w:eastAsia="Tahoma" w:hAnsi="Arial" w:cs="Arial"/>
                <w:color w:val="000000"/>
                <w:lang w:val="en-US" w:eastAsia="vi-VN"/>
              </w:rPr>
              <w:t xml:space="preserve">Phiếu thông tin của cơ sở </w:t>
            </w:r>
          </w:p>
        </w:tc>
      </w:tr>
      <w:tr w:rsidR="007C601D" w:rsidRPr="007C601D" w14:paraId="3155CA2E" w14:textId="77777777" w:rsidTr="00974F4C">
        <w:trPr>
          <w:trHeight w:val="20"/>
        </w:trPr>
        <w:tc>
          <w:tcPr>
            <w:tcW w:w="862" w:type="pct"/>
          </w:tcPr>
          <w:p w14:paraId="4DF730D7"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en-US" w:eastAsia="vi-VN"/>
              </w:rPr>
              <w:t>Mẫu số PC11</w:t>
            </w:r>
          </w:p>
        </w:tc>
        <w:tc>
          <w:tcPr>
            <w:tcW w:w="4138" w:type="pct"/>
          </w:tcPr>
          <w:p w14:paraId="1F1986D1"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Đề nghị thẩm định thiết kế về phòng cháy và chữa cháy</w:t>
            </w:r>
          </w:p>
        </w:tc>
      </w:tr>
      <w:tr w:rsidR="007C601D" w:rsidRPr="007C601D" w14:paraId="5D867240" w14:textId="77777777" w:rsidTr="00974F4C">
        <w:trPr>
          <w:trHeight w:val="20"/>
        </w:trPr>
        <w:tc>
          <w:tcPr>
            <w:tcW w:w="862" w:type="pct"/>
          </w:tcPr>
          <w:p w14:paraId="433A20C6" w14:textId="77777777" w:rsidR="007C601D" w:rsidRPr="007C601D" w:rsidRDefault="007C601D" w:rsidP="007C601D">
            <w:pPr>
              <w:widowControl w:val="0"/>
              <w:spacing w:before="40" w:after="40"/>
              <w:jc w:val="center"/>
              <w:rPr>
                <w:rFonts w:ascii="Arial" w:eastAsia="Tahoma" w:hAnsi="Arial" w:cs="Arial"/>
                <w:color w:val="000000"/>
                <w:lang w:val="en-US" w:eastAsia="vi-VN"/>
              </w:rPr>
            </w:pPr>
            <w:r w:rsidRPr="007C601D">
              <w:rPr>
                <w:rFonts w:ascii="Arial" w:eastAsia="Tahoma" w:hAnsi="Arial" w:cs="Arial"/>
                <w:color w:val="000000"/>
                <w:lang w:val="en-US" w:eastAsia="vi-VN"/>
              </w:rPr>
              <w:t>Mẫu số PC12</w:t>
            </w:r>
          </w:p>
        </w:tc>
        <w:tc>
          <w:tcPr>
            <w:tcW w:w="4138" w:type="pct"/>
          </w:tcPr>
          <w:p w14:paraId="28083282" w14:textId="77777777" w:rsidR="007C601D" w:rsidRPr="007C601D" w:rsidRDefault="007C601D" w:rsidP="007C601D">
            <w:pPr>
              <w:widowControl w:val="0"/>
              <w:spacing w:before="40" w:after="40"/>
              <w:rPr>
                <w:rFonts w:ascii="Arial" w:eastAsia="Tahoma" w:hAnsi="Arial" w:cs="Arial"/>
                <w:color w:val="000000"/>
                <w:lang w:val="en-US" w:eastAsia="vi-VN"/>
              </w:rPr>
            </w:pPr>
            <w:r w:rsidRPr="007C601D">
              <w:rPr>
                <w:rFonts w:ascii="Arial" w:eastAsia="Tahoma" w:hAnsi="Arial" w:cs="Arial"/>
                <w:color w:val="000000"/>
                <w:lang w:val="en-US" w:eastAsia="vi-VN"/>
              </w:rPr>
              <w:t>Thẩm định thiết kế về phòng cháy và chữa cháy</w:t>
            </w:r>
          </w:p>
        </w:tc>
      </w:tr>
      <w:tr w:rsidR="007C601D" w:rsidRPr="007C601D" w14:paraId="101C6C43" w14:textId="77777777" w:rsidTr="00974F4C">
        <w:trPr>
          <w:trHeight w:val="20"/>
        </w:trPr>
        <w:tc>
          <w:tcPr>
            <w:tcW w:w="862" w:type="pct"/>
          </w:tcPr>
          <w:p w14:paraId="09D9F6F7"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en-US" w:eastAsia="vi-VN"/>
              </w:rPr>
              <w:t>Mẫu số PC24</w:t>
            </w:r>
          </w:p>
        </w:tc>
        <w:tc>
          <w:tcPr>
            <w:tcW w:w="4138" w:type="pct"/>
          </w:tcPr>
          <w:p w14:paraId="09E422EC"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Thông tin phương tiện phòng cháy, chữa cháy, cứu nạn, cứu hộ</w:t>
            </w:r>
          </w:p>
        </w:tc>
      </w:tr>
    </w:tbl>
    <w:p w14:paraId="2D72067B" w14:textId="77777777" w:rsidR="007C601D" w:rsidRPr="007C601D" w:rsidRDefault="007C601D" w:rsidP="007C601D">
      <w:pPr>
        <w:widowControl w:val="0"/>
        <w:rPr>
          <w:rFonts w:ascii="Arial" w:eastAsia="Tahoma" w:hAnsi="Arial" w:cs="Arial"/>
          <w:b/>
          <w:bCs/>
          <w:color w:val="000000"/>
          <w:lang w:val="vi-VN" w:eastAsia="vi-VN"/>
        </w:rPr>
      </w:pPr>
    </w:p>
    <w:p w14:paraId="0A6F62BF" w14:textId="77777777" w:rsidR="007C601D" w:rsidRPr="007C601D" w:rsidRDefault="007C601D" w:rsidP="007C601D">
      <w:pPr>
        <w:widowControl w:val="0"/>
        <w:rPr>
          <w:rFonts w:ascii="Arial" w:eastAsia="Tahoma" w:hAnsi="Arial" w:cs="Arial"/>
          <w:b/>
          <w:bCs/>
          <w:color w:val="000000"/>
          <w:lang w:val="vi-VN" w:eastAsia="vi-VN"/>
        </w:rPr>
        <w:sectPr w:rsidR="007C601D" w:rsidRPr="007C601D" w:rsidSect="007C601D">
          <w:headerReference w:type="even" r:id="rId19"/>
          <w:headerReference w:type="default" r:id="rId20"/>
          <w:footerReference w:type="even" r:id="rId21"/>
          <w:footerReference w:type="default" r:id="rId22"/>
          <w:headerReference w:type="first" r:id="rId23"/>
          <w:footerReference w:type="first" r:id="rId24"/>
          <w:pgSz w:w="11906" w:h="16838" w:code="9"/>
          <w:pgMar w:top="1440" w:right="1440" w:bottom="1440" w:left="1440" w:header="0" w:footer="0" w:gutter="0"/>
          <w:cols w:space="720"/>
          <w:titlePg/>
          <w:docGrid w:linePitch="360"/>
        </w:sectPr>
      </w:pPr>
    </w:p>
    <w:p w14:paraId="6E2BE67E" w14:textId="77777777" w:rsidR="007C601D" w:rsidRPr="007C601D" w:rsidRDefault="007C601D" w:rsidP="007C601D">
      <w:pPr>
        <w:widowControl w:val="0"/>
        <w:jc w:val="right"/>
        <w:rPr>
          <w:rFonts w:ascii="Arial" w:eastAsia="Tahoma" w:hAnsi="Arial" w:cs="Arial"/>
          <w:b/>
          <w:bCs/>
          <w:color w:val="000000"/>
          <w:lang w:val="vi-VN" w:eastAsia="vi-VN"/>
        </w:rPr>
      </w:pPr>
      <w:r w:rsidRPr="007C601D">
        <w:rPr>
          <w:rFonts w:ascii="Arial" w:eastAsia="Tahoma" w:hAnsi="Arial" w:cs="Arial"/>
          <w:b/>
          <w:bCs/>
          <w:color w:val="000000"/>
          <w:lang w:val="vi-VN" w:eastAsia="vi-VN"/>
        </w:rPr>
        <w:lastRenderedPageBreak/>
        <w:t>Mẫu số PC01</w:t>
      </w:r>
    </w:p>
    <w:p w14:paraId="253656F4" w14:textId="77777777" w:rsidR="007C601D" w:rsidRPr="007C601D" w:rsidRDefault="007C601D" w:rsidP="007C601D">
      <w:pPr>
        <w:widowControl w:val="0"/>
        <w:jc w:val="center"/>
        <w:rPr>
          <w:rFonts w:ascii="Arial" w:eastAsia="Tahoma" w:hAnsi="Arial" w:cs="Arial"/>
          <w:b/>
          <w:color w:val="000000"/>
          <w:lang w:val="vi-VN" w:eastAsia="vi-VN"/>
        </w:rPr>
      </w:pPr>
      <w:r w:rsidRPr="007C601D">
        <w:rPr>
          <w:rFonts w:ascii="Arial" w:eastAsia="Tahoma" w:hAnsi="Arial" w:cs="Arial"/>
          <w:b/>
          <w:color w:val="000000"/>
          <w:lang w:val="vi-VN" w:eastAsia="vi-VN"/>
        </w:rPr>
        <w:t xml:space="preserve">PHIẾU THÔNG TIN CỦA CƠ SỞ </w:t>
      </w:r>
      <w:r w:rsidRPr="007C601D">
        <w:rPr>
          <w:rFonts w:ascii="Arial" w:eastAsia="Tahoma" w:hAnsi="Arial" w:cs="Arial"/>
          <w:b/>
          <w:color w:val="000000"/>
          <w:vertAlign w:val="superscript"/>
          <w:lang w:val="vi-VN" w:eastAsia="vi-VN"/>
        </w:rPr>
        <w:t>(*)</w:t>
      </w:r>
    </w:p>
    <w:p w14:paraId="30B286C3" w14:textId="77777777" w:rsidR="007C601D" w:rsidRPr="007C601D" w:rsidRDefault="007C601D" w:rsidP="007C601D">
      <w:pPr>
        <w:widowControl w:val="0"/>
        <w:jc w:val="center"/>
        <w:rPr>
          <w:rFonts w:ascii="Arial" w:eastAsia="Tahoma" w:hAnsi="Arial" w:cs="Arial"/>
          <w:color w:val="000000"/>
          <w:vertAlign w:val="superscript"/>
          <w:lang w:val="en-US" w:eastAsia="vi-VN"/>
        </w:rPr>
      </w:pPr>
      <w:r w:rsidRPr="007C601D">
        <w:rPr>
          <w:rFonts w:ascii="Arial" w:eastAsia="Tahoma" w:hAnsi="Arial" w:cs="Arial"/>
          <w:color w:val="000000"/>
          <w:vertAlign w:val="superscript"/>
          <w:lang w:val="en-US" w:eastAsia="vi-VN"/>
        </w:rPr>
        <w:t>___________________</w:t>
      </w:r>
    </w:p>
    <w:p w14:paraId="4BE8C28D" w14:textId="77777777" w:rsidR="007C601D" w:rsidRPr="007C601D" w:rsidRDefault="007C601D" w:rsidP="007C601D">
      <w:pPr>
        <w:widowControl w:val="0"/>
        <w:jc w:val="center"/>
        <w:rPr>
          <w:rFonts w:ascii="Arial" w:eastAsia="Tahoma" w:hAnsi="Arial" w:cs="Arial"/>
          <w:color w:val="000000"/>
          <w:lang w:val="en-US" w:eastAsia="vi-VN"/>
        </w:rPr>
      </w:pPr>
    </w:p>
    <w:p w14:paraId="3B7C81A6" w14:textId="77777777" w:rsidR="007C601D" w:rsidRPr="007C601D" w:rsidRDefault="007C601D" w:rsidP="007C601D">
      <w:pPr>
        <w:spacing w:after="120"/>
        <w:jc w:val="both"/>
        <w:rPr>
          <w:rFonts w:ascii="Arial" w:eastAsia="Tahoma" w:hAnsi="Arial" w:cs="Arial"/>
          <w:b/>
          <w:color w:val="000000"/>
          <w:lang w:val="vi-VN" w:eastAsia="vi-VN"/>
        </w:rPr>
      </w:pPr>
      <w:r w:rsidRPr="007C601D">
        <w:rPr>
          <w:rFonts w:ascii="Arial" w:eastAsia="Tahoma" w:hAnsi="Arial" w:cs="Arial"/>
          <w:b/>
          <w:color w:val="000000"/>
          <w:lang w:val="vi-VN" w:eastAsia="vi-VN"/>
        </w:rPr>
        <w:t>I. THÔNG TIN CHUNG VỀ CƠ SỞ</w:t>
      </w:r>
    </w:p>
    <w:p w14:paraId="3286A2C2"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1. Tên cơ sở:...............................................................................................</w:t>
      </w:r>
    </w:p>
    <w:p w14:paraId="721EC411" w14:textId="3AC6B4F4" w:rsidR="007C601D" w:rsidRPr="00355F13" w:rsidRDefault="007C601D" w:rsidP="007C601D">
      <w:pPr>
        <w:spacing w:after="120"/>
        <w:jc w:val="both"/>
        <w:rPr>
          <w:rFonts w:ascii="Arial" w:eastAsia="Tahoma" w:hAnsi="Arial" w:cs="Arial"/>
          <w:bCs/>
          <w:color w:val="000000"/>
          <w:lang w:val="en-US" w:eastAsia="vi-VN"/>
        </w:rPr>
      </w:pPr>
      <w:r w:rsidRPr="007C601D">
        <w:rPr>
          <w:rFonts w:ascii="Arial" w:eastAsia="Tahoma" w:hAnsi="Arial" w:cs="Arial"/>
          <w:bCs/>
          <w:color w:val="000000"/>
          <w:lang w:val="vi-VN" w:eastAsia="vi-VN"/>
        </w:rPr>
        <w:t>2. Địa chỉ: ……………………………………...........................................</w:t>
      </w:r>
      <w:r w:rsidR="00355F13">
        <w:rPr>
          <w:rFonts w:ascii="Arial" w:eastAsia="Tahoma" w:hAnsi="Arial" w:cs="Arial"/>
          <w:bCs/>
          <w:color w:val="000000"/>
          <w:lang w:val="en-US" w:eastAsia="vi-VN"/>
        </w:rPr>
        <w:t>......</w:t>
      </w:r>
    </w:p>
    <w:p w14:paraId="2154A6FB" w14:textId="597C5DD8" w:rsidR="007C601D" w:rsidRPr="00355F13"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3. Ngành nghề, lĩnh vực hoạt động:</w:t>
      </w:r>
      <w:r w:rsidR="00355F13">
        <w:rPr>
          <w:rFonts w:ascii="Arial" w:eastAsia="Tahoma" w:hAnsi="Arial" w:cs="Arial"/>
          <w:bCs/>
          <w:color w:val="000000"/>
          <w:lang w:val="vi-VN" w:eastAsia="vi-VN"/>
        </w:rPr>
        <w:t>……………………………………………</w:t>
      </w:r>
    </w:p>
    <w:p w14:paraId="4796A6C0" w14:textId="156EBCA0" w:rsidR="007C601D" w:rsidRPr="00355F13"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4. Năm đưa vào hoạt động:</w:t>
      </w:r>
      <w:r w:rsidR="00355F13">
        <w:rPr>
          <w:rFonts w:ascii="Arial" w:eastAsia="Tahoma" w:hAnsi="Arial" w:cs="Arial"/>
          <w:bCs/>
          <w:color w:val="000000"/>
          <w:lang w:val="vi-VN" w:eastAsia="vi-VN"/>
        </w:rPr>
        <w:t>……………………………………………………</w:t>
      </w:r>
      <w:r w:rsidR="00355F13" w:rsidRPr="00355F13">
        <w:rPr>
          <w:rFonts w:ascii="Arial" w:eastAsia="Tahoma" w:hAnsi="Arial" w:cs="Arial"/>
          <w:bCs/>
          <w:color w:val="000000"/>
          <w:lang w:val="vi-VN" w:eastAsia="vi-VN"/>
        </w:rPr>
        <w:t>..</w:t>
      </w:r>
    </w:p>
    <w:p w14:paraId="7987FD19" w14:textId="65D9430D" w:rsidR="007C601D" w:rsidRPr="00355F13"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5. Tên cơ quan/tổ chức/cá nhân trực tiếp quản lý cơ sở:</w:t>
      </w:r>
      <w:r w:rsidR="00355F13" w:rsidRPr="00355F13">
        <w:rPr>
          <w:rFonts w:ascii="Arial" w:eastAsia="Tahoma" w:hAnsi="Arial" w:cs="Arial"/>
          <w:bCs/>
          <w:color w:val="000000"/>
          <w:lang w:val="vi-VN" w:eastAsia="vi-VN"/>
        </w:rPr>
        <w:t>.</w:t>
      </w:r>
      <w:r w:rsidR="00355F13">
        <w:rPr>
          <w:rFonts w:ascii="Arial" w:eastAsia="Tahoma" w:hAnsi="Arial" w:cs="Arial"/>
          <w:bCs/>
          <w:color w:val="000000"/>
          <w:lang w:val="vi-VN" w:eastAsia="vi-VN"/>
        </w:rPr>
        <w:t>…………………</w:t>
      </w:r>
      <w:r w:rsidR="00355F13" w:rsidRPr="00355F13">
        <w:rPr>
          <w:rFonts w:ascii="Arial" w:eastAsia="Tahoma" w:hAnsi="Arial" w:cs="Arial"/>
          <w:bCs/>
          <w:color w:val="000000"/>
          <w:lang w:val="vi-VN" w:eastAsia="vi-VN"/>
        </w:rPr>
        <w:t>..</w:t>
      </w:r>
    </w:p>
    <w:p w14:paraId="710590C1" w14:textId="6EF5B520" w:rsidR="007C601D" w:rsidRPr="00355F13"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6. Họ, tên người đứng đầu cơ sở/người đại diện pháp luật:</w:t>
      </w:r>
      <w:r w:rsidR="00355F13" w:rsidRPr="00355F13">
        <w:rPr>
          <w:rFonts w:ascii="Arial" w:eastAsia="Tahoma" w:hAnsi="Arial" w:cs="Arial"/>
          <w:bCs/>
          <w:color w:val="000000"/>
          <w:lang w:val="vi-VN" w:eastAsia="vi-VN"/>
        </w:rPr>
        <w:t xml:space="preserve"> …………</w:t>
      </w:r>
      <w:r w:rsidR="00355F13">
        <w:rPr>
          <w:rFonts w:ascii="Arial" w:eastAsia="Tahoma" w:hAnsi="Arial" w:cs="Arial"/>
          <w:bCs/>
          <w:color w:val="000000"/>
          <w:lang w:val="vi-VN" w:eastAsia="vi-VN"/>
        </w:rPr>
        <w:t>……</w:t>
      </w:r>
    </w:p>
    <w:p w14:paraId="7D8F32DF" w14:textId="474B0174" w:rsidR="007C601D" w:rsidRPr="00355F13"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Số điện thoại:</w:t>
      </w:r>
      <w:r w:rsidR="00355F13" w:rsidRPr="00355F13">
        <w:rPr>
          <w:rFonts w:ascii="Arial" w:eastAsia="Tahoma" w:hAnsi="Arial" w:cs="Arial"/>
          <w:bCs/>
          <w:color w:val="000000"/>
          <w:lang w:val="vi-VN" w:eastAsia="vi-VN"/>
        </w:rPr>
        <w:t xml:space="preserve"> …………………………………………………………………….</w:t>
      </w:r>
    </w:p>
    <w:p w14:paraId="799F9177" w14:textId="25E9AF9E" w:rsidR="007C601D" w:rsidRPr="00355F13"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7. Tên cơ quan/tổ chức cấp trên (nếu có):</w:t>
      </w:r>
      <w:r w:rsidR="00355F13">
        <w:rPr>
          <w:rFonts w:ascii="Arial" w:eastAsia="Tahoma" w:hAnsi="Arial" w:cs="Arial"/>
          <w:bCs/>
          <w:color w:val="000000"/>
          <w:lang w:val="vi-VN" w:eastAsia="vi-VN"/>
        </w:rPr>
        <w:t>………………………………………</w:t>
      </w:r>
    </w:p>
    <w:p w14:paraId="799C7731"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8. Thuộc thành phần kinh tế:  </w:t>
      </w:r>
    </w:p>
    <w:p w14:paraId="02958179"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Nhà nước:</w:t>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Segoe UI Symbol" w:eastAsia="Tahoma" w:hAnsi="Segoe UI Symbol" w:cs="Segoe UI Symbol"/>
          <w:bCs/>
          <w:color w:val="000000"/>
          <w:lang w:val="vi-VN" w:eastAsia="vi-VN"/>
        </w:rPr>
        <w:t>☐</w:t>
      </w:r>
    </w:p>
    <w:p w14:paraId="3C94BD5F"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Tập thể: </w:t>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Segoe UI Symbol" w:eastAsia="Tahoma" w:hAnsi="Segoe UI Symbol" w:cs="Segoe UI Symbol"/>
          <w:bCs/>
          <w:color w:val="000000"/>
          <w:lang w:val="vi-VN" w:eastAsia="vi-VN"/>
        </w:rPr>
        <w:t>☐</w:t>
      </w:r>
    </w:p>
    <w:p w14:paraId="3131CB1E"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Tư nhân: </w:t>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Arial" w:eastAsia="Tahoma" w:hAnsi="Arial" w:cs="Arial"/>
          <w:bCs/>
          <w:color w:val="000000"/>
          <w:lang w:val="vi-VN" w:eastAsia="vi-VN"/>
        </w:rPr>
        <w:tab/>
      </w:r>
      <w:r w:rsidRPr="007C601D">
        <w:rPr>
          <w:rFonts w:ascii="Segoe UI Symbol" w:eastAsia="Tahoma" w:hAnsi="Segoe UI Symbol" w:cs="Segoe UI Symbol"/>
          <w:bCs/>
          <w:color w:val="000000"/>
          <w:lang w:val="vi-VN" w:eastAsia="vi-VN"/>
        </w:rPr>
        <w:t>☐</w:t>
      </w:r>
    </w:p>
    <w:p w14:paraId="5E4A1410" w14:textId="2B30D8FE"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Có vốn đầu tư nước ngoài: </w:t>
      </w:r>
      <w:r w:rsidRPr="007C601D">
        <w:rPr>
          <w:rFonts w:ascii="Arial" w:eastAsia="Tahoma" w:hAnsi="Arial" w:cs="Arial"/>
          <w:bCs/>
          <w:color w:val="000000"/>
          <w:lang w:val="vi-VN" w:eastAsia="vi-VN"/>
        </w:rPr>
        <w:tab/>
      </w:r>
      <w:r w:rsidR="004E64E5" w:rsidRPr="00355F13">
        <w:rPr>
          <w:rFonts w:ascii="Arial" w:eastAsia="Tahoma" w:hAnsi="Arial" w:cs="Arial"/>
          <w:bCs/>
          <w:color w:val="000000"/>
          <w:lang w:val="vi-VN" w:eastAsia="vi-VN"/>
        </w:rPr>
        <w:tab/>
      </w:r>
      <w:r w:rsidRPr="007C601D">
        <w:rPr>
          <w:rFonts w:ascii="Segoe UI Symbol" w:eastAsia="Tahoma" w:hAnsi="Segoe UI Symbol" w:cs="Segoe UI Symbol"/>
          <w:bCs/>
          <w:color w:val="000000"/>
          <w:lang w:val="vi-VN" w:eastAsia="vi-VN"/>
        </w:rPr>
        <w:t>☐</w:t>
      </w:r>
    </w:p>
    <w:p w14:paraId="5AF0A5AB"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9. Thuộc danh mục cơ sở có nguy hiểm về cháy, nổ:</w:t>
      </w:r>
      <w:r w:rsidRPr="007C601D">
        <w:rPr>
          <w:rFonts w:ascii="Arial" w:eastAsia="Tahoma" w:hAnsi="Arial" w:cs="Arial"/>
          <w:bCs/>
          <w:color w:val="000000"/>
          <w:lang w:val="vi-VN" w:eastAsia="vi-VN"/>
        </w:rPr>
        <w:tab/>
      </w:r>
      <w:r w:rsidRPr="007C601D">
        <w:rPr>
          <w:rFonts w:ascii="Segoe UI Symbol" w:eastAsia="Tahoma" w:hAnsi="Segoe UI Symbol" w:cs="Segoe UI Symbol"/>
          <w:bCs/>
          <w:color w:val="000000"/>
          <w:lang w:val="vi-VN" w:eastAsia="vi-VN"/>
        </w:rPr>
        <w:t>☐</w:t>
      </w:r>
    </w:p>
    <w:p w14:paraId="5D1074A0"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Cs/>
          <w:color w:val="000000"/>
          <w:lang w:val="vi-VN" w:eastAsia="vi-VN"/>
        </w:rPr>
        <w:t>10. Thuộc danh mục dự án, công trình thuộc diện phải thẩm duyệt, thẩm định thiết kế về phòng cháy và chữa cháy</w:t>
      </w:r>
      <w:r w:rsidRPr="007C601D">
        <w:rPr>
          <w:rFonts w:ascii="Arial" w:eastAsia="Tahoma" w:hAnsi="Arial" w:cs="Arial"/>
          <w:color w:val="000000"/>
          <w:lang w:val="vi-VN" w:eastAsia="vi-VN"/>
        </w:rPr>
        <w:t xml:space="preserve">: </w:t>
      </w:r>
      <w:r w:rsidRPr="007C601D">
        <w:rPr>
          <w:rFonts w:ascii="Arial" w:eastAsia="Tahoma" w:hAnsi="Arial" w:cs="Arial"/>
          <w:color w:val="000000"/>
          <w:lang w:val="vi-VN" w:eastAsia="vi-VN"/>
        </w:rPr>
        <w:tab/>
      </w:r>
      <w:r w:rsidRPr="007C601D">
        <w:rPr>
          <w:rFonts w:ascii="Segoe UI Symbol" w:eastAsia="Tahoma" w:hAnsi="Segoe UI Symbol" w:cs="Segoe UI Symbol"/>
          <w:color w:val="000000"/>
          <w:lang w:val="vi-VN" w:eastAsia="vi-VN"/>
        </w:rPr>
        <w:t>☐</w:t>
      </w:r>
    </w:p>
    <w:p w14:paraId="5B57005B" w14:textId="77777777" w:rsidR="007C601D" w:rsidRPr="007C601D" w:rsidRDefault="007C601D" w:rsidP="007C601D">
      <w:pPr>
        <w:spacing w:after="120"/>
        <w:jc w:val="both"/>
        <w:rPr>
          <w:rFonts w:ascii="Arial" w:eastAsia="Tahoma" w:hAnsi="Arial" w:cs="Arial"/>
          <w:b/>
          <w:color w:val="000000"/>
          <w:lang w:val="vi-VN" w:eastAsia="vi-VN"/>
        </w:rPr>
      </w:pPr>
      <w:r w:rsidRPr="007C601D">
        <w:rPr>
          <w:rFonts w:ascii="Arial" w:eastAsia="Tahoma" w:hAnsi="Arial" w:cs="Arial"/>
          <w:bCs/>
          <w:iCs/>
          <w:color w:val="000000"/>
          <w:lang w:val="vi-VN" w:eastAsia="vi-VN"/>
        </w:rPr>
        <w:t>11. Thời gian đưa vào hoạt động:………………………………………….</w:t>
      </w:r>
    </w:p>
    <w:p w14:paraId="33B581EB" w14:textId="77777777" w:rsidR="007C601D" w:rsidRPr="007C601D" w:rsidRDefault="007C601D" w:rsidP="007C601D">
      <w:pPr>
        <w:spacing w:after="120"/>
        <w:jc w:val="both"/>
        <w:rPr>
          <w:rFonts w:ascii="Arial" w:eastAsia="Tahoma" w:hAnsi="Arial" w:cs="Arial"/>
          <w:b/>
          <w:color w:val="000000"/>
          <w:lang w:val="vi-VN" w:eastAsia="vi-VN"/>
        </w:rPr>
      </w:pPr>
      <w:r w:rsidRPr="007C601D">
        <w:rPr>
          <w:rFonts w:ascii="Arial" w:eastAsia="Tahoma" w:hAnsi="Arial" w:cs="Arial"/>
          <w:b/>
          <w:color w:val="000000"/>
          <w:lang w:val="vi-VN" w:eastAsia="vi-VN"/>
        </w:rPr>
        <w:t>II. THÔNG TIN CÓ LIÊN QUAN ĐẾN CÔNG TÁC PHÒNG CHÁY, CHỮA CHÁY, CỨU NẠN, CỨU HỘ</w:t>
      </w:r>
    </w:p>
    <w:p w14:paraId="5545EC90"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1. Thông tin về pháp lý về phòng cháy và chữa cháy (nếu có):</w:t>
      </w:r>
    </w:p>
    <w:p w14:paraId="76912222"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Văn bản thẩm duyệt, thẩm định thiết kế về phòng cháy và chữa cháy </w:t>
      </w:r>
      <w:r w:rsidRPr="007C601D">
        <w:rPr>
          <w:rFonts w:ascii="Arial" w:eastAsia="Tahoma" w:hAnsi="Arial" w:cs="Arial"/>
          <w:bCs/>
          <w:i/>
          <w:iCs/>
          <w:color w:val="000000"/>
          <w:lang w:val="vi-VN" w:eastAsia="vi-VN"/>
        </w:rPr>
        <w:t>(số văn bản, ngày ban hành, cơ quan ban hành)</w:t>
      </w:r>
      <w:r w:rsidRPr="007C601D">
        <w:rPr>
          <w:rFonts w:ascii="Arial" w:eastAsia="Tahoma" w:hAnsi="Arial" w:cs="Arial"/>
          <w:bCs/>
          <w:color w:val="000000"/>
          <w:lang w:val="vi-VN" w:eastAsia="vi-VN"/>
        </w:rPr>
        <w:t>:…………………………………….</w:t>
      </w:r>
    </w:p>
    <w:p w14:paraId="38D759AE"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Văn bản chấp thuận kết quả nghiệm thu về phòng cháy và chữa cháy </w:t>
      </w:r>
      <w:r w:rsidRPr="007C601D">
        <w:rPr>
          <w:rFonts w:ascii="Arial" w:eastAsia="Tahoma" w:hAnsi="Arial" w:cs="Arial"/>
          <w:bCs/>
          <w:i/>
          <w:iCs/>
          <w:color w:val="000000"/>
          <w:lang w:val="vi-VN" w:eastAsia="vi-VN"/>
        </w:rPr>
        <w:t>(số văn bản, ngày ban hành, cơ quan ban hành)</w:t>
      </w:r>
      <w:r w:rsidRPr="007C601D">
        <w:rPr>
          <w:rFonts w:ascii="Arial" w:eastAsia="Tahoma" w:hAnsi="Arial" w:cs="Arial"/>
          <w:bCs/>
          <w:color w:val="000000"/>
          <w:lang w:val="vi-VN" w:eastAsia="vi-VN"/>
        </w:rPr>
        <w:t>: …………………………………….</w:t>
      </w:r>
    </w:p>
    <w:p w14:paraId="38982E4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Cs/>
          <w:color w:val="000000"/>
          <w:lang w:val="vi-VN" w:eastAsia="vi-VN"/>
        </w:rPr>
        <w:t>2.</w:t>
      </w:r>
      <w:r w:rsidRPr="007C601D">
        <w:rPr>
          <w:rFonts w:ascii="Arial" w:eastAsia="Tahoma" w:hAnsi="Arial" w:cs="Arial"/>
          <w:color w:val="000000"/>
          <w:lang w:val="vi-VN" w:eastAsia="vi-VN"/>
        </w:rPr>
        <w:t xml:space="preserve"> Quy mô, tính chất đặc điểm nguy hiểm cháy, nổ của cơ sở:</w:t>
      </w:r>
    </w:p>
    <w:p w14:paraId="4133E089"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 Quy mô </w:t>
      </w:r>
      <w:r w:rsidRPr="007C601D">
        <w:rPr>
          <w:rFonts w:ascii="Arial" w:eastAsia="Tahoma" w:hAnsi="Arial" w:cs="Arial"/>
          <w:i/>
          <w:iCs/>
          <w:color w:val="000000"/>
          <w:lang w:val="vi-VN" w:eastAsia="vi-VN"/>
        </w:rPr>
        <w:t>(tổng diện tích sử dụng, diện tích xây dựng)</w:t>
      </w:r>
      <w:r w:rsidRPr="007C601D">
        <w:rPr>
          <w:rFonts w:ascii="Arial" w:eastAsia="Tahoma" w:hAnsi="Arial" w:cs="Arial"/>
          <w:color w:val="000000"/>
          <w:lang w:val="vi-VN" w:eastAsia="vi-VN"/>
        </w:rPr>
        <w:t>:………………………</w:t>
      </w:r>
    </w:p>
    <w:p w14:paraId="7E39CEF1" w14:textId="77777777" w:rsidR="007C601D" w:rsidRPr="007C601D" w:rsidRDefault="007C601D" w:rsidP="007C601D">
      <w:pPr>
        <w:spacing w:after="120"/>
        <w:jc w:val="both"/>
        <w:rPr>
          <w:rFonts w:ascii="Arial" w:eastAsia="Tahoma" w:hAnsi="Arial" w:cs="Arial"/>
          <w:i/>
          <w:iCs/>
          <w:color w:val="000000"/>
          <w:lang w:val="vi-VN" w:eastAsia="vi-VN"/>
        </w:rPr>
      </w:pPr>
      <w:r w:rsidRPr="007C601D">
        <w:rPr>
          <w:rFonts w:ascii="Arial" w:eastAsia="Tahoma" w:hAnsi="Arial" w:cs="Arial"/>
          <w:color w:val="000000"/>
          <w:lang w:val="vi-VN" w:eastAsia="vi-VN"/>
        </w:rPr>
        <w:t xml:space="preserve">- Các khối nhà trong cơ sở </w:t>
      </w:r>
      <w:r w:rsidRPr="007C601D">
        <w:rPr>
          <w:rFonts w:ascii="Arial" w:eastAsia="Tahoma" w:hAnsi="Arial" w:cs="Arial"/>
          <w:i/>
          <w:iCs/>
          <w:color w:val="000000"/>
          <w:lang w:val="vi-VN" w:eastAsia="vi-VN"/>
        </w:rPr>
        <w:t>(tên khối nhà,</w:t>
      </w:r>
      <w:r w:rsidRPr="007C601D">
        <w:rPr>
          <w:rFonts w:ascii="Arial" w:eastAsia="Tahoma" w:hAnsi="Arial" w:cs="Arial"/>
          <w:color w:val="000000"/>
          <w:lang w:val="vi-VN" w:eastAsia="vi-VN"/>
        </w:rPr>
        <w:t xml:space="preserve"> </w:t>
      </w:r>
      <w:r w:rsidRPr="007C601D">
        <w:rPr>
          <w:rFonts w:ascii="Arial" w:eastAsia="Tahoma" w:hAnsi="Arial" w:cs="Arial"/>
          <w:i/>
          <w:iCs/>
          <w:color w:val="000000"/>
          <w:lang w:val="vi-VN" w:eastAsia="vi-VN"/>
        </w:rPr>
        <w:t>diện tích xây dựng;</w:t>
      </w:r>
      <w:r w:rsidRPr="007C601D">
        <w:rPr>
          <w:rFonts w:ascii="Arial" w:eastAsia="Tahoma" w:hAnsi="Arial" w:cs="Arial"/>
          <w:color w:val="000000"/>
          <w:lang w:val="vi-VN" w:eastAsia="vi-VN"/>
        </w:rPr>
        <w:t xml:space="preserve"> s</w:t>
      </w:r>
      <w:r w:rsidRPr="007C601D">
        <w:rPr>
          <w:rFonts w:ascii="Arial" w:eastAsia="Tahoma" w:hAnsi="Arial" w:cs="Arial"/>
          <w:i/>
          <w:iCs/>
          <w:color w:val="000000"/>
          <w:lang w:val="vi-VN" w:eastAsia="vi-VN"/>
        </w:rPr>
        <w:t>ố tầng; bậc chịu lửa; công năng sử dụng; số lối thoát nạn):………………………………………</w:t>
      </w:r>
    </w:p>
    <w:p w14:paraId="0AC4F85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 Các khu vực khác ngoài nhà </w:t>
      </w:r>
      <w:r w:rsidRPr="007C601D">
        <w:rPr>
          <w:rFonts w:ascii="Arial" w:eastAsia="Tahoma" w:hAnsi="Arial" w:cs="Arial"/>
          <w:i/>
          <w:iCs/>
          <w:color w:val="000000"/>
          <w:lang w:val="vi-VN" w:eastAsia="vi-VN"/>
        </w:rPr>
        <w:t>(tên khu vực có bố trí dây chuyền công nghệ, chứa nguyên liệu, nhiên liệu, vật tư, hàng hóa, phế liệu dễ cháy, nổ; diện tích sử dụng)</w:t>
      </w:r>
      <w:r w:rsidRPr="007C601D">
        <w:rPr>
          <w:rFonts w:ascii="Arial" w:eastAsia="Tahoma" w:hAnsi="Arial" w:cs="Arial"/>
          <w:color w:val="000000"/>
          <w:lang w:val="vi-VN" w:eastAsia="vi-VN"/>
        </w:rPr>
        <w:t>: …………………………………………………………………………….</w:t>
      </w:r>
    </w:p>
    <w:p w14:paraId="41775CE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Cs/>
          <w:color w:val="000000"/>
          <w:lang w:val="vi-VN" w:eastAsia="vi-VN"/>
        </w:rPr>
        <w:t>3.</w:t>
      </w:r>
      <w:r w:rsidRPr="007C601D">
        <w:rPr>
          <w:rFonts w:ascii="Arial" w:eastAsia="Tahoma" w:hAnsi="Arial" w:cs="Arial"/>
          <w:color w:val="000000"/>
          <w:lang w:val="vi-VN" w:eastAsia="vi-VN"/>
        </w:rPr>
        <w:t xml:space="preserve"> </w:t>
      </w:r>
      <w:r w:rsidRPr="007C601D">
        <w:rPr>
          <w:rFonts w:ascii="Arial" w:eastAsia="Tahoma" w:hAnsi="Arial" w:cs="Arial"/>
          <w:bCs/>
          <w:color w:val="000000"/>
          <w:lang w:val="vi-VN" w:eastAsia="vi-VN"/>
        </w:rPr>
        <w:t>Giao thông phục vụ chữa cháy, cứu nạn, cứu hộ (</w:t>
      </w:r>
      <w:r w:rsidRPr="007C601D">
        <w:rPr>
          <w:rFonts w:ascii="Arial" w:eastAsia="Tahoma" w:hAnsi="Arial" w:cs="Arial"/>
          <w:bCs/>
          <w:i/>
          <w:iCs/>
          <w:color w:val="000000"/>
          <w:lang w:val="vi-VN" w:eastAsia="vi-VN"/>
        </w:rPr>
        <w:t>kích thước chiều rộng, chiều cao thông thủy của đường giao thông, vị trí của bãi đỗ xe chữa cháy bên trong và bên ngoài cơ sở phục vụ công tác chữa cháy, cứu nạn, cứu hộ)</w:t>
      </w:r>
      <w:r w:rsidRPr="007C601D">
        <w:rPr>
          <w:rFonts w:ascii="Arial" w:eastAsia="Tahoma" w:hAnsi="Arial" w:cs="Arial"/>
          <w:bCs/>
          <w:color w:val="000000"/>
          <w:lang w:val="vi-VN" w:eastAsia="vi-VN"/>
        </w:rPr>
        <w:t>:………</w:t>
      </w:r>
    </w:p>
    <w:p w14:paraId="1B33A7BE"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4.</w:t>
      </w:r>
      <w:r w:rsidRPr="007C601D">
        <w:rPr>
          <w:rFonts w:ascii="Arial" w:eastAsia="Tahoma" w:hAnsi="Arial" w:cs="Arial"/>
          <w:b/>
          <w:color w:val="000000"/>
          <w:lang w:val="vi-VN" w:eastAsia="vi-VN"/>
        </w:rPr>
        <w:t xml:space="preserve"> </w:t>
      </w:r>
      <w:r w:rsidRPr="007C601D">
        <w:rPr>
          <w:rFonts w:ascii="Arial" w:eastAsia="Tahoma" w:hAnsi="Arial" w:cs="Arial"/>
          <w:bCs/>
          <w:color w:val="000000"/>
          <w:lang w:val="vi-VN" w:eastAsia="vi-VN"/>
        </w:rPr>
        <w:t>Nguồn nước phục vụ chữa cháy:</w:t>
      </w:r>
    </w:p>
    <w:p w14:paraId="27B6E2BD"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Bồn, bể chứa nước </w:t>
      </w:r>
      <w:r w:rsidRPr="007C601D">
        <w:rPr>
          <w:rFonts w:ascii="Arial" w:eastAsia="Tahoma" w:hAnsi="Arial" w:cs="Arial"/>
          <w:bCs/>
          <w:i/>
          <w:iCs/>
          <w:color w:val="000000"/>
          <w:lang w:val="vi-VN" w:eastAsia="vi-VN"/>
        </w:rPr>
        <w:t>(số lượng, vị trí, khối tích, khả năng lấy nước bằng các phương tiện chữa cháy: xe chữa cháy, máy bơm chữa cháy)</w:t>
      </w:r>
      <w:r w:rsidRPr="007C601D">
        <w:rPr>
          <w:rFonts w:ascii="Arial" w:eastAsia="Tahoma" w:hAnsi="Arial" w:cs="Arial"/>
          <w:bCs/>
          <w:color w:val="000000"/>
          <w:lang w:val="vi-VN" w:eastAsia="vi-VN"/>
        </w:rPr>
        <w:t>:……………..</w:t>
      </w:r>
    </w:p>
    <w:p w14:paraId="2E2547C6"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 xml:space="preserve">- Ao, hồ, sông, suối,… </w:t>
      </w:r>
      <w:r w:rsidRPr="007C601D">
        <w:rPr>
          <w:rFonts w:ascii="Arial" w:eastAsia="Tahoma" w:hAnsi="Arial" w:cs="Arial"/>
          <w:bCs/>
          <w:i/>
          <w:iCs/>
          <w:color w:val="000000"/>
          <w:lang w:val="vi-VN" w:eastAsia="vi-VN"/>
        </w:rPr>
        <w:t>(số lượng, vị trí, khả năng lấy nước bằng các phương tiện chữa cháy: xe chữa cháy, máy bơm chữa cháy)</w:t>
      </w:r>
      <w:r w:rsidRPr="007C601D">
        <w:rPr>
          <w:rFonts w:ascii="Arial" w:eastAsia="Tahoma" w:hAnsi="Arial" w:cs="Arial"/>
          <w:bCs/>
          <w:color w:val="000000"/>
          <w:lang w:val="vi-VN" w:eastAsia="vi-VN"/>
        </w:rPr>
        <w:t>:…………………...</w:t>
      </w:r>
    </w:p>
    <w:p w14:paraId="673F4BF9"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lastRenderedPageBreak/>
        <w:t xml:space="preserve">- Hệ thống cấp nước chữa cháy </w:t>
      </w:r>
      <w:r w:rsidRPr="007C601D">
        <w:rPr>
          <w:rFonts w:ascii="Arial" w:eastAsia="Tahoma" w:hAnsi="Arial" w:cs="Arial"/>
          <w:bCs/>
          <w:i/>
          <w:iCs/>
          <w:color w:val="000000"/>
          <w:lang w:val="vi-VN" w:eastAsia="vi-VN"/>
        </w:rPr>
        <w:t>(số lượng, vị trí bố trí trụ cấp nước chữa cháy)</w:t>
      </w:r>
      <w:r w:rsidRPr="007C601D">
        <w:rPr>
          <w:rFonts w:ascii="Arial" w:eastAsia="Tahoma" w:hAnsi="Arial" w:cs="Arial"/>
          <w:bCs/>
          <w:color w:val="000000"/>
          <w:lang w:val="vi-VN" w:eastAsia="vi-VN"/>
        </w:rPr>
        <w:t>:…………………………………………………………………………...</w:t>
      </w:r>
    </w:p>
    <w:p w14:paraId="02526F8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 Hệ thống phòng cháy, chữa cháy, phương tiện chữa cháy, cứu nạn, cứu hộ của cơ sở</w:t>
      </w:r>
      <w:r w:rsidRPr="007C601D">
        <w:rPr>
          <w:rFonts w:ascii="Arial" w:eastAsia="Tahoma" w:hAnsi="Arial" w:cs="Arial"/>
          <w:color w:val="000000"/>
          <w:vertAlign w:val="superscript"/>
          <w:lang w:val="nl-NL" w:eastAsia="vi-VN"/>
        </w:rPr>
        <w:t>(</w:t>
      </w:r>
      <w:r w:rsidRPr="007C601D">
        <w:rPr>
          <w:rFonts w:ascii="Arial" w:eastAsia="Tahoma" w:hAnsi="Arial" w:cs="Arial"/>
          <w:color w:val="000000"/>
          <w:vertAlign w:val="superscript"/>
          <w:lang w:val="vi-VN" w:eastAsia="vi-VN"/>
        </w:rPr>
        <w:t>1</w:t>
      </w:r>
      <w:r w:rsidRPr="007C601D">
        <w:rPr>
          <w:rFonts w:ascii="Arial" w:eastAsia="Tahoma" w:hAnsi="Arial" w:cs="Arial"/>
          <w:color w:val="000000"/>
          <w:vertAlign w:val="superscript"/>
          <w:lang w:val="nl-NL" w:eastAsia="vi-VN"/>
        </w:rPr>
        <w:t>)</w:t>
      </w:r>
      <w:r w:rsidRPr="007C601D">
        <w:rPr>
          <w:rFonts w:ascii="Arial" w:eastAsia="Tahoma" w:hAnsi="Arial" w:cs="Arial"/>
          <w:color w:val="000000"/>
          <w:lang w:val="vi-VN" w:eastAsia="vi-VN"/>
        </w:rPr>
        <w:t>:</w:t>
      </w:r>
    </w:p>
    <w:p w14:paraId="2F8CEF8C"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5.1. Phương tiện chữa cháy, cứu nạn, cứu hộ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20"/>
        <w:gridCol w:w="1176"/>
        <w:gridCol w:w="907"/>
        <w:gridCol w:w="1468"/>
        <w:gridCol w:w="1241"/>
      </w:tblGrid>
      <w:tr w:rsidR="007C601D" w:rsidRPr="007C601D" w14:paraId="64505967" w14:textId="77777777" w:rsidTr="00974F4C">
        <w:trPr>
          <w:trHeight w:val="20"/>
        </w:trPr>
        <w:tc>
          <w:tcPr>
            <w:tcW w:w="390" w:type="pct"/>
            <w:vAlign w:val="center"/>
          </w:tcPr>
          <w:p w14:paraId="4CCEAA79"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STT</w:t>
            </w:r>
          </w:p>
        </w:tc>
        <w:tc>
          <w:tcPr>
            <w:tcW w:w="1952" w:type="pct"/>
            <w:vAlign w:val="center"/>
          </w:tcPr>
          <w:p w14:paraId="2F6EC1EB" w14:textId="77777777" w:rsidR="007C601D" w:rsidRPr="007C601D" w:rsidRDefault="007C601D" w:rsidP="007C601D">
            <w:pPr>
              <w:widowControl w:val="0"/>
              <w:spacing w:before="40" w:after="40"/>
              <w:jc w:val="center"/>
              <w:rPr>
                <w:rFonts w:ascii="Arial" w:eastAsia="Tahoma" w:hAnsi="Arial" w:cs="Arial"/>
                <w:b/>
                <w:color w:val="000000"/>
                <w:lang w:val="vi-VN" w:eastAsia="vi-VN"/>
              </w:rPr>
            </w:pPr>
            <w:r w:rsidRPr="007C601D">
              <w:rPr>
                <w:rFonts w:ascii="Arial" w:eastAsia="Tahoma" w:hAnsi="Arial" w:cs="Arial"/>
                <w:b/>
                <w:color w:val="000000"/>
                <w:lang w:val="nl-NL" w:eastAsia="vi-VN"/>
              </w:rPr>
              <w:t>Loại</w:t>
            </w:r>
            <w:r w:rsidRPr="007C601D">
              <w:rPr>
                <w:rFonts w:ascii="Arial" w:eastAsia="Tahoma" w:hAnsi="Arial" w:cs="Arial"/>
                <w:b/>
                <w:color w:val="000000"/>
                <w:lang w:val="vi-VN" w:eastAsia="vi-VN"/>
              </w:rPr>
              <w:t xml:space="preserve"> p</w:t>
            </w:r>
            <w:r w:rsidRPr="007C601D">
              <w:rPr>
                <w:rFonts w:ascii="Arial" w:eastAsia="Tahoma" w:hAnsi="Arial" w:cs="Arial"/>
                <w:b/>
                <w:color w:val="000000"/>
                <w:lang w:val="nl-NL" w:eastAsia="vi-VN"/>
              </w:rPr>
              <w:t>hương tiện chữa cháy</w:t>
            </w:r>
            <w:r w:rsidRPr="007C601D">
              <w:rPr>
                <w:rFonts w:ascii="Arial" w:eastAsia="Tahoma" w:hAnsi="Arial" w:cs="Arial"/>
                <w:b/>
                <w:color w:val="000000"/>
                <w:lang w:val="vi-VN" w:eastAsia="vi-VN"/>
              </w:rPr>
              <w:t>, cứu nạn, cứu hộ</w:t>
            </w:r>
          </w:p>
        </w:tc>
        <w:tc>
          <w:tcPr>
            <w:tcW w:w="652" w:type="pct"/>
            <w:vAlign w:val="center"/>
          </w:tcPr>
          <w:p w14:paraId="471225AB"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Đơn vị tính</w:t>
            </w:r>
          </w:p>
        </w:tc>
        <w:tc>
          <w:tcPr>
            <w:tcW w:w="503" w:type="pct"/>
            <w:vAlign w:val="center"/>
          </w:tcPr>
          <w:p w14:paraId="1E3BEE09"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Số lượng</w:t>
            </w:r>
          </w:p>
        </w:tc>
        <w:tc>
          <w:tcPr>
            <w:tcW w:w="814" w:type="pct"/>
            <w:vAlign w:val="center"/>
          </w:tcPr>
          <w:p w14:paraId="7C278BBC"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Vị trí</w:t>
            </w:r>
          </w:p>
          <w:p w14:paraId="14289B8B"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bố trí</w:t>
            </w:r>
            <w:r w:rsidRPr="007C601D">
              <w:rPr>
                <w:rFonts w:ascii="Arial" w:eastAsia="Tahoma" w:hAnsi="Arial" w:cs="Arial"/>
                <w:b/>
                <w:color w:val="000000"/>
                <w:vertAlign w:val="superscript"/>
                <w:lang w:val="nl-NL" w:eastAsia="vi-VN"/>
              </w:rPr>
              <w:t>(2)</w:t>
            </w:r>
          </w:p>
        </w:tc>
        <w:tc>
          <w:tcPr>
            <w:tcW w:w="688" w:type="pct"/>
            <w:vAlign w:val="center"/>
          </w:tcPr>
          <w:p w14:paraId="74E3DADD"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Ghi chú</w:t>
            </w:r>
          </w:p>
        </w:tc>
      </w:tr>
      <w:tr w:rsidR="007C601D" w:rsidRPr="007C601D" w14:paraId="0894CB6E" w14:textId="77777777" w:rsidTr="00974F4C">
        <w:trPr>
          <w:trHeight w:val="20"/>
        </w:trPr>
        <w:tc>
          <w:tcPr>
            <w:tcW w:w="390" w:type="pct"/>
            <w:vAlign w:val="center"/>
          </w:tcPr>
          <w:p w14:paraId="7982ADD7" w14:textId="77777777" w:rsidR="007C601D" w:rsidRPr="007C601D" w:rsidRDefault="007C601D" w:rsidP="007C601D">
            <w:pPr>
              <w:widowControl w:val="0"/>
              <w:spacing w:before="40" w:after="40"/>
              <w:jc w:val="center"/>
              <w:rPr>
                <w:rFonts w:ascii="Arial" w:eastAsia="Tahoma" w:hAnsi="Arial" w:cs="Arial"/>
                <w:color w:val="000000"/>
                <w:lang w:val="nl-NL" w:eastAsia="vi-VN"/>
              </w:rPr>
            </w:pPr>
            <w:r w:rsidRPr="007C601D">
              <w:rPr>
                <w:rFonts w:ascii="Arial" w:eastAsia="Tahoma" w:hAnsi="Arial" w:cs="Arial"/>
                <w:color w:val="000000"/>
                <w:lang w:val="nl-NL" w:eastAsia="vi-VN"/>
              </w:rPr>
              <w:t>1</w:t>
            </w:r>
          </w:p>
        </w:tc>
        <w:tc>
          <w:tcPr>
            <w:tcW w:w="1952" w:type="pct"/>
            <w:vAlign w:val="center"/>
          </w:tcPr>
          <w:p w14:paraId="255400C0" w14:textId="77777777" w:rsidR="007C601D" w:rsidRPr="007C601D" w:rsidRDefault="007C601D" w:rsidP="007C601D">
            <w:pPr>
              <w:widowControl w:val="0"/>
              <w:spacing w:before="40" w:after="40"/>
              <w:rPr>
                <w:rFonts w:ascii="Arial" w:eastAsia="Tahoma" w:hAnsi="Arial" w:cs="Arial"/>
                <w:color w:val="000000"/>
                <w:lang w:val="nl-NL" w:eastAsia="vi-VN"/>
              </w:rPr>
            </w:pPr>
            <w:r w:rsidRPr="007C601D">
              <w:rPr>
                <w:rFonts w:ascii="Arial" w:eastAsia="Tahoma" w:hAnsi="Arial" w:cs="Arial"/>
                <w:color w:val="000000"/>
                <w:lang w:val="nl-NL" w:eastAsia="vi-VN"/>
              </w:rPr>
              <w:t>Bình bột chữa cháy</w:t>
            </w:r>
          </w:p>
        </w:tc>
        <w:tc>
          <w:tcPr>
            <w:tcW w:w="652" w:type="pct"/>
            <w:vAlign w:val="center"/>
          </w:tcPr>
          <w:p w14:paraId="22AD921B"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3" w:type="pct"/>
            <w:vAlign w:val="center"/>
          </w:tcPr>
          <w:p w14:paraId="77CACCC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4" w:type="pct"/>
            <w:vAlign w:val="center"/>
          </w:tcPr>
          <w:p w14:paraId="3A1FE11D"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8" w:type="pct"/>
            <w:vAlign w:val="center"/>
          </w:tcPr>
          <w:p w14:paraId="740BED2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7ABB9E02" w14:textId="77777777" w:rsidTr="00974F4C">
        <w:trPr>
          <w:trHeight w:val="20"/>
        </w:trPr>
        <w:tc>
          <w:tcPr>
            <w:tcW w:w="390" w:type="pct"/>
            <w:vAlign w:val="center"/>
          </w:tcPr>
          <w:p w14:paraId="4F4CF687" w14:textId="77777777" w:rsidR="007C601D" w:rsidRPr="007C601D" w:rsidRDefault="007C601D" w:rsidP="007C601D">
            <w:pPr>
              <w:widowControl w:val="0"/>
              <w:spacing w:before="40" w:after="40"/>
              <w:jc w:val="center"/>
              <w:rPr>
                <w:rFonts w:ascii="Arial" w:eastAsia="Tahoma" w:hAnsi="Arial" w:cs="Arial"/>
                <w:color w:val="000000"/>
                <w:lang w:val="nl-NL" w:eastAsia="vi-VN"/>
              </w:rPr>
            </w:pPr>
            <w:r w:rsidRPr="007C601D">
              <w:rPr>
                <w:rFonts w:ascii="Arial" w:eastAsia="Tahoma" w:hAnsi="Arial" w:cs="Arial"/>
                <w:color w:val="000000"/>
                <w:lang w:val="nl-NL" w:eastAsia="vi-VN"/>
              </w:rPr>
              <w:t>2</w:t>
            </w:r>
          </w:p>
        </w:tc>
        <w:tc>
          <w:tcPr>
            <w:tcW w:w="1952" w:type="pct"/>
            <w:vAlign w:val="center"/>
          </w:tcPr>
          <w:p w14:paraId="569A8264" w14:textId="77777777" w:rsidR="007C601D" w:rsidRPr="007C601D" w:rsidRDefault="007C601D" w:rsidP="007C601D">
            <w:pPr>
              <w:widowControl w:val="0"/>
              <w:spacing w:before="40" w:after="40"/>
              <w:rPr>
                <w:rFonts w:ascii="Arial" w:eastAsia="Tahoma" w:hAnsi="Arial" w:cs="Arial"/>
                <w:color w:val="000000"/>
                <w:lang w:val="nl-NL" w:eastAsia="vi-VN"/>
              </w:rPr>
            </w:pPr>
            <w:r w:rsidRPr="007C601D">
              <w:rPr>
                <w:rFonts w:ascii="Arial" w:eastAsia="Tahoma" w:hAnsi="Arial" w:cs="Arial"/>
                <w:color w:val="000000"/>
                <w:lang w:val="vi-VN" w:eastAsia="vi-VN"/>
              </w:rPr>
              <w:t>Bình khí chữa cháy</w:t>
            </w:r>
          </w:p>
        </w:tc>
        <w:tc>
          <w:tcPr>
            <w:tcW w:w="652" w:type="pct"/>
            <w:vAlign w:val="center"/>
          </w:tcPr>
          <w:p w14:paraId="00891F02"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3" w:type="pct"/>
            <w:vAlign w:val="center"/>
          </w:tcPr>
          <w:p w14:paraId="277739B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4" w:type="pct"/>
            <w:vAlign w:val="center"/>
          </w:tcPr>
          <w:p w14:paraId="23ECE3FD"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8" w:type="pct"/>
            <w:vAlign w:val="center"/>
          </w:tcPr>
          <w:p w14:paraId="51F33817"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4BC9BF3E" w14:textId="77777777" w:rsidTr="00974F4C">
        <w:trPr>
          <w:trHeight w:val="20"/>
        </w:trPr>
        <w:tc>
          <w:tcPr>
            <w:tcW w:w="390" w:type="pct"/>
            <w:vAlign w:val="center"/>
          </w:tcPr>
          <w:p w14:paraId="0AA9BE8C" w14:textId="77777777" w:rsidR="007C601D" w:rsidRPr="007C601D" w:rsidRDefault="007C601D" w:rsidP="007C601D">
            <w:pPr>
              <w:widowControl w:val="0"/>
              <w:spacing w:before="40" w:after="40"/>
              <w:jc w:val="center"/>
              <w:rPr>
                <w:rFonts w:ascii="Arial" w:eastAsia="Tahoma" w:hAnsi="Arial" w:cs="Arial"/>
                <w:color w:val="000000"/>
                <w:lang w:val="nl-NL" w:eastAsia="vi-VN"/>
              </w:rPr>
            </w:pPr>
            <w:r w:rsidRPr="007C601D">
              <w:rPr>
                <w:rFonts w:ascii="Arial" w:eastAsia="Tahoma" w:hAnsi="Arial" w:cs="Arial"/>
                <w:color w:val="000000"/>
                <w:lang w:val="nl-NL" w:eastAsia="vi-VN"/>
              </w:rPr>
              <w:t>…</w:t>
            </w:r>
          </w:p>
        </w:tc>
        <w:tc>
          <w:tcPr>
            <w:tcW w:w="1952" w:type="pct"/>
            <w:vAlign w:val="center"/>
          </w:tcPr>
          <w:p w14:paraId="2CFFB23D" w14:textId="77777777" w:rsidR="007C601D" w:rsidRPr="007C601D" w:rsidRDefault="007C601D" w:rsidP="007C601D">
            <w:pPr>
              <w:widowControl w:val="0"/>
              <w:spacing w:before="40" w:after="40"/>
              <w:rPr>
                <w:rFonts w:ascii="Arial" w:eastAsia="Tahoma" w:hAnsi="Arial" w:cs="Arial"/>
                <w:color w:val="000000"/>
                <w:lang w:val="nl-NL" w:eastAsia="vi-VN"/>
              </w:rPr>
            </w:pPr>
            <w:r w:rsidRPr="007C601D">
              <w:rPr>
                <w:rFonts w:ascii="Arial" w:eastAsia="Tahoma" w:hAnsi="Arial" w:cs="Arial"/>
                <w:color w:val="000000"/>
                <w:lang w:val="nl-NL" w:eastAsia="vi-VN"/>
              </w:rPr>
              <w:t>…</w:t>
            </w:r>
          </w:p>
        </w:tc>
        <w:tc>
          <w:tcPr>
            <w:tcW w:w="652" w:type="pct"/>
            <w:vAlign w:val="center"/>
          </w:tcPr>
          <w:p w14:paraId="68659C88"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3" w:type="pct"/>
            <w:vAlign w:val="center"/>
          </w:tcPr>
          <w:p w14:paraId="1D330D76"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4" w:type="pct"/>
            <w:vAlign w:val="center"/>
          </w:tcPr>
          <w:p w14:paraId="4A982B9A"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8" w:type="pct"/>
            <w:vAlign w:val="center"/>
          </w:tcPr>
          <w:p w14:paraId="4ACD9494"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bl>
    <w:p w14:paraId="15BA805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5.2. Hệ thống phòng cháy, chữa cháy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55"/>
        <w:gridCol w:w="1168"/>
        <w:gridCol w:w="902"/>
        <w:gridCol w:w="1462"/>
        <w:gridCol w:w="1235"/>
      </w:tblGrid>
      <w:tr w:rsidR="007C601D" w:rsidRPr="007C601D" w14:paraId="3C5A1CBE" w14:textId="77777777" w:rsidTr="00974F4C">
        <w:trPr>
          <w:trHeight w:val="20"/>
        </w:trPr>
        <w:tc>
          <w:tcPr>
            <w:tcW w:w="329" w:type="pct"/>
            <w:vAlign w:val="center"/>
          </w:tcPr>
          <w:p w14:paraId="2ED9989D"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STT</w:t>
            </w:r>
          </w:p>
        </w:tc>
        <w:tc>
          <w:tcPr>
            <w:tcW w:w="2027" w:type="pct"/>
            <w:vAlign w:val="center"/>
          </w:tcPr>
          <w:p w14:paraId="6CC09C2B" w14:textId="77777777" w:rsidR="007C601D" w:rsidRPr="007C601D" w:rsidRDefault="007C601D" w:rsidP="007C601D">
            <w:pPr>
              <w:widowControl w:val="0"/>
              <w:spacing w:before="40" w:after="40"/>
              <w:jc w:val="center"/>
              <w:rPr>
                <w:rFonts w:ascii="Arial" w:eastAsia="Tahoma" w:hAnsi="Arial" w:cs="Arial"/>
                <w:b/>
                <w:color w:val="000000"/>
                <w:lang w:val="vi-VN" w:eastAsia="vi-VN"/>
              </w:rPr>
            </w:pPr>
            <w:r w:rsidRPr="007C601D">
              <w:rPr>
                <w:rFonts w:ascii="Arial" w:eastAsia="Tahoma" w:hAnsi="Arial" w:cs="Arial"/>
                <w:b/>
                <w:color w:val="000000"/>
                <w:lang w:val="vi-VN" w:eastAsia="vi-VN"/>
              </w:rPr>
              <w:t>Hệ thống</w:t>
            </w:r>
            <w:r w:rsidRPr="007C601D">
              <w:rPr>
                <w:rFonts w:ascii="Arial" w:eastAsia="Tahoma" w:hAnsi="Arial" w:cs="Arial"/>
                <w:b/>
                <w:color w:val="000000"/>
                <w:lang w:val="nl-NL" w:eastAsia="vi-VN"/>
              </w:rPr>
              <w:br/>
            </w:r>
            <w:r w:rsidRPr="007C601D">
              <w:rPr>
                <w:rFonts w:ascii="Arial" w:eastAsia="Tahoma" w:hAnsi="Arial" w:cs="Arial"/>
                <w:b/>
                <w:color w:val="000000"/>
                <w:lang w:val="vi-VN" w:eastAsia="vi-VN"/>
              </w:rPr>
              <w:t>phòng cháy, chữa cháy</w:t>
            </w:r>
          </w:p>
        </w:tc>
        <w:tc>
          <w:tcPr>
            <w:tcW w:w="648" w:type="pct"/>
            <w:vAlign w:val="center"/>
          </w:tcPr>
          <w:p w14:paraId="3434155C"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Đơn vị tính</w:t>
            </w:r>
          </w:p>
        </w:tc>
        <w:tc>
          <w:tcPr>
            <w:tcW w:w="500" w:type="pct"/>
            <w:vAlign w:val="center"/>
          </w:tcPr>
          <w:p w14:paraId="4D242816"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Số lượng</w:t>
            </w:r>
          </w:p>
        </w:tc>
        <w:tc>
          <w:tcPr>
            <w:tcW w:w="811" w:type="pct"/>
            <w:vAlign w:val="center"/>
          </w:tcPr>
          <w:p w14:paraId="7F22C0A2"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Vị trí bố trí</w:t>
            </w:r>
            <w:r w:rsidRPr="007C601D">
              <w:rPr>
                <w:rFonts w:ascii="Arial" w:eastAsia="Tahoma" w:hAnsi="Arial" w:cs="Arial"/>
                <w:b/>
                <w:color w:val="000000"/>
                <w:vertAlign w:val="superscript"/>
                <w:lang w:val="nl-NL" w:eastAsia="vi-VN"/>
              </w:rPr>
              <w:t>(2)</w:t>
            </w:r>
          </w:p>
        </w:tc>
        <w:tc>
          <w:tcPr>
            <w:tcW w:w="685" w:type="pct"/>
            <w:vAlign w:val="center"/>
          </w:tcPr>
          <w:p w14:paraId="73451596" w14:textId="77777777" w:rsidR="007C601D" w:rsidRPr="007C601D" w:rsidRDefault="007C601D" w:rsidP="007C601D">
            <w:pPr>
              <w:widowControl w:val="0"/>
              <w:spacing w:before="40" w:after="40"/>
              <w:jc w:val="center"/>
              <w:rPr>
                <w:rFonts w:ascii="Arial" w:eastAsia="Tahoma" w:hAnsi="Arial" w:cs="Arial"/>
                <w:b/>
                <w:color w:val="000000"/>
                <w:lang w:val="nl-NL" w:eastAsia="vi-VN"/>
              </w:rPr>
            </w:pPr>
            <w:r w:rsidRPr="007C601D">
              <w:rPr>
                <w:rFonts w:ascii="Arial" w:eastAsia="Tahoma" w:hAnsi="Arial" w:cs="Arial"/>
                <w:b/>
                <w:color w:val="000000"/>
                <w:lang w:val="nl-NL" w:eastAsia="vi-VN"/>
              </w:rPr>
              <w:t>Ghi chú</w:t>
            </w:r>
          </w:p>
        </w:tc>
      </w:tr>
      <w:tr w:rsidR="007C601D" w:rsidRPr="007C601D" w14:paraId="0CD09617" w14:textId="77777777" w:rsidTr="00974F4C">
        <w:trPr>
          <w:trHeight w:val="20"/>
        </w:trPr>
        <w:tc>
          <w:tcPr>
            <w:tcW w:w="329" w:type="pct"/>
            <w:vAlign w:val="center"/>
          </w:tcPr>
          <w:p w14:paraId="680D8B99" w14:textId="77777777" w:rsidR="007C601D" w:rsidRPr="007C601D" w:rsidRDefault="007C601D" w:rsidP="007C601D">
            <w:pPr>
              <w:widowControl w:val="0"/>
              <w:spacing w:before="40" w:after="40"/>
              <w:jc w:val="center"/>
              <w:rPr>
                <w:rFonts w:ascii="Arial" w:eastAsia="Tahoma" w:hAnsi="Arial" w:cs="Arial"/>
                <w:color w:val="000000"/>
                <w:lang w:val="nl-NL" w:eastAsia="vi-VN"/>
              </w:rPr>
            </w:pPr>
            <w:r w:rsidRPr="007C601D">
              <w:rPr>
                <w:rFonts w:ascii="Arial" w:eastAsia="Tahoma" w:hAnsi="Arial" w:cs="Arial"/>
                <w:color w:val="000000"/>
                <w:lang w:val="nl-NL" w:eastAsia="vi-VN"/>
              </w:rPr>
              <w:t>1</w:t>
            </w:r>
          </w:p>
        </w:tc>
        <w:tc>
          <w:tcPr>
            <w:tcW w:w="2027" w:type="pct"/>
            <w:vAlign w:val="center"/>
          </w:tcPr>
          <w:p w14:paraId="6AB15FF8"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Hệ thống báo cháy tự động</w:t>
            </w:r>
          </w:p>
        </w:tc>
        <w:tc>
          <w:tcPr>
            <w:tcW w:w="648" w:type="pct"/>
            <w:vAlign w:val="center"/>
          </w:tcPr>
          <w:p w14:paraId="31BBA2CF"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0661A064"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6A52D0DA"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062321B3"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604F4AEA" w14:textId="77777777" w:rsidTr="00974F4C">
        <w:trPr>
          <w:trHeight w:val="20"/>
        </w:trPr>
        <w:tc>
          <w:tcPr>
            <w:tcW w:w="329" w:type="pct"/>
            <w:vAlign w:val="center"/>
          </w:tcPr>
          <w:p w14:paraId="391A9D77"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1.1</w:t>
            </w:r>
          </w:p>
        </w:tc>
        <w:tc>
          <w:tcPr>
            <w:tcW w:w="2027" w:type="pct"/>
            <w:vAlign w:val="center"/>
          </w:tcPr>
          <w:p w14:paraId="4D179F0B"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Tủ báo cháy trung tâm</w:t>
            </w:r>
          </w:p>
        </w:tc>
        <w:tc>
          <w:tcPr>
            <w:tcW w:w="648" w:type="pct"/>
            <w:vAlign w:val="center"/>
          </w:tcPr>
          <w:p w14:paraId="1E3D4768"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2FE93587"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20B7403B"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3127D626"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7701EED6" w14:textId="77777777" w:rsidTr="00974F4C">
        <w:trPr>
          <w:trHeight w:val="20"/>
        </w:trPr>
        <w:tc>
          <w:tcPr>
            <w:tcW w:w="329" w:type="pct"/>
            <w:vAlign w:val="center"/>
          </w:tcPr>
          <w:p w14:paraId="5CF9EE6A"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1.2</w:t>
            </w:r>
          </w:p>
        </w:tc>
        <w:tc>
          <w:tcPr>
            <w:tcW w:w="2027" w:type="pct"/>
            <w:vAlign w:val="center"/>
          </w:tcPr>
          <w:p w14:paraId="7B3C3890"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Đầu báo cháy….</w:t>
            </w:r>
          </w:p>
        </w:tc>
        <w:tc>
          <w:tcPr>
            <w:tcW w:w="648" w:type="pct"/>
            <w:vAlign w:val="center"/>
          </w:tcPr>
          <w:p w14:paraId="5052E745"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177F1EC1"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02CBA00B"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58C775E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7C849AA4" w14:textId="77777777" w:rsidTr="00974F4C">
        <w:trPr>
          <w:trHeight w:val="20"/>
        </w:trPr>
        <w:tc>
          <w:tcPr>
            <w:tcW w:w="329" w:type="pct"/>
            <w:vAlign w:val="center"/>
          </w:tcPr>
          <w:p w14:paraId="20347E22"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1.3</w:t>
            </w:r>
          </w:p>
        </w:tc>
        <w:tc>
          <w:tcPr>
            <w:tcW w:w="2027" w:type="pct"/>
            <w:vAlign w:val="center"/>
          </w:tcPr>
          <w:p w14:paraId="18D79188"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Nút ấn báo cháy</w:t>
            </w:r>
          </w:p>
        </w:tc>
        <w:tc>
          <w:tcPr>
            <w:tcW w:w="648" w:type="pct"/>
            <w:vAlign w:val="center"/>
          </w:tcPr>
          <w:p w14:paraId="20F6C435"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35D1E8C4"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50DB73E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0DFB4B4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780FC4A5" w14:textId="77777777" w:rsidTr="00974F4C">
        <w:trPr>
          <w:trHeight w:val="20"/>
        </w:trPr>
        <w:tc>
          <w:tcPr>
            <w:tcW w:w="329" w:type="pct"/>
            <w:vAlign w:val="center"/>
          </w:tcPr>
          <w:p w14:paraId="062D8556"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w:t>
            </w:r>
          </w:p>
        </w:tc>
        <w:tc>
          <w:tcPr>
            <w:tcW w:w="2027" w:type="pct"/>
            <w:vAlign w:val="center"/>
          </w:tcPr>
          <w:p w14:paraId="1B60DC2E"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w:t>
            </w:r>
          </w:p>
        </w:tc>
        <w:tc>
          <w:tcPr>
            <w:tcW w:w="648" w:type="pct"/>
            <w:vAlign w:val="center"/>
          </w:tcPr>
          <w:p w14:paraId="6DEBA36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03E9A12F"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34D9430B"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0DEDD4F7"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17370011" w14:textId="77777777" w:rsidTr="00974F4C">
        <w:trPr>
          <w:trHeight w:val="20"/>
        </w:trPr>
        <w:tc>
          <w:tcPr>
            <w:tcW w:w="329" w:type="pct"/>
            <w:vAlign w:val="center"/>
          </w:tcPr>
          <w:p w14:paraId="0FF7E1A2" w14:textId="77777777" w:rsidR="007C601D" w:rsidRPr="007C601D" w:rsidRDefault="007C601D" w:rsidP="007C601D">
            <w:pPr>
              <w:widowControl w:val="0"/>
              <w:spacing w:before="40" w:after="40"/>
              <w:jc w:val="center"/>
              <w:rPr>
                <w:rFonts w:ascii="Arial" w:eastAsia="Tahoma" w:hAnsi="Arial" w:cs="Arial"/>
                <w:color w:val="000000"/>
                <w:lang w:val="nl-NL" w:eastAsia="vi-VN"/>
              </w:rPr>
            </w:pPr>
            <w:r w:rsidRPr="007C601D">
              <w:rPr>
                <w:rFonts w:ascii="Arial" w:eastAsia="Tahoma" w:hAnsi="Arial" w:cs="Arial"/>
                <w:color w:val="000000"/>
                <w:lang w:val="nl-NL" w:eastAsia="vi-VN"/>
              </w:rPr>
              <w:t>2</w:t>
            </w:r>
          </w:p>
        </w:tc>
        <w:tc>
          <w:tcPr>
            <w:tcW w:w="2027" w:type="pct"/>
            <w:vAlign w:val="center"/>
          </w:tcPr>
          <w:p w14:paraId="3397C8B6"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Hệ thống chữa cháy tự động (nước, khí, sol khí, bột, bọt…)</w:t>
            </w:r>
          </w:p>
        </w:tc>
        <w:tc>
          <w:tcPr>
            <w:tcW w:w="648" w:type="pct"/>
            <w:vAlign w:val="center"/>
          </w:tcPr>
          <w:p w14:paraId="60FBC52F"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35C87876"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66C21F48"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4036F3E2"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318A9806" w14:textId="77777777" w:rsidTr="00974F4C">
        <w:trPr>
          <w:trHeight w:val="20"/>
        </w:trPr>
        <w:tc>
          <w:tcPr>
            <w:tcW w:w="329" w:type="pct"/>
            <w:vAlign w:val="center"/>
          </w:tcPr>
          <w:p w14:paraId="340A5349"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2.1</w:t>
            </w:r>
          </w:p>
        </w:tc>
        <w:tc>
          <w:tcPr>
            <w:tcW w:w="2027" w:type="pct"/>
            <w:vAlign w:val="center"/>
          </w:tcPr>
          <w:p w14:paraId="0B29D976"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Tủ điều khiển…</w:t>
            </w:r>
          </w:p>
        </w:tc>
        <w:tc>
          <w:tcPr>
            <w:tcW w:w="648" w:type="pct"/>
            <w:vAlign w:val="center"/>
          </w:tcPr>
          <w:p w14:paraId="5F883159"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06DA06F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754AE1B6"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54C20019"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6CC371C3" w14:textId="77777777" w:rsidTr="00974F4C">
        <w:trPr>
          <w:trHeight w:val="20"/>
        </w:trPr>
        <w:tc>
          <w:tcPr>
            <w:tcW w:w="329" w:type="pct"/>
            <w:vAlign w:val="center"/>
          </w:tcPr>
          <w:p w14:paraId="2CF6E8F6"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2.2</w:t>
            </w:r>
          </w:p>
        </w:tc>
        <w:tc>
          <w:tcPr>
            <w:tcW w:w="2027" w:type="pct"/>
            <w:vAlign w:val="center"/>
          </w:tcPr>
          <w:p w14:paraId="1753E37C"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Đầu phun chữa cháy</w:t>
            </w:r>
          </w:p>
        </w:tc>
        <w:tc>
          <w:tcPr>
            <w:tcW w:w="648" w:type="pct"/>
            <w:vAlign w:val="center"/>
          </w:tcPr>
          <w:p w14:paraId="084AD5C8"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39F802F1"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7A95B49C"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5C3EB57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29D057DF" w14:textId="77777777" w:rsidTr="00974F4C">
        <w:trPr>
          <w:trHeight w:val="20"/>
        </w:trPr>
        <w:tc>
          <w:tcPr>
            <w:tcW w:w="329" w:type="pct"/>
            <w:vAlign w:val="center"/>
          </w:tcPr>
          <w:p w14:paraId="20F02B25"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2.3</w:t>
            </w:r>
          </w:p>
        </w:tc>
        <w:tc>
          <w:tcPr>
            <w:tcW w:w="2027" w:type="pct"/>
            <w:vAlign w:val="center"/>
          </w:tcPr>
          <w:p w14:paraId="38B3F419"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Trạm bơm chữa cháy</w:t>
            </w:r>
          </w:p>
        </w:tc>
        <w:tc>
          <w:tcPr>
            <w:tcW w:w="648" w:type="pct"/>
            <w:vAlign w:val="center"/>
          </w:tcPr>
          <w:p w14:paraId="6AA82BC3"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50A3B905"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33FDE536"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2E4F0DC7"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346A47C1" w14:textId="77777777" w:rsidTr="00974F4C">
        <w:trPr>
          <w:trHeight w:val="20"/>
        </w:trPr>
        <w:tc>
          <w:tcPr>
            <w:tcW w:w="329" w:type="pct"/>
            <w:vAlign w:val="center"/>
          </w:tcPr>
          <w:p w14:paraId="38C7D1EA"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w:t>
            </w:r>
          </w:p>
        </w:tc>
        <w:tc>
          <w:tcPr>
            <w:tcW w:w="2027" w:type="pct"/>
            <w:vAlign w:val="center"/>
          </w:tcPr>
          <w:p w14:paraId="64CCD7EB"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w:t>
            </w:r>
          </w:p>
        </w:tc>
        <w:tc>
          <w:tcPr>
            <w:tcW w:w="648" w:type="pct"/>
            <w:vAlign w:val="center"/>
          </w:tcPr>
          <w:p w14:paraId="2184516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6C32A524"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6DF64B0A"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1CA9AD4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7CFFB07A" w14:textId="77777777" w:rsidTr="00974F4C">
        <w:trPr>
          <w:trHeight w:val="20"/>
        </w:trPr>
        <w:tc>
          <w:tcPr>
            <w:tcW w:w="329" w:type="pct"/>
            <w:vAlign w:val="center"/>
          </w:tcPr>
          <w:p w14:paraId="6C4F765A" w14:textId="77777777" w:rsidR="007C601D" w:rsidRPr="007C601D" w:rsidRDefault="007C601D" w:rsidP="007C601D">
            <w:pPr>
              <w:widowControl w:val="0"/>
              <w:spacing w:before="40" w:after="40"/>
              <w:jc w:val="center"/>
              <w:rPr>
                <w:rFonts w:ascii="Arial" w:eastAsia="Tahoma" w:hAnsi="Arial" w:cs="Arial"/>
                <w:color w:val="000000"/>
                <w:lang w:val="nl-NL" w:eastAsia="vi-VN"/>
              </w:rPr>
            </w:pPr>
            <w:r w:rsidRPr="007C601D">
              <w:rPr>
                <w:rFonts w:ascii="Arial" w:eastAsia="Tahoma" w:hAnsi="Arial" w:cs="Arial"/>
                <w:color w:val="000000"/>
                <w:lang w:val="nl-NL" w:eastAsia="vi-VN"/>
              </w:rPr>
              <w:t>3</w:t>
            </w:r>
          </w:p>
        </w:tc>
        <w:tc>
          <w:tcPr>
            <w:tcW w:w="2027" w:type="pct"/>
            <w:vAlign w:val="center"/>
          </w:tcPr>
          <w:p w14:paraId="3F7C4039"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Hệ thống chữa cháy bằng nước</w:t>
            </w:r>
          </w:p>
        </w:tc>
        <w:tc>
          <w:tcPr>
            <w:tcW w:w="648" w:type="pct"/>
            <w:vAlign w:val="center"/>
          </w:tcPr>
          <w:p w14:paraId="1CB8A958"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7345584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465793CC"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28CDDF63"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203893F7" w14:textId="77777777" w:rsidTr="00974F4C">
        <w:trPr>
          <w:trHeight w:val="20"/>
        </w:trPr>
        <w:tc>
          <w:tcPr>
            <w:tcW w:w="329" w:type="pct"/>
            <w:vAlign w:val="center"/>
          </w:tcPr>
          <w:p w14:paraId="78223E84"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3.1</w:t>
            </w:r>
          </w:p>
        </w:tc>
        <w:tc>
          <w:tcPr>
            <w:tcW w:w="2027" w:type="pct"/>
            <w:vAlign w:val="center"/>
          </w:tcPr>
          <w:p w14:paraId="54C53414"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Tủ họng nước chữa cháy</w:t>
            </w:r>
          </w:p>
        </w:tc>
        <w:tc>
          <w:tcPr>
            <w:tcW w:w="648" w:type="pct"/>
            <w:vAlign w:val="center"/>
          </w:tcPr>
          <w:p w14:paraId="2C6BD349"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3F956033"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609865B5"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5182C125"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4D403EE8" w14:textId="77777777" w:rsidTr="00974F4C">
        <w:trPr>
          <w:trHeight w:val="20"/>
        </w:trPr>
        <w:tc>
          <w:tcPr>
            <w:tcW w:w="329" w:type="pct"/>
            <w:vAlign w:val="center"/>
          </w:tcPr>
          <w:p w14:paraId="3591374F"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3.2</w:t>
            </w:r>
          </w:p>
        </w:tc>
        <w:tc>
          <w:tcPr>
            <w:tcW w:w="2027" w:type="pct"/>
            <w:vAlign w:val="center"/>
          </w:tcPr>
          <w:p w14:paraId="1F039D9B"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Trạm bơm chữa cháy</w:t>
            </w:r>
          </w:p>
        </w:tc>
        <w:tc>
          <w:tcPr>
            <w:tcW w:w="648" w:type="pct"/>
            <w:vAlign w:val="center"/>
          </w:tcPr>
          <w:p w14:paraId="68C1F6DB"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74282E8F"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448F1F95"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41BB65E1"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24C13651" w14:textId="77777777" w:rsidTr="00974F4C">
        <w:trPr>
          <w:trHeight w:val="20"/>
        </w:trPr>
        <w:tc>
          <w:tcPr>
            <w:tcW w:w="329" w:type="pct"/>
            <w:vAlign w:val="center"/>
          </w:tcPr>
          <w:p w14:paraId="34BA1FC7"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3.3</w:t>
            </w:r>
          </w:p>
        </w:tc>
        <w:tc>
          <w:tcPr>
            <w:tcW w:w="2027" w:type="pct"/>
            <w:vAlign w:val="center"/>
          </w:tcPr>
          <w:p w14:paraId="6361D26F"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Họng tiếp nước</w:t>
            </w:r>
          </w:p>
        </w:tc>
        <w:tc>
          <w:tcPr>
            <w:tcW w:w="648" w:type="pct"/>
            <w:vAlign w:val="center"/>
          </w:tcPr>
          <w:p w14:paraId="3AD2CE8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444AFC72"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0BC3799C"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651D0121"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1E6788F5" w14:textId="77777777" w:rsidTr="00974F4C">
        <w:trPr>
          <w:trHeight w:val="20"/>
        </w:trPr>
        <w:tc>
          <w:tcPr>
            <w:tcW w:w="329" w:type="pct"/>
            <w:vAlign w:val="center"/>
          </w:tcPr>
          <w:p w14:paraId="234D8769"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3.4</w:t>
            </w:r>
          </w:p>
        </w:tc>
        <w:tc>
          <w:tcPr>
            <w:tcW w:w="2027" w:type="pct"/>
            <w:vAlign w:val="center"/>
          </w:tcPr>
          <w:p w14:paraId="705093A5"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Họng hút nước</w:t>
            </w:r>
          </w:p>
        </w:tc>
        <w:tc>
          <w:tcPr>
            <w:tcW w:w="648" w:type="pct"/>
            <w:vAlign w:val="center"/>
          </w:tcPr>
          <w:p w14:paraId="5E3D0C3D"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670B5E31"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3A297C6E"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649760C0"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r w:rsidR="007C601D" w:rsidRPr="007C601D" w14:paraId="69F4AD54" w14:textId="77777777" w:rsidTr="00974F4C">
        <w:trPr>
          <w:trHeight w:val="20"/>
        </w:trPr>
        <w:tc>
          <w:tcPr>
            <w:tcW w:w="329" w:type="pct"/>
            <w:vAlign w:val="center"/>
          </w:tcPr>
          <w:p w14:paraId="04FDE55E"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color w:val="000000"/>
                <w:lang w:val="vi-VN" w:eastAsia="vi-VN"/>
              </w:rPr>
              <w:t>….</w:t>
            </w:r>
          </w:p>
        </w:tc>
        <w:tc>
          <w:tcPr>
            <w:tcW w:w="2027" w:type="pct"/>
            <w:vAlign w:val="center"/>
          </w:tcPr>
          <w:p w14:paraId="1B54E9C5" w14:textId="77777777" w:rsidR="007C601D" w:rsidRPr="007C601D" w:rsidRDefault="007C601D" w:rsidP="007C601D">
            <w:pPr>
              <w:widowControl w:val="0"/>
              <w:spacing w:before="40" w:after="40"/>
              <w:rPr>
                <w:rFonts w:ascii="Arial" w:eastAsia="Tahoma" w:hAnsi="Arial" w:cs="Arial"/>
                <w:color w:val="000000"/>
                <w:lang w:val="vi-VN" w:eastAsia="vi-VN"/>
              </w:rPr>
            </w:pPr>
            <w:r w:rsidRPr="007C601D">
              <w:rPr>
                <w:rFonts w:ascii="Arial" w:eastAsia="Tahoma" w:hAnsi="Arial" w:cs="Arial"/>
                <w:color w:val="000000"/>
                <w:lang w:val="vi-VN" w:eastAsia="vi-VN"/>
              </w:rPr>
              <w:t>……</w:t>
            </w:r>
          </w:p>
        </w:tc>
        <w:tc>
          <w:tcPr>
            <w:tcW w:w="648" w:type="pct"/>
            <w:vAlign w:val="center"/>
          </w:tcPr>
          <w:p w14:paraId="2398DAE6"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500" w:type="pct"/>
            <w:vAlign w:val="center"/>
          </w:tcPr>
          <w:p w14:paraId="3A12631A"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811" w:type="pct"/>
            <w:vAlign w:val="center"/>
          </w:tcPr>
          <w:p w14:paraId="6E70A31A"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c>
          <w:tcPr>
            <w:tcW w:w="685" w:type="pct"/>
            <w:vAlign w:val="center"/>
          </w:tcPr>
          <w:p w14:paraId="722E014C" w14:textId="77777777" w:rsidR="007C601D" w:rsidRPr="007C601D" w:rsidRDefault="007C601D" w:rsidP="007C601D">
            <w:pPr>
              <w:widowControl w:val="0"/>
              <w:spacing w:before="40" w:after="40"/>
              <w:jc w:val="center"/>
              <w:rPr>
                <w:rFonts w:ascii="Arial" w:eastAsia="Tahoma" w:hAnsi="Arial" w:cs="Arial"/>
                <w:color w:val="000000"/>
                <w:lang w:val="nl-NL" w:eastAsia="vi-VN"/>
              </w:rPr>
            </w:pPr>
          </w:p>
        </w:tc>
      </w:tr>
    </w:tbl>
    <w:p w14:paraId="6AAA5EE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5.3. Phương tiện chữa cháy cơ giới (số lượng, loại phương tiện):………… </w:t>
      </w:r>
    </w:p>
    <w:p w14:paraId="2508D47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Cs/>
          <w:color w:val="000000"/>
          <w:lang w:val="vi-VN" w:eastAsia="vi-VN"/>
        </w:rPr>
        <w:t>6</w:t>
      </w:r>
      <w:r w:rsidRPr="007C601D">
        <w:rPr>
          <w:rFonts w:ascii="Arial" w:eastAsia="Tahoma" w:hAnsi="Arial" w:cs="Arial"/>
          <w:bCs/>
          <w:color w:val="000000"/>
          <w:lang w:val="nl-NL" w:eastAsia="vi-VN"/>
        </w:rPr>
        <w:t>. Tổ chức lực lượng</w:t>
      </w:r>
      <w:r w:rsidRPr="007C601D">
        <w:rPr>
          <w:rFonts w:ascii="Arial" w:eastAsia="Tahoma" w:hAnsi="Arial" w:cs="Arial"/>
          <w:bCs/>
          <w:color w:val="000000"/>
          <w:lang w:val="vi-VN" w:eastAsia="vi-VN"/>
        </w:rPr>
        <w:t xml:space="preserve"> tại chỗ</w:t>
      </w:r>
      <w:r w:rsidRPr="007C601D">
        <w:rPr>
          <w:rFonts w:ascii="Arial" w:eastAsia="Tahoma" w:hAnsi="Arial" w:cs="Arial"/>
          <w:color w:val="000000"/>
          <w:vertAlign w:val="superscript"/>
          <w:lang w:val="nl-NL" w:eastAsia="vi-VN"/>
        </w:rPr>
        <w:t>(</w:t>
      </w:r>
      <w:r w:rsidRPr="007C601D">
        <w:rPr>
          <w:rFonts w:ascii="Arial" w:eastAsia="Tahoma" w:hAnsi="Arial" w:cs="Arial"/>
          <w:color w:val="000000"/>
          <w:vertAlign w:val="superscript"/>
          <w:lang w:val="vi-VN" w:eastAsia="vi-VN"/>
        </w:rPr>
        <w:t>3</w:t>
      </w:r>
      <w:r w:rsidRPr="007C601D">
        <w:rPr>
          <w:rFonts w:ascii="Arial" w:eastAsia="Tahoma" w:hAnsi="Arial" w:cs="Arial"/>
          <w:color w:val="000000"/>
          <w:vertAlign w:val="superscript"/>
          <w:lang w:val="nl-NL" w:eastAsia="vi-VN"/>
        </w:rPr>
        <w:t>)</w:t>
      </w:r>
      <w:r w:rsidRPr="007C601D">
        <w:rPr>
          <w:rFonts w:ascii="Arial" w:eastAsia="Tahoma" w:hAnsi="Arial" w:cs="Arial"/>
          <w:color w:val="000000"/>
          <w:lang w:val="vi-VN" w:eastAsia="vi-VN"/>
        </w:rPr>
        <w:t>:</w:t>
      </w:r>
    </w:p>
    <w:p w14:paraId="5ECC74D5" w14:textId="77777777" w:rsidR="007C601D" w:rsidRPr="007C601D" w:rsidRDefault="007C601D" w:rsidP="007C601D">
      <w:pPr>
        <w:spacing w:after="120"/>
        <w:jc w:val="both"/>
        <w:rPr>
          <w:rFonts w:ascii="Arial" w:eastAsia="Tahoma" w:hAnsi="Arial" w:cs="Arial"/>
          <w:bCs/>
          <w:color w:val="000000"/>
          <w:lang w:val="vi-VN" w:eastAsia="vi-VN"/>
        </w:rPr>
      </w:pPr>
      <w:r w:rsidRPr="007C601D">
        <w:rPr>
          <w:rFonts w:ascii="Arial" w:eastAsia="Tahoma" w:hAnsi="Arial" w:cs="Arial"/>
          <w:color w:val="000000"/>
          <w:lang w:val="vi-VN" w:eastAsia="vi-VN"/>
        </w:rPr>
        <w:t xml:space="preserve">6.1. </w:t>
      </w:r>
      <w:r w:rsidRPr="007C601D">
        <w:rPr>
          <w:rFonts w:ascii="Arial" w:eastAsia="Tahoma" w:hAnsi="Arial" w:cs="Arial"/>
          <w:bCs/>
          <w:color w:val="000000"/>
          <w:lang w:val="nl-NL" w:eastAsia="vi-VN"/>
        </w:rPr>
        <w:t>Đội phòng cháy, chữa cháy và</w:t>
      </w:r>
      <w:r w:rsidRPr="007C601D">
        <w:rPr>
          <w:rFonts w:ascii="Arial" w:eastAsia="Tahoma" w:hAnsi="Arial" w:cs="Arial"/>
          <w:bCs/>
          <w:color w:val="000000"/>
          <w:lang w:val="vi-VN" w:eastAsia="vi-VN"/>
        </w:rPr>
        <w:t xml:space="preserve"> cứu nạn, cứu hộ </w:t>
      </w:r>
      <w:r w:rsidRPr="007C601D">
        <w:rPr>
          <w:rFonts w:ascii="Arial" w:eastAsia="Tahoma" w:hAnsi="Arial" w:cs="Arial"/>
          <w:bCs/>
          <w:color w:val="000000"/>
          <w:lang w:val="nl-NL" w:eastAsia="vi-VN"/>
        </w:rPr>
        <w:t>cơ sở (hoặc chuyên ngành)</w:t>
      </w:r>
      <w:r w:rsidRPr="007C601D">
        <w:rPr>
          <w:rFonts w:ascii="Arial" w:eastAsia="Tahoma" w:hAnsi="Arial" w:cs="Arial"/>
          <w:bCs/>
          <w:color w:val="000000"/>
          <w:lang w:val="vi-VN" w:eastAsia="vi-VN"/>
        </w:rPr>
        <w:t>:</w:t>
      </w:r>
    </w:p>
    <w:p w14:paraId="64AAFCC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Tổng số đội viên:…….…người;</w:t>
      </w:r>
    </w:p>
    <w:p w14:paraId="0EB0194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Họ và tên đội trưởng:……………....; Số điện thoại:…………………..</w:t>
      </w:r>
    </w:p>
    <w:p w14:paraId="14C5F74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6.2. Tổng số ……. n</w:t>
      </w:r>
      <w:r w:rsidRPr="007C601D">
        <w:rPr>
          <w:rFonts w:ascii="Arial" w:eastAsia="Tahoma" w:hAnsi="Arial" w:cs="Arial"/>
          <w:color w:val="000000"/>
          <w:lang w:val="nl-NL" w:eastAsia="vi-VN"/>
        </w:rPr>
        <w:t>gười được phân công nhiệm vụ phòng cháy, chữa cháy và cứu nạn, cứu hộ</w:t>
      </w:r>
      <w:r w:rsidRPr="007C601D">
        <w:rPr>
          <w:rFonts w:ascii="Arial" w:eastAsia="Tahoma" w:hAnsi="Arial" w:cs="Arial"/>
          <w:color w:val="000000"/>
          <w:lang w:val="vi-VN" w:eastAsia="vi-VN"/>
        </w:rPr>
        <w:t>.</w:t>
      </w:r>
    </w:p>
    <w:p w14:paraId="09AD4E9F" w14:textId="77777777" w:rsidR="007C601D" w:rsidRPr="007C601D" w:rsidRDefault="007C601D" w:rsidP="007C601D">
      <w:pPr>
        <w:widowControl w:val="0"/>
        <w:rPr>
          <w:rFonts w:ascii="Arial" w:eastAsia="Tahoma" w:hAnsi="Arial" w:cs="Arial"/>
          <w:color w:val="00000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7C601D" w:rsidRPr="007C601D" w14:paraId="24413708" w14:textId="77777777" w:rsidTr="00974F4C">
        <w:tc>
          <w:tcPr>
            <w:tcW w:w="4530" w:type="dxa"/>
          </w:tcPr>
          <w:p w14:paraId="58ADD0B9" w14:textId="77777777" w:rsidR="007C601D" w:rsidRPr="007C601D" w:rsidRDefault="007C601D" w:rsidP="007C601D">
            <w:pPr>
              <w:adjustRightInd w:val="0"/>
              <w:snapToGrid w:val="0"/>
              <w:jc w:val="center"/>
              <w:rPr>
                <w:rFonts w:ascii="Arial" w:eastAsia="Tahoma" w:hAnsi="Arial" w:cs="Arial"/>
                <w:color w:val="000000"/>
              </w:rPr>
            </w:pPr>
          </w:p>
        </w:tc>
        <w:tc>
          <w:tcPr>
            <w:tcW w:w="4531" w:type="dxa"/>
          </w:tcPr>
          <w:p w14:paraId="1F2D346F" w14:textId="77777777" w:rsidR="007C601D" w:rsidRPr="007C601D" w:rsidRDefault="007C601D" w:rsidP="007C601D">
            <w:pPr>
              <w:adjustRightInd w:val="0"/>
              <w:snapToGrid w:val="0"/>
              <w:jc w:val="center"/>
              <w:rPr>
                <w:rFonts w:ascii="Arial" w:eastAsia="Tahoma" w:hAnsi="Arial" w:cs="Arial"/>
                <w:color w:val="000000"/>
              </w:rPr>
            </w:pPr>
            <w:r w:rsidRPr="007C601D">
              <w:rPr>
                <w:rFonts w:ascii="Arial" w:eastAsia="Tahoma" w:hAnsi="Arial" w:cs="Arial"/>
                <w:bCs/>
                <w:i/>
                <w:iCs/>
                <w:color w:val="000000"/>
              </w:rPr>
              <w:t>…., ngày…. tháng….năm….</w:t>
            </w:r>
            <w:r w:rsidRPr="007C601D">
              <w:rPr>
                <w:rFonts w:ascii="Arial" w:eastAsia="Tahoma" w:hAnsi="Arial" w:cs="Arial"/>
                <w:bCs/>
                <w:i/>
                <w:iCs/>
                <w:color w:val="000000"/>
              </w:rPr>
              <w:br/>
            </w:r>
            <w:r w:rsidRPr="007C601D">
              <w:rPr>
                <w:rFonts w:ascii="Arial" w:eastAsia="Tahoma" w:hAnsi="Arial" w:cs="Arial"/>
                <w:b/>
                <w:color w:val="000000"/>
              </w:rPr>
              <w:t>NGƯỜI ĐỨNG ĐẦU CƠ SỞ</w:t>
            </w:r>
            <w:r w:rsidRPr="007C601D">
              <w:rPr>
                <w:rFonts w:ascii="Arial" w:eastAsia="Tahoma" w:hAnsi="Arial" w:cs="Arial"/>
                <w:b/>
                <w:color w:val="000000"/>
              </w:rPr>
              <w:br/>
            </w:r>
            <w:r w:rsidRPr="007C601D">
              <w:rPr>
                <w:rFonts w:ascii="Arial" w:eastAsia="Tahoma" w:hAnsi="Arial" w:cs="Arial"/>
                <w:i/>
                <w:color w:val="000000"/>
              </w:rPr>
              <w:t>(Ký, ghi rõ họ tên)</w:t>
            </w:r>
          </w:p>
        </w:tc>
      </w:tr>
    </w:tbl>
    <w:p w14:paraId="74E8E3ED" w14:textId="77777777" w:rsidR="007C601D" w:rsidRPr="007C601D" w:rsidRDefault="007C601D" w:rsidP="007C601D">
      <w:pPr>
        <w:widowControl w:val="0"/>
        <w:rPr>
          <w:rFonts w:ascii="Arial" w:eastAsia="Tahoma" w:hAnsi="Arial" w:cs="Arial"/>
          <w:color w:val="000000"/>
          <w:lang w:val="vi-VN" w:eastAsia="vi-VN"/>
        </w:rPr>
      </w:pPr>
    </w:p>
    <w:p w14:paraId="257CF9E1" w14:textId="77777777" w:rsidR="007C601D" w:rsidRPr="007C601D" w:rsidRDefault="007C601D" w:rsidP="007C601D">
      <w:pPr>
        <w:spacing w:after="160" w:line="259" w:lineRule="auto"/>
        <w:rPr>
          <w:rFonts w:ascii="Arial" w:eastAsia="Tahoma" w:hAnsi="Arial" w:cs="Arial"/>
          <w:b/>
          <w:color w:val="000000"/>
          <w:lang w:val="vi-VN" w:eastAsia="vi-VN"/>
        </w:rPr>
      </w:pPr>
      <w:r w:rsidRPr="007C601D">
        <w:rPr>
          <w:rFonts w:ascii="Arial" w:eastAsia="Tahoma" w:hAnsi="Arial" w:cs="Arial"/>
          <w:b/>
          <w:color w:val="000000"/>
          <w:lang w:val="vi-VN" w:eastAsia="vi-VN"/>
        </w:rPr>
        <w:br w:type="page"/>
      </w:r>
    </w:p>
    <w:p w14:paraId="468AED1A" w14:textId="77777777" w:rsidR="007C601D" w:rsidRPr="007C601D" w:rsidRDefault="007C601D" w:rsidP="007C601D">
      <w:pPr>
        <w:widowControl w:val="0"/>
        <w:jc w:val="center"/>
        <w:rPr>
          <w:rFonts w:ascii="Arial" w:eastAsia="Tahoma" w:hAnsi="Arial" w:cs="Arial"/>
          <w:b/>
          <w:color w:val="000000"/>
          <w:vertAlign w:val="superscript"/>
          <w:lang w:val="vi-VN" w:eastAsia="vi-VN"/>
        </w:rPr>
      </w:pPr>
      <w:r w:rsidRPr="007C601D">
        <w:rPr>
          <w:rFonts w:ascii="Arial" w:eastAsia="Tahoma" w:hAnsi="Arial" w:cs="Arial"/>
          <w:b/>
          <w:color w:val="000000"/>
          <w:lang w:val="vi-VN" w:eastAsia="vi-VN"/>
        </w:rPr>
        <w:lastRenderedPageBreak/>
        <w:t xml:space="preserve">CẬP NHẬT THÔNG TIN CỦA CƠ SỞ </w:t>
      </w:r>
      <w:r w:rsidRPr="007C601D">
        <w:rPr>
          <w:rFonts w:ascii="Arial" w:eastAsia="Tahoma" w:hAnsi="Arial" w:cs="Arial"/>
          <w:b/>
          <w:color w:val="000000"/>
          <w:vertAlign w:val="superscript"/>
          <w:lang w:val="vi-VN" w:eastAsia="vi-VN"/>
        </w:rPr>
        <w:t>(**)</w:t>
      </w:r>
    </w:p>
    <w:p w14:paraId="5AB6D968" w14:textId="77777777" w:rsidR="007C601D" w:rsidRPr="007C601D" w:rsidRDefault="007C601D" w:rsidP="007C601D">
      <w:pPr>
        <w:widowControl w:val="0"/>
        <w:rPr>
          <w:rFonts w:ascii="Arial" w:eastAsia="Tahoma" w:hAnsi="Arial" w:cs="Arial"/>
          <w:b/>
          <w:color w:val="000000"/>
          <w:lang w:val="vi-VN" w:eastAsia="vi-VN"/>
        </w:rPr>
      </w:pPr>
      <w:r w:rsidRPr="007C601D">
        <w:rPr>
          <w:rFonts w:ascii="Arial" w:eastAsia="Tahoma" w:hAnsi="Arial" w:cs="Arial"/>
          <w:b/>
          <w:color w:val="000000"/>
          <w:lang w:val="vi-VN" w:eastAsia="vi-VN"/>
        </w:rPr>
        <w:tab/>
      </w:r>
    </w:p>
    <w:p w14:paraId="33BF5841" w14:textId="77777777" w:rsidR="007C601D" w:rsidRPr="007C601D" w:rsidRDefault="007C601D" w:rsidP="007C601D">
      <w:pPr>
        <w:adjustRightInd w:val="0"/>
        <w:snapToGrid w:val="0"/>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1. Tên cơ sở:.................................................................................................</w:t>
      </w:r>
    </w:p>
    <w:p w14:paraId="4EA9778D" w14:textId="77777777" w:rsidR="007C601D" w:rsidRPr="007C601D" w:rsidRDefault="007C601D" w:rsidP="007C601D">
      <w:pPr>
        <w:adjustRightInd w:val="0"/>
        <w:snapToGrid w:val="0"/>
        <w:spacing w:after="120"/>
        <w:jc w:val="both"/>
        <w:rPr>
          <w:rFonts w:ascii="Arial" w:eastAsia="Tahoma" w:hAnsi="Arial" w:cs="Arial"/>
          <w:bCs/>
          <w:color w:val="000000"/>
          <w:lang w:val="vi-VN" w:eastAsia="vi-VN"/>
        </w:rPr>
      </w:pPr>
      <w:r w:rsidRPr="007C601D">
        <w:rPr>
          <w:rFonts w:ascii="Arial" w:eastAsia="Tahoma" w:hAnsi="Arial" w:cs="Arial"/>
          <w:bCs/>
          <w:color w:val="000000"/>
          <w:lang w:val="vi-VN" w:eastAsia="vi-VN"/>
        </w:rPr>
        <w:t>2. Địa chỉ: …………………………………...............................................</w:t>
      </w:r>
    </w:p>
    <w:p w14:paraId="565C3011" w14:textId="77777777" w:rsidR="007C601D" w:rsidRPr="007C601D" w:rsidRDefault="007C601D" w:rsidP="007C601D">
      <w:pPr>
        <w:adjustRightInd w:val="0"/>
        <w:snapToGrid w:val="0"/>
        <w:spacing w:after="120"/>
        <w:jc w:val="both"/>
        <w:rPr>
          <w:rFonts w:ascii="Arial" w:eastAsia="Tahoma" w:hAnsi="Arial" w:cs="Arial"/>
          <w:bCs/>
          <w:color w:val="000000"/>
          <w:lang w:val="vi-VN" w:eastAsia="vi-VN"/>
        </w:rPr>
      </w:pPr>
      <w:r w:rsidRPr="007C601D">
        <w:rPr>
          <w:rFonts w:ascii="Arial" w:eastAsia="Tahoma" w:hAnsi="Arial" w:cs="Arial"/>
          <w:color w:val="000000"/>
          <w:lang w:val="vi-VN" w:eastAsia="vi-VN"/>
        </w:rPr>
        <w:t>3.</w:t>
      </w:r>
      <w:r w:rsidRPr="007C601D">
        <w:rPr>
          <w:rFonts w:ascii="Arial" w:eastAsia="Tahoma" w:hAnsi="Arial" w:cs="Arial"/>
          <w:b/>
          <w:color w:val="000000"/>
          <w:lang w:val="vi-VN" w:eastAsia="vi-VN"/>
        </w:rPr>
        <w:t xml:space="preserve"> </w:t>
      </w:r>
      <w:r w:rsidRPr="007C601D">
        <w:rPr>
          <w:rFonts w:ascii="Arial" w:eastAsia="Tahoma" w:hAnsi="Arial" w:cs="Arial"/>
          <w:bCs/>
          <w:color w:val="000000"/>
          <w:lang w:val="vi-VN" w:eastAsia="vi-VN"/>
        </w:rPr>
        <w:t xml:space="preserve">Những thay đổi có liên quan đến công tác phòng cháy, chữa cháy, cứu nạn, cứu hộ: </w:t>
      </w:r>
    </w:p>
    <w:tbl>
      <w:tblPr>
        <w:tblStyle w:val="TableGrid"/>
        <w:tblW w:w="5000" w:type="pct"/>
        <w:tblLook w:val="04A0" w:firstRow="1" w:lastRow="0" w:firstColumn="1" w:lastColumn="0" w:noHBand="0" w:noVBand="1"/>
      </w:tblPr>
      <w:tblGrid>
        <w:gridCol w:w="710"/>
        <w:gridCol w:w="2074"/>
        <w:gridCol w:w="2900"/>
        <w:gridCol w:w="2274"/>
        <w:gridCol w:w="1058"/>
      </w:tblGrid>
      <w:tr w:rsidR="007C601D" w:rsidRPr="007C601D" w14:paraId="074F429D" w14:textId="77777777" w:rsidTr="00974F4C">
        <w:trPr>
          <w:trHeight w:val="20"/>
        </w:trPr>
        <w:tc>
          <w:tcPr>
            <w:tcW w:w="394" w:type="pct"/>
            <w:vAlign w:val="center"/>
          </w:tcPr>
          <w:p w14:paraId="29ACDFD5" w14:textId="77777777" w:rsidR="007C601D" w:rsidRPr="007C601D" w:rsidRDefault="007C601D" w:rsidP="007C601D">
            <w:pPr>
              <w:widowControl w:val="0"/>
              <w:spacing w:before="40" w:after="40"/>
              <w:jc w:val="center"/>
              <w:rPr>
                <w:rFonts w:ascii="Arial" w:eastAsia="Tahoma" w:hAnsi="Arial" w:cs="Arial"/>
                <w:b/>
                <w:color w:val="000000"/>
              </w:rPr>
            </w:pPr>
            <w:r w:rsidRPr="007C601D">
              <w:rPr>
                <w:rFonts w:ascii="Arial" w:eastAsia="Tahoma" w:hAnsi="Arial" w:cs="Arial"/>
                <w:b/>
                <w:color w:val="000000"/>
              </w:rPr>
              <w:t>STT</w:t>
            </w:r>
          </w:p>
        </w:tc>
        <w:tc>
          <w:tcPr>
            <w:tcW w:w="1150" w:type="pct"/>
            <w:vAlign w:val="center"/>
          </w:tcPr>
          <w:p w14:paraId="6813B82E" w14:textId="77777777" w:rsidR="007C601D" w:rsidRPr="007C601D" w:rsidRDefault="007C601D" w:rsidP="007C601D">
            <w:pPr>
              <w:widowControl w:val="0"/>
              <w:spacing w:before="40" w:after="40"/>
              <w:jc w:val="center"/>
              <w:rPr>
                <w:rFonts w:ascii="Arial" w:eastAsia="Tahoma" w:hAnsi="Arial" w:cs="Arial"/>
                <w:b/>
                <w:color w:val="000000"/>
              </w:rPr>
            </w:pPr>
            <w:r w:rsidRPr="007C601D">
              <w:rPr>
                <w:rFonts w:ascii="Arial" w:eastAsia="Tahoma" w:hAnsi="Arial" w:cs="Arial"/>
                <w:b/>
                <w:color w:val="000000"/>
              </w:rPr>
              <w:t>Ngày/tháng/năm</w:t>
            </w:r>
          </w:p>
        </w:tc>
        <w:tc>
          <w:tcPr>
            <w:tcW w:w="1608" w:type="pct"/>
            <w:vAlign w:val="center"/>
          </w:tcPr>
          <w:p w14:paraId="578DB9B1" w14:textId="77777777" w:rsidR="007C601D" w:rsidRPr="007C601D" w:rsidRDefault="007C601D" w:rsidP="007C601D">
            <w:pPr>
              <w:widowControl w:val="0"/>
              <w:spacing w:before="40" w:after="40"/>
              <w:jc w:val="center"/>
              <w:rPr>
                <w:rFonts w:ascii="Arial" w:eastAsia="Tahoma" w:hAnsi="Arial" w:cs="Arial"/>
                <w:b/>
                <w:color w:val="000000"/>
              </w:rPr>
            </w:pPr>
            <w:r w:rsidRPr="007C601D">
              <w:rPr>
                <w:rFonts w:ascii="Arial" w:eastAsia="Tahoma" w:hAnsi="Arial" w:cs="Arial"/>
                <w:b/>
                <w:color w:val="000000"/>
              </w:rPr>
              <w:t>Nội dung thay đổi</w:t>
            </w:r>
          </w:p>
        </w:tc>
        <w:tc>
          <w:tcPr>
            <w:tcW w:w="1261" w:type="pct"/>
            <w:vAlign w:val="center"/>
          </w:tcPr>
          <w:p w14:paraId="7319943D" w14:textId="77777777" w:rsidR="007C601D" w:rsidRPr="007C601D" w:rsidRDefault="007C601D" w:rsidP="007C601D">
            <w:pPr>
              <w:widowControl w:val="0"/>
              <w:spacing w:before="40" w:after="40"/>
              <w:jc w:val="center"/>
              <w:rPr>
                <w:rFonts w:ascii="Arial" w:eastAsia="Tahoma" w:hAnsi="Arial" w:cs="Arial"/>
                <w:b/>
                <w:color w:val="000000"/>
              </w:rPr>
            </w:pPr>
            <w:r w:rsidRPr="007C601D">
              <w:rPr>
                <w:rFonts w:ascii="Arial" w:eastAsia="Tahoma" w:hAnsi="Arial" w:cs="Arial"/>
                <w:b/>
                <w:color w:val="000000"/>
              </w:rPr>
              <w:t>Người cập nhật nội dung</w:t>
            </w:r>
          </w:p>
          <w:p w14:paraId="3758D94E" w14:textId="77777777" w:rsidR="007C601D" w:rsidRPr="007C601D" w:rsidRDefault="007C601D" w:rsidP="007C601D">
            <w:pPr>
              <w:widowControl w:val="0"/>
              <w:spacing w:before="40" w:after="40"/>
              <w:jc w:val="center"/>
              <w:rPr>
                <w:rFonts w:ascii="Arial" w:eastAsia="Tahoma" w:hAnsi="Arial" w:cs="Arial"/>
                <w:i/>
                <w:color w:val="000000"/>
              </w:rPr>
            </w:pPr>
            <w:r w:rsidRPr="007C601D">
              <w:rPr>
                <w:rFonts w:ascii="Arial" w:eastAsia="Tahoma" w:hAnsi="Arial" w:cs="Arial"/>
                <w:i/>
                <w:color w:val="000000"/>
              </w:rPr>
              <w:t>(Ký, ghi rõ họ, tên)</w:t>
            </w:r>
          </w:p>
        </w:tc>
        <w:tc>
          <w:tcPr>
            <w:tcW w:w="587" w:type="pct"/>
            <w:vAlign w:val="center"/>
          </w:tcPr>
          <w:p w14:paraId="66954399" w14:textId="77777777" w:rsidR="007C601D" w:rsidRPr="007C601D" w:rsidRDefault="007C601D" w:rsidP="007C601D">
            <w:pPr>
              <w:widowControl w:val="0"/>
              <w:spacing w:before="40" w:after="40"/>
              <w:jc w:val="center"/>
              <w:rPr>
                <w:rFonts w:ascii="Arial" w:eastAsia="Tahoma" w:hAnsi="Arial" w:cs="Arial"/>
                <w:b/>
                <w:color w:val="000000"/>
              </w:rPr>
            </w:pPr>
            <w:r w:rsidRPr="007C601D">
              <w:rPr>
                <w:rFonts w:ascii="Arial" w:eastAsia="Tahoma" w:hAnsi="Arial" w:cs="Arial"/>
                <w:b/>
                <w:color w:val="000000"/>
              </w:rPr>
              <w:t>Ghi chú</w:t>
            </w:r>
          </w:p>
        </w:tc>
      </w:tr>
      <w:tr w:rsidR="007C601D" w:rsidRPr="007C601D" w14:paraId="41874B65" w14:textId="77777777" w:rsidTr="00974F4C">
        <w:trPr>
          <w:trHeight w:val="20"/>
        </w:trPr>
        <w:tc>
          <w:tcPr>
            <w:tcW w:w="394" w:type="pct"/>
            <w:vAlign w:val="center"/>
          </w:tcPr>
          <w:p w14:paraId="06BB4872" w14:textId="77777777" w:rsidR="007C601D" w:rsidRPr="007C601D" w:rsidRDefault="007C601D" w:rsidP="007C601D">
            <w:pPr>
              <w:widowControl w:val="0"/>
              <w:spacing w:before="40" w:after="40"/>
              <w:jc w:val="center"/>
              <w:rPr>
                <w:rFonts w:ascii="Arial" w:eastAsia="Tahoma" w:hAnsi="Arial" w:cs="Arial"/>
                <w:bCs/>
                <w:color w:val="000000"/>
                <w:lang w:val="en-US"/>
              </w:rPr>
            </w:pPr>
            <w:r w:rsidRPr="007C601D">
              <w:rPr>
                <w:rFonts w:ascii="Arial" w:eastAsia="Tahoma" w:hAnsi="Arial" w:cs="Arial"/>
                <w:bCs/>
                <w:color w:val="000000"/>
                <w:lang w:val="en-US"/>
              </w:rPr>
              <w:t>….</w:t>
            </w:r>
          </w:p>
        </w:tc>
        <w:tc>
          <w:tcPr>
            <w:tcW w:w="1150" w:type="pct"/>
            <w:vAlign w:val="center"/>
          </w:tcPr>
          <w:p w14:paraId="59D6F4DC" w14:textId="77777777" w:rsidR="007C601D" w:rsidRPr="007C601D" w:rsidRDefault="007C601D" w:rsidP="007C601D">
            <w:pPr>
              <w:widowControl w:val="0"/>
              <w:spacing w:before="40" w:after="40"/>
              <w:jc w:val="center"/>
              <w:rPr>
                <w:rFonts w:ascii="Arial" w:eastAsia="Tahoma" w:hAnsi="Arial" w:cs="Arial"/>
                <w:i/>
                <w:color w:val="000000"/>
              </w:rPr>
            </w:pPr>
          </w:p>
        </w:tc>
        <w:tc>
          <w:tcPr>
            <w:tcW w:w="1608" w:type="pct"/>
            <w:vAlign w:val="center"/>
          </w:tcPr>
          <w:p w14:paraId="267C85A6" w14:textId="77777777" w:rsidR="007C601D" w:rsidRPr="007C601D" w:rsidRDefault="007C601D" w:rsidP="007C601D">
            <w:pPr>
              <w:widowControl w:val="0"/>
              <w:spacing w:before="40" w:after="40"/>
              <w:jc w:val="center"/>
              <w:rPr>
                <w:rFonts w:ascii="Arial" w:eastAsia="Tahoma" w:hAnsi="Arial" w:cs="Arial"/>
                <w:i/>
                <w:color w:val="000000"/>
              </w:rPr>
            </w:pPr>
          </w:p>
        </w:tc>
        <w:tc>
          <w:tcPr>
            <w:tcW w:w="1261" w:type="pct"/>
            <w:vAlign w:val="center"/>
          </w:tcPr>
          <w:p w14:paraId="121FF019" w14:textId="77777777" w:rsidR="007C601D" w:rsidRPr="007C601D" w:rsidRDefault="007C601D" w:rsidP="007C601D">
            <w:pPr>
              <w:widowControl w:val="0"/>
              <w:spacing w:before="40" w:after="40"/>
              <w:jc w:val="center"/>
              <w:rPr>
                <w:rFonts w:ascii="Arial" w:eastAsia="Tahoma" w:hAnsi="Arial" w:cs="Arial"/>
                <w:color w:val="000000"/>
              </w:rPr>
            </w:pPr>
          </w:p>
        </w:tc>
        <w:tc>
          <w:tcPr>
            <w:tcW w:w="587" w:type="pct"/>
            <w:vAlign w:val="center"/>
          </w:tcPr>
          <w:p w14:paraId="6E4AAACC" w14:textId="77777777" w:rsidR="007C601D" w:rsidRPr="007C601D" w:rsidRDefault="007C601D" w:rsidP="007C601D">
            <w:pPr>
              <w:widowControl w:val="0"/>
              <w:spacing w:before="40" w:after="40"/>
              <w:jc w:val="center"/>
              <w:rPr>
                <w:rFonts w:ascii="Arial" w:eastAsia="Tahoma" w:hAnsi="Arial" w:cs="Arial"/>
                <w:color w:val="000000"/>
              </w:rPr>
            </w:pPr>
          </w:p>
        </w:tc>
      </w:tr>
      <w:tr w:rsidR="007C601D" w:rsidRPr="007C601D" w14:paraId="640E9215" w14:textId="77777777" w:rsidTr="00974F4C">
        <w:trPr>
          <w:trHeight w:val="20"/>
        </w:trPr>
        <w:tc>
          <w:tcPr>
            <w:tcW w:w="394" w:type="pct"/>
            <w:vAlign w:val="center"/>
          </w:tcPr>
          <w:p w14:paraId="7E64421F" w14:textId="77777777" w:rsidR="007C601D" w:rsidRPr="007C601D" w:rsidRDefault="007C601D" w:rsidP="007C601D">
            <w:pPr>
              <w:widowControl w:val="0"/>
              <w:spacing w:before="40" w:after="40"/>
              <w:jc w:val="center"/>
              <w:rPr>
                <w:rFonts w:ascii="Arial" w:eastAsia="Tahoma" w:hAnsi="Arial" w:cs="Arial"/>
                <w:bCs/>
                <w:color w:val="000000"/>
                <w:lang w:val="en-US"/>
              </w:rPr>
            </w:pPr>
            <w:r w:rsidRPr="007C601D">
              <w:rPr>
                <w:rFonts w:ascii="Arial" w:eastAsia="Tahoma" w:hAnsi="Arial" w:cs="Arial"/>
                <w:bCs/>
                <w:color w:val="000000"/>
                <w:lang w:val="en-US"/>
              </w:rPr>
              <w:t>….</w:t>
            </w:r>
          </w:p>
        </w:tc>
        <w:tc>
          <w:tcPr>
            <w:tcW w:w="1150" w:type="pct"/>
            <w:vAlign w:val="center"/>
          </w:tcPr>
          <w:p w14:paraId="674996B2" w14:textId="77777777" w:rsidR="007C601D" w:rsidRPr="007C601D" w:rsidRDefault="007C601D" w:rsidP="007C601D">
            <w:pPr>
              <w:widowControl w:val="0"/>
              <w:spacing w:before="40" w:after="40"/>
              <w:jc w:val="center"/>
              <w:rPr>
                <w:rFonts w:ascii="Arial" w:eastAsia="Tahoma" w:hAnsi="Arial" w:cs="Arial"/>
                <w:i/>
                <w:color w:val="000000"/>
              </w:rPr>
            </w:pPr>
          </w:p>
        </w:tc>
        <w:tc>
          <w:tcPr>
            <w:tcW w:w="1608" w:type="pct"/>
            <w:vAlign w:val="center"/>
          </w:tcPr>
          <w:p w14:paraId="0D271930" w14:textId="77777777" w:rsidR="007C601D" w:rsidRPr="007C601D" w:rsidRDefault="007C601D" w:rsidP="007C601D">
            <w:pPr>
              <w:widowControl w:val="0"/>
              <w:spacing w:before="40" w:after="40"/>
              <w:jc w:val="center"/>
              <w:rPr>
                <w:rFonts w:ascii="Arial" w:eastAsia="Tahoma" w:hAnsi="Arial" w:cs="Arial"/>
                <w:i/>
                <w:color w:val="000000"/>
              </w:rPr>
            </w:pPr>
          </w:p>
        </w:tc>
        <w:tc>
          <w:tcPr>
            <w:tcW w:w="1261" w:type="pct"/>
            <w:vAlign w:val="center"/>
          </w:tcPr>
          <w:p w14:paraId="2FFDF6D8" w14:textId="77777777" w:rsidR="007C601D" w:rsidRPr="007C601D" w:rsidRDefault="007C601D" w:rsidP="007C601D">
            <w:pPr>
              <w:widowControl w:val="0"/>
              <w:spacing w:before="40" w:after="40"/>
              <w:jc w:val="center"/>
              <w:rPr>
                <w:rFonts w:ascii="Arial" w:eastAsia="Tahoma" w:hAnsi="Arial" w:cs="Arial"/>
                <w:color w:val="000000"/>
              </w:rPr>
            </w:pPr>
          </w:p>
        </w:tc>
        <w:tc>
          <w:tcPr>
            <w:tcW w:w="587" w:type="pct"/>
            <w:vAlign w:val="center"/>
          </w:tcPr>
          <w:p w14:paraId="3CF37CFC" w14:textId="77777777" w:rsidR="007C601D" w:rsidRPr="007C601D" w:rsidRDefault="007C601D" w:rsidP="007C601D">
            <w:pPr>
              <w:widowControl w:val="0"/>
              <w:spacing w:before="40" w:after="40"/>
              <w:jc w:val="center"/>
              <w:rPr>
                <w:rFonts w:ascii="Arial" w:eastAsia="Tahoma" w:hAnsi="Arial" w:cs="Arial"/>
                <w:color w:val="000000"/>
              </w:rPr>
            </w:pPr>
          </w:p>
        </w:tc>
      </w:tr>
    </w:tbl>
    <w:p w14:paraId="1E0714DC" w14:textId="77777777" w:rsidR="007C601D" w:rsidRPr="007C601D" w:rsidRDefault="007C601D" w:rsidP="007C601D">
      <w:pPr>
        <w:adjustRightInd w:val="0"/>
        <w:snapToGrid w:val="0"/>
        <w:jc w:val="center"/>
        <w:rPr>
          <w:rFonts w:ascii="Arial" w:eastAsia="Tahoma" w:hAnsi="Arial" w:cs="Arial"/>
          <w:color w:val="000000"/>
          <w:lang w:val="vi-VN" w:eastAsia="vi-VN"/>
        </w:rPr>
      </w:pPr>
    </w:p>
    <w:tbl>
      <w:tblPr>
        <w:tblStyle w:val="TableGrid"/>
        <w:tblW w:w="5000" w:type="pct"/>
        <w:tblLook w:val="04A0" w:firstRow="1" w:lastRow="0" w:firstColumn="1" w:lastColumn="0" w:noHBand="0" w:noVBand="1"/>
      </w:tblPr>
      <w:tblGrid>
        <w:gridCol w:w="4833"/>
        <w:gridCol w:w="4193"/>
      </w:tblGrid>
      <w:tr w:rsidR="007C601D" w:rsidRPr="007C601D" w14:paraId="71DE8C70" w14:textId="77777777" w:rsidTr="00974F4C">
        <w:trPr>
          <w:trHeight w:val="20"/>
        </w:trPr>
        <w:tc>
          <w:tcPr>
            <w:tcW w:w="2677" w:type="pct"/>
            <w:tcBorders>
              <w:top w:val="nil"/>
              <w:left w:val="nil"/>
              <w:bottom w:val="nil"/>
              <w:right w:val="nil"/>
            </w:tcBorders>
            <w:hideMark/>
          </w:tcPr>
          <w:p w14:paraId="10B7FE9C" w14:textId="77777777" w:rsidR="007C601D" w:rsidRPr="007C601D" w:rsidRDefault="007C601D" w:rsidP="007C601D">
            <w:pPr>
              <w:adjustRightInd w:val="0"/>
              <w:snapToGrid w:val="0"/>
              <w:jc w:val="center"/>
              <w:rPr>
                <w:rFonts w:ascii="Arial" w:eastAsia="Tahoma" w:hAnsi="Arial" w:cs="Arial"/>
                <w:b/>
                <w:color w:val="000000"/>
              </w:rPr>
            </w:pPr>
          </w:p>
          <w:p w14:paraId="7DAF7378" w14:textId="77777777" w:rsidR="007C601D" w:rsidRPr="007C601D" w:rsidRDefault="007C601D" w:rsidP="007C601D">
            <w:pPr>
              <w:adjustRightInd w:val="0"/>
              <w:snapToGrid w:val="0"/>
              <w:jc w:val="center"/>
              <w:rPr>
                <w:rFonts w:ascii="Arial" w:eastAsia="Tahoma" w:hAnsi="Arial" w:cs="Arial"/>
                <w:b/>
                <w:color w:val="000000"/>
              </w:rPr>
            </w:pPr>
          </w:p>
        </w:tc>
        <w:tc>
          <w:tcPr>
            <w:tcW w:w="2323" w:type="pct"/>
            <w:tcBorders>
              <w:top w:val="nil"/>
              <w:left w:val="nil"/>
              <w:bottom w:val="nil"/>
              <w:right w:val="nil"/>
            </w:tcBorders>
          </w:tcPr>
          <w:p w14:paraId="4EEDC9C4" w14:textId="77777777" w:rsidR="007C601D" w:rsidRPr="007C601D" w:rsidRDefault="007C601D" w:rsidP="007C601D">
            <w:pPr>
              <w:adjustRightInd w:val="0"/>
              <w:snapToGrid w:val="0"/>
              <w:jc w:val="center"/>
              <w:rPr>
                <w:rFonts w:ascii="Arial" w:eastAsia="Tahoma" w:hAnsi="Arial" w:cs="Arial"/>
                <w:bCs/>
                <w:i/>
                <w:iCs/>
                <w:color w:val="000000"/>
              </w:rPr>
            </w:pPr>
            <w:r w:rsidRPr="007C601D">
              <w:rPr>
                <w:rFonts w:ascii="Arial" w:eastAsia="Tahoma" w:hAnsi="Arial" w:cs="Arial"/>
                <w:bCs/>
                <w:i/>
                <w:iCs/>
                <w:color w:val="000000"/>
              </w:rPr>
              <w:t>…., ngày…. tháng …. năm….</w:t>
            </w:r>
          </w:p>
          <w:p w14:paraId="136231C2" w14:textId="77777777" w:rsidR="007C601D" w:rsidRPr="007C601D" w:rsidRDefault="007C601D" w:rsidP="007C601D">
            <w:pPr>
              <w:adjustRightInd w:val="0"/>
              <w:snapToGrid w:val="0"/>
              <w:jc w:val="center"/>
              <w:rPr>
                <w:rFonts w:ascii="Arial" w:eastAsia="Tahoma" w:hAnsi="Arial" w:cs="Arial"/>
                <w:b/>
                <w:color w:val="000000"/>
              </w:rPr>
            </w:pPr>
            <w:r w:rsidRPr="007C601D">
              <w:rPr>
                <w:rFonts w:ascii="Arial" w:eastAsia="Tahoma" w:hAnsi="Arial" w:cs="Arial"/>
                <w:b/>
                <w:color w:val="000000"/>
              </w:rPr>
              <w:t>ĐẠI DIỆN CƠ SỞ</w:t>
            </w:r>
          </w:p>
          <w:p w14:paraId="391B92E1" w14:textId="77777777" w:rsidR="007C601D" w:rsidRPr="007C601D" w:rsidRDefault="007C601D" w:rsidP="007C601D">
            <w:pPr>
              <w:adjustRightInd w:val="0"/>
              <w:snapToGrid w:val="0"/>
              <w:jc w:val="center"/>
              <w:rPr>
                <w:rFonts w:ascii="Arial" w:eastAsia="Tahoma" w:hAnsi="Arial" w:cs="Arial"/>
                <w:i/>
                <w:color w:val="000000"/>
              </w:rPr>
            </w:pPr>
            <w:r w:rsidRPr="007C601D">
              <w:rPr>
                <w:rFonts w:ascii="Arial" w:eastAsia="Tahoma" w:hAnsi="Arial" w:cs="Arial"/>
                <w:i/>
                <w:color w:val="000000"/>
              </w:rPr>
              <w:t>(Ký, ghi rõ họ tên)</w:t>
            </w:r>
          </w:p>
        </w:tc>
      </w:tr>
    </w:tbl>
    <w:p w14:paraId="01BEA891" w14:textId="77777777" w:rsidR="007C601D" w:rsidRPr="007C601D" w:rsidRDefault="007C601D" w:rsidP="007C601D">
      <w:pPr>
        <w:spacing w:after="120"/>
        <w:jc w:val="both"/>
        <w:rPr>
          <w:rFonts w:ascii="Arial" w:eastAsia="Tahoma" w:hAnsi="Arial" w:cs="Arial"/>
          <w:b/>
          <w:i/>
          <w:color w:val="000000"/>
          <w:lang w:val="vi-VN" w:eastAsia="vi-VN"/>
        </w:rPr>
      </w:pPr>
    </w:p>
    <w:p w14:paraId="0A556A2B" w14:textId="77777777" w:rsidR="007C601D" w:rsidRPr="007C601D" w:rsidRDefault="007C601D" w:rsidP="007C601D">
      <w:pPr>
        <w:spacing w:after="120"/>
        <w:jc w:val="both"/>
        <w:rPr>
          <w:rFonts w:ascii="Arial" w:eastAsia="Tahoma" w:hAnsi="Arial" w:cs="Arial"/>
          <w:b/>
          <w:i/>
          <w:color w:val="000000"/>
          <w:lang w:val="vi-VN" w:eastAsia="vi-VN"/>
        </w:rPr>
      </w:pPr>
    </w:p>
    <w:p w14:paraId="09D69C8A" w14:textId="77777777" w:rsidR="007C601D" w:rsidRPr="007C601D" w:rsidRDefault="007C601D" w:rsidP="007C601D">
      <w:pPr>
        <w:spacing w:after="120"/>
        <w:jc w:val="both"/>
        <w:rPr>
          <w:rFonts w:ascii="Arial" w:eastAsia="Tahoma" w:hAnsi="Arial" w:cs="Arial"/>
          <w:b/>
          <w:i/>
          <w:color w:val="000000"/>
          <w:lang w:val="vi-VN" w:eastAsia="vi-VN"/>
        </w:rPr>
      </w:pPr>
      <w:r w:rsidRPr="007C601D">
        <w:rPr>
          <w:rFonts w:ascii="Arial" w:eastAsia="Tahoma" w:hAnsi="Arial" w:cs="Arial"/>
          <w:b/>
          <w:i/>
          <w:color w:val="000000"/>
          <w:lang w:val="vi-VN" w:eastAsia="vi-VN"/>
        </w:rPr>
        <w:t>Ghi chú:</w:t>
      </w:r>
    </w:p>
    <w:p w14:paraId="094004FC"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Khai báo lần đầu.</w:t>
      </w:r>
    </w:p>
    <w:p w14:paraId="780BFE3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 Khai báo cập nhật khi có thay đổi có liên quan đến công tác phòng cháy, chữa cháy, cứu nạn, cứu hộ. </w:t>
      </w:r>
    </w:p>
    <w:p w14:paraId="7F2509B1"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(1) Thống kê hệ thống phòng cháy, chữa cháy, phương tiện chữa cháy, cứu nạn, cứu hộ của cơ sở: </w:t>
      </w:r>
      <w:r w:rsidRPr="007C601D">
        <w:rPr>
          <w:rFonts w:ascii="Arial" w:eastAsia="Tahoma" w:hAnsi="Arial" w:cs="Arial"/>
          <w:color w:val="000000"/>
          <w:lang w:val="nl-NL" w:eastAsia="vi-VN"/>
        </w:rPr>
        <w:t>ghi</w:t>
      </w:r>
      <w:r w:rsidRPr="007C601D">
        <w:rPr>
          <w:rFonts w:ascii="Arial" w:eastAsia="Tahoma" w:hAnsi="Arial" w:cs="Arial"/>
          <w:color w:val="000000"/>
          <w:lang w:val="vi-VN" w:eastAsia="vi-VN"/>
        </w:rPr>
        <w:t xml:space="preserve"> rõ</w:t>
      </w:r>
      <w:r w:rsidRPr="007C601D">
        <w:rPr>
          <w:rFonts w:ascii="Arial" w:eastAsia="Tahoma" w:hAnsi="Arial" w:cs="Arial"/>
          <w:color w:val="000000"/>
          <w:lang w:val="nl-NL" w:eastAsia="vi-VN"/>
        </w:rPr>
        <w:t xml:space="preserve"> </w:t>
      </w:r>
      <w:r w:rsidRPr="007C601D">
        <w:rPr>
          <w:rFonts w:ascii="Arial" w:eastAsia="Tahoma" w:hAnsi="Arial" w:cs="Arial"/>
          <w:iCs/>
          <w:color w:val="000000"/>
          <w:lang w:val="nl-NL" w:eastAsia="vi-VN"/>
        </w:rPr>
        <w:t>chủng loại, số</w:t>
      </w:r>
      <w:r w:rsidRPr="007C601D">
        <w:rPr>
          <w:rFonts w:ascii="Arial" w:eastAsia="Tahoma" w:hAnsi="Arial" w:cs="Arial"/>
          <w:iCs/>
          <w:color w:val="000000"/>
          <w:lang w:val="vi-VN" w:eastAsia="vi-VN"/>
        </w:rPr>
        <w:t xml:space="preserve"> lượng và vị trí bố trí </w:t>
      </w:r>
      <w:r w:rsidRPr="007C601D">
        <w:rPr>
          <w:rFonts w:ascii="Arial" w:eastAsia="Tahoma" w:hAnsi="Arial" w:cs="Arial"/>
          <w:color w:val="000000"/>
          <w:lang w:val="vi-VN" w:eastAsia="vi-VN"/>
        </w:rPr>
        <w:t>phương tiện chữa cháy</w:t>
      </w:r>
      <w:r w:rsidRPr="007C601D">
        <w:rPr>
          <w:rFonts w:ascii="Arial" w:eastAsia="Tahoma" w:hAnsi="Arial" w:cs="Arial"/>
          <w:color w:val="000000"/>
          <w:lang w:val="nl-NL" w:eastAsia="vi-VN"/>
        </w:rPr>
        <w:t xml:space="preserve">, </w:t>
      </w:r>
      <w:r w:rsidRPr="007C601D">
        <w:rPr>
          <w:rFonts w:ascii="Arial" w:eastAsia="Tahoma" w:hAnsi="Arial" w:cs="Arial"/>
          <w:color w:val="000000"/>
          <w:lang w:val="vi-VN" w:eastAsia="vi-VN"/>
        </w:rPr>
        <w:t xml:space="preserve">cứu nạn, cứu hộ; </w:t>
      </w:r>
      <w:r w:rsidRPr="007C601D">
        <w:rPr>
          <w:rFonts w:ascii="Arial" w:eastAsia="Tahoma" w:hAnsi="Arial" w:cs="Arial"/>
          <w:color w:val="000000"/>
          <w:lang w:val="nl-NL" w:eastAsia="vi-VN"/>
        </w:rPr>
        <w:t>các hệ thống phòng cháy</w:t>
      </w:r>
      <w:r w:rsidRPr="007C601D">
        <w:rPr>
          <w:rFonts w:ascii="Arial" w:eastAsia="Tahoma" w:hAnsi="Arial" w:cs="Arial"/>
          <w:color w:val="000000"/>
          <w:lang w:val="vi-VN" w:eastAsia="vi-VN"/>
        </w:rPr>
        <w:t xml:space="preserve">, chữa cháy được trang bị, </w:t>
      </w:r>
      <w:r w:rsidRPr="007C601D">
        <w:rPr>
          <w:rFonts w:ascii="Arial" w:eastAsia="Tahoma" w:hAnsi="Arial" w:cs="Arial"/>
          <w:iCs/>
          <w:color w:val="000000"/>
          <w:lang w:val="nl-NL" w:eastAsia="vi-VN"/>
        </w:rPr>
        <w:t>số</w:t>
      </w:r>
      <w:r w:rsidRPr="007C601D">
        <w:rPr>
          <w:rFonts w:ascii="Arial" w:eastAsia="Tahoma" w:hAnsi="Arial" w:cs="Arial"/>
          <w:iCs/>
          <w:color w:val="000000"/>
          <w:lang w:val="vi-VN" w:eastAsia="vi-VN"/>
        </w:rPr>
        <w:t xml:space="preserve"> lượng và vị trí bố trí </w:t>
      </w:r>
      <w:r w:rsidRPr="007C601D">
        <w:rPr>
          <w:rFonts w:ascii="Arial" w:eastAsia="Tahoma" w:hAnsi="Arial" w:cs="Arial"/>
          <w:color w:val="000000"/>
          <w:lang w:val="vi-VN" w:eastAsia="vi-VN"/>
        </w:rPr>
        <w:t>(chỉ thống kê phương tiện chữa cháy, cứu nạn, cứu hộ đảm bảo chất lượng theo quy định).</w:t>
      </w:r>
    </w:p>
    <w:p w14:paraId="4AF1CE5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Khối nhà, gian phòng thuộc các khối nhà, khu vực trong cơ sở được trang bị phương tiện, hệ thống phòng cháy, chữa cháy.</w:t>
      </w:r>
    </w:p>
    <w:p w14:paraId="398620B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(3) Đối với cơ sở phải thành lập Đội phòng cháy và chữa cháy cơ sở/chuyên ngành thì ghi mục 6.1; đối với cơ sở không thành lập Đội phòng cháy, chữa cháy và cứu nạn, cứu hộ cơ sở/chuyên ngành thì ghi mục 6.2.</w:t>
      </w:r>
    </w:p>
    <w:p w14:paraId="69A129D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Segoe UI Symbol" w:eastAsia="Tahoma" w:hAnsi="Segoe UI Symbol" w:cs="Segoe UI Symbol"/>
          <w:color w:val="000000"/>
          <w:lang w:val="vi-VN" w:eastAsia="vi-VN"/>
        </w:rPr>
        <w:t>☐</w:t>
      </w:r>
      <w:r w:rsidRPr="007C601D">
        <w:rPr>
          <w:rFonts w:ascii="Arial" w:eastAsia="Tahoma" w:hAnsi="Arial" w:cs="Arial"/>
          <w:color w:val="000000"/>
          <w:lang w:val="vi-VN" w:eastAsia="vi-VN"/>
        </w:rPr>
        <w:t xml:space="preserve"> Đánh dấu “X” vào ô tương ứng.</w:t>
      </w:r>
    </w:p>
    <w:p w14:paraId="66D04EB7" w14:textId="77777777" w:rsidR="007C601D" w:rsidRPr="007C601D" w:rsidRDefault="007C601D" w:rsidP="007C601D">
      <w:pPr>
        <w:widowControl w:val="0"/>
        <w:rPr>
          <w:rFonts w:ascii="Arial" w:eastAsia="Tahoma" w:hAnsi="Arial" w:cs="Arial"/>
          <w:color w:val="000000"/>
          <w:lang w:val="vi-VN" w:eastAsia="vi-VN"/>
        </w:rPr>
      </w:pPr>
    </w:p>
    <w:p w14:paraId="6068A23D" w14:textId="77777777" w:rsidR="007C601D" w:rsidRPr="007C601D" w:rsidRDefault="007C601D" w:rsidP="007C601D">
      <w:pPr>
        <w:widowControl w:val="0"/>
        <w:rPr>
          <w:rFonts w:ascii="Arial" w:eastAsia="Tahoma" w:hAnsi="Arial" w:cs="Arial"/>
          <w:b/>
          <w:bCs/>
          <w:color w:val="000000"/>
          <w:lang w:val="vi-VN" w:eastAsia="vi-VN"/>
        </w:rPr>
        <w:sectPr w:rsidR="007C601D" w:rsidRPr="007C601D" w:rsidSect="007C601D">
          <w:pgSz w:w="11906" w:h="16838" w:code="9"/>
          <w:pgMar w:top="1440" w:right="1440" w:bottom="1440" w:left="1440" w:header="0" w:footer="0" w:gutter="0"/>
          <w:cols w:space="720"/>
          <w:titlePg/>
          <w:docGrid w:linePitch="360"/>
        </w:sectPr>
      </w:pPr>
    </w:p>
    <w:p w14:paraId="2924DD3F" w14:textId="77777777" w:rsidR="007C601D" w:rsidRPr="007C601D" w:rsidRDefault="007C601D" w:rsidP="007C601D">
      <w:pPr>
        <w:widowControl w:val="0"/>
        <w:jc w:val="right"/>
        <w:rPr>
          <w:rFonts w:ascii="Arial" w:eastAsia="Tahoma" w:hAnsi="Arial" w:cs="Arial"/>
          <w:b/>
          <w:bCs/>
          <w:color w:val="000000"/>
          <w:lang w:val="en-US" w:eastAsia="vi-VN"/>
        </w:rPr>
      </w:pPr>
      <w:r w:rsidRPr="007C601D">
        <w:rPr>
          <w:rFonts w:ascii="Arial" w:eastAsia="Tahoma" w:hAnsi="Arial" w:cs="Arial"/>
          <w:b/>
          <w:bCs/>
          <w:color w:val="000000"/>
          <w:lang w:val="en-US" w:eastAsia="vi-VN"/>
        </w:rPr>
        <w:lastRenderedPageBreak/>
        <w:t>Mẫu số PC11</w:t>
      </w:r>
    </w:p>
    <w:p w14:paraId="0648809F" w14:textId="77777777" w:rsidR="007C601D" w:rsidRPr="007C601D" w:rsidRDefault="007C601D" w:rsidP="007C601D">
      <w:pPr>
        <w:widowControl w:val="0"/>
        <w:rPr>
          <w:rFonts w:ascii="Arial" w:eastAsia="Tahoma" w:hAnsi="Arial" w:cs="Arial"/>
          <w:b/>
          <w:bCs/>
          <w:color w:val="000000"/>
          <w:lang w:val="en-US" w:eastAsia="vi-VN"/>
        </w:rPr>
      </w:pPr>
    </w:p>
    <w:tbl>
      <w:tblPr>
        <w:tblW w:w="5000" w:type="pct"/>
        <w:jc w:val="center"/>
        <w:tblLook w:val="04A0" w:firstRow="1" w:lastRow="0" w:firstColumn="1" w:lastColumn="0" w:noHBand="0" w:noVBand="1"/>
      </w:tblPr>
      <w:tblGrid>
        <w:gridCol w:w="3403"/>
        <w:gridCol w:w="5623"/>
      </w:tblGrid>
      <w:tr w:rsidR="007C601D" w:rsidRPr="007C601D" w14:paraId="5A4B8A87" w14:textId="77777777" w:rsidTr="00974F4C">
        <w:trPr>
          <w:trHeight w:val="20"/>
          <w:jc w:val="center"/>
        </w:trPr>
        <w:tc>
          <w:tcPr>
            <w:tcW w:w="1885" w:type="pct"/>
          </w:tcPr>
          <w:p w14:paraId="267B1939" w14:textId="77777777" w:rsidR="007C601D" w:rsidRPr="007C601D" w:rsidRDefault="007C601D" w:rsidP="007C601D">
            <w:pPr>
              <w:adjustRightInd w:val="0"/>
              <w:snapToGrid w:val="0"/>
              <w:jc w:val="center"/>
              <w:rPr>
                <w:rFonts w:ascii="Arial" w:eastAsia="Tahoma" w:hAnsi="Arial" w:cs="Arial"/>
                <w:color w:val="000000"/>
                <w:lang w:val="vi-VN" w:eastAsia="vi-VN"/>
              </w:rPr>
            </w:pPr>
            <w:r w:rsidRPr="007C601D">
              <w:rPr>
                <w:rFonts w:ascii="Arial" w:eastAsia="Tahoma" w:hAnsi="Arial" w:cs="Arial"/>
                <w:color w:val="000000"/>
                <w:lang w:val="vi-VN" w:eastAsia="vi-VN"/>
              </w:rPr>
              <w:t>……(1)……</w:t>
            </w:r>
            <w:r w:rsidRPr="007C601D">
              <w:rPr>
                <w:rFonts w:ascii="Arial" w:eastAsia="Tahoma" w:hAnsi="Arial" w:cs="Arial"/>
                <w:color w:val="000000"/>
                <w:lang w:val="vi-VN" w:eastAsia="vi-VN"/>
              </w:rPr>
              <w:br/>
            </w:r>
            <w:r w:rsidRPr="007C601D">
              <w:rPr>
                <w:rFonts w:ascii="Arial" w:eastAsia="Tahoma" w:hAnsi="Arial" w:cs="Arial"/>
                <w:color w:val="000000"/>
                <w:vertAlign w:val="superscript"/>
                <w:lang w:val="en-US" w:eastAsia="vi-VN"/>
              </w:rPr>
              <w:t>______</w:t>
            </w:r>
            <w:r w:rsidRPr="007C601D">
              <w:rPr>
                <w:rFonts w:ascii="Arial" w:eastAsia="Tahoma" w:hAnsi="Arial" w:cs="Arial"/>
                <w:color w:val="000000"/>
                <w:vertAlign w:val="superscript"/>
                <w:lang w:val="vi-VN" w:eastAsia="vi-VN"/>
              </w:rPr>
              <w:br/>
            </w:r>
            <w:r w:rsidRPr="007C601D">
              <w:rPr>
                <w:rFonts w:ascii="Arial" w:eastAsia="Tahoma" w:hAnsi="Arial" w:cs="Arial"/>
                <w:color w:val="000000"/>
                <w:vertAlign w:val="superscript"/>
                <w:lang w:val="vi-VN" w:eastAsia="vi-VN"/>
              </w:rPr>
              <w:br/>
            </w:r>
            <w:r w:rsidRPr="007C601D">
              <w:rPr>
                <w:rFonts w:ascii="Arial" w:eastAsia="Tahoma" w:hAnsi="Arial" w:cs="Arial"/>
                <w:color w:val="000000"/>
                <w:lang w:val="vi-VN" w:eastAsia="vi-VN"/>
              </w:rPr>
              <w:t>Số: ………</w:t>
            </w:r>
          </w:p>
        </w:tc>
        <w:tc>
          <w:tcPr>
            <w:tcW w:w="3115" w:type="pct"/>
          </w:tcPr>
          <w:p w14:paraId="5B8361CB" w14:textId="77777777" w:rsidR="007C601D" w:rsidRPr="007C601D" w:rsidRDefault="007C601D" w:rsidP="007C601D">
            <w:pPr>
              <w:adjustRightInd w:val="0"/>
              <w:snapToGrid w:val="0"/>
              <w:jc w:val="center"/>
              <w:rPr>
                <w:rFonts w:ascii="Arial" w:eastAsia="Tahoma" w:hAnsi="Arial" w:cs="Arial"/>
                <w:b/>
                <w:color w:val="000000"/>
                <w:vertAlign w:val="superscript"/>
                <w:lang w:val="vi-VN" w:eastAsia="vi-VN"/>
              </w:rPr>
            </w:pPr>
            <w:r w:rsidRPr="007C601D">
              <w:rPr>
                <w:rFonts w:ascii="Arial" w:eastAsia="Tahoma" w:hAnsi="Arial" w:cs="Arial"/>
                <w:b/>
                <w:color w:val="000000"/>
                <w:lang w:val="vi-VN" w:eastAsia="vi-VN"/>
              </w:rPr>
              <w:t>CỘNG HÒA XÃ HỘI CHỦ NGHĨA VIỆT NAM</w:t>
            </w:r>
            <w:r w:rsidRPr="007C601D">
              <w:rPr>
                <w:rFonts w:ascii="Arial" w:eastAsia="Tahoma" w:hAnsi="Arial" w:cs="Arial"/>
                <w:b/>
                <w:color w:val="000000"/>
                <w:lang w:val="vi-VN" w:eastAsia="vi-VN"/>
              </w:rPr>
              <w:br/>
              <w:t>Độc lập - Tự do - Hạnh phúc</w:t>
            </w:r>
            <w:r w:rsidRPr="007C601D">
              <w:rPr>
                <w:rFonts w:ascii="Arial" w:eastAsia="Tahoma" w:hAnsi="Arial" w:cs="Arial"/>
                <w:b/>
                <w:color w:val="000000"/>
                <w:lang w:val="vi-VN" w:eastAsia="vi-VN"/>
              </w:rPr>
              <w:br/>
            </w:r>
            <w:r w:rsidRPr="007C601D">
              <w:rPr>
                <w:rFonts w:ascii="Arial" w:eastAsia="Tahoma" w:hAnsi="Arial" w:cs="Arial"/>
                <w:bCs/>
                <w:color w:val="000000"/>
                <w:vertAlign w:val="superscript"/>
                <w:lang w:val="vi-VN" w:eastAsia="vi-VN"/>
              </w:rPr>
              <w:t>______________________</w:t>
            </w:r>
            <w:r w:rsidRPr="007C601D">
              <w:rPr>
                <w:rFonts w:ascii="Arial" w:eastAsia="Tahoma" w:hAnsi="Arial" w:cs="Arial"/>
                <w:bCs/>
                <w:color w:val="000000"/>
                <w:vertAlign w:val="superscript"/>
                <w:lang w:val="vi-VN" w:eastAsia="vi-VN"/>
              </w:rPr>
              <w:br/>
            </w:r>
            <w:r w:rsidRPr="007C601D">
              <w:rPr>
                <w:rFonts w:ascii="Arial" w:eastAsia="Tahoma" w:hAnsi="Arial" w:cs="Arial"/>
                <w:i/>
                <w:iCs/>
                <w:color w:val="000000"/>
                <w:lang w:val="vi-VN" w:eastAsia="vi-VN"/>
              </w:rPr>
              <w:t>…, ngày … tháng … năm …</w:t>
            </w:r>
          </w:p>
        </w:tc>
      </w:tr>
    </w:tbl>
    <w:p w14:paraId="1F0E3875" w14:textId="77777777" w:rsidR="007C601D" w:rsidRPr="007C601D" w:rsidRDefault="007C601D" w:rsidP="007C601D">
      <w:pPr>
        <w:adjustRightInd w:val="0"/>
        <w:snapToGrid w:val="0"/>
        <w:jc w:val="center"/>
        <w:rPr>
          <w:rFonts w:ascii="Arial" w:eastAsia="Tahoma" w:hAnsi="Arial" w:cs="Arial"/>
          <w:b/>
          <w:bCs/>
          <w:color w:val="000000"/>
          <w:lang w:val="vi-VN" w:eastAsia="vi-VN"/>
        </w:rPr>
      </w:pPr>
    </w:p>
    <w:p w14:paraId="7F98AB0E" w14:textId="77777777" w:rsidR="007C601D" w:rsidRPr="007C601D" w:rsidRDefault="007C601D" w:rsidP="007C601D">
      <w:pPr>
        <w:adjustRightInd w:val="0"/>
        <w:snapToGrid w:val="0"/>
        <w:jc w:val="center"/>
        <w:rPr>
          <w:rFonts w:ascii="Arial" w:eastAsia="Tahoma" w:hAnsi="Arial" w:cs="Arial"/>
          <w:b/>
          <w:bCs/>
          <w:color w:val="000000"/>
          <w:lang w:val="vi-VN" w:eastAsia="vi-VN"/>
        </w:rPr>
      </w:pPr>
    </w:p>
    <w:p w14:paraId="1EE72E07" w14:textId="77777777" w:rsidR="007C601D" w:rsidRPr="007C601D" w:rsidRDefault="007C601D" w:rsidP="007C601D">
      <w:pPr>
        <w:adjustRightInd w:val="0"/>
        <w:snapToGrid w:val="0"/>
        <w:jc w:val="center"/>
        <w:rPr>
          <w:rFonts w:ascii="Arial" w:eastAsia="Tahoma" w:hAnsi="Arial" w:cs="Arial"/>
          <w:b/>
          <w:bCs/>
          <w:color w:val="000000"/>
          <w:lang w:val="vi-VN" w:eastAsia="vi-VN"/>
        </w:rPr>
      </w:pPr>
      <w:r w:rsidRPr="007C601D">
        <w:rPr>
          <w:rFonts w:ascii="Arial" w:eastAsia="Tahoma" w:hAnsi="Arial" w:cs="Arial"/>
          <w:b/>
          <w:bCs/>
          <w:color w:val="000000"/>
          <w:lang w:val="vi-VN" w:eastAsia="vi-VN"/>
        </w:rPr>
        <w:t>ĐỀ NGHỊ</w:t>
      </w:r>
      <w:bookmarkStart w:id="1" w:name="chuong_pl_16_name_name"/>
      <w:r w:rsidRPr="007C601D">
        <w:rPr>
          <w:rFonts w:ascii="Arial" w:eastAsia="Tahoma" w:hAnsi="Arial" w:cs="Arial"/>
          <w:b/>
          <w:bCs/>
          <w:color w:val="000000"/>
          <w:lang w:val="vi-VN" w:eastAsia="vi-VN"/>
        </w:rPr>
        <w:br/>
        <w:t>THẨM ĐỊNH THIẾT KẾ VỀ PHÒNG CHÁY VÀ CHỮA CHÁY</w:t>
      </w:r>
      <w:bookmarkEnd w:id="1"/>
    </w:p>
    <w:p w14:paraId="25DD726D" w14:textId="77777777" w:rsidR="007C601D" w:rsidRPr="007C601D" w:rsidRDefault="007C601D" w:rsidP="007C601D">
      <w:pPr>
        <w:adjustRightInd w:val="0"/>
        <w:snapToGrid w:val="0"/>
        <w:jc w:val="center"/>
        <w:rPr>
          <w:rFonts w:ascii="Arial" w:eastAsia="Tahoma" w:hAnsi="Arial" w:cs="Arial"/>
          <w:bCs/>
          <w:color w:val="000000"/>
          <w:vertAlign w:val="superscript"/>
          <w:lang w:val="vi-VN" w:eastAsia="vi-VN"/>
        </w:rPr>
      </w:pPr>
      <w:r w:rsidRPr="007C601D">
        <w:rPr>
          <w:rFonts w:ascii="Arial" w:eastAsia="Tahoma" w:hAnsi="Arial" w:cs="Arial"/>
          <w:bCs/>
          <w:color w:val="000000"/>
          <w:vertAlign w:val="superscript"/>
          <w:lang w:val="vi-VN" w:eastAsia="vi-VN"/>
        </w:rPr>
        <w:t>_____________</w:t>
      </w:r>
    </w:p>
    <w:p w14:paraId="3B7B75B2" w14:textId="77777777" w:rsidR="007C601D" w:rsidRPr="007C601D" w:rsidRDefault="007C601D" w:rsidP="007C601D">
      <w:pPr>
        <w:adjustRightInd w:val="0"/>
        <w:snapToGrid w:val="0"/>
        <w:jc w:val="center"/>
        <w:rPr>
          <w:rFonts w:ascii="Arial" w:eastAsia="Tahoma" w:hAnsi="Arial" w:cs="Arial"/>
          <w:b/>
          <w:color w:val="000000"/>
          <w:vertAlign w:val="superscript"/>
          <w:lang w:val="vi-VN" w:eastAsia="vi-VN"/>
        </w:rPr>
      </w:pPr>
    </w:p>
    <w:p w14:paraId="0A5F0D0D" w14:textId="77777777" w:rsidR="007C601D" w:rsidRPr="007C601D" w:rsidRDefault="007C601D" w:rsidP="007C601D">
      <w:pPr>
        <w:adjustRightInd w:val="0"/>
        <w:snapToGrid w:val="0"/>
        <w:jc w:val="center"/>
        <w:rPr>
          <w:rFonts w:ascii="Arial" w:eastAsia="Tahoma" w:hAnsi="Arial" w:cs="Arial"/>
          <w:color w:val="000000"/>
          <w:lang w:val="vi-VN" w:eastAsia="vi-VN"/>
        </w:rPr>
      </w:pPr>
      <w:r w:rsidRPr="007C601D">
        <w:rPr>
          <w:rFonts w:ascii="Arial" w:eastAsia="Tahoma" w:hAnsi="Arial" w:cs="Arial"/>
          <w:color w:val="000000"/>
          <w:lang w:val="vi-VN" w:eastAsia="vi-VN"/>
        </w:rPr>
        <w:t>Kính gửi: .................(2)...................</w:t>
      </w:r>
    </w:p>
    <w:p w14:paraId="7B8467F6" w14:textId="77777777" w:rsidR="007C601D" w:rsidRPr="007C601D" w:rsidRDefault="007C601D" w:rsidP="007C601D">
      <w:pPr>
        <w:adjustRightInd w:val="0"/>
        <w:snapToGrid w:val="0"/>
        <w:jc w:val="center"/>
        <w:rPr>
          <w:rFonts w:ascii="Arial" w:eastAsia="Tahoma" w:hAnsi="Arial" w:cs="Arial"/>
          <w:color w:val="000000"/>
          <w:lang w:val="vi-VN" w:eastAsia="vi-VN"/>
        </w:rPr>
      </w:pPr>
    </w:p>
    <w:p w14:paraId="21954A1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Đề nghị quý cơ quan thẩm định thiết kế về phòng cháy và chữa cháy với các nội dung sau:</w:t>
      </w:r>
    </w:p>
    <w:p w14:paraId="7747583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
          <w:bCs/>
          <w:color w:val="000000"/>
          <w:lang w:val="vi-VN" w:eastAsia="vi-VN"/>
        </w:rPr>
        <w:t>I. THÔNG TIN CÔNG TRÌNH/PHƯƠNG TIỆN GIAO THÔNG</w:t>
      </w:r>
    </w:p>
    <w:p w14:paraId="070F773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 Tên công trình/phương tiện giao thông:………………………………………………………….</w:t>
      </w:r>
    </w:p>
    <w:p w14:paraId="775C648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Cấp công trình:.……………………………………………………………………………………..</w:t>
      </w:r>
    </w:p>
    <w:p w14:paraId="2E8A2F38"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3. Nhóm dự án </w:t>
      </w:r>
      <w:r w:rsidRPr="007C601D">
        <w:rPr>
          <w:rFonts w:ascii="Arial" w:eastAsia="Tahoma" w:hAnsi="Arial" w:cs="Arial"/>
          <w:i/>
          <w:iCs/>
          <w:color w:val="000000"/>
          <w:lang w:val="vi-VN" w:eastAsia="vi-VN"/>
        </w:rPr>
        <w:t>(xác định theo tiêu chí phân loại của pháp luật về đầu tư công)</w:t>
      </w:r>
      <w:r w:rsidRPr="007C601D">
        <w:rPr>
          <w:rFonts w:ascii="Arial" w:eastAsia="Tahoma" w:hAnsi="Arial" w:cs="Arial"/>
          <w:color w:val="000000"/>
          <w:lang w:val="vi-VN" w:eastAsia="vi-VN"/>
        </w:rPr>
        <w:t>: ……………………………………………………………………………………………………….……</w:t>
      </w:r>
    </w:p>
    <w:p w14:paraId="0642419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4. Tổng mức đầu tư xây dựng công trình/Tổng mức đầu tư phương tiện giao thông: ………………(3)……………………………………………………</w:t>
      </w:r>
    </w:p>
    <w:p w14:paraId="36DB64A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5. Địa điểm xây dựng </w:t>
      </w:r>
      <w:r w:rsidRPr="007C601D">
        <w:rPr>
          <w:rFonts w:ascii="Arial" w:eastAsia="Tahoma" w:hAnsi="Arial" w:cs="Arial"/>
          <w:i/>
          <w:iCs/>
          <w:color w:val="000000"/>
          <w:lang w:val="vi-VN" w:eastAsia="vi-VN"/>
        </w:rPr>
        <w:t>(đối với công trình)</w:t>
      </w:r>
      <w:r w:rsidRPr="007C601D">
        <w:rPr>
          <w:rFonts w:ascii="Arial" w:eastAsia="Tahoma" w:hAnsi="Arial" w:cs="Arial"/>
          <w:color w:val="000000"/>
          <w:lang w:val="vi-VN" w:eastAsia="vi-VN"/>
        </w:rPr>
        <w:t>:……………………………………………………………</w:t>
      </w:r>
    </w:p>
    <w:p w14:paraId="19B0F48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6. Tên chủ đầu tư/chủ sở hữu/chủ phương tiện giao thông:……………………………………….</w:t>
      </w:r>
    </w:p>
    <w:p w14:paraId="34A15F58"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7. Địa chỉ của chủ đầu tư/chủ sở hữu/chủ phương tiện giao thông:……………………………….</w:t>
      </w:r>
    </w:p>
    <w:p w14:paraId="2DD3825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8. Đơn vị tư vấn thiết kế: ……………………………………….……………………………………….</w:t>
      </w:r>
    </w:p>
    <w:p w14:paraId="263B44F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9. Quy mô công trình </w:t>
      </w:r>
      <w:r w:rsidRPr="007C601D">
        <w:rPr>
          <w:rFonts w:ascii="Arial" w:eastAsia="Tahoma" w:hAnsi="Arial" w:cs="Arial"/>
          <w:i/>
          <w:iCs/>
          <w:color w:val="000000"/>
          <w:lang w:val="vi-VN" w:eastAsia="vi-VN"/>
        </w:rPr>
        <w:t>(công năng, số tầng, tổng diện tích sàn, khối tích, các tiêu chí khác tương ứng với đối tượng quy định tại Phụ lục III kèm theo Nghị định này/</w:t>
      </w:r>
      <w:r w:rsidRPr="007C601D">
        <w:rPr>
          <w:rFonts w:ascii="Arial" w:eastAsia="Tahoma" w:hAnsi="Arial" w:cs="Arial"/>
          <w:color w:val="000000"/>
          <w:lang w:val="vi-VN" w:eastAsia="vi-VN"/>
        </w:rPr>
        <w:t xml:space="preserve">Quy mô phương tiện giao thông </w:t>
      </w:r>
      <w:r w:rsidRPr="007C601D">
        <w:rPr>
          <w:rFonts w:ascii="Arial" w:eastAsia="Tahoma" w:hAnsi="Arial" w:cs="Arial"/>
          <w:i/>
          <w:iCs/>
          <w:color w:val="000000"/>
          <w:lang w:val="vi-VN" w:eastAsia="vi-VN"/>
        </w:rPr>
        <w:t>(sức chở người, tổng dung tích, công suất máy chính, vùng hoạt động,...)</w:t>
      </w:r>
      <w:r w:rsidRPr="007C601D">
        <w:rPr>
          <w:rFonts w:ascii="Arial" w:eastAsia="Tahoma" w:hAnsi="Arial" w:cs="Arial"/>
          <w:color w:val="000000"/>
          <w:lang w:val="vi-VN" w:eastAsia="vi-VN"/>
        </w:rPr>
        <w:t>:......................................(4)......................................</w:t>
      </w:r>
    </w:p>
    <w:p w14:paraId="4AD205B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10. Các thông tin khác (nếu có): ...........................(5).....................................</w:t>
      </w:r>
    </w:p>
    <w:p w14:paraId="7631D741"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
          <w:bCs/>
          <w:color w:val="000000"/>
          <w:lang w:val="vi-VN" w:eastAsia="vi-VN"/>
        </w:rPr>
        <w:t>II. DANH MỤC HỒ SƠ GỬI KÈM</w:t>
      </w:r>
    </w:p>
    <w:p w14:paraId="711BC508" w14:textId="77777777" w:rsidR="007C601D" w:rsidRPr="007C601D" w:rsidRDefault="007C601D" w:rsidP="007C601D">
      <w:pPr>
        <w:spacing w:after="120"/>
        <w:jc w:val="both"/>
        <w:rPr>
          <w:rFonts w:ascii="Arial" w:eastAsia="Tahoma" w:hAnsi="Arial" w:cs="Arial"/>
          <w:i/>
          <w:iCs/>
          <w:color w:val="000000"/>
          <w:lang w:val="vi-VN" w:eastAsia="vi-VN"/>
        </w:rPr>
      </w:pPr>
      <w:r w:rsidRPr="007C601D">
        <w:rPr>
          <w:rFonts w:ascii="Arial" w:eastAsia="Tahoma" w:hAnsi="Arial" w:cs="Arial"/>
          <w:i/>
          <w:iCs/>
          <w:color w:val="000000"/>
          <w:lang w:val="vi-VN" w:eastAsia="vi-VN"/>
        </w:rPr>
        <w:t>(Ghi thành phần hồ sơ, tài liệu theo quy định tại khoản 4 Điều 9 Nghị định này)</w:t>
      </w:r>
    </w:p>
    <w:p w14:paraId="5162BDD0" w14:textId="77777777" w:rsidR="007C601D" w:rsidRPr="007C601D" w:rsidRDefault="007C601D" w:rsidP="007C601D">
      <w:pPr>
        <w:spacing w:after="120"/>
        <w:jc w:val="both"/>
        <w:rPr>
          <w:rFonts w:ascii="Arial" w:eastAsia="Tahoma" w:hAnsi="Arial" w:cs="Arial"/>
          <w:i/>
          <w:iCs/>
          <w:color w:val="000000"/>
          <w:lang w:val="vi-VN" w:eastAsia="vi-VN"/>
        </w:rPr>
      </w:pPr>
      <w:r w:rsidRPr="007C601D">
        <w:rPr>
          <w:rFonts w:ascii="Arial" w:eastAsia="Tahoma" w:hAnsi="Arial" w:cs="Arial"/>
          <w:i/>
          <w:iCs/>
          <w:color w:val="000000"/>
          <w:lang w:val="vi-VN" w:eastAsia="vi-VN"/>
        </w:rPr>
        <w:t>………………………………………………………………………………………….</w:t>
      </w:r>
    </w:p>
    <w:p w14:paraId="5418C2C8"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Chúng tôi cam kết về tính chính xác của các thông tin, hồ sơ, tài liệu gửi kèm, bảo đảm đúng quy định của pháp luật và chịu trách nhiệm về tính pháp lý của hồ sơ.</w:t>
      </w:r>
    </w:p>
    <w:p w14:paraId="54F553EA" w14:textId="77777777" w:rsidR="007C601D" w:rsidRPr="007C601D" w:rsidRDefault="007C601D" w:rsidP="007C601D">
      <w:pPr>
        <w:widowControl w:val="0"/>
        <w:rPr>
          <w:rFonts w:ascii="Arial" w:eastAsia="Tahoma" w:hAnsi="Arial" w:cs="Arial"/>
          <w:color w:val="000000"/>
          <w:lang w:val="vi-VN" w:eastAsia="vi-VN"/>
        </w:rPr>
      </w:pPr>
    </w:p>
    <w:tbl>
      <w:tblPr>
        <w:tblW w:w="5000" w:type="pct"/>
        <w:tblLook w:val="01E0" w:firstRow="1" w:lastRow="1" w:firstColumn="1" w:lastColumn="1" w:noHBand="0" w:noVBand="0"/>
      </w:tblPr>
      <w:tblGrid>
        <w:gridCol w:w="3230"/>
        <w:gridCol w:w="5796"/>
      </w:tblGrid>
      <w:tr w:rsidR="007C601D" w:rsidRPr="007C601D" w14:paraId="69EAF627" w14:textId="77777777" w:rsidTr="00974F4C">
        <w:tc>
          <w:tcPr>
            <w:tcW w:w="1789" w:type="pct"/>
          </w:tcPr>
          <w:p w14:paraId="62A10901" w14:textId="77777777" w:rsidR="007C601D" w:rsidRPr="007C601D" w:rsidRDefault="007C601D" w:rsidP="007C601D">
            <w:pPr>
              <w:widowControl w:val="0"/>
              <w:rPr>
                <w:rFonts w:ascii="Arial" w:eastAsia="Tahoma" w:hAnsi="Arial" w:cs="Arial"/>
                <w:color w:val="000000"/>
                <w:lang w:val="vi-VN" w:eastAsia="vi-VN"/>
              </w:rPr>
            </w:pPr>
          </w:p>
        </w:tc>
        <w:tc>
          <w:tcPr>
            <w:tcW w:w="3211" w:type="pct"/>
          </w:tcPr>
          <w:p w14:paraId="56E352C3" w14:textId="77777777" w:rsidR="007C601D" w:rsidRPr="007C601D" w:rsidRDefault="007C601D" w:rsidP="007C601D">
            <w:pPr>
              <w:widowControl w:val="0"/>
              <w:jc w:val="center"/>
              <w:rPr>
                <w:rFonts w:ascii="Arial" w:eastAsia="Tahoma" w:hAnsi="Arial" w:cs="Arial"/>
                <w:b/>
                <w:color w:val="000000"/>
                <w:lang w:val="vi-VN" w:eastAsia="vi-VN"/>
              </w:rPr>
            </w:pPr>
            <w:r w:rsidRPr="007C601D">
              <w:rPr>
                <w:rFonts w:ascii="Arial" w:eastAsia="Tahoma" w:hAnsi="Arial" w:cs="Arial"/>
                <w:b/>
                <w:bCs/>
                <w:color w:val="000000"/>
                <w:lang w:val="vi-VN" w:eastAsia="vi-VN"/>
              </w:rPr>
              <w:t>ĐẠI DIỆN CƠ QUAN, TỔ CHỨC/CÁ NHÂN</w:t>
            </w:r>
            <w:r w:rsidRPr="007C601D">
              <w:rPr>
                <w:rFonts w:ascii="Arial" w:eastAsia="Tahoma" w:hAnsi="Arial" w:cs="Arial"/>
                <w:color w:val="000000"/>
                <w:lang w:val="vi-VN" w:eastAsia="vi-VN"/>
              </w:rPr>
              <w:br/>
            </w:r>
            <w:r w:rsidRPr="007C601D">
              <w:rPr>
                <w:rFonts w:ascii="Arial" w:eastAsia="Tahoma" w:hAnsi="Arial" w:cs="Arial"/>
                <w:i/>
                <w:iCs/>
                <w:color w:val="000000"/>
                <w:lang w:val="vi-VN" w:eastAsia="vi-VN"/>
              </w:rPr>
              <w:t>(Ký, ghi rõ họ tên, chức vụ và đóng dấu nếu có)</w:t>
            </w:r>
          </w:p>
        </w:tc>
      </w:tr>
    </w:tbl>
    <w:p w14:paraId="75F224E9" w14:textId="77777777" w:rsidR="007C601D" w:rsidRPr="007C601D" w:rsidRDefault="007C601D" w:rsidP="007C601D">
      <w:pPr>
        <w:spacing w:after="120"/>
        <w:jc w:val="both"/>
        <w:rPr>
          <w:rFonts w:ascii="Arial" w:eastAsia="Tahoma" w:hAnsi="Arial" w:cs="Arial"/>
          <w:b/>
          <w:bCs/>
          <w:i/>
          <w:iCs/>
          <w:color w:val="000000"/>
          <w:lang w:val="vi-VN" w:eastAsia="vi-VN"/>
        </w:rPr>
      </w:pPr>
    </w:p>
    <w:p w14:paraId="657EEA51" w14:textId="77777777" w:rsidR="007C601D" w:rsidRPr="007C601D" w:rsidRDefault="007C601D" w:rsidP="007C601D">
      <w:pPr>
        <w:spacing w:after="120"/>
        <w:jc w:val="both"/>
        <w:rPr>
          <w:rFonts w:ascii="Arial" w:eastAsia="Tahoma" w:hAnsi="Arial" w:cs="Arial"/>
          <w:b/>
          <w:bCs/>
          <w:i/>
          <w:iCs/>
          <w:color w:val="000000"/>
          <w:lang w:val="vi-VN" w:eastAsia="vi-VN"/>
        </w:rPr>
      </w:pPr>
    </w:p>
    <w:p w14:paraId="50F00003" w14:textId="77777777" w:rsidR="007C601D" w:rsidRPr="007C601D" w:rsidRDefault="007C601D" w:rsidP="007C601D">
      <w:pPr>
        <w:spacing w:after="120"/>
        <w:jc w:val="both"/>
        <w:rPr>
          <w:rFonts w:ascii="Arial" w:eastAsia="Tahoma" w:hAnsi="Arial" w:cs="Arial"/>
          <w:b/>
          <w:bCs/>
          <w:i/>
          <w:iCs/>
          <w:color w:val="000000"/>
          <w:lang w:val="vi-VN" w:eastAsia="vi-VN"/>
        </w:rPr>
      </w:pPr>
    </w:p>
    <w:p w14:paraId="223D641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
          <w:bCs/>
          <w:i/>
          <w:iCs/>
          <w:color w:val="000000"/>
          <w:lang w:val="vi-VN" w:eastAsia="vi-VN"/>
        </w:rPr>
        <w:t>Ghi chú:</w:t>
      </w:r>
    </w:p>
    <w:p w14:paraId="2835502C"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 Ghi tên chủ đầu tư, chủ sở hữu công trình, chủ phương tiện giao thông đối với trường hợp là cơ quan, tổ chức;</w:t>
      </w:r>
    </w:p>
    <w:p w14:paraId="205179F5"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Tên cơ quan Công an có thẩm quyền thẩm định;</w:t>
      </w:r>
    </w:p>
    <w:p w14:paraId="70C07AE7" w14:textId="77777777" w:rsidR="007C601D" w:rsidRPr="007C601D" w:rsidRDefault="007C601D" w:rsidP="007C601D">
      <w:pPr>
        <w:spacing w:after="120"/>
        <w:jc w:val="both"/>
        <w:rPr>
          <w:rFonts w:ascii="Arial" w:eastAsia="Tahoma" w:hAnsi="Arial" w:cs="Arial"/>
          <w:iCs/>
          <w:color w:val="000000"/>
          <w:lang w:val="vi-VN" w:eastAsia="vi-VN"/>
        </w:rPr>
      </w:pPr>
      <w:r w:rsidRPr="007C601D">
        <w:rPr>
          <w:rFonts w:ascii="Arial" w:eastAsia="Tahoma" w:hAnsi="Arial" w:cs="Arial"/>
          <w:color w:val="000000"/>
          <w:lang w:val="vi-VN" w:eastAsia="vi-VN"/>
        </w:rPr>
        <w:t xml:space="preserve">(3) Tổng mức đầu tư xây dựng công trình được xác định theo quy định tại Nghị định số </w:t>
      </w:r>
      <w:r w:rsidRPr="007C601D">
        <w:rPr>
          <w:rFonts w:ascii="Arial" w:eastAsia="Tahoma" w:hAnsi="Arial" w:cs="Arial"/>
          <w:iCs/>
          <w:color w:val="000000"/>
          <w:lang w:val="vi-VN" w:eastAsia="vi-VN"/>
        </w:rPr>
        <w:t>206/2026/NĐ-CP ngày 15 tháng 6 năm 2026 của Chính phủ, Thông tư số 36/2026/TT-BXD ngày 26 tháng 6 năm 2026 của Bộ trưởng Bộ Xây dựng và các văn bản sửa đổi, bổ sung, thay thế (nếu có);</w:t>
      </w:r>
    </w:p>
    <w:p w14:paraId="2337D40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lastRenderedPageBreak/>
        <w:t>(4) Đối với trường hợp thiết kế điều chỉnh, cải tạo, thay đổi công năng sử dụng công trình, hoán cải phương tiện giao thông phải bổ sung nội dung thiết kế điều chỉnh, nội dung thiết kế cải tạo, thay đổi công năng sử dụng của công trình, nội dung thiết kế hoán cải phương tiện giao thông;</w:t>
      </w:r>
    </w:p>
    <w:p w14:paraId="2FCDB76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 Đối với trường hợp thiết kế điều chỉnh, cải tạo, thay đổi công năng sử dụng công trình, hoán cải phương tiện giao thông: ghi thông tin về các giấy chứng nhận hoặc văn bản thẩm duyệt, thẩm định thiết kế về phòng cháy và chữa cháy; văn bản nghiệm thu, chấp thuận kết quả nghiệm thu về phòng cháy và chữa cháy (nếu có) của công trình, phương tiện giao thông (số, ngày, tháng, năm ban hành văn bản, cơ quan ban hành).</w:t>
      </w:r>
    </w:p>
    <w:p w14:paraId="0202DB38" w14:textId="77777777" w:rsidR="007C601D" w:rsidRPr="007C601D" w:rsidRDefault="007C601D" w:rsidP="007C601D">
      <w:pPr>
        <w:widowControl w:val="0"/>
        <w:rPr>
          <w:rFonts w:ascii="Arial" w:eastAsia="Tahoma" w:hAnsi="Arial" w:cs="Arial"/>
          <w:b/>
          <w:bCs/>
          <w:color w:val="000000"/>
          <w:lang w:val="vi-VN" w:eastAsia="vi-VN"/>
        </w:rPr>
      </w:pPr>
    </w:p>
    <w:p w14:paraId="42A0A82B" w14:textId="77777777" w:rsidR="007C601D" w:rsidRPr="007C601D" w:rsidRDefault="007C601D" w:rsidP="007C601D">
      <w:pPr>
        <w:widowControl w:val="0"/>
        <w:rPr>
          <w:rFonts w:ascii="Arial" w:eastAsia="Tahoma" w:hAnsi="Arial" w:cs="Arial"/>
          <w:b/>
          <w:bCs/>
          <w:color w:val="000000"/>
          <w:lang w:val="vi-VN" w:eastAsia="vi-VN"/>
        </w:rPr>
        <w:sectPr w:rsidR="007C601D" w:rsidRPr="007C601D" w:rsidSect="007C601D">
          <w:pgSz w:w="11906" w:h="16838" w:code="9"/>
          <w:pgMar w:top="1440" w:right="1440" w:bottom="1440" w:left="1440" w:header="0" w:footer="0" w:gutter="0"/>
          <w:cols w:space="720"/>
          <w:titlePg/>
          <w:docGrid w:linePitch="360"/>
        </w:sectPr>
      </w:pPr>
    </w:p>
    <w:p w14:paraId="286055A3" w14:textId="77777777" w:rsidR="007C601D" w:rsidRPr="007C601D" w:rsidRDefault="007C601D" w:rsidP="007C601D">
      <w:pPr>
        <w:widowControl w:val="0"/>
        <w:jc w:val="right"/>
        <w:rPr>
          <w:rFonts w:ascii="Arial" w:eastAsia="Tahoma" w:hAnsi="Arial" w:cs="Arial"/>
          <w:b/>
          <w:bCs/>
          <w:color w:val="000000"/>
          <w:lang w:val="en-US" w:eastAsia="vi-VN"/>
        </w:rPr>
      </w:pPr>
      <w:r w:rsidRPr="007C601D">
        <w:rPr>
          <w:rFonts w:ascii="Arial" w:eastAsia="Tahoma" w:hAnsi="Arial" w:cs="Arial"/>
          <w:b/>
          <w:bCs/>
          <w:color w:val="000000"/>
          <w:lang w:val="en-US" w:eastAsia="vi-VN"/>
        </w:rPr>
        <w:lastRenderedPageBreak/>
        <w:t>Mẫu số PC12</w:t>
      </w:r>
    </w:p>
    <w:p w14:paraId="12C21ACB" w14:textId="77777777" w:rsidR="007C601D" w:rsidRPr="007C601D" w:rsidRDefault="007C601D" w:rsidP="007C601D">
      <w:pPr>
        <w:widowControl w:val="0"/>
        <w:rPr>
          <w:rFonts w:ascii="Arial" w:eastAsia="Tahoma" w:hAnsi="Arial" w:cs="Arial"/>
          <w:b/>
          <w:bCs/>
          <w:color w:val="000000"/>
          <w:lang w:val="en-US" w:eastAsia="vi-VN"/>
        </w:rPr>
      </w:pPr>
    </w:p>
    <w:tbl>
      <w:tblPr>
        <w:tblW w:w="5000" w:type="pct"/>
        <w:jc w:val="center"/>
        <w:tblLook w:val="04A0" w:firstRow="1" w:lastRow="0" w:firstColumn="1" w:lastColumn="0" w:noHBand="0" w:noVBand="1"/>
      </w:tblPr>
      <w:tblGrid>
        <w:gridCol w:w="3544"/>
        <w:gridCol w:w="5482"/>
      </w:tblGrid>
      <w:tr w:rsidR="007C601D" w:rsidRPr="007C601D" w14:paraId="47097FFC" w14:textId="77777777" w:rsidTr="00974F4C">
        <w:trPr>
          <w:trHeight w:val="20"/>
          <w:jc w:val="center"/>
        </w:trPr>
        <w:tc>
          <w:tcPr>
            <w:tcW w:w="1963" w:type="pct"/>
          </w:tcPr>
          <w:p w14:paraId="3B8AA9A6" w14:textId="77777777" w:rsidR="007C601D" w:rsidRPr="007C601D" w:rsidRDefault="007C601D" w:rsidP="007C601D">
            <w:pPr>
              <w:widowControl w:val="0"/>
              <w:adjustRightInd w:val="0"/>
              <w:snapToGrid w:val="0"/>
              <w:jc w:val="center"/>
              <w:rPr>
                <w:rFonts w:ascii="Arial" w:eastAsia="Tahoma" w:hAnsi="Arial" w:cs="Arial"/>
                <w:color w:val="000000"/>
                <w:vertAlign w:val="superscript"/>
                <w:lang w:val="en-US" w:eastAsia="vi-VN"/>
              </w:rPr>
            </w:pPr>
            <w:r w:rsidRPr="007C601D">
              <w:rPr>
                <w:rFonts w:ascii="Arial" w:eastAsia="Tahoma" w:hAnsi="Arial" w:cs="Arial"/>
                <w:color w:val="000000"/>
                <w:lang w:val="vi-VN" w:eastAsia="vi-VN"/>
              </w:rPr>
              <w:t>……(1)……</w:t>
            </w:r>
            <w:r w:rsidRPr="007C601D">
              <w:rPr>
                <w:rFonts w:ascii="Arial" w:eastAsia="Tahoma" w:hAnsi="Arial" w:cs="Arial"/>
                <w:color w:val="000000"/>
                <w:lang w:val="vi-VN" w:eastAsia="vi-VN"/>
              </w:rPr>
              <w:br/>
              <w:t>……(2)……</w:t>
            </w:r>
            <w:r w:rsidRPr="007C601D">
              <w:rPr>
                <w:rFonts w:ascii="Arial" w:eastAsia="Tahoma" w:hAnsi="Arial" w:cs="Arial"/>
                <w:color w:val="000000"/>
                <w:lang w:val="vi-VN" w:eastAsia="vi-VN"/>
              </w:rPr>
              <w:br/>
            </w:r>
            <w:r w:rsidRPr="007C601D">
              <w:rPr>
                <w:rFonts w:ascii="Arial" w:eastAsia="Tahoma" w:hAnsi="Arial" w:cs="Arial"/>
                <w:color w:val="000000"/>
                <w:vertAlign w:val="superscript"/>
                <w:lang w:val="en-US" w:eastAsia="vi-VN"/>
              </w:rPr>
              <w:t>_______</w:t>
            </w:r>
            <w:r w:rsidRPr="007C601D">
              <w:rPr>
                <w:rFonts w:ascii="Arial" w:eastAsia="Tahoma" w:hAnsi="Arial" w:cs="Arial"/>
                <w:color w:val="000000"/>
                <w:vertAlign w:val="superscript"/>
                <w:lang w:val="en-US" w:eastAsia="vi-VN"/>
              </w:rPr>
              <w:br/>
            </w:r>
            <w:r w:rsidRPr="007C601D">
              <w:rPr>
                <w:rFonts w:ascii="Arial" w:eastAsia="Tahoma" w:hAnsi="Arial" w:cs="Arial"/>
                <w:color w:val="000000"/>
                <w:lang w:val="vi-VN" w:eastAsia="vi-VN"/>
              </w:rPr>
              <w:t>Số: ……/TĐ-PCCC</w:t>
            </w:r>
          </w:p>
        </w:tc>
        <w:tc>
          <w:tcPr>
            <w:tcW w:w="3037" w:type="pct"/>
          </w:tcPr>
          <w:p w14:paraId="519B1F38" w14:textId="77777777" w:rsidR="007C601D" w:rsidRPr="007C601D" w:rsidRDefault="007C601D" w:rsidP="007C601D">
            <w:pPr>
              <w:widowControl w:val="0"/>
              <w:adjustRightInd w:val="0"/>
              <w:snapToGrid w:val="0"/>
              <w:jc w:val="center"/>
              <w:rPr>
                <w:rFonts w:ascii="Arial" w:eastAsia="Tahoma" w:hAnsi="Arial" w:cs="Arial"/>
                <w:bCs/>
                <w:color w:val="000000"/>
                <w:vertAlign w:val="superscript"/>
                <w:lang w:val="en-US" w:eastAsia="vi-VN"/>
              </w:rPr>
            </w:pPr>
            <w:r w:rsidRPr="007C601D">
              <w:rPr>
                <w:rFonts w:ascii="Arial" w:eastAsia="Tahoma" w:hAnsi="Arial" w:cs="Arial"/>
                <w:b/>
                <w:color w:val="000000"/>
                <w:lang w:val="vi-VN" w:eastAsia="vi-VN"/>
              </w:rPr>
              <w:t>CỘNG HÒA XÃ HỘI CHỦ NGHĨA VIỆT NAM</w:t>
            </w:r>
            <w:r w:rsidRPr="007C601D">
              <w:rPr>
                <w:rFonts w:ascii="Arial" w:eastAsia="Tahoma" w:hAnsi="Arial" w:cs="Arial"/>
                <w:b/>
                <w:color w:val="000000"/>
                <w:lang w:val="vi-VN" w:eastAsia="vi-VN"/>
              </w:rPr>
              <w:br/>
              <w:t>Độc lập - Tự do - Hạnh phúc</w:t>
            </w:r>
            <w:r w:rsidRPr="007C601D">
              <w:rPr>
                <w:rFonts w:ascii="Arial" w:eastAsia="Tahoma" w:hAnsi="Arial" w:cs="Arial"/>
                <w:b/>
                <w:color w:val="000000"/>
                <w:lang w:val="vi-VN" w:eastAsia="vi-VN"/>
              </w:rPr>
              <w:br/>
            </w:r>
            <w:r w:rsidRPr="007C601D">
              <w:rPr>
                <w:rFonts w:ascii="Arial" w:eastAsia="Tahoma" w:hAnsi="Arial" w:cs="Arial"/>
                <w:bCs/>
                <w:color w:val="000000"/>
                <w:vertAlign w:val="superscript"/>
                <w:lang w:val="en-US" w:eastAsia="vi-VN"/>
              </w:rPr>
              <w:t>________________________</w:t>
            </w:r>
            <w:r w:rsidRPr="007C601D">
              <w:rPr>
                <w:rFonts w:ascii="Arial" w:eastAsia="Tahoma" w:hAnsi="Arial" w:cs="Arial"/>
                <w:bCs/>
                <w:color w:val="000000"/>
                <w:vertAlign w:val="superscript"/>
                <w:lang w:val="en-US" w:eastAsia="vi-VN"/>
              </w:rPr>
              <w:br/>
            </w:r>
            <w:r w:rsidRPr="007C601D">
              <w:rPr>
                <w:rFonts w:ascii="Arial" w:eastAsia="Tahoma" w:hAnsi="Arial" w:cs="Arial"/>
                <w:i/>
                <w:iCs/>
                <w:color w:val="000000"/>
                <w:lang w:val="vi-VN" w:eastAsia="vi-VN"/>
              </w:rPr>
              <w:t>…, ngày … tháng … năm …</w:t>
            </w:r>
          </w:p>
        </w:tc>
      </w:tr>
    </w:tbl>
    <w:p w14:paraId="527FBBD1" w14:textId="77777777" w:rsidR="007C601D" w:rsidRPr="007C601D" w:rsidRDefault="007C601D" w:rsidP="007C601D">
      <w:pPr>
        <w:adjustRightInd w:val="0"/>
        <w:snapToGrid w:val="0"/>
        <w:jc w:val="center"/>
        <w:rPr>
          <w:rFonts w:ascii="Arial" w:eastAsia="Tahoma" w:hAnsi="Arial" w:cs="Arial"/>
          <w:b/>
          <w:bCs/>
          <w:color w:val="000000"/>
          <w:lang w:val="vi-VN" w:eastAsia="vi-VN"/>
        </w:rPr>
      </w:pPr>
    </w:p>
    <w:p w14:paraId="09550F87" w14:textId="77777777" w:rsidR="007C601D" w:rsidRPr="007C601D" w:rsidRDefault="007C601D" w:rsidP="007C601D">
      <w:pPr>
        <w:adjustRightInd w:val="0"/>
        <w:snapToGrid w:val="0"/>
        <w:jc w:val="center"/>
        <w:rPr>
          <w:rFonts w:ascii="Arial" w:eastAsia="Tahoma" w:hAnsi="Arial" w:cs="Arial"/>
          <w:b/>
          <w:bCs/>
          <w:color w:val="000000"/>
          <w:lang w:val="vi-VN" w:eastAsia="vi-VN"/>
        </w:rPr>
      </w:pPr>
      <w:r w:rsidRPr="007C601D">
        <w:rPr>
          <w:rFonts w:ascii="Arial" w:eastAsia="Tahoma" w:hAnsi="Arial" w:cs="Arial"/>
          <w:b/>
          <w:bCs/>
          <w:color w:val="000000"/>
          <w:lang w:val="vi-VN" w:eastAsia="vi-VN"/>
        </w:rPr>
        <w:t>THẨM ĐỊNH THIẾT KẾ VỀ PHÒNG CHÁY VÀ CHỮA CHÁY</w:t>
      </w:r>
    </w:p>
    <w:p w14:paraId="1F417647" w14:textId="77777777" w:rsidR="007C601D" w:rsidRPr="007C601D" w:rsidRDefault="007C601D" w:rsidP="007C601D">
      <w:pPr>
        <w:adjustRightInd w:val="0"/>
        <w:snapToGrid w:val="0"/>
        <w:jc w:val="center"/>
        <w:rPr>
          <w:rFonts w:ascii="Arial" w:eastAsia="Tahoma" w:hAnsi="Arial" w:cs="Arial"/>
          <w:color w:val="000000"/>
          <w:vertAlign w:val="superscript"/>
          <w:lang w:val="vi-VN" w:eastAsia="vi-VN"/>
        </w:rPr>
      </w:pPr>
      <w:r w:rsidRPr="007C601D">
        <w:rPr>
          <w:rFonts w:ascii="Arial" w:eastAsia="Tahoma" w:hAnsi="Arial" w:cs="Arial"/>
          <w:color w:val="000000"/>
          <w:vertAlign w:val="superscript"/>
          <w:lang w:val="vi-VN" w:eastAsia="vi-VN"/>
        </w:rPr>
        <w:t>___________</w:t>
      </w:r>
    </w:p>
    <w:p w14:paraId="2D63392B" w14:textId="77777777" w:rsidR="007C601D" w:rsidRPr="007C601D" w:rsidRDefault="007C601D" w:rsidP="007C601D">
      <w:pPr>
        <w:adjustRightInd w:val="0"/>
        <w:snapToGrid w:val="0"/>
        <w:jc w:val="center"/>
        <w:rPr>
          <w:rFonts w:ascii="Arial" w:eastAsia="Tahoma" w:hAnsi="Arial" w:cs="Arial"/>
          <w:color w:val="000000"/>
          <w:lang w:val="vi-VN" w:eastAsia="vi-VN"/>
        </w:rPr>
      </w:pPr>
    </w:p>
    <w:p w14:paraId="5294E303" w14:textId="77777777" w:rsidR="007C601D" w:rsidRPr="007C601D" w:rsidRDefault="007C601D" w:rsidP="007C601D">
      <w:pPr>
        <w:adjustRightInd w:val="0"/>
        <w:snapToGrid w:val="0"/>
        <w:jc w:val="center"/>
        <w:rPr>
          <w:rFonts w:ascii="Arial" w:eastAsia="Tahoma" w:hAnsi="Arial" w:cs="Arial"/>
          <w:color w:val="000000"/>
          <w:lang w:val="vi-VN" w:eastAsia="vi-VN"/>
        </w:rPr>
      </w:pPr>
      <w:r w:rsidRPr="007C601D">
        <w:rPr>
          <w:rFonts w:ascii="Arial" w:eastAsia="Tahoma" w:hAnsi="Arial" w:cs="Arial"/>
          <w:color w:val="000000"/>
          <w:lang w:val="vi-VN" w:eastAsia="vi-VN"/>
        </w:rPr>
        <w:t>Kính gửi: ……(3)………</w:t>
      </w:r>
    </w:p>
    <w:p w14:paraId="34D5D35D" w14:textId="77777777" w:rsidR="007C601D" w:rsidRPr="007C601D" w:rsidRDefault="007C601D" w:rsidP="007C601D">
      <w:pPr>
        <w:adjustRightInd w:val="0"/>
        <w:snapToGrid w:val="0"/>
        <w:jc w:val="center"/>
        <w:rPr>
          <w:rFonts w:ascii="Arial" w:eastAsia="Tahoma" w:hAnsi="Arial" w:cs="Arial"/>
          <w:color w:val="000000"/>
          <w:lang w:val="vi-VN" w:eastAsia="vi-VN"/>
        </w:rPr>
      </w:pPr>
    </w:p>
    <w:p w14:paraId="0A1A787F" w14:textId="77777777" w:rsidR="007C601D" w:rsidRPr="007C601D" w:rsidRDefault="007C601D" w:rsidP="007C601D">
      <w:pPr>
        <w:adjustRightInd w:val="0"/>
        <w:snapToGrid w:val="0"/>
        <w:jc w:val="center"/>
        <w:rPr>
          <w:rFonts w:ascii="Arial" w:eastAsia="Tahoma" w:hAnsi="Arial" w:cs="Arial"/>
          <w:color w:val="000000"/>
          <w:lang w:val="vi-VN" w:eastAsia="vi-VN"/>
        </w:rPr>
      </w:pPr>
    </w:p>
    <w:p w14:paraId="348D4E38" w14:textId="77777777" w:rsidR="007C601D" w:rsidRPr="007C601D" w:rsidRDefault="007C601D" w:rsidP="007C601D">
      <w:pPr>
        <w:spacing w:after="120"/>
        <w:jc w:val="both"/>
        <w:rPr>
          <w:rFonts w:ascii="Arial" w:eastAsia="Tahoma" w:hAnsi="Arial" w:cs="Arial"/>
          <w:i/>
          <w:iCs/>
          <w:color w:val="000000"/>
          <w:lang w:val="vi-VN" w:eastAsia="vi-VN"/>
        </w:rPr>
      </w:pPr>
      <w:r w:rsidRPr="007C601D">
        <w:rPr>
          <w:rFonts w:ascii="Arial" w:eastAsia="Tahoma" w:hAnsi="Arial" w:cs="Arial"/>
          <w:i/>
          <w:iCs/>
          <w:color w:val="000000"/>
          <w:lang w:val="vi-VN" w:eastAsia="vi-VN"/>
        </w:rPr>
        <w:t>Căn cứ Luật Phòng cháy, chữa cháy và cứu nạn, cứu hộ ngày 29 tháng 11 năm 2024;</w:t>
      </w:r>
    </w:p>
    <w:p w14:paraId="2BFE8905" w14:textId="77777777" w:rsidR="007C601D" w:rsidRPr="007C601D" w:rsidRDefault="007C601D" w:rsidP="007C601D">
      <w:pPr>
        <w:spacing w:after="120"/>
        <w:jc w:val="both"/>
        <w:rPr>
          <w:rFonts w:ascii="Arial" w:eastAsia="Tahoma" w:hAnsi="Arial" w:cs="Arial"/>
          <w:i/>
          <w:iCs/>
          <w:color w:val="000000"/>
          <w:lang w:val="vi-VN" w:eastAsia="vi-VN"/>
        </w:rPr>
      </w:pPr>
      <w:r w:rsidRPr="007C601D">
        <w:rPr>
          <w:rFonts w:ascii="Arial" w:eastAsia="Tahoma" w:hAnsi="Arial" w:cs="Arial"/>
          <w:i/>
          <w:iCs/>
          <w:color w:val="000000"/>
          <w:lang w:val="vi-VN" w:eastAsia="vi-VN"/>
        </w:rPr>
        <w:t>Căn cứ Nghị định số 105/2025/NĐ-CP ngày 15 tháng 5 năm 2025 của Chính phủ quy định chi tiết một số điều và biện pháp thi hành Luật Phòng cháy, chữa cháy và cứu nạn, cứu hộ;</w:t>
      </w:r>
    </w:p>
    <w:p w14:paraId="5EDB540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i/>
          <w:iCs/>
          <w:color w:val="000000"/>
          <w:lang w:val="vi-VN" w:eastAsia="vi-VN"/>
        </w:rPr>
        <w:t xml:space="preserve">Căn cứ Nghị định số .../2026/NĐ-CP ngày .... tháng .... năm 2026 của Chính phủ </w:t>
      </w:r>
      <w:r w:rsidRPr="007C601D">
        <w:rPr>
          <w:rFonts w:ascii="Arial" w:eastAsia="Tahoma" w:hAnsi="Arial" w:cs="Arial"/>
          <w:i/>
          <w:color w:val="000000"/>
          <w:lang w:val="vi-VN" w:eastAsia="vi-VN"/>
        </w:rPr>
        <w:t>sửa đổi, bổ sung một số điều của Nghị định số 169/2025/NĐ-CP ngày 30 tháng 6 năm 2025 của Chính phủ quy định hoạt động khoa học, công nghệ, đổi mới sáng tạo và sản phẩm, dịch vụ về dữ liệu; Nghị định số 105/2025/NĐ-CP ngày 15 tháng 5 năm 2025 của Chính phủ quy định chi tiết một số điều và biện pháp thi hành Luật Phòng cháy, chữa cháy và cứu nạn, cứu hộ; Nghị định số 106/2025/NĐ-CP ngày 15 tháng 5 năm 2025 của Chính phủ quy định xử phạt vi phạm hành chính trong lĩnh vực phòng cháy, chữa cháy và cứu nạn, cứu hộ; Nghị định số 282/2025/NĐ-CP ngày 30 tháng 10 năm 2025 của Chính phủ quy định xử phạt vi phạm hành chính trong lĩnh vực an ninh, trật tự, an toàn xã hội; phòng, chống tệ nạn xã hội; phòng, chống bạo lực gia đình;</w:t>
      </w:r>
    </w:p>
    <w:p w14:paraId="1F32F712"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Xét hồ sơ và văn bản đề nghị thẩm định thiết kế về phòng cháy và chữa cháy số ……. ngày ….. tháng ….. năm ……..của ………….…(3) ………………</w:t>
      </w:r>
    </w:p>
    <w:p w14:paraId="013D2A4F"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thẩm định thiết kế về phòng cháy và chữa cháy với các nội dung sau:</w:t>
      </w:r>
    </w:p>
    <w:p w14:paraId="228CD817" w14:textId="77777777" w:rsidR="007C601D" w:rsidRPr="007C601D" w:rsidRDefault="007C601D" w:rsidP="007C601D">
      <w:pPr>
        <w:spacing w:after="120"/>
        <w:jc w:val="both"/>
        <w:rPr>
          <w:rFonts w:ascii="Arial" w:eastAsia="Tahoma" w:hAnsi="Arial" w:cs="Arial"/>
          <w:b/>
          <w:color w:val="000000"/>
          <w:lang w:val="vi-VN" w:eastAsia="vi-VN"/>
        </w:rPr>
      </w:pPr>
      <w:r w:rsidRPr="007C601D">
        <w:rPr>
          <w:rFonts w:ascii="Arial" w:eastAsia="Tahoma" w:hAnsi="Arial" w:cs="Arial"/>
          <w:b/>
          <w:color w:val="000000"/>
          <w:lang w:val="vi-VN" w:eastAsia="vi-VN"/>
        </w:rPr>
        <w:t>I. THÔNG TIN VỀ CÔNG TRÌNH/PHƯƠNG TIỆN GIAO THÔNG</w:t>
      </w:r>
    </w:p>
    <w:p w14:paraId="104AB77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 Tên công trình/phương tiện giao thông:</w:t>
      </w:r>
      <w:r w:rsidRPr="007C601D">
        <w:rPr>
          <w:rFonts w:ascii="Arial" w:eastAsia="Tahoma" w:hAnsi="Arial" w:cs="Arial"/>
          <w:color w:val="000000"/>
          <w:lang w:val="vi-VN" w:eastAsia="vi-VN"/>
        </w:rPr>
        <w:tab/>
      </w:r>
    </w:p>
    <w:p w14:paraId="1D6CE553"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xml:space="preserve">2. Địa điểm xây dựng </w:t>
      </w:r>
      <w:r w:rsidRPr="007C601D">
        <w:rPr>
          <w:rFonts w:ascii="Arial" w:eastAsia="Tahoma" w:hAnsi="Arial" w:cs="Arial"/>
          <w:i/>
          <w:iCs/>
          <w:color w:val="000000"/>
          <w:lang w:val="vi-VN" w:eastAsia="vi-VN"/>
        </w:rPr>
        <w:t>(đối với công trình)</w:t>
      </w:r>
      <w:r w:rsidRPr="007C601D">
        <w:rPr>
          <w:rFonts w:ascii="Arial" w:eastAsia="Tahoma" w:hAnsi="Arial" w:cs="Arial"/>
          <w:color w:val="000000"/>
          <w:lang w:val="vi-VN" w:eastAsia="vi-VN"/>
        </w:rPr>
        <w:t>:</w:t>
      </w:r>
      <w:r w:rsidRPr="007C601D">
        <w:rPr>
          <w:rFonts w:ascii="Arial" w:eastAsia="Tahoma" w:hAnsi="Arial" w:cs="Arial"/>
          <w:color w:val="000000"/>
          <w:lang w:val="vi-VN" w:eastAsia="vi-VN"/>
        </w:rPr>
        <w:tab/>
      </w:r>
    </w:p>
    <w:p w14:paraId="75A66CD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3. Chủ đầu tư/chủ sở hữu/chủ phương tiện giao thông:</w:t>
      </w:r>
      <w:r w:rsidRPr="007C601D">
        <w:rPr>
          <w:rFonts w:ascii="Arial" w:eastAsia="Tahoma" w:hAnsi="Arial" w:cs="Arial"/>
          <w:color w:val="000000"/>
          <w:lang w:val="vi-VN" w:eastAsia="vi-VN"/>
        </w:rPr>
        <w:tab/>
      </w:r>
    </w:p>
    <w:p w14:paraId="0CAB5C5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4. Địa chỉ của chủ đầu tư/chủ sở hữu/chủ phương tiện giao thông:</w:t>
      </w:r>
      <w:r w:rsidRPr="007C601D">
        <w:rPr>
          <w:rFonts w:ascii="Arial" w:eastAsia="Tahoma" w:hAnsi="Arial" w:cs="Arial"/>
          <w:color w:val="000000"/>
          <w:lang w:val="vi-VN" w:eastAsia="vi-VN"/>
        </w:rPr>
        <w:tab/>
      </w:r>
    </w:p>
    <w:p w14:paraId="2501ABF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 Đơn vị tư vấn thiết kế:</w:t>
      </w:r>
      <w:r w:rsidRPr="007C601D">
        <w:rPr>
          <w:rFonts w:ascii="Arial" w:eastAsia="Tahoma" w:hAnsi="Arial" w:cs="Arial"/>
          <w:color w:val="000000"/>
          <w:lang w:val="vi-VN" w:eastAsia="vi-VN"/>
        </w:rPr>
        <w:tab/>
      </w:r>
    </w:p>
    <w:p w14:paraId="4C2E7446" w14:textId="77777777" w:rsidR="007C601D" w:rsidRPr="007C601D" w:rsidRDefault="007C601D" w:rsidP="007C601D">
      <w:pPr>
        <w:spacing w:after="120"/>
        <w:jc w:val="both"/>
        <w:rPr>
          <w:rFonts w:ascii="Arial" w:eastAsia="Tahoma" w:hAnsi="Arial" w:cs="Arial"/>
          <w:b/>
          <w:bCs/>
          <w:color w:val="000000"/>
          <w:lang w:val="vi-VN" w:eastAsia="vi-VN"/>
        </w:rPr>
      </w:pPr>
      <w:r w:rsidRPr="007C601D">
        <w:rPr>
          <w:rFonts w:ascii="Arial" w:eastAsia="Tahoma" w:hAnsi="Arial" w:cs="Arial"/>
          <w:b/>
          <w:bCs/>
          <w:color w:val="000000"/>
          <w:lang w:val="vi-VN" w:eastAsia="vi-VN"/>
        </w:rPr>
        <w:t>II. HỒ SƠ ĐỀ NGHỊ THẨM ĐỊNH THIẾT KẾ VỀ PHÒNG CHÁY VÀ CHỮA CHÁY</w:t>
      </w:r>
    </w:p>
    <w:p w14:paraId="2D2F89F5"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i/>
          <w:iCs/>
          <w:color w:val="000000"/>
          <w:lang w:val="vi-VN" w:eastAsia="vi-VN"/>
        </w:rPr>
        <w:t>(Ghi thành phần hồ sơ trình thẩm định theo quy định tại Nghị định này)</w:t>
      </w:r>
      <w:r w:rsidRPr="007C601D">
        <w:rPr>
          <w:rFonts w:ascii="Arial" w:eastAsia="Tahoma" w:hAnsi="Arial" w:cs="Arial"/>
          <w:bCs/>
          <w:i/>
          <w:iCs/>
          <w:color w:val="000000"/>
          <w:lang w:val="vi-VN" w:eastAsia="vi-VN"/>
        </w:rPr>
        <w:t>.</w:t>
      </w:r>
    </w:p>
    <w:p w14:paraId="13CC3E65"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bCs/>
          <w:i/>
          <w:iCs/>
          <w:color w:val="000000"/>
          <w:lang w:val="vi-VN" w:eastAsia="vi-VN"/>
        </w:rPr>
        <w:t>……………………………………………………………………………………….</w:t>
      </w:r>
    </w:p>
    <w:p w14:paraId="1D82599F"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bCs/>
          <w:i/>
          <w:iCs/>
          <w:color w:val="000000"/>
          <w:lang w:val="vi-VN" w:eastAsia="vi-VN"/>
        </w:rPr>
        <w:t>……………………………………………………………………………………….</w:t>
      </w:r>
    </w:p>
    <w:p w14:paraId="2CB4F3B1" w14:textId="77777777" w:rsidR="007C601D" w:rsidRPr="007C601D" w:rsidRDefault="007C601D" w:rsidP="007C601D">
      <w:pPr>
        <w:spacing w:after="120"/>
        <w:jc w:val="both"/>
        <w:rPr>
          <w:rFonts w:ascii="Arial" w:eastAsia="Tahoma" w:hAnsi="Arial" w:cs="Arial"/>
          <w:b/>
          <w:color w:val="000000"/>
          <w:lang w:val="vi-VN" w:eastAsia="vi-VN"/>
        </w:rPr>
      </w:pPr>
      <w:r w:rsidRPr="007C601D">
        <w:rPr>
          <w:rFonts w:ascii="Arial" w:eastAsia="Tahoma" w:hAnsi="Arial" w:cs="Arial"/>
          <w:b/>
          <w:color w:val="000000"/>
          <w:lang w:val="vi-VN" w:eastAsia="vi-VN"/>
        </w:rPr>
        <w:t>III. NỘI DUNG HỒ SƠ ĐỀ NGHỊ THẨM ĐỊNH</w:t>
      </w:r>
    </w:p>
    <w:p w14:paraId="34F5995B"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bCs/>
          <w:i/>
          <w:iCs/>
          <w:color w:val="000000"/>
          <w:lang w:val="vi-VN" w:eastAsia="vi-VN"/>
        </w:rPr>
        <w:t xml:space="preserve">(Ghi tóm tắt quy mô công trình/phương tiện </w:t>
      </w:r>
      <w:r w:rsidRPr="007C601D">
        <w:rPr>
          <w:rFonts w:ascii="Arial" w:eastAsia="Tahoma" w:hAnsi="Arial" w:cs="Arial"/>
          <w:i/>
          <w:iCs/>
          <w:color w:val="000000"/>
          <w:lang w:val="vi-VN" w:eastAsia="vi-VN"/>
        </w:rPr>
        <w:t>giao thông</w:t>
      </w:r>
      <w:r w:rsidRPr="007C601D">
        <w:rPr>
          <w:rFonts w:ascii="Arial" w:eastAsia="Tahoma" w:hAnsi="Arial" w:cs="Arial"/>
          <w:bCs/>
          <w:i/>
          <w:iCs/>
          <w:color w:val="000000"/>
          <w:lang w:val="vi-VN" w:eastAsia="vi-VN"/>
        </w:rPr>
        <w:t xml:space="preserve"> và các nội dung giải pháp thiết kế hệ thống phòng cháy và chữa cháy, hệ thống điện phục vụ phòng cháy và chữa cháy; trang bị phương tiện phòng cháy, chữa cháy, cứu nạn, cứu hộ theo quy định tại </w:t>
      </w:r>
      <w:r w:rsidRPr="007C601D">
        <w:rPr>
          <w:rFonts w:ascii="Arial" w:eastAsia="Tahoma" w:hAnsi="Arial" w:cs="Arial"/>
          <w:i/>
          <w:iCs/>
          <w:color w:val="000000"/>
          <w:lang w:val="vi-VN" w:eastAsia="vi-VN"/>
        </w:rPr>
        <w:t>Điều 16 Luật Phòng cháy, chữa cháy và cứu nạn, cứu hộ).</w:t>
      </w:r>
    </w:p>
    <w:p w14:paraId="4D08F98C"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bCs/>
          <w:i/>
          <w:iCs/>
          <w:color w:val="000000"/>
          <w:lang w:val="vi-VN" w:eastAsia="vi-VN"/>
        </w:rPr>
        <w:t>……………………………………………………………………………………….</w:t>
      </w:r>
    </w:p>
    <w:p w14:paraId="6C5A4041" w14:textId="77777777" w:rsidR="007C601D" w:rsidRPr="007C601D" w:rsidRDefault="007C601D" w:rsidP="007C601D">
      <w:pPr>
        <w:spacing w:after="120"/>
        <w:jc w:val="both"/>
        <w:rPr>
          <w:rFonts w:ascii="Arial" w:eastAsia="Tahoma" w:hAnsi="Arial" w:cs="Arial"/>
          <w:b/>
          <w:color w:val="000000"/>
          <w:lang w:val="vi-VN" w:eastAsia="vi-VN"/>
        </w:rPr>
      </w:pPr>
      <w:r w:rsidRPr="007C601D">
        <w:rPr>
          <w:rFonts w:ascii="Arial" w:eastAsia="Tahoma" w:hAnsi="Arial" w:cs="Arial"/>
          <w:b/>
          <w:color w:val="000000"/>
          <w:lang w:val="vi-VN" w:eastAsia="vi-VN"/>
        </w:rPr>
        <w:t>IV. NỘI DUNG THẨM ĐỊNH THIẾT KẾ VỀ PHÒNG CHÁY VÀ CHỮA CHÁY</w:t>
      </w:r>
    </w:p>
    <w:p w14:paraId="5D5FF9FE" w14:textId="77777777" w:rsidR="007C601D" w:rsidRPr="007C601D" w:rsidRDefault="007C601D" w:rsidP="007C601D">
      <w:pPr>
        <w:spacing w:after="120"/>
        <w:jc w:val="both"/>
        <w:rPr>
          <w:rFonts w:ascii="Arial" w:eastAsia="Tahoma" w:hAnsi="Arial" w:cs="Arial"/>
          <w:i/>
          <w:iCs/>
          <w:color w:val="000000"/>
          <w:lang w:val="vi-VN" w:eastAsia="vi-VN"/>
        </w:rPr>
      </w:pPr>
      <w:r w:rsidRPr="007C601D">
        <w:rPr>
          <w:rFonts w:ascii="Arial" w:eastAsia="Tahoma" w:hAnsi="Arial" w:cs="Arial"/>
          <w:bCs/>
          <w:i/>
          <w:iCs/>
          <w:color w:val="000000"/>
          <w:lang w:val="vi-VN" w:eastAsia="vi-VN"/>
        </w:rPr>
        <w:t>(Ghi các nội dung và danh mục hồ sơ thiết kế (thuyết minh, bản vẽ thiết kế) được thẩm định theo quy định tại khoản 2 Điều 9</w:t>
      </w:r>
      <w:r w:rsidRPr="007C601D">
        <w:rPr>
          <w:rFonts w:ascii="Arial" w:eastAsia="Tahoma" w:hAnsi="Arial" w:cs="Arial"/>
          <w:i/>
          <w:iCs/>
          <w:color w:val="000000"/>
          <w:lang w:val="vi-VN" w:eastAsia="vi-VN"/>
        </w:rPr>
        <w:t xml:space="preserve"> Nghị định này).</w:t>
      </w:r>
    </w:p>
    <w:p w14:paraId="46067331"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bCs/>
          <w:i/>
          <w:iCs/>
          <w:color w:val="000000"/>
          <w:lang w:val="vi-VN" w:eastAsia="vi-VN"/>
        </w:rPr>
        <w:t>……………………………………………………………………………………….</w:t>
      </w:r>
    </w:p>
    <w:p w14:paraId="007E0A8D" w14:textId="77777777" w:rsidR="007C601D" w:rsidRPr="007C601D" w:rsidRDefault="007C601D" w:rsidP="007C601D">
      <w:pPr>
        <w:spacing w:after="120"/>
        <w:jc w:val="both"/>
        <w:rPr>
          <w:rFonts w:ascii="Arial" w:eastAsia="Tahoma" w:hAnsi="Arial" w:cs="Arial"/>
          <w:bCs/>
          <w:i/>
          <w:iCs/>
          <w:color w:val="000000"/>
          <w:lang w:val="vi-VN" w:eastAsia="vi-VN"/>
        </w:rPr>
      </w:pPr>
      <w:r w:rsidRPr="007C601D">
        <w:rPr>
          <w:rFonts w:ascii="Arial" w:eastAsia="Tahoma" w:hAnsi="Arial" w:cs="Arial"/>
          <w:bCs/>
          <w:i/>
          <w:iCs/>
          <w:color w:val="000000"/>
          <w:lang w:val="vi-VN" w:eastAsia="vi-VN"/>
        </w:rPr>
        <w:t>……………………………………………………………………………………….</w:t>
      </w:r>
    </w:p>
    <w:p w14:paraId="7E677E5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lastRenderedPageBreak/>
        <w:t>Văn bản này ghi nhận kết quả thẩm định thiết kế về phòng cháy và chữa cháy để phục vụ thi công, nghiệm thu về phòng cháy và chữa cháy của công trình/phương tiện giao thông. Không có giá trị về quyền sử dụng đất, chỉ tiêu quy hoạch, xây dựng và các yêu cầu khác không thuộc thẩm quyền, trách nhiệm của cơ quan thẩm định thiết kế về phòng cháy và chữa cháy. Chủ đầu tư có trách nhiệm tổ chức thi công theo hồ sơ thiết kế và tổ chức nghiệm thu trước khi đưa công trình vào sử dụng.</w:t>
      </w:r>
    </w:p>
    <w:p w14:paraId="6366B582" w14:textId="77777777" w:rsidR="007C601D" w:rsidRPr="007C601D" w:rsidRDefault="007C601D" w:rsidP="007C601D">
      <w:pPr>
        <w:widowControl w:val="0"/>
        <w:rPr>
          <w:rFonts w:ascii="Arial" w:eastAsia="Tahoma" w:hAnsi="Arial" w:cs="Arial"/>
          <w:color w:val="000000"/>
          <w:lang w:val="vi-VN" w:eastAsia="vi-VN"/>
        </w:rPr>
      </w:pPr>
    </w:p>
    <w:tbl>
      <w:tblPr>
        <w:tblW w:w="5000" w:type="pct"/>
        <w:tblLook w:val="0000" w:firstRow="0" w:lastRow="0" w:firstColumn="0" w:lastColumn="0" w:noHBand="0" w:noVBand="0"/>
      </w:tblPr>
      <w:tblGrid>
        <w:gridCol w:w="4405"/>
        <w:gridCol w:w="4621"/>
      </w:tblGrid>
      <w:tr w:rsidR="007C601D" w:rsidRPr="007C601D" w14:paraId="65DFBEA2" w14:textId="77777777" w:rsidTr="00974F4C">
        <w:tc>
          <w:tcPr>
            <w:tcW w:w="2440" w:type="pct"/>
          </w:tcPr>
          <w:p w14:paraId="764E22CD" w14:textId="77777777" w:rsidR="007C601D" w:rsidRPr="007C601D" w:rsidRDefault="007C601D" w:rsidP="007C601D">
            <w:pPr>
              <w:widowControl w:val="0"/>
              <w:rPr>
                <w:rFonts w:ascii="Arial" w:eastAsia="Tahoma" w:hAnsi="Arial" w:cs="Arial"/>
                <w:color w:val="000000"/>
                <w:lang w:val="vi-VN" w:eastAsia="vi-VN"/>
              </w:rPr>
            </w:pPr>
            <w:r w:rsidRPr="007C601D">
              <w:rPr>
                <w:rFonts w:ascii="Arial" w:eastAsia="Tahoma" w:hAnsi="Arial" w:cs="Arial"/>
                <w:b/>
                <w:i/>
                <w:color w:val="000000"/>
                <w:lang w:val="vi-VN" w:eastAsia="vi-VN"/>
              </w:rPr>
              <w:t>Nơi nhận:</w:t>
            </w:r>
            <w:r w:rsidRPr="007C601D">
              <w:rPr>
                <w:rFonts w:ascii="Arial" w:eastAsia="Tahoma" w:hAnsi="Arial" w:cs="Arial"/>
                <w:b/>
                <w:i/>
                <w:color w:val="000000"/>
                <w:lang w:val="vi-VN" w:eastAsia="vi-VN"/>
              </w:rPr>
              <w:br/>
            </w:r>
            <w:r w:rsidRPr="007C601D">
              <w:rPr>
                <w:rFonts w:ascii="Arial" w:eastAsia="Tahoma" w:hAnsi="Arial" w:cs="Arial"/>
                <w:color w:val="000000"/>
                <w:lang w:val="vi-VN" w:eastAsia="vi-VN"/>
              </w:rPr>
              <w:t>- ……………..;</w:t>
            </w:r>
            <w:r w:rsidRPr="007C601D">
              <w:rPr>
                <w:rFonts w:ascii="Arial" w:eastAsia="Tahoma" w:hAnsi="Arial" w:cs="Arial"/>
                <w:color w:val="000000"/>
                <w:lang w:val="vi-VN" w:eastAsia="vi-VN"/>
              </w:rPr>
              <w:br/>
              <w:t>- ……………..;</w:t>
            </w:r>
            <w:r w:rsidRPr="007C601D">
              <w:rPr>
                <w:rFonts w:ascii="Arial" w:eastAsia="Tahoma" w:hAnsi="Arial" w:cs="Arial"/>
                <w:color w:val="000000"/>
                <w:lang w:val="vi-VN" w:eastAsia="vi-VN"/>
              </w:rPr>
              <w:br/>
              <w:t>- Lưu: …………</w:t>
            </w:r>
          </w:p>
        </w:tc>
        <w:tc>
          <w:tcPr>
            <w:tcW w:w="2560" w:type="pct"/>
          </w:tcPr>
          <w:p w14:paraId="2E9A05DD" w14:textId="77777777" w:rsidR="007C601D" w:rsidRPr="007C601D" w:rsidRDefault="007C601D" w:rsidP="007C601D">
            <w:pPr>
              <w:widowControl w:val="0"/>
              <w:jc w:val="center"/>
              <w:rPr>
                <w:rFonts w:ascii="Arial" w:eastAsia="Tahoma" w:hAnsi="Arial" w:cs="Arial"/>
                <w:color w:val="000000"/>
                <w:lang w:val="vi-VN" w:eastAsia="vi-VN"/>
              </w:rPr>
            </w:pPr>
            <w:r w:rsidRPr="007C601D">
              <w:rPr>
                <w:rFonts w:ascii="Arial" w:eastAsia="Tahoma" w:hAnsi="Arial" w:cs="Arial"/>
                <w:bCs/>
                <w:color w:val="000000"/>
                <w:lang w:val="vi-VN" w:eastAsia="vi-VN"/>
              </w:rPr>
              <w:t>………(4)………</w:t>
            </w:r>
            <w:r w:rsidRPr="007C601D">
              <w:rPr>
                <w:rFonts w:ascii="Arial" w:eastAsia="Tahoma" w:hAnsi="Arial" w:cs="Arial"/>
                <w:i/>
                <w:color w:val="000000"/>
                <w:lang w:val="vi-VN" w:eastAsia="vi-VN"/>
              </w:rPr>
              <w:br/>
            </w:r>
          </w:p>
        </w:tc>
      </w:tr>
    </w:tbl>
    <w:p w14:paraId="53A13467" w14:textId="77777777" w:rsidR="007C601D" w:rsidRPr="007C601D" w:rsidRDefault="007C601D" w:rsidP="007C601D">
      <w:pPr>
        <w:spacing w:after="120"/>
        <w:jc w:val="both"/>
        <w:rPr>
          <w:rFonts w:ascii="Arial" w:eastAsia="Tahoma" w:hAnsi="Arial" w:cs="Arial"/>
          <w:color w:val="000000"/>
          <w:lang w:val="en-US" w:eastAsia="vi-VN"/>
        </w:rPr>
      </w:pPr>
    </w:p>
    <w:p w14:paraId="6A642E4E" w14:textId="77777777" w:rsidR="007C601D" w:rsidRPr="007C601D" w:rsidRDefault="007C601D" w:rsidP="007C601D">
      <w:pPr>
        <w:spacing w:after="120"/>
        <w:jc w:val="both"/>
        <w:rPr>
          <w:rFonts w:ascii="Arial" w:eastAsia="Tahoma" w:hAnsi="Arial" w:cs="Arial"/>
          <w:color w:val="000000"/>
          <w:lang w:val="en-US" w:eastAsia="vi-VN"/>
        </w:rPr>
      </w:pPr>
    </w:p>
    <w:p w14:paraId="20514CD7" w14:textId="77777777" w:rsidR="007C601D" w:rsidRPr="007C601D" w:rsidRDefault="007C601D" w:rsidP="007C601D">
      <w:pPr>
        <w:spacing w:after="120"/>
        <w:jc w:val="both"/>
        <w:rPr>
          <w:rFonts w:ascii="Arial" w:eastAsia="Tahoma" w:hAnsi="Arial" w:cs="Arial"/>
          <w:color w:val="000000"/>
          <w:lang w:val="en-US" w:eastAsia="vi-VN"/>
        </w:rPr>
      </w:pPr>
    </w:p>
    <w:p w14:paraId="69FD9A29"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b/>
          <w:bCs/>
          <w:i/>
          <w:iCs/>
          <w:color w:val="000000"/>
          <w:lang w:val="vi-VN" w:eastAsia="vi-VN"/>
        </w:rPr>
        <w:t>Ghi chú:</w:t>
      </w:r>
    </w:p>
    <w:p w14:paraId="411010B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 Tên cơ quan cấp trên trực tiếp;</w:t>
      </w:r>
    </w:p>
    <w:p w14:paraId="205E96C0"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Tên cơ quan Công an ban hành văn bản thẩm định thiết kế về phòng cháy và chữa cháy;</w:t>
      </w:r>
    </w:p>
    <w:p w14:paraId="67C9FBCB"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(3) Tên cơ quan, tổ chức, cá nhân đề nghị thẩm định;</w:t>
      </w:r>
    </w:p>
    <w:p w14:paraId="4ACD95DA"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(4) Ký, ghi rõ họ tên, chức vụ và đóng dấu.</w:t>
      </w:r>
    </w:p>
    <w:p w14:paraId="4BFAB6BE" w14:textId="77777777" w:rsidR="007C601D" w:rsidRPr="007C601D" w:rsidRDefault="007C601D" w:rsidP="007C601D">
      <w:pPr>
        <w:spacing w:after="120"/>
        <w:jc w:val="both"/>
        <w:rPr>
          <w:rFonts w:ascii="Arial" w:eastAsia="Tahoma" w:hAnsi="Arial" w:cs="Arial"/>
          <w:color w:val="000000"/>
          <w:lang w:val="vi-VN" w:eastAsia="vi-VN"/>
        </w:rPr>
      </w:pPr>
    </w:p>
    <w:p w14:paraId="6C417C19" w14:textId="77777777" w:rsidR="007C601D" w:rsidRPr="007C601D" w:rsidRDefault="007C601D" w:rsidP="007C601D">
      <w:pPr>
        <w:widowControl w:val="0"/>
        <w:rPr>
          <w:rFonts w:ascii="Arial" w:eastAsia="Tahoma" w:hAnsi="Arial" w:cs="Arial"/>
          <w:b/>
          <w:color w:val="000000"/>
          <w:lang w:val="vi-VN" w:eastAsia="vi-VN"/>
        </w:rPr>
        <w:sectPr w:rsidR="007C601D" w:rsidRPr="007C601D" w:rsidSect="007C601D">
          <w:pgSz w:w="11906" w:h="16838" w:code="9"/>
          <w:pgMar w:top="1440" w:right="1440" w:bottom="1440" w:left="1440" w:header="0" w:footer="0" w:gutter="0"/>
          <w:cols w:space="720"/>
          <w:titlePg/>
          <w:docGrid w:linePitch="360"/>
        </w:sectPr>
      </w:pPr>
    </w:p>
    <w:p w14:paraId="2742CC8F" w14:textId="77777777" w:rsidR="007C601D" w:rsidRPr="007C601D" w:rsidRDefault="007C601D" w:rsidP="007C601D">
      <w:pPr>
        <w:widowControl w:val="0"/>
        <w:jc w:val="right"/>
        <w:rPr>
          <w:rFonts w:ascii="Arial" w:eastAsia="Tahoma" w:hAnsi="Arial" w:cs="Arial"/>
          <w:color w:val="000000"/>
          <w:lang w:val="vi-VN" w:eastAsia="vi-VN"/>
        </w:rPr>
      </w:pPr>
      <w:r w:rsidRPr="007C601D">
        <w:rPr>
          <w:rFonts w:ascii="Arial" w:eastAsia="Tahoma" w:hAnsi="Arial" w:cs="Arial"/>
          <w:b/>
          <w:color w:val="000000"/>
          <w:lang w:val="vi-VN" w:eastAsia="vi-VN"/>
        </w:rPr>
        <w:lastRenderedPageBreak/>
        <w:t>Mẫu số PC24</w:t>
      </w:r>
    </w:p>
    <w:p w14:paraId="48AE5EFE" w14:textId="77777777" w:rsidR="007C601D" w:rsidRPr="007C601D" w:rsidRDefault="007C601D" w:rsidP="007C601D">
      <w:pPr>
        <w:widowControl w:val="0"/>
        <w:rPr>
          <w:rFonts w:ascii="Arial" w:eastAsia="Tahoma" w:hAnsi="Arial" w:cs="Arial"/>
          <w:b/>
          <w:color w:val="000000"/>
          <w:lang w:val="vi-VN" w:eastAsia="vi-VN"/>
        </w:rPr>
      </w:pPr>
    </w:p>
    <w:p w14:paraId="647F1654" w14:textId="77777777" w:rsidR="007C601D" w:rsidRPr="007C601D" w:rsidRDefault="007C601D" w:rsidP="007C601D">
      <w:pPr>
        <w:adjustRightInd w:val="0"/>
        <w:snapToGrid w:val="0"/>
        <w:jc w:val="center"/>
        <w:rPr>
          <w:rFonts w:ascii="Arial" w:eastAsia="Tahoma" w:hAnsi="Arial" w:cs="Arial"/>
          <w:color w:val="000000"/>
          <w:vertAlign w:val="superscript"/>
          <w:lang w:val="vi-VN" w:eastAsia="vi-VN"/>
        </w:rPr>
      </w:pPr>
      <w:r w:rsidRPr="007C601D">
        <w:rPr>
          <w:rFonts w:ascii="Arial" w:eastAsia="Tahoma" w:hAnsi="Arial" w:cs="Arial"/>
          <w:b/>
          <w:color w:val="000000"/>
          <w:lang w:val="vi-VN" w:eastAsia="vi-VN"/>
        </w:rPr>
        <w:t>CỘNG HÒA XÃ HỘI CHỦ NGHĨA VIỆT NAM</w:t>
      </w:r>
      <w:r w:rsidRPr="007C601D">
        <w:rPr>
          <w:rFonts w:ascii="Arial" w:eastAsia="Tahoma" w:hAnsi="Arial" w:cs="Arial"/>
          <w:color w:val="000000"/>
          <w:lang w:val="vi-VN" w:eastAsia="vi-VN"/>
        </w:rPr>
        <w:br/>
      </w:r>
      <w:r w:rsidRPr="007C601D">
        <w:rPr>
          <w:rFonts w:ascii="Arial" w:eastAsia="Tahoma" w:hAnsi="Arial" w:cs="Arial"/>
          <w:b/>
          <w:color w:val="000000"/>
          <w:lang w:val="vi-VN" w:eastAsia="vi-VN"/>
        </w:rPr>
        <w:t>Độc lập - Tự do - Hạnh phúc</w:t>
      </w:r>
      <w:r w:rsidRPr="007C601D">
        <w:rPr>
          <w:rFonts w:ascii="Arial" w:eastAsia="Tahoma" w:hAnsi="Arial" w:cs="Arial"/>
          <w:color w:val="000000"/>
          <w:lang w:val="vi-VN" w:eastAsia="vi-VN"/>
        </w:rPr>
        <w:br/>
      </w:r>
      <w:r w:rsidRPr="007C601D">
        <w:rPr>
          <w:rFonts w:ascii="Arial" w:eastAsia="Tahoma" w:hAnsi="Arial" w:cs="Arial"/>
          <w:color w:val="000000"/>
          <w:vertAlign w:val="superscript"/>
          <w:lang w:val="vi-VN" w:eastAsia="vi-VN"/>
        </w:rPr>
        <w:t>_________________________</w:t>
      </w:r>
    </w:p>
    <w:p w14:paraId="7A888F78" w14:textId="77777777" w:rsidR="007C601D" w:rsidRPr="007C601D" w:rsidRDefault="007C601D" w:rsidP="007C601D">
      <w:pPr>
        <w:adjustRightInd w:val="0"/>
        <w:snapToGrid w:val="0"/>
        <w:jc w:val="center"/>
        <w:rPr>
          <w:rFonts w:ascii="Arial" w:eastAsia="Tahoma" w:hAnsi="Arial" w:cs="Arial"/>
          <w:b/>
          <w:color w:val="000000"/>
          <w:lang w:val="vi-VN" w:eastAsia="vi-VN"/>
        </w:rPr>
      </w:pPr>
    </w:p>
    <w:p w14:paraId="63F4F191" w14:textId="77777777" w:rsidR="007C601D" w:rsidRPr="007C601D" w:rsidRDefault="007C601D" w:rsidP="007C601D">
      <w:pPr>
        <w:adjustRightInd w:val="0"/>
        <w:snapToGrid w:val="0"/>
        <w:jc w:val="center"/>
        <w:rPr>
          <w:rFonts w:ascii="Arial" w:eastAsia="Tahoma" w:hAnsi="Arial" w:cs="Arial"/>
          <w:b/>
          <w:color w:val="000000"/>
          <w:lang w:val="vi-VN" w:eastAsia="vi-VN"/>
        </w:rPr>
      </w:pPr>
      <w:r w:rsidRPr="007C601D">
        <w:rPr>
          <w:rFonts w:ascii="Arial" w:eastAsia="Tahoma" w:hAnsi="Arial" w:cs="Arial"/>
          <w:b/>
          <w:color w:val="000000"/>
          <w:lang w:val="vi-VN" w:eastAsia="vi-VN"/>
        </w:rPr>
        <w:t>THÔNG TIN</w:t>
      </w:r>
      <w:r w:rsidRPr="007C601D">
        <w:rPr>
          <w:rFonts w:ascii="Arial" w:eastAsia="Tahoma" w:hAnsi="Arial" w:cs="Arial"/>
          <w:b/>
          <w:color w:val="000000"/>
          <w:lang w:val="vi-VN" w:eastAsia="vi-VN"/>
        </w:rPr>
        <w:br/>
        <w:t>PHƯƠNG TIỆN PHÒNG CHÁY, CHỮA CHÁY, CỨU NẠN, CỨU HỘ</w:t>
      </w:r>
    </w:p>
    <w:p w14:paraId="46E434FF" w14:textId="77777777" w:rsidR="007C601D" w:rsidRPr="007C601D" w:rsidRDefault="007C601D" w:rsidP="007C601D">
      <w:pPr>
        <w:adjustRightInd w:val="0"/>
        <w:snapToGrid w:val="0"/>
        <w:jc w:val="center"/>
        <w:rPr>
          <w:rFonts w:ascii="Arial" w:eastAsia="Tahoma" w:hAnsi="Arial" w:cs="Arial"/>
          <w:color w:val="000000"/>
          <w:lang w:val="vi-VN" w:eastAsia="vi-VN"/>
        </w:rPr>
      </w:pPr>
    </w:p>
    <w:p w14:paraId="3BD1F500"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1. Tên cơ quan/tổ chức/cá nhân sản xuất, lắp ráp, nhập khẩu: ……….…….…</w:t>
      </w:r>
    </w:p>
    <w:p w14:paraId="00B0DD17"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2. Địa chỉ:.………………………………………………….……..…….……</w:t>
      </w:r>
    </w:p>
    <w:p w14:paraId="1C1E77E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3. Điện thoại: ……………Fax: ……………….Email: ……………………</w:t>
      </w:r>
    </w:p>
    <w:p w14:paraId="57EA8367"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4. Thông tin về phương tiện phòng cháy, chữa cháy, cứu nạn, cứu hộ</w:t>
      </w:r>
    </w:p>
    <w:p w14:paraId="5ABFEB62" w14:textId="77777777" w:rsidR="007C601D" w:rsidRPr="007C601D" w:rsidRDefault="007C601D" w:rsidP="007C601D">
      <w:pPr>
        <w:widowControl w:val="0"/>
        <w:rPr>
          <w:rFonts w:ascii="Arial" w:eastAsia="Tahoma" w:hAnsi="Arial" w:cs="Arial"/>
          <w:color w:val="00000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104"/>
        <w:gridCol w:w="1655"/>
        <w:gridCol w:w="1028"/>
        <w:gridCol w:w="817"/>
        <w:gridCol w:w="831"/>
        <w:gridCol w:w="831"/>
        <w:gridCol w:w="1010"/>
      </w:tblGrid>
      <w:tr w:rsidR="007C601D" w:rsidRPr="007C601D" w14:paraId="6064187E" w14:textId="77777777" w:rsidTr="00974F4C">
        <w:trPr>
          <w:trHeight w:val="20"/>
        </w:trPr>
        <w:tc>
          <w:tcPr>
            <w:tcW w:w="410" w:type="pct"/>
            <w:vAlign w:val="center"/>
            <w:hideMark/>
          </w:tcPr>
          <w:p w14:paraId="0FB5F269"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STT</w:t>
            </w:r>
          </w:p>
        </w:tc>
        <w:tc>
          <w:tcPr>
            <w:tcW w:w="1167" w:type="pct"/>
            <w:vAlign w:val="center"/>
            <w:hideMark/>
          </w:tcPr>
          <w:p w14:paraId="52215786"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vi-VN" w:eastAsia="vi-VN"/>
              </w:rPr>
              <w:t xml:space="preserve">Tên, ký, </w:t>
            </w:r>
            <w:r w:rsidRPr="007C601D">
              <w:rPr>
                <w:rFonts w:ascii="Arial" w:eastAsia="Tahoma" w:hAnsi="Arial" w:cs="Arial"/>
                <w:b/>
                <w:bCs/>
                <w:color w:val="000000"/>
                <w:lang w:val="en-US" w:eastAsia="vi-VN"/>
              </w:rPr>
              <w:t xml:space="preserve">                  </w:t>
            </w:r>
            <w:r w:rsidRPr="007C601D">
              <w:rPr>
                <w:rFonts w:ascii="Arial" w:eastAsia="Tahoma" w:hAnsi="Arial" w:cs="Arial"/>
                <w:b/>
                <w:bCs/>
                <w:color w:val="000000"/>
                <w:lang w:val="vi-VN" w:eastAsia="vi-VN"/>
              </w:rPr>
              <w:t>mã hiệu</w:t>
            </w:r>
          </w:p>
        </w:tc>
        <w:tc>
          <w:tcPr>
            <w:tcW w:w="918" w:type="pct"/>
            <w:vAlign w:val="center"/>
            <w:hideMark/>
          </w:tcPr>
          <w:p w14:paraId="64277E0E"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Thông s</w:t>
            </w:r>
            <w:r w:rsidRPr="007C601D">
              <w:rPr>
                <w:rFonts w:ascii="Arial" w:eastAsia="Tahoma" w:hAnsi="Arial" w:cs="Arial"/>
                <w:b/>
                <w:bCs/>
                <w:color w:val="000000"/>
                <w:lang w:val="vi-VN" w:eastAsia="vi-VN"/>
              </w:rPr>
              <w:t xml:space="preserve">ố </w:t>
            </w:r>
            <w:r w:rsidRPr="007C601D">
              <w:rPr>
                <w:rFonts w:ascii="Arial" w:eastAsia="Tahoma" w:hAnsi="Arial" w:cs="Arial"/>
                <w:b/>
                <w:bCs/>
                <w:color w:val="000000"/>
                <w:lang w:val="en-US" w:eastAsia="vi-VN"/>
              </w:rPr>
              <w:t xml:space="preserve">           </w:t>
            </w:r>
            <w:r w:rsidRPr="007C601D">
              <w:rPr>
                <w:rFonts w:ascii="Arial" w:eastAsia="Tahoma" w:hAnsi="Arial" w:cs="Arial"/>
                <w:b/>
                <w:bCs/>
                <w:color w:val="000000"/>
                <w:lang w:val="vi-VN" w:eastAsia="vi-VN"/>
              </w:rPr>
              <w:t>kỹ thuật</w:t>
            </w:r>
          </w:p>
        </w:tc>
        <w:tc>
          <w:tcPr>
            <w:tcW w:w="570" w:type="pct"/>
            <w:vAlign w:val="center"/>
            <w:hideMark/>
          </w:tcPr>
          <w:p w14:paraId="5A1BB8C6"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Đơn v</w:t>
            </w:r>
            <w:r w:rsidRPr="007C601D">
              <w:rPr>
                <w:rFonts w:ascii="Arial" w:eastAsia="Tahoma" w:hAnsi="Arial" w:cs="Arial"/>
                <w:b/>
                <w:bCs/>
                <w:color w:val="000000"/>
                <w:lang w:val="vi-VN" w:eastAsia="vi-VN"/>
              </w:rPr>
              <w:t>ị</w:t>
            </w:r>
          </w:p>
        </w:tc>
        <w:tc>
          <w:tcPr>
            <w:tcW w:w="453" w:type="pct"/>
            <w:vAlign w:val="center"/>
            <w:hideMark/>
          </w:tcPr>
          <w:p w14:paraId="748C6E06"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S</w:t>
            </w:r>
            <w:r w:rsidRPr="007C601D">
              <w:rPr>
                <w:rFonts w:ascii="Arial" w:eastAsia="Tahoma" w:hAnsi="Arial" w:cs="Arial"/>
                <w:b/>
                <w:bCs/>
                <w:color w:val="000000"/>
                <w:lang w:val="vi-VN" w:eastAsia="vi-VN"/>
              </w:rPr>
              <w:t>ố lượng</w:t>
            </w:r>
          </w:p>
        </w:tc>
        <w:tc>
          <w:tcPr>
            <w:tcW w:w="461" w:type="pct"/>
            <w:vAlign w:val="center"/>
            <w:hideMark/>
          </w:tcPr>
          <w:p w14:paraId="4A65E42D"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Nơi s</w:t>
            </w:r>
            <w:r w:rsidRPr="007C601D">
              <w:rPr>
                <w:rFonts w:ascii="Arial" w:eastAsia="Tahoma" w:hAnsi="Arial" w:cs="Arial"/>
                <w:b/>
                <w:bCs/>
                <w:color w:val="000000"/>
                <w:lang w:val="vi-VN" w:eastAsia="vi-VN"/>
              </w:rPr>
              <w:t>ản xuất</w:t>
            </w:r>
          </w:p>
        </w:tc>
        <w:tc>
          <w:tcPr>
            <w:tcW w:w="461" w:type="pct"/>
            <w:vAlign w:val="center"/>
            <w:hideMark/>
          </w:tcPr>
          <w:p w14:paraId="41EF5FE6"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Năm s</w:t>
            </w:r>
            <w:r w:rsidRPr="007C601D">
              <w:rPr>
                <w:rFonts w:ascii="Arial" w:eastAsia="Tahoma" w:hAnsi="Arial" w:cs="Arial"/>
                <w:b/>
                <w:bCs/>
                <w:color w:val="000000"/>
                <w:lang w:val="vi-VN" w:eastAsia="vi-VN"/>
              </w:rPr>
              <w:t>ản xuất</w:t>
            </w:r>
          </w:p>
        </w:tc>
        <w:tc>
          <w:tcPr>
            <w:tcW w:w="560" w:type="pct"/>
            <w:vAlign w:val="center"/>
            <w:hideMark/>
          </w:tcPr>
          <w:p w14:paraId="173ED452" w14:textId="77777777" w:rsidR="007C601D" w:rsidRPr="007C601D" w:rsidRDefault="007C601D" w:rsidP="007C601D">
            <w:pPr>
              <w:widowControl w:val="0"/>
              <w:spacing w:before="40" w:after="40"/>
              <w:jc w:val="center"/>
              <w:rPr>
                <w:rFonts w:ascii="Arial" w:eastAsia="Tahoma" w:hAnsi="Arial" w:cs="Arial"/>
                <w:color w:val="000000"/>
                <w:lang w:val="vi-VN" w:eastAsia="vi-VN"/>
              </w:rPr>
            </w:pPr>
            <w:r w:rsidRPr="007C601D">
              <w:rPr>
                <w:rFonts w:ascii="Arial" w:eastAsia="Tahoma" w:hAnsi="Arial" w:cs="Arial"/>
                <w:b/>
                <w:bCs/>
                <w:color w:val="000000"/>
                <w:lang w:val="en" w:eastAsia="vi-VN"/>
              </w:rPr>
              <w:t>Ghi   chú</w:t>
            </w:r>
          </w:p>
        </w:tc>
      </w:tr>
      <w:tr w:rsidR="007C601D" w:rsidRPr="007C601D" w14:paraId="2BDDAE6A" w14:textId="77777777" w:rsidTr="00974F4C">
        <w:trPr>
          <w:trHeight w:val="20"/>
        </w:trPr>
        <w:tc>
          <w:tcPr>
            <w:tcW w:w="410" w:type="pct"/>
            <w:vAlign w:val="center"/>
            <w:hideMark/>
          </w:tcPr>
          <w:p w14:paraId="7B0C7748"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1167" w:type="pct"/>
            <w:vAlign w:val="center"/>
            <w:hideMark/>
          </w:tcPr>
          <w:p w14:paraId="2848F95F"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918" w:type="pct"/>
            <w:vAlign w:val="center"/>
            <w:hideMark/>
          </w:tcPr>
          <w:p w14:paraId="129380DD"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570" w:type="pct"/>
            <w:vAlign w:val="center"/>
            <w:hideMark/>
          </w:tcPr>
          <w:p w14:paraId="3FC35F79"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53" w:type="pct"/>
            <w:vAlign w:val="center"/>
            <w:hideMark/>
          </w:tcPr>
          <w:p w14:paraId="45327FD8"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61" w:type="pct"/>
            <w:vAlign w:val="center"/>
            <w:hideMark/>
          </w:tcPr>
          <w:p w14:paraId="3D5F67F9"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61" w:type="pct"/>
            <w:vAlign w:val="center"/>
            <w:hideMark/>
          </w:tcPr>
          <w:p w14:paraId="10248185"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560" w:type="pct"/>
            <w:vAlign w:val="center"/>
            <w:hideMark/>
          </w:tcPr>
          <w:p w14:paraId="6389786C"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r>
      <w:tr w:rsidR="007C601D" w:rsidRPr="007C601D" w14:paraId="0FF60F9B" w14:textId="77777777" w:rsidTr="00974F4C">
        <w:trPr>
          <w:trHeight w:val="20"/>
        </w:trPr>
        <w:tc>
          <w:tcPr>
            <w:tcW w:w="410" w:type="pct"/>
            <w:vAlign w:val="center"/>
            <w:hideMark/>
          </w:tcPr>
          <w:p w14:paraId="7278D08D"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1167" w:type="pct"/>
            <w:vAlign w:val="center"/>
            <w:hideMark/>
          </w:tcPr>
          <w:p w14:paraId="1FE5AC55"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918" w:type="pct"/>
            <w:vAlign w:val="center"/>
            <w:hideMark/>
          </w:tcPr>
          <w:p w14:paraId="4910FD23"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570" w:type="pct"/>
            <w:vAlign w:val="center"/>
            <w:hideMark/>
          </w:tcPr>
          <w:p w14:paraId="2BCC13C3"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53" w:type="pct"/>
            <w:vAlign w:val="center"/>
            <w:hideMark/>
          </w:tcPr>
          <w:p w14:paraId="4F1EF6D5"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61" w:type="pct"/>
            <w:vAlign w:val="center"/>
            <w:hideMark/>
          </w:tcPr>
          <w:p w14:paraId="71F01ECB"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61" w:type="pct"/>
            <w:vAlign w:val="center"/>
            <w:hideMark/>
          </w:tcPr>
          <w:p w14:paraId="23DA54A6"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560" w:type="pct"/>
            <w:vAlign w:val="center"/>
            <w:hideMark/>
          </w:tcPr>
          <w:p w14:paraId="09EE245F"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r>
      <w:tr w:rsidR="007C601D" w:rsidRPr="007C601D" w14:paraId="4D91FBA3" w14:textId="77777777" w:rsidTr="00974F4C">
        <w:trPr>
          <w:trHeight w:val="20"/>
        </w:trPr>
        <w:tc>
          <w:tcPr>
            <w:tcW w:w="410" w:type="pct"/>
            <w:vAlign w:val="center"/>
            <w:hideMark/>
          </w:tcPr>
          <w:p w14:paraId="6DC15E89"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1167" w:type="pct"/>
            <w:vAlign w:val="center"/>
            <w:hideMark/>
          </w:tcPr>
          <w:p w14:paraId="2E549493"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918" w:type="pct"/>
            <w:vAlign w:val="center"/>
            <w:hideMark/>
          </w:tcPr>
          <w:p w14:paraId="7DD486F8"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570" w:type="pct"/>
            <w:vAlign w:val="center"/>
            <w:hideMark/>
          </w:tcPr>
          <w:p w14:paraId="5D4AC171"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53" w:type="pct"/>
            <w:vAlign w:val="center"/>
            <w:hideMark/>
          </w:tcPr>
          <w:p w14:paraId="17EBF4E1"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61" w:type="pct"/>
            <w:vAlign w:val="center"/>
            <w:hideMark/>
          </w:tcPr>
          <w:p w14:paraId="521E13A2"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461" w:type="pct"/>
            <w:vAlign w:val="center"/>
            <w:hideMark/>
          </w:tcPr>
          <w:p w14:paraId="66E41B05"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c>
          <w:tcPr>
            <w:tcW w:w="560" w:type="pct"/>
            <w:vAlign w:val="center"/>
            <w:hideMark/>
          </w:tcPr>
          <w:p w14:paraId="57ED819B" w14:textId="77777777" w:rsidR="007C601D" w:rsidRPr="007C601D" w:rsidRDefault="007C601D" w:rsidP="007C601D">
            <w:pPr>
              <w:widowControl w:val="0"/>
              <w:spacing w:before="40" w:after="40"/>
              <w:jc w:val="center"/>
              <w:rPr>
                <w:rFonts w:ascii="Arial" w:eastAsia="Tahoma" w:hAnsi="Arial" w:cs="Arial"/>
                <w:color w:val="000000"/>
                <w:lang w:val="vi-VN" w:eastAsia="vi-VN"/>
              </w:rPr>
            </w:pPr>
          </w:p>
        </w:tc>
      </w:tr>
    </w:tbl>
    <w:p w14:paraId="746F7E5E" w14:textId="77777777" w:rsidR="007C601D" w:rsidRPr="007C601D" w:rsidRDefault="007C601D" w:rsidP="007C601D">
      <w:pPr>
        <w:widowControl w:val="0"/>
        <w:rPr>
          <w:rFonts w:ascii="Arial" w:eastAsia="Tahoma" w:hAnsi="Arial" w:cs="Arial"/>
          <w:color w:val="000000"/>
          <w:lang w:val="vi-VN" w:eastAsia="vi-VN"/>
        </w:rPr>
      </w:pPr>
    </w:p>
    <w:p w14:paraId="744FDA66"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5. Kết quả đánh giá sự phù hợp (nếu có), số: .................... do tổ chức đánh giá sự phù hợp................................................................. cấp ngày: ....../....../….....</w:t>
      </w:r>
    </w:p>
    <w:p w14:paraId="367A7DCE"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Phạm vi áp dụng: □ Kiểu loại điển hình     □ Lô phương tiện     □ Tổ mẫu</w:t>
      </w:r>
    </w:p>
    <w:p w14:paraId="14392054"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Hiệu lực (đến ngày, tháng, năm): ..................................................................</w:t>
      </w:r>
    </w:p>
    <w:p w14:paraId="6E99FDD8"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 Hình thức đánh giá sự phù hợp: □ Thử nghiệm □ Chứng nhận  □ Giám định   □ Khác</w:t>
      </w:r>
    </w:p>
    <w:p w14:paraId="24AC44AD" w14:textId="77777777" w:rsidR="007C601D" w:rsidRPr="007C601D" w:rsidRDefault="007C601D" w:rsidP="007C601D">
      <w:pPr>
        <w:spacing w:after="120"/>
        <w:jc w:val="both"/>
        <w:rPr>
          <w:rFonts w:ascii="Arial" w:eastAsia="Tahoma" w:hAnsi="Arial" w:cs="Arial"/>
          <w:color w:val="000000"/>
          <w:lang w:val="vi-VN" w:eastAsia="vi-VN"/>
        </w:rPr>
      </w:pPr>
      <w:r w:rsidRPr="007C601D">
        <w:rPr>
          <w:rFonts w:ascii="Arial" w:eastAsia="Tahoma" w:hAnsi="Arial" w:cs="Arial"/>
          <w:color w:val="000000"/>
          <w:lang w:val="vi-VN" w:eastAsia="vi-VN"/>
        </w:rPr>
        <w:t>Chúng tôi cam kết thông tin kê khai đầy đủ, trung thực; phương tiện lưu thông đúng kê khai; chịu trách nhiệm trước pháp luật về chất lượng phương tiện phòng cháy, chữa cháy, cứu nạn, cứu hộ theo quy định và tài liệu kèm theo.</w:t>
      </w:r>
    </w:p>
    <w:p w14:paraId="7FD36867" w14:textId="77777777" w:rsidR="007C601D" w:rsidRPr="007C601D" w:rsidRDefault="007C601D" w:rsidP="007C601D">
      <w:pPr>
        <w:widowControl w:val="0"/>
        <w:rPr>
          <w:rFonts w:ascii="Arial" w:eastAsia="Tahoma" w:hAnsi="Arial" w:cs="Arial"/>
          <w:color w:val="00000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6"/>
      </w:tblGrid>
      <w:tr w:rsidR="007C601D" w:rsidRPr="007C601D" w14:paraId="47816F61" w14:textId="77777777" w:rsidTr="00974F4C">
        <w:tc>
          <w:tcPr>
            <w:tcW w:w="1806" w:type="pct"/>
          </w:tcPr>
          <w:p w14:paraId="6C59232A" w14:textId="77777777" w:rsidR="007C601D" w:rsidRPr="007C601D" w:rsidRDefault="007C601D" w:rsidP="007C601D">
            <w:pPr>
              <w:adjustRightInd w:val="0"/>
              <w:snapToGrid w:val="0"/>
              <w:jc w:val="center"/>
              <w:rPr>
                <w:rFonts w:ascii="Arial" w:eastAsia="Tahoma" w:hAnsi="Arial" w:cs="Arial"/>
                <w:color w:val="000000"/>
              </w:rPr>
            </w:pPr>
          </w:p>
        </w:tc>
        <w:tc>
          <w:tcPr>
            <w:tcW w:w="3194" w:type="pct"/>
          </w:tcPr>
          <w:p w14:paraId="32A6E3E4" w14:textId="77777777" w:rsidR="007C601D" w:rsidRPr="007C601D" w:rsidRDefault="007C601D" w:rsidP="007C601D">
            <w:pPr>
              <w:adjustRightInd w:val="0"/>
              <w:snapToGrid w:val="0"/>
              <w:jc w:val="center"/>
              <w:rPr>
                <w:rFonts w:ascii="Arial" w:eastAsia="Tahoma" w:hAnsi="Arial" w:cs="Arial"/>
                <w:color w:val="000000"/>
              </w:rPr>
            </w:pPr>
            <w:r w:rsidRPr="007C601D">
              <w:rPr>
                <w:rFonts w:ascii="Arial" w:eastAsia="Tahoma" w:hAnsi="Arial" w:cs="Arial"/>
                <w:i/>
                <w:color w:val="000000"/>
              </w:rPr>
              <w:t>………, ngày …… tháng …… năm ……</w:t>
            </w:r>
            <w:r w:rsidRPr="007C601D">
              <w:rPr>
                <w:rFonts w:ascii="Arial" w:eastAsia="Tahoma" w:hAnsi="Arial" w:cs="Arial"/>
                <w:color w:val="000000"/>
              </w:rPr>
              <w:br/>
            </w:r>
            <w:r w:rsidRPr="007C601D">
              <w:rPr>
                <w:rFonts w:ascii="Arial" w:eastAsia="Tahoma" w:hAnsi="Arial" w:cs="Arial"/>
                <w:b/>
                <w:color w:val="000000"/>
              </w:rPr>
              <w:t>ĐẠI DIỆN CƠ QUAN/TỔ CHỨC/CÁ NHÂN KÊ KHAI</w:t>
            </w:r>
            <w:r w:rsidRPr="007C601D">
              <w:rPr>
                <w:rFonts w:ascii="Arial" w:eastAsia="Tahoma" w:hAnsi="Arial" w:cs="Arial"/>
                <w:color w:val="000000"/>
              </w:rPr>
              <w:br/>
            </w:r>
            <w:r w:rsidRPr="007C601D">
              <w:rPr>
                <w:rFonts w:ascii="Arial" w:eastAsia="Tahoma" w:hAnsi="Arial" w:cs="Arial"/>
                <w:i/>
                <w:color w:val="000000"/>
              </w:rPr>
              <w:t>(Ký, ghi rõ họ tên, chức vụ và đóng dấu/ký số nếu có)</w:t>
            </w:r>
          </w:p>
        </w:tc>
      </w:tr>
    </w:tbl>
    <w:p w14:paraId="4B9AB601" w14:textId="77777777" w:rsidR="007C601D" w:rsidRPr="007C601D" w:rsidRDefault="007C601D" w:rsidP="007C601D">
      <w:pPr>
        <w:widowControl w:val="0"/>
        <w:rPr>
          <w:rFonts w:ascii="Arial" w:eastAsia="Tahoma" w:hAnsi="Arial" w:cs="Arial"/>
          <w:b/>
          <w:bCs/>
          <w:color w:val="000000"/>
          <w:lang w:val="vi-VN" w:eastAsia="vi-VN"/>
        </w:rPr>
      </w:pPr>
    </w:p>
    <w:p w14:paraId="09450F12" w14:textId="77777777" w:rsidR="007C601D" w:rsidRPr="007C601D" w:rsidRDefault="007C601D" w:rsidP="007C601D">
      <w:pPr>
        <w:widowControl w:val="0"/>
        <w:rPr>
          <w:rFonts w:ascii="Arial" w:eastAsia="Tahoma" w:hAnsi="Arial" w:cs="Arial"/>
          <w:color w:val="000000"/>
          <w:lang w:val="vi-VN" w:eastAsia="vi-VN"/>
        </w:rPr>
      </w:pPr>
    </w:p>
    <w:p w14:paraId="2C2E73CE" w14:textId="77777777" w:rsidR="007C601D" w:rsidRPr="007C601D" w:rsidRDefault="007C601D" w:rsidP="00BE709F">
      <w:pPr>
        <w:spacing w:after="120"/>
        <w:jc w:val="both"/>
        <w:rPr>
          <w:rFonts w:ascii="Arial" w:hAnsi="Arial" w:cs="Arial"/>
          <w:color w:val="000000" w:themeColor="text1"/>
          <w:lang w:val="vi-VN"/>
        </w:rPr>
      </w:pPr>
    </w:p>
    <w:sectPr w:rsidR="007C601D" w:rsidRPr="007C601D" w:rsidSect="007C601D">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A01E" w14:textId="77777777" w:rsidR="00464AB9" w:rsidRDefault="00464AB9" w:rsidP="00BE709F">
      <w:r>
        <w:separator/>
      </w:r>
    </w:p>
  </w:endnote>
  <w:endnote w:type="continuationSeparator" w:id="0">
    <w:p w14:paraId="5C6D1CB8" w14:textId="77777777" w:rsidR="00464AB9" w:rsidRDefault="00464AB9" w:rsidP="00BE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E8E8" w14:textId="77777777" w:rsidR="007C601D" w:rsidRPr="00CE1D6A" w:rsidRDefault="007C601D" w:rsidP="00CE1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FBA0" w14:textId="77777777" w:rsidR="007C601D" w:rsidRPr="00CE1D6A" w:rsidRDefault="007C601D" w:rsidP="00CE1D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94F9" w14:textId="77777777" w:rsidR="007C601D" w:rsidRPr="00CE1D6A" w:rsidRDefault="007C601D" w:rsidP="00CE1D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5A84" w14:textId="77777777" w:rsidR="007C601D" w:rsidRPr="00E301BD" w:rsidRDefault="007C601D" w:rsidP="00E301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C4B2" w14:textId="77777777" w:rsidR="007C601D" w:rsidRPr="00E301BD" w:rsidRDefault="007C601D" w:rsidP="00E301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07A4" w14:textId="77777777" w:rsidR="007C601D" w:rsidRPr="00E301BD" w:rsidRDefault="007C601D" w:rsidP="00E301B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500B" w14:textId="77777777" w:rsidR="007C601D" w:rsidRPr="00B3469C" w:rsidRDefault="007C601D" w:rsidP="00B346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4135" w14:textId="77777777" w:rsidR="007C601D" w:rsidRPr="00B3469C" w:rsidRDefault="007C601D" w:rsidP="00B3469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22DB" w14:textId="77777777" w:rsidR="007C601D" w:rsidRPr="00B3469C" w:rsidRDefault="007C601D" w:rsidP="00B34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3AD68" w14:textId="77777777" w:rsidR="00464AB9" w:rsidRDefault="00464AB9" w:rsidP="00BE709F">
      <w:r>
        <w:separator/>
      </w:r>
    </w:p>
  </w:footnote>
  <w:footnote w:type="continuationSeparator" w:id="0">
    <w:p w14:paraId="15AC3E82" w14:textId="77777777" w:rsidR="00464AB9" w:rsidRDefault="00464AB9" w:rsidP="00BE7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F1BE" w14:textId="77777777" w:rsidR="007C601D" w:rsidRPr="00CE1D6A" w:rsidRDefault="007C601D" w:rsidP="00CE1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C229" w14:textId="77777777" w:rsidR="007C601D" w:rsidRPr="00CE1D6A" w:rsidRDefault="007C601D" w:rsidP="00CE1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80CE" w14:textId="77777777" w:rsidR="007C601D" w:rsidRPr="00CE1D6A" w:rsidRDefault="007C601D" w:rsidP="00CE1D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5E88" w14:textId="77777777" w:rsidR="007C601D" w:rsidRPr="00E301BD" w:rsidRDefault="007C601D" w:rsidP="00E301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6690" w14:textId="77777777" w:rsidR="007C601D" w:rsidRPr="00E301BD" w:rsidRDefault="007C601D" w:rsidP="00E301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A1A9" w14:textId="77777777" w:rsidR="007C601D" w:rsidRPr="00E301BD" w:rsidRDefault="007C601D" w:rsidP="00E301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DCB0" w14:textId="77777777" w:rsidR="007C601D" w:rsidRPr="00B3469C" w:rsidRDefault="007C601D" w:rsidP="00B3469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29A8" w14:textId="77777777" w:rsidR="007C601D" w:rsidRPr="00B3469C" w:rsidRDefault="007C601D" w:rsidP="00B3469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9C08" w14:textId="77777777" w:rsidR="007C601D" w:rsidRPr="00B3469C" w:rsidRDefault="007C601D" w:rsidP="00B34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27A4D"/>
    <w:multiLevelType w:val="hybridMultilevel"/>
    <w:tmpl w:val="A8F8C5A4"/>
    <w:lvl w:ilvl="0" w:tplc="B080A552">
      <w:start w:val="1"/>
      <w:numFmt w:val="bullet"/>
      <w:lvlText w:val="●"/>
      <w:lvlJc w:val="left"/>
      <w:pPr>
        <w:ind w:left="720" w:hanging="360"/>
      </w:pPr>
    </w:lvl>
    <w:lvl w:ilvl="1" w:tplc="D97CEEE0">
      <w:start w:val="1"/>
      <w:numFmt w:val="bullet"/>
      <w:lvlText w:val="○"/>
      <w:lvlJc w:val="left"/>
      <w:pPr>
        <w:ind w:left="1440" w:hanging="360"/>
      </w:pPr>
    </w:lvl>
    <w:lvl w:ilvl="2" w:tplc="B790B966">
      <w:start w:val="1"/>
      <w:numFmt w:val="bullet"/>
      <w:lvlText w:val="■"/>
      <w:lvlJc w:val="left"/>
      <w:pPr>
        <w:ind w:left="2160" w:hanging="360"/>
      </w:pPr>
    </w:lvl>
    <w:lvl w:ilvl="3" w:tplc="F74A793A">
      <w:start w:val="1"/>
      <w:numFmt w:val="bullet"/>
      <w:lvlText w:val="●"/>
      <w:lvlJc w:val="left"/>
      <w:pPr>
        <w:ind w:left="2880" w:hanging="360"/>
      </w:pPr>
    </w:lvl>
    <w:lvl w:ilvl="4" w:tplc="12D837FA">
      <w:start w:val="1"/>
      <w:numFmt w:val="bullet"/>
      <w:lvlText w:val="○"/>
      <w:lvlJc w:val="left"/>
      <w:pPr>
        <w:ind w:left="3600" w:hanging="360"/>
      </w:pPr>
    </w:lvl>
    <w:lvl w:ilvl="5" w:tplc="BD18F0A0">
      <w:start w:val="1"/>
      <w:numFmt w:val="bullet"/>
      <w:lvlText w:val="■"/>
      <w:lvlJc w:val="left"/>
      <w:pPr>
        <w:ind w:left="4320" w:hanging="360"/>
      </w:pPr>
    </w:lvl>
    <w:lvl w:ilvl="6" w:tplc="A8F2D184">
      <w:start w:val="1"/>
      <w:numFmt w:val="bullet"/>
      <w:lvlText w:val="●"/>
      <w:lvlJc w:val="left"/>
      <w:pPr>
        <w:ind w:left="5040" w:hanging="360"/>
      </w:pPr>
    </w:lvl>
    <w:lvl w:ilvl="7" w:tplc="5EEABBFA">
      <w:start w:val="1"/>
      <w:numFmt w:val="bullet"/>
      <w:lvlText w:val="●"/>
      <w:lvlJc w:val="left"/>
      <w:pPr>
        <w:ind w:left="5760" w:hanging="360"/>
      </w:pPr>
    </w:lvl>
    <w:lvl w:ilvl="8" w:tplc="1E945D1E">
      <w:start w:val="1"/>
      <w:numFmt w:val="bullet"/>
      <w:lvlText w:val="●"/>
      <w:lvlJc w:val="left"/>
      <w:pPr>
        <w:ind w:left="6480" w:hanging="360"/>
      </w:pPr>
    </w:lvl>
  </w:abstractNum>
  <w:num w:numId="1" w16cid:durableId="310801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15"/>
    <w:rsid w:val="001E4F3C"/>
    <w:rsid w:val="00346B02"/>
    <w:rsid w:val="00355F13"/>
    <w:rsid w:val="00463315"/>
    <w:rsid w:val="00464AB9"/>
    <w:rsid w:val="004E64E5"/>
    <w:rsid w:val="00610DD6"/>
    <w:rsid w:val="00650B4B"/>
    <w:rsid w:val="007C601D"/>
    <w:rsid w:val="008E1115"/>
    <w:rsid w:val="00906B50"/>
    <w:rsid w:val="00A4008F"/>
    <w:rsid w:val="00A42512"/>
    <w:rsid w:val="00B37D19"/>
    <w:rsid w:val="00BE709F"/>
    <w:rsid w:val="00CE1123"/>
    <w:rsid w:val="00DB5E5D"/>
    <w:rsid w:val="00E91C7D"/>
    <w:rsid w:val="00EF78F8"/>
    <w:rsid w:val="00FA5A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CE7F"/>
  <w15:docId w15:val="{FEC704E4-7B07-4F03-A3E6-100B0699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E709F"/>
    <w:pPr>
      <w:tabs>
        <w:tab w:val="center" w:pos="4513"/>
        <w:tab w:val="right" w:pos="9026"/>
      </w:tabs>
    </w:pPr>
  </w:style>
  <w:style w:type="character" w:customStyle="1" w:styleId="HeaderChar">
    <w:name w:val="Header Char"/>
    <w:basedOn w:val="DefaultParagraphFont"/>
    <w:link w:val="Header"/>
    <w:uiPriority w:val="99"/>
    <w:rsid w:val="00BE709F"/>
  </w:style>
  <w:style w:type="paragraph" w:styleId="Footer">
    <w:name w:val="footer"/>
    <w:basedOn w:val="Normal"/>
    <w:link w:val="FooterChar"/>
    <w:uiPriority w:val="99"/>
    <w:unhideWhenUsed/>
    <w:rsid w:val="00BE709F"/>
    <w:pPr>
      <w:tabs>
        <w:tab w:val="center" w:pos="4513"/>
        <w:tab w:val="right" w:pos="9026"/>
      </w:tabs>
    </w:pPr>
  </w:style>
  <w:style w:type="character" w:customStyle="1" w:styleId="FooterChar">
    <w:name w:val="Footer Char"/>
    <w:basedOn w:val="DefaultParagraphFont"/>
    <w:link w:val="Footer"/>
    <w:uiPriority w:val="99"/>
    <w:rsid w:val="00BE709F"/>
  </w:style>
  <w:style w:type="table" w:styleId="TableGrid">
    <w:name w:val="Table Grid"/>
    <w:basedOn w:val="TableNormal"/>
    <w:uiPriority w:val="59"/>
    <w:rsid w:val="007C601D"/>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9624</Words>
  <Characters>54857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2026-09-09T03:59:00Z</dcterms:created>
  <dcterms:modified xsi:type="dcterms:W3CDTF">2026-09-09T04:06:00Z</dcterms:modified>
</cp:coreProperties>
</file>