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AA6AF6" w:rsidRPr="00A13C91" w14:paraId="047A2C0B" w14:textId="77777777" w:rsidTr="00656783">
        <w:trPr>
          <w:trHeight w:val="920"/>
        </w:trPr>
        <w:tc>
          <w:tcPr>
            <w:tcW w:w="1800" w:type="pct"/>
            <w:shd w:val="clear" w:color="auto" w:fill="auto"/>
            <w:tcMar>
              <w:top w:w="0" w:type="dxa"/>
              <w:left w:w="108" w:type="dxa"/>
              <w:bottom w:w="0" w:type="dxa"/>
              <w:right w:w="108" w:type="dxa"/>
            </w:tcMar>
          </w:tcPr>
          <w:p w14:paraId="1BF7F1A2" w14:textId="4716A54C" w:rsidR="00AA6AF6" w:rsidRPr="00A13C91" w:rsidRDefault="00AA6AF6" w:rsidP="00AA4C30">
            <w:pPr>
              <w:spacing w:after="0" w:line="240" w:lineRule="auto"/>
              <w:jc w:val="center"/>
              <w:rPr>
                <w:rFonts w:ascii="Arial" w:hAnsi="Arial" w:cs="Arial"/>
                <w:color w:val="000000"/>
                <w:sz w:val="20"/>
                <w:szCs w:val="20"/>
              </w:rPr>
            </w:pPr>
            <w:bookmarkStart w:id="0" w:name="_Hlk199526884"/>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1FD9784" w14:textId="3E90A0A1" w:rsidR="00AA6AF6" w:rsidRPr="00A13C91" w:rsidRDefault="00AA6AF6" w:rsidP="00AA4C30">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00AA4C30" w:rsidRPr="00AA4C30">
              <w:rPr>
                <w:rFonts w:ascii="Arial" w:hAnsi="Arial" w:cs="Arial"/>
                <w:color w:val="000000"/>
                <w:sz w:val="20"/>
                <w:szCs w:val="20"/>
              </w:rPr>
              <w:t>190/2025/NĐ-CP</w:t>
            </w:r>
          </w:p>
        </w:tc>
        <w:tc>
          <w:tcPr>
            <w:tcW w:w="3200" w:type="pct"/>
            <w:shd w:val="clear" w:color="auto" w:fill="auto"/>
            <w:tcMar>
              <w:top w:w="0" w:type="dxa"/>
              <w:left w:w="108" w:type="dxa"/>
              <w:bottom w:w="0" w:type="dxa"/>
              <w:right w:w="108" w:type="dxa"/>
            </w:tcMar>
          </w:tcPr>
          <w:p w14:paraId="48AA5741" w14:textId="77777777" w:rsidR="00AA6AF6" w:rsidRPr="00A13C91" w:rsidRDefault="00AA6AF6" w:rsidP="00AA4C30">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9E22A36" w14:textId="6B8E3BBD" w:rsidR="00AA6AF6" w:rsidRPr="00A13C91" w:rsidRDefault="00AA4C30" w:rsidP="00AA4C30">
            <w:pPr>
              <w:spacing w:after="0" w:line="240" w:lineRule="auto"/>
              <w:jc w:val="center"/>
              <w:rPr>
                <w:rFonts w:ascii="Arial" w:hAnsi="Arial" w:cs="Arial"/>
                <w:i/>
                <w:color w:val="000000"/>
                <w:sz w:val="20"/>
                <w:szCs w:val="20"/>
              </w:rPr>
            </w:pPr>
            <w:r>
              <w:rPr>
                <w:rFonts w:ascii="Arial" w:hAnsi="Arial" w:cs="Arial"/>
                <w:i/>
                <w:color w:val="000000"/>
                <w:sz w:val="20"/>
                <w:szCs w:val="20"/>
              </w:rPr>
              <w:t>Hà Nội, ngày 01 tháng 7 năm 2025</w:t>
            </w:r>
          </w:p>
        </w:tc>
      </w:tr>
      <w:bookmarkEnd w:id="0"/>
    </w:tbl>
    <w:p w14:paraId="6B1A13F5" w14:textId="77777777" w:rsidR="00AA6AF6" w:rsidRDefault="00AA6AF6" w:rsidP="00AA4C30">
      <w:pPr>
        <w:spacing w:after="0" w:line="240" w:lineRule="auto"/>
        <w:jc w:val="center"/>
        <w:rPr>
          <w:rFonts w:ascii="Arial" w:hAnsi="Arial" w:cs="Arial"/>
          <w:b/>
          <w:sz w:val="20"/>
          <w:szCs w:val="20"/>
        </w:rPr>
      </w:pPr>
    </w:p>
    <w:p w14:paraId="5F5005B6" w14:textId="77777777" w:rsidR="00AA6AF6" w:rsidRDefault="00AA6AF6" w:rsidP="00AA4C30">
      <w:pPr>
        <w:spacing w:after="0" w:line="240" w:lineRule="auto"/>
        <w:jc w:val="center"/>
        <w:rPr>
          <w:rFonts w:ascii="Arial" w:hAnsi="Arial" w:cs="Arial"/>
          <w:b/>
          <w:sz w:val="20"/>
          <w:szCs w:val="20"/>
        </w:rPr>
      </w:pPr>
    </w:p>
    <w:p w14:paraId="0A9CEB45" w14:textId="627C8D92" w:rsidR="00C24B41" w:rsidRPr="00AA6AF6" w:rsidRDefault="00000000" w:rsidP="00AA4C30">
      <w:pPr>
        <w:spacing w:after="0" w:line="240" w:lineRule="auto"/>
        <w:jc w:val="center"/>
        <w:rPr>
          <w:rFonts w:ascii="Arial" w:hAnsi="Arial" w:cs="Arial"/>
          <w:sz w:val="20"/>
          <w:szCs w:val="20"/>
        </w:rPr>
      </w:pPr>
      <w:r w:rsidRPr="00AA6AF6">
        <w:rPr>
          <w:rFonts w:ascii="Arial" w:hAnsi="Arial" w:cs="Arial"/>
          <w:b/>
          <w:sz w:val="20"/>
          <w:szCs w:val="20"/>
        </w:rPr>
        <w:t>NGHỊ ĐỊNH</w:t>
      </w:r>
    </w:p>
    <w:p w14:paraId="40FA5ADB" w14:textId="77777777" w:rsidR="00C24B41" w:rsidRPr="00AA6AF6" w:rsidRDefault="00000000" w:rsidP="00AA4C30">
      <w:pPr>
        <w:spacing w:after="0" w:line="240" w:lineRule="auto"/>
        <w:jc w:val="center"/>
        <w:rPr>
          <w:rFonts w:ascii="Arial" w:hAnsi="Arial" w:cs="Arial"/>
          <w:sz w:val="20"/>
          <w:szCs w:val="20"/>
        </w:rPr>
      </w:pPr>
      <w:r w:rsidRPr="00AA6AF6">
        <w:rPr>
          <w:rFonts w:ascii="Arial" w:hAnsi="Arial" w:cs="Arial"/>
          <w:b/>
          <w:sz w:val="20"/>
          <w:szCs w:val="20"/>
        </w:rPr>
        <w:t>Sửa đổi, bổ sung một số điều của Nghị định số 118/2021/NĐ-CP</w:t>
      </w:r>
      <w:r w:rsidRPr="00AA6AF6">
        <w:rPr>
          <w:rFonts w:ascii="Arial" w:hAnsi="Arial" w:cs="Arial"/>
          <w:sz w:val="20"/>
          <w:szCs w:val="20"/>
        </w:rPr>
        <w:br/>
      </w:r>
      <w:r w:rsidRPr="00AA6AF6">
        <w:rPr>
          <w:rFonts w:ascii="Arial" w:hAnsi="Arial" w:cs="Arial"/>
          <w:b/>
          <w:sz w:val="20"/>
          <w:szCs w:val="20"/>
        </w:rPr>
        <w:t>ngày 23 tháng 12 năm 2021 của Chính phủ quy định chi tiết một số điều</w:t>
      </w:r>
      <w:r w:rsidRPr="00AA6AF6">
        <w:rPr>
          <w:rFonts w:ascii="Arial" w:hAnsi="Arial" w:cs="Arial"/>
          <w:sz w:val="20"/>
          <w:szCs w:val="20"/>
        </w:rPr>
        <w:br/>
      </w:r>
      <w:r w:rsidRPr="00AA6AF6">
        <w:rPr>
          <w:rFonts w:ascii="Arial" w:hAnsi="Arial" w:cs="Arial"/>
          <w:b/>
          <w:sz w:val="20"/>
          <w:szCs w:val="20"/>
        </w:rPr>
        <w:t>và biện pháp thi hành Luật Xử lý vi phạm hành chính được sửa đổi,</w:t>
      </w:r>
      <w:r w:rsidRPr="00AA6AF6">
        <w:rPr>
          <w:rFonts w:ascii="Arial" w:hAnsi="Arial" w:cs="Arial"/>
          <w:sz w:val="20"/>
          <w:szCs w:val="20"/>
        </w:rPr>
        <w:br/>
      </w:r>
      <w:r w:rsidRPr="00AA6AF6">
        <w:rPr>
          <w:rFonts w:ascii="Arial" w:hAnsi="Arial" w:cs="Arial"/>
          <w:b/>
          <w:sz w:val="20"/>
          <w:szCs w:val="20"/>
        </w:rPr>
        <w:t>bổ sung theo Nghị định số 68/2025/NĐ-CP ngày 18 tháng 3 năm 2025</w:t>
      </w:r>
      <w:r w:rsidRPr="00AA6AF6">
        <w:rPr>
          <w:rFonts w:ascii="Arial" w:hAnsi="Arial" w:cs="Arial"/>
          <w:sz w:val="20"/>
          <w:szCs w:val="20"/>
        </w:rPr>
        <w:br/>
      </w:r>
      <w:r w:rsidRPr="00AA6AF6">
        <w:rPr>
          <w:rFonts w:ascii="Arial" w:hAnsi="Arial" w:cs="Arial"/>
          <w:b/>
          <w:sz w:val="20"/>
          <w:szCs w:val="20"/>
        </w:rPr>
        <w:t>của Chính phủ và Nghị định số 120/2021/NĐ-CP ngày 24 tháng 12 năm 2021</w:t>
      </w:r>
      <w:r w:rsidRPr="00AA6AF6">
        <w:rPr>
          <w:rFonts w:ascii="Arial" w:hAnsi="Arial" w:cs="Arial"/>
          <w:sz w:val="20"/>
          <w:szCs w:val="20"/>
        </w:rPr>
        <w:br/>
      </w:r>
      <w:r w:rsidRPr="00AA6AF6">
        <w:rPr>
          <w:rFonts w:ascii="Arial" w:hAnsi="Arial" w:cs="Arial"/>
          <w:b/>
          <w:sz w:val="20"/>
          <w:szCs w:val="20"/>
        </w:rPr>
        <w:t>của Chính phủ quy định chế độ áp dụng biện pháp xử lý hành chính</w:t>
      </w:r>
      <w:r w:rsidRPr="00AA6AF6">
        <w:rPr>
          <w:rFonts w:ascii="Arial" w:hAnsi="Arial" w:cs="Arial"/>
          <w:sz w:val="20"/>
          <w:szCs w:val="20"/>
        </w:rPr>
        <w:br/>
      </w:r>
      <w:r w:rsidRPr="00AA6AF6">
        <w:rPr>
          <w:rFonts w:ascii="Arial" w:hAnsi="Arial" w:cs="Arial"/>
          <w:b/>
          <w:sz w:val="20"/>
          <w:szCs w:val="20"/>
        </w:rPr>
        <w:t>giáo dục tại xã, phường, thị trấn</w:t>
      </w:r>
    </w:p>
    <w:p w14:paraId="63F40688" w14:textId="31C7008C" w:rsidR="00AA4C30" w:rsidRPr="00AA4C30" w:rsidRDefault="00AA4C30" w:rsidP="00AA4C30">
      <w:pPr>
        <w:spacing w:after="0" w:line="240" w:lineRule="auto"/>
        <w:jc w:val="center"/>
        <w:rPr>
          <w:rFonts w:ascii="Arial" w:hAnsi="Arial" w:cs="Arial"/>
          <w:i/>
          <w:sz w:val="20"/>
          <w:szCs w:val="20"/>
          <w:vertAlign w:val="superscript"/>
        </w:rPr>
      </w:pPr>
      <w:r w:rsidRPr="00AA4C30">
        <w:rPr>
          <w:rFonts w:ascii="Arial" w:hAnsi="Arial" w:cs="Arial"/>
          <w:i/>
          <w:sz w:val="20"/>
          <w:szCs w:val="20"/>
          <w:vertAlign w:val="superscript"/>
        </w:rPr>
        <w:t>________________</w:t>
      </w:r>
    </w:p>
    <w:p w14:paraId="02EE5C2F" w14:textId="77777777" w:rsidR="00AA4C30" w:rsidRDefault="00AA4C30" w:rsidP="00AA4C30">
      <w:pPr>
        <w:spacing w:after="0" w:line="240" w:lineRule="auto"/>
        <w:jc w:val="center"/>
        <w:rPr>
          <w:rFonts w:ascii="Arial" w:hAnsi="Arial" w:cs="Arial"/>
          <w:i/>
          <w:sz w:val="20"/>
          <w:szCs w:val="20"/>
        </w:rPr>
      </w:pPr>
    </w:p>
    <w:p w14:paraId="5F7C6484" w14:textId="23AB6FD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i/>
          <w:sz w:val="20"/>
          <w:szCs w:val="20"/>
        </w:rPr>
        <w:t>Căn cứ Luật Tổ chức Chính phủ ngày 18 tháng 02 năm 2025;</w:t>
      </w:r>
    </w:p>
    <w:p w14:paraId="4228F771"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i/>
          <w:sz w:val="20"/>
          <w:szCs w:val="20"/>
        </w:rPr>
        <w:t>Căn cứ Luật Xử lý vi phạm hành chính ngày 20 tháng 6 năm 2012; Luật sửa đổi, bổ sung một số điều của Luật Xử lý vi phạm hành chính ngày 13 tháng 11 năm 2020; Luật sửa đổi, bổ sung một số điều của Luật Xử lý vi phạm hành chính ngày 25 tháng 6 năm 2025;</w:t>
      </w:r>
    </w:p>
    <w:p w14:paraId="38A97B93"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i/>
          <w:sz w:val="20"/>
          <w:szCs w:val="20"/>
        </w:rPr>
        <w:t>Căn cứ Luật Giao dịch điện tử ngày 22 tháng 6 năm 2023;</w:t>
      </w:r>
    </w:p>
    <w:p w14:paraId="58F681DB"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i/>
          <w:sz w:val="20"/>
          <w:szCs w:val="20"/>
        </w:rPr>
        <w:t>Căn cứ Luật Căn cước ngày 27 tháng 11 năm 2023;</w:t>
      </w:r>
    </w:p>
    <w:p w14:paraId="03E0850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i/>
          <w:sz w:val="20"/>
          <w:szCs w:val="20"/>
        </w:rPr>
        <w:t>Theo đề nghị của Bộ trưởng Bộ Tư pháp;</w:t>
      </w:r>
    </w:p>
    <w:p w14:paraId="575C288C"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i/>
          <w:sz w:val="20"/>
          <w:szCs w:val="20"/>
        </w:rPr>
        <w:t>Chính phủ ban hành Nghị định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2021 của Chính phủ quy định chế độ áp dụng biện pháp xử lý hành chính giáo dục tại xã, phường, thị trấn.</w:t>
      </w:r>
    </w:p>
    <w:p w14:paraId="18408714" w14:textId="77777777" w:rsidR="00AA4C30" w:rsidRDefault="00AA4C30" w:rsidP="00AA6AF6">
      <w:pPr>
        <w:spacing w:after="120" w:line="240" w:lineRule="auto"/>
        <w:ind w:firstLine="720"/>
        <w:jc w:val="both"/>
        <w:rPr>
          <w:rFonts w:ascii="Arial" w:hAnsi="Arial" w:cs="Arial"/>
          <w:b/>
          <w:sz w:val="20"/>
          <w:szCs w:val="20"/>
        </w:rPr>
      </w:pPr>
    </w:p>
    <w:p w14:paraId="058C55E2" w14:textId="192AC126"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Điều 1.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w:t>
      </w:r>
    </w:p>
    <w:p w14:paraId="73C77C7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 Bổ sung khoản 2a vào sau khoản 2 Điều 1 như sau:</w:t>
      </w:r>
    </w:p>
    <w:p w14:paraId="46FED85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“2a. Xử lý vi phạm hành chính trên môi trường điện tử.”.</w:t>
      </w:r>
    </w:p>
    <w:p w14:paraId="39BF60CC"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2. Sửa đổi, bổ sung khoản 9 Điều 9 như sau:</w:t>
      </w:r>
    </w:p>
    <w:p w14:paraId="7DF132F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“9. Người có thẩm quyền tịch thu tang vật, phương tiện vi phạm hành chính quy định tại khoản 2 Điều 65 và khoản 4 Điều 126 Luật Xử lý vi phạm hành chính là người có thẩm quyền xử phạt vi phạm hành chính đối với vụ việc đó.”.</w:t>
      </w:r>
    </w:p>
    <w:p w14:paraId="293E4604"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3. Sửa đổi, bổ sung Điều 11 như sau:</w:t>
      </w:r>
    </w:p>
    <w:p w14:paraId="5510D826"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“Điều 11. Xử phạt vi phạm hành chính trong hoạt động thanh tra, kiểm tra</w:t>
      </w:r>
    </w:p>
    <w:p w14:paraId="02411BB3"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 Trưởng đoàn thanh tra, Trưởng đoàn kiểm tra có thẩm quyền xử phạt đối với hành vi vi phạm hành chính thuộc phạm vi, nội dung cuộc thanh tra, kiểm tra trong thời hạn thanh tra, kiểm tra theo quy định của pháp luật.</w:t>
      </w:r>
    </w:p>
    <w:p w14:paraId="16D0591A"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Trường hợp hết thời hạn thanh tra, kiểm tra theo quy định của pháp luật mà chưa ra quyết định xử phạt, thì phải chuyển vụ vi phạm đến người có thẩm quyền xử phạt.</w:t>
      </w:r>
    </w:p>
    <w:p w14:paraId="51F70154" w14:textId="77777777" w:rsidR="00C24B41"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2. Trường hợp quyết định trong xử phạt vi phạm hành chính bị khiếu nại, thì việc giải quyết khiếu nại được thực hiện theo quy định của pháp luật về giải quyết khiếu nại và quy định pháp luật khác có liên quan.</w:t>
      </w:r>
    </w:p>
    <w:p w14:paraId="0BFADDEB" w14:textId="77777777" w:rsidR="00C24B41" w:rsidRPr="00AA6AF6" w:rsidRDefault="00000000" w:rsidP="00AA4C30">
      <w:pPr>
        <w:widowControl w:val="0"/>
        <w:spacing w:after="120" w:line="240" w:lineRule="auto"/>
        <w:ind w:firstLine="720"/>
        <w:jc w:val="both"/>
        <w:rPr>
          <w:rFonts w:ascii="Arial" w:hAnsi="Arial" w:cs="Arial"/>
          <w:sz w:val="20"/>
          <w:szCs w:val="20"/>
        </w:rPr>
      </w:pPr>
      <w:r w:rsidRPr="00AA6AF6">
        <w:rPr>
          <w:rFonts w:ascii="Arial" w:hAnsi="Arial" w:cs="Arial"/>
          <w:sz w:val="20"/>
          <w:szCs w:val="20"/>
        </w:rPr>
        <w:t xml:space="preserve">3. Thẩm quyền đính chính, sửa đổi, bổ sung, hủy bỏ, ban hành quyết định mới của Trưởng đoàn thanh tra, Trưởng đoàn kiểm tra trong trường hợp đã hết thời hạn thanh tra, kiểm tra được xác </w:t>
      </w:r>
      <w:r w:rsidRPr="00AA6AF6">
        <w:rPr>
          <w:rFonts w:ascii="Arial" w:hAnsi="Arial" w:cs="Arial"/>
          <w:sz w:val="20"/>
          <w:szCs w:val="20"/>
        </w:rPr>
        <w:lastRenderedPageBreak/>
        <w:t>định như sau:</w:t>
      </w:r>
    </w:p>
    <w:p w14:paraId="3220312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Nếu Trưởng đoàn thanh tra, Trưởng đoàn kiểm tra đã ra quyết định xử phạt vi phạm hành chính là người có thẩm quyền xử phạt theo quy định đối với vụ việc thì thẩm quyền vẫn thuộc về người đó;</w:t>
      </w:r>
    </w:p>
    <w:p w14:paraId="180A622A"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Nếu người đã ra quyết định thanh tra, kiểm tra là người có thẩm quyền xử phạt theo quy định đối với vụ việc thì thẩm quyền thuộc về người đó;</w:t>
      </w:r>
    </w:p>
    <w:p w14:paraId="61649330" w14:textId="057D1816"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c) Nếu không thuộc trường hợp quy định tại điểm a và điểm b khoản này thì thẩm quyền thuộc về Chánh Thanh tra cấp có thẩm quyền xử phạt đối với vụ việc hoặc Thủ trưởng tổ chức thuộc bộ, cơ quan ngang bộ được giao chức năng, nhiệm vụ kiểm tra trong phạm vi quản lý nhà nước của bộ, cơ quan ngang bộ quy định tại điểm b khoản 1 Điều 37a của Luật Xử lý vi phạm hành chính hoặc Thủ trưởng cơ quan chuyên môn thuộc </w:t>
      </w:r>
      <w:r w:rsidR="00AA4C30">
        <w:rPr>
          <w:rFonts w:ascii="Arial" w:hAnsi="Arial" w:cs="Arial"/>
          <w:sz w:val="20"/>
          <w:szCs w:val="20"/>
        </w:rPr>
        <w:t>Ủy ban</w:t>
      </w:r>
      <w:r w:rsidRPr="00AA6AF6">
        <w:rPr>
          <w:rFonts w:ascii="Arial" w:hAnsi="Arial" w:cs="Arial"/>
          <w:sz w:val="20"/>
          <w:szCs w:val="20"/>
        </w:rPr>
        <w:t xml:space="preserve"> nhân dân cấp tỉnh nơi xảy ra vi phạm hoặc Chủ tịch </w:t>
      </w:r>
      <w:r w:rsidR="00AA4C30">
        <w:rPr>
          <w:rFonts w:ascii="Arial" w:hAnsi="Arial" w:cs="Arial"/>
          <w:sz w:val="20"/>
          <w:szCs w:val="20"/>
        </w:rPr>
        <w:t>Ủy ban</w:t>
      </w:r>
      <w:r w:rsidRPr="00AA6AF6">
        <w:rPr>
          <w:rFonts w:ascii="Arial" w:hAnsi="Arial" w:cs="Arial"/>
          <w:sz w:val="20"/>
          <w:szCs w:val="20"/>
        </w:rPr>
        <w:t xml:space="preserve"> nhân dân cấp có thẩm quyền xử phạt nơi xảy ra vi phạm.</w:t>
      </w:r>
    </w:p>
    <w:p w14:paraId="6A6F7F89"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4. Thẩm quyền cưỡng chế thi hành quyết định xử phạt vi phạm hành chính của Trưởng đoàn thanh tra, Trưởng đoàn kiểm tra trong trường hợp đã hết thời hạn thanh tra, kiểm tra được thực hiện theo quy định tại Điều 87 của Luật Xử lý vi phạm hành chính và khoản 3 Điều này.”.</w:t>
      </w:r>
    </w:p>
    <w:p w14:paraId="527CA893"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4. Sửa đổi, bổ sung khoản 9 Điều 12 như sau:</w:t>
      </w:r>
    </w:p>
    <w:p w14:paraId="135BE84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“9. Chuyển, giao biên bản vi phạm hành chính:</w:t>
      </w:r>
    </w:p>
    <w:p w14:paraId="47EA62E0"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Việc chuyển biên bản vi phạm hành chính và các tài liệu khác cho người có thẩm quyền để xử phạt phải được thực hiện trong thời hạn 02 ngày làm việc, kể từ ngày lập biên bản; trường hợp biên bản được lập tại vùng sâu, vùng xa, biên giới, miền núi, hải đảo mà việc đi lại gặp khó khăn thì thời hạn chuyển không quá 05 ngày làm việc, kể từ ngày lập biên bản;</w:t>
      </w:r>
    </w:p>
    <w:p w14:paraId="05E013FB"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Trường hợp vi phạm hành chính xảy ra trên biển hoặc trên tàu bay, tàu biển, phương tiện thủy nội địa, tàu hỏa, thì người có thẩm quyền lập biên bản vi phạm hành chính hoặc người chỉ huy tàu bay, thuyền trưởng, trưởng tàu hoặc người được chỉ huy tàu bay, thuyền trưởng, trưởng tàu giao nhiệm vụ tiến hành lập biên bản vi phạm hành chính theo quy định tại khoản 4 Điều này và chuyển cho người có thẩm quyền xử phạt vi phạm hành chính trong thời hạn 03 ngày làm việc, kể từ ngày vào đến bờ hoặc ngày tàu bay, tàu biển, phương tiện thủy nội địa, tàu hỏa về đến sân bay, bến cảng, nhà ga. Trường hợp tại thời điểm vào đến bờ, về đến sân bay, bến cảng, nhà ga mà chưa lập được biên bản vi phạm hành chính, thì thực hiện lập biên bản vi phạm hành chính và thời hạn chuyển biên bản được thực hiện theo quy định tại điểm a khoản này;</w:t>
      </w:r>
    </w:p>
    <w:p w14:paraId="006B272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Biên bản vi phạm hành chính được chuyển, giao theo quy định tại khoản 5 Điều 58 Luật Xử lý vi phạm hành chính. Trường hợp người chưa thành niên vi phạm hành chính, thì biên bản còn được gửi cho cha mẹ hoặc người giám hộ của người đó;</w:t>
      </w:r>
    </w:p>
    <w:p w14:paraId="29CABC8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d) Trường hợp người vi phạm, đại diện tổ chức vi phạm không có mặt tại nơi lập biên bản vi phạm hành chính hoặc có mặt nhưng từ chối nhận, thì việc giao biên bản vi phạm hành chính được thực hiện theo quy định tại Điều 70 Luật Xử lý vi phạm hành chính và Điều 17a Nghị định này về việc gửi quyết định xử phạt vi phạm hành chính để tổ chức thi hành.”.</w:t>
      </w:r>
    </w:p>
    <w:p w14:paraId="61AF059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5. Bổ sung Điều 17a vào sau Điều 17 như sau:</w:t>
      </w:r>
    </w:p>
    <w:p w14:paraId="127778CC"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“Điều 17a. Gửi quyết định xử phạt vi phạm hành chính để tổ chức thi hành</w:t>
      </w:r>
    </w:p>
    <w:p w14:paraId="0C61E59B"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 Gửi quyết định xử phạt vi phạm hành chính bằng hình thức giao trực tiếp cho cá nhân, tổ chức bị xử phạt được thực hiện như sau:</w:t>
      </w:r>
    </w:p>
    <w:p w14:paraId="22B22754"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Người có thẩm quyền giao trực tiếp quyết định xử phạt tại nơi cư trú hoặc nơi làm việc của cá nhân; trụ sở của tổ chức bị xử phạt; cơ quan của người ra quyết định xử phạt hoặc nơi xảy ra hành vi vi phạm hoặc nơi khác phù hợp với điều kiện thực tế;</w:t>
      </w:r>
    </w:p>
    <w:p w14:paraId="279B87F3"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Việc giao trực tiếp quyết định xử phạt phải được người nhận quyết định xử phạt ký xác nhận và ghi rõ thời gian giao nhận;</w:t>
      </w:r>
    </w:p>
    <w:p w14:paraId="14BB453B"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Trường hợp cá nhân, đại diện tổ chức bị xử phạt từ chối nhận, thì người có thẩm quyền lập biên bản về việc không nhận quyết định, có chữ ký xác nhận của đại diện chính quyền cấp xã tại nơi giao hoặc của người chứng kiến xác nhận việc cá nhân, tổ chức không nhận quyết định.</w:t>
      </w:r>
    </w:p>
    <w:p w14:paraId="6F5B94A4"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2. Gửi quyết định xử phạt vi phạm hành chính qua dịch vụ bưu chính bằng hình thức bảo đảm được thực hiện như sau:</w:t>
      </w:r>
    </w:p>
    <w:p w14:paraId="276237D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lastRenderedPageBreak/>
        <w:t>a) Khi gửi quyết định xử phạt qua dịch vụ bưu chính bằng hình thức bảo đảm, người có trách nhiệm gửi có trách nhiệm lưu phiếu gửi và tra cứu thông tin trạng thái phát từ hệ thống của đơn vị cung cấp dịch vụ bưu chính để cập nhật tình trạng giao, nhận;</w:t>
      </w:r>
    </w:p>
    <w:p w14:paraId="7E05DC7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Việc gửi được hoàn tất nếu thuộc một trong các trường hợp được coi là phát bưu gửi hợp lệ theo quy định pháp luật về bưu chính;</w:t>
      </w:r>
    </w:p>
    <w:p w14:paraId="41E8CB5A"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Trường hợp bưu chính từ chối phát hoặc trả lại vì lý do khách quan, thì người có trách nhiệm gửi chuyển sang hình thức gửi khác theo quy định.</w:t>
      </w:r>
    </w:p>
    <w:p w14:paraId="1ACE260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3. Việc gửi quyết định xử phạt vi phạm hành chính bằng phương thức điện tử được thực hiện theo quy định tại Chương IIIa Nghị định này.</w:t>
      </w:r>
    </w:p>
    <w:p w14:paraId="71955DF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4. Niêm yết công khai quyết định xử phạt vi phạm hành chính được thực hiện như sau:</w:t>
      </w:r>
    </w:p>
    <w:p w14:paraId="0A439A64" w14:textId="5FFD9C2E"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a) </w:t>
      </w:r>
      <w:r w:rsidR="00AA4C30">
        <w:rPr>
          <w:rFonts w:ascii="Arial" w:hAnsi="Arial" w:cs="Arial"/>
          <w:sz w:val="20"/>
          <w:szCs w:val="20"/>
        </w:rPr>
        <w:t>Ủy ban</w:t>
      </w:r>
      <w:r w:rsidRPr="00AA6AF6">
        <w:rPr>
          <w:rFonts w:ascii="Arial" w:hAnsi="Arial" w:cs="Arial"/>
          <w:sz w:val="20"/>
          <w:szCs w:val="20"/>
        </w:rPr>
        <w:t xml:space="preserve"> nhân dân cấp xã nơi cư trú của cá nhân hoặc nơi đặt trụ sở của tổ chức bị xử phạt có trách nhiệm phối hợp với cơ quan của người ra quyết định xử phạt hoặc thực hiện niêm yết công khai liên tục trong thời gian 07 ngày làm việc và lập biên bản về việc niêm yết công khai. Biên bản niêm yết công khai phải thể hiện rõ thời điểm bắt đầu và thời điểm kết thúc của việc niêm yết, có chữ ký của người thực hiện;</w:t>
      </w:r>
    </w:p>
    <w:p w14:paraId="5E869BF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Biên bản niêm yết công khai được chuyển lại cho cơ quan đã ra quyết định xử phạt để lưu vào hồ sơ và làm căn cứ xác định quyết định đã được giao hợp lệ.</w:t>
      </w:r>
    </w:p>
    <w:p w14:paraId="6D19F79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5. Quyết định xử phạt vi phạm hành chính được coi là đã giao cho cá nhân, tổ chức bị xử phạt nếu đã thực hiện theo một trong các hình thức sau đây:</w:t>
      </w:r>
    </w:p>
    <w:p w14:paraId="183C6A26"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Giao trực tiếp quyết định nhưng cá nhân, tổ chức bị xử phạt không nhận;</w:t>
      </w:r>
    </w:p>
    <w:p w14:paraId="60C0E4E2"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Hết thời hạn 03 ngày làm việc, kể từ ngày cơ quan có thẩm quyền nhận được quyết định bị trả lại lần thứ ba qua dịch vụ bưu chính bằng hình thức bảo đảm, trừ trường hợp bị trả lại vì lý do khách quan theo quy định tại điểm c khoản 2 Điều này;</w:t>
      </w:r>
    </w:p>
    <w:p w14:paraId="63198AF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Hết thời hạn 03 ngày làm việc, kể từ ngày quyết định được nhập vào hệ thống thông tin do cá nhân, tổ chức bị xử phạt chỉ định hoặc hệ thống thông tin theo quy định tại khoản 2 Điều 28b Nghị định này;</w:t>
      </w:r>
    </w:p>
    <w:p w14:paraId="65F50FE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d) Hết thời hạn 03 ngày làm việc, kể từ ngày kết thúc việc niêm yết công khai quyết định tại nơi cư trú của cá nhân hoặc nơi đặt trụ sở của tổ chức bị xử phạt.”.</w:t>
      </w:r>
    </w:p>
    <w:p w14:paraId="056FF986"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6. Bổ sung Điều 23a vào sau Điều 23 như sau:</w:t>
      </w:r>
    </w:p>
    <w:p w14:paraId="33C42CAC"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“Điều 23a. Chuyển tang vật, phương tiện vi phạm hành chính liên quan đến hành vi có dấu hiệu tội phạm</w:t>
      </w:r>
    </w:p>
    <w:p w14:paraId="07F295A9"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 Trường hợp tang vật, phương tiện vi phạm hành chính có liên quan trực tiếp đến hành vi có dấu hiệu tội phạm, thì chuyển theo yêu cầu của cơ quan có thẩm quyền tiến hành tố tụng hình sự.</w:t>
      </w:r>
    </w:p>
    <w:p w14:paraId="0064195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2. Trường hợp tang vật, phương tiện vi phạm là bất động sản, tàu bay, tàu thuyền, các loại hàng hóa, phương tiện cồng kềnh, khó vận chuyển, thì việc chuyển tang vật, phương tiện vi phạm hành chính được thực hiện như sau:</w:t>
      </w:r>
    </w:p>
    <w:p w14:paraId="1B2CC0C6"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Người có thẩm quyền xử lý vi phạm hành chính thông báo bằng văn bản cho cơ quan có thẩm quyền tiến hành tố tụng hình sự về hiện trạng, vị trí, đặc điểm của tang vật, phương tiện để thống nhất phương án tiếp nhận và xử lý;</w:t>
      </w:r>
    </w:p>
    <w:p w14:paraId="1EEC3F2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Cơ quan bàn giao và cơ quan tiếp nhận lập biên bản ghi nhận hiện trạng, kèm hình ảnh, tài liệu liên quan và thống nhất hình thức bàn giao tại chỗ, trừ trường hợp hai cơ quan có phương án xử lý khác. Biên bản phải có chữ ký xác nhận giữa các bên;</w:t>
      </w:r>
    </w:p>
    <w:p w14:paraId="68408201"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Cơ quan tiếp nhận có trách nhiệm chủ động tiếp nhận tang vật, phương tiện tại địa điểm được bàn giao, tổ chức quản lý, bảo quản, xử lý theo quy định của pháp luật tố tụng hình sự.”.</w:t>
      </w:r>
    </w:p>
    <w:p w14:paraId="0DC8465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7. Bổ sung Chương IIIa vào sau Chương III như sau:</w:t>
      </w:r>
    </w:p>
    <w:p w14:paraId="573F599C" w14:textId="77777777" w:rsidR="00C24B41" w:rsidRPr="00AA6AF6" w:rsidRDefault="00000000" w:rsidP="00AA4C30">
      <w:pPr>
        <w:spacing w:after="0" w:line="240" w:lineRule="auto"/>
        <w:jc w:val="center"/>
        <w:rPr>
          <w:rFonts w:ascii="Arial" w:hAnsi="Arial" w:cs="Arial"/>
          <w:sz w:val="20"/>
          <w:szCs w:val="20"/>
        </w:rPr>
      </w:pPr>
      <w:r w:rsidRPr="00AA6AF6">
        <w:rPr>
          <w:rFonts w:ascii="Arial" w:hAnsi="Arial" w:cs="Arial"/>
          <w:b/>
          <w:sz w:val="20"/>
          <w:szCs w:val="20"/>
        </w:rPr>
        <w:t>“Chương IIIa</w:t>
      </w:r>
    </w:p>
    <w:p w14:paraId="345DA5FE" w14:textId="77777777" w:rsidR="00C24B41" w:rsidRDefault="00000000" w:rsidP="00AA4C30">
      <w:pPr>
        <w:spacing w:after="0" w:line="240" w:lineRule="auto"/>
        <w:jc w:val="center"/>
        <w:rPr>
          <w:rFonts w:ascii="Arial" w:hAnsi="Arial" w:cs="Arial"/>
          <w:b/>
          <w:sz w:val="20"/>
          <w:szCs w:val="20"/>
        </w:rPr>
      </w:pPr>
      <w:r w:rsidRPr="00AA6AF6">
        <w:rPr>
          <w:rFonts w:ascii="Arial" w:hAnsi="Arial" w:cs="Arial"/>
          <w:b/>
          <w:sz w:val="20"/>
          <w:szCs w:val="20"/>
        </w:rPr>
        <w:t>XỬ LÝ VI PHẠM HÀNH CHÍNH TRÊN MÔI TRƯỜNG ĐIỆN TỬ”</w:t>
      </w:r>
    </w:p>
    <w:p w14:paraId="7D6768E5" w14:textId="77777777" w:rsidR="00AA4C30" w:rsidRPr="00AA6AF6" w:rsidRDefault="00AA4C30" w:rsidP="00AA4C30">
      <w:pPr>
        <w:spacing w:after="0" w:line="240" w:lineRule="auto"/>
        <w:jc w:val="center"/>
        <w:rPr>
          <w:rFonts w:ascii="Arial" w:hAnsi="Arial" w:cs="Arial"/>
          <w:sz w:val="20"/>
          <w:szCs w:val="20"/>
        </w:rPr>
      </w:pPr>
    </w:p>
    <w:p w14:paraId="07B5BF7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8. Bổ sung Điều 28a vào Chương IIIa và sau Điều 28 như sau:</w:t>
      </w:r>
    </w:p>
    <w:p w14:paraId="627F08E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lastRenderedPageBreak/>
        <w:t>“Điều 28a. Điều kiện thực hiện xử lý vi phạm hành chính trên môi trường điện tử</w:t>
      </w:r>
    </w:p>
    <w:p w14:paraId="3E865DF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Việc áp dụng phương thức điện tử trong xử lý vi phạm hành chính được thực hiện khi đáp ứng các điều kiện sau:</w:t>
      </w:r>
    </w:p>
    <w:p w14:paraId="43D09059"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 Cơ quan có thẩm quyền xử lý vi phạm hành chính có phương tiện điện tử phù hợp, có hệ thống thông tin đáp ứng yêu cầu cơ bản đối với hệ thống thông tin, nền tảng số phục vụ hoạt động của cơ quan nhà nước trên môi trường điện tử.</w:t>
      </w:r>
    </w:p>
    <w:p w14:paraId="333E6D3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2. Cá nhân, tổ chức bị xử phạt có phương tiện điện tử phù hợp, có khả năng tiếp cận, tương tác và chấp nhận thực hiện toàn bộ hoặc một phần quy trình xử lý vi phạm hành chính thông qua phương thức điện tử.</w:t>
      </w:r>
    </w:p>
    <w:p w14:paraId="7CF0AA5F"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3. Các điều kiện về bảo mật, an toàn thông tin mạng, xác thực điện tử và lưu trữ dữ liệu được bảo đảm theo quy định của pháp luật.</w:t>
      </w:r>
    </w:p>
    <w:p w14:paraId="37C5051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4. Hệ thống thông tin, phần mềm, cơ sở dữ liệu dùng trong xử lý vi phạm hành chính được kết nối, liên thông hoặc có khả năng kết nối, chia sẻ dữ liệu với Cơ sở dữ liệu quốc gia về xử lý vi phạm hành chính và các hệ thống quản lý nhà nước có liên quan.”.</w:t>
      </w:r>
    </w:p>
    <w:p w14:paraId="1C60D929"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9. Bổ sung Điều 28b vào Chương IIIa và sau Điều 28a như sau:</w:t>
      </w:r>
    </w:p>
    <w:p w14:paraId="4A77CE43"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“Điều 28b. Xử lý vi phạm hành chính trên môi trường điện tử</w:t>
      </w:r>
    </w:p>
    <w:p w14:paraId="7130CE6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 Sử dụng chữ ký số và xác thực danh tính trong thủ tục xử lý vi phạm hành chính trên môi trường điện tử được thực hiện như sau:</w:t>
      </w:r>
    </w:p>
    <w:p w14:paraId="786B6576"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Người vi phạm, đại diện tổ chức vi phạm sử dụng chữ ký số trong thủ tục xử phạt điện tử phải đáp ứng điều kiện về chữ ký số theo quy định của pháp luật về giao dịch điện tử;</w:t>
      </w:r>
    </w:p>
    <w:p w14:paraId="4B205F7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Trường hợp tổ chức vi phạm thực hiện thủ tục xử phạt điện tử thông qua người đại diện theo pháp luật hoặc theo ủy quyền, thì phải sử dụng chữ ký số của người đại diện theo pháp luật hoặc theo ủy quyền;</w:t>
      </w:r>
    </w:p>
    <w:p w14:paraId="33FB6552"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Trường hợp người vi phạm, đại diện tổ chức vi phạm không sử dụng được chữ ký số trong thủ tục xử phạt điện tử, thì sử dụng phương tiện xác thực yếu tố về sinh trắc học bằng ảnh khuôn mặt hoặc vân tay để xác định danh tính theo quy định của pháp luật và thay thế cho chữ ký số của người vi phạm, đại diện tổ chức vi phạm;</w:t>
      </w:r>
    </w:p>
    <w:p w14:paraId="4E6AD5C0"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d) Trường hợp lập biên bản vi phạm hành chính trên môi trường điện tử mà không xác định được chủ thể thực hiện hành vi vi phạm hoặc người vi phạm, đại diện tổ chức vi phạm không ký, thì biên bản chỉ cần chữ ký số của người lập biên bản.</w:t>
      </w:r>
    </w:p>
    <w:p w14:paraId="7397143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2. Việc gửi các biên bản, quyết định và các tài liệu khác trong xử lý vi phạm hành chính trên môi trường điện tử được thực hiện thông qua một trong các phương thức sau:</w:t>
      </w:r>
    </w:p>
    <w:p w14:paraId="05EF90A6"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Gửi đến địa chỉ thư điện tử của người vi phạm, đại diện tổ chức vi phạm, bị xử phạt đã thông báo với người có thẩm quyền;</w:t>
      </w:r>
    </w:p>
    <w:p w14:paraId="528CDDC9"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Gửi qua ứng dụng định danh quốc gia/tài khoản định danh điện tử (có xác thực mức độ 2 trở lên) hoặc gửi qua ứng dụng được quy định trong các văn bản quy phạm pháp luật của ngành, lĩnh vực, địa phương;</w:t>
      </w:r>
    </w:p>
    <w:p w14:paraId="01254BA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Gửi tin nhắn SMS đến số điện thoại của người vi phạm, đại diện tổ chức vi phạm, bị xử phạt đã thông báo với người có thẩm quyền;</w:t>
      </w:r>
    </w:p>
    <w:p w14:paraId="0ED4F5A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d) Gửi đến địa chỉ thư điện tử của cơ quan thu tiền phạt và cơ quan liên quan khác (nếu có) để thi hành.</w:t>
      </w:r>
    </w:p>
    <w:p w14:paraId="1AE0DE4A"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3. Thời điểm các biên bản, quyết định và các tài liệu khác trong xử lý vi phạm hành chính trên môi trường điện tử được coi là đã gửi, nhận hợp lệ khi hệ thống thông tin ghi nhận một trong các trường hợp sau:</w:t>
      </w:r>
    </w:p>
    <w:p w14:paraId="3FBC7AF6"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Người vi phạm, đại diện tổ chức vi phạm đã xác nhận việc nhận được biên bản, quyết định trong xử lý vi phạm hành chính;</w:t>
      </w:r>
    </w:p>
    <w:p w14:paraId="3CC608CB"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Người vi phạm, đại diện tổ chức vi phạm đã truy cập, tải về hoặc mở biên bản, quyết định trong xử lý vi phạm hành chính qua hệ thống thông tin.</w:t>
      </w:r>
    </w:p>
    <w:p w14:paraId="144C389A"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lastRenderedPageBreak/>
        <w:t>4. Trường hợp không thể gửi nhận biên bản, quyết định trong xử lý vi phạm hành chính trên môi trường điện tử do lỗi kỹ thuật, sai thông tin hoặc không xác minh được danh tính người vi phạm, đại diện tổ chức vi phạm thì chuyển sang hình thức gửi trực tiếp theo các quy định tương ứng tại khoản 9 Điều 12 và Điều 17a Nghị định này.</w:t>
      </w:r>
    </w:p>
    <w:p w14:paraId="4B24322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5. Trong trường hợp những quy định khác về thủ tục xử lý vi phạm hành chính chưa quy định thực hiện theo thủ tục điện tử tại Nghị định này thì áp dụng quy định của Luật Giao dịch điện tử.”.</w:t>
      </w:r>
    </w:p>
    <w:p w14:paraId="46A4E393"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10. Sửa đổi, bổ sung điểm a khoản 2 Điều 39 như sau:</w:t>
      </w:r>
    </w:p>
    <w:p w14:paraId="3EBB5D56" w14:textId="60DB51B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“a) Chủ tịch </w:t>
      </w:r>
      <w:r w:rsidR="00AA4C30">
        <w:rPr>
          <w:rFonts w:ascii="Arial" w:hAnsi="Arial" w:cs="Arial"/>
          <w:sz w:val="20"/>
          <w:szCs w:val="20"/>
        </w:rPr>
        <w:t>Ủy ban</w:t>
      </w:r>
      <w:r w:rsidRPr="00AA6AF6">
        <w:rPr>
          <w:rFonts w:ascii="Arial" w:hAnsi="Arial" w:cs="Arial"/>
          <w:sz w:val="20"/>
          <w:szCs w:val="20"/>
        </w:rPr>
        <w:t xml:space="preserve"> nhân dân cấp xã báo cáo công tác thi hành pháp luật về xử lý vi phạm hành chính trong các lĩnh vực thuộc phạm vi quản lý của địa phương mình đến </w:t>
      </w:r>
      <w:r w:rsidR="00AA4C30">
        <w:rPr>
          <w:rFonts w:ascii="Arial" w:hAnsi="Arial" w:cs="Arial"/>
          <w:sz w:val="20"/>
          <w:szCs w:val="20"/>
        </w:rPr>
        <w:t>Ủy ban</w:t>
      </w:r>
      <w:r w:rsidRPr="00AA6AF6">
        <w:rPr>
          <w:rFonts w:ascii="Arial" w:hAnsi="Arial" w:cs="Arial"/>
          <w:sz w:val="20"/>
          <w:szCs w:val="20"/>
        </w:rPr>
        <w:t xml:space="preserve"> nhân dân cấp tỉnh trong thời hạn theo quy định về chế độ báo cáo công tác thi hành pháp luật về xử lý vi phạm hành chính của Bộ trưởng Bộ Tư pháp;”.</w:t>
      </w:r>
    </w:p>
    <w:p w14:paraId="34F88B6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11. Sửa đổi, bổ sung một số cụm từ tại một số điểm, khoản, điều như sau:</w:t>
      </w:r>
    </w:p>
    <w:p w14:paraId="3E08BC1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Bổ sung cụm từ “chứng chỉ hành nghề” vào sau cụm từ “một loại giấy phép,” tại điểm c khoản 3 Điều 9;</w:t>
      </w:r>
    </w:p>
    <w:p w14:paraId="7025B299"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Bổ sung cụm từ “hoặc trong trường hợp cần thiết khác” vào sau cụm từ “nếu có sai sót” tại khoản 2 Điều 14;</w:t>
      </w:r>
    </w:p>
    <w:p w14:paraId="7141806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Bổ sung cụm từ “và Điều 17a Nghị định này” vào sau cụm từ “Điều 70 Luật Xử lý vi phạm hành chính” tại khoản 1 Điều 16.</w:t>
      </w:r>
    </w:p>
    <w:p w14:paraId="78E7F41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12. Thay thế một số cụm từ tại một số khoản, điều như sau:</w:t>
      </w:r>
    </w:p>
    <w:p w14:paraId="758CF0BF"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Thay thế cụm từ “Điều 156” bằng cụm từ “Điều 58” tại khoản 1 Điều 7;</w:t>
      </w:r>
    </w:p>
    <w:p w14:paraId="3AFCC51A"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Thay thế cụm từ “Điều 24 Nghị định này” bằng cụm từ “Điều 52 Luật Xử lý vi phạm hành chính và Điều 4 Nghị định số 189/2025/NĐ-CP ngày 01/7/2025 của Chính phủ quy định chi tiết Luật Xử lý vi phạm hành chính về thẩm quyền xử phạt vi phạm hành chính” tại điểm a khoản 5 Điều 12;</w:t>
      </w:r>
    </w:p>
    <w:p w14:paraId="0E2237B6"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Thay thế cụm từ “các khoản 3 và 4 Điều 24 Nghị định này” bằng cụm từ “khoản 2 và khoản 3 Điều 4 Nghị định số 189/2025/NĐ-CP ngày 01/7/2025 của Chính phủ” tại điểm b khoản 5 Điều 12;</w:t>
      </w:r>
    </w:p>
    <w:p w14:paraId="51BFFC9C" w14:textId="5D8AAF81"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d) Thay thế cụm từ “xã, phường, thị trấn” bằng cụm từ “xã, phường, đặc khu” tại các điểm a,</w:t>
      </w:r>
      <w:r w:rsidR="00AA4C30">
        <w:rPr>
          <w:rFonts w:ascii="Arial" w:hAnsi="Arial" w:cs="Arial"/>
          <w:sz w:val="20"/>
          <w:szCs w:val="20"/>
        </w:rPr>
        <w:t xml:space="preserve"> </w:t>
      </w:r>
      <w:r w:rsidRPr="00AA6AF6">
        <w:rPr>
          <w:rFonts w:ascii="Arial" w:hAnsi="Arial" w:cs="Arial"/>
          <w:sz w:val="20"/>
          <w:szCs w:val="20"/>
        </w:rPr>
        <w:t>c, đ, g1 khoản 3 Điều 35 và điểm c khoản 2 Điều 37;</w:t>
      </w:r>
    </w:p>
    <w:p w14:paraId="4D4ACF0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đ) Thay thế cụm từ “trưởng thôn, làng, ấp, bản, bon, buôn, phum, sóc, tổ dân phố” bằng cụm từ “trưởng thôn, tổ trưởng tổ dân phố” tại điểm đ khoản 4a Điều 41.</w:t>
      </w:r>
    </w:p>
    <w:p w14:paraId="49F6128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13. Bỏ một số cụm từ tại một số điểm, khoản, điều như sau:</w:t>
      </w:r>
    </w:p>
    <w:p w14:paraId="0031484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Bỏ cụm từ “quy định tại Điều 38, Điều 39, Điều 40, Điều 41 và Điều 46 Luật Xử lý vi phạm hành chính” tại khoản 1 và khoản 2 Điều 6;</w:t>
      </w:r>
    </w:p>
    <w:p w14:paraId="7DAE2B4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Bỏ cụm từ “theo quy định tại điểm đ khoản 5 và khoản 7 Điều 39 Luật Xử lý vi phạm hành chính” tại khoản 5 Điều 6;</w:t>
      </w:r>
    </w:p>
    <w:p w14:paraId="1DBEFCB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Bỏ cụm từ “5 Điều” tại điểm c khoản 5 Điều 12;</w:t>
      </w:r>
    </w:p>
    <w:p w14:paraId="42F1CA14"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d) Bỏ cụm từ “và khoản 2” tại khoản 1 Điều 22;</w:t>
      </w:r>
    </w:p>
    <w:p w14:paraId="50E233B0"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đ) Bỏ cụm từ “chuyên ngành” tại điểm a khoản 1 Điều 27;</w:t>
      </w:r>
    </w:p>
    <w:p w14:paraId="10E5B949" w14:textId="586065A3"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e) Bỏ cụm từ “, </w:t>
      </w:r>
      <w:r w:rsidR="00AA4C30">
        <w:rPr>
          <w:rFonts w:ascii="Arial" w:hAnsi="Arial" w:cs="Arial"/>
          <w:sz w:val="20"/>
          <w:szCs w:val="20"/>
        </w:rPr>
        <w:t>Ủy ban</w:t>
      </w:r>
      <w:r w:rsidRPr="00AA6AF6">
        <w:rPr>
          <w:rFonts w:ascii="Arial" w:hAnsi="Arial" w:cs="Arial"/>
          <w:sz w:val="20"/>
          <w:szCs w:val="20"/>
        </w:rPr>
        <w:t xml:space="preserve"> nhân dân cấp huyện” tại khoản 1 Điều 32 và điểm b khoản 2 Điều 39.</w:t>
      </w:r>
    </w:p>
    <w:p w14:paraId="5801F0E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14. Bãi bỏ một số điều, khoản, điểm như sau:</w:t>
      </w:r>
    </w:p>
    <w:p w14:paraId="5D83770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Bãi bỏ khoản 10 Điều 12;</w:t>
      </w:r>
    </w:p>
    <w:p w14:paraId="177B233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Bãi bỏ Điều 24;</w:t>
      </w:r>
    </w:p>
    <w:p w14:paraId="6A02A143"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Bãi bỏ khoản 4 Điều 31.</w:t>
      </w:r>
    </w:p>
    <w:p w14:paraId="01F16E9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15. Sửa đổi, bổ sung một số biểu mẫu tại Phụ lục kèm theo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với nội dung cụ thể như sau:</w:t>
      </w:r>
    </w:p>
    <w:p w14:paraId="262C7C3C"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lastRenderedPageBreak/>
        <w:t>a) Thay thế cụm từ “Luật Xử lý vi phạm hành chính (sửa đổi, bổ sung năm 2020)” bằng cụm từ “Luật Xử lý vi phạm hành chính (sửa đổi, bổ sung năm 2020 và năm 2025)” tại phần căn cứ của các mẫu quyết định;</w:t>
      </w:r>
    </w:p>
    <w:p w14:paraId="13A6DA6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Thay thế cụm từ “Luật Xử lý vi phạm hành chính (sửa đổi, bổ sung năm 2020)” bằng cụm từ “Luật Xử lý vi phạm hành chính (sửa đổi, bổ sung năm 2020 và năm 2025)” tại phần chú thích của các mẫu quyết định và các mẫu biên bản, trừ Mẫu biên bản số 01 và Mẫu biên bản số 05;</w:t>
      </w:r>
    </w:p>
    <w:p w14:paraId="03163CCD" w14:textId="725754D5"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Thay thế cụm từ “Số định danh cá nhân/CMND/HỘ chiếu” thành cụm từ “Số định danh cá nhân/H</w:t>
      </w:r>
      <w:r w:rsidR="00AA4C30" w:rsidRPr="00AA6AF6">
        <w:rPr>
          <w:rFonts w:ascii="Arial" w:hAnsi="Arial" w:cs="Arial"/>
          <w:sz w:val="20"/>
          <w:szCs w:val="20"/>
        </w:rPr>
        <w:t>ộ</w:t>
      </w:r>
      <w:r w:rsidRPr="00AA6AF6">
        <w:rPr>
          <w:rFonts w:ascii="Arial" w:hAnsi="Arial" w:cs="Arial"/>
          <w:sz w:val="20"/>
          <w:szCs w:val="20"/>
        </w:rPr>
        <w:t xml:space="preserve"> chiếu” tại các Mẫu quyết định số 01, 02, 03, 04, 05, 06, 07, 08, 09, 10, 11, 12, 12a, 12b, 12c,</w:t>
      </w:r>
      <w:r w:rsidR="00AA4C30">
        <w:rPr>
          <w:rFonts w:ascii="Arial" w:hAnsi="Arial" w:cs="Arial"/>
          <w:sz w:val="20"/>
          <w:szCs w:val="20"/>
        </w:rPr>
        <w:t xml:space="preserve"> </w:t>
      </w:r>
      <w:r w:rsidRPr="00AA6AF6">
        <w:rPr>
          <w:rFonts w:ascii="Arial" w:hAnsi="Arial" w:cs="Arial"/>
          <w:sz w:val="20"/>
          <w:szCs w:val="20"/>
        </w:rPr>
        <w:t>13, 14, 15, 17, 18, 19, 20, 21, 22, 23, 24, 25, 26, 27, 28, 29, 30, 31,32, 33 và 42; các Mẫu biên bản số</w:t>
      </w:r>
      <w:r w:rsidR="00AA4C30">
        <w:rPr>
          <w:rFonts w:ascii="Arial" w:hAnsi="Arial" w:cs="Arial"/>
          <w:sz w:val="20"/>
          <w:szCs w:val="20"/>
        </w:rPr>
        <w:t xml:space="preserve"> </w:t>
      </w:r>
      <w:r w:rsidRPr="00AA6AF6">
        <w:rPr>
          <w:rFonts w:ascii="Arial" w:hAnsi="Arial" w:cs="Arial"/>
          <w:sz w:val="20"/>
          <w:szCs w:val="20"/>
        </w:rPr>
        <w:t>02, 03, 06, 07, 08, 09, 10, 11, 12, 13, 14, 15, 16, 17, 18, 19, 20, 22, 23, 24, 26 và 27;</w:t>
      </w:r>
    </w:p>
    <w:p w14:paraId="06667949" w14:textId="7CC3BDA0" w:rsidR="00C24B41" w:rsidRPr="00AA6AF6" w:rsidRDefault="00000000" w:rsidP="00AA4C30">
      <w:pPr>
        <w:spacing w:after="120" w:line="240" w:lineRule="auto"/>
        <w:ind w:firstLine="720"/>
        <w:jc w:val="both"/>
        <w:rPr>
          <w:rFonts w:ascii="Arial" w:hAnsi="Arial" w:cs="Arial"/>
          <w:sz w:val="20"/>
          <w:szCs w:val="20"/>
        </w:rPr>
      </w:pPr>
      <w:r w:rsidRPr="00AA6AF6">
        <w:rPr>
          <w:rFonts w:ascii="Arial" w:hAnsi="Arial" w:cs="Arial"/>
          <w:sz w:val="20"/>
          <w:szCs w:val="20"/>
        </w:rPr>
        <w:t>d) Thay thế cụm từ “Căn cứ Biên bản Số:..../BB-TG lập ngày..../..../</w:t>
      </w:r>
      <w:r w:rsidR="00AA4C30">
        <w:rPr>
          <w:rFonts w:ascii="Arial" w:hAnsi="Arial" w:cs="Arial"/>
          <w:sz w:val="20"/>
          <w:szCs w:val="20"/>
        </w:rPr>
        <w:t xml:space="preserve">…. </w:t>
      </w:r>
      <w:r w:rsidRPr="00AA6AF6">
        <w:rPr>
          <w:rFonts w:ascii="Arial" w:hAnsi="Arial" w:cs="Arial"/>
          <w:sz w:val="20"/>
          <w:szCs w:val="20"/>
        </w:rPr>
        <w:t>tạm giữ tang vật, phương tiện vi phạm hành chính, giấy phép, chứng chỉ hành nghề” bằng cụm từ “Căn cứ Biên bản Số:.../BB-TG lập ngày.../.../...</w:t>
      </w:r>
      <w:r w:rsidR="00AA4C30">
        <w:rPr>
          <w:rFonts w:ascii="Arial" w:hAnsi="Arial" w:cs="Arial"/>
          <w:sz w:val="20"/>
          <w:szCs w:val="20"/>
        </w:rPr>
        <w:t xml:space="preserve"> </w:t>
      </w:r>
      <w:r w:rsidRPr="00AA6AF6">
        <w:rPr>
          <w:rFonts w:ascii="Arial" w:hAnsi="Arial" w:cs="Arial"/>
          <w:sz w:val="20"/>
          <w:szCs w:val="20"/>
        </w:rPr>
        <w:t xml:space="preserve">tạm giữ tang vật, phương tiện vi phạm hành chính, giấy phép, chứng chỉ hành nghề/Biên bản vi phạm hành chính số </w:t>
      </w:r>
      <w:r w:rsidR="00AA4C30">
        <w:rPr>
          <w:rFonts w:ascii="Arial" w:hAnsi="Arial" w:cs="Arial"/>
          <w:sz w:val="20"/>
          <w:szCs w:val="20"/>
        </w:rPr>
        <w:t>:</w:t>
      </w:r>
      <w:r w:rsidRPr="00AA6AF6">
        <w:rPr>
          <w:rFonts w:ascii="Arial" w:hAnsi="Arial" w:cs="Arial"/>
          <w:sz w:val="20"/>
          <w:szCs w:val="20"/>
        </w:rPr>
        <w:t>.../BB-VPHC lập ngày.../.../...” tại Mẫu quyết định số 20, Mẫu biên bản số 16 và Mẫu biên bản số 26;</w:t>
      </w:r>
    </w:p>
    <w:p w14:paraId="244786A1"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đ) Bổ sung cụm từ “và Nghị định số 190/2025/NĐ-CP” vào sau cụm từ “Nghị định số 68/2025/NĐ-CP” tại phần căn cứ và phần chú thích của các Mẫu quyết định số 38, 39 và 40.</w:t>
      </w:r>
    </w:p>
    <w:p w14:paraId="6704A402"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16. Thay thế Mẫu biên bản số 01 và Mẫu biên bản số 05 tại “Phụ lục một số biểu mẫu trong xử phạt vi phạm hành chính” ban hành kèm theo Nghị định số 118/2021/NĐ-CP ngày 23 tháng 12 năm 2021 của Chính phủ quy định chi tiết một số điều và biện pháp thi hành Luật Xử lý vi phạm hành chính được sửa đổi, bổ sung theo Nghị định số 68/2025/NĐ-CP bằng lần lượt Mẫu biên bản số 01 và Mẫu biên bản số 05 tại Phụ lục ban hành kèm theo Nghị định này.</w:t>
      </w:r>
    </w:p>
    <w:p w14:paraId="3814CBA6"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Điều 2. Sửa đổi, bổ sung một số điều của Nghị định số 120/2021/NĐ-CP ngày 24 tháng 12 năm 2021 của Chính phủ quy định chế độ áp dụng biện pháp giáo dục tại xã, phường, thị trấn</w:t>
      </w:r>
    </w:p>
    <w:p w14:paraId="10D580D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 Sửa đổi, bổ sung điểm b khoản 2 Điều 41 như sau:</w:t>
      </w:r>
    </w:p>
    <w:p w14:paraId="69BD64CA"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Người từ đủ 18 tuổi trở lên đang trong thời gian chấp hành biện pháp mà bị xác định là nghiện ma túy và thuộc trường hợp bị áp dụng biện pháp xử lý hành chính đưa vào cơ sở cai nghiện bắt buộc theo quy định tại Luật Phòng, chống ma túy, thì gửi văn bản đề nghị Công an cấp xã lập hồ sơ đề nghị áp dụng biện pháp xử lý hành chính đưa vào cơ sở cai nghiện bắt buộc theo quy định.”.</w:t>
      </w:r>
    </w:p>
    <w:p w14:paraId="21D096AA" w14:textId="7E81FA58"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2. Bổ sung điểm m</w:t>
      </w:r>
      <w:r w:rsidR="00AA4C30">
        <w:rPr>
          <w:rFonts w:ascii="Arial" w:hAnsi="Arial" w:cs="Arial"/>
          <w:sz w:val="20"/>
          <w:szCs w:val="20"/>
        </w:rPr>
        <w:t>1</w:t>
      </w:r>
      <w:r w:rsidRPr="00AA6AF6">
        <w:rPr>
          <w:rFonts w:ascii="Arial" w:hAnsi="Arial" w:cs="Arial"/>
          <w:sz w:val="20"/>
          <w:szCs w:val="20"/>
        </w:rPr>
        <w:t xml:space="preserve"> vào sau điểm m khoản 1 Điều 43 như sau:</w:t>
      </w:r>
    </w:p>
    <w:p w14:paraId="5A30C635" w14:textId="05BC494C"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“m</w:t>
      </w:r>
      <w:r w:rsidR="00AA4C30">
        <w:rPr>
          <w:rFonts w:ascii="Arial" w:hAnsi="Arial" w:cs="Arial"/>
          <w:sz w:val="20"/>
          <w:szCs w:val="20"/>
        </w:rPr>
        <w:t>1</w:t>
      </w:r>
      <w:r w:rsidRPr="00AA6AF6">
        <w:rPr>
          <w:rFonts w:ascii="Arial" w:hAnsi="Arial" w:cs="Arial"/>
          <w:sz w:val="20"/>
          <w:szCs w:val="20"/>
        </w:rPr>
        <w:t>) Văn bản đề nghị Công an cấp xã lập hồ sơ đề nghị áp dụng biện pháp xử lý hành chính đưa vào cơ sở cai nghiện bắt buộc nếu thuộc trường hợp được quy định tại điểm b khoản 2 Điều 41 của Nghị định này;”.</w:t>
      </w:r>
    </w:p>
    <w:p w14:paraId="1C30BFEA"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3. Sửa đổi, bổ sung khoản 3 Điều 49 như sau:</w:t>
      </w:r>
    </w:p>
    <w:p w14:paraId="153F33A0"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“3. Bộ Y tế có trách nhiệm xây dựng quy hoạch mạng lưới các cơ sở bảo trợ xã hội; phát triển và nâng cao năng lực những người làm công tác xã hội ở cơ sở bảo trợ xã hội và xã, phường, đặc khu trong việc thực hiện công tác hỗ trợ xã hội, dự phòng ma túy đối với người sử dụng trái phép chất ma túy; hướng dẫn các cơ sở thực hiện quản lý đối tượng bị áp dụng biện pháp giáo dục tại xã, phường, đặc khu tại cơ sở bảo trợ xã hội.”.</w:t>
      </w:r>
    </w:p>
    <w:p w14:paraId="34AC3CC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4. Thay thế một số cụm từ tại một số điểm, khoản, điều như sau:</w:t>
      </w:r>
    </w:p>
    <w:p w14:paraId="4EA41B8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Thay thế cụm từ “xã, phường, thị trấn” bằng cụm từ “xã, phường, đặc khu” tại tên Nghị định, Điều 1, Điều 2, Điều 3, Điều 4, Điều 5, Điều 7, Điều 8, Điều 9, Điều 10, Điều 11, Điều 12, tên Chương II, Điều 13, Điều 14, Điều 15, Điều 16, Điều 17, Điều 18, Điều 19, Điều 20, Điều 21, Điều 22, Điều 23, Điều 24, Điều 25, Điều 26, Điều 27, tên Chương III, tên Mục 1 Chương III, Điều 29, Điều 30, Điều 31, Điều 32, Điều 33, Điều 34, Điều 35, Điều 36, Điều 37, Điều 38, Điều 39, Điều 40, Điều 41, Điều 42, Điều 43, Điều 46, Điều 49, Điều 50, Điều 51, Điều 52 và Điều 53;</w:t>
      </w:r>
    </w:p>
    <w:p w14:paraId="08C0A1E0"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Thay thế cụm từ “xã phường thị trấn” bằng cụm từ “xã, phường, đặc khu” tại tên Điều 53;</w:t>
      </w:r>
    </w:p>
    <w:p w14:paraId="610EB8B5"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Thay thế cụm từ “xã phường, thị trấn” bằng cụm từ “xã, phường, đặc khu” tại điểm đ khoản 1 Điều 50;</w:t>
      </w:r>
    </w:p>
    <w:p w14:paraId="0CD0E9A6"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lastRenderedPageBreak/>
        <w:t>d) Thay thế cụm từ “xã, phường thị trấn” bằng cụm từ “xã, phường, đặc khu” tại tên Điều 10, điểm a khoản 2 Điều 23;</w:t>
      </w:r>
    </w:p>
    <w:p w14:paraId="45A03C61"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đ) Thay thế cụm từ “đơn vị dân cư ở cơ sở gồm: Tổ trưởng Tổ dân phố, Trưởng thôn, ấp, bản, buôn, làng, phum, sóc và các đơn vị tương đương” bằng cụm từ “thôn, tổ dân phố gồm: Trưởng thôn, Tổ trưởng Tổ dân phố” tại điểm c khoản 1 Điều 13;</w:t>
      </w:r>
    </w:p>
    <w:p w14:paraId="2F391C1F"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e) Thay thế cụm từ “dân cư ở cơ sở” bằng cụm từ “thôn, tổ dân phố” tại điểm d khoản 2 Điều 22, điểm e khoản 2 Điều 31;</w:t>
      </w:r>
    </w:p>
    <w:p w14:paraId="3CF8A4A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g) Thay thế cụm từ “đơn vị dân cư ở cơ sở” bằng cụm từ “thôn, tổ dân phố” tại điểm a khoản 4 Điều 13, khoản 1 Điều 33, điểm d khoản 3 Điều 34.</w:t>
      </w:r>
    </w:p>
    <w:p w14:paraId="29D1A13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5. Bãi bỏ một số cụm từ tại một số điểm, khoản, điều như sau:</w:t>
      </w:r>
    </w:p>
    <w:p w14:paraId="6A2383B0"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Bỏ cụm từ “Công an cấp huyện hoặc” tại khoản 3 Điều 14, khoản 7 Điều 17;</w:t>
      </w:r>
    </w:p>
    <w:p w14:paraId="6F7FF1AB"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Bỏ cụm từ “Công an cấp huyện,” tại điểm b khoản 6 Điều 17.</w:t>
      </w:r>
    </w:p>
    <w:p w14:paraId="1A671B32"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6. Sửa đổi, bổ sung một số biểu mẫu tại Phụ lục ban hành kèm theo Nghị định số 120/2021/NĐ-CP ngày 24 tháng 12 năm 2021 của Chính phủ quy định chế độ áp dụng biện pháp giáo dục tại xã, phường, thị trấn như sau:</w:t>
      </w:r>
    </w:p>
    <w:p w14:paraId="008AFA33"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a) Thay thế cụm từ “xã, phường, thị trấn” bằng cụm từ “xã, phường, đặc khu” tại tên Phụ lục, bảng Phụ lục, Mẫu đề nghị số 01, Mẫu đơn số 01, Mẫu đơn số 02, Mẫu đơn số 03, Mẫu đơn số 04, Mẫu thông báo số 01, Mẫu thông báo số 02, Mẫu báo cáo số 01, Mẫu bản cam kết số 01, Mẫu kế hoạch số 01, Mẫu biên bản số 01, Mẫu biên bản số 02, Mẫu biên bản số 03, Mẫu quyết định số 01, Mẫu quyết định số 02, Mẫu quyết định số 03, Mẫu quyết định số 05, Mẫu quyết định số 07, Mẫu quyết định số 08, Mẫu quyết định số 09, Mẫu quyết định số 10, Mẫu quyết định số 11, Mẫu quyết định số 12, Mẫu bản tường trình số 01, Mẫu tóm tắt lý lịch số 01, Mẫu giấy triệu tập số 01, Mẫu sổ theo dõi số 01, Mẫu giấy chứng nhận số 01, Mẫu giấy chứng nhận số 02;</w:t>
      </w:r>
    </w:p>
    <w:p w14:paraId="6EAD305F"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b) Thay thế cụm từ “xã, phường thị trấn” bằng cụm từ “xã, phường, đặc khu” tại Mẫu biên bản số 01;</w:t>
      </w:r>
    </w:p>
    <w:p w14:paraId="05258F0C"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c) Thay thế cụm từ “xã/phường/thị trấn” bằng cụm từ “xã/phường/đặc khu” tại phần chú giải (4) của Mẫu đề nghị số 01, tại phần chú giải (4), (5) của Mẫu đề nghị số 02, tại phần chú giải (1), (3) của Mẫu đơn số 01, tại phần chú giải (1), (5) của Mẫu đơn số 02, tại phần chú giải (1), (3) của Mẫu đơn số 03, tại phần chú giải (1), (5) của Mẫu đơn số 04, tại phần chú giải (7) của Mẫu thông báo số 01, tại phần chú giải (4) của Mẫu thông báo số 02, tại phần chú giải (1) của Mẫu báo cáo số 01, tại phần chú giải (1), (4) của Mẫu bản cam kết số 02, tại phần chú giải (3) của Mẫu kế hoạch số 01, tại phần chú giải (4) của Mẫu kế hoạch số 02, tại phần chú giải (1), (3) của Mẫu biên bản số 01, tại phần chú giải (1), (3) của Mẫu biên bản số 02, tại phần chú giải (3) của Mẫu biên bản số 03, tại phần chú giải (1) của Mẫu quyết định số 01, tại phần chú giải (5) của Mẫu quyết định số 02, tại phần chú giải (1) của Mẫu quyết định số 03, tại phần chú giải (1) của Mẫu quyết định số 04, tại phần chú giải (1) của Mẫu quyết định số 05, tại phần chú giải (1) của Mẫu quyết định số 06, tại phần chú giải (1) của Mẫu quyết định số 07, tại phần chú giải (1) của Mẫu quyết định số 08, tại phần chú giải (1) của Mẫu quyết định số 09, tại phần chú giải (1) của Mẫu quyết định số 10, tại phần chú giải (1) của Mẫu quyết định số 11, tại phần chú giải (1) của Mẫu quyết định số 12, tại phần chú giải (1), (3) của Mẫu giấy triệu tập số 01, tại phần chú giải (1), (2) của Mẫu sổ theo dõi số 01, tại phần chú giải (1) của Mẫu giấy chứng nhận số 01 và tại phần chú giải (1) của Mẫu giấy chứng nhận số 02;</w:t>
      </w:r>
    </w:p>
    <w:p w14:paraId="0CED78FC"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d) Thay thế cụm từ “xã phường thị trấn” bằng cụm từ “xã, phường, đặc khu” tại phần chú giải (4) của Mẫu quyết định số 06;</w:t>
      </w:r>
    </w:p>
    <w:p w14:paraId="0D4702D0"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đ) Thay thế cụm từ “Căn cứ Luật Tổ chức chính quyền địa phương ngày 19 tháng 6 năm 2015; Luật sửa đổi, bổ sung một số điều của Luật Tổ chức Chính phủ và Luật Tổ chức chính quyền địa phương ngày 22 tháng 11 năm 2019; Căn cứ Luật Xử lý vi phạm hành chính ngày 20 tháng 6 năm 2012; Luật sửa đổi, bổ sung một số điều của Luật Xử lý vi phạm hành chính ngày 13 tháng 11 năm 2020; Căn cứ Nghị định số: ..../2021/NĐ-CP ngày .... tháng .... năm 2021 của Chính phủ quy định chế độ áp dụng biện pháp xử lý hành chính giáo dục tại xã, phường, thị trấn” bằng cụm từ “Căn cứ Luật Tổ chức chính quyền địa phương ngày 16 tháng 6 năm 2025; Căn cứ Luật Xử lý vi phạm hành chính ngày 20 tháng 6 năm 2012; Luật sửa đổi, bổ sung một số điều của Luật Xử lý vi phạm hành chính ngày 13 tháng 11 năm 2020; Luật sửa đổi, bổ sung một số điều của Luật Xử lý vi phạm hành chính ngày 25 tháng 6 năm 2025; Căn cứ Nghị định số 120/2021/NĐ-CP ngày 24 tháng 12 năm 2021 của Chính phủ quy định chế độ áp dụng biện pháp xử lý hành chính giáo dục tại xã, phường, đặc khu; Nghị định số </w:t>
      </w:r>
      <w:r w:rsidRPr="00AA6AF6">
        <w:rPr>
          <w:rFonts w:ascii="Arial" w:hAnsi="Arial" w:cs="Arial"/>
          <w:sz w:val="20"/>
          <w:szCs w:val="20"/>
        </w:rPr>
        <w:lastRenderedPageBreak/>
        <w:t>190/2025/NĐ-CP ngày 01 tháng 7 năm 2025 của Chính phủ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2021 của Chính phủ quy định chế độ áp dụng biện pháp xử lý hành chính giáo dục tại xã, phường, thị trấn” tại phần căn cứ ban hành của các Mẫu quyết định số 01, 03, 04, 05, 06, 07, 08, 09, 10, 11 và 12;</w:t>
      </w:r>
    </w:p>
    <w:p w14:paraId="78439FE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e) Thay thế cụm từ “Căn cứ Luật Xử lý vi phạm hành chính ngày 20 tháng 6 năm 2012; Luật sửa đổi, bổ sung một số điều của Luật Xử lý vi phạm hành chính ngày 13 tháng 11 năm 2020; Căn cứ Nghị định số: ..../2021/NĐ-CP ngày .... tháng .... năm 2021 của Chính phủ quy định chế độ áp dụng biện pháp xử lý hành chính giáo dục tại xã, phường, thị trấn” bằng cụm từ “Căn cứ Luật Xử lý vi phạm hành chính ngày 20 tháng 6 năm 2012; Luật sửa đổi, bổ sung một số điều của Luật Xử lý vi phạm hành chính ngày 13 tháng 11 năm 2020; Luật sửa đổi, bổ sung một số điều của Luật Xử lý vi phạm hành chính ngày 25 tháng 6 năm 2025; Căn cứ Nghị định số 120/2021/NĐ-CP ngày 24 tháng 12 năm 2021 của Chính phủ quy định chế độ áp dụng biện pháp xử lý hành chính giáo dục tại xã, phường, đặc khu; Nghị định số 190/2025/NĐ-CP ngày 01/7/2025 của Chính phủ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2021 của Chính phủ quy định chế độ áp dụng biện pháp xử lý hành chính giáo dục tại xã, phường, thị trấn” tại phần căn cứ ban hành của Mẫu quyết định số 02;</w:t>
      </w:r>
    </w:p>
    <w:p w14:paraId="2CA825D1" w14:textId="25730DE0" w:rsidR="00C24B41" w:rsidRPr="00AA6AF6" w:rsidRDefault="00000000" w:rsidP="00AA4C30">
      <w:pPr>
        <w:spacing w:after="120" w:line="240" w:lineRule="auto"/>
        <w:ind w:firstLine="720"/>
        <w:jc w:val="both"/>
        <w:rPr>
          <w:rFonts w:ascii="Arial" w:hAnsi="Arial" w:cs="Arial"/>
          <w:sz w:val="20"/>
          <w:szCs w:val="20"/>
        </w:rPr>
      </w:pPr>
      <w:r w:rsidRPr="00AA6AF6">
        <w:rPr>
          <w:rFonts w:ascii="Arial" w:hAnsi="Arial" w:cs="Arial"/>
          <w:sz w:val="20"/>
          <w:szCs w:val="20"/>
        </w:rPr>
        <w:t>g) Thay thế cụm từ “đơn vị dân cư ở cơ sở: Tổ dân phố/thôn/ấp/ bản/buôn/làng/phum/sóc và các đơn vị tương đương” bằng cụm từ “thôn, tổ dân phố” tại phần chú giải (4) của Mẫu biên bản số 01, tại phần chú giải (5) của</w:t>
      </w:r>
      <w:r w:rsidR="00AA4C30">
        <w:rPr>
          <w:rFonts w:ascii="Arial" w:hAnsi="Arial" w:cs="Arial"/>
          <w:sz w:val="20"/>
          <w:szCs w:val="20"/>
        </w:rPr>
        <w:t xml:space="preserve"> </w:t>
      </w:r>
      <w:r w:rsidRPr="00AA6AF6">
        <w:rPr>
          <w:rFonts w:ascii="Arial" w:hAnsi="Arial" w:cs="Arial"/>
          <w:sz w:val="20"/>
          <w:szCs w:val="20"/>
        </w:rPr>
        <w:t>Mẫu biên bản số 02;</w:t>
      </w:r>
    </w:p>
    <w:p w14:paraId="49BF9B31"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h) Thay thế cụm từ “đơn vị dân cư ở cơ sở” bằng cụm từ “thôn, tổ dân phố” tại phần chú giải (1) và (5) của Mẫu đề nghị số 01, tại phần chú giải (8) của Mẫu thông báo số 01, tại phần chú giải (8) của Mẫu thông báo số 02;</w:t>
      </w:r>
    </w:p>
    <w:p w14:paraId="56B17F97" w14:textId="03B58646"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i) Thay thế cụm từ “Số định danh cá nhân/CMND/H</w:t>
      </w:r>
      <w:r w:rsidR="00B72ABA" w:rsidRPr="00AA6AF6">
        <w:rPr>
          <w:rFonts w:ascii="Arial" w:hAnsi="Arial" w:cs="Arial"/>
          <w:sz w:val="20"/>
          <w:szCs w:val="20"/>
        </w:rPr>
        <w:t>ộ</w:t>
      </w:r>
      <w:r w:rsidRPr="00AA6AF6">
        <w:rPr>
          <w:rFonts w:ascii="Arial" w:hAnsi="Arial" w:cs="Arial"/>
          <w:sz w:val="20"/>
          <w:szCs w:val="20"/>
        </w:rPr>
        <w:t xml:space="preserve"> chiếu” thành cụm từ “Số định danh cá nhân/H</w:t>
      </w:r>
      <w:r w:rsidR="00B72ABA" w:rsidRPr="00AA6AF6">
        <w:rPr>
          <w:rFonts w:ascii="Arial" w:hAnsi="Arial" w:cs="Arial"/>
          <w:sz w:val="20"/>
          <w:szCs w:val="20"/>
        </w:rPr>
        <w:t>ộ</w:t>
      </w:r>
      <w:r w:rsidRPr="00AA6AF6">
        <w:rPr>
          <w:rFonts w:ascii="Arial" w:hAnsi="Arial" w:cs="Arial"/>
          <w:sz w:val="20"/>
          <w:szCs w:val="20"/>
        </w:rPr>
        <w:t xml:space="preserve"> chiếu” tại Mẫu đề nghị số 02; Mẫu đơn số 01; Mẫu đơn số 02; Mẫu đơn số 03; Mẫu đơn số 04; Mẫu thông báo số 01; Mẫu thông báo số 02; Mẫu báo cáo số 01; Mẫu bản cam kết số 01; Mẫu bản cam kết số 02; Mẫu bản tường trình số 01; Mẫu tóm tắt lý lịch số 01;</w:t>
      </w:r>
    </w:p>
    <w:p w14:paraId="7278A70F" w14:textId="694C7794"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k) Thay thế cụm từ “Số định danh cá nhân/CMND/H</w:t>
      </w:r>
      <w:r w:rsidR="00C214AF" w:rsidRPr="00AA6AF6">
        <w:rPr>
          <w:rFonts w:ascii="Arial" w:hAnsi="Arial" w:cs="Arial"/>
          <w:sz w:val="20"/>
          <w:szCs w:val="20"/>
        </w:rPr>
        <w:t>ộ</w:t>
      </w:r>
      <w:r w:rsidRPr="00AA6AF6">
        <w:rPr>
          <w:rFonts w:ascii="Arial" w:hAnsi="Arial" w:cs="Arial"/>
          <w:sz w:val="20"/>
          <w:szCs w:val="20"/>
        </w:rPr>
        <w:t xml:space="preserve"> chiếu số” thành cụm từ “Số định danh cá nhân/H</w:t>
      </w:r>
      <w:r w:rsidR="00C214AF" w:rsidRPr="00AA6AF6">
        <w:rPr>
          <w:rFonts w:ascii="Arial" w:hAnsi="Arial" w:cs="Arial"/>
          <w:sz w:val="20"/>
          <w:szCs w:val="20"/>
        </w:rPr>
        <w:t>ộ</w:t>
      </w:r>
      <w:r w:rsidRPr="00AA6AF6">
        <w:rPr>
          <w:rFonts w:ascii="Arial" w:hAnsi="Arial" w:cs="Arial"/>
          <w:sz w:val="20"/>
          <w:szCs w:val="20"/>
        </w:rPr>
        <w:t xml:space="preserve"> chiếu” tại Mẫu đề nghị số 01; Mẫu kế hoạch số 01; Mẫu kế hoạch số 02; Mẫu biên bản số 01; Mẫu biên bản số 02; Mẫu quyết định số 01; Mẫu quyết định số 03; Mẫu quyết định số 04; Mẫu quyết định số 05; Mẫu quyết định số 06; Mẫu quyết định số 07; Mẫu quyết định số 08; Mẫu quyết định số 09; Mẫu giấy triệu tập số 01; Mẫu giấy chứng nhận số 01; Mẫu giấy chứng nhận số 02;</w:t>
      </w:r>
    </w:p>
    <w:p w14:paraId="19ADD72C"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l) Bỏ cụm từ “cơ quan Công an cấp huyện hoặc” tại phần chú giải (1) và (2) của Mẫu đề nghị số 02, tại phần chú giải (1), (2) và (5) của Mẫu thông báo số 01, tại phần chú giải (1), (2) và (5) của Mẫu thông báo số 02, tại phần chú giải (1) của Mẫu biên bản số 03, tại phần chú giải (1) và (2) của Mẫu tóm tắt lý lịch số 01;</w:t>
      </w:r>
    </w:p>
    <w:p w14:paraId="3D247C0A" w14:textId="35944C1F"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m)</w:t>
      </w:r>
      <w:r w:rsidR="00C214AF">
        <w:rPr>
          <w:rFonts w:ascii="Arial" w:hAnsi="Arial" w:cs="Arial"/>
          <w:sz w:val="20"/>
          <w:szCs w:val="20"/>
        </w:rPr>
        <w:t xml:space="preserve"> </w:t>
      </w:r>
      <w:r w:rsidRPr="00AA6AF6">
        <w:rPr>
          <w:rFonts w:ascii="Arial" w:hAnsi="Arial" w:cs="Arial"/>
          <w:sz w:val="20"/>
          <w:szCs w:val="20"/>
        </w:rPr>
        <w:t>Bỏ cụm từ “quận/huyện/thị xã/thành phố thuộc tỉnh,” tại phần chú giải (3) của Mẫu đơn số 01, phần chú giải (5) của Mẫu đơn số 02, phần chú giải (3) của Mẫu đơn số 03, phần chú giải (5) của Mẫu đơn số 04, phần chú giải (7) của Mẫu thông báo số 01, phần chú giải (4) của Mẫu bản cam kết số 02, phần chú giải (3) của Mẫu biên bản số 03, phần chú giải (3) của Mẫu giấy triệu tập số 01, phần chú giải (1) của Mẫu sổ theo dõi số 01;</w:t>
      </w:r>
    </w:p>
    <w:p w14:paraId="3BB7694B" w14:textId="1539158F"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n)</w:t>
      </w:r>
      <w:r w:rsidR="00C214AF">
        <w:rPr>
          <w:rFonts w:ascii="Arial" w:hAnsi="Arial" w:cs="Arial"/>
          <w:sz w:val="20"/>
          <w:szCs w:val="20"/>
        </w:rPr>
        <w:t xml:space="preserve"> </w:t>
      </w:r>
      <w:r w:rsidRPr="00AA6AF6">
        <w:rPr>
          <w:rFonts w:ascii="Arial" w:hAnsi="Arial" w:cs="Arial"/>
          <w:sz w:val="20"/>
          <w:szCs w:val="20"/>
        </w:rPr>
        <w:t>Bỏ cụm từ “quận/huyện/thị xã/thành phố thuộc tỉnh;” tại phần chú giải (1) của Mẫu biên bản số 01, phần chú giải (1) của Mẫu biên bản số 02;</w:t>
      </w:r>
    </w:p>
    <w:p w14:paraId="064F3E09" w14:textId="49FCCFB0"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o)</w:t>
      </w:r>
      <w:r w:rsidR="00C214AF">
        <w:rPr>
          <w:rFonts w:ascii="Arial" w:hAnsi="Arial" w:cs="Arial"/>
          <w:sz w:val="20"/>
          <w:szCs w:val="20"/>
        </w:rPr>
        <w:t xml:space="preserve"> </w:t>
      </w:r>
      <w:r w:rsidRPr="00AA6AF6">
        <w:rPr>
          <w:rFonts w:ascii="Arial" w:hAnsi="Arial" w:cs="Arial"/>
          <w:sz w:val="20"/>
          <w:szCs w:val="20"/>
        </w:rPr>
        <w:t>Bỏ cụm từ “Trưởng Công an quận B/” tại phần chú giải (5) của Mẫu thông báo số 01, phần chú giải (5) của Mẫu thông báo số 02.</w:t>
      </w:r>
    </w:p>
    <w:p w14:paraId="290BA64E"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Điều 3. Trách nhiệm thi hành</w:t>
      </w:r>
    </w:p>
    <w:p w14:paraId="3EF7B94E" w14:textId="6AC2B2FA"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Các Bộ trưởng, Thủ trưởng cơ quan ngang bộ, Thủ trưởng cơ quan thuộc Chính phủ, Chủ tịch các </w:t>
      </w:r>
      <w:r w:rsidR="00AA4C30">
        <w:rPr>
          <w:rFonts w:ascii="Arial" w:hAnsi="Arial" w:cs="Arial"/>
          <w:sz w:val="20"/>
          <w:szCs w:val="20"/>
        </w:rPr>
        <w:t>Ủy ban</w:t>
      </w:r>
      <w:r w:rsidRPr="00AA6AF6">
        <w:rPr>
          <w:rFonts w:ascii="Arial" w:hAnsi="Arial" w:cs="Arial"/>
          <w:sz w:val="20"/>
          <w:szCs w:val="20"/>
        </w:rPr>
        <w:t xml:space="preserve"> nhân dân tỉnh, thành phố trực thuộc trung ương và các cơ quan liên quan chịu trách nhiệm tổ chức thực hiện Nghị định này.</w:t>
      </w:r>
    </w:p>
    <w:p w14:paraId="408CBD4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Điều 4. Điều khoản thi hành</w:t>
      </w:r>
    </w:p>
    <w:p w14:paraId="72471640"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lastRenderedPageBreak/>
        <w:t>1. Nghị định này có hiệu lực thi hành từ ngày 01 tháng 7 năm 2025.</w:t>
      </w:r>
    </w:p>
    <w:p w14:paraId="2C2D88F1" w14:textId="77777777" w:rsidR="00C24B41" w:rsidRDefault="00000000" w:rsidP="00C214AF">
      <w:pPr>
        <w:spacing w:after="0" w:line="240" w:lineRule="auto"/>
        <w:ind w:firstLine="720"/>
        <w:jc w:val="both"/>
        <w:rPr>
          <w:rFonts w:ascii="Arial" w:hAnsi="Arial" w:cs="Arial"/>
          <w:sz w:val="20"/>
          <w:szCs w:val="20"/>
        </w:rPr>
      </w:pPr>
      <w:r w:rsidRPr="00AA6AF6">
        <w:rPr>
          <w:rFonts w:ascii="Arial" w:hAnsi="Arial" w:cs="Arial"/>
          <w:sz w:val="20"/>
          <w:szCs w:val="20"/>
        </w:rPr>
        <w:t>2. Trường hợp cơ quan, đơn vị đã in và phát hành các biểu mẫu ban hành kèm theo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thì được tiếp tục sử dụng đồng thời với các biểu mẫu được sửa đổi, bổ sung, thay thế theo quy định của Nghị định này đến hết ngày 15 tháng 8 năm 2025. Việc sử dụng các biểu mẫu quy định tại khoản này phải bảo đảm phù hợp với quy định của Luật Xử lý vi phạm hành chính (được sửa đổi, bổ sung năm 2020 và năm 2025).</w:t>
      </w:r>
    </w:p>
    <w:p w14:paraId="639CA39F" w14:textId="77777777" w:rsidR="00C214AF" w:rsidRDefault="00C214AF" w:rsidP="00C214AF">
      <w:pPr>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349"/>
      </w:tblGrid>
      <w:tr w:rsidR="00C214AF" w:rsidRPr="00A13C91" w14:paraId="18CE5AD7" w14:textId="77777777" w:rsidTr="00071263">
        <w:trPr>
          <w:tblCellSpacing w:w="0" w:type="dxa"/>
        </w:trPr>
        <w:tc>
          <w:tcPr>
            <w:tcW w:w="2591" w:type="pct"/>
            <w:shd w:val="clear" w:color="auto" w:fill="FFFFFF"/>
            <w:tcMar>
              <w:top w:w="0" w:type="dxa"/>
              <w:left w:w="108" w:type="dxa"/>
              <w:bottom w:w="0" w:type="dxa"/>
              <w:right w:w="108" w:type="dxa"/>
            </w:tcMar>
            <w:hideMark/>
          </w:tcPr>
          <w:p w14:paraId="6FEB5D9A" w14:textId="77777777" w:rsidR="00CA318C" w:rsidRPr="00CA318C" w:rsidRDefault="00C214AF" w:rsidP="00CA318C">
            <w:pPr>
              <w:spacing w:after="0" w:line="240" w:lineRule="auto"/>
              <w:rPr>
                <w:rFonts w:ascii="Arial" w:hAnsi="Arial" w:cs="Arial"/>
                <w:sz w:val="20"/>
                <w:szCs w:val="20"/>
              </w:rPr>
            </w:pPr>
            <w:bookmarkStart w:id="1"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00CA318C" w:rsidRPr="00CA318C">
              <w:rPr>
                <w:rFonts w:ascii="Arial" w:hAnsi="Arial" w:cs="Arial"/>
                <w:sz w:val="20"/>
                <w:szCs w:val="20"/>
              </w:rPr>
              <w:t>- Ban Bí thư Trung ương Đảng;</w:t>
            </w:r>
          </w:p>
          <w:p w14:paraId="590527B1" w14:textId="77777777" w:rsidR="00CA318C" w:rsidRPr="00CA318C" w:rsidRDefault="00CA318C" w:rsidP="00CA318C">
            <w:pPr>
              <w:spacing w:after="0" w:line="240" w:lineRule="auto"/>
              <w:rPr>
                <w:rFonts w:ascii="Arial" w:hAnsi="Arial" w:cs="Arial"/>
                <w:sz w:val="20"/>
                <w:szCs w:val="20"/>
              </w:rPr>
            </w:pPr>
            <w:r w:rsidRPr="00CA318C">
              <w:rPr>
                <w:rFonts w:ascii="Arial" w:hAnsi="Arial" w:cs="Arial"/>
                <w:sz w:val="20"/>
                <w:szCs w:val="20"/>
              </w:rPr>
              <w:t>- Thủ tướng, các Phó Thủ tướng Chính phủ;</w:t>
            </w:r>
          </w:p>
          <w:p w14:paraId="1C8AD4D9" w14:textId="77777777" w:rsidR="00CA318C" w:rsidRPr="00CA318C" w:rsidRDefault="00CA318C" w:rsidP="00CA318C">
            <w:pPr>
              <w:spacing w:after="0" w:line="240" w:lineRule="auto"/>
              <w:rPr>
                <w:rFonts w:ascii="Arial" w:hAnsi="Arial" w:cs="Arial"/>
                <w:sz w:val="20"/>
                <w:szCs w:val="20"/>
              </w:rPr>
            </w:pPr>
            <w:r w:rsidRPr="00CA318C">
              <w:rPr>
                <w:rFonts w:ascii="Arial" w:hAnsi="Arial" w:cs="Arial"/>
                <w:sz w:val="20"/>
                <w:szCs w:val="20"/>
              </w:rPr>
              <w:t>- Các bộ, cơ quan ngang bộ, cơ quan thuộc Chính phủ;</w:t>
            </w:r>
          </w:p>
          <w:p w14:paraId="45B644B9" w14:textId="69FF14EC" w:rsidR="00CA318C" w:rsidRPr="00CA318C" w:rsidRDefault="00CA318C" w:rsidP="00CA318C">
            <w:pPr>
              <w:spacing w:after="0" w:line="240" w:lineRule="auto"/>
              <w:rPr>
                <w:rFonts w:ascii="Arial" w:hAnsi="Arial" w:cs="Arial"/>
                <w:sz w:val="20"/>
                <w:szCs w:val="20"/>
              </w:rPr>
            </w:pPr>
            <w:r w:rsidRPr="00CA318C">
              <w:rPr>
                <w:rFonts w:ascii="Arial" w:hAnsi="Arial" w:cs="Arial"/>
                <w:sz w:val="20"/>
                <w:szCs w:val="20"/>
              </w:rPr>
              <w:t>- HĐND, UBND các tỉnh, thành phố trực thuộc trung ươn</w:t>
            </w:r>
            <w:r>
              <w:rPr>
                <w:rFonts w:ascii="Arial" w:hAnsi="Arial" w:cs="Arial"/>
                <w:sz w:val="20"/>
                <w:szCs w:val="20"/>
              </w:rPr>
              <w:t>g;</w:t>
            </w:r>
          </w:p>
          <w:p w14:paraId="53FDAFC2" w14:textId="77777777" w:rsidR="00071263" w:rsidRDefault="00CA318C" w:rsidP="00CA318C">
            <w:pPr>
              <w:spacing w:after="0" w:line="240" w:lineRule="auto"/>
              <w:rPr>
                <w:rFonts w:ascii="Arial" w:hAnsi="Arial" w:cs="Arial"/>
                <w:sz w:val="20"/>
                <w:szCs w:val="20"/>
              </w:rPr>
            </w:pPr>
            <w:r w:rsidRPr="00CA318C">
              <w:rPr>
                <w:rFonts w:ascii="Arial" w:hAnsi="Arial" w:cs="Arial"/>
                <w:sz w:val="20"/>
                <w:szCs w:val="20"/>
              </w:rPr>
              <w:t xml:space="preserve">- Văn phòng Trung ương và các Ban của Đảng; </w:t>
            </w:r>
          </w:p>
          <w:p w14:paraId="06DF09AF" w14:textId="3D3C7913" w:rsidR="00CA318C" w:rsidRPr="00CA318C" w:rsidRDefault="00CA318C" w:rsidP="00CA318C">
            <w:pPr>
              <w:spacing w:after="0" w:line="240" w:lineRule="auto"/>
              <w:rPr>
                <w:rFonts w:ascii="Arial" w:hAnsi="Arial" w:cs="Arial"/>
                <w:sz w:val="20"/>
                <w:szCs w:val="20"/>
              </w:rPr>
            </w:pPr>
            <w:r w:rsidRPr="00CA318C">
              <w:rPr>
                <w:rFonts w:ascii="Arial" w:hAnsi="Arial" w:cs="Arial"/>
                <w:sz w:val="20"/>
                <w:szCs w:val="20"/>
              </w:rPr>
              <w:t>- Văn phòng Tổng Bí thư;</w:t>
            </w:r>
          </w:p>
          <w:p w14:paraId="026C4DB2" w14:textId="77777777" w:rsidR="00CA318C" w:rsidRPr="00CA318C" w:rsidRDefault="00CA318C" w:rsidP="00CA318C">
            <w:pPr>
              <w:spacing w:after="0" w:line="240" w:lineRule="auto"/>
              <w:rPr>
                <w:rFonts w:ascii="Arial" w:hAnsi="Arial" w:cs="Arial"/>
                <w:sz w:val="20"/>
                <w:szCs w:val="20"/>
              </w:rPr>
            </w:pPr>
            <w:r w:rsidRPr="00CA318C">
              <w:rPr>
                <w:rFonts w:ascii="Arial" w:hAnsi="Arial" w:cs="Arial"/>
                <w:sz w:val="20"/>
                <w:szCs w:val="20"/>
              </w:rPr>
              <w:t>- Văn phòng Chủ tịch nước;</w:t>
            </w:r>
          </w:p>
          <w:p w14:paraId="0104C95C" w14:textId="77777777" w:rsidR="00071263" w:rsidRDefault="00CA318C" w:rsidP="00CA318C">
            <w:pPr>
              <w:spacing w:after="0" w:line="240" w:lineRule="auto"/>
              <w:rPr>
                <w:rFonts w:ascii="Arial" w:hAnsi="Arial" w:cs="Arial"/>
                <w:sz w:val="20"/>
                <w:szCs w:val="20"/>
              </w:rPr>
            </w:pPr>
            <w:r w:rsidRPr="00CA318C">
              <w:rPr>
                <w:rFonts w:ascii="Arial" w:hAnsi="Arial" w:cs="Arial"/>
                <w:sz w:val="20"/>
                <w:szCs w:val="20"/>
              </w:rPr>
              <w:t xml:space="preserve">- Hội đồng Dân tộc và các Ủy ban của Quốc hội; </w:t>
            </w:r>
          </w:p>
          <w:p w14:paraId="1F6A8CCA" w14:textId="464C87DB" w:rsidR="00CA318C" w:rsidRPr="00CA318C" w:rsidRDefault="00CA318C" w:rsidP="00CA318C">
            <w:pPr>
              <w:spacing w:after="0" w:line="240" w:lineRule="auto"/>
              <w:rPr>
                <w:rFonts w:ascii="Arial" w:hAnsi="Arial" w:cs="Arial"/>
                <w:sz w:val="20"/>
                <w:szCs w:val="20"/>
              </w:rPr>
            </w:pPr>
            <w:r w:rsidRPr="00CA318C">
              <w:rPr>
                <w:rFonts w:ascii="Arial" w:hAnsi="Arial" w:cs="Arial"/>
                <w:sz w:val="20"/>
                <w:szCs w:val="20"/>
              </w:rPr>
              <w:t>- Văn phòng Quốc hội;</w:t>
            </w:r>
          </w:p>
          <w:p w14:paraId="25300FFB" w14:textId="25E48179" w:rsidR="00CA318C" w:rsidRPr="00CA318C" w:rsidRDefault="00CA318C" w:rsidP="00CA318C">
            <w:pPr>
              <w:spacing w:after="0" w:line="240" w:lineRule="auto"/>
              <w:rPr>
                <w:rFonts w:ascii="Arial" w:hAnsi="Arial" w:cs="Arial"/>
                <w:sz w:val="20"/>
                <w:szCs w:val="20"/>
              </w:rPr>
            </w:pPr>
            <w:r w:rsidRPr="00CA318C">
              <w:rPr>
                <w:rFonts w:ascii="Arial" w:hAnsi="Arial" w:cs="Arial"/>
                <w:sz w:val="20"/>
                <w:szCs w:val="20"/>
              </w:rPr>
              <w:t xml:space="preserve">- Tòa </w:t>
            </w:r>
            <w:r>
              <w:rPr>
                <w:rFonts w:ascii="Arial" w:hAnsi="Arial" w:cs="Arial"/>
                <w:sz w:val="20"/>
                <w:szCs w:val="20"/>
              </w:rPr>
              <w:t>á</w:t>
            </w:r>
            <w:r w:rsidRPr="00CA318C">
              <w:rPr>
                <w:rFonts w:ascii="Arial" w:hAnsi="Arial" w:cs="Arial"/>
                <w:sz w:val="20"/>
                <w:szCs w:val="20"/>
              </w:rPr>
              <w:t>n nh</w:t>
            </w:r>
            <w:r>
              <w:rPr>
                <w:rFonts w:ascii="Arial" w:hAnsi="Arial" w:cs="Arial"/>
                <w:sz w:val="20"/>
                <w:szCs w:val="20"/>
              </w:rPr>
              <w:t>â</w:t>
            </w:r>
            <w:r w:rsidRPr="00CA318C">
              <w:rPr>
                <w:rFonts w:ascii="Arial" w:hAnsi="Arial" w:cs="Arial"/>
                <w:sz w:val="20"/>
                <w:szCs w:val="20"/>
              </w:rPr>
              <w:t>n dân tối cao;</w:t>
            </w:r>
          </w:p>
          <w:p w14:paraId="55580254" w14:textId="77777777" w:rsidR="00CA318C" w:rsidRPr="00CA318C" w:rsidRDefault="00CA318C" w:rsidP="00CA318C">
            <w:pPr>
              <w:spacing w:after="0" w:line="240" w:lineRule="auto"/>
              <w:rPr>
                <w:rFonts w:ascii="Arial" w:hAnsi="Arial" w:cs="Arial"/>
                <w:sz w:val="20"/>
                <w:szCs w:val="20"/>
              </w:rPr>
            </w:pPr>
            <w:r w:rsidRPr="00CA318C">
              <w:rPr>
                <w:rFonts w:ascii="Arial" w:hAnsi="Arial" w:cs="Arial"/>
                <w:sz w:val="20"/>
                <w:szCs w:val="20"/>
              </w:rPr>
              <w:t>- Viện kiểm sát nhân dân tối cao;</w:t>
            </w:r>
          </w:p>
          <w:p w14:paraId="370F6E41" w14:textId="77777777" w:rsidR="00CA318C" w:rsidRPr="00CA318C" w:rsidRDefault="00CA318C" w:rsidP="00CA318C">
            <w:pPr>
              <w:spacing w:after="0" w:line="240" w:lineRule="auto"/>
              <w:rPr>
                <w:rFonts w:ascii="Arial" w:hAnsi="Arial" w:cs="Arial"/>
                <w:sz w:val="20"/>
                <w:szCs w:val="20"/>
              </w:rPr>
            </w:pPr>
            <w:r w:rsidRPr="00CA318C">
              <w:rPr>
                <w:rFonts w:ascii="Arial" w:hAnsi="Arial" w:cs="Arial"/>
                <w:sz w:val="20"/>
                <w:szCs w:val="20"/>
              </w:rPr>
              <w:t>- Kiểm toán nhà nước;</w:t>
            </w:r>
          </w:p>
          <w:p w14:paraId="3F359439" w14:textId="77777777" w:rsidR="00CA318C" w:rsidRDefault="00CA318C" w:rsidP="00CA318C">
            <w:pPr>
              <w:spacing w:after="0" w:line="240" w:lineRule="auto"/>
              <w:rPr>
                <w:rFonts w:ascii="Arial" w:hAnsi="Arial" w:cs="Arial"/>
                <w:sz w:val="20"/>
                <w:szCs w:val="20"/>
              </w:rPr>
            </w:pPr>
            <w:r w:rsidRPr="00CA318C">
              <w:rPr>
                <w:rFonts w:ascii="Arial" w:hAnsi="Arial" w:cs="Arial"/>
                <w:sz w:val="20"/>
                <w:szCs w:val="20"/>
              </w:rPr>
              <w:t xml:space="preserve">- Ủy ban Trung ương Mặt trận Tổ quốc Việt Nam; </w:t>
            </w:r>
          </w:p>
          <w:p w14:paraId="3BC0A143" w14:textId="183E148D" w:rsidR="00CA318C" w:rsidRDefault="00CA318C" w:rsidP="00CA318C">
            <w:pPr>
              <w:spacing w:after="0" w:line="240" w:lineRule="auto"/>
              <w:rPr>
                <w:rFonts w:ascii="Arial" w:hAnsi="Arial" w:cs="Arial"/>
                <w:sz w:val="20"/>
                <w:szCs w:val="20"/>
              </w:rPr>
            </w:pPr>
            <w:r w:rsidRPr="00CA318C">
              <w:rPr>
                <w:rFonts w:ascii="Arial" w:hAnsi="Arial" w:cs="Arial"/>
                <w:sz w:val="20"/>
                <w:szCs w:val="20"/>
              </w:rPr>
              <w:t>- Cơ quan trung ương của các tổ chức chính trị</w:t>
            </w:r>
            <w:r>
              <w:rPr>
                <w:rFonts w:ascii="Arial" w:hAnsi="Arial" w:cs="Arial"/>
                <w:sz w:val="20"/>
                <w:szCs w:val="20"/>
              </w:rPr>
              <w:t xml:space="preserve"> </w:t>
            </w:r>
            <w:r w:rsidRPr="00CA318C">
              <w:rPr>
                <w:rFonts w:ascii="Arial" w:hAnsi="Arial" w:cs="Arial"/>
                <w:sz w:val="20"/>
                <w:szCs w:val="20"/>
              </w:rPr>
              <w:t xml:space="preserve">- xã hội; </w:t>
            </w:r>
          </w:p>
          <w:p w14:paraId="7A6A36D7" w14:textId="786A5A6E" w:rsidR="00CA318C" w:rsidRPr="00CA318C" w:rsidRDefault="00CA318C" w:rsidP="00CA318C">
            <w:pPr>
              <w:spacing w:after="0" w:line="240" w:lineRule="auto"/>
              <w:rPr>
                <w:rFonts w:ascii="Arial" w:hAnsi="Arial" w:cs="Arial"/>
                <w:sz w:val="20"/>
                <w:szCs w:val="20"/>
              </w:rPr>
            </w:pPr>
            <w:r w:rsidRPr="00CA318C">
              <w:rPr>
                <w:rFonts w:ascii="Arial" w:hAnsi="Arial" w:cs="Arial"/>
                <w:sz w:val="20"/>
                <w:szCs w:val="20"/>
              </w:rPr>
              <w:t>- VPCP: BTCN, các PCN, Trợ lý TTg, TGĐ</w:t>
            </w:r>
            <w:r>
              <w:rPr>
                <w:rFonts w:ascii="Arial" w:hAnsi="Arial" w:cs="Arial"/>
                <w:sz w:val="20"/>
                <w:szCs w:val="20"/>
              </w:rPr>
              <w:t xml:space="preserve"> </w:t>
            </w:r>
            <w:r w:rsidRPr="00CA318C">
              <w:rPr>
                <w:rFonts w:ascii="Arial" w:hAnsi="Arial" w:cs="Arial"/>
                <w:sz w:val="20"/>
                <w:szCs w:val="20"/>
              </w:rPr>
              <w:t>Cổng TTĐT, các Vụ, Cục, đơn vị trực thuộc,</w:t>
            </w:r>
            <w:r>
              <w:rPr>
                <w:rFonts w:ascii="Arial" w:hAnsi="Arial" w:cs="Arial"/>
                <w:sz w:val="20"/>
                <w:szCs w:val="20"/>
              </w:rPr>
              <w:t xml:space="preserve"> </w:t>
            </w:r>
            <w:r w:rsidRPr="00CA318C">
              <w:rPr>
                <w:rFonts w:ascii="Arial" w:hAnsi="Arial" w:cs="Arial"/>
                <w:sz w:val="20"/>
                <w:szCs w:val="20"/>
              </w:rPr>
              <w:t>Công báo;</w:t>
            </w:r>
          </w:p>
          <w:p w14:paraId="31FA59EC" w14:textId="6BAFC174" w:rsidR="00C214AF" w:rsidRPr="00C214AF" w:rsidRDefault="00CA318C" w:rsidP="00C214AF">
            <w:pPr>
              <w:spacing w:after="0" w:line="240" w:lineRule="auto"/>
              <w:rPr>
                <w:rFonts w:ascii="Arial" w:hAnsi="Arial" w:cs="Arial"/>
                <w:sz w:val="20"/>
                <w:szCs w:val="20"/>
              </w:rPr>
            </w:pPr>
            <w:r w:rsidRPr="00CA318C">
              <w:rPr>
                <w:rFonts w:ascii="Arial" w:hAnsi="Arial" w:cs="Arial"/>
                <w:sz w:val="20"/>
                <w:szCs w:val="20"/>
              </w:rPr>
              <w:t>-</w:t>
            </w:r>
            <w:r>
              <w:rPr>
                <w:rFonts w:ascii="Arial" w:hAnsi="Arial" w:cs="Arial"/>
                <w:sz w:val="20"/>
                <w:szCs w:val="20"/>
              </w:rPr>
              <w:t xml:space="preserve"> </w:t>
            </w:r>
            <w:r w:rsidRPr="00CA318C">
              <w:rPr>
                <w:rFonts w:ascii="Arial" w:hAnsi="Arial" w:cs="Arial"/>
                <w:sz w:val="20"/>
                <w:szCs w:val="20"/>
              </w:rPr>
              <w:t>L</w:t>
            </w:r>
            <w:r>
              <w:rPr>
                <w:rFonts w:ascii="Arial" w:hAnsi="Arial" w:cs="Arial"/>
                <w:sz w:val="20"/>
                <w:szCs w:val="20"/>
              </w:rPr>
              <w:t>ư</w:t>
            </w:r>
            <w:r w:rsidRPr="00CA318C">
              <w:rPr>
                <w:rFonts w:ascii="Arial" w:hAnsi="Arial" w:cs="Arial"/>
                <w:sz w:val="20"/>
                <w:szCs w:val="20"/>
              </w:rPr>
              <w:t>u: VT, PL (2b).</w:t>
            </w:r>
          </w:p>
        </w:tc>
        <w:tc>
          <w:tcPr>
            <w:tcW w:w="2409" w:type="pct"/>
            <w:shd w:val="clear" w:color="auto" w:fill="FFFFFF"/>
            <w:tcMar>
              <w:top w:w="0" w:type="dxa"/>
              <w:left w:w="108" w:type="dxa"/>
              <w:bottom w:w="0" w:type="dxa"/>
              <w:right w:w="108" w:type="dxa"/>
            </w:tcMar>
            <w:hideMark/>
          </w:tcPr>
          <w:p w14:paraId="720D8C5C" w14:textId="77777777" w:rsidR="00C214AF" w:rsidRDefault="00C214AF" w:rsidP="00C214AF">
            <w:pPr>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318B394B" w14:textId="77777777" w:rsidR="00C214AF" w:rsidRDefault="00C214AF" w:rsidP="00C214AF">
            <w:pPr>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26B2132A" w14:textId="77777777" w:rsidR="00C214AF" w:rsidRDefault="00C214AF" w:rsidP="00C214AF">
            <w:pPr>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4EFC2806" w14:textId="77777777" w:rsidR="00C214AF" w:rsidRDefault="00C214AF" w:rsidP="00C214AF">
            <w:pPr>
              <w:spacing w:after="0" w:line="240" w:lineRule="auto"/>
              <w:jc w:val="center"/>
              <w:rPr>
                <w:rFonts w:ascii="Arial" w:hAnsi="Arial" w:cs="Arial"/>
                <w:b/>
                <w:color w:val="000000"/>
                <w:sz w:val="20"/>
                <w:szCs w:val="20"/>
              </w:rPr>
            </w:pPr>
          </w:p>
          <w:p w14:paraId="00C4A5D6" w14:textId="77777777" w:rsidR="00C214AF" w:rsidRDefault="00C214AF" w:rsidP="00C214AF">
            <w:pPr>
              <w:spacing w:after="0" w:line="240" w:lineRule="auto"/>
              <w:jc w:val="center"/>
              <w:rPr>
                <w:rFonts w:ascii="Arial" w:hAnsi="Arial" w:cs="Arial"/>
                <w:b/>
                <w:color w:val="000000"/>
                <w:sz w:val="20"/>
                <w:szCs w:val="20"/>
              </w:rPr>
            </w:pPr>
          </w:p>
          <w:p w14:paraId="00D92A86" w14:textId="77777777" w:rsidR="00C214AF" w:rsidRDefault="00C214AF" w:rsidP="00C214AF">
            <w:pPr>
              <w:spacing w:after="0" w:line="240" w:lineRule="auto"/>
              <w:jc w:val="center"/>
              <w:rPr>
                <w:rFonts w:ascii="Arial" w:hAnsi="Arial" w:cs="Arial"/>
                <w:b/>
                <w:color w:val="000000"/>
                <w:sz w:val="20"/>
                <w:szCs w:val="20"/>
              </w:rPr>
            </w:pPr>
          </w:p>
          <w:p w14:paraId="28114390" w14:textId="77777777" w:rsidR="00C214AF" w:rsidRDefault="00C214AF" w:rsidP="00C214AF">
            <w:pPr>
              <w:spacing w:after="0" w:line="240" w:lineRule="auto"/>
              <w:jc w:val="center"/>
              <w:rPr>
                <w:rFonts w:ascii="Arial" w:hAnsi="Arial" w:cs="Arial"/>
                <w:b/>
                <w:color w:val="000000"/>
                <w:sz w:val="20"/>
                <w:szCs w:val="20"/>
              </w:rPr>
            </w:pPr>
          </w:p>
          <w:p w14:paraId="6C5876B1" w14:textId="66B1ADE9" w:rsidR="00C214AF" w:rsidRPr="00A13C91" w:rsidRDefault="00C214AF" w:rsidP="00C214AF">
            <w:pPr>
              <w:spacing w:after="0" w:line="240" w:lineRule="auto"/>
              <w:jc w:val="center"/>
              <w:rPr>
                <w:rFonts w:ascii="Arial" w:hAnsi="Arial" w:cs="Arial"/>
                <w:b/>
                <w:color w:val="000000"/>
                <w:sz w:val="20"/>
                <w:szCs w:val="20"/>
              </w:rPr>
            </w:pPr>
            <w:r>
              <w:rPr>
                <w:rFonts w:ascii="Arial" w:hAnsi="Arial" w:cs="Arial"/>
                <w:b/>
                <w:color w:val="000000"/>
                <w:sz w:val="20"/>
                <w:szCs w:val="20"/>
              </w:rPr>
              <w:t>Lê Thành Long</w:t>
            </w:r>
          </w:p>
        </w:tc>
      </w:tr>
      <w:bookmarkEnd w:id="1"/>
    </w:tbl>
    <w:p w14:paraId="6060BAA6" w14:textId="77777777" w:rsidR="00C214AF" w:rsidRPr="00AA6AF6" w:rsidRDefault="00C214AF" w:rsidP="00AA6AF6">
      <w:pPr>
        <w:spacing w:after="120" w:line="240" w:lineRule="auto"/>
        <w:ind w:firstLine="720"/>
        <w:jc w:val="both"/>
        <w:rPr>
          <w:rFonts w:ascii="Arial" w:hAnsi="Arial" w:cs="Arial"/>
          <w:sz w:val="20"/>
          <w:szCs w:val="20"/>
        </w:rPr>
      </w:pPr>
    </w:p>
    <w:p w14:paraId="7F615A3A" w14:textId="77777777" w:rsidR="00C214AF" w:rsidRDefault="00C214AF" w:rsidP="00AA6AF6">
      <w:pPr>
        <w:spacing w:after="120" w:line="240" w:lineRule="auto"/>
        <w:ind w:firstLine="720"/>
        <w:jc w:val="both"/>
        <w:rPr>
          <w:rFonts w:ascii="Arial" w:hAnsi="Arial" w:cs="Arial"/>
          <w:b/>
          <w:sz w:val="20"/>
          <w:szCs w:val="20"/>
        </w:rPr>
        <w:sectPr w:rsidR="00C214AF" w:rsidSect="00AA4C30">
          <w:footerReference w:type="default" r:id="rId6"/>
          <w:pgSz w:w="11906" w:h="16838" w:code="9"/>
          <w:pgMar w:top="1440" w:right="1440" w:bottom="1440" w:left="1440" w:header="0" w:footer="0" w:gutter="0"/>
          <w:cols w:space="720"/>
          <w:docGrid w:linePitch="326"/>
        </w:sectPr>
      </w:pPr>
    </w:p>
    <w:p w14:paraId="4CC70BD0" w14:textId="77777777" w:rsidR="00C24B41" w:rsidRPr="00AA6AF6" w:rsidRDefault="00000000" w:rsidP="00C214AF">
      <w:pPr>
        <w:spacing w:after="0" w:line="240" w:lineRule="auto"/>
        <w:jc w:val="center"/>
        <w:rPr>
          <w:rFonts w:ascii="Arial" w:hAnsi="Arial" w:cs="Arial"/>
          <w:sz w:val="20"/>
          <w:szCs w:val="20"/>
        </w:rPr>
      </w:pPr>
      <w:r w:rsidRPr="00AA6AF6">
        <w:rPr>
          <w:rFonts w:ascii="Arial" w:hAnsi="Arial" w:cs="Arial"/>
          <w:b/>
          <w:sz w:val="20"/>
          <w:szCs w:val="20"/>
        </w:rPr>
        <w:lastRenderedPageBreak/>
        <w:t>Phụ lục</w:t>
      </w:r>
    </w:p>
    <w:p w14:paraId="0B1D0B99" w14:textId="0F790A15" w:rsidR="00C24B41" w:rsidRDefault="00C214AF" w:rsidP="00C214AF">
      <w:pPr>
        <w:spacing w:after="0" w:line="240" w:lineRule="auto"/>
        <w:jc w:val="center"/>
        <w:rPr>
          <w:rFonts w:ascii="Arial" w:hAnsi="Arial" w:cs="Arial"/>
          <w:i/>
          <w:sz w:val="20"/>
          <w:szCs w:val="20"/>
        </w:rPr>
      </w:pPr>
      <w:r>
        <w:rPr>
          <w:rFonts w:ascii="Arial" w:hAnsi="Arial" w:cs="Arial"/>
          <w:i/>
          <w:sz w:val="20"/>
          <w:szCs w:val="20"/>
        </w:rPr>
        <w:t xml:space="preserve">(Kèm theo </w:t>
      </w:r>
      <w:r w:rsidR="00000000" w:rsidRPr="00AA6AF6">
        <w:rPr>
          <w:rFonts w:ascii="Arial" w:hAnsi="Arial" w:cs="Arial"/>
          <w:i/>
          <w:sz w:val="20"/>
          <w:szCs w:val="20"/>
        </w:rPr>
        <w:t>Nghị định số 190/2025/NĐ-CP</w:t>
      </w:r>
      <w:r w:rsidR="00000000" w:rsidRPr="00AA6AF6">
        <w:rPr>
          <w:rFonts w:ascii="Arial" w:hAnsi="Arial" w:cs="Arial"/>
          <w:sz w:val="20"/>
          <w:szCs w:val="20"/>
        </w:rPr>
        <w:br/>
      </w:r>
      <w:r w:rsidR="00000000" w:rsidRPr="00AA6AF6">
        <w:rPr>
          <w:rFonts w:ascii="Arial" w:hAnsi="Arial" w:cs="Arial"/>
          <w:i/>
          <w:sz w:val="20"/>
          <w:szCs w:val="20"/>
        </w:rPr>
        <w:t>tháng 7 năm 2025 của Chính phủ)</w:t>
      </w:r>
    </w:p>
    <w:p w14:paraId="42DDE7B2" w14:textId="54CA8A89" w:rsidR="00C214AF" w:rsidRPr="00C214AF" w:rsidRDefault="00C214AF" w:rsidP="00C214AF">
      <w:pPr>
        <w:spacing w:after="0" w:line="240" w:lineRule="auto"/>
        <w:jc w:val="center"/>
        <w:rPr>
          <w:rFonts w:ascii="Arial" w:hAnsi="Arial" w:cs="Arial"/>
          <w:iCs/>
          <w:sz w:val="20"/>
          <w:szCs w:val="20"/>
          <w:vertAlign w:val="superscript"/>
        </w:rPr>
      </w:pPr>
      <w:r w:rsidRPr="00C214AF">
        <w:rPr>
          <w:rFonts w:ascii="Arial" w:hAnsi="Arial" w:cs="Arial"/>
          <w:iCs/>
          <w:sz w:val="20"/>
          <w:szCs w:val="20"/>
          <w:vertAlign w:val="superscript"/>
        </w:rPr>
        <w:t>_______________</w:t>
      </w:r>
    </w:p>
    <w:p w14:paraId="7452A8AC" w14:textId="77777777" w:rsidR="00C24B41" w:rsidRPr="00AA6AF6" w:rsidRDefault="00C24B41" w:rsidP="00C214AF">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282"/>
        <w:gridCol w:w="6724"/>
      </w:tblGrid>
      <w:tr w:rsidR="00C24B41" w:rsidRPr="00AA6AF6" w14:paraId="447DFB15" w14:textId="77777777" w:rsidTr="00C214AF">
        <w:tblPrEx>
          <w:tblCellMar>
            <w:top w:w="0" w:type="dxa"/>
            <w:bottom w:w="0" w:type="dxa"/>
          </w:tblCellMar>
        </w:tblPrEx>
        <w:tc>
          <w:tcPr>
            <w:tcW w:w="1267" w:type="pct"/>
            <w:tcBorders>
              <w:top w:val="single" w:sz="8" w:space="0" w:color="000000"/>
              <w:left w:val="single" w:sz="8" w:space="0" w:color="000000"/>
              <w:bottom w:val="nil"/>
              <w:right w:val="nil"/>
            </w:tcBorders>
            <w:vAlign w:val="center"/>
          </w:tcPr>
          <w:p w14:paraId="221DC240" w14:textId="77777777" w:rsidR="00C24B41" w:rsidRPr="00AA6AF6" w:rsidRDefault="00000000" w:rsidP="00C214AF">
            <w:pPr>
              <w:spacing w:after="0" w:line="240" w:lineRule="auto"/>
              <w:jc w:val="center"/>
              <w:rPr>
                <w:rFonts w:ascii="Arial" w:hAnsi="Arial" w:cs="Arial"/>
                <w:sz w:val="20"/>
                <w:szCs w:val="20"/>
              </w:rPr>
            </w:pPr>
            <w:r w:rsidRPr="00AA6AF6">
              <w:rPr>
                <w:rFonts w:ascii="Arial" w:hAnsi="Arial" w:cs="Arial"/>
                <w:sz w:val="20"/>
                <w:szCs w:val="20"/>
              </w:rPr>
              <w:t>Mẫu biên bản số 01</w:t>
            </w:r>
          </w:p>
        </w:tc>
        <w:tc>
          <w:tcPr>
            <w:tcW w:w="3733" w:type="pct"/>
            <w:tcBorders>
              <w:top w:val="single" w:sz="8" w:space="0" w:color="000000"/>
              <w:left w:val="single" w:sz="8" w:space="0" w:color="000000"/>
              <w:bottom w:val="nil"/>
              <w:right w:val="single" w:sz="8" w:space="0" w:color="000000"/>
            </w:tcBorders>
            <w:vAlign w:val="center"/>
          </w:tcPr>
          <w:p w14:paraId="6AB1DD26" w14:textId="45C5FA18" w:rsidR="00C24B41" w:rsidRPr="00AA6AF6" w:rsidRDefault="00000000" w:rsidP="00C214AF">
            <w:pPr>
              <w:spacing w:after="0" w:line="240" w:lineRule="auto"/>
              <w:rPr>
                <w:rFonts w:ascii="Arial" w:hAnsi="Arial" w:cs="Arial"/>
                <w:sz w:val="20"/>
                <w:szCs w:val="20"/>
              </w:rPr>
            </w:pPr>
            <w:r w:rsidRPr="00AA6AF6">
              <w:rPr>
                <w:rFonts w:ascii="Arial" w:hAnsi="Arial" w:cs="Arial"/>
                <w:sz w:val="20"/>
                <w:szCs w:val="20"/>
              </w:rPr>
              <w:t>Biên bản vi phạm hành chính về</w:t>
            </w:r>
          </w:p>
        </w:tc>
      </w:tr>
      <w:tr w:rsidR="00C24B41" w:rsidRPr="00AA6AF6" w14:paraId="16AF02D8" w14:textId="77777777" w:rsidTr="00C214AF">
        <w:tblPrEx>
          <w:tblCellMar>
            <w:top w:w="0" w:type="dxa"/>
            <w:bottom w:w="0" w:type="dxa"/>
          </w:tblCellMar>
        </w:tblPrEx>
        <w:tc>
          <w:tcPr>
            <w:tcW w:w="1267" w:type="pct"/>
            <w:tcBorders>
              <w:top w:val="single" w:sz="8" w:space="0" w:color="000000"/>
              <w:left w:val="single" w:sz="8" w:space="0" w:color="000000"/>
              <w:bottom w:val="single" w:sz="8" w:space="0" w:color="000000"/>
              <w:right w:val="nil"/>
            </w:tcBorders>
            <w:vAlign w:val="center"/>
          </w:tcPr>
          <w:p w14:paraId="30162D45" w14:textId="77777777" w:rsidR="00C24B41" w:rsidRPr="00AA6AF6" w:rsidRDefault="00000000" w:rsidP="00C214AF">
            <w:pPr>
              <w:spacing w:after="0" w:line="240" w:lineRule="auto"/>
              <w:jc w:val="center"/>
              <w:rPr>
                <w:rFonts w:ascii="Arial" w:hAnsi="Arial" w:cs="Arial"/>
                <w:sz w:val="20"/>
                <w:szCs w:val="20"/>
              </w:rPr>
            </w:pPr>
            <w:r w:rsidRPr="00AA6AF6">
              <w:rPr>
                <w:rFonts w:ascii="Arial" w:hAnsi="Arial" w:cs="Arial"/>
                <w:sz w:val="20"/>
                <w:szCs w:val="20"/>
              </w:rPr>
              <w:t>Mẫu biên bản số 05</w:t>
            </w:r>
          </w:p>
        </w:tc>
        <w:tc>
          <w:tcPr>
            <w:tcW w:w="3733" w:type="pct"/>
            <w:tcBorders>
              <w:top w:val="single" w:sz="8" w:space="0" w:color="000000"/>
              <w:left w:val="single" w:sz="8" w:space="0" w:color="000000"/>
              <w:bottom w:val="single" w:sz="8" w:space="0" w:color="000000"/>
              <w:right w:val="single" w:sz="8" w:space="0" w:color="000000"/>
            </w:tcBorders>
            <w:vAlign w:val="center"/>
          </w:tcPr>
          <w:p w14:paraId="5DD38555" w14:textId="77777777" w:rsidR="00C24B41" w:rsidRPr="00AA6AF6" w:rsidRDefault="00000000" w:rsidP="00C214AF">
            <w:pPr>
              <w:spacing w:after="0" w:line="240" w:lineRule="auto"/>
              <w:rPr>
                <w:rFonts w:ascii="Arial" w:hAnsi="Arial" w:cs="Arial"/>
                <w:sz w:val="20"/>
                <w:szCs w:val="20"/>
              </w:rPr>
            </w:pPr>
            <w:r w:rsidRPr="00AA6AF6">
              <w:rPr>
                <w:rFonts w:ascii="Arial" w:hAnsi="Arial" w:cs="Arial"/>
                <w:sz w:val="20"/>
                <w:szCs w:val="20"/>
              </w:rPr>
              <w:t>Biên bản xác minh tình tiết của vụ việc vi phạm hành chính</w:t>
            </w:r>
          </w:p>
        </w:tc>
      </w:tr>
    </w:tbl>
    <w:p w14:paraId="7931851B" w14:textId="77777777" w:rsidR="00C214AF" w:rsidRDefault="00C214AF" w:rsidP="00AA6AF6">
      <w:pPr>
        <w:spacing w:after="120" w:line="240" w:lineRule="auto"/>
        <w:ind w:firstLine="720"/>
        <w:jc w:val="both"/>
        <w:rPr>
          <w:rFonts w:ascii="Arial" w:hAnsi="Arial" w:cs="Arial"/>
          <w:b/>
          <w:sz w:val="20"/>
          <w:szCs w:val="20"/>
        </w:rPr>
        <w:sectPr w:rsidR="00C214AF" w:rsidSect="00AA4C30">
          <w:pgSz w:w="11906" w:h="16838" w:code="9"/>
          <w:pgMar w:top="1440" w:right="1440" w:bottom="1440" w:left="1440" w:header="0" w:footer="0" w:gutter="0"/>
          <w:cols w:space="720"/>
          <w:docGrid w:linePitch="326"/>
        </w:sectPr>
      </w:pPr>
    </w:p>
    <w:p w14:paraId="530CE0B3" w14:textId="77777777" w:rsidR="00C24B41" w:rsidRDefault="00000000" w:rsidP="00A91D6E">
      <w:pPr>
        <w:spacing w:after="0" w:line="240" w:lineRule="auto"/>
        <w:jc w:val="right"/>
        <w:rPr>
          <w:rFonts w:ascii="Arial" w:hAnsi="Arial" w:cs="Arial"/>
          <w:b/>
          <w:sz w:val="20"/>
          <w:szCs w:val="20"/>
        </w:rPr>
      </w:pPr>
      <w:r w:rsidRPr="00AA6AF6">
        <w:rPr>
          <w:rFonts w:ascii="Arial" w:hAnsi="Arial" w:cs="Arial"/>
          <w:b/>
          <w:sz w:val="20"/>
          <w:szCs w:val="20"/>
        </w:rPr>
        <w:lastRenderedPageBreak/>
        <w:t>Mẫu biên bản số 01</w:t>
      </w:r>
    </w:p>
    <w:tbl>
      <w:tblPr>
        <w:tblW w:w="5000" w:type="pct"/>
        <w:tblCellMar>
          <w:left w:w="0" w:type="dxa"/>
          <w:right w:w="0" w:type="dxa"/>
        </w:tblCellMar>
        <w:tblLook w:val="04A0" w:firstRow="1" w:lastRow="0" w:firstColumn="1" w:lastColumn="0" w:noHBand="0" w:noVBand="1"/>
      </w:tblPr>
      <w:tblGrid>
        <w:gridCol w:w="3249"/>
        <w:gridCol w:w="5777"/>
      </w:tblGrid>
      <w:tr w:rsidR="00A91D6E" w:rsidRPr="00A13C91" w14:paraId="441C7447" w14:textId="77777777" w:rsidTr="00A91D6E">
        <w:trPr>
          <w:trHeight w:val="644"/>
        </w:trPr>
        <w:tc>
          <w:tcPr>
            <w:tcW w:w="1800" w:type="pct"/>
            <w:shd w:val="clear" w:color="auto" w:fill="auto"/>
            <w:tcMar>
              <w:top w:w="0" w:type="dxa"/>
              <w:left w:w="108" w:type="dxa"/>
              <w:bottom w:w="0" w:type="dxa"/>
              <w:right w:w="108" w:type="dxa"/>
            </w:tcMar>
          </w:tcPr>
          <w:p w14:paraId="38668CC1" w14:textId="77777777" w:rsidR="00A91D6E" w:rsidRPr="00A13C91" w:rsidRDefault="00A91D6E" w:rsidP="00656783">
            <w:pPr>
              <w:spacing w:after="0" w:line="240" w:lineRule="auto"/>
              <w:jc w:val="center"/>
              <w:rPr>
                <w:rFonts w:ascii="Arial" w:hAnsi="Arial" w:cs="Arial"/>
                <w:color w:val="000000"/>
                <w:sz w:val="20"/>
                <w:szCs w:val="20"/>
              </w:rPr>
            </w:pPr>
            <w:r>
              <w:rPr>
                <w:rFonts w:ascii="Arial" w:hAnsi="Arial" w:cs="Arial"/>
                <w:b/>
                <w:bCs/>
                <w:color w:val="000000"/>
                <w:sz w:val="20"/>
                <w:szCs w:val="20"/>
              </w:rPr>
              <w:t xml:space="preserve">CƠ QUAN </w:t>
            </w:r>
            <w:r w:rsidRPr="00A91D6E">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13289E6" w14:textId="2DE3C415" w:rsidR="00A91D6E" w:rsidRPr="00A13C91" w:rsidRDefault="00A91D6E" w:rsidP="00656783">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/BB-</w:t>
            </w:r>
            <w:r>
              <w:rPr>
                <w:rFonts w:ascii="Arial" w:hAnsi="Arial" w:cs="Arial"/>
                <w:sz w:val="20"/>
                <w:szCs w:val="20"/>
              </w:rPr>
              <w:t>VPHC</w:t>
            </w:r>
          </w:p>
        </w:tc>
        <w:tc>
          <w:tcPr>
            <w:tcW w:w="3200" w:type="pct"/>
            <w:shd w:val="clear" w:color="auto" w:fill="auto"/>
            <w:tcMar>
              <w:top w:w="0" w:type="dxa"/>
              <w:left w:w="108" w:type="dxa"/>
              <w:bottom w:w="0" w:type="dxa"/>
              <w:right w:w="108" w:type="dxa"/>
            </w:tcMar>
          </w:tcPr>
          <w:p w14:paraId="4AE8128C" w14:textId="38D330FA" w:rsidR="00A91D6E" w:rsidRPr="00A91D6E" w:rsidRDefault="00A91D6E" w:rsidP="00A91D6E">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59EEC774" w14:textId="77777777" w:rsidR="00A91D6E" w:rsidRPr="00A91D6E" w:rsidRDefault="00A91D6E" w:rsidP="00A91D6E">
      <w:pPr>
        <w:spacing w:after="0" w:line="240" w:lineRule="auto"/>
        <w:jc w:val="center"/>
        <w:rPr>
          <w:rFonts w:ascii="Arial" w:hAnsi="Arial" w:cs="Arial"/>
          <w:b/>
          <w:bCs/>
          <w:sz w:val="20"/>
          <w:szCs w:val="20"/>
        </w:rPr>
      </w:pPr>
    </w:p>
    <w:p w14:paraId="34FFEC8E" w14:textId="77777777" w:rsidR="00A91D6E" w:rsidRPr="00A91D6E" w:rsidRDefault="00A91D6E" w:rsidP="00A91D6E">
      <w:pPr>
        <w:spacing w:after="0" w:line="240" w:lineRule="auto"/>
        <w:jc w:val="center"/>
        <w:rPr>
          <w:rFonts w:ascii="Arial" w:hAnsi="Arial" w:cs="Arial"/>
          <w:b/>
          <w:bCs/>
          <w:sz w:val="20"/>
          <w:szCs w:val="20"/>
        </w:rPr>
      </w:pPr>
    </w:p>
    <w:p w14:paraId="76CB0F7D" w14:textId="6606F3B5" w:rsidR="00C24B41" w:rsidRPr="00A91D6E" w:rsidRDefault="00000000" w:rsidP="00A91D6E">
      <w:pPr>
        <w:spacing w:after="0" w:line="240" w:lineRule="auto"/>
        <w:jc w:val="center"/>
        <w:rPr>
          <w:rFonts w:ascii="Arial" w:hAnsi="Arial" w:cs="Arial"/>
          <w:b/>
          <w:bCs/>
          <w:sz w:val="20"/>
          <w:szCs w:val="20"/>
        </w:rPr>
      </w:pPr>
      <w:r w:rsidRPr="00A91D6E">
        <w:rPr>
          <w:rFonts w:ascii="Arial" w:hAnsi="Arial" w:cs="Arial"/>
          <w:b/>
          <w:bCs/>
          <w:sz w:val="20"/>
          <w:szCs w:val="20"/>
        </w:rPr>
        <w:t>BIÊN BẢN VI PHẠM HÀNH CHÍNH*</w:t>
      </w:r>
    </w:p>
    <w:p w14:paraId="771AF818" w14:textId="4B4FD5E8" w:rsidR="00A91D6E" w:rsidRPr="00A91D6E" w:rsidRDefault="00A91D6E" w:rsidP="00A91D6E">
      <w:pPr>
        <w:spacing w:after="0" w:line="240" w:lineRule="auto"/>
        <w:jc w:val="center"/>
        <w:rPr>
          <w:rFonts w:ascii="Arial" w:hAnsi="Arial" w:cs="Arial"/>
          <w:b/>
          <w:bCs/>
          <w:sz w:val="20"/>
          <w:szCs w:val="20"/>
        </w:rPr>
      </w:pPr>
      <w:r w:rsidRPr="00A91D6E">
        <w:rPr>
          <w:rFonts w:ascii="Arial" w:hAnsi="Arial" w:cs="Arial"/>
          <w:b/>
          <w:bCs/>
          <w:sz w:val="20"/>
          <w:szCs w:val="20"/>
        </w:rPr>
        <w:t xml:space="preserve">Về …………… </w:t>
      </w:r>
      <w:r w:rsidRPr="00A91D6E">
        <w:rPr>
          <w:rFonts w:ascii="Arial" w:hAnsi="Arial" w:cs="Arial"/>
          <w:b/>
          <w:bCs/>
          <w:sz w:val="20"/>
          <w:szCs w:val="20"/>
          <w:vertAlign w:val="superscript"/>
        </w:rPr>
        <w:t>(2)</w:t>
      </w:r>
    </w:p>
    <w:p w14:paraId="08A7669C" w14:textId="605F2E11" w:rsidR="00A91D6E" w:rsidRPr="00A91D6E" w:rsidRDefault="00A91D6E" w:rsidP="00A91D6E">
      <w:pPr>
        <w:spacing w:after="0" w:line="240" w:lineRule="auto"/>
        <w:jc w:val="center"/>
        <w:rPr>
          <w:rFonts w:ascii="Arial" w:hAnsi="Arial" w:cs="Arial"/>
          <w:sz w:val="20"/>
          <w:szCs w:val="20"/>
          <w:vertAlign w:val="superscript"/>
        </w:rPr>
      </w:pPr>
      <w:r w:rsidRPr="00A91D6E">
        <w:rPr>
          <w:rFonts w:ascii="Arial" w:hAnsi="Arial" w:cs="Arial"/>
          <w:sz w:val="20"/>
          <w:szCs w:val="20"/>
          <w:vertAlign w:val="superscript"/>
        </w:rPr>
        <w:t>___________</w:t>
      </w:r>
    </w:p>
    <w:p w14:paraId="7B2CCF1A" w14:textId="77777777" w:rsidR="00A91D6E" w:rsidRPr="00A91D6E" w:rsidRDefault="00A91D6E" w:rsidP="00A91D6E">
      <w:pPr>
        <w:spacing w:after="0" w:line="240" w:lineRule="auto"/>
        <w:jc w:val="center"/>
        <w:rPr>
          <w:rFonts w:ascii="Arial" w:hAnsi="Arial" w:cs="Arial"/>
          <w:b/>
          <w:bCs/>
          <w:sz w:val="20"/>
          <w:szCs w:val="20"/>
        </w:rPr>
      </w:pPr>
    </w:p>
    <w:p w14:paraId="671E367A" w14:textId="353F9854" w:rsidR="00C24B41"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Hôm nay, hồi.... giờ .... phút, ngày </w:t>
      </w:r>
      <w:r w:rsidR="00A91D6E">
        <w:rPr>
          <w:rFonts w:ascii="Arial" w:hAnsi="Arial" w:cs="Arial"/>
          <w:sz w:val="20"/>
          <w:szCs w:val="20"/>
        </w:rPr>
        <w:t>……</w:t>
      </w:r>
      <w:r w:rsidRPr="00AA6AF6">
        <w:rPr>
          <w:rFonts w:ascii="Arial" w:hAnsi="Arial" w:cs="Arial"/>
          <w:sz w:val="20"/>
          <w:szCs w:val="20"/>
        </w:rPr>
        <w:t>../</w:t>
      </w:r>
      <w:r w:rsidR="00A91D6E">
        <w:rPr>
          <w:rFonts w:ascii="Arial" w:hAnsi="Arial" w:cs="Arial"/>
          <w:sz w:val="20"/>
          <w:szCs w:val="20"/>
        </w:rPr>
        <w:t>…..</w:t>
      </w:r>
      <w:r w:rsidRPr="00AA6AF6">
        <w:rPr>
          <w:rFonts w:ascii="Arial" w:hAnsi="Arial" w:cs="Arial"/>
          <w:sz w:val="20"/>
          <w:szCs w:val="20"/>
        </w:rPr>
        <w:t>../</w:t>
      </w:r>
      <w:r w:rsidR="00A91D6E">
        <w:rPr>
          <w:rFonts w:ascii="Arial" w:hAnsi="Arial" w:cs="Arial"/>
          <w:sz w:val="20"/>
          <w:szCs w:val="20"/>
        </w:rPr>
        <w:t>……..</w:t>
      </w:r>
      <w:r w:rsidRPr="00AA6AF6">
        <w:rPr>
          <w:rFonts w:ascii="Arial" w:hAnsi="Arial" w:cs="Arial"/>
          <w:sz w:val="20"/>
          <w:szCs w:val="20"/>
        </w:rPr>
        <w:t xml:space="preserve">,  tại </w:t>
      </w:r>
      <w:r w:rsidR="00A91D6E" w:rsidRPr="00A91D6E">
        <w:rPr>
          <w:rFonts w:ascii="Arial" w:hAnsi="Arial" w:cs="Arial"/>
          <w:sz w:val="20"/>
          <w:szCs w:val="20"/>
          <w:vertAlign w:val="superscript"/>
        </w:rPr>
        <w:t>(3)</w:t>
      </w:r>
      <w:r w:rsidR="00A91D6E">
        <w:rPr>
          <w:rFonts w:ascii="Arial" w:hAnsi="Arial" w:cs="Arial"/>
          <w:sz w:val="20"/>
          <w:szCs w:val="20"/>
        </w:rPr>
        <w:t xml:space="preserve"> ………..……………………..</w:t>
      </w:r>
    </w:p>
    <w:p w14:paraId="7A76FCC4"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0D1CE122" w14:textId="59536015"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Lý do lập biên bản tại </w:t>
      </w:r>
      <w:r w:rsidR="00A91D6E">
        <w:rPr>
          <w:rFonts w:ascii="Arial" w:hAnsi="Arial" w:cs="Arial"/>
          <w:sz w:val="20"/>
          <w:szCs w:val="20"/>
        </w:rPr>
        <w:t>&lt; trụ sở cơ quan của người có thẩm quyền lập biên bản/địa điểm khác:&gt;</w:t>
      </w:r>
      <w:r w:rsidR="00A91D6E" w:rsidRPr="00A91D6E">
        <w:rPr>
          <w:rFonts w:ascii="Arial" w:hAnsi="Arial" w:cs="Arial"/>
          <w:sz w:val="20"/>
          <w:szCs w:val="20"/>
          <w:vertAlign w:val="superscript"/>
        </w:rPr>
        <w:t>(*)</w:t>
      </w:r>
      <w:r w:rsidR="00A91D6E">
        <w:rPr>
          <w:rFonts w:ascii="Arial" w:hAnsi="Arial" w:cs="Arial"/>
          <w:sz w:val="20"/>
          <w:szCs w:val="20"/>
        </w:rPr>
        <w:t xml:space="preserve">: </w:t>
      </w:r>
      <w:r w:rsidR="00A91D6E" w:rsidRPr="00A91D6E">
        <w:rPr>
          <w:rFonts w:ascii="Arial" w:hAnsi="Arial" w:cs="Arial"/>
          <w:iCs/>
          <w:sz w:val="20"/>
          <w:szCs w:val="20"/>
        </w:rPr>
        <w:t>……………………………………………………</w:t>
      </w:r>
      <w:r w:rsidR="00A91D6E">
        <w:rPr>
          <w:rFonts w:ascii="Arial" w:hAnsi="Arial" w:cs="Arial"/>
          <w:iCs/>
          <w:sz w:val="20"/>
          <w:szCs w:val="20"/>
        </w:rPr>
        <w:t>………………………</w:t>
      </w:r>
      <w:r w:rsidR="00A91D6E" w:rsidRPr="00A91D6E">
        <w:rPr>
          <w:rFonts w:ascii="Arial" w:hAnsi="Arial" w:cs="Arial"/>
          <w:iCs/>
          <w:sz w:val="20"/>
          <w:szCs w:val="20"/>
        </w:rPr>
        <w:t>…………………………………..</w:t>
      </w:r>
    </w:p>
    <w:p w14:paraId="0FE2B1F6" w14:textId="612A89F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Căn cứ: </w:t>
      </w:r>
      <w:r w:rsidR="00A91D6E" w:rsidRPr="00A91D6E">
        <w:rPr>
          <w:rFonts w:ascii="Arial" w:hAnsi="Arial" w:cs="Arial"/>
          <w:sz w:val="20"/>
          <w:szCs w:val="20"/>
          <w:vertAlign w:val="superscript"/>
        </w:rPr>
        <w:t>(4)</w:t>
      </w:r>
      <w:r w:rsidR="00A91D6E" w:rsidRPr="00A91D6E">
        <w:rPr>
          <w:rFonts w:ascii="Arial" w:hAnsi="Arial" w:cs="Arial"/>
          <w:iCs/>
          <w:sz w:val="20"/>
          <w:szCs w:val="20"/>
        </w:rPr>
        <w:t>………………</w:t>
      </w:r>
      <w:r w:rsidR="00A91D6E">
        <w:rPr>
          <w:rFonts w:ascii="Arial" w:hAnsi="Arial" w:cs="Arial"/>
          <w:iCs/>
          <w:sz w:val="20"/>
          <w:szCs w:val="20"/>
        </w:rPr>
        <w:t>..</w:t>
      </w:r>
      <w:r w:rsidR="00A91D6E" w:rsidRPr="00A91D6E">
        <w:rPr>
          <w:rFonts w:ascii="Arial" w:hAnsi="Arial" w:cs="Arial"/>
          <w:iCs/>
          <w:sz w:val="20"/>
          <w:szCs w:val="20"/>
        </w:rPr>
        <w:t>……………………………………………………………………</w:t>
      </w:r>
      <w:r w:rsidR="00A91D6E">
        <w:rPr>
          <w:rFonts w:ascii="Arial" w:hAnsi="Arial" w:cs="Arial"/>
          <w:iCs/>
          <w:sz w:val="20"/>
          <w:szCs w:val="20"/>
        </w:rPr>
        <w:t>……</w:t>
      </w:r>
    </w:p>
    <w:p w14:paraId="06D1DD9F"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Chúng tôi gồm:</w:t>
      </w:r>
    </w:p>
    <w:p w14:paraId="3C2FD987"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 Người có thẩm quyền lập biên bản:</w:t>
      </w:r>
    </w:p>
    <w:p w14:paraId="29001C2D" w14:textId="4F85639C" w:rsidR="00A91D6E" w:rsidRPr="00AA6AF6" w:rsidRDefault="00A91D6E" w:rsidP="00A91D6E">
      <w:pPr>
        <w:spacing w:after="120" w:line="240" w:lineRule="auto"/>
        <w:ind w:firstLine="720"/>
        <w:jc w:val="both"/>
        <w:rPr>
          <w:rFonts w:ascii="Arial" w:hAnsi="Arial" w:cs="Arial"/>
          <w:sz w:val="20"/>
          <w:szCs w:val="20"/>
        </w:rPr>
      </w:pPr>
      <w:r>
        <w:rPr>
          <w:rFonts w:ascii="Arial" w:hAnsi="Arial" w:cs="Arial"/>
          <w:sz w:val="20"/>
          <w:szCs w:val="20"/>
        </w:rPr>
        <w:t>&lt;</w:t>
      </w:r>
      <w:r w:rsidRPr="00AA6AF6">
        <w:rPr>
          <w:rFonts w:ascii="Arial" w:hAnsi="Arial" w:cs="Arial"/>
          <w:sz w:val="20"/>
          <w:szCs w:val="20"/>
        </w:rPr>
        <w:t>Họ và tên</w:t>
      </w:r>
      <w:r>
        <w:rPr>
          <w:rFonts w:ascii="Arial" w:hAnsi="Arial" w:cs="Arial"/>
          <w:sz w:val="20"/>
          <w:szCs w:val="20"/>
        </w:rPr>
        <w:t>&gt;</w:t>
      </w:r>
      <w:r w:rsidRPr="00AA6AF6">
        <w:rPr>
          <w:rFonts w:ascii="Arial" w:hAnsi="Arial" w:cs="Arial"/>
          <w:sz w:val="20"/>
          <w:szCs w:val="20"/>
        </w:rPr>
        <w:t xml:space="preserve">: </w:t>
      </w:r>
      <w:r>
        <w:rPr>
          <w:rFonts w:ascii="Arial" w:hAnsi="Arial" w:cs="Arial"/>
          <w:sz w:val="20"/>
          <w:szCs w:val="20"/>
        </w:rPr>
        <w:t>……</w:t>
      </w:r>
      <w:r>
        <w:rPr>
          <w:rFonts w:ascii="Arial" w:hAnsi="Arial" w:cs="Arial"/>
          <w:sz w:val="20"/>
          <w:szCs w:val="20"/>
        </w:rPr>
        <w:t>..</w:t>
      </w:r>
      <w:r>
        <w:rPr>
          <w:rFonts w:ascii="Arial" w:hAnsi="Arial" w:cs="Arial"/>
          <w:sz w:val="20"/>
          <w:szCs w:val="20"/>
        </w:rPr>
        <w:t xml:space="preserve">……………………………………….. </w:t>
      </w:r>
      <w:r w:rsidRPr="00AA6AF6">
        <w:rPr>
          <w:rFonts w:ascii="Arial" w:hAnsi="Arial" w:cs="Arial"/>
          <w:sz w:val="20"/>
          <w:szCs w:val="20"/>
        </w:rPr>
        <w:t>Chức vụ:</w:t>
      </w:r>
      <w:r>
        <w:rPr>
          <w:rFonts w:ascii="Arial" w:hAnsi="Arial" w:cs="Arial"/>
          <w:sz w:val="20"/>
          <w:szCs w:val="20"/>
        </w:rPr>
        <w:t xml:space="preserve"> …………</w:t>
      </w:r>
      <w:r>
        <w:rPr>
          <w:rFonts w:ascii="Arial" w:hAnsi="Arial" w:cs="Arial"/>
          <w:sz w:val="20"/>
          <w:szCs w:val="20"/>
        </w:rPr>
        <w:t>.</w:t>
      </w:r>
      <w:r>
        <w:rPr>
          <w:rFonts w:ascii="Arial" w:hAnsi="Arial" w:cs="Arial"/>
          <w:sz w:val="20"/>
          <w:szCs w:val="20"/>
        </w:rPr>
        <w:t>…………...</w:t>
      </w:r>
    </w:p>
    <w:p w14:paraId="6EF70090" w14:textId="77777777" w:rsidR="00A91D6E" w:rsidRDefault="00A91D6E" w:rsidP="00A91D6E">
      <w:pPr>
        <w:spacing w:after="120" w:line="240" w:lineRule="auto"/>
        <w:ind w:firstLine="720"/>
        <w:jc w:val="both"/>
        <w:rPr>
          <w:rFonts w:ascii="Arial" w:hAnsi="Arial" w:cs="Arial"/>
          <w:iCs/>
          <w:sz w:val="20"/>
          <w:szCs w:val="20"/>
        </w:rPr>
      </w:pPr>
      <w:r w:rsidRPr="00AA6AF6">
        <w:rPr>
          <w:rFonts w:ascii="Arial" w:hAnsi="Arial" w:cs="Arial"/>
          <w:sz w:val="20"/>
          <w:szCs w:val="20"/>
        </w:rPr>
        <w:t xml:space="preserve">Cơ quan: </w:t>
      </w:r>
      <w:r w:rsidRPr="00A91D6E">
        <w:rPr>
          <w:rFonts w:ascii="Arial" w:hAnsi="Arial" w:cs="Arial"/>
          <w:iCs/>
          <w:sz w:val="20"/>
          <w:szCs w:val="20"/>
        </w:rPr>
        <w:t>………………………………………………………………………………………..</w:t>
      </w:r>
    </w:p>
    <w:p w14:paraId="7509CDEF" w14:textId="79511565" w:rsidR="00C24B41" w:rsidRPr="00AA6AF6" w:rsidRDefault="00000000" w:rsidP="00A91D6E">
      <w:pPr>
        <w:spacing w:after="120" w:line="240" w:lineRule="auto"/>
        <w:ind w:firstLine="720"/>
        <w:jc w:val="both"/>
        <w:rPr>
          <w:rFonts w:ascii="Arial" w:hAnsi="Arial" w:cs="Arial"/>
          <w:sz w:val="20"/>
          <w:szCs w:val="20"/>
        </w:rPr>
      </w:pPr>
      <w:r w:rsidRPr="00AA6AF6">
        <w:rPr>
          <w:rFonts w:ascii="Arial" w:hAnsi="Arial" w:cs="Arial"/>
          <w:sz w:val="20"/>
          <w:szCs w:val="20"/>
        </w:rPr>
        <w:t>2. Với sự chứng kiến của:</w:t>
      </w:r>
      <w:r w:rsidR="00A91D6E">
        <w:rPr>
          <w:rFonts w:ascii="Arial" w:hAnsi="Arial" w:cs="Arial"/>
          <w:sz w:val="20"/>
          <w:szCs w:val="20"/>
        </w:rPr>
        <w:t xml:space="preserve"> </w:t>
      </w:r>
      <w:r w:rsidR="00A91D6E" w:rsidRPr="00A91D6E">
        <w:rPr>
          <w:rFonts w:ascii="Arial" w:hAnsi="Arial" w:cs="Arial"/>
          <w:sz w:val="20"/>
          <w:szCs w:val="20"/>
          <w:vertAlign w:val="superscript"/>
        </w:rPr>
        <w:t>(5)</w:t>
      </w:r>
    </w:p>
    <w:p w14:paraId="142E2D42" w14:textId="701EDEF5" w:rsidR="00C24B41" w:rsidRPr="00AA6AF6" w:rsidRDefault="00A91D6E" w:rsidP="00AA6AF6">
      <w:pPr>
        <w:spacing w:after="120" w:line="240" w:lineRule="auto"/>
        <w:ind w:firstLine="720"/>
        <w:jc w:val="both"/>
        <w:rPr>
          <w:rFonts w:ascii="Arial" w:hAnsi="Arial" w:cs="Arial"/>
          <w:sz w:val="20"/>
          <w:szCs w:val="20"/>
        </w:rPr>
      </w:pPr>
      <w:r>
        <w:rPr>
          <w:rFonts w:ascii="Arial" w:hAnsi="Arial" w:cs="Arial"/>
          <w:sz w:val="20"/>
          <w:szCs w:val="20"/>
        </w:rPr>
        <w:t>&lt;</w:t>
      </w:r>
      <w:r w:rsidRPr="00AA6AF6">
        <w:rPr>
          <w:rFonts w:ascii="Arial" w:hAnsi="Arial" w:cs="Arial"/>
          <w:sz w:val="20"/>
          <w:szCs w:val="20"/>
        </w:rPr>
        <w:t>Họ và tên</w:t>
      </w:r>
      <w:r>
        <w:rPr>
          <w:rFonts w:ascii="Arial" w:hAnsi="Arial" w:cs="Arial"/>
          <w:sz w:val="20"/>
          <w:szCs w:val="20"/>
        </w:rPr>
        <w:t>&gt;</w:t>
      </w:r>
      <w:r w:rsidRPr="00A91D6E">
        <w:rPr>
          <w:rFonts w:ascii="Arial" w:hAnsi="Arial" w:cs="Arial"/>
          <w:sz w:val="20"/>
          <w:szCs w:val="20"/>
          <w:vertAlign w:val="superscript"/>
        </w:rPr>
        <w:t>(*)</w:t>
      </w:r>
      <w:r>
        <w:rPr>
          <w:rFonts w:ascii="Arial" w:hAnsi="Arial" w:cs="Arial"/>
          <w:sz w:val="20"/>
          <w:szCs w:val="20"/>
          <w:vertAlign w:val="superscript"/>
        </w:rPr>
        <w:t xml:space="preserve"> </w:t>
      </w:r>
      <w:r w:rsidRPr="00A91D6E">
        <w:rPr>
          <w:rFonts w:ascii="Arial" w:hAnsi="Arial" w:cs="Arial"/>
          <w:iCs/>
          <w:sz w:val="20"/>
          <w:szCs w:val="20"/>
        </w:rPr>
        <w:t>……………………………………………</w:t>
      </w:r>
      <w:r>
        <w:rPr>
          <w:rFonts w:ascii="Arial" w:hAnsi="Arial" w:cs="Arial"/>
          <w:iCs/>
          <w:sz w:val="20"/>
          <w:szCs w:val="20"/>
        </w:rPr>
        <w:t xml:space="preserve"> </w:t>
      </w:r>
      <w:r w:rsidR="00000000" w:rsidRPr="00AA6AF6">
        <w:rPr>
          <w:rFonts w:ascii="Arial" w:hAnsi="Arial" w:cs="Arial"/>
          <w:sz w:val="20"/>
          <w:szCs w:val="20"/>
        </w:rPr>
        <w:t xml:space="preserve">Nghề nghiệp: </w:t>
      </w:r>
      <w:r w:rsidRPr="00A91D6E">
        <w:rPr>
          <w:rFonts w:ascii="Arial" w:hAnsi="Arial" w:cs="Arial"/>
          <w:iCs/>
          <w:sz w:val="20"/>
          <w:szCs w:val="20"/>
        </w:rPr>
        <w:t>………</w:t>
      </w:r>
      <w:r>
        <w:rPr>
          <w:rFonts w:ascii="Arial" w:hAnsi="Arial" w:cs="Arial"/>
          <w:iCs/>
          <w:sz w:val="20"/>
          <w:szCs w:val="20"/>
        </w:rPr>
        <w:t>.</w:t>
      </w:r>
      <w:r w:rsidRPr="00A91D6E">
        <w:rPr>
          <w:rFonts w:ascii="Arial" w:hAnsi="Arial" w:cs="Arial"/>
          <w:iCs/>
          <w:sz w:val="20"/>
          <w:szCs w:val="20"/>
        </w:rPr>
        <w:t>……………</w:t>
      </w:r>
    </w:p>
    <w:p w14:paraId="4A8AF1F3" w14:textId="535D6701" w:rsidR="00C24B41" w:rsidRDefault="00000000" w:rsidP="00AA6AF6">
      <w:pPr>
        <w:spacing w:after="120" w:line="240" w:lineRule="auto"/>
        <w:ind w:firstLine="720"/>
        <w:jc w:val="both"/>
        <w:rPr>
          <w:rFonts w:ascii="Arial" w:hAnsi="Arial" w:cs="Arial"/>
          <w:iCs/>
          <w:sz w:val="20"/>
          <w:szCs w:val="20"/>
        </w:rPr>
      </w:pPr>
      <w:r w:rsidRPr="00AA6AF6">
        <w:rPr>
          <w:rFonts w:ascii="Arial" w:hAnsi="Arial" w:cs="Arial"/>
          <w:sz w:val="20"/>
          <w:szCs w:val="20"/>
        </w:rPr>
        <w:t xml:space="preserve">Địa chỉ: </w:t>
      </w:r>
      <w:r w:rsidR="00A91D6E" w:rsidRPr="00A91D6E">
        <w:rPr>
          <w:rFonts w:ascii="Arial" w:hAnsi="Arial" w:cs="Arial"/>
          <w:iCs/>
          <w:sz w:val="20"/>
          <w:szCs w:val="20"/>
        </w:rPr>
        <w:t>………………………………………………………………………………………</w:t>
      </w:r>
      <w:r w:rsidR="00A91D6E">
        <w:rPr>
          <w:rFonts w:ascii="Arial" w:hAnsi="Arial" w:cs="Arial"/>
          <w:iCs/>
          <w:sz w:val="20"/>
          <w:szCs w:val="20"/>
        </w:rPr>
        <w:t>…..</w:t>
      </w:r>
    </w:p>
    <w:p w14:paraId="78D55BEC" w14:textId="5FC649E6" w:rsid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r>
        <w:rPr>
          <w:rFonts w:ascii="Arial" w:hAnsi="Arial" w:cs="Arial"/>
          <w:iCs/>
          <w:sz w:val="20"/>
          <w:szCs w:val="20"/>
        </w:rPr>
        <w:t>..</w:t>
      </w:r>
      <w:r w:rsidRPr="00A91D6E">
        <w:rPr>
          <w:rFonts w:ascii="Arial" w:hAnsi="Arial" w:cs="Arial"/>
          <w:iCs/>
          <w:sz w:val="20"/>
          <w:szCs w:val="20"/>
        </w:rPr>
        <w:t>………………..</w:t>
      </w:r>
    </w:p>
    <w:p w14:paraId="6F6C4E79" w14:textId="6D3C67C7" w:rsidR="00A91D6E" w:rsidRPr="00AA6AF6" w:rsidRDefault="00A91D6E" w:rsidP="00A91D6E">
      <w:pPr>
        <w:spacing w:after="120" w:line="240" w:lineRule="auto"/>
        <w:ind w:firstLine="720"/>
        <w:jc w:val="both"/>
        <w:rPr>
          <w:rFonts w:ascii="Arial" w:hAnsi="Arial" w:cs="Arial"/>
          <w:sz w:val="20"/>
          <w:szCs w:val="20"/>
        </w:rPr>
      </w:pPr>
      <w:r>
        <w:rPr>
          <w:rFonts w:ascii="Arial" w:hAnsi="Arial" w:cs="Arial"/>
          <w:sz w:val="20"/>
          <w:szCs w:val="20"/>
        </w:rPr>
        <w:t xml:space="preserve">Hoặc </w:t>
      </w:r>
      <w:r>
        <w:rPr>
          <w:rFonts w:ascii="Arial" w:hAnsi="Arial" w:cs="Arial"/>
          <w:sz w:val="20"/>
          <w:szCs w:val="20"/>
        </w:rPr>
        <w:t>&lt;</w:t>
      </w:r>
      <w:r w:rsidRPr="00AA6AF6">
        <w:rPr>
          <w:rFonts w:ascii="Arial" w:hAnsi="Arial" w:cs="Arial"/>
          <w:sz w:val="20"/>
          <w:szCs w:val="20"/>
        </w:rPr>
        <w:t>Họ và tên</w:t>
      </w:r>
      <w:r>
        <w:rPr>
          <w:rFonts w:ascii="Arial" w:hAnsi="Arial" w:cs="Arial"/>
          <w:sz w:val="20"/>
          <w:szCs w:val="20"/>
        </w:rPr>
        <w:t>&gt;</w:t>
      </w:r>
      <w:r w:rsidRPr="00A91D6E">
        <w:rPr>
          <w:rFonts w:ascii="Arial" w:hAnsi="Arial" w:cs="Arial"/>
          <w:sz w:val="20"/>
          <w:szCs w:val="20"/>
          <w:vertAlign w:val="superscript"/>
        </w:rPr>
        <w:t>(*)</w:t>
      </w:r>
      <w:r>
        <w:rPr>
          <w:rFonts w:ascii="Arial" w:hAnsi="Arial" w:cs="Arial"/>
          <w:sz w:val="20"/>
          <w:szCs w:val="20"/>
          <w:vertAlign w:val="superscript"/>
        </w:rPr>
        <w:t xml:space="preserve"> </w:t>
      </w:r>
      <w:r w:rsidRPr="00A91D6E">
        <w:rPr>
          <w:rFonts w:ascii="Arial" w:hAnsi="Arial" w:cs="Arial"/>
          <w:iCs/>
          <w:sz w:val="20"/>
          <w:szCs w:val="20"/>
        </w:rPr>
        <w:t>……………………………………</w:t>
      </w:r>
      <w:r>
        <w:rPr>
          <w:rFonts w:ascii="Arial" w:hAnsi="Arial" w:cs="Arial"/>
          <w:iCs/>
          <w:sz w:val="20"/>
          <w:szCs w:val="20"/>
        </w:rPr>
        <w:t>.</w:t>
      </w:r>
      <w:r w:rsidRPr="00A91D6E">
        <w:rPr>
          <w:rFonts w:ascii="Arial" w:hAnsi="Arial" w:cs="Arial"/>
          <w:iCs/>
          <w:sz w:val="20"/>
          <w:szCs w:val="20"/>
        </w:rPr>
        <w:t>……</w:t>
      </w:r>
      <w:r>
        <w:rPr>
          <w:rFonts w:ascii="Arial" w:hAnsi="Arial" w:cs="Arial"/>
          <w:iCs/>
          <w:sz w:val="20"/>
          <w:szCs w:val="20"/>
        </w:rPr>
        <w:t xml:space="preserve"> </w:t>
      </w:r>
      <w:r>
        <w:rPr>
          <w:rFonts w:ascii="Arial" w:hAnsi="Arial" w:cs="Arial"/>
          <w:sz w:val="20"/>
          <w:szCs w:val="20"/>
        </w:rPr>
        <w:t>Chức vụ</w:t>
      </w:r>
      <w:r w:rsidRPr="00AA6AF6">
        <w:rPr>
          <w:rFonts w:ascii="Arial" w:hAnsi="Arial" w:cs="Arial"/>
          <w:sz w:val="20"/>
          <w:szCs w:val="20"/>
        </w:rPr>
        <w:t xml:space="preserve">: </w:t>
      </w:r>
      <w:r w:rsidRPr="00A91D6E">
        <w:rPr>
          <w:rFonts w:ascii="Arial" w:hAnsi="Arial" w:cs="Arial"/>
          <w:iCs/>
          <w:sz w:val="20"/>
          <w:szCs w:val="20"/>
        </w:rPr>
        <w:t>………</w:t>
      </w:r>
      <w:r>
        <w:rPr>
          <w:rFonts w:ascii="Arial" w:hAnsi="Arial" w:cs="Arial"/>
          <w:iCs/>
          <w:sz w:val="20"/>
          <w:szCs w:val="20"/>
        </w:rPr>
        <w:t>.</w:t>
      </w:r>
      <w:r w:rsidRPr="00A91D6E">
        <w:rPr>
          <w:rFonts w:ascii="Arial" w:hAnsi="Arial" w:cs="Arial"/>
          <w:iCs/>
          <w:sz w:val="20"/>
          <w:szCs w:val="20"/>
        </w:rPr>
        <w:t>……………</w:t>
      </w:r>
    </w:p>
    <w:p w14:paraId="4F70E13A" w14:textId="7465DAD5"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Cơ quan: </w:t>
      </w:r>
      <w:r w:rsidR="00A91D6E" w:rsidRPr="00A91D6E">
        <w:rPr>
          <w:rFonts w:ascii="Arial" w:hAnsi="Arial" w:cs="Arial"/>
          <w:iCs/>
          <w:sz w:val="20"/>
          <w:szCs w:val="20"/>
        </w:rPr>
        <w:t>………………………………………………………………………………………</w:t>
      </w:r>
      <w:r w:rsidR="00A91D6E">
        <w:rPr>
          <w:rFonts w:ascii="Arial" w:hAnsi="Arial" w:cs="Arial"/>
          <w:iCs/>
          <w:sz w:val="20"/>
          <w:szCs w:val="20"/>
        </w:rPr>
        <w:t>…</w:t>
      </w:r>
    </w:p>
    <w:p w14:paraId="387D41C4"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3. Người phiên dịch:</w:t>
      </w:r>
    </w:p>
    <w:p w14:paraId="6D8EB15D" w14:textId="35A7F61C" w:rsidR="00A91D6E" w:rsidRPr="00AA6AF6" w:rsidRDefault="00A91D6E" w:rsidP="00A91D6E">
      <w:pPr>
        <w:spacing w:after="120" w:line="240" w:lineRule="auto"/>
        <w:ind w:firstLine="720"/>
        <w:jc w:val="both"/>
        <w:rPr>
          <w:rFonts w:ascii="Arial" w:hAnsi="Arial" w:cs="Arial"/>
          <w:sz w:val="20"/>
          <w:szCs w:val="20"/>
        </w:rPr>
      </w:pPr>
      <w:r>
        <w:rPr>
          <w:rFonts w:ascii="Arial" w:hAnsi="Arial" w:cs="Arial"/>
          <w:sz w:val="20"/>
          <w:szCs w:val="20"/>
        </w:rPr>
        <w:t>&lt;</w:t>
      </w:r>
      <w:r w:rsidRPr="00AA6AF6">
        <w:rPr>
          <w:rFonts w:ascii="Arial" w:hAnsi="Arial" w:cs="Arial"/>
          <w:sz w:val="20"/>
          <w:szCs w:val="20"/>
        </w:rPr>
        <w:t>Họ và tên</w:t>
      </w:r>
      <w:r>
        <w:rPr>
          <w:rFonts w:ascii="Arial" w:hAnsi="Arial" w:cs="Arial"/>
          <w:sz w:val="20"/>
          <w:szCs w:val="20"/>
        </w:rPr>
        <w:t>&gt;</w:t>
      </w:r>
      <w:r w:rsidRPr="00A91D6E">
        <w:rPr>
          <w:rFonts w:ascii="Arial" w:hAnsi="Arial" w:cs="Arial"/>
          <w:sz w:val="20"/>
          <w:szCs w:val="20"/>
          <w:vertAlign w:val="superscript"/>
        </w:rPr>
        <w:t>(*)</w:t>
      </w:r>
      <w:r>
        <w:rPr>
          <w:rFonts w:ascii="Arial" w:hAnsi="Arial" w:cs="Arial"/>
          <w:sz w:val="20"/>
          <w:szCs w:val="20"/>
          <w:vertAlign w:val="superscript"/>
        </w:rPr>
        <w:t xml:space="preserve"> </w:t>
      </w:r>
      <w:r w:rsidRPr="00A91D6E">
        <w:rPr>
          <w:rFonts w:ascii="Arial" w:hAnsi="Arial" w:cs="Arial"/>
          <w:iCs/>
          <w:sz w:val="20"/>
          <w:szCs w:val="20"/>
        </w:rPr>
        <w:t>……………………………………………</w:t>
      </w:r>
      <w:r>
        <w:rPr>
          <w:rFonts w:ascii="Arial" w:hAnsi="Arial" w:cs="Arial"/>
          <w:iCs/>
          <w:sz w:val="20"/>
          <w:szCs w:val="20"/>
        </w:rPr>
        <w:t xml:space="preserve"> </w:t>
      </w:r>
      <w:r w:rsidRPr="00AA6AF6">
        <w:rPr>
          <w:rFonts w:ascii="Arial" w:hAnsi="Arial" w:cs="Arial"/>
          <w:sz w:val="20"/>
          <w:szCs w:val="20"/>
        </w:rPr>
        <w:t xml:space="preserve">Nghề nghiệp: </w:t>
      </w:r>
      <w:r w:rsidRPr="00A91D6E">
        <w:rPr>
          <w:rFonts w:ascii="Arial" w:hAnsi="Arial" w:cs="Arial"/>
          <w:iCs/>
          <w:sz w:val="20"/>
          <w:szCs w:val="20"/>
        </w:rPr>
        <w:t>………</w:t>
      </w:r>
      <w:r>
        <w:rPr>
          <w:rFonts w:ascii="Arial" w:hAnsi="Arial" w:cs="Arial"/>
          <w:iCs/>
          <w:sz w:val="20"/>
          <w:szCs w:val="20"/>
        </w:rPr>
        <w:t>.</w:t>
      </w:r>
      <w:r w:rsidRPr="00A91D6E">
        <w:rPr>
          <w:rFonts w:ascii="Arial" w:hAnsi="Arial" w:cs="Arial"/>
          <w:iCs/>
          <w:sz w:val="20"/>
          <w:szCs w:val="20"/>
        </w:rPr>
        <w:t>……………</w:t>
      </w:r>
    </w:p>
    <w:p w14:paraId="16372217" w14:textId="77777777" w:rsidR="00A91D6E" w:rsidRDefault="00A91D6E" w:rsidP="00A91D6E">
      <w:pPr>
        <w:spacing w:after="120" w:line="240" w:lineRule="auto"/>
        <w:ind w:firstLine="720"/>
        <w:jc w:val="both"/>
        <w:rPr>
          <w:rFonts w:ascii="Arial" w:hAnsi="Arial" w:cs="Arial"/>
          <w:iCs/>
          <w:sz w:val="20"/>
          <w:szCs w:val="20"/>
        </w:rPr>
      </w:pPr>
      <w:r w:rsidRPr="00AA6AF6">
        <w:rPr>
          <w:rFonts w:ascii="Arial" w:hAnsi="Arial" w:cs="Arial"/>
          <w:sz w:val="20"/>
          <w:szCs w:val="20"/>
        </w:rPr>
        <w:t xml:space="preserve">Địa chỉ: </w:t>
      </w:r>
      <w:r w:rsidRPr="00A91D6E">
        <w:rPr>
          <w:rFonts w:ascii="Arial" w:hAnsi="Arial" w:cs="Arial"/>
          <w:iCs/>
          <w:sz w:val="20"/>
          <w:szCs w:val="20"/>
        </w:rPr>
        <w:t>………………………………………………………………………………………</w:t>
      </w:r>
      <w:r>
        <w:rPr>
          <w:rFonts w:ascii="Arial" w:hAnsi="Arial" w:cs="Arial"/>
          <w:iCs/>
          <w:sz w:val="20"/>
          <w:szCs w:val="20"/>
        </w:rPr>
        <w:t>…..</w:t>
      </w:r>
    </w:p>
    <w:p w14:paraId="0F921CC9" w14:textId="5C239602" w:rsidR="00C24B41" w:rsidRPr="00AA6AF6" w:rsidRDefault="00A91D6E" w:rsidP="00A91D6E">
      <w:pPr>
        <w:spacing w:after="120" w:line="240" w:lineRule="auto"/>
        <w:ind w:firstLine="720"/>
        <w:jc w:val="both"/>
        <w:rPr>
          <w:rFonts w:ascii="Arial" w:hAnsi="Arial" w:cs="Arial"/>
          <w:sz w:val="20"/>
          <w:szCs w:val="20"/>
        </w:rPr>
      </w:pPr>
      <w:r w:rsidRPr="00A91D6E">
        <w:rPr>
          <w:rFonts w:ascii="Arial" w:hAnsi="Arial" w:cs="Arial"/>
          <w:iCs/>
          <w:sz w:val="20"/>
          <w:szCs w:val="20"/>
        </w:rPr>
        <w:t>…………………………………………………………………………………</w:t>
      </w:r>
      <w:r>
        <w:rPr>
          <w:rFonts w:ascii="Arial" w:hAnsi="Arial" w:cs="Arial"/>
          <w:iCs/>
          <w:sz w:val="20"/>
          <w:szCs w:val="20"/>
        </w:rPr>
        <w:t>..</w:t>
      </w:r>
      <w:r w:rsidRPr="00A91D6E">
        <w:rPr>
          <w:rFonts w:ascii="Arial" w:hAnsi="Arial" w:cs="Arial"/>
          <w:iCs/>
          <w:sz w:val="20"/>
          <w:szCs w:val="20"/>
        </w:rPr>
        <w:t>………………..</w:t>
      </w:r>
    </w:p>
    <w:p w14:paraId="2EEC561E" w14:textId="77777777" w:rsidR="00A91D6E" w:rsidRPr="00AA6AF6" w:rsidRDefault="00000000" w:rsidP="00A91D6E">
      <w:pPr>
        <w:spacing w:after="120" w:line="240" w:lineRule="auto"/>
        <w:ind w:firstLine="720"/>
        <w:jc w:val="both"/>
        <w:rPr>
          <w:rFonts w:ascii="Arial" w:hAnsi="Arial" w:cs="Arial"/>
          <w:sz w:val="20"/>
          <w:szCs w:val="20"/>
        </w:rPr>
      </w:pPr>
      <w:r w:rsidRPr="00AA6AF6">
        <w:rPr>
          <w:rFonts w:ascii="Arial" w:hAnsi="Arial" w:cs="Arial"/>
          <w:b/>
          <w:sz w:val="20"/>
          <w:szCs w:val="20"/>
        </w:rPr>
        <w:t xml:space="preserve">Tiến hành lập biên bản vi phạm hành chính đối với </w:t>
      </w:r>
      <w:r w:rsidR="00A91D6E">
        <w:rPr>
          <w:rFonts w:ascii="Arial" w:hAnsi="Arial" w:cs="Arial"/>
          <w:b/>
          <w:sz w:val="20"/>
          <w:szCs w:val="20"/>
        </w:rPr>
        <w:t>&lt;ông(bà)/tổ chức&gt; có tên sau đây:</w:t>
      </w:r>
    </w:p>
    <w:p w14:paraId="50A5C6AA" w14:textId="6DDE5DBE"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&lt;1. Họ và tên&gt; </w:t>
      </w:r>
      <w:r w:rsidRPr="00AA6AF6">
        <w:rPr>
          <w:rFonts w:ascii="Arial" w:hAnsi="Arial" w:cs="Arial"/>
          <w:sz w:val="20"/>
          <w:szCs w:val="20"/>
          <w:vertAlign w:val="superscript"/>
        </w:rPr>
        <w:t>(</w:t>
      </w:r>
      <w:r w:rsidR="00A91D6E">
        <w:rPr>
          <w:rFonts w:ascii="Arial" w:hAnsi="Arial" w:cs="Arial"/>
          <w:sz w:val="20"/>
          <w:szCs w:val="20"/>
          <w:vertAlign w:val="superscript"/>
        </w:rPr>
        <w:t>*</w:t>
      </w:r>
      <w:r w:rsidRPr="00AA6AF6">
        <w:rPr>
          <w:rFonts w:ascii="Arial" w:hAnsi="Arial" w:cs="Arial"/>
          <w:sz w:val="20"/>
          <w:szCs w:val="20"/>
          <w:vertAlign w:val="superscript"/>
        </w:rPr>
        <w:t>)</w:t>
      </w:r>
      <w:r w:rsidRPr="00AA6AF6">
        <w:rPr>
          <w:rFonts w:ascii="Arial" w:hAnsi="Arial" w:cs="Arial"/>
          <w:sz w:val="20"/>
          <w:szCs w:val="20"/>
        </w:rPr>
        <w:t xml:space="preserve"> : </w:t>
      </w:r>
      <w:r w:rsidR="00A91D6E">
        <w:rPr>
          <w:rFonts w:ascii="Arial" w:hAnsi="Arial" w:cs="Arial"/>
          <w:sz w:val="20"/>
          <w:szCs w:val="20"/>
        </w:rPr>
        <w:t xml:space="preserve">………………………………………… </w:t>
      </w:r>
      <w:r w:rsidRPr="00AA6AF6">
        <w:rPr>
          <w:rFonts w:ascii="Arial" w:hAnsi="Arial" w:cs="Arial"/>
          <w:sz w:val="20"/>
          <w:szCs w:val="20"/>
        </w:rPr>
        <w:t>Giới tính:</w:t>
      </w:r>
      <w:r w:rsidR="00A91D6E">
        <w:rPr>
          <w:rFonts w:ascii="Arial" w:hAnsi="Arial" w:cs="Arial"/>
          <w:sz w:val="20"/>
          <w:szCs w:val="20"/>
        </w:rPr>
        <w:t xml:space="preserve"> ………………………</w:t>
      </w:r>
    </w:p>
    <w:p w14:paraId="02C33576" w14:textId="08D617B9" w:rsidR="00C24B41" w:rsidRPr="00AA6AF6" w:rsidRDefault="00D735B7" w:rsidP="00AA6AF6">
      <w:pPr>
        <w:spacing w:after="120" w:line="240" w:lineRule="auto"/>
        <w:ind w:firstLine="720"/>
        <w:jc w:val="both"/>
        <w:rPr>
          <w:rFonts w:ascii="Arial" w:hAnsi="Arial" w:cs="Arial"/>
          <w:sz w:val="20"/>
          <w:szCs w:val="20"/>
        </w:rPr>
      </w:pPr>
      <w:r>
        <w:rPr>
          <w:rFonts w:ascii="Arial" w:hAnsi="Arial" w:cs="Arial"/>
          <w:sz w:val="20"/>
          <w:szCs w:val="20"/>
        </w:rPr>
        <w:t>N</w:t>
      </w:r>
      <w:r w:rsidR="00000000" w:rsidRPr="00AA6AF6">
        <w:rPr>
          <w:rFonts w:ascii="Arial" w:hAnsi="Arial" w:cs="Arial"/>
          <w:sz w:val="20"/>
          <w:szCs w:val="20"/>
        </w:rPr>
        <w:t>gày, tháng, năm sinh:..../..../</w:t>
      </w:r>
      <w:r w:rsidR="00A91D6E">
        <w:rPr>
          <w:rFonts w:ascii="Arial" w:hAnsi="Arial" w:cs="Arial"/>
          <w:sz w:val="20"/>
          <w:szCs w:val="20"/>
        </w:rPr>
        <w:t>…………………………….</w:t>
      </w:r>
      <w:r w:rsidR="00000000" w:rsidRPr="00AA6AF6">
        <w:rPr>
          <w:rFonts w:ascii="Arial" w:hAnsi="Arial" w:cs="Arial"/>
          <w:sz w:val="20"/>
          <w:szCs w:val="20"/>
        </w:rPr>
        <w:t xml:space="preserve"> Quốc tịch:</w:t>
      </w:r>
      <w:r w:rsidR="00A91D6E">
        <w:rPr>
          <w:rFonts w:ascii="Arial" w:hAnsi="Arial" w:cs="Arial"/>
          <w:sz w:val="20"/>
          <w:szCs w:val="20"/>
        </w:rPr>
        <w:t xml:space="preserve"> ……………………..</w:t>
      </w:r>
    </w:p>
    <w:p w14:paraId="15E6B135" w14:textId="066F881E"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Nghề nghiệp:</w:t>
      </w:r>
      <w:r w:rsidR="00A91D6E">
        <w:rPr>
          <w:rFonts w:ascii="Arial" w:hAnsi="Arial" w:cs="Arial"/>
          <w:sz w:val="20"/>
          <w:szCs w:val="20"/>
        </w:rPr>
        <w:t xml:space="preserve"> </w:t>
      </w:r>
      <w:r w:rsidR="00A91D6E" w:rsidRPr="00A91D6E">
        <w:rPr>
          <w:rFonts w:ascii="Arial" w:hAnsi="Arial" w:cs="Arial"/>
          <w:iCs/>
          <w:sz w:val="20"/>
          <w:szCs w:val="20"/>
        </w:rPr>
        <w:t>…………………………………………………………………………………</w:t>
      </w:r>
      <w:r w:rsidR="00A91D6E">
        <w:rPr>
          <w:rFonts w:ascii="Arial" w:hAnsi="Arial" w:cs="Arial"/>
          <w:iCs/>
          <w:sz w:val="20"/>
          <w:szCs w:val="20"/>
        </w:rPr>
        <w:t>..</w:t>
      </w:r>
    </w:p>
    <w:p w14:paraId="4E2900B8" w14:textId="7F35C094" w:rsidR="00C24B41" w:rsidRDefault="00000000" w:rsidP="00AA6AF6">
      <w:pPr>
        <w:spacing w:after="120" w:line="240" w:lineRule="auto"/>
        <w:ind w:firstLine="720"/>
        <w:jc w:val="both"/>
        <w:rPr>
          <w:rFonts w:ascii="Arial" w:hAnsi="Arial" w:cs="Arial"/>
          <w:iCs/>
          <w:sz w:val="20"/>
          <w:szCs w:val="20"/>
        </w:rPr>
      </w:pPr>
      <w:r w:rsidRPr="00AA6AF6">
        <w:rPr>
          <w:rFonts w:ascii="Arial" w:hAnsi="Arial" w:cs="Arial"/>
          <w:sz w:val="20"/>
          <w:szCs w:val="20"/>
        </w:rPr>
        <w:t xml:space="preserve">Nơi ở hiện tại: </w:t>
      </w:r>
      <w:r w:rsidR="00A91D6E" w:rsidRPr="00A91D6E">
        <w:rPr>
          <w:rFonts w:ascii="Arial" w:hAnsi="Arial" w:cs="Arial"/>
          <w:iCs/>
          <w:sz w:val="20"/>
          <w:szCs w:val="20"/>
        </w:rPr>
        <w:t>…………………………………………………………………………………</w:t>
      </w:r>
      <w:r w:rsidR="00A91D6E">
        <w:rPr>
          <w:rFonts w:ascii="Arial" w:hAnsi="Arial" w:cs="Arial"/>
          <w:iCs/>
          <w:sz w:val="20"/>
          <w:szCs w:val="20"/>
        </w:rPr>
        <w:t>.</w:t>
      </w:r>
    </w:p>
    <w:p w14:paraId="7E64A2CE" w14:textId="7F30A7F2" w:rsidR="00A91D6E" w:rsidRPr="00AA6AF6" w:rsidRDefault="00A91D6E" w:rsidP="00AA6AF6">
      <w:pPr>
        <w:spacing w:after="120" w:line="240" w:lineRule="auto"/>
        <w:ind w:firstLine="720"/>
        <w:jc w:val="both"/>
        <w:rPr>
          <w:rFonts w:ascii="Arial" w:hAnsi="Arial" w:cs="Arial"/>
          <w:sz w:val="20"/>
          <w:szCs w:val="20"/>
        </w:rPr>
      </w:pPr>
      <w:r w:rsidRPr="00A91D6E">
        <w:rPr>
          <w:rFonts w:ascii="Arial" w:hAnsi="Arial" w:cs="Arial"/>
          <w:iCs/>
          <w:sz w:val="20"/>
          <w:szCs w:val="20"/>
        </w:rPr>
        <w:t>………………………………………………………………………………………</w:t>
      </w:r>
      <w:r>
        <w:rPr>
          <w:rFonts w:ascii="Arial" w:hAnsi="Arial" w:cs="Arial"/>
          <w:iCs/>
          <w:sz w:val="20"/>
          <w:szCs w:val="20"/>
        </w:rPr>
        <w:t>……………</w:t>
      </w:r>
    </w:p>
    <w:p w14:paraId="160D61BF" w14:textId="7CE4896B"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Số định danh cá nhân/Hộ chiếu:</w:t>
      </w:r>
      <w:r w:rsidR="00A91D6E">
        <w:rPr>
          <w:rFonts w:ascii="Arial" w:hAnsi="Arial" w:cs="Arial"/>
          <w:sz w:val="20"/>
          <w:szCs w:val="20"/>
        </w:rPr>
        <w:t xml:space="preserve"> </w:t>
      </w:r>
      <w:r w:rsidR="00A91D6E" w:rsidRPr="00A91D6E">
        <w:rPr>
          <w:rFonts w:ascii="Arial" w:hAnsi="Arial" w:cs="Arial"/>
          <w:iCs/>
          <w:sz w:val="20"/>
          <w:szCs w:val="20"/>
        </w:rPr>
        <w:t>……………………………………………………………</w:t>
      </w:r>
      <w:r w:rsidRPr="00AA6AF6">
        <w:rPr>
          <w:rFonts w:ascii="Arial" w:hAnsi="Arial" w:cs="Arial"/>
          <w:sz w:val="20"/>
          <w:szCs w:val="20"/>
        </w:rPr>
        <w:t>;</w:t>
      </w:r>
    </w:p>
    <w:p w14:paraId="1A6B9A21" w14:textId="212AD3A9" w:rsidR="00C24B41" w:rsidRPr="00AA6AF6" w:rsidRDefault="00D735B7" w:rsidP="00AA6AF6">
      <w:pPr>
        <w:spacing w:after="120" w:line="240" w:lineRule="auto"/>
        <w:ind w:firstLine="720"/>
        <w:jc w:val="both"/>
        <w:rPr>
          <w:rFonts w:ascii="Arial" w:hAnsi="Arial" w:cs="Arial"/>
          <w:sz w:val="20"/>
          <w:szCs w:val="20"/>
        </w:rPr>
      </w:pPr>
      <w:r>
        <w:rPr>
          <w:rFonts w:ascii="Arial" w:hAnsi="Arial" w:cs="Arial"/>
          <w:sz w:val="20"/>
          <w:szCs w:val="20"/>
        </w:rPr>
        <w:t>n</w:t>
      </w:r>
      <w:r w:rsidR="00000000" w:rsidRPr="00AA6AF6">
        <w:rPr>
          <w:rFonts w:ascii="Arial" w:hAnsi="Arial" w:cs="Arial"/>
          <w:sz w:val="20"/>
          <w:szCs w:val="20"/>
        </w:rPr>
        <w:t>gày cấp: ..../..../</w:t>
      </w:r>
      <w:r w:rsidR="00A91D6E">
        <w:rPr>
          <w:rFonts w:ascii="Arial" w:hAnsi="Arial" w:cs="Arial"/>
          <w:sz w:val="20"/>
          <w:szCs w:val="20"/>
        </w:rPr>
        <w:t>…….</w:t>
      </w:r>
      <w:r w:rsidR="00000000" w:rsidRPr="00AA6AF6">
        <w:rPr>
          <w:rFonts w:ascii="Arial" w:hAnsi="Arial" w:cs="Arial"/>
          <w:sz w:val="20"/>
          <w:szCs w:val="20"/>
        </w:rPr>
        <w:t xml:space="preserve"> ; nơi cấp:</w:t>
      </w:r>
      <w:r w:rsidR="00A91D6E">
        <w:rPr>
          <w:rFonts w:ascii="Arial" w:hAnsi="Arial" w:cs="Arial"/>
          <w:sz w:val="20"/>
          <w:szCs w:val="20"/>
        </w:rPr>
        <w:t xml:space="preserve"> ……………………………………………………………..</w:t>
      </w:r>
    </w:p>
    <w:p w14:paraId="2D04B13E" w14:textId="782DB9A6"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&lt;1. Tên của tổ chức&gt; </w:t>
      </w:r>
      <w:r w:rsidRPr="00AA6AF6">
        <w:rPr>
          <w:rFonts w:ascii="Arial" w:hAnsi="Arial" w:cs="Arial"/>
          <w:sz w:val="20"/>
          <w:szCs w:val="20"/>
          <w:vertAlign w:val="superscript"/>
        </w:rPr>
        <w:t>(</w:t>
      </w:r>
      <w:r w:rsidRPr="00AA6AF6">
        <w:rPr>
          <w:rFonts w:ascii="Arial" w:hAnsi="Arial" w:cs="Arial"/>
          <w:sz w:val="20"/>
          <w:szCs w:val="20"/>
        </w:rPr>
        <w:t>*</w:t>
      </w:r>
      <w:r w:rsidRPr="00AA6AF6">
        <w:rPr>
          <w:rFonts w:ascii="Arial" w:hAnsi="Arial" w:cs="Arial"/>
          <w:sz w:val="20"/>
          <w:szCs w:val="20"/>
          <w:vertAlign w:val="superscript"/>
        </w:rPr>
        <w:t>)</w:t>
      </w:r>
      <w:r w:rsidRPr="00AA6AF6">
        <w:rPr>
          <w:rFonts w:ascii="Arial" w:hAnsi="Arial" w:cs="Arial"/>
          <w:sz w:val="20"/>
          <w:szCs w:val="20"/>
        </w:rPr>
        <w:t xml:space="preserve"> :</w:t>
      </w:r>
      <w:r w:rsidR="00A91D6E">
        <w:rPr>
          <w:rFonts w:ascii="Arial" w:hAnsi="Arial" w:cs="Arial"/>
          <w:sz w:val="20"/>
          <w:szCs w:val="20"/>
        </w:rPr>
        <w:t xml:space="preserve"> </w:t>
      </w:r>
      <w:r w:rsidR="00A91D6E" w:rsidRPr="00A91D6E">
        <w:rPr>
          <w:rFonts w:ascii="Arial" w:hAnsi="Arial" w:cs="Arial"/>
          <w:iCs/>
          <w:sz w:val="20"/>
          <w:szCs w:val="20"/>
        </w:rPr>
        <w:t>……………………………………………………………………</w:t>
      </w:r>
      <w:r w:rsidR="00A91D6E">
        <w:rPr>
          <w:rFonts w:ascii="Arial" w:hAnsi="Arial" w:cs="Arial"/>
          <w:iCs/>
          <w:sz w:val="20"/>
          <w:szCs w:val="20"/>
        </w:rPr>
        <w:t>..</w:t>
      </w:r>
    </w:p>
    <w:p w14:paraId="2810556A" w14:textId="65C0EC68"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Địa chỉ trụ sở chính: </w:t>
      </w:r>
      <w:r w:rsidR="00A91D6E" w:rsidRPr="00A91D6E">
        <w:rPr>
          <w:rFonts w:ascii="Arial" w:hAnsi="Arial" w:cs="Arial"/>
          <w:iCs/>
          <w:sz w:val="20"/>
          <w:szCs w:val="20"/>
        </w:rPr>
        <w:t>………………………………………………………………………</w:t>
      </w:r>
      <w:r w:rsidR="00A91D6E">
        <w:rPr>
          <w:rFonts w:ascii="Arial" w:hAnsi="Arial" w:cs="Arial"/>
          <w:iCs/>
          <w:sz w:val="20"/>
          <w:szCs w:val="20"/>
        </w:rPr>
        <w:t>…..</w:t>
      </w:r>
    </w:p>
    <w:p w14:paraId="15A99EB3" w14:textId="108D1D69"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Mã số doanh nghiệp: </w:t>
      </w:r>
      <w:r w:rsidR="00A91D6E" w:rsidRPr="00A91D6E">
        <w:rPr>
          <w:rFonts w:ascii="Arial" w:hAnsi="Arial" w:cs="Arial"/>
          <w:iCs/>
          <w:sz w:val="20"/>
          <w:szCs w:val="20"/>
        </w:rPr>
        <w:t>…………………………………………………………………………</w:t>
      </w:r>
      <w:r w:rsidR="00A91D6E">
        <w:rPr>
          <w:rFonts w:ascii="Arial" w:hAnsi="Arial" w:cs="Arial"/>
          <w:iCs/>
          <w:sz w:val="20"/>
          <w:szCs w:val="20"/>
        </w:rPr>
        <w:t>.</w:t>
      </w:r>
    </w:p>
    <w:p w14:paraId="2739EEAE" w14:textId="5A7CB942"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Số GCN đăng ký đầu tư/doanh nghiệp hoặc GP thành lập/đăng ký hoạt động: </w:t>
      </w:r>
      <w:r w:rsidR="00A91D6E">
        <w:rPr>
          <w:rFonts w:ascii="Arial" w:hAnsi="Arial" w:cs="Arial"/>
          <w:sz w:val="20"/>
          <w:szCs w:val="20"/>
        </w:rPr>
        <w:t>………………..</w:t>
      </w:r>
      <w:r w:rsidRPr="00AA6AF6">
        <w:rPr>
          <w:rFonts w:ascii="Arial" w:hAnsi="Arial" w:cs="Arial"/>
          <w:sz w:val="20"/>
          <w:szCs w:val="20"/>
        </w:rPr>
        <w:t>; ngày cấp:..../..../</w:t>
      </w:r>
      <w:r w:rsidR="00A91D6E">
        <w:rPr>
          <w:rFonts w:ascii="Arial" w:hAnsi="Arial" w:cs="Arial"/>
          <w:sz w:val="20"/>
          <w:szCs w:val="20"/>
        </w:rPr>
        <w:t>………………..</w:t>
      </w:r>
      <w:r w:rsidRPr="00AA6AF6">
        <w:rPr>
          <w:rFonts w:ascii="Arial" w:hAnsi="Arial" w:cs="Arial"/>
          <w:sz w:val="20"/>
          <w:szCs w:val="20"/>
        </w:rPr>
        <w:t xml:space="preserve"> ; nơi cấp:</w:t>
      </w:r>
      <w:r w:rsidR="00A91D6E">
        <w:rPr>
          <w:rFonts w:ascii="Arial" w:hAnsi="Arial" w:cs="Arial"/>
          <w:sz w:val="20"/>
          <w:szCs w:val="20"/>
        </w:rPr>
        <w:t xml:space="preserve"> ……………………………………………………………</w:t>
      </w:r>
    </w:p>
    <w:p w14:paraId="74863EC8" w14:textId="0ECE06C2"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Người đại diện theo pháp luật: </w:t>
      </w:r>
      <w:r w:rsidR="00A91D6E" w:rsidRPr="00A91D6E">
        <w:rPr>
          <w:rFonts w:ascii="Arial" w:hAnsi="Arial" w:cs="Arial"/>
          <w:sz w:val="20"/>
          <w:szCs w:val="20"/>
          <w:vertAlign w:val="superscript"/>
        </w:rPr>
        <w:t>(</w:t>
      </w:r>
      <w:r w:rsidR="00A91D6E">
        <w:rPr>
          <w:rFonts w:ascii="Arial" w:hAnsi="Arial" w:cs="Arial"/>
          <w:sz w:val="20"/>
          <w:szCs w:val="20"/>
          <w:vertAlign w:val="superscript"/>
        </w:rPr>
        <w:t>6</w:t>
      </w:r>
      <w:r w:rsidR="00A91D6E" w:rsidRPr="00A91D6E">
        <w:rPr>
          <w:rFonts w:ascii="Arial" w:hAnsi="Arial" w:cs="Arial"/>
          <w:sz w:val="20"/>
          <w:szCs w:val="20"/>
          <w:vertAlign w:val="superscript"/>
        </w:rPr>
        <w:t>)</w:t>
      </w:r>
      <w:r w:rsidR="00A91D6E">
        <w:rPr>
          <w:rFonts w:ascii="Arial" w:hAnsi="Arial" w:cs="Arial"/>
          <w:sz w:val="20"/>
          <w:szCs w:val="20"/>
        </w:rPr>
        <w:t xml:space="preserve"> ……………………………….. Giới tính: ……………..</w:t>
      </w:r>
    </w:p>
    <w:p w14:paraId="4DFB6C7A" w14:textId="53BC95D2" w:rsidR="00A91D6E" w:rsidRPr="00A91D6E" w:rsidRDefault="00000000" w:rsidP="00A91D6E">
      <w:pPr>
        <w:spacing w:after="120" w:line="240" w:lineRule="auto"/>
        <w:ind w:firstLine="720"/>
        <w:jc w:val="both"/>
        <w:rPr>
          <w:rFonts w:ascii="Arial" w:hAnsi="Arial" w:cs="Arial"/>
          <w:iCs/>
          <w:sz w:val="20"/>
          <w:szCs w:val="20"/>
        </w:rPr>
      </w:pPr>
      <w:r w:rsidRPr="00AA6AF6">
        <w:rPr>
          <w:rFonts w:ascii="Arial" w:hAnsi="Arial" w:cs="Arial"/>
          <w:sz w:val="20"/>
          <w:szCs w:val="20"/>
        </w:rPr>
        <w:t xml:space="preserve">Chức danh: </w:t>
      </w:r>
      <w:r w:rsidR="00A91D6E" w:rsidRPr="00A91D6E">
        <w:rPr>
          <w:rFonts w:ascii="Arial" w:hAnsi="Arial" w:cs="Arial"/>
          <w:iCs/>
          <w:sz w:val="20"/>
          <w:szCs w:val="20"/>
        </w:rPr>
        <w:t>……………………………………</w:t>
      </w:r>
      <w:r w:rsidR="00A91D6E">
        <w:rPr>
          <w:rFonts w:ascii="Arial" w:hAnsi="Arial" w:cs="Arial"/>
          <w:iCs/>
          <w:sz w:val="20"/>
          <w:szCs w:val="20"/>
        </w:rPr>
        <w:t>…..</w:t>
      </w:r>
      <w:r w:rsidR="00A91D6E" w:rsidRPr="00A91D6E">
        <w:rPr>
          <w:rFonts w:ascii="Arial" w:hAnsi="Arial" w:cs="Arial"/>
          <w:iCs/>
          <w:sz w:val="20"/>
          <w:szCs w:val="20"/>
        </w:rPr>
        <w:t>…………………………………………..</w:t>
      </w:r>
    </w:p>
    <w:p w14:paraId="350BB827" w14:textId="1D98B459"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lastRenderedPageBreak/>
        <w:t>Người đại diện theo ủy quyền:</w:t>
      </w:r>
      <w:r w:rsidR="00A91D6E">
        <w:rPr>
          <w:rFonts w:ascii="Arial" w:hAnsi="Arial" w:cs="Arial"/>
          <w:sz w:val="20"/>
          <w:szCs w:val="20"/>
        </w:rPr>
        <w:t xml:space="preserve"> </w:t>
      </w:r>
      <w:r w:rsidR="00A91D6E" w:rsidRPr="00A91D6E">
        <w:rPr>
          <w:rFonts w:ascii="Arial" w:hAnsi="Arial" w:cs="Arial"/>
          <w:sz w:val="20"/>
          <w:szCs w:val="20"/>
          <w:vertAlign w:val="superscript"/>
        </w:rPr>
        <w:t>(7)</w:t>
      </w:r>
      <w:r w:rsidR="00A91D6E">
        <w:rPr>
          <w:rFonts w:ascii="Arial" w:hAnsi="Arial" w:cs="Arial"/>
          <w:sz w:val="20"/>
          <w:szCs w:val="20"/>
        </w:rPr>
        <w:t xml:space="preserve"> ……………………………….. Giới tính: ……………..</w:t>
      </w:r>
    </w:p>
    <w:p w14:paraId="1DA47075" w14:textId="77777777" w:rsidR="00C24B41" w:rsidRDefault="00000000" w:rsidP="00AA6AF6">
      <w:pPr>
        <w:spacing w:after="120" w:line="240" w:lineRule="auto"/>
        <w:ind w:firstLine="720"/>
        <w:jc w:val="both"/>
        <w:rPr>
          <w:rFonts w:ascii="Arial" w:hAnsi="Arial" w:cs="Arial"/>
          <w:sz w:val="20"/>
          <w:szCs w:val="20"/>
          <w:vertAlign w:val="superscript"/>
        </w:rPr>
      </w:pPr>
      <w:r w:rsidRPr="00AA6AF6">
        <w:rPr>
          <w:rFonts w:ascii="Arial" w:hAnsi="Arial" w:cs="Arial"/>
          <w:sz w:val="20"/>
          <w:szCs w:val="20"/>
        </w:rPr>
        <w:t xml:space="preserve">2. Đã có các hành vi vi phạm hành chính: </w:t>
      </w:r>
      <w:r w:rsidRPr="00AA6AF6">
        <w:rPr>
          <w:rFonts w:ascii="Arial" w:hAnsi="Arial" w:cs="Arial"/>
          <w:sz w:val="20"/>
          <w:szCs w:val="20"/>
          <w:vertAlign w:val="superscript"/>
        </w:rPr>
        <w:t>(8)</w:t>
      </w:r>
    </w:p>
    <w:p w14:paraId="4838AD93"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0A654008"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443C0431" w14:textId="7D51C1E9"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 xml:space="preserve">3. Quy định tại: </w:t>
      </w:r>
      <w:r w:rsidRPr="00A91D6E">
        <w:rPr>
          <w:rFonts w:ascii="Arial" w:hAnsi="Arial" w:cs="Arial"/>
          <w:sz w:val="20"/>
          <w:szCs w:val="20"/>
          <w:vertAlign w:val="superscript"/>
        </w:rPr>
        <w:t>(9)</w:t>
      </w:r>
    </w:p>
    <w:p w14:paraId="36D5F447"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4F195325" w14:textId="04BAF58C"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4. &lt;Cá nhân/tổ chức&gt;</w:t>
      </w:r>
      <w:r w:rsidRPr="00A91D6E">
        <w:rPr>
          <w:rFonts w:ascii="Arial" w:hAnsi="Arial" w:cs="Arial"/>
          <w:sz w:val="20"/>
          <w:szCs w:val="20"/>
          <w:vertAlign w:val="superscript"/>
        </w:rPr>
        <w:t>(</w:t>
      </w:r>
      <w:r w:rsidRPr="00A91D6E">
        <w:rPr>
          <w:rFonts w:ascii="Arial" w:hAnsi="Arial" w:cs="Arial"/>
          <w:sz w:val="20"/>
          <w:szCs w:val="20"/>
          <w:vertAlign w:val="superscript"/>
        </w:rPr>
        <w:t>*</w:t>
      </w:r>
      <w:r w:rsidRPr="00A91D6E">
        <w:rPr>
          <w:rFonts w:ascii="Arial" w:hAnsi="Arial" w:cs="Arial"/>
          <w:sz w:val="20"/>
          <w:szCs w:val="20"/>
          <w:vertAlign w:val="superscript"/>
        </w:rPr>
        <w:t>)</w:t>
      </w:r>
      <w:r w:rsidRPr="00A91D6E">
        <w:rPr>
          <w:rFonts w:ascii="Arial" w:hAnsi="Arial" w:cs="Arial"/>
          <w:sz w:val="20"/>
          <w:szCs w:val="20"/>
        </w:rPr>
        <w:t xml:space="preserve"> bị thiệt hại (nếu có): </w:t>
      </w:r>
      <w:r w:rsidRPr="00A91D6E">
        <w:rPr>
          <w:rFonts w:ascii="Arial" w:hAnsi="Arial" w:cs="Arial"/>
          <w:sz w:val="20"/>
          <w:szCs w:val="20"/>
          <w:vertAlign w:val="superscript"/>
        </w:rPr>
        <w:t>(10)</w:t>
      </w:r>
    </w:p>
    <w:p w14:paraId="52312229"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68491CAB" w14:textId="77777777"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5. Ý kiến trình bày của &lt;cá nhân/người đại diện của tổ chức&gt;</w:t>
      </w:r>
      <w:r w:rsidRPr="00A91D6E">
        <w:rPr>
          <w:rFonts w:ascii="Arial" w:hAnsi="Arial" w:cs="Arial"/>
          <w:sz w:val="20"/>
          <w:szCs w:val="20"/>
          <w:vertAlign w:val="superscript"/>
        </w:rPr>
        <w:t>(*)</w:t>
      </w:r>
      <w:r w:rsidRPr="00A91D6E">
        <w:rPr>
          <w:rFonts w:ascii="Arial" w:hAnsi="Arial" w:cs="Arial"/>
          <w:sz w:val="20"/>
          <w:szCs w:val="20"/>
        </w:rPr>
        <w:t xml:space="preserve"> vi phạm:</w:t>
      </w:r>
    </w:p>
    <w:p w14:paraId="5A9829EB"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6FAD0396" w14:textId="77777777"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6. Ý kiến trình bày của đại diện chính quyền, người chứng kiến (nếu có):</w:t>
      </w:r>
    </w:p>
    <w:p w14:paraId="06F752DB"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5E809616" w14:textId="704FA4FD"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7. Ý kiến trình bày của &lt;cá nhân/tổ chức&gt;</w:t>
      </w:r>
      <w:r w:rsidRPr="00A91D6E">
        <w:rPr>
          <w:rFonts w:ascii="Arial" w:hAnsi="Arial" w:cs="Arial"/>
          <w:sz w:val="20"/>
          <w:szCs w:val="20"/>
          <w:vertAlign w:val="superscript"/>
        </w:rPr>
        <w:t>(</w:t>
      </w:r>
      <w:r w:rsidRPr="00A91D6E">
        <w:rPr>
          <w:rFonts w:ascii="Arial" w:hAnsi="Arial" w:cs="Arial"/>
          <w:sz w:val="20"/>
          <w:szCs w:val="20"/>
          <w:vertAlign w:val="superscript"/>
        </w:rPr>
        <w:t>*</w:t>
      </w:r>
      <w:r w:rsidRPr="00A91D6E">
        <w:rPr>
          <w:rFonts w:ascii="Arial" w:hAnsi="Arial" w:cs="Arial"/>
          <w:sz w:val="20"/>
          <w:szCs w:val="20"/>
          <w:vertAlign w:val="superscript"/>
        </w:rPr>
        <w:t xml:space="preserve">) </w:t>
      </w:r>
      <w:r w:rsidRPr="00A91D6E">
        <w:rPr>
          <w:rFonts w:ascii="Arial" w:hAnsi="Arial" w:cs="Arial"/>
          <w:sz w:val="20"/>
          <w:szCs w:val="20"/>
        </w:rPr>
        <w:t>bị thiệt hại (nếu có):</w:t>
      </w:r>
    </w:p>
    <w:p w14:paraId="4D02C638"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486BC4A8" w14:textId="64CB2B0D"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8. Chúng tôi đã yêu cầu &lt;cá nhân/tổ chức&gt;</w:t>
      </w:r>
      <w:r w:rsidRPr="00A91D6E">
        <w:rPr>
          <w:rFonts w:ascii="Arial" w:hAnsi="Arial" w:cs="Arial"/>
          <w:sz w:val="20"/>
          <w:szCs w:val="20"/>
          <w:vertAlign w:val="superscript"/>
        </w:rPr>
        <w:t xml:space="preserve">(*) </w:t>
      </w:r>
      <w:r w:rsidRPr="00A91D6E">
        <w:rPr>
          <w:rFonts w:ascii="Arial" w:hAnsi="Arial" w:cs="Arial"/>
          <w:sz w:val="20"/>
          <w:szCs w:val="20"/>
        </w:rPr>
        <w:t>vi phạm chấm dứt ngay hành vi vi phạm.</w:t>
      </w:r>
    </w:p>
    <w:p w14:paraId="72F23FC7" w14:textId="77777777" w:rsidR="00A91D6E" w:rsidRPr="00A91D6E" w:rsidRDefault="00000000" w:rsidP="00A91D6E">
      <w:pPr>
        <w:spacing w:after="120" w:line="240" w:lineRule="auto"/>
        <w:ind w:firstLine="720"/>
        <w:jc w:val="both"/>
        <w:rPr>
          <w:rFonts w:ascii="Arial" w:hAnsi="Arial" w:cs="Arial"/>
          <w:iCs/>
          <w:sz w:val="20"/>
          <w:szCs w:val="20"/>
          <w:vertAlign w:val="superscript"/>
        </w:rPr>
      </w:pPr>
      <w:r w:rsidRPr="00AA6AF6">
        <w:rPr>
          <w:rFonts w:ascii="Arial" w:hAnsi="Arial" w:cs="Arial"/>
          <w:sz w:val="20"/>
          <w:szCs w:val="20"/>
        </w:rPr>
        <w:t xml:space="preserve">9. Các biện pháp ngăn chặn và bảo đảm xử lý vi phạm hành chính được áp dụng (nêu có), gồm: </w:t>
      </w:r>
      <w:r w:rsidRPr="00AA6AF6">
        <w:rPr>
          <w:rFonts w:ascii="Arial" w:hAnsi="Arial" w:cs="Arial"/>
          <w:sz w:val="20"/>
          <w:szCs w:val="20"/>
          <w:vertAlign w:val="superscript"/>
        </w:rPr>
        <w:t>(11)</w:t>
      </w:r>
      <w:r w:rsidR="00A91D6E">
        <w:rPr>
          <w:rFonts w:ascii="Arial" w:hAnsi="Arial" w:cs="Arial"/>
          <w:sz w:val="20"/>
          <w:szCs w:val="20"/>
          <w:vertAlign w:val="superscript"/>
        </w:rPr>
        <w:t xml:space="preserve"> </w:t>
      </w:r>
      <w:r w:rsidR="00A91D6E" w:rsidRPr="00A91D6E">
        <w:rPr>
          <w:rFonts w:ascii="Arial" w:hAnsi="Arial" w:cs="Arial"/>
          <w:iCs/>
          <w:sz w:val="20"/>
          <w:szCs w:val="20"/>
        </w:rPr>
        <w:t>……………………………………………………………………………………………………..</w:t>
      </w:r>
    </w:p>
    <w:p w14:paraId="455FF6E6"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31639633" w14:textId="218AD78F" w:rsidR="00A91D6E" w:rsidRPr="00A91D6E" w:rsidRDefault="00A91D6E" w:rsidP="00AA6AF6">
      <w:pPr>
        <w:spacing w:after="120" w:line="240" w:lineRule="auto"/>
        <w:ind w:firstLine="720"/>
        <w:jc w:val="both"/>
        <w:rPr>
          <w:rFonts w:ascii="Arial" w:hAnsi="Arial" w:cs="Arial"/>
          <w:b/>
          <w:bCs/>
          <w:i/>
          <w:iCs/>
          <w:sz w:val="20"/>
          <w:szCs w:val="20"/>
        </w:rPr>
      </w:pPr>
      <w:r w:rsidRPr="00A91D6E">
        <w:rPr>
          <w:rFonts w:ascii="Arial" w:hAnsi="Arial" w:cs="Arial"/>
          <w:b/>
          <w:bCs/>
          <w:i/>
          <w:iCs/>
          <w:sz w:val="20"/>
          <w:szCs w:val="20"/>
        </w:rPr>
        <w:t>&lt;Trường hợp thực hiện tạm giữ cùng thời điểm lập biên bản vi phạm hành chính thì không phải lập biên bản tạm giữ&gt;</w:t>
      </w:r>
    </w:p>
    <w:p w14:paraId="339B55BB" w14:textId="34A4CD45"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Tang vật, phương tiện vi phạm hành chính, giấy phép, chứng chỉ hành nghề bị tạm giữ, gồm: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18"/>
        <w:gridCol w:w="1497"/>
        <w:gridCol w:w="1140"/>
        <w:gridCol w:w="1135"/>
        <w:gridCol w:w="1461"/>
        <w:gridCol w:w="1493"/>
        <w:gridCol w:w="1162"/>
      </w:tblGrid>
      <w:tr w:rsidR="00C24B41" w:rsidRPr="00A91D6E" w14:paraId="38A668C7" w14:textId="77777777" w:rsidTr="00A91D6E">
        <w:tblPrEx>
          <w:tblCellMar>
            <w:top w:w="0" w:type="dxa"/>
            <w:bottom w:w="0" w:type="dxa"/>
          </w:tblCellMar>
        </w:tblPrEx>
        <w:tc>
          <w:tcPr>
            <w:tcW w:w="621" w:type="pct"/>
            <w:tcBorders>
              <w:top w:val="single" w:sz="8" w:space="0" w:color="000000"/>
              <w:left w:val="single" w:sz="8" w:space="0" w:color="000000"/>
              <w:bottom w:val="nil"/>
              <w:right w:val="nil"/>
            </w:tcBorders>
            <w:vAlign w:val="center"/>
          </w:tcPr>
          <w:p w14:paraId="2430E781" w14:textId="77777777" w:rsidR="00C24B41" w:rsidRPr="00A91D6E" w:rsidRDefault="00000000" w:rsidP="00A91D6E">
            <w:pPr>
              <w:spacing w:after="0" w:line="240" w:lineRule="auto"/>
              <w:jc w:val="center"/>
              <w:rPr>
                <w:rFonts w:ascii="Arial" w:hAnsi="Arial" w:cs="Arial"/>
                <w:b/>
                <w:sz w:val="20"/>
                <w:szCs w:val="20"/>
              </w:rPr>
            </w:pPr>
            <w:r w:rsidRPr="00A91D6E">
              <w:rPr>
                <w:rFonts w:ascii="Arial" w:hAnsi="Arial" w:cs="Arial"/>
                <w:b/>
                <w:sz w:val="20"/>
                <w:szCs w:val="20"/>
              </w:rPr>
              <w:t>STT</w:t>
            </w:r>
          </w:p>
        </w:tc>
        <w:tc>
          <w:tcPr>
            <w:tcW w:w="831" w:type="pct"/>
            <w:tcBorders>
              <w:top w:val="single" w:sz="8" w:space="0" w:color="000000"/>
              <w:left w:val="single" w:sz="8" w:space="0" w:color="000000"/>
              <w:bottom w:val="nil"/>
              <w:right w:val="nil"/>
            </w:tcBorders>
            <w:vAlign w:val="bottom"/>
          </w:tcPr>
          <w:p w14:paraId="032E11C4" w14:textId="25E06E3D" w:rsidR="00C24B41" w:rsidRPr="00A91D6E" w:rsidRDefault="00000000" w:rsidP="00A91D6E">
            <w:pPr>
              <w:spacing w:after="0" w:line="240" w:lineRule="auto"/>
              <w:jc w:val="center"/>
              <w:rPr>
                <w:rFonts w:ascii="Arial" w:hAnsi="Arial" w:cs="Arial"/>
                <w:b/>
                <w:sz w:val="20"/>
                <w:szCs w:val="20"/>
              </w:rPr>
            </w:pPr>
            <w:r w:rsidRPr="00A91D6E">
              <w:rPr>
                <w:rFonts w:ascii="Arial" w:hAnsi="Arial" w:cs="Arial"/>
                <w:b/>
                <w:sz w:val="20"/>
                <w:szCs w:val="20"/>
              </w:rPr>
              <w:t xml:space="preserve">Tên </w:t>
            </w:r>
            <w:r w:rsidR="00A91D6E" w:rsidRPr="00A91D6E">
              <w:rPr>
                <w:rFonts w:ascii="Arial" w:hAnsi="Arial" w:cs="Arial"/>
                <w:b/>
                <w:sz w:val="20"/>
                <w:szCs w:val="20"/>
              </w:rPr>
              <w:t>TVPTVPHC</w:t>
            </w:r>
            <w:r w:rsidRPr="00A91D6E">
              <w:rPr>
                <w:rFonts w:ascii="Arial" w:hAnsi="Arial" w:cs="Arial"/>
                <w:b/>
                <w:sz w:val="20"/>
                <w:szCs w:val="20"/>
              </w:rPr>
              <w:t>, GP, CCHN</w:t>
            </w:r>
          </w:p>
        </w:tc>
        <w:tc>
          <w:tcPr>
            <w:tcW w:w="633" w:type="pct"/>
            <w:tcBorders>
              <w:top w:val="single" w:sz="8" w:space="0" w:color="000000"/>
              <w:left w:val="single" w:sz="8" w:space="0" w:color="000000"/>
              <w:bottom w:val="nil"/>
              <w:right w:val="nil"/>
            </w:tcBorders>
            <w:vAlign w:val="center"/>
          </w:tcPr>
          <w:p w14:paraId="196C2DC6" w14:textId="77777777" w:rsidR="00C24B41" w:rsidRPr="00A91D6E" w:rsidRDefault="00000000" w:rsidP="00A91D6E">
            <w:pPr>
              <w:spacing w:after="0" w:line="240" w:lineRule="auto"/>
              <w:jc w:val="center"/>
              <w:rPr>
                <w:rFonts w:ascii="Arial" w:hAnsi="Arial" w:cs="Arial"/>
                <w:b/>
                <w:sz w:val="20"/>
                <w:szCs w:val="20"/>
              </w:rPr>
            </w:pPr>
            <w:r w:rsidRPr="00A91D6E">
              <w:rPr>
                <w:rFonts w:ascii="Arial" w:hAnsi="Arial" w:cs="Arial"/>
                <w:b/>
                <w:sz w:val="20"/>
                <w:szCs w:val="20"/>
              </w:rPr>
              <w:t>ĐVT</w:t>
            </w:r>
          </w:p>
        </w:tc>
        <w:tc>
          <w:tcPr>
            <w:tcW w:w="630" w:type="pct"/>
            <w:tcBorders>
              <w:top w:val="single" w:sz="8" w:space="0" w:color="000000"/>
              <w:left w:val="single" w:sz="8" w:space="0" w:color="000000"/>
              <w:bottom w:val="nil"/>
              <w:right w:val="nil"/>
            </w:tcBorders>
            <w:vAlign w:val="center"/>
          </w:tcPr>
          <w:p w14:paraId="6624C6CB" w14:textId="77777777" w:rsidR="00C24B41" w:rsidRPr="00A91D6E" w:rsidRDefault="00000000" w:rsidP="00A91D6E">
            <w:pPr>
              <w:spacing w:after="0" w:line="240" w:lineRule="auto"/>
              <w:jc w:val="center"/>
              <w:rPr>
                <w:rFonts w:ascii="Arial" w:hAnsi="Arial" w:cs="Arial"/>
                <w:b/>
                <w:sz w:val="20"/>
                <w:szCs w:val="20"/>
              </w:rPr>
            </w:pPr>
            <w:r w:rsidRPr="00A91D6E">
              <w:rPr>
                <w:rFonts w:ascii="Arial" w:hAnsi="Arial" w:cs="Arial"/>
                <w:b/>
                <w:sz w:val="20"/>
                <w:szCs w:val="20"/>
              </w:rPr>
              <w:t>Số lượng</w:t>
            </w:r>
          </w:p>
        </w:tc>
        <w:tc>
          <w:tcPr>
            <w:tcW w:w="811" w:type="pct"/>
            <w:tcBorders>
              <w:top w:val="single" w:sz="8" w:space="0" w:color="000000"/>
              <w:left w:val="single" w:sz="8" w:space="0" w:color="000000"/>
              <w:bottom w:val="nil"/>
              <w:right w:val="nil"/>
            </w:tcBorders>
            <w:vAlign w:val="center"/>
          </w:tcPr>
          <w:p w14:paraId="2BEB3DA1" w14:textId="77777777" w:rsidR="00C24B41" w:rsidRPr="00A91D6E" w:rsidRDefault="00000000" w:rsidP="00A91D6E">
            <w:pPr>
              <w:spacing w:after="0" w:line="240" w:lineRule="auto"/>
              <w:jc w:val="center"/>
              <w:rPr>
                <w:rFonts w:ascii="Arial" w:hAnsi="Arial" w:cs="Arial"/>
                <w:b/>
                <w:sz w:val="20"/>
                <w:szCs w:val="20"/>
              </w:rPr>
            </w:pPr>
            <w:r w:rsidRPr="00A91D6E">
              <w:rPr>
                <w:rFonts w:ascii="Arial" w:hAnsi="Arial" w:cs="Arial"/>
                <w:b/>
                <w:sz w:val="20"/>
                <w:szCs w:val="20"/>
              </w:rPr>
              <w:t>Chủng loại</w:t>
            </w:r>
          </w:p>
        </w:tc>
        <w:tc>
          <w:tcPr>
            <w:tcW w:w="829" w:type="pct"/>
            <w:tcBorders>
              <w:top w:val="single" w:sz="8" w:space="0" w:color="000000"/>
              <w:left w:val="single" w:sz="8" w:space="0" w:color="000000"/>
              <w:bottom w:val="nil"/>
              <w:right w:val="nil"/>
            </w:tcBorders>
            <w:vAlign w:val="bottom"/>
          </w:tcPr>
          <w:p w14:paraId="7AA801D5" w14:textId="77777777" w:rsidR="00C24B41" w:rsidRPr="00A91D6E" w:rsidRDefault="00000000" w:rsidP="00A91D6E">
            <w:pPr>
              <w:spacing w:after="0" w:line="240" w:lineRule="auto"/>
              <w:jc w:val="center"/>
              <w:rPr>
                <w:rFonts w:ascii="Arial" w:hAnsi="Arial" w:cs="Arial"/>
                <w:b/>
                <w:sz w:val="20"/>
                <w:szCs w:val="20"/>
              </w:rPr>
            </w:pPr>
            <w:r w:rsidRPr="00A91D6E">
              <w:rPr>
                <w:rFonts w:ascii="Arial" w:hAnsi="Arial" w:cs="Arial"/>
                <w:b/>
                <w:sz w:val="20"/>
                <w:szCs w:val="20"/>
              </w:rPr>
              <w:t>Tình trạng, đặc điểm</w:t>
            </w:r>
          </w:p>
        </w:tc>
        <w:tc>
          <w:tcPr>
            <w:tcW w:w="645" w:type="pct"/>
            <w:tcBorders>
              <w:top w:val="single" w:sz="8" w:space="0" w:color="000000"/>
              <w:left w:val="single" w:sz="8" w:space="0" w:color="000000"/>
              <w:bottom w:val="nil"/>
              <w:right w:val="single" w:sz="8" w:space="0" w:color="000000"/>
            </w:tcBorders>
            <w:vAlign w:val="center"/>
          </w:tcPr>
          <w:p w14:paraId="1A5B3900" w14:textId="77777777" w:rsidR="00C24B41" w:rsidRPr="00A91D6E" w:rsidRDefault="00000000" w:rsidP="00A91D6E">
            <w:pPr>
              <w:spacing w:after="0" w:line="240" w:lineRule="auto"/>
              <w:jc w:val="center"/>
              <w:rPr>
                <w:rFonts w:ascii="Arial" w:hAnsi="Arial" w:cs="Arial"/>
                <w:b/>
                <w:sz w:val="20"/>
                <w:szCs w:val="20"/>
              </w:rPr>
            </w:pPr>
            <w:r w:rsidRPr="00A91D6E">
              <w:rPr>
                <w:rFonts w:ascii="Arial" w:hAnsi="Arial" w:cs="Arial"/>
                <w:b/>
                <w:sz w:val="20"/>
                <w:szCs w:val="20"/>
              </w:rPr>
              <w:t>Ghi chú</w:t>
            </w:r>
          </w:p>
        </w:tc>
      </w:tr>
      <w:tr w:rsidR="00C24B41" w:rsidRPr="00A91D6E" w14:paraId="70B70057" w14:textId="77777777" w:rsidTr="00A91D6E">
        <w:tblPrEx>
          <w:tblCellMar>
            <w:top w:w="0" w:type="dxa"/>
            <w:bottom w:w="0" w:type="dxa"/>
          </w:tblCellMar>
        </w:tblPrEx>
        <w:tc>
          <w:tcPr>
            <w:tcW w:w="621" w:type="pct"/>
            <w:tcBorders>
              <w:top w:val="single" w:sz="8" w:space="0" w:color="000000"/>
              <w:left w:val="single" w:sz="8" w:space="0" w:color="000000"/>
              <w:bottom w:val="single" w:sz="8" w:space="0" w:color="000000"/>
              <w:right w:val="nil"/>
            </w:tcBorders>
          </w:tcPr>
          <w:p w14:paraId="630E6179" w14:textId="77777777" w:rsidR="00C24B41" w:rsidRPr="00A91D6E" w:rsidRDefault="00C24B41" w:rsidP="00A91D6E">
            <w:pPr>
              <w:spacing w:after="0" w:line="240" w:lineRule="auto"/>
              <w:jc w:val="center"/>
              <w:rPr>
                <w:rFonts w:ascii="Arial" w:hAnsi="Arial" w:cs="Arial"/>
                <w:b/>
                <w:sz w:val="20"/>
                <w:szCs w:val="20"/>
              </w:rPr>
            </w:pPr>
          </w:p>
        </w:tc>
        <w:tc>
          <w:tcPr>
            <w:tcW w:w="831" w:type="pct"/>
            <w:tcBorders>
              <w:top w:val="single" w:sz="8" w:space="0" w:color="000000"/>
              <w:left w:val="single" w:sz="8" w:space="0" w:color="000000"/>
              <w:bottom w:val="single" w:sz="8" w:space="0" w:color="000000"/>
              <w:right w:val="nil"/>
            </w:tcBorders>
          </w:tcPr>
          <w:p w14:paraId="39BE4E3A" w14:textId="77777777" w:rsidR="00C24B41" w:rsidRPr="00A91D6E" w:rsidRDefault="00C24B41" w:rsidP="00A91D6E">
            <w:pPr>
              <w:spacing w:after="0" w:line="240" w:lineRule="auto"/>
              <w:jc w:val="center"/>
              <w:rPr>
                <w:rFonts w:ascii="Arial" w:hAnsi="Arial" w:cs="Arial"/>
                <w:b/>
                <w:sz w:val="20"/>
                <w:szCs w:val="20"/>
              </w:rPr>
            </w:pPr>
          </w:p>
        </w:tc>
        <w:tc>
          <w:tcPr>
            <w:tcW w:w="633" w:type="pct"/>
            <w:tcBorders>
              <w:top w:val="single" w:sz="8" w:space="0" w:color="000000"/>
              <w:left w:val="single" w:sz="8" w:space="0" w:color="000000"/>
              <w:bottom w:val="single" w:sz="8" w:space="0" w:color="000000"/>
              <w:right w:val="nil"/>
            </w:tcBorders>
          </w:tcPr>
          <w:p w14:paraId="54CBD6CB" w14:textId="77777777" w:rsidR="00C24B41" w:rsidRPr="00A91D6E" w:rsidRDefault="00C24B41" w:rsidP="00A91D6E">
            <w:pPr>
              <w:spacing w:after="0" w:line="240" w:lineRule="auto"/>
              <w:jc w:val="center"/>
              <w:rPr>
                <w:rFonts w:ascii="Arial" w:hAnsi="Arial" w:cs="Arial"/>
                <w:b/>
                <w:sz w:val="20"/>
                <w:szCs w:val="20"/>
              </w:rPr>
            </w:pPr>
          </w:p>
        </w:tc>
        <w:tc>
          <w:tcPr>
            <w:tcW w:w="630" w:type="pct"/>
            <w:tcBorders>
              <w:top w:val="single" w:sz="8" w:space="0" w:color="000000"/>
              <w:left w:val="single" w:sz="8" w:space="0" w:color="000000"/>
              <w:bottom w:val="single" w:sz="8" w:space="0" w:color="000000"/>
              <w:right w:val="nil"/>
            </w:tcBorders>
          </w:tcPr>
          <w:p w14:paraId="2AFC0DC7" w14:textId="77777777" w:rsidR="00C24B41" w:rsidRPr="00A91D6E" w:rsidRDefault="00C24B41" w:rsidP="00A91D6E">
            <w:pPr>
              <w:spacing w:after="0" w:line="240" w:lineRule="auto"/>
              <w:jc w:val="center"/>
              <w:rPr>
                <w:rFonts w:ascii="Arial" w:hAnsi="Arial" w:cs="Arial"/>
                <w:b/>
                <w:sz w:val="20"/>
                <w:szCs w:val="20"/>
              </w:rPr>
            </w:pPr>
          </w:p>
        </w:tc>
        <w:tc>
          <w:tcPr>
            <w:tcW w:w="811" w:type="pct"/>
            <w:tcBorders>
              <w:top w:val="single" w:sz="8" w:space="0" w:color="000000"/>
              <w:left w:val="single" w:sz="8" w:space="0" w:color="000000"/>
              <w:bottom w:val="single" w:sz="8" w:space="0" w:color="000000"/>
              <w:right w:val="nil"/>
            </w:tcBorders>
          </w:tcPr>
          <w:p w14:paraId="22A95194" w14:textId="77777777" w:rsidR="00C24B41" w:rsidRPr="00A91D6E" w:rsidRDefault="00C24B41" w:rsidP="00A91D6E">
            <w:pPr>
              <w:spacing w:after="0" w:line="240" w:lineRule="auto"/>
              <w:jc w:val="center"/>
              <w:rPr>
                <w:rFonts w:ascii="Arial" w:hAnsi="Arial" w:cs="Arial"/>
                <w:b/>
                <w:sz w:val="20"/>
                <w:szCs w:val="20"/>
              </w:rPr>
            </w:pPr>
          </w:p>
        </w:tc>
        <w:tc>
          <w:tcPr>
            <w:tcW w:w="829" w:type="pct"/>
            <w:tcBorders>
              <w:top w:val="single" w:sz="8" w:space="0" w:color="000000"/>
              <w:left w:val="single" w:sz="8" w:space="0" w:color="000000"/>
              <w:bottom w:val="single" w:sz="8" w:space="0" w:color="000000"/>
              <w:right w:val="nil"/>
            </w:tcBorders>
          </w:tcPr>
          <w:p w14:paraId="54AB5CC7" w14:textId="77777777" w:rsidR="00C24B41" w:rsidRPr="00A91D6E" w:rsidRDefault="00C24B41" w:rsidP="00A91D6E">
            <w:pPr>
              <w:spacing w:after="0" w:line="240" w:lineRule="auto"/>
              <w:jc w:val="center"/>
              <w:rPr>
                <w:rFonts w:ascii="Arial" w:hAnsi="Arial" w:cs="Arial"/>
                <w:b/>
                <w:sz w:val="20"/>
                <w:szCs w:val="20"/>
              </w:rPr>
            </w:pPr>
          </w:p>
        </w:tc>
        <w:tc>
          <w:tcPr>
            <w:tcW w:w="645" w:type="pct"/>
            <w:tcBorders>
              <w:top w:val="single" w:sz="8" w:space="0" w:color="000000"/>
              <w:left w:val="single" w:sz="8" w:space="0" w:color="000000"/>
              <w:bottom w:val="single" w:sz="8" w:space="0" w:color="000000"/>
              <w:right w:val="single" w:sz="8" w:space="0" w:color="000000"/>
            </w:tcBorders>
          </w:tcPr>
          <w:p w14:paraId="4D13191B" w14:textId="77777777" w:rsidR="00C24B41" w:rsidRPr="00A91D6E" w:rsidRDefault="00C24B41" w:rsidP="00A91D6E">
            <w:pPr>
              <w:spacing w:after="0" w:line="240" w:lineRule="auto"/>
              <w:jc w:val="center"/>
              <w:rPr>
                <w:rFonts w:ascii="Arial" w:hAnsi="Arial" w:cs="Arial"/>
                <w:b/>
                <w:sz w:val="20"/>
                <w:szCs w:val="20"/>
              </w:rPr>
            </w:pPr>
          </w:p>
        </w:tc>
      </w:tr>
    </w:tbl>
    <w:p w14:paraId="17C69E8F" w14:textId="77777777"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Ngoài những tang vật, phương tiện vi phạm hành chính và các giấy tờ nêu trên, chúng tôi không tạm giữ thêm thứ gì khác.</w:t>
      </w:r>
    </w:p>
    <w:p w14:paraId="393A58AA" w14:textId="6F4384E6" w:rsidR="00A91D6E" w:rsidRPr="00A91D6E" w:rsidRDefault="00A91D6E" w:rsidP="00A91D6E">
      <w:pPr>
        <w:spacing w:after="120" w:line="240" w:lineRule="auto"/>
        <w:ind w:firstLine="720"/>
        <w:jc w:val="both"/>
        <w:rPr>
          <w:rFonts w:ascii="Arial" w:hAnsi="Arial" w:cs="Arial"/>
          <w:sz w:val="20"/>
          <w:szCs w:val="20"/>
          <w:vertAlign w:val="superscript"/>
        </w:rPr>
      </w:pPr>
      <w:r w:rsidRPr="00A91D6E">
        <w:rPr>
          <w:rFonts w:ascii="Arial" w:hAnsi="Arial" w:cs="Arial"/>
          <w:sz w:val="20"/>
          <w:szCs w:val="20"/>
        </w:rPr>
        <w:t xml:space="preserve">10. Quyền và thời hạn giải trình </w:t>
      </w:r>
      <w:r w:rsidRPr="00A91D6E">
        <w:rPr>
          <w:rFonts w:ascii="Arial" w:hAnsi="Arial" w:cs="Arial"/>
          <w:sz w:val="20"/>
          <w:szCs w:val="20"/>
          <w:vertAlign w:val="superscript"/>
        </w:rPr>
        <w:t>(</w:t>
      </w:r>
      <w:r w:rsidRPr="00A91D6E">
        <w:rPr>
          <w:rFonts w:ascii="Arial" w:hAnsi="Arial" w:cs="Arial"/>
          <w:sz w:val="20"/>
          <w:szCs w:val="20"/>
          <w:vertAlign w:val="superscript"/>
        </w:rPr>
        <w:t>1</w:t>
      </w:r>
      <w:r w:rsidRPr="00A91D6E">
        <w:rPr>
          <w:rFonts w:ascii="Arial" w:hAnsi="Arial" w:cs="Arial"/>
          <w:sz w:val="20"/>
          <w:szCs w:val="20"/>
          <w:vertAlign w:val="superscript"/>
        </w:rPr>
        <w:t>2)</w:t>
      </w:r>
    </w:p>
    <w:p w14:paraId="508B10E0" w14:textId="3EA463C9" w:rsid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 xml:space="preserve">a) Không được quyền giải trình (do không thuộc trường hợp quy định tại khoản 1 Điều 61 Luật Xử lý vi phạm hành chính): </w:t>
      </w:r>
      <w:r w:rsidRPr="00A13C91">
        <w:rPr>
          <w:rFonts w:ascii="Arial" w:hAnsi="Arial" w:cs="Arial"/>
          <w:sz w:val="20"/>
          <w:szCs w:val="20"/>
        </w:rPr>
        <w:sym w:font="Wingdings" w:char="F0A8"/>
      </w:r>
      <w:r w:rsidRPr="00A91D6E">
        <w:rPr>
          <w:rFonts w:ascii="Arial" w:hAnsi="Arial" w:cs="Arial"/>
          <w:sz w:val="20"/>
          <w:szCs w:val="20"/>
        </w:rPr>
        <w:t xml:space="preserve"> đối với hành vi vi phạm quy định tại</w:t>
      </w:r>
    </w:p>
    <w:p w14:paraId="19144C1E"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0D5C745A"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39742064" w14:textId="3361FB62"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 xml:space="preserve">b) Được quyền giải trình (do thuộc trường hợp quy định tại khoản 1 Điều 61 Luật Xử lý vi phạm hành chính): </w:t>
      </w:r>
      <w:r w:rsidRPr="00A13C91">
        <w:rPr>
          <w:rFonts w:ascii="Arial" w:hAnsi="Arial" w:cs="Arial"/>
          <w:sz w:val="20"/>
          <w:szCs w:val="20"/>
        </w:rPr>
        <w:sym w:font="Wingdings" w:char="F0A8"/>
      </w:r>
      <w:r w:rsidRPr="00A91D6E">
        <w:rPr>
          <w:rFonts w:ascii="Arial" w:hAnsi="Arial" w:cs="Arial"/>
          <w:sz w:val="20"/>
          <w:szCs w:val="20"/>
        </w:rPr>
        <w:t xml:space="preserve"> đối với hành vi vi phạm quy định tại</w:t>
      </w:r>
    </w:p>
    <w:p w14:paraId="16BF6127"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3190BB64"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6E805834" w14:textId="6FAAE769"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Trong thời hạn 02 ngày làm việc, kể từ ngày lập biên bản này, ông (bà)</w:t>
      </w:r>
      <w:r>
        <w:rPr>
          <w:rFonts w:ascii="Arial" w:hAnsi="Arial" w:cs="Arial"/>
          <w:sz w:val="20"/>
          <w:szCs w:val="20"/>
        </w:rPr>
        <w:t xml:space="preserve"> </w:t>
      </w:r>
      <w:r w:rsidRPr="00A91D6E">
        <w:rPr>
          <w:rFonts w:ascii="Arial" w:hAnsi="Arial" w:cs="Arial"/>
          <w:sz w:val="20"/>
          <w:szCs w:val="20"/>
          <w:vertAlign w:val="superscript"/>
        </w:rPr>
        <w:t>(13)</w:t>
      </w:r>
      <w:r w:rsidRPr="00A91D6E">
        <w:rPr>
          <w:rFonts w:ascii="Arial" w:hAnsi="Arial" w:cs="Arial"/>
          <w:sz w:val="20"/>
          <w:szCs w:val="20"/>
        </w:rPr>
        <w:t xml:space="preserve"> .......... là &lt;cá nhân/người đại diện của tổ chức&gt;</w:t>
      </w:r>
      <w:r w:rsidRPr="00A91D6E">
        <w:rPr>
          <w:rFonts w:ascii="Arial" w:hAnsi="Arial" w:cs="Arial"/>
          <w:sz w:val="20"/>
          <w:szCs w:val="20"/>
          <w:vertAlign w:val="superscript"/>
        </w:rPr>
        <w:t>(*)</w:t>
      </w:r>
      <w:r w:rsidRPr="00A91D6E">
        <w:rPr>
          <w:rFonts w:ascii="Arial" w:hAnsi="Arial" w:cs="Arial"/>
          <w:sz w:val="20"/>
          <w:szCs w:val="20"/>
        </w:rPr>
        <w:t xml:space="preserve"> vi phạm có quyền gửi văn bản yêu cầu được giải trình trực tiếp đến </w:t>
      </w:r>
      <w:r w:rsidRPr="00A91D6E">
        <w:rPr>
          <w:rFonts w:ascii="Arial" w:hAnsi="Arial" w:cs="Arial"/>
          <w:sz w:val="20"/>
          <w:szCs w:val="20"/>
          <w:vertAlign w:val="superscript"/>
        </w:rPr>
        <w:t>(14)</w:t>
      </w:r>
      <w:r>
        <w:rPr>
          <w:rFonts w:ascii="Arial" w:hAnsi="Arial" w:cs="Arial"/>
          <w:sz w:val="20"/>
          <w:szCs w:val="20"/>
        </w:rPr>
        <w:t xml:space="preserve"> ………………… </w:t>
      </w:r>
      <w:r w:rsidRPr="00A91D6E">
        <w:rPr>
          <w:rFonts w:ascii="Arial" w:hAnsi="Arial" w:cs="Arial"/>
          <w:sz w:val="20"/>
          <w:szCs w:val="20"/>
        </w:rPr>
        <w:t>để thực hiện quyền giải trình.</w:t>
      </w:r>
    </w:p>
    <w:p w14:paraId="31133D32" w14:textId="08FD49C5"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 xml:space="preserve">Trong thời hạn 05 ngày làm việc, kể từ ngày lập biên bản này, ông (bà) </w:t>
      </w:r>
      <w:r w:rsidRPr="00A91D6E">
        <w:rPr>
          <w:rFonts w:ascii="Arial" w:hAnsi="Arial" w:cs="Arial"/>
          <w:sz w:val="20"/>
          <w:szCs w:val="20"/>
          <w:vertAlign w:val="superscript"/>
        </w:rPr>
        <w:t>(13)</w:t>
      </w:r>
      <w:r w:rsidRPr="00A91D6E">
        <w:rPr>
          <w:rFonts w:ascii="Arial" w:hAnsi="Arial" w:cs="Arial"/>
          <w:sz w:val="20"/>
          <w:szCs w:val="20"/>
        </w:rPr>
        <w:t>...</w:t>
      </w:r>
      <w:r>
        <w:rPr>
          <w:rFonts w:ascii="Arial" w:hAnsi="Arial" w:cs="Arial"/>
          <w:sz w:val="20"/>
          <w:szCs w:val="20"/>
        </w:rPr>
        <w:t>..</w:t>
      </w:r>
      <w:r w:rsidRPr="00A91D6E">
        <w:rPr>
          <w:rFonts w:ascii="Arial" w:hAnsi="Arial" w:cs="Arial"/>
          <w:sz w:val="20"/>
          <w:szCs w:val="20"/>
        </w:rPr>
        <w:t xml:space="preserve"> là &lt;cá nhân/người đại diện của tổ chức&gt;</w:t>
      </w:r>
      <w:r w:rsidRPr="00A91D6E">
        <w:rPr>
          <w:rFonts w:ascii="Arial" w:hAnsi="Arial" w:cs="Arial"/>
          <w:sz w:val="20"/>
          <w:szCs w:val="20"/>
          <w:vertAlign w:val="superscript"/>
        </w:rPr>
        <w:t>(</w:t>
      </w:r>
      <w:r w:rsidRPr="00A91D6E">
        <w:rPr>
          <w:rFonts w:ascii="Arial" w:hAnsi="Arial" w:cs="Arial"/>
          <w:sz w:val="20"/>
          <w:szCs w:val="20"/>
          <w:vertAlign w:val="superscript"/>
        </w:rPr>
        <w:t>*</w:t>
      </w:r>
      <w:r w:rsidRPr="00A91D6E">
        <w:rPr>
          <w:rFonts w:ascii="Arial" w:hAnsi="Arial" w:cs="Arial"/>
          <w:sz w:val="20"/>
          <w:szCs w:val="20"/>
          <w:vertAlign w:val="superscript"/>
        </w:rPr>
        <w:t>)</w:t>
      </w:r>
      <w:r w:rsidRPr="00A91D6E">
        <w:rPr>
          <w:rFonts w:ascii="Arial" w:hAnsi="Arial" w:cs="Arial"/>
          <w:sz w:val="20"/>
          <w:szCs w:val="20"/>
        </w:rPr>
        <w:t xml:space="preserve"> vi phạm có quyền gửi văn bản giải trình đến </w:t>
      </w:r>
      <w:r w:rsidRPr="00A91D6E">
        <w:rPr>
          <w:rFonts w:ascii="Arial" w:hAnsi="Arial" w:cs="Arial"/>
          <w:sz w:val="20"/>
          <w:szCs w:val="20"/>
          <w:vertAlign w:val="superscript"/>
        </w:rPr>
        <w:t>(14)</w:t>
      </w:r>
      <w:r>
        <w:rPr>
          <w:rFonts w:ascii="Arial" w:hAnsi="Arial" w:cs="Arial"/>
          <w:sz w:val="20"/>
          <w:szCs w:val="20"/>
        </w:rPr>
        <w:t>……</w:t>
      </w:r>
      <w:r w:rsidRPr="00A91D6E">
        <w:rPr>
          <w:rFonts w:ascii="Arial" w:hAnsi="Arial" w:cs="Arial"/>
          <w:sz w:val="20"/>
          <w:szCs w:val="20"/>
        </w:rPr>
        <w:t>. để thực hiện quyền giải trình.</w:t>
      </w:r>
    </w:p>
    <w:p w14:paraId="53380156" w14:textId="10CF2035" w:rsidR="00A91D6E" w:rsidRPr="00A91D6E" w:rsidRDefault="00A91D6E" w:rsidP="00A91D6E">
      <w:pPr>
        <w:spacing w:after="120" w:line="240" w:lineRule="auto"/>
        <w:ind w:firstLine="720"/>
        <w:jc w:val="both"/>
        <w:rPr>
          <w:rFonts w:ascii="Arial" w:hAnsi="Arial" w:cs="Arial"/>
          <w:b/>
          <w:bCs/>
          <w:sz w:val="20"/>
          <w:szCs w:val="20"/>
        </w:rPr>
      </w:pPr>
      <w:r w:rsidRPr="00A91D6E">
        <w:rPr>
          <w:rFonts w:ascii="Arial" w:hAnsi="Arial" w:cs="Arial"/>
          <w:b/>
          <w:bCs/>
          <w:sz w:val="20"/>
          <w:szCs w:val="20"/>
        </w:rPr>
        <w:t>&lt;Trường hợp cá nhân/người đại diện của tổ chức vi phạm phải đến làm việc với người có thẩm quyền trước khi ra quyết định xử phạt vi</w:t>
      </w:r>
      <w:r w:rsidRPr="00A91D6E">
        <w:rPr>
          <w:rFonts w:ascii="Arial" w:hAnsi="Arial" w:cs="Arial"/>
          <w:b/>
          <w:bCs/>
          <w:sz w:val="20"/>
          <w:szCs w:val="20"/>
        </w:rPr>
        <w:t xml:space="preserve"> </w:t>
      </w:r>
      <w:r w:rsidRPr="00A91D6E">
        <w:rPr>
          <w:rFonts w:ascii="Arial" w:hAnsi="Arial" w:cs="Arial"/>
          <w:b/>
          <w:bCs/>
          <w:sz w:val="20"/>
          <w:szCs w:val="20"/>
        </w:rPr>
        <w:t>phạm hành chính&gt;</w:t>
      </w:r>
    </w:p>
    <w:p w14:paraId="6C771D2E" w14:textId="4848B9BD"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lastRenderedPageBreak/>
        <w:t xml:space="preserve">Yêu cầu ông (bà) </w:t>
      </w:r>
      <w:r w:rsidRPr="00A91D6E">
        <w:rPr>
          <w:rFonts w:ascii="Arial" w:hAnsi="Arial" w:cs="Arial"/>
          <w:sz w:val="20"/>
          <w:szCs w:val="20"/>
          <w:vertAlign w:val="superscript"/>
        </w:rPr>
        <w:t>(13)</w:t>
      </w:r>
      <w:r w:rsidRPr="00A91D6E">
        <w:rPr>
          <w:rFonts w:ascii="Arial" w:hAnsi="Arial" w:cs="Arial"/>
          <w:sz w:val="20"/>
          <w:szCs w:val="20"/>
        </w:rPr>
        <w:t>........ là &lt;cá nhân/người đại diện của tổ chức&gt;</w:t>
      </w:r>
      <w:r w:rsidRPr="00A91D6E">
        <w:rPr>
          <w:rFonts w:ascii="Arial" w:hAnsi="Arial" w:cs="Arial"/>
          <w:sz w:val="20"/>
          <w:szCs w:val="20"/>
          <w:vertAlign w:val="superscript"/>
        </w:rPr>
        <w:t>(*)</w:t>
      </w:r>
      <w:r w:rsidRPr="00A91D6E">
        <w:rPr>
          <w:rFonts w:ascii="Arial" w:hAnsi="Arial" w:cs="Arial"/>
          <w:sz w:val="20"/>
          <w:szCs w:val="20"/>
        </w:rPr>
        <w:t xml:space="preserve"> vi phạm có mặt vào hồi ... giờ ... phút, ngày .....</w:t>
      </w:r>
      <w:r>
        <w:rPr>
          <w:rFonts w:ascii="Arial" w:hAnsi="Arial" w:cs="Arial"/>
          <w:sz w:val="20"/>
          <w:szCs w:val="20"/>
        </w:rPr>
        <w:t>/</w:t>
      </w:r>
      <w:r w:rsidRPr="00A91D6E">
        <w:rPr>
          <w:rFonts w:ascii="Arial" w:hAnsi="Arial" w:cs="Arial"/>
          <w:sz w:val="20"/>
          <w:szCs w:val="20"/>
        </w:rPr>
        <w:t>......</w:t>
      </w:r>
      <w:r>
        <w:rPr>
          <w:rFonts w:ascii="Arial" w:hAnsi="Arial" w:cs="Arial"/>
          <w:sz w:val="20"/>
          <w:szCs w:val="20"/>
        </w:rPr>
        <w:t>/</w:t>
      </w:r>
      <w:r w:rsidRPr="00A91D6E">
        <w:rPr>
          <w:rFonts w:ascii="Arial" w:hAnsi="Arial" w:cs="Arial"/>
          <w:sz w:val="20"/>
          <w:szCs w:val="20"/>
        </w:rPr>
        <w:t xml:space="preserve">....., tại </w:t>
      </w:r>
      <w:r w:rsidRPr="00A91D6E">
        <w:rPr>
          <w:rFonts w:ascii="Arial" w:hAnsi="Arial" w:cs="Arial"/>
          <w:sz w:val="20"/>
          <w:szCs w:val="20"/>
          <w:vertAlign w:val="superscript"/>
        </w:rPr>
        <w:t>(15)</w:t>
      </w:r>
      <w:r>
        <w:rPr>
          <w:rFonts w:ascii="Arial" w:hAnsi="Arial" w:cs="Arial"/>
          <w:sz w:val="20"/>
          <w:szCs w:val="20"/>
        </w:rPr>
        <w:t xml:space="preserve"> …………….. </w:t>
      </w:r>
      <w:r w:rsidRPr="00A91D6E">
        <w:rPr>
          <w:rFonts w:ascii="Arial" w:hAnsi="Arial" w:cs="Arial"/>
          <w:sz w:val="20"/>
          <w:szCs w:val="20"/>
        </w:rPr>
        <w:t>để giải quyết vụ việc.</w:t>
      </w:r>
    </w:p>
    <w:p w14:paraId="35EE1863" w14:textId="2F070B54"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 xml:space="preserve">Biên bản lập xong hồi ... giờ ..... phút, ngày </w:t>
      </w:r>
      <w:r>
        <w:rPr>
          <w:rFonts w:ascii="Arial" w:hAnsi="Arial" w:cs="Arial"/>
          <w:sz w:val="20"/>
          <w:szCs w:val="20"/>
        </w:rPr>
        <w:t>…</w:t>
      </w:r>
      <w:r w:rsidRPr="00A91D6E">
        <w:rPr>
          <w:rFonts w:ascii="Arial" w:hAnsi="Arial" w:cs="Arial"/>
          <w:sz w:val="20"/>
          <w:szCs w:val="20"/>
        </w:rPr>
        <w:t>..</w:t>
      </w:r>
      <w:r>
        <w:rPr>
          <w:rFonts w:ascii="Arial" w:hAnsi="Arial" w:cs="Arial"/>
          <w:sz w:val="20"/>
          <w:szCs w:val="20"/>
        </w:rPr>
        <w:t>/</w:t>
      </w:r>
      <w:r w:rsidRPr="00A91D6E">
        <w:rPr>
          <w:rFonts w:ascii="Arial" w:hAnsi="Arial" w:cs="Arial"/>
          <w:sz w:val="20"/>
          <w:szCs w:val="20"/>
        </w:rPr>
        <w:t>......</w:t>
      </w:r>
      <w:r>
        <w:rPr>
          <w:rFonts w:ascii="Arial" w:hAnsi="Arial" w:cs="Arial"/>
          <w:sz w:val="20"/>
          <w:szCs w:val="20"/>
        </w:rPr>
        <w:t>/..</w:t>
      </w:r>
      <w:r w:rsidRPr="00A91D6E">
        <w:rPr>
          <w:rFonts w:ascii="Arial" w:hAnsi="Arial" w:cs="Arial"/>
          <w:sz w:val="20"/>
          <w:szCs w:val="20"/>
        </w:rPr>
        <w:t xml:space="preserve">..., gồm .... tờ, được lập thành .... bản có nội dung và giá trị như nhau; đã đọc lại cho những người có tên nêu trên cùng nghe, công nhận là đúng và cùng ký tên dưới đây; giao cho ông (bà) </w:t>
      </w:r>
      <w:r w:rsidRPr="00A91D6E">
        <w:rPr>
          <w:rFonts w:ascii="Arial" w:hAnsi="Arial" w:cs="Arial"/>
          <w:sz w:val="20"/>
          <w:szCs w:val="20"/>
          <w:vertAlign w:val="superscript"/>
        </w:rPr>
        <w:t>(13)</w:t>
      </w:r>
      <w:r w:rsidRPr="00A91D6E">
        <w:rPr>
          <w:rFonts w:ascii="Arial" w:hAnsi="Arial" w:cs="Arial"/>
          <w:sz w:val="20"/>
          <w:szCs w:val="20"/>
        </w:rPr>
        <w:t xml:space="preserve"> ......</w:t>
      </w:r>
      <w:r>
        <w:rPr>
          <w:rFonts w:ascii="Arial" w:hAnsi="Arial" w:cs="Arial"/>
          <w:sz w:val="20"/>
          <w:szCs w:val="20"/>
        </w:rPr>
        <w:t>..........</w:t>
      </w:r>
      <w:r w:rsidRPr="00A91D6E">
        <w:rPr>
          <w:rFonts w:ascii="Arial" w:hAnsi="Arial" w:cs="Arial"/>
          <w:sz w:val="20"/>
          <w:szCs w:val="20"/>
        </w:rPr>
        <w:t>... là &lt;cá nhân/người đại diện của tổ chức&gt;</w:t>
      </w:r>
      <w:r w:rsidRPr="00A91D6E">
        <w:rPr>
          <w:rFonts w:ascii="Arial" w:hAnsi="Arial" w:cs="Arial"/>
          <w:sz w:val="20"/>
          <w:szCs w:val="20"/>
          <w:vertAlign w:val="superscript"/>
        </w:rPr>
        <w:t>(</w:t>
      </w:r>
      <w:r w:rsidRPr="00A91D6E">
        <w:rPr>
          <w:rFonts w:ascii="Arial" w:hAnsi="Arial" w:cs="Arial"/>
          <w:sz w:val="20"/>
          <w:szCs w:val="20"/>
          <w:vertAlign w:val="superscript"/>
        </w:rPr>
        <w:t>*</w:t>
      </w:r>
      <w:r w:rsidRPr="00A91D6E">
        <w:rPr>
          <w:rFonts w:ascii="Arial" w:hAnsi="Arial" w:cs="Arial"/>
          <w:sz w:val="20"/>
          <w:szCs w:val="20"/>
          <w:vertAlign w:val="superscript"/>
        </w:rPr>
        <w:t>)</w:t>
      </w:r>
      <w:r w:rsidRPr="00A91D6E">
        <w:rPr>
          <w:rFonts w:ascii="Arial" w:hAnsi="Arial" w:cs="Arial"/>
          <w:sz w:val="20"/>
          <w:szCs w:val="20"/>
        </w:rPr>
        <w:t xml:space="preserve"> vi phạm 01 bản, &lt;cha mẹ/người giám hộ của người chưa thành niên vi phạm 01 bản&gt;</w:t>
      </w:r>
      <w:r w:rsidRPr="00A91D6E">
        <w:rPr>
          <w:rFonts w:ascii="Arial" w:hAnsi="Arial" w:cs="Arial"/>
          <w:sz w:val="20"/>
          <w:szCs w:val="20"/>
          <w:vertAlign w:val="superscript"/>
        </w:rPr>
        <w:t>(*</w:t>
      </w:r>
      <w:r w:rsidRPr="00A91D6E">
        <w:rPr>
          <w:rFonts w:ascii="Arial" w:hAnsi="Arial" w:cs="Arial"/>
          <w:sz w:val="20"/>
          <w:szCs w:val="20"/>
          <w:vertAlign w:val="superscript"/>
        </w:rPr>
        <w:t>)</w:t>
      </w:r>
      <w:r w:rsidRPr="00A91D6E">
        <w:rPr>
          <w:rFonts w:ascii="Arial" w:hAnsi="Arial" w:cs="Arial"/>
          <w:sz w:val="20"/>
          <w:szCs w:val="20"/>
        </w:rPr>
        <w:t>, 01 bản lưu hồ sơ.</w:t>
      </w:r>
    </w:p>
    <w:p w14:paraId="32F77E9F" w14:textId="77777777" w:rsidR="00A91D6E" w:rsidRPr="00A91D6E" w:rsidRDefault="00A91D6E" w:rsidP="00A91D6E">
      <w:pPr>
        <w:spacing w:after="120" w:line="240" w:lineRule="auto"/>
        <w:ind w:firstLine="720"/>
        <w:jc w:val="both"/>
        <w:rPr>
          <w:rFonts w:ascii="Arial" w:hAnsi="Arial" w:cs="Arial"/>
          <w:b/>
          <w:bCs/>
          <w:sz w:val="20"/>
          <w:szCs w:val="20"/>
        </w:rPr>
      </w:pPr>
      <w:r w:rsidRPr="00A91D6E">
        <w:rPr>
          <w:rFonts w:ascii="Arial" w:hAnsi="Arial" w:cs="Arial"/>
          <w:b/>
          <w:bCs/>
          <w:sz w:val="20"/>
          <w:szCs w:val="20"/>
        </w:rPr>
        <w:t>&lt;Trường hợp cá nhân/tổ chức nhận các biên bản, quyết định bằng phương thức điện tử&gt;</w:t>
      </w:r>
    </w:p>
    <w:p w14:paraId="25D8FF80" w14:textId="4ED3EAE8" w:rsid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Số điện thoại/địa chỉ thư điện tử/ứng dụng định danh quốc gia hoặc tài khoản định danh điện tử (có xác thực mức độ 2 trở lên) hoặc gửi qua ứng dụng được quy định trong các văn bản quy phạm pháp luật của ngành, lĩnh vực, địa phương:</w:t>
      </w:r>
      <w:r>
        <w:rPr>
          <w:rFonts w:ascii="Arial" w:hAnsi="Arial" w:cs="Arial"/>
          <w:sz w:val="20"/>
          <w:szCs w:val="20"/>
        </w:rPr>
        <w:t>…………………………………………………………...</w:t>
      </w:r>
    </w:p>
    <w:p w14:paraId="00EC808F"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61AD1001" w14:textId="77777777" w:rsidR="00A91D6E" w:rsidRPr="00A91D6E" w:rsidRDefault="00A91D6E" w:rsidP="00A91D6E">
      <w:pPr>
        <w:spacing w:after="120" w:line="240" w:lineRule="auto"/>
        <w:ind w:firstLine="720"/>
        <w:jc w:val="both"/>
        <w:rPr>
          <w:rFonts w:ascii="Arial" w:hAnsi="Arial" w:cs="Arial"/>
          <w:b/>
          <w:bCs/>
          <w:sz w:val="20"/>
          <w:szCs w:val="20"/>
        </w:rPr>
      </w:pPr>
      <w:r w:rsidRPr="00A91D6E">
        <w:rPr>
          <w:rFonts w:ascii="Arial" w:hAnsi="Arial" w:cs="Arial"/>
          <w:b/>
          <w:bCs/>
          <w:sz w:val="20"/>
          <w:szCs w:val="20"/>
        </w:rPr>
        <w:t>&lt;Trường hợp cá nhân/người đại diện của tổ chức vi phạm không ký biên bản vi phạm hành chính&gt;</w:t>
      </w:r>
    </w:p>
    <w:p w14:paraId="3B8A9044" w14:textId="721C0894"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 xml:space="preserve">Lý do ông (bà) </w:t>
      </w:r>
      <w:r w:rsidRPr="00A91D6E">
        <w:rPr>
          <w:rFonts w:ascii="Arial" w:hAnsi="Arial" w:cs="Arial"/>
          <w:sz w:val="20"/>
          <w:szCs w:val="20"/>
          <w:vertAlign w:val="superscript"/>
        </w:rPr>
        <w:t>(13)</w:t>
      </w:r>
      <w:r>
        <w:rPr>
          <w:rFonts w:ascii="Arial" w:hAnsi="Arial" w:cs="Arial"/>
          <w:sz w:val="20"/>
          <w:szCs w:val="20"/>
        </w:rPr>
        <w:t xml:space="preserve">  </w:t>
      </w:r>
      <w:r w:rsidRPr="00A91D6E">
        <w:rPr>
          <w:rFonts w:ascii="Arial" w:hAnsi="Arial" w:cs="Arial"/>
          <w:iCs/>
          <w:sz w:val="20"/>
          <w:szCs w:val="20"/>
        </w:rPr>
        <w:t>………………………………………………………………………………</w:t>
      </w:r>
      <w:r>
        <w:rPr>
          <w:rFonts w:ascii="Arial" w:hAnsi="Arial" w:cs="Arial"/>
          <w:sz w:val="20"/>
          <w:szCs w:val="20"/>
        </w:rPr>
        <w:t xml:space="preserve"> </w:t>
      </w:r>
      <w:r w:rsidRPr="00A91D6E">
        <w:rPr>
          <w:rFonts w:ascii="Arial" w:hAnsi="Arial" w:cs="Arial"/>
          <w:sz w:val="20"/>
          <w:szCs w:val="20"/>
        </w:rPr>
        <w:t>&lt;cá nhân/người đại diện của tổ chức&gt;</w:t>
      </w:r>
      <w:r w:rsidRPr="00A91D6E">
        <w:rPr>
          <w:rFonts w:ascii="Arial" w:hAnsi="Arial" w:cs="Arial"/>
          <w:sz w:val="20"/>
          <w:szCs w:val="20"/>
          <w:vertAlign w:val="superscript"/>
        </w:rPr>
        <w:t>(*)</w:t>
      </w:r>
      <w:r w:rsidRPr="00A91D6E">
        <w:rPr>
          <w:rFonts w:ascii="Arial" w:hAnsi="Arial" w:cs="Arial"/>
          <w:sz w:val="20"/>
          <w:szCs w:val="20"/>
        </w:rPr>
        <w:t xml:space="preserve"> vi phạm không ký biên bản:...</w:t>
      </w:r>
      <w:r>
        <w:rPr>
          <w:rFonts w:ascii="Arial" w:hAnsi="Arial" w:cs="Arial"/>
          <w:sz w:val="20"/>
          <w:szCs w:val="20"/>
        </w:rPr>
        <w:t>.............................................</w:t>
      </w:r>
      <w:r w:rsidRPr="00A91D6E">
        <w:rPr>
          <w:rFonts w:ascii="Arial" w:hAnsi="Arial" w:cs="Arial"/>
          <w:sz w:val="20"/>
          <w:szCs w:val="20"/>
        </w:rPr>
        <w:t>...</w:t>
      </w:r>
    </w:p>
    <w:p w14:paraId="59FA9976" w14:textId="77777777" w:rsidR="00A91D6E" w:rsidRPr="00A91D6E" w:rsidRDefault="00A91D6E" w:rsidP="00A91D6E">
      <w:pPr>
        <w:spacing w:after="120" w:line="240" w:lineRule="auto"/>
        <w:ind w:firstLine="720"/>
        <w:jc w:val="both"/>
        <w:rPr>
          <w:rFonts w:ascii="Arial" w:hAnsi="Arial" w:cs="Arial"/>
          <w:b/>
          <w:bCs/>
          <w:sz w:val="20"/>
          <w:szCs w:val="20"/>
        </w:rPr>
      </w:pPr>
      <w:r w:rsidRPr="00A91D6E">
        <w:rPr>
          <w:rFonts w:ascii="Arial" w:hAnsi="Arial" w:cs="Arial"/>
          <w:b/>
          <w:bCs/>
          <w:sz w:val="20"/>
          <w:szCs w:val="20"/>
        </w:rPr>
        <w:t>&lt;Trường hợp người chứng kiến/đại diện chính quyền cấp xã không ký xác nhận việc cá nhân/người đại diện của tổ chức vi phạm không ký biên bản vi phạm hành chính&gt;</w:t>
      </w:r>
    </w:p>
    <w:p w14:paraId="19446B58" w14:textId="284F9CCA" w:rsidR="00A91D6E" w:rsidRPr="00A91D6E" w:rsidRDefault="00A91D6E" w:rsidP="00A91D6E">
      <w:pPr>
        <w:spacing w:after="120" w:line="240" w:lineRule="auto"/>
        <w:ind w:firstLine="720"/>
        <w:jc w:val="both"/>
        <w:rPr>
          <w:rFonts w:ascii="Arial" w:hAnsi="Arial" w:cs="Arial"/>
          <w:sz w:val="20"/>
          <w:szCs w:val="20"/>
        </w:rPr>
      </w:pPr>
      <w:r w:rsidRPr="00A91D6E">
        <w:rPr>
          <w:rFonts w:ascii="Arial" w:hAnsi="Arial" w:cs="Arial"/>
          <w:sz w:val="20"/>
          <w:szCs w:val="20"/>
        </w:rPr>
        <w:t xml:space="preserve">Lý do ông (bà) </w:t>
      </w:r>
      <w:r w:rsidRPr="00A91D6E">
        <w:rPr>
          <w:rFonts w:ascii="Arial" w:hAnsi="Arial" w:cs="Arial"/>
          <w:sz w:val="20"/>
          <w:szCs w:val="20"/>
          <w:vertAlign w:val="superscript"/>
        </w:rPr>
        <w:t>(5)</w:t>
      </w:r>
      <w:r w:rsidRPr="00A91D6E">
        <w:rPr>
          <w:rFonts w:ascii="Arial" w:hAnsi="Arial" w:cs="Arial"/>
          <w:sz w:val="20"/>
          <w:szCs w:val="20"/>
        </w:rPr>
        <w:t>......</w:t>
      </w:r>
      <w:r>
        <w:rPr>
          <w:rFonts w:ascii="Arial" w:hAnsi="Arial" w:cs="Arial"/>
          <w:sz w:val="20"/>
          <w:szCs w:val="20"/>
        </w:rPr>
        <w:t>.........................................</w:t>
      </w:r>
      <w:r w:rsidR="001E3D7E">
        <w:rPr>
          <w:rFonts w:ascii="Arial" w:hAnsi="Arial" w:cs="Arial"/>
          <w:sz w:val="20"/>
          <w:szCs w:val="20"/>
        </w:rPr>
        <w:t>..................</w:t>
      </w:r>
      <w:r>
        <w:rPr>
          <w:rFonts w:ascii="Arial" w:hAnsi="Arial" w:cs="Arial"/>
          <w:sz w:val="20"/>
          <w:szCs w:val="20"/>
        </w:rPr>
        <w:t>.................................</w:t>
      </w:r>
      <w:r w:rsidR="001E3D7E">
        <w:rPr>
          <w:rFonts w:ascii="Arial" w:hAnsi="Arial" w:cs="Arial"/>
          <w:sz w:val="20"/>
          <w:szCs w:val="20"/>
        </w:rPr>
        <w:t xml:space="preserve"> </w:t>
      </w:r>
      <w:r w:rsidRPr="00A91D6E">
        <w:rPr>
          <w:rFonts w:ascii="Arial" w:hAnsi="Arial" w:cs="Arial"/>
          <w:sz w:val="20"/>
          <w:szCs w:val="20"/>
        </w:rPr>
        <w:t>&lt;người chứng kiến/đại diện chính quyền cấp xã&gt; không ký xác nhận:</w:t>
      </w:r>
    </w:p>
    <w:p w14:paraId="0BEBF315" w14:textId="77777777" w:rsidR="00A91D6E" w:rsidRPr="00A91D6E" w:rsidRDefault="00A91D6E" w:rsidP="001E3D7E">
      <w:pPr>
        <w:spacing w:after="0" w:line="240" w:lineRule="auto"/>
        <w:ind w:firstLine="720"/>
        <w:jc w:val="both"/>
        <w:rPr>
          <w:rFonts w:ascii="Arial" w:hAnsi="Arial" w:cs="Arial"/>
          <w:iCs/>
          <w:sz w:val="20"/>
          <w:szCs w:val="20"/>
        </w:rPr>
      </w:pPr>
      <w:r w:rsidRPr="00A91D6E">
        <w:rPr>
          <w:rFonts w:ascii="Arial" w:hAnsi="Arial" w:cs="Arial"/>
          <w:iCs/>
          <w:sz w:val="20"/>
          <w:szCs w:val="20"/>
        </w:rPr>
        <w:t>……………………………………………………………………………………………………..</w:t>
      </w:r>
    </w:p>
    <w:p w14:paraId="7D275BF7" w14:textId="77777777" w:rsidR="00A91D6E" w:rsidRDefault="00A91D6E" w:rsidP="001E3D7E">
      <w:pPr>
        <w:spacing w:after="0" w:line="240" w:lineRule="auto"/>
        <w:ind w:firstLine="720"/>
        <w:jc w:val="both"/>
        <w:rPr>
          <w:rFonts w:ascii="Arial" w:hAnsi="Arial" w:cs="Arial"/>
          <w:b/>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91D6E" w:rsidRPr="00A13C91" w14:paraId="7CFB6824" w14:textId="77777777" w:rsidTr="00656783">
        <w:trPr>
          <w:tblCellSpacing w:w="0" w:type="dxa"/>
        </w:trPr>
        <w:tc>
          <w:tcPr>
            <w:tcW w:w="2361" w:type="pct"/>
            <w:shd w:val="clear" w:color="auto" w:fill="FFFFFF"/>
            <w:tcMar>
              <w:top w:w="0" w:type="dxa"/>
              <w:left w:w="108" w:type="dxa"/>
              <w:bottom w:w="0" w:type="dxa"/>
              <w:right w:w="108" w:type="dxa"/>
            </w:tcMar>
            <w:hideMark/>
          </w:tcPr>
          <w:p w14:paraId="1D97C2FD" w14:textId="79F4AD84" w:rsidR="00A91D6E" w:rsidRDefault="00A91D6E" w:rsidP="00656783">
            <w:pPr>
              <w:spacing w:after="0" w:line="240" w:lineRule="auto"/>
              <w:jc w:val="center"/>
              <w:rPr>
                <w:rFonts w:ascii="Arial" w:hAnsi="Arial" w:cs="Arial"/>
                <w:b/>
                <w:bCs/>
                <w:sz w:val="20"/>
                <w:szCs w:val="20"/>
              </w:rPr>
            </w:pPr>
            <w:r>
              <w:rPr>
                <w:rFonts w:ascii="Arial" w:hAnsi="Arial" w:cs="Arial"/>
                <w:b/>
                <w:bCs/>
                <w:sz w:val="20"/>
                <w:szCs w:val="20"/>
              </w:rPr>
              <w:t>CÁ NHÂN/NGƯỜI ĐẠI DIỆN</w:t>
            </w:r>
            <w:r>
              <w:rPr>
                <w:rFonts w:ascii="Arial" w:hAnsi="Arial" w:cs="Arial"/>
                <w:b/>
                <w:bCs/>
                <w:sz w:val="20"/>
                <w:szCs w:val="20"/>
              </w:rPr>
              <w:br/>
              <w:t>CỦA TỔ CHỨC VI PHẠM</w:t>
            </w:r>
          </w:p>
          <w:p w14:paraId="62202A6A" w14:textId="77777777" w:rsidR="00A91D6E" w:rsidRDefault="00A91D6E" w:rsidP="00656783">
            <w:pPr>
              <w:spacing w:after="0" w:line="240" w:lineRule="auto"/>
              <w:jc w:val="center"/>
              <w:rPr>
                <w:rFonts w:ascii="Arial" w:hAnsi="Arial" w:cs="Arial"/>
                <w:i/>
                <w:iCs/>
                <w:sz w:val="20"/>
                <w:szCs w:val="20"/>
              </w:rPr>
            </w:pPr>
            <w:r>
              <w:rPr>
                <w:rFonts w:ascii="Arial" w:hAnsi="Arial" w:cs="Arial"/>
                <w:i/>
                <w:iCs/>
                <w:sz w:val="20"/>
                <w:szCs w:val="20"/>
              </w:rPr>
              <w:t>(Ký, ghi rõ họ và tên)</w:t>
            </w:r>
          </w:p>
          <w:p w14:paraId="070821CB" w14:textId="77777777" w:rsidR="00A91D6E" w:rsidRDefault="00A91D6E" w:rsidP="00656783">
            <w:pPr>
              <w:spacing w:after="0" w:line="240" w:lineRule="auto"/>
              <w:jc w:val="center"/>
              <w:rPr>
                <w:rFonts w:ascii="Arial" w:hAnsi="Arial" w:cs="Arial"/>
                <w:i/>
                <w:iCs/>
                <w:sz w:val="20"/>
                <w:szCs w:val="20"/>
              </w:rPr>
            </w:pPr>
          </w:p>
          <w:p w14:paraId="5E0510D5" w14:textId="77777777" w:rsidR="00A91D6E" w:rsidRDefault="00A91D6E" w:rsidP="00656783">
            <w:pPr>
              <w:spacing w:after="0" w:line="240" w:lineRule="auto"/>
              <w:jc w:val="center"/>
              <w:rPr>
                <w:rFonts w:ascii="Arial" w:hAnsi="Arial" w:cs="Arial"/>
                <w:i/>
                <w:iCs/>
                <w:sz w:val="20"/>
                <w:szCs w:val="20"/>
              </w:rPr>
            </w:pPr>
          </w:p>
          <w:p w14:paraId="03639C0A" w14:textId="77777777" w:rsidR="00A91D6E" w:rsidRPr="00A13C91" w:rsidRDefault="00A91D6E" w:rsidP="00656783">
            <w:pPr>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F65EB40" w14:textId="77777777" w:rsidR="00A91D6E" w:rsidRDefault="00A91D6E" w:rsidP="00656783">
            <w:pPr>
              <w:spacing w:after="0" w:line="240" w:lineRule="auto"/>
              <w:jc w:val="center"/>
              <w:rPr>
                <w:rFonts w:ascii="Arial" w:hAnsi="Arial" w:cs="Arial"/>
                <w:b/>
                <w:bCs/>
                <w:sz w:val="20"/>
                <w:szCs w:val="20"/>
              </w:rPr>
            </w:pPr>
            <w:r>
              <w:rPr>
                <w:rFonts w:ascii="Arial" w:hAnsi="Arial" w:cs="Arial"/>
                <w:b/>
                <w:bCs/>
                <w:sz w:val="20"/>
                <w:szCs w:val="20"/>
              </w:rPr>
              <w:t>NGƯỜI LẬP BIÊN BẢN</w:t>
            </w:r>
          </w:p>
          <w:p w14:paraId="23FEB1E5" w14:textId="77777777" w:rsidR="00A91D6E" w:rsidRPr="00A91D6E" w:rsidRDefault="00A91D6E" w:rsidP="00656783">
            <w:pPr>
              <w:spacing w:after="0" w:line="240" w:lineRule="auto"/>
              <w:jc w:val="center"/>
              <w:rPr>
                <w:rFonts w:ascii="Arial" w:hAnsi="Arial" w:cs="Arial"/>
                <w:i/>
                <w:iCs/>
                <w:sz w:val="20"/>
                <w:szCs w:val="20"/>
              </w:rPr>
            </w:pPr>
            <w:r>
              <w:rPr>
                <w:rFonts w:ascii="Arial" w:hAnsi="Arial" w:cs="Arial"/>
                <w:i/>
                <w:iCs/>
                <w:sz w:val="20"/>
                <w:szCs w:val="20"/>
              </w:rPr>
              <w:t>(Ký, ghi rõ chức vụ, họ và tên)</w:t>
            </w:r>
          </w:p>
        </w:tc>
      </w:tr>
      <w:tr w:rsidR="00A91D6E" w:rsidRPr="00A13C91" w14:paraId="26E0AC8F" w14:textId="77777777" w:rsidTr="00656783">
        <w:trPr>
          <w:tblCellSpacing w:w="0" w:type="dxa"/>
        </w:trPr>
        <w:tc>
          <w:tcPr>
            <w:tcW w:w="2361" w:type="pct"/>
            <w:shd w:val="clear" w:color="auto" w:fill="FFFFFF"/>
            <w:tcMar>
              <w:top w:w="0" w:type="dxa"/>
              <w:left w:w="108" w:type="dxa"/>
              <w:bottom w:w="0" w:type="dxa"/>
              <w:right w:w="108" w:type="dxa"/>
            </w:tcMar>
          </w:tcPr>
          <w:p w14:paraId="53D737FF" w14:textId="647E5BFE" w:rsidR="00A91D6E" w:rsidRDefault="00A91D6E" w:rsidP="00656783">
            <w:pPr>
              <w:spacing w:after="0" w:line="240" w:lineRule="auto"/>
              <w:jc w:val="center"/>
              <w:rPr>
                <w:rFonts w:ascii="Arial" w:hAnsi="Arial" w:cs="Arial"/>
                <w:b/>
                <w:bCs/>
                <w:sz w:val="20"/>
                <w:szCs w:val="20"/>
              </w:rPr>
            </w:pPr>
            <w:r>
              <w:rPr>
                <w:rFonts w:ascii="Arial" w:hAnsi="Arial" w:cs="Arial"/>
                <w:b/>
                <w:bCs/>
                <w:sz w:val="20"/>
                <w:szCs w:val="20"/>
              </w:rPr>
              <w:t>CÁ NHÂN/NGƯỜI ĐẠI DIỆN</w:t>
            </w:r>
            <w:r>
              <w:rPr>
                <w:rFonts w:ascii="Arial" w:hAnsi="Arial" w:cs="Arial"/>
                <w:b/>
                <w:bCs/>
                <w:sz w:val="20"/>
                <w:szCs w:val="20"/>
              </w:rPr>
              <w:br/>
              <w:t xml:space="preserve">CỦA TỔ CHỨC </w:t>
            </w:r>
            <w:r>
              <w:rPr>
                <w:rFonts w:ascii="Arial" w:hAnsi="Arial" w:cs="Arial"/>
                <w:b/>
                <w:bCs/>
                <w:sz w:val="20"/>
                <w:szCs w:val="20"/>
              </w:rPr>
              <w:t>BỊ THIỆT HẠI</w:t>
            </w:r>
          </w:p>
          <w:p w14:paraId="028C027D" w14:textId="77777777" w:rsidR="00A91D6E" w:rsidRDefault="00A91D6E" w:rsidP="00656783">
            <w:pPr>
              <w:spacing w:after="0" w:line="240" w:lineRule="auto"/>
              <w:jc w:val="center"/>
              <w:rPr>
                <w:rFonts w:ascii="Arial" w:hAnsi="Arial" w:cs="Arial"/>
                <w:i/>
                <w:iCs/>
                <w:sz w:val="20"/>
                <w:szCs w:val="20"/>
              </w:rPr>
            </w:pPr>
            <w:r>
              <w:rPr>
                <w:rFonts w:ascii="Arial" w:hAnsi="Arial" w:cs="Arial"/>
                <w:i/>
                <w:iCs/>
                <w:sz w:val="20"/>
                <w:szCs w:val="20"/>
              </w:rPr>
              <w:t>(Ký, ghi rõ họ và tên)</w:t>
            </w:r>
          </w:p>
          <w:p w14:paraId="41B0C71D" w14:textId="77777777" w:rsidR="00A91D6E" w:rsidRDefault="00A91D6E" w:rsidP="00656783">
            <w:pPr>
              <w:spacing w:after="0" w:line="240" w:lineRule="auto"/>
              <w:jc w:val="center"/>
              <w:rPr>
                <w:rFonts w:ascii="Arial" w:hAnsi="Arial" w:cs="Arial"/>
                <w:b/>
                <w:bCs/>
                <w:sz w:val="20"/>
                <w:szCs w:val="20"/>
              </w:rPr>
            </w:pPr>
          </w:p>
          <w:p w14:paraId="0D6F3E32" w14:textId="77777777" w:rsidR="00F43065" w:rsidRDefault="00F43065" w:rsidP="00656783">
            <w:pPr>
              <w:spacing w:after="0" w:line="240" w:lineRule="auto"/>
              <w:jc w:val="center"/>
              <w:rPr>
                <w:rFonts w:ascii="Arial" w:hAnsi="Arial" w:cs="Arial"/>
                <w:b/>
                <w:bCs/>
                <w:sz w:val="20"/>
                <w:szCs w:val="20"/>
              </w:rPr>
            </w:pPr>
          </w:p>
          <w:p w14:paraId="62E41D76" w14:textId="77777777" w:rsidR="00F43065" w:rsidRDefault="00F43065" w:rsidP="00656783">
            <w:pPr>
              <w:spacing w:after="0" w:line="240" w:lineRule="auto"/>
              <w:jc w:val="center"/>
              <w:rPr>
                <w:rFonts w:ascii="Arial" w:hAnsi="Arial" w:cs="Arial"/>
                <w:b/>
                <w:bCs/>
                <w:sz w:val="20"/>
                <w:szCs w:val="20"/>
              </w:rPr>
            </w:pPr>
          </w:p>
          <w:p w14:paraId="50482883" w14:textId="77777777" w:rsidR="00F43065" w:rsidRDefault="00F43065" w:rsidP="00656783">
            <w:pPr>
              <w:spacing w:after="0" w:line="240" w:lineRule="auto"/>
              <w:jc w:val="center"/>
              <w:rPr>
                <w:rFonts w:ascii="Arial" w:hAnsi="Arial" w:cs="Arial"/>
                <w:b/>
                <w:bCs/>
                <w:sz w:val="20"/>
                <w:szCs w:val="20"/>
              </w:rPr>
            </w:pPr>
          </w:p>
        </w:tc>
        <w:tc>
          <w:tcPr>
            <w:tcW w:w="2639" w:type="pct"/>
            <w:shd w:val="clear" w:color="auto" w:fill="FFFFFF"/>
            <w:tcMar>
              <w:top w:w="0" w:type="dxa"/>
              <w:left w:w="108" w:type="dxa"/>
              <w:bottom w:w="0" w:type="dxa"/>
              <w:right w:w="108" w:type="dxa"/>
            </w:tcMar>
          </w:tcPr>
          <w:p w14:paraId="7B46FEC8" w14:textId="1B3ADD35" w:rsidR="00A91D6E" w:rsidRDefault="00A91D6E" w:rsidP="00656783">
            <w:pPr>
              <w:spacing w:after="0" w:line="240" w:lineRule="auto"/>
              <w:jc w:val="center"/>
              <w:rPr>
                <w:rFonts w:ascii="Arial" w:hAnsi="Arial" w:cs="Arial"/>
                <w:b/>
                <w:bCs/>
                <w:sz w:val="20"/>
                <w:szCs w:val="20"/>
              </w:rPr>
            </w:pPr>
            <w:r>
              <w:rPr>
                <w:rFonts w:ascii="Arial" w:hAnsi="Arial" w:cs="Arial"/>
                <w:b/>
                <w:bCs/>
                <w:sz w:val="20"/>
                <w:szCs w:val="20"/>
              </w:rPr>
              <w:t>ĐẠI DIỆN CHÍNH QUYỀN</w:t>
            </w:r>
          </w:p>
          <w:p w14:paraId="6DA943A7" w14:textId="77777777" w:rsidR="00A91D6E" w:rsidRDefault="00A91D6E" w:rsidP="00656783">
            <w:pPr>
              <w:spacing w:after="0" w:line="240" w:lineRule="auto"/>
              <w:jc w:val="center"/>
              <w:rPr>
                <w:rFonts w:ascii="Arial" w:hAnsi="Arial" w:cs="Arial"/>
                <w:i/>
                <w:iCs/>
                <w:sz w:val="20"/>
                <w:szCs w:val="20"/>
              </w:rPr>
            </w:pPr>
            <w:r>
              <w:rPr>
                <w:rFonts w:ascii="Arial" w:hAnsi="Arial" w:cs="Arial"/>
                <w:i/>
                <w:iCs/>
                <w:sz w:val="20"/>
                <w:szCs w:val="20"/>
              </w:rPr>
              <w:t>(Ký, ghi rõ họ và tên)</w:t>
            </w:r>
          </w:p>
          <w:p w14:paraId="11954765" w14:textId="77777777" w:rsidR="00A91D6E" w:rsidRDefault="00A91D6E" w:rsidP="00656783">
            <w:pPr>
              <w:spacing w:after="0" w:line="240" w:lineRule="auto"/>
              <w:jc w:val="center"/>
              <w:rPr>
                <w:rFonts w:ascii="Arial" w:hAnsi="Arial" w:cs="Arial"/>
                <w:b/>
                <w:bCs/>
                <w:sz w:val="20"/>
                <w:szCs w:val="20"/>
              </w:rPr>
            </w:pPr>
          </w:p>
        </w:tc>
      </w:tr>
      <w:tr w:rsidR="00F43065" w:rsidRPr="00A13C91" w14:paraId="6AD83200" w14:textId="77777777" w:rsidTr="00656783">
        <w:trPr>
          <w:tblCellSpacing w:w="0" w:type="dxa"/>
        </w:trPr>
        <w:tc>
          <w:tcPr>
            <w:tcW w:w="2361" w:type="pct"/>
            <w:shd w:val="clear" w:color="auto" w:fill="FFFFFF"/>
            <w:tcMar>
              <w:top w:w="0" w:type="dxa"/>
              <w:left w:w="108" w:type="dxa"/>
              <w:bottom w:w="0" w:type="dxa"/>
              <w:right w:w="108" w:type="dxa"/>
            </w:tcMar>
          </w:tcPr>
          <w:p w14:paraId="644B154D" w14:textId="22EE6B5D" w:rsidR="00F43065" w:rsidRDefault="00F43065" w:rsidP="00F43065">
            <w:pPr>
              <w:spacing w:after="0" w:line="240" w:lineRule="auto"/>
              <w:jc w:val="center"/>
              <w:rPr>
                <w:rFonts w:ascii="Arial" w:hAnsi="Arial" w:cs="Arial"/>
                <w:b/>
                <w:bCs/>
                <w:sz w:val="20"/>
                <w:szCs w:val="20"/>
              </w:rPr>
            </w:pPr>
            <w:r>
              <w:rPr>
                <w:rFonts w:ascii="Arial" w:hAnsi="Arial" w:cs="Arial"/>
                <w:b/>
                <w:bCs/>
                <w:sz w:val="20"/>
                <w:szCs w:val="20"/>
              </w:rPr>
              <w:t>NGƯỜI PHIÊN DỊCH</w:t>
            </w:r>
          </w:p>
          <w:p w14:paraId="2F7D1838" w14:textId="77777777" w:rsidR="00F43065" w:rsidRDefault="00F43065" w:rsidP="00F43065">
            <w:pPr>
              <w:spacing w:after="0" w:line="240" w:lineRule="auto"/>
              <w:jc w:val="center"/>
              <w:rPr>
                <w:rFonts w:ascii="Arial" w:hAnsi="Arial" w:cs="Arial"/>
                <w:i/>
                <w:iCs/>
                <w:sz w:val="20"/>
                <w:szCs w:val="20"/>
              </w:rPr>
            </w:pPr>
            <w:r>
              <w:rPr>
                <w:rFonts w:ascii="Arial" w:hAnsi="Arial" w:cs="Arial"/>
                <w:i/>
                <w:iCs/>
                <w:sz w:val="20"/>
                <w:szCs w:val="20"/>
              </w:rPr>
              <w:t>(Ký, ghi rõ họ và tên)</w:t>
            </w:r>
          </w:p>
          <w:p w14:paraId="7A14AEE4" w14:textId="77777777" w:rsidR="00F43065" w:rsidRDefault="00F43065" w:rsidP="00656783">
            <w:pPr>
              <w:spacing w:after="0" w:line="240" w:lineRule="auto"/>
              <w:jc w:val="center"/>
              <w:rPr>
                <w:rFonts w:ascii="Arial" w:hAnsi="Arial" w:cs="Arial"/>
                <w:b/>
                <w:bCs/>
                <w:sz w:val="20"/>
                <w:szCs w:val="20"/>
              </w:rPr>
            </w:pPr>
          </w:p>
        </w:tc>
        <w:tc>
          <w:tcPr>
            <w:tcW w:w="2639" w:type="pct"/>
            <w:shd w:val="clear" w:color="auto" w:fill="FFFFFF"/>
            <w:tcMar>
              <w:top w:w="0" w:type="dxa"/>
              <w:left w:w="108" w:type="dxa"/>
              <w:bottom w:w="0" w:type="dxa"/>
              <w:right w:w="108" w:type="dxa"/>
            </w:tcMar>
          </w:tcPr>
          <w:p w14:paraId="7877DA7B" w14:textId="41C24880" w:rsidR="00F43065" w:rsidRDefault="00F43065" w:rsidP="00F43065">
            <w:pPr>
              <w:spacing w:after="0" w:line="240" w:lineRule="auto"/>
              <w:jc w:val="center"/>
              <w:rPr>
                <w:rFonts w:ascii="Arial" w:hAnsi="Arial" w:cs="Arial"/>
                <w:b/>
                <w:bCs/>
                <w:sz w:val="20"/>
                <w:szCs w:val="20"/>
              </w:rPr>
            </w:pPr>
            <w:r>
              <w:rPr>
                <w:rFonts w:ascii="Arial" w:hAnsi="Arial" w:cs="Arial"/>
                <w:b/>
                <w:bCs/>
                <w:sz w:val="20"/>
                <w:szCs w:val="20"/>
              </w:rPr>
              <w:t>NGƯỜI CHỨNG KIẾN</w:t>
            </w:r>
          </w:p>
          <w:p w14:paraId="2905A84E" w14:textId="77777777" w:rsidR="00F43065" w:rsidRDefault="00F43065" w:rsidP="00F43065">
            <w:pPr>
              <w:spacing w:after="0" w:line="240" w:lineRule="auto"/>
              <w:jc w:val="center"/>
              <w:rPr>
                <w:rFonts w:ascii="Arial" w:hAnsi="Arial" w:cs="Arial"/>
                <w:i/>
                <w:iCs/>
                <w:sz w:val="20"/>
                <w:szCs w:val="20"/>
              </w:rPr>
            </w:pPr>
            <w:r>
              <w:rPr>
                <w:rFonts w:ascii="Arial" w:hAnsi="Arial" w:cs="Arial"/>
                <w:i/>
                <w:iCs/>
                <w:sz w:val="20"/>
                <w:szCs w:val="20"/>
              </w:rPr>
              <w:t>(Ký, ghi rõ họ và tên)</w:t>
            </w:r>
          </w:p>
          <w:p w14:paraId="06865785" w14:textId="77777777" w:rsidR="00F43065" w:rsidRDefault="00F43065" w:rsidP="00656783">
            <w:pPr>
              <w:spacing w:after="0" w:line="240" w:lineRule="auto"/>
              <w:jc w:val="center"/>
              <w:rPr>
                <w:rFonts w:ascii="Arial" w:hAnsi="Arial" w:cs="Arial"/>
                <w:b/>
                <w:bCs/>
                <w:sz w:val="20"/>
                <w:szCs w:val="20"/>
              </w:rPr>
            </w:pPr>
          </w:p>
        </w:tc>
      </w:tr>
    </w:tbl>
    <w:p w14:paraId="38079E3B" w14:textId="77777777" w:rsidR="00A91D6E" w:rsidRDefault="00A91D6E" w:rsidP="00AA6AF6">
      <w:pPr>
        <w:spacing w:after="120" w:line="240" w:lineRule="auto"/>
        <w:ind w:firstLine="720"/>
        <w:jc w:val="both"/>
        <w:rPr>
          <w:rFonts w:ascii="Arial" w:hAnsi="Arial" w:cs="Arial"/>
          <w:b/>
          <w:bCs/>
          <w:sz w:val="20"/>
          <w:szCs w:val="20"/>
        </w:rPr>
      </w:pPr>
    </w:p>
    <w:p w14:paraId="6733643D" w14:textId="77777777" w:rsidR="00A91D6E" w:rsidRDefault="00A91D6E" w:rsidP="00AA6AF6">
      <w:pPr>
        <w:spacing w:after="120" w:line="240" w:lineRule="auto"/>
        <w:ind w:firstLine="720"/>
        <w:jc w:val="both"/>
        <w:rPr>
          <w:rFonts w:ascii="Arial" w:hAnsi="Arial" w:cs="Arial"/>
          <w:b/>
          <w:bCs/>
          <w:sz w:val="20"/>
          <w:szCs w:val="20"/>
        </w:rPr>
        <w:sectPr w:rsidR="00A91D6E" w:rsidSect="00AA4C30">
          <w:pgSz w:w="11906" w:h="16838" w:code="9"/>
          <w:pgMar w:top="1440" w:right="1440" w:bottom="1440" w:left="1440" w:header="0" w:footer="0" w:gutter="0"/>
          <w:cols w:space="720"/>
          <w:docGrid w:linePitch="326"/>
        </w:sectPr>
      </w:pPr>
    </w:p>
    <w:p w14:paraId="0CB610CB" w14:textId="3CF432A1" w:rsidR="00A91D6E" w:rsidRPr="00A91D6E" w:rsidRDefault="00A91D6E" w:rsidP="00AA6AF6">
      <w:pPr>
        <w:spacing w:after="120" w:line="240" w:lineRule="auto"/>
        <w:ind w:firstLine="720"/>
        <w:jc w:val="both"/>
        <w:rPr>
          <w:rFonts w:ascii="Arial" w:hAnsi="Arial" w:cs="Arial"/>
          <w:sz w:val="20"/>
          <w:szCs w:val="20"/>
        </w:rPr>
      </w:pPr>
      <w:r w:rsidRPr="00A91D6E">
        <w:rPr>
          <w:rFonts w:ascii="Arial" w:hAnsi="Arial" w:cs="Arial"/>
          <w:b/>
          <w:bCs/>
          <w:sz w:val="20"/>
          <w:szCs w:val="20"/>
        </w:rPr>
        <w:lastRenderedPageBreak/>
        <w:t>&lt;In ở mặt sau&gt;</w:t>
      </w:r>
      <w:r w:rsidRPr="00A91D6E">
        <w:rPr>
          <w:rFonts w:ascii="Arial" w:hAnsi="Arial" w:cs="Arial"/>
          <w:sz w:val="20"/>
          <w:szCs w:val="20"/>
          <w:vertAlign w:val="superscript"/>
        </w:rPr>
        <w:t>(*</w:t>
      </w:r>
      <w:r w:rsidRPr="00A91D6E">
        <w:rPr>
          <w:rFonts w:ascii="Arial" w:hAnsi="Arial" w:cs="Arial"/>
          <w:sz w:val="20"/>
          <w:szCs w:val="20"/>
          <w:vertAlign w:val="superscript"/>
        </w:rPr>
        <w:t>*</w:t>
      </w:r>
      <w:r w:rsidRPr="00A91D6E">
        <w:rPr>
          <w:rFonts w:ascii="Arial" w:hAnsi="Arial" w:cs="Arial"/>
          <w:sz w:val="20"/>
          <w:szCs w:val="20"/>
          <w:vertAlign w:val="superscript"/>
        </w:rPr>
        <w:t>)</w:t>
      </w:r>
      <w:r w:rsidRPr="00A91D6E">
        <w:rPr>
          <w:rFonts w:ascii="Arial" w:hAnsi="Arial" w:cs="Arial"/>
          <w:sz w:val="20"/>
          <w:szCs w:val="20"/>
        </w:rPr>
        <w:t xml:space="preserve"> Biên bản đã giao trực tiếp cho &lt;cá nhân/người đại diện của tổ chức&gt;</w:t>
      </w:r>
      <w:r w:rsidRPr="00A91D6E">
        <w:rPr>
          <w:rFonts w:ascii="Arial" w:hAnsi="Arial" w:cs="Arial"/>
          <w:sz w:val="20"/>
          <w:szCs w:val="20"/>
          <w:vertAlign w:val="superscript"/>
        </w:rPr>
        <w:t>(*)</w:t>
      </w:r>
      <w:r w:rsidRPr="00A91D6E">
        <w:rPr>
          <w:rFonts w:ascii="Arial" w:hAnsi="Arial" w:cs="Arial"/>
          <w:sz w:val="20"/>
          <w:szCs w:val="20"/>
        </w:rPr>
        <w:t xml:space="preserve"> vi phạm vào hồi .... giờ ... phút, ngày ....</w:t>
      </w:r>
      <w:r>
        <w:rPr>
          <w:rFonts w:ascii="Arial" w:hAnsi="Arial" w:cs="Arial"/>
          <w:sz w:val="20"/>
          <w:szCs w:val="20"/>
        </w:rPr>
        <w:t>/…/…….</w:t>
      </w:r>
    </w:p>
    <w:p w14:paraId="39E20639" w14:textId="77777777" w:rsidR="00A91D6E" w:rsidRDefault="00A91D6E" w:rsidP="00A91D6E">
      <w:pPr>
        <w:spacing w:after="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91D6E" w:rsidRPr="00A13C91" w14:paraId="601CBD09" w14:textId="77777777" w:rsidTr="00656783">
        <w:trPr>
          <w:tblCellSpacing w:w="0" w:type="dxa"/>
        </w:trPr>
        <w:tc>
          <w:tcPr>
            <w:tcW w:w="2361" w:type="pct"/>
            <w:shd w:val="clear" w:color="auto" w:fill="FFFFFF"/>
            <w:tcMar>
              <w:top w:w="0" w:type="dxa"/>
              <w:left w:w="108" w:type="dxa"/>
              <w:bottom w:w="0" w:type="dxa"/>
              <w:right w:w="108" w:type="dxa"/>
            </w:tcMar>
            <w:hideMark/>
          </w:tcPr>
          <w:p w14:paraId="4B4A946C" w14:textId="77777777" w:rsidR="00A91D6E" w:rsidRPr="00A13C91" w:rsidRDefault="00A91D6E" w:rsidP="00A91D6E">
            <w:pPr>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FAEC4A0" w14:textId="77777777" w:rsidR="00A91D6E" w:rsidRPr="00AA6AF6" w:rsidRDefault="00A91D6E" w:rsidP="00A91D6E">
            <w:pPr>
              <w:spacing w:after="0" w:line="240" w:lineRule="auto"/>
              <w:jc w:val="center"/>
              <w:rPr>
                <w:rFonts w:ascii="Arial" w:hAnsi="Arial" w:cs="Arial"/>
                <w:sz w:val="20"/>
                <w:szCs w:val="20"/>
              </w:rPr>
            </w:pPr>
            <w:r w:rsidRPr="00AA6AF6">
              <w:rPr>
                <w:rFonts w:ascii="Arial" w:hAnsi="Arial" w:cs="Arial"/>
                <w:b/>
                <w:sz w:val="20"/>
                <w:szCs w:val="20"/>
              </w:rPr>
              <w:t>NGƯỜI NHẬN BIÊN BẢN</w:t>
            </w:r>
          </w:p>
          <w:p w14:paraId="4EBA0C76" w14:textId="77777777" w:rsidR="00A91D6E" w:rsidRPr="00AA6AF6" w:rsidRDefault="00A91D6E" w:rsidP="00A91D6E">
            <w:pPr>
              <w:spacing w:after="0" w:line="240" w:lineRule="auto"/>
              <w:jc w:val="center"/>
              <w:rPr>
                <w:rFonts w:ascii="Arial" w:hAnsi="Arial" w:cs="Arial"/>
                <w:sz w:val="20"/>
                <w:szCs w:val="20"/>
              </w:rPr>
            </w:pPr>
            <w:r w:rsidRPr="00AA6AF6">
              <w:rPr>
                <w:rFonts w:ascii="Arial" w:hAnsi="Arial" w:cs="Arial"/>
                <w:i/>
                <w:sz w:val="20"/>
                <w:szCs w:val="20"/>
              </w:rPr>
              <w:t>(Ký, ghi rõ họ và tên)</w:t>
            </w:r>
          </w:p>
          <w:p w14:paraId="072CE368" w14:textId="32FE4521" w:rsidR="00A91D6E" w:rsidRPr="00A13C91" w:rsidRDefault="00A91D6E" w:rsidP="00A91D6E">
            <w:pPr>
              <w:spacing w:after="0" w:line="240" w:lineRule="auto"/>
              <w:jc w:val="center"/>
              <w:rPr>
                <w:rFonts w:ascii="Arial" w:hAnsi="Arial" w:cs="Arial"/>
                <w:sz w:val="20"/>
                <w:szCs w:val="20"/>
              </w:rPr>
            </w:pPr>
          </w:p>
        </w:tc>
      </w:tr>
    </w:tbl>
    <w:p w14:paraId="65D28280" w14:textId="77777777" w:rsidR="00A91D6E" w:rsidRDefault="00A91D6E" w:rsidP="00A91D6E">
      <w:pPr>
        <w:spacing w:after="120" w:line="240" w:lineRule="auto"/>
        <w:jc w:val="both"/>
        <w:rPr>
          <w:rFonts w:ascii="Arial" w:hAnsi="Arial" w:cs="Arial"/>
          <w:b/>
          <w:sz w:val="20"/>
          <w:szCs w:val="20"/>
        </w:rPr>
      </w:pPr>
    </w:p>
    <w:p w14:paraId="52A688C8" w14:textId="0C892FD5" w:rsidR="00A91D6E" w:rsidRPr="00A91D6E" w:rsidRDefault="00A91D6E" w:rsidP="00A91D6E">
      <w:pPr>
        <w:spacing w:after="120" w:line="240" w:lineRule="auto"/>
        <w:jc w:val="both"/>
        <w:rPr>
          <w:rFonts w:ascii="Arial" w:hAnsi="Arial" w:cs="Arial"/>
          <w:bCs/>
          <w:sz w:val="20"/>
          <w:szCs w:val="20"/>
        </w:rPr>
      </w:pPr>
      <w:r w:rsidRPr="00A91D6E">
        <w:rPr>
          <w:rFonts w:ascii="Arial" w:hAnsi="Arial" w:cs="Arial"/>
          <w:bCs/>
          <w:sz w:val="20"/>
          <w:szCs w:val="20"/>
        </w:rPr>
        <w:t>____________________</w:t>
      </w:r>
    </w:p>
    <w:p w14:paraId="27F92DDC" w14:textId="18552CA0"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M</w:t>
      </w:r>
      <w:r w:rsidR="00A91D6E">
        <w:rPr>
          <w:rFonts w:ascii="Arial" w:hAnsi="Arial" w:cs="Arial"/>
          <w:sz w:val="20"/>
          <w:szCs w:val="20"/>
        </w:rPr>
        <w:t>ẫ</w:t>
      </w:r>
      <w:r w:rsidRPr="00AA6AF6">
        <w:rPr>
          <w:rFonts w:ascii="Arial" w:hAnsi="Arial" w:cs="Arial"/>
          <w:sz w:val="20"/>
          <w:szCs w:val="20"/>
        </w:rPr>
        <w:t>u này được sử dụng để lập biên bản vi phạm hành chính quy định tại Điều 58 Luật Xử lý vi phạm hành chính (sửa đổi, bổ sung năm 2020 và năm 2025).</w:t>
      </w:r>
    </w:p>
    <w:p w14:paraId="1D610C31" w14:textId="13129558"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w:t>
      </w:r>
      <w:r w:rsidR="00A91D6E">
        <w:rPr>
          <w:rFonts w:ascii="Arial" w:hAnsi="Arial" w:cs="Arial"/>
          <w:sz w:val="20"/>
          <w:szCs w:val="20"/>
          <w:vertAlign w:val="superscript"/>
        </w:rPr>
        <w:t>*</w:t>
      </w:r>
      <w:r w:rsidRPr="00AA6AF6">
        <w:rPr>
          <w:rFonts w:ascii="Arial" w:hAnsi="Arial" w:cs="Arial"/>
          <w:sz w:val="20"/>
          <w:szCs w:val="20"/>
          <w:vertAlign w:val="superscript"/>
        </w:rPr>
        <w:t>)</w:t>
      </w:r>
      <w:r w:rsidRPr="00AA6AF6">
        <w:rPr>
          <w:rFonts w:ascii="Arial" w:hAnsi="Arial" w:cs="Arial"/>
          <w:sz w:val="20"/>
          <w:szCs w:val="20"/>
        </w:rPr>
        <w:t xml:space="preserve">  Lưu ý lựa chọn và ghi thông tin cho phù hợp với thực tế của vụ việc.</w:t>
      </w:r>
    </w:p>
    <w:p w14:paraId="2F1D8147" w14:textId="4017C954" w:rsidR="00C24B41" w:rsidRPr="00AA6AF6" w:rsidRDefault="00A91D6E" w:rsidP="00AA6AF6">
      <w:pPr>
        <w:spacing w:after="120" w:line="240" w:lineRule="auto"/>
        <w:ind w:firstLine="720"/>
        <w:jc w:val="both"/>
        <w:rPr>
          <w:rFonts w:ascii="Arial" w:hAnsi="Arial" w:cs="Arial"/>
          <w:sz w:val="20"/>
          <w:szCs w:val="20"/>
        </w:rPr>
      </w:pPr>
      <w:r w:rsidRPr="00A91D6E">
        <w:rPr>
          <w:rFonts w:ascii="Arial" w:hAnsi="Arial" w:cs="Arial"/>
          <w:sz w:val="20"/>
          <w:szCs w:val="20"/>
          <w:vertAlign w:val="superscript"/>
        </w:rPr>
        <w:t>(**)</w:t>
      </w:r>
      <w:r>
        <w:rPr>
          <w:rFonts w:ascii="Arial" w:hAnsi="Arial" w:cs="Arial"/>
          <w:sz w:val="20"/>
          <w:szCs w:val="20"/>
        </w:rPr>
        <w:t xml:space="preserve"> </w:t>
      </w:r>
      <w:r w:rsidR="00000000" w:rsidRPr="00AA6AF6">
        <w:rPr>
          <w:rFonts w:ascii="Arial" w:hAnsi="Arial" w:cs="Arial"/>
          <w:sz w:val="20"/>
          <w:szCs w:val="20"/>
        </w:rPr>
        <w:t>Áp dụng đối với trường hợp biên bản được giao trực tiếp cho cá nhân/người đại diện của tổ chức vi phạm.</w:t>
      </w:r>
    </w:p>
    <w:p w14:paraId="19F55397" w14:textId="1476D297" w:rsidR="00C24B41" w:rsidRPr="00AA6AF6" w:rsidRDefault="00A91D6E" w:rsidP="00AA6AF6">
      <w:pPr>
        <w:spacing w:after="120" w:line="240" w:lineRule="auto"/>
        <w:ind w:firstLine="720"/>
        <w:jc w:val="both"/>
        <w:rPr>
          <w:rFonts w:ascii="Arial" w:hAnsi="Arial" w:cs="Arial"/>
          <w:sz w:val="20"/>
          <w:szCs w:val="20"/>
        </w:rPr>
      </w:pPr>
      <w:r w:rsidRPr="00A91D6E">
        <w:rPr>
          <w:rFonts w:ascii="Arial" w:hAnsi="Arial" w:cs="Arial"/>
          <w:sz w:val="20"/>
          <w:szCs w:val="20"/>
          <w:vertAlign w:val="superscript"/>
        </w:rPr>
        <w:t>(1</w:t>
      </w:r>
      <w:r w:rsidR="00000000" w:rsidRPr="00A91D6E">
        <w:rPr>
          <w:rFonts w:ascii="Arial" w:hAnsi="Arial" w:cs="Arial"/>
          <w:sz w:val="20"/>
          <w:szCs w:val="20"/>
          <w:vertAlign w:val="superscript"/>
        </w:rPr>
        <w:t>)</w:t>
      </w:r>
      <w:r w:rsidR="00000000" w:rsidRPr="00AA6AF6">
        <w:rPr>
          <w:rFonts w:ascii="Arial" w:hAnsi="Arial" w:cs="Arial"/>
          <w:sz w:val="20"/>
          <w:szCs w:val="20"/>
        </w:rPr>
        <w:t xml:space="preserve"> Ghi tên cơ quan của người có thẩm quyền lập biên bản theo hướng dẫn về thể thức của Chính phủ.</w:t>
      </w:r>
    </w:p>
    <w:p w14:paraId="739496AD"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(2)</w:t>
      </w:r>
      <w:r w:rsidRPr="00AA6AF6">
        <w:rPr>
          <w:rFonts w:ascii="Arial" w:hAnsi="Arial" w:cs="Arial"/>
          <w:sz w:val="20"/>
          <w:szCs w:val="20"/>
        </w:rPr>
        <w:t>Ghi tên lĩnh vực quản lý nhà nước theo quy định tại Điều 24 Luật Xử lý vi phạm hành chính (sửa đổi, bổ sung năm 2020 và năm 2025), có thể một hoặc nhiều lĩnh vực quản lý nhà nước.</w:t>
      </w:r>
    </w:p>
    <w:p w14:paraId="26656E59" w14:textId="0311BE6A" w:rsidR="00C24B41" w:rsidRPr="00AA6AF6" w:rsidRDefault="00A91D6E" w:rsidP="00AA6AF6">
      <w:pPr>
        <w:spacing w:after="120" w:line="240" w:lineRule="auto"/>
        <w:ind w:firstLine="720"/>
        <w:jc w:val="both"/>
        <w:rPr>
          <w:rFonts w:ascii="Arial" w:hAnsi="Arial" w:cs="Arial"/>
          <w:sz w:val="20"/>
          <w:szCs w:val="20"/>
        </w:rPr>
      </w:pPr>
      <w:r>
        <w:rPr>
          <w:rFonts w:ascii="Arial" w:hAnsi="Arial" w:cs="Arial"/>
          <w:sz w:val="20"/>
          <w:szCs w:val="20"/>
          <w:vertAlign w:val="superscript"/>
        </w:rPr>
        <w:t>(</w:t>
      </w:r>
      <w:r w:rsidR="00000000" w:rsidRPr="00AA6AF6">
        <w:rPr>
          <w:rFonts w:ascii="Arial" w:hAnsi="Arial" w:cs="Arial"/>
          <w:sz w:val="20"/>
          <w:szCs w:val="20"/>
          <w:vertAlign w:val="superscript"/>
        </w:rPr>
        <w:t>3)</w:t>
      </w:r>
      <w:r w:rsidR="00000000" w:rsidRPr="00AA6AF6">
        <w:rPr>
          <w:rFonts w:ascii="Arial" w:hAnsi="Arial" w:cs="Arial"/>
          <w:sz w:val="20"/>
          <w:szCs w:val="20"/>
        </w:rPr>
        <w:t xml:space="preserve"> Ghi cụ thể địa điểm lập biên bản theo từng trường hợp:</w:t>
      </w:r>
    </w:p>
    <w:p w14:paraId="1C471DC8"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Trường hợp lập biên bản ngay tại thời điểm phát hiện ra hành vi vi phạm thì địa điểm lập biên bản là nơi xảy ra hành vi vi phạm.</w:t>
      </w:r>
    </w:p>
    <w:p w14:paraId="6F4E4623"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Trường hợp không lập biên bản tại thời điểm phát hiện ra hành vi có dấu hiệu vi phạm thì địa điểm lập biên bản là trụ sở cơ quan của người có thẩm quyền lập biên bản hoặc địa điểm khác. Nếu biên bản vi phạm hành chính được lập tại trụ sở cơ quan của người có thẩm quyền lập biên bản hoặc địa điểm khác thì phải ghi rõ lý do.</w:t>
      </w:r>
    </w:p>
    <w:p w14:paraId="28E5ADAB" w14:textId="67551702"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(4)</w:t>
      </w:r>
      <w:r w:rsidR="00A91D6E">
        <w:rPr>
          <w:rFonts w:ascii="Arial" w:hAnsi="Arial" w:cs="Arial"/>
          <w:sz w:val="20"/>
          <w:szCs w:val="20"/>
          <w:vertAlign w:val="superscript"/>
        </w:rPr>
        <w:t xml:space="preserve"> </w:t>
      </w:r>
      <w:r w:rsidRPr="00AA6AF6">
        <w:rPr>
          <w:rFonts w:ascii="Arial" w:hAnsi="Arial" w:cs="Arial"/>
          <w:sz w:val="20"/>
          <w:szCs w:val="20"/>
        </w:rPr>
        <w:t>Ghi đầy đủ các căn cứ của việc lập biên bản. Ví dụ: Biên bản làm việc; Biên bản kiểm tra; Biên bản thanh tra; Kết luận kiểm tra; Kết luận thanh tra; Kết quả ghi nhận của phương tiện, thiết bị kỹ thuật, nghiệp vụ được sử dụng để phát hiện vi phạm hành chính theo quy định tại Điều 64 Luật Xử lý vi phạm hành chính (sửa đổi, bổ sung năm 2020 và năm 2025); tài liệu khác...</w:t>
      </w:r>
    </w:p>
    <w:p w14:paraId="0E4443D4" w14:textId="24FBB4D5"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(5)</w:t>
      </w:r>
      <w:r w:rsidR="00A91D6E">
        <w:rPr>
          <w:rFonts w:ascii="Arial" w:hAnsi="Arial" w:cs="Arial"/>
          <w:sz w:val="20"/>
          <w:szCs w:val="20"/>
          <w:vertAlign w:val="superscript"/>
        </w:rPr>
        <w:t xml:space="preserve"> </w:t>
      </w:r>
      <w:r w:rsidRPr="00AA6AF6">
        <w:rPr>
          <w:rFonts w:ascii="Arial" w:hAnsi="Arial" w:cs="Arial"/>
          <w:sz w:val="20"/>
          <w:szCs w:val="20"/>
        </w:rPr>
        <w:t xml:space="preserve">Trường hợp cá nhân/người đại diện của tổ chức vi phạm không ký biên bản, thì người có thẩm quyền lập biên bản phải bảo đảm sự có mặt của đại diện </w:t>
      </w:r>
      <w:r w:rsidR="00AA4C30">
        <w:rPr>
          <w:rFonts w:ascii="Arial" w:hAnsi="Arial" w:cs="Arial"/>
          <w:sz w:val="20"/>
          <w:szCs w:val="20"/>
        </w:rPr>
        <w:t>Ủy ban</w:t>
      </w:r>
      <w:r w:rsidRPr="00AA6AF6">
        <w:rPr>
          <w:rFonts w:ascii="Arial" w:hAnsi="Arial" w:cs="Arial"/>
          <w:sz w:val="20"/>
          <w:szCs w:val="20"/>
        </w:rPr>
        <w:t xml:space="preserve"> nhân dân cấp xã nơi xảy ra vi phạm hoặc ít nhất 01 người chứng kiến để ký xác nhận.</w:t>
      </w:r>
    </w:p>
    <w:p w14:paraId="6BEAD329"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Trường hợp người chứng kiến thì ghi họ và tên, nghề nghiệp, địa chỉ liên hệ của người đó.</w:t>
      </w:r>
    </w:p>
    <w:p w14:paraId="2AB3C01C" w14:textId="263C412D"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 Trường hợp đại diện chính quyền cấp xã thì ghi họ và tên, chức vụ của người đại diện và tên của </w:t>
      </w:r>
      <w:r w:rsidR="00AA4C30">
        <w:rPr>
          <w:rFonts w:ascii="Arial" w:hAnsi="Arial" w:cs="Arial"/>
          <w:sz w:val="20"/>
          <w:szCs w:val="20"/>
        </w:rPr>
        <w:t>Ủy ban</w:t>
      </w:r>
      <w:r w:rsidRPr="00AA6AF6">
        <w:rPr>
          <w:rFonts w:ascii="Arial" w:hAnsi="Arial" w:cs="Arial"/>
          <w:sz w:val="20"/>
          <w:szCs w:val="20"/>
        </w:rPr>
        <w:t xml:space="preserve"> nhân dân cấp xã nơi xảy ra vi phạm.</w:t>
      </w:r>
    </w:p>
    <w:p w14:paraId="4CDDC185" w14:textId="1FEEBDFF"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(6)</w:t>
      </w:r>
      <w:r w:rsidR="00A91D6E">
        <w:rPr>
          <w:rFonts w:ascii="Arial" w:hAnsi="Arial" w:cs="Arial"/>
          <w:sz w:val="20"/>
          <w:szCs w:val="20"/>
          <w:vertAlign w:val="superscript"/>
        </w:rPr>
        <w:t xml:space="preserve"> </w:t>
      </w:r>
      <w:r w:rsidRPr="00AA6AF6">
        <w:rPr>
          <w:rFonts w:ascii="Arial" w:hAnsi="Arial" w:cs="Arial"/>
          <w:sz w:val="20"/>
          <w:szCs w:val="20"/>
        </w:rPr>
        <w:t>Ghi họ và tên của người đại diện theo pháp luật của doanh nghiệp/người đứng đầu tổ chức không phải là doanh nghiệp.</w:t>
      </w:r>
    </w:p>
    <w:p w14:paraId="7255F2DD" w14:textId="22011E29"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(7)</w:t>
      </w:r>
      <w:r w:rsidR="00A91D6E">
        <w:rPr>
          <w:rFonts w:ascii="Arial" w:hAnsi="Arial" w:cs="Arial"/>
          <w:sz w:val="20"/>
          <w:szCs w:val="20"/>
          <w:vertAlign w:val="superscript"/>
        </w:rPr>
        <w:t xml:space="preserve"> </w:t>
      </w:r>
      <w:r w:rsidRPr="00AA6AF6">
        <w:rPr>
          <w:rFonts w:ascii="Arial" w:hAnsi="Arial" w:cs="Arial"/>
          <w:sz w:val="20"/>
          <w:szCs w:val="20"/>
        </w:rPr>
        <w:t>Ghi họ và tên của người đại diện theo ủy quyền của doanh nghiệp/tổ chức không phải là doanh nghiệp (nếu có).</w:t>
      </w:r>
    </w:p>
    <w:p w14:paraId="66530989" w14:textId="0449CAA1"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(8)</w:t>
      </w:r>
      <w:r w:rsidR="00A91D6E">
        <w:rPr>
          <w:rFonts w:ascii="Arial" w:hAnsi="Arial" w:cs="Arial"/>
          <w:sz w:val="20"/>
          <w:szCs w:val="20"/>
          <w:vertAlign w:val="superscript"/>
        </w:rPr>
        <w:t xml:space="preserve"> </w:t>
      </w:r>
      <w:r w:rsidRPr="00AA6AF6">
        <w:rPr>
          <w:rFonts w:ascii="Arial" w:hAnsi="Arial" w:cs="Arial"/>
          <w:sz w:val="20"/>
          <w:szCs w:val="20"/>
        </w:rPr>
        <w:t>Ghi hành vi vi phạm cụ thể được quy định tại nghị định quy định về xử phạt vi phạm hành chính trong lĩnh vực cụ thể, đồng thời, mô tả vụ việc; giờ, ngày, tháng, năm, địa điểm xảy ra vi phạm, hành vi vi phạm cụ thể, tình tiết tăng nặng, tình tiết giảm nhẹ và các tình tiết khác (nếu có). Đối với vi phạm trên biển cần ghi rõ tên tàu, công suất máy chính, tổng dung tích/trọng tải toàn phần, địa điểm xảy ra vi</w:t>
      </w:r>
      <w:r w:rsidR="00856867">
        <w:rPr>
          <w:rFonts w:ascii="Arial" w:hAnsi="Arial" w:cs="Arial"/>
          <w:sz w:val="20"/>
          <w:szCs w:val="20"/>
        </w:rPr>
        <w:t xml:space="preserve"> phạ</w:t>
      </w:r>
      <w:r w:rsidRPr="00AA6AF6">
        <w:rPr>
          <w:rFonts w:ascii="Arial" w:hAnsi="Arial" w:cs="Arial"/>
          <w:sz w:val="20"/>
          <w:szCs w:val="20"/>
        </w:rPr>
        <w:t>m thuộc nội thủy/lãnh hải/vùng tiếp giáp lãnh hải/vùng đặc quyền kinh tế/thềm lục địa/các đảo thuộc chủ quyền, quyền chủ quyền, quyền tài phán quốc gia của Việt Nam và tọa độ (vĩ độ, kinh độ), hành trình của tàu.</w:t>
      </w:r>
    </w:p>
    <w:p w14:paraId="1AA1B359" w14:textId="1AA3EE50"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(9)</w:t>
      </w:r>
      <w:r w:rsidR="00A91D6E">
        <w:rPr>
          <w:rFonts w:ascii="Arial" w:hAnsi="Arial" w:cs="Arial"/>
          <w:sz w:val="20"/>
          <w:szCs w:val="20"/>
          <w:vertAlign w:val="superscript"/>
        </w:rPr>
        <w:t xml:space="preserve"> </w:t>
      </w:r>
      <w:r w:rsidRPr="00AA6AF6">
        <w:rPr>
          <w:rFonts w:ascii="Arial" w:hAnsi="Arial" w:cs="Arial"/>
          <w:sz w:val="20"/>
          <w:szCs w:val="20"/>
        </w:rPr>
        <w:t>Ghi điểm, khoản, điều của nghị định quy định về xử phạt vi phạm hành chính trong lĩnh vực cụ thể.</w:t>
      </w:r>
    </w:p>
    <w:p w14:paraId="486A2A5C" w14:textId="0568A58E"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(10)</w:t>
      </w:r>
      <w:r w:rsidR="00A91D6E">
        <w:rPr>
          <w:rFonts w:ascii="Arial" w:hAnsi="Arial" w:cs="Arial"/>
          <w:sz w:val="20"/>
          <w:szCs w:val="20"/>
          <w:vertAlign w:val="superscript"/>
        </w:rPr>
        <w:t xml:space="preserve"> </w:t>
      </w:r>
      <w:r w:rsidRPr="00AA6AF6">
        <w:rPr>
          <w:rFonts w:ascii="Arial" w:hAnsi="Arial" w:cs="Arial"/>
          <w:sz w:val="20"/>
          <w:szCs w:val="20"/>
        </w:rPr>
        <w:t>Ghi họ và tên của người bị thiệt hại/họ và tên, chức vụ của người đại diện và tên của tổ chức bị thiệt hại.</w:t>
      </w:r>
    </w:p>
    <w:p w14:paraId="2BE7DAC6" w14:textId="2D71E4F0"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lastRenderedPageBreak/>
        <w:t>(11)</w:t>
      </w:r>
      <w:r w:rsidR="00A91D6E">
        <w:rPr>
          <w:rFonts w:ascii="Arial" w:hAnsi="Arial" w:cs="Arial"/>
          <w:sz w:val="20"/>
          <w:szCs w:val="20"/>
          <w:vertAlign w:val="superscript"/>
        </w:rPr>
        <w:t xml:space="preserve"> </w:t>
      </w:r>
      <w:r w:rsidRPr="00AA6AF6">
        <w:rPr>
          <w:rFonts w:ascii="Arial" w:hAnsi="Arial" w:cs="Arial"/>
          <w:sz w:val="20"/>
          <w:szCs w:val="20"/>
        </w:rPr>
        <w:t>Ghi cụ thể tên các biện pháp ngăn chặn và bảo đảm xử lý vi phạm hành chính đã được áp dụng.</w:t>
      </w:r>
    </w:p>
    <w:p w14:paraId="78C09F1D" w14:textId="20426037" w:rsidR="00C24B41" w:rsidRPr="00AA6AF6" w:rsidRDefault="00000000" w:rsidP="00AA6AF6">
      <w:pPr>
        <w:spacing w:after="120" w:line="240" w:lineRule="auto"/>
        <w:ind w:firstLine="720"/>
        <w:jc w:val="both"/>
        <w:rPr>
          <w:rFonts w:ascii="Arial" w:hAnsi="Arial" w:cs="Arial"/>
          <w:sz w:val="20"/>
          <w:szCs w:val="20"/>
        </w:rPr>
      </w:pPr>
      <w:r w:rsidRPr="00A91D6E">
        <w:rPr>
          <w:rFonts w:ascii="Arial" w:hAnsi="Arial" w:cs="Arial"/>
          <w:sz w:val="20"/>
          <w:szCs w:val="20"/>
          <w:vertAlign w:val="superscript"/>
        </w:rPr>
        <w:t>(</w:t>
      </w:r>
      <w:r w:rsidR="00A91D6E" w:rsidRPr="00A91D6E">
        <w:rPr>
          <w:rFonts w:ascii="Arial" w:hAnsi="Arial" w:cs="Arial"/>
          <w:sz w:val="20"/>
          <w:szCs w:val="20"/>
          <w:vertAlign w:val="superscript"/>
        </w:rPr>
        <w:t>1</w:t>
      </w:r>
      <w:r w:rsidRPr="00A91D6E">
        <w:rPr>
          <w:rFonts w:ascii="Arial" w:hAnsi="Arial" w:cs="Arial"/>
          <w:sz w:val="20"/>
          <w:szCs w:val="20"/>
          <w:vertAlign w:val="superscript"/>
        </w:rPr>
        <w:t>2)</w:t>
      </w:r>
      <w:r w:rsidRPr="00AA6AF6">
        <w:rPr>
          <w:rFonts w:ascii="Arial" w:hAnsi="Arial" w:cs="Arial"/>
          <w:sz w:val="20"/>
          <w:szCs w:val="20"/>
        </w:rPr>
        <w:t xml:space="preserve"> Người có thẩm quyền lựa chọn đánh dấu cho phù hợp, trường hợp biên bản ghi nhận nhiều hành vi vi phạm thì ghi rõ hành vi vi phạm nào không thuộc trường hợp giải trình, hành vi vi phạm nào thuộc trường hợp giải trình, trường hợp chỉ có một hành vi vi phạm thì không cần ghi nội dung này.</w:t>
      </w:r>
    </w:p>
    <w:p w14:paraId="10A51CCA" w14:textId="23062F24"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(13)</w:t>
      </w:r>
      <w:r w:rsidR="00A91D6E">
        <w:rPr>
          <w:rFonts w:ascii="Arial" w:hAnsi="Arial" w:cs="Arial"/>
          <w:sz w:val="20"/>
          <w:szCs w:val="20"/>
          <w:vertAlign w:val="superscript"/>
        </w:rPr>
        <w:t xml:space="preserve"> </w:t>
      </w:r>
      <w:r w:rsidRPr="00AA6AF6">
        <w:rPr>
          <w:rFonts w:ascii="Arial" w:hAnsi="Arial" w:cs="Arial"/>
          <w:sz w:val="20"/>
          <w:szCs w:val="20"/>
        </w:rPr>
        <w:t>Ghi họ và tên của cá nhân/người đại diện của tổ chức vi phạm.</w:t>
      </w:r>
    </w:p>
    <w:p w14:paraId="294E3199" w14:textId="3F4B4D1F"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(14)</w:t>
      </w:r>
      <w:r w:rsidR="00A91D6E">
        <w:rPr>
          <w:rFonts w:ascii="Arial" w:hAnsi="Arial" w:cs="Arial"/>
          <w:sz w:val="20"/>
          <w:szCs w:val="20"/>
          <w:vertAlign w:val="superscript"/>
        </w:rPr>
        <w:t xml:space="preserve"> </w:t>
      </w:r>
      <w:r w:rsidRPr="00AA6AF6">
        <w:rPr>
          <w:rFonts w:ascii="Arial" w:hAnsi="Arial" w:cs="Arial"/>
          <w:sz w:val="20"/>
          <w:szCs w:val="20"/>
        </w:rPr>
        <w:t>Ghi chức danh và tên cơ quan của người có thẩm quyền xử phạt vi phạm hành chính đối với vụ việc.</w:t>
      </w:r>
    </w:p>
    <w:p w14:paraId="37D1879C" w14:textId="46DA7E52"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(15)</w:t>
      </w:r>
      <w:r w:rsidR="00A91D6E">
        <w:rPr>
          <w:rFonts w:ascii="Arial" w:hAnsi="Arial" w:cs="Arial"/>
          <w:sz w:val="20"/>
          <w:szCs w:val="20"/>
          <w:vertAlign w:val="superscript"/>
        </w:rPr>
        <w:t xml:space="preserve"> </w:t>
      </w:r>
      <w:r w:rsidRPr="00AA6AF6">
        <w:rPr>
          <w:rFonts w:ascii="Arial" w:hAnsi="Arial" w:cs="Arial"/>
          <w:sz w:val="20"/>
          <w:szCs w:val="20"/>
        </w:rPr>
        <w:t>Ghi địa chỉ nơi dự kiến làm việc với cá nhân/người đại diện của tổ chức vi phạm.</w:t>
      </w:r>
    </w:p>
    <w:p w14:paraId="1CD26290" w14:textId="77777777" w:rsidR="00A91D6E" w:rsidRDefault="00A91D6E" w:rsidP="00AA6AF6">
      <w:pPr>
        <w:spacing w:after="120" w:line="240" w:lineRule="auto"/>
        <w:ind w:firstLine="720"/>
        <w:jc w:val="both"/>
        <w:rPr>
          <w:rFonts w:ascii="Arial" w:hAnsi="Arial" w:cs="Arial"/>
          <w:b/>
          <w:sz w:val="20"/>
          <w:szCs w:val="20"/>
        </w:rPr>
        <w:sectPr w:rsidR="00A91D6E" w:rsidSect="00AA4C30">
          <w:pgSz w:w="11906" w:h="16838" w:code="9"/>
          <w:pgMar w:top="1440" w:right="1440" w:bottom="1440" w:left="1440" w:header="0" w:footer="0" w:gutter="0"/>
          <w:cols w:space="720"/>
          <w:docGrid w:linePitch="326"/>
        </w:sectPr>
      </w:pPr>
    </w:p>
    <w:p w14:paraId="7C4C3B05" w14:textId="77777777" w:rsidR="00C24B41" w:rsidRDefault="00000000" w:rsidP="00A91D6E">
      <w:pPr>
        <w:spacing w:after="0" w:line="240" w:lineRule="auto"/>
        <w:jc w:val="right"/>
        <w:rPr>
          <w:rFonts w:ascii="Arial" w:hAnsi="Arial" w:cs="Arial"/>
          <w:b/>
          <w:sz w:val="20"/>
          <w:szCs w:val="20"/>
        </w:rPr>
      </w:pPr>
      <w:r w:rsidRPr="00AA6AF6">
        <w:rPr>
          <w:rFonts w:ascii="Arial" w:hAnsi="Arial" w:cs="Arial"/>
          <w:b/>
          <w:sz w:val="20"/>
          <w:szCs w:val="20"/>
        </w:rPr>
        <w:lastRenderedPageBreak/>
        <w:t>Mẫu biên bản số 05</w:t>
      </w:r>
    </w:p>
    <w:tbl>
      <w:tblPr>
        <w:tblW w:w="5000" w:type="pct"/>
        <w:tblCellMar>
          <w:left w:w="0" w:type="dxa"/>
          <w:right w:w="0" w:type="dxa"/>
        </w:tblCellMar>
        <w:tblLook w:val="04A0" w:firstRow="1" w:lastRow="0" w:firstColumn="1" w:lastColumn="0" w:noHBand="0" w:noVBand="1"/>
      </w:tblPr>
      <w:tblGrid>
        <w:gridCol w:w="3249"/>
        <w:gridCol w:w="5777"/>
      </w:tblGrid>
      <w:tr w:rsidR="00A91D6E" w:rsidRPr="00A13C91" w14:paraId="48045479" w14:textId="77777777" w:rsidTr="00656783">
        <w:trPr>
          <w:trHeight w:val="920"/>
        </w:trPr>
        <w:tc>
          <w:tcPr>
            <w:tcW w:w="1800" w:type="pct"/>
            <w:shd w:val="clear" w:color="auto" w:fill="auto"/>
            <w:tcMar>
              <w:top w:w="0" w:type="dxa"/>
              <w:left w:w="108" w:type="dxa"/>
              <w:bottom w:w="0" w:type="dxa"/>
              <w:right w:w="108" w:type="dxa"/>
            </w:tcMar>
          </w:tcPr>
          <w:p w14:paraId="5DBF9839" w14:textId="4D8EFCA3" w:rsidR="00A91D6E" w:rsidRPr="00A13C91" w:rsidRDefault="00A91D6E" w:rsidP="00A91D6E">
            <w:pPr>
              <w:spacing w:after="0" w:line="240" w:lineRule="auto"/>
              <w:jc w:val="center"/>
              <w:rPr>
                <w:rFonts w:ascii="Arial" w:hAnsi="Arial" w:cs="Arial"/>
                <w:color w:val="000000"/>
                <w:sz w:val="20"/>
                <w:szCs w:val="20"/>
              </w:rPr>
            </w:pPr>
            <w:bookmarkStart w:id="2" w:name="_Hlk201830141"/>
            <w:r>
              <w:rPr>
                <w:rFonts w:ascii="Arial" w:hAnsi="Arial" w:cs="Arial"/>
                <w:b/>
                <w:bCs/>
                <w:color w:val="000000"/>
                <w:sz w:val="20"/>
                <w:szCs w:val="20"/>
              </w:rPr>
              <w:t xml:space="preserve">CƠ QUAN </w:t>
            </w:r>
            <w:r w:rsidRPr="00A91D6E">
              <w:rPr>
                <w:rFonts w:ascii="Arial" w:hAnsi="Arial" w:cs="Arial"/>
                <w:color w:val="000000"/>
                <w:sz w:val="20"/>
                <w:szCs w:val="20"/>
                <w:vertAlign w:val="superscript"/>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A3FA04C" w14:textId="76AB97C9" w:rsidR="00A91D6E" w:rsidRPr="00A13C91" w:rsidRDefault="00A91D6E" w:rsidP="00A91D6E">
            <w:pPr>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/BB-XM</w:t>
            </w:r>
          </w:p>
        </w:tc>
        <w:tc>
          <w:tcPr>
            <w:tcW w:w="3200" w:type="pct"/>
            <w:shd w:val="clear" w:color="auto" w:fill="auto"/>
            <w:tcMar>
              <w:top w:w="0" w:type="dxa"/>
              <w:left w:w="108" w:type="dxa"/>
              <w:bottom w:w="0" w:type="dxa"/>
              <w:right w:w="108" w:type="dxa"/>
            </w:tcMar>
          </w:tcPr>
          <w:p w14:paraId="15F53211" w14:textId="77777777" w:rsidR="00A91D6E" w:rsidRPr="00A13C91" w:rsidRDefault="00A91D6E" w:rsidP="00A91D6E">
            <w:pPr>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A8E8153" w14:textId="2AF09714" w:rsidR="00A91D6E" w:rsidRPr="00A13C91" w:rsidRDefault="00A91D6E" w:rsidP="00A91D6E">
            <w:pPr>
              <w:spacing w:after="0" w:line="240" w:lineRule="auto"/>
              <w:jc w:val="center"/>
              <w:rPr>
                <w:rFonts w:ascii="Arial" w:hAnsi="Arial" w:cs="Arial"/>
                <w:i/>
                <w:color w:val="000000"/>
                <w:sz w:val="20"/>
                <w:szCs w:val="20"/>
              </w:rPr>
            </w:pPr>
            <w:r w:rsidRPr="00A91D6E">
              <w:rPr>
                <w:rFonts w:ascii="Arial" w:hAnsi="Arial" w:cs="Arial"/>
                <w:i/>
                <w:sz w:val="20"/>
                <w:szCs w:val="20"/>
                <w:vertAlign w:val="superscript"/>
              </w:rPr>
              <w:t>(2)</w:t>
            </w:r>
            <w:r w:rsidRPr="00A13C91">
              <w:rPr>
                <w:rFonts w:ascii="Arial" w:hAnsi="Arial" w:cs="Arial"/>
                <w:i/>
                <w:sz w:val="20"/>
                <w:szCs w:val="20"/>
              </w:rPr>
              <w:t>……., ngày … tháng … năm ……</w:t>
            </w:r>
          </w:p>
        </w:tc>
      </w:tr>
      <w:bookmarkEnd w:id="2"/>
    </w:tbl>
    <w:p w14:paraId="230A4202" w14:textId="77777777" w:rsidR="00A91D6E" w:rsidRDefault="00A91D6E" w:rsidP="00A91D6E">
      <w:pPr>
        <w:spacing w:after="0" w:line="240" w:lineRule="auto"/>
        <w:jc w:val="center"/>
        <w:rPr>
          <w:rFonts w:ascii="Arial" w:hAnsi="Arial" w:cs="Arial"/>
          <w:sz w:val="20"/>
          <w:szCs w:val="20"/>
        </w:rPr>
      </w:pPr>
    </w:p>
    <w:p w14:paraId="789EDB53" w14:textId="77777777" w:rsidR="00A91D6E" w:rsidRPr="00AA6AF6" w:rsidRDefault="00A91D6E" w:rsidP="00A91D6E">
      <w:pPr>
        <w:spacing w:after="0" w:line="240" w:lineRule="auto"/>
        <w:jc w:val="center"/>
        <w:rPr>
          <w:rFonts w:ascii="Arial" w:hAnsi="Arial" w:cs="Arial"/>
          <w:sz w:val="20"/>
          <w:szCs w:val="20"/>
        </w:rPr>
      </w:pPr>
    </w:p>
    <w:p w14:paraId="4107CFC5" w14:textId="77777777" w:rsidR="00C24B41" w:rsidRPr="00AA6AF6" w:rsidRDefault="00000000" w:rsidP="00A91D6E">
      <w:pPr>
        <w:spacing w:after="0" w:line="240" w:lineRule="auto"/>
        <w:jc w:val="center"/>
        <w:rPr>
          <w:rFonts w:ascii="Arial" w:hAnsi="Arial" w:cs="Arial"/>
          <w:sz w:val="20"/>
          <w:szCs w:val="20"/>
        </w:rPr>
      </w:pPr>
      <w:r w:rsidRPr="00AA6AF6">
        <w:rPr>
          <w:rFonts w:ascii="Arial" w:hAnsi="Arial" w:cs="Arial"/>
          <w:b/>
          <w:sz w:val="20"/>
          <w:szCs w:val="20"/>
        </w:rPr>
        <w:t>BIÊN BẢN</w:t>
      </w:r>
    </w:p>
    <w:p w14:paraId="63BA8CDC" w14:textId="77777777" w:rsidR="00C24B41" w:rsidRPr="00AA6AF6" w:rsidRDefault="00000000" w:rsidP="00A91D6E">
      <w:pPr>
        <w:spacing w:after="0" w:line="240" w:lineRule="auto"/>
        <w:jc w:val="center"/>
        <w:rPr>
          <w:rFonts w:ascii="Arial" w:hAnsi="Arial" w:cs="Arial"/>
          <w:sz w:val="20"/>
          <w:szCs w:val="20"/>
        </w:rPr>
      </w:pPr>
      <w:r w:rsidRPr="00AA6AF6">
        <w:rPr>
          <w:rFonts w:ascii="Arial" w:hAnsi="Arial" w:cs="Arial"/>
          <w:b/>
          <w:sz w:val="20"/>
          <w:szCs w:val="20"/>
        </w:rPr>
        <w:t>Xác minh tình tiết của vụ việc vi phạm hành chính*</w:t>
      </w:r>
    </w:p>
    <w:p w14:paraId="2C0D7F1E" w14:textId="7E4E75B2" w:rsidR="00A91D6E" w:rsidRPr="00A91D6E" w:rsidRDefault="00A91D6E" w:rsidP="00A91D6E">
      <w:pPr>
        <w:spacing w:after="0" w:line="240" w:lineRule="auto"/>
        <w:jc w:val="center"/>
        <w:rPr>
          <w:rFonts w:ascii="Arial" w:hAnsi="Arial" w:cs="Arial"/>
          <w:sz w:val="20"/>
          <w:szCs w:val="20"/>
          <w:vertAlign w:val="superscript"/>
        </w:rPr>
      </w:pPr>
      <w:r w:rsidRPr="00A91D6E">
        <w:rPr>
          <w:rFonts w:ascii="Arial" w:hAnsi="Arial" w:cs="Arial"/>
          <w:sz w:val="20"/>
          <w:szCs w:val="20"/>
          <w:vertAlign w:val="superscript"/>
        </w:rPr>
        <w:t>_______________</w:t>
      </w:r>
    </w:p>
    <w:p w14:paraId="38D86B96" w14:textId="77777777" w:rsidR="00A91D6E" w:rsidRDefault="00A91D6E" w:rsidP="00A91D6E">
      <w:pPr>
        <w:spacing w:after="0" w:line="240" w:lineRule="auto"/>
        <w:jc w:val="center"/>
        <w:rPr>
          <w:rFonts w:ascii="Arial" w:hAnsi="Arial" w:cs="Arial"/>
          <w:sz w:val="20"/>
          <w:szCs w:val="20"/>
        </w:rPr>
      </w:pPr>
    </w:p>
    <w:p w14:paraId="06BABB07" w14:textId="6E82D40A" w:rsidR="00C24B41" w:rsidRPr="00A91D6E"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Căn cứ  </w:t>
      </w:r>
      <w:r w:rsidRPr="00AA6AF6">
        <w:rPr>
          <w:rFonts w:ascii="Arial" w:hAnsi="Arial" w:cs="Arial"/>
          <w:sz w:val="20"/>
          <w:szCs w:val="20"/>
          <w:vertAlign w:val="superscript"/>
        </w:rPr>
        <w:t>(3)</w:t>
      </w:r>
      <w:r w:rsidR="00A91D6E">
        <w:rPr>
          <w:rFonts w:ascii="Arial" w:hAnsi="Arial" w:cs="Arial"/>
          <w:sz w:val="20"/>
          <w:szCs w:val="20"/>
          <w:vertAlign w:val="superscript"/>
        </w:rPr>
        <w:t xml:space="preserve"> </w:t>
      </w:r>
      <w:r w:rsidR="00A91D6E">
        <w:rPr>
          <w:rFonts w:ascii="Arial" w:hAnsi="Arial" w:cs="Arial"/>
          <w:sz w:val="20"/>
          <w:szCs w:val="20"/>
        </w:rPr>
        <w:t>……………………………………………………………………………………….</w:t>
      </w:r>
    </w:p>
    <w:p w14:paraId="44A5AC9F" w14:textId="4D44CF26"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Chúng tôi gồm:</w:t>
      </w:r>
    </w:p>
    <w:p w14:paraId="22DC28A1" w14:textId="77777777"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 Người lập biên bản:</w:t>
      </w:r>
    </w:p>
    <w:p w14:paraId="49ACD544" w14:textId="42AEF6F4" w:rsidR="00A91D6E" w:rsidRPr="00AA6AF6" w:rsidRDefault="00A91D6E" w:rsidP="00A91D6E">
      <w:pPr>
        <w:spacing w:after="120" w:line="240" w:lineRule="auto"/>
        <w:ind w:firstLine="720"/>
        <w:jc w:val="both"/>
        <w:rPr>
          <w:rFonts w:ascii="Arial" w:hAnsi="Arial" w:cs="Arial"/>
          <w:sz w:val="20"/>
          <w:szCs w:val="20"/>
        </w:rPr>
      </w:pPr>
      <w:r w:rsidRPr="00AA6AF6">
        <w:rPr>
          <w:rFonts w:ascii="Arial" w:hAnsi="Arial" w:cs="Arial"/>
          <w:sz w:val="20"/>
          <w:szCs w:val="20"/>
        </w:rPr>
        <w:t xml:space="preserve">Họ và tên: </w:t>
      </w:r>
      <w:r>
        <w:rPr>
          <w:rFonts w:ascii="Arial" w:hAnsi="Arial" w:cs="Arial"/>
          <w:sz w:val="20"/>
          <w:szCs w:val="20"/>
        </w:rPr>
        <w:t xml:space="preserve">…………………………………………….. </w:t>
      </w:r>
      <w:r w:rsidRPr="00AA6AF6">
        <w:rPr>
          <w:rFonts w:ascii="Arial" w:hAnsi="Arial" w:cs="Arial"/>
          <w:sz w:val="20"/>
          <w:szCs w:val="20"/>
        </w:rPr>
        <w:t>Chức vụ:</w:t>
      </w:r>
      <w:r>
        <w:rPr>
          <w:rFonts w:ascii="Arial" w:hAnsi="Arial" w:cs="Arial"/>
          <w:sz w:val="20"/>
          <w:szCs w:val="20"/>
        </w:rPr>
        <w:t xml:space="preserve"> …</w:t>
      </w:r>
      <w:r>
        <w:rPr>
          <w:rFonts w:ascii="Arial" w:hAnsi="Arial" w:cs="Arial"/>
          <w:sz w:val="20"/>
          <w:szCs w:val="20"/>
        </w:rPr>
        <w:t>…</w:t>
      </w:r>
      <w:r>
        <w:rPr>
          <w:rFonts w:ascii="Arial" w:hAnsi="Arial" w:cs="Arial"/>
          <w:sz w:val="20"/>
          <w:szCs w:val="20"/>
        </w:rPr>
        <w:t>……………………...</w:t>
      </w:r>
    </w:p>
    <w:p w14:paraId="31D95C67" w14:textId="77777777" w:rsidR="00A91D6E" w:rsidRDefault="00A91D6E" w:rsidP="00A91D6E">
      <w:pPr>
        <w:spacing w:after="120" w:line="240" w:lineRule="auto"/>
        <w:ind w:firstLine="720"/>
        <w:jc w:val="both"/>
        <w:rPr>
          <w:rFonts w:ascii="Arial" w:hAnsi="Arial" w:cs="Arial"/>
          <w:iCs/>
          <w:sz w:val="20"/>
          <w:szCs w:val="20"/>
        </w:rPr>
      </w:pPr>
      <w:r w:rsidRPr="00AA6AF6">
        <w:rPr>
          <w:rFonts w:ascii="Arial" w:hAnsi="Arial" w:cs="Arial"/>
          <w:sz w:val="20"/>
          <w:szCs w:val="20"/>
        </w:rPr>
        <w:t xml:space="preserve">Cơ quan: </w:t>
      </w:r>
      <w:r w:rsidRPr="00A91D6E">
        <w:rPr>
          <w:rFonts w:ascii="Arial" w:hAnsi="Arial" w:cs="Arial"/>
          <w:iCs/>
          <w:sz w:val="20"/>
          <w:szCs w:val="20"/>
        </w:rPr>
        <w:t>………………………………………………………………………………………..</w:t>
      </w:r>
    </w:p>
    <w:p w14:paraId="5C0848F8" w14:textId="115981E8" w:rsidR="00C24B41" w:rsidRPr="00AA6AF6" w:rsidRDefault="00000000" w:rsidP="00A91D6E">
      <w:pPr>
        <w:spacing w:after="120" w:line="240" w:lineRule="auto"/>
        <w:ind w:firstLine="720"/>
        <w:jc w:val="both"/>
        <w:rPr>
          <w:rFonts w:ascii="Arial" w:hAnsi="Arial" w:cs="Arial"/>
          <w:sz w:val="20"/>
          <w:szCs w:val="20"/>
        </w:rPr>
      </w:pPr>
      <w:r w:rsidRPr="00AA6AF6">
        <w:rPr>
          <w:rFonts w:ascii="Arial" w:hAnsi="Arial" w:cs="Arial"/>
          <w:sz w:val="20"/>
          <w:szCs w:val="20"/>
        </w:rPr>
        <w:t xml:space="preserve">2. </w:t>
      </w:r>
      <w:r w:rsidR="00A91D6E">
        <w:rPr>
          <w:rFonts w:ascii="Arial" w:hAnsi="Arial" w:cs="Arial"/>
          <w:sz w:val="20"/>
          <w:szCs w:val="20"/>
        </w:rPr>
        <w:t>&lt;Cá nhân/tổ chức&gt;</w:t>
      </w:r>
      <w:r w:rsidR="00A91D6E" w:rsidRPr="00A91D6E">
        <w:rPr>
          <w:rFonts w:ascii="Arial" w:hAnsi="Arial" w:cs="Arial"/>
          <w:sz w:val="20"/>
          <w:szCs w:val="20"/>
          <w:vertAlign w:val="superscript"/>
        </w:rPr>
        <w:t>(*)</w:t>
      </w:r>
      <w:r w:rsidR="00A91D6E">
        <w:rPr>
          <w:rFonts w:ascii="Arial" w:hAnsi="Arial" w:cs="Arial"/>
          <w:sz w:val="20"/>
          <w:szCs w:val="20"/>
        </w:rPr>
        <w:t xml:space="preserve"> </w:t>
      </w:r>
      <w:r w:rsidR="00A91D6E">
        <w:rPr>
          <w:rFonts w:ascii="Arial" w:hAnsi="Arial" w:cs="Arial"/>
          <w:sz w:val="20"/>
          <w:szCs w:val="20"/>
        </w:rPr>
        <w:t>cung cấp thông tin cần xác minh:</w:t>
      </w:r>
    </w:p>
    <w:p w14:paraId="44E44BA1" w14:textId="6C47E38D"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a) Họ và tên: </w:t>
      </w:r>
      <w:r w:rsidR="00A91D6E">
        <w:rPr>
          <w:rFonts w:ascii="Arial" w:hAnsi="Arial" w:cs="Arial"/>
          <w:sz w:val="20"/>
          <w:szCs w:val="20"/>
        </w:rPr>
        <w:t xml:space="preserve">……………………………………………. </w:t>
      </w:r>
      <w:r w:rsidRPr="00AA6AF6">
        <w:rPr>
          <w:rFonts w:ascii="Arial" w:hAnsi="Arial" w:cs="Arial"/>
          <w:sz w:val="20"/>
          <w:szCs w:val="20"/>
        </w:rPr>
        <w:t>Nghề nghiệp:</w:t>
      </w:r>
      <w:r w:rsidR="00A91D6E">
        <w:rPr>
          <w:rFonts w:ascii="Arial" w:hAnsi="Arial" w:cs="Arial"/>
          <w:sz w:val="20"/>
          <w:szCs w:val="20"/>
        </w:rPr>
        <w:t xml:space="preserve"> ……………………</w:t>
      </w:r>
    </w:p>
    <w:p w14:paraId="05362ACC" w14:textId="271F3076"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Địa chỉ: </w:t>
      </w:r>
      <w:r w:rsidR="00A91D6E" w:rsidRPr="00A91D6E">
        <w:rPr>
          <w:rFonts w:ascii="Arial" w:hAnsi="Arial" w:cs="Arial"/>
          <w:iCs/>
          <w:sz w:val="20"/>
          <w:szCs w:val="20"/>
        </w:rPr>
        <w:t>………………………………………………………………………………………</w:t>
      </w:r>
      <w:r w:rsidR="00A91D6E">
        <w:rPr>
          <w:rFonts w:ascii="Arial" w:hAnsi="Arial" w:cs="Arial"/>
          <w:iCs/>
          <w:sz w:val="20"/>
          <w:szCs w:val="20"/>
        </w:rPr>
        <w:t>….</w:t>
      </w:r>
    </w:p>
    <w:p w14:paraId="0A147648" w14:textId="7DEEC972"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b) Họ và tên: </w:t>
      </w:r>
      <w:r w:rsidR="00A91D6E">
        <w:rPr>
          <w:rFonts w:ascii="Arial" w:hAnsi="Arial" w:cs="Arial"/>
          <w:sz w:val="20"/>
          <w:szCs w:val="20"/>
        </w:rPr>
        <w:t xml:space="preserve">…………………………………………….. </w:t>
      </w:r>
      <w:r w:rsidRPr="00AA6AF6">
        <w:rPr>
          <w:rFonts w:ascii="Arial" w:hAnsi="Arial" w:cs="Arial"/>
          <w:sz w:val="20"/>
          <w:szCs w:val="20"/>
        </w:rPr>
        <w:t>Chức vụ:</w:t>
      </w:r>
      <w:r w:rsidR="00A91D6E">
        <w:rPr>
          <w:rFonts w:ascii="Arial" w:hAnsi="Arial" w:cs="Arial"/>
          <w:sz w:val="20"/>
          <w:szCs w:val="20"/>
        </w:rPr>
        <w:t xml:space="preserve"> ………………………...</w:t>
      </w:r>
    </w:p>
    <w:p w14:paraId="3149CBF1" w14:textId="1D64590C" w:rsidR="00A91D6E" w:rsidRPr="00A91D6E" w:rsidRDefault="00000000" w:rsidP="00A91D6E">
      <w:pPr>
        <w:spacing w:after="120" w:line="240" w:lineRule="auto"/>
        <w:ind w:firstLine="720"/>
        <w:jc w:val="both"/>
        <w:rPr>
          <w:rFonts w:ascii="Arial" w:hAnsi="Arial" w:cs="Arial"/>
          <w:iCs/>
          <w:sz w:val="20"/>
          <w:szCs w:val="20"/>
        </w:rPr>
      </w:pPr>
      <w:r w:rsidRPr="00AA6AF6">
        <w:rPr>
          <w:rFonts w:ascii="Arial" w:hAnsi="Arial" w:cs="Arial"/>
          <w:sz w:val="20"/>
          <w:szCs w:val="20"/>
        </w:rPr>
        <w:t xml:space="preserve">Cơ quan: </w:t>
      </w:r>
      <w:r w:rsidR="00A91D6E" w:rsidRPr="00A91D6E">
        <w:rPr>
          <w:rFonts w:ascii="Arial" w:hAnsi="Arial" w:cs="Arial"/>
          <w:iCs/>
          <w:sz w:val="20"/>
          <w:szCs w:val="20"/>
        </w:rPr>
        <w:t>………………………………………………………………………………………..</w:t>
      </w:r>
    </w:p>
    <w:p w14:paraId="7D6D32E7" w14:textId="36AD8362"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b/>
          <w:sz w:val="20"/>
          <w:szCs w:val="20"/>
        </w:rPr>
        <w:t xml:space="preserve">Tiến hành lập biên bản xác minh tình tiết của vụ việc vi phạm hành chính đối với </w:t>
      </w:r>
      <w:r w:rsidR="00A91D6E">
        <w:rPr>
          <w:rFonts w:ascii="Arial" w:hAnsi="Arial" w:cs="Arial"/>
          <w:b/>
          <w:sz w:val="20"/>
          <w:szCs w:val="20"/>
        </w:rPr>
        <w:t>&lt;ông(bà)/tổ chức&gt; có tên sau đây:</w:t>
      </w:r>
    </w:p>
    <w:p w14:paraId="6146B2B0" w14:textId="613753D1"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&lt;1. Họ và tên&gt; </w:t>
      </w:r>
      <w:r w:rsidRPr="00AA6AF6">
        <w:rPr>
          <w:rFonts w:ascii="Arial" w:hAnsi="Arial" w:cs="Arial"/>
          <w:sz w:val="20"/>
          <w:szCs w:val="20"/>
          <w:vertAlign w:val="superscript"/>
        </w:rPr>
        <w:t>(</w:t>
      </w:r>
      <w:r w:rsidRPr="00AA6AF6">
        <w:rPr>
          <w:rFonts w:ascii="Arial" w:hAnsi="Arial" w:cs="Arial"/>
          <w:sz w:val="20"/>
          <w:szCs w:val="20"/>
        </w:rPr>
        <w:t>*</w:t>
      </w:r>
      <w:r w:rsidR="00A91D6E">
        <w:rPr>
          <w:rFonts w:ascii="Arial" w:hAnsi="Arial" w:cs="Arial"/>
          <w:sz w:val="20"/>
          <w:szCs w:val="20"/>
          <w:vertAlign w:val="superscript"/>
        </w:rPr>
        <w:t xml:space="preserve">) </w:t>
      </w:r>
      <w:r w:rsidRPr="00AA6AF6">
        <w:rPr>
          <w:rFonts w:ascii="Arial" w:hAnsi="Arial" w:cs="Arial"/>
          <w:sz w:val="20"/>
          <w:szCs w:val="20"/>
        </w:rPr>
        <w:t xml:space="preserve">: </w:t>
      </w:r>
      <w:r w:rsidR="00A91D6E">
        <w:rPr>
          <w:rFonts w:ascii="Arial" w:hAnsi="Arial" w:cs="Arial"/>
          <w:sz w:val="20"/>
          <w:szCs w:val="20"/>
        </w:rPr>
        <w:t xml:space="preserve">……………………………………………. </w:t>
      </w:r>
      <w:r w:rsidRPr="00AA6AF6">
        <w:rPr>
          <w:rFonts w:ascii="Arial" w:hAnsi="Arial" w:cs="Arial"/>
          <w:sz w:val="20"/>
          <w:szCs w:val="20"/>
        </w:rPr>
        <w:t>Giới  tính:</w:t>
      </w:r>
      <w:r w:rsidR="00A91D6E">
        <w:rPr>
          <w:rFonts w:ascii="Arial" w:hAnsi="Arial" w:cs="Arial"/>
          <w:sz w:val="20"/>
          <w:szCs w:val="20"/>
        </w:rPr>
        <w:t xml:space="preserve"> …………………..</w:t>
      </w:r>
    </w:p>
    <w:p w14:paraId="704203FE" w14:textId="46116AC8"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Ngày, tháng, năm sinh:</w:t>
      </w:r>
      <w:r w:rsidR="00A91D6E">
        <w:rPr>
          <w:rFonts w:ascii="Arial" w:hAnsi="Arial" w:cs="Arial"/>
          <w:sz w:val="20"/>
          <w:szCs w:val="20"/>
        </w:rPr>
        <w:t xml:space="preserve"> </w:t>
      </w:r>
      <w:r w:rsidRPr="00AA6AF6">
        <w:rPr>
          <w:rFonts w:ascii="Arial" w:hAnsi="Arial" w:cs="Arial"/>
          <w:sz w:val="20"/>
          <w:szCs w:val="20"/>
        </w:rPr>
        <w:t>..../..../</w:t>
      </w:r>
      <w:r w:rsidR="00A91D6E">
        <w:rPr>
          <w:rFonts w:ascii="Arial" w:hAnsi="Arial" w:cs="Arial"/>
          <w:sz w:val="20"/>
          <w:szCs w:val="20"/>
        </w:rPr>
        <w:t>……………………………….</w:t>
      </w:r>
      <w:r w:rsidRPr="00AA6AF6">
        <w:rPr>
          <w:rFonts w:ascii="Arial" w:hAnsi="Arial" w:cs="Arial"/>
          <w:sz w:val="20"/>
          <w:szCs w:val="20"/>
        </w:rPr>
        <w:t xml:space="preserve"> Quốc  tịch:</w:t>
      </w:r>
      <w:r w:rsidR="00A91D6E">
        <w:rPr>
          <w:rFonts w:ascii="Arial" w:hAnsi="Arial" w:cs="Arial"/>
          <w:sz w:val="20"/>
          <w:szCs w:val="20"/>
        </w:rPr>
        <w:t xml:space="preserve"> ………………….</w:t>
      </w:r>
    </w:p>
    <w:p w14:paraId="653E0C2E" w14:textId="040C8435" w:rsidR="00A91D6E" w:rsidRPr="00A91D6E" w:rsidRDefault="00000000" w:rsidP="00A91D6E">
      <w:pPr>
        <w:spacing w:after="120" w:line="240" w:lineRule="auto"/>
        <w:ind w:firstLine="720"/>
        <w:jc w:val="both"/>
        <w:rPr>
          <w:rFonts w:ascii="Arial" w:hAnsi="Arial" w:cs="Arial"/>
          <w:iCs/>
          <w:sz w:val="20"/>
          <w:szCs w:val="20"/>
        </w:rPr>
      </w:pPr>
      <w:r w:rsidRPr="00AA6AF6">
        <w:rPr>
          <w:rFonts w:ascii="Arial" w:hAnsi="Arial" w:cs="Arial"/>
          <w:sz w:val="20"/>
          <w:szCs w:val="20"/>
        </w:rPr>
        <w:t xml:space="preserve">Nghề nghiệp: </w:t>
      </w:r>
      <w:r w:rsidR="00A91D6E" w:rsidRPr="00A91D6E">
        <w:rPr>
          <w:rFonts w:ascii="Arial" w:hAnsi="Arial" w:cs="Arial"/>
          <w:iCs/>
          <w:sz w:val="20"/>
          <w:szCs w:val="20"/>
        </w:rPr>
        <w:t>……………………</w:t>
      </w:r>
      <w:r w:rsidR="00A91D6E">
        <w:rPr>
          <w:rFonts w:ascii="Arial" w:hAnsi="Arial" w:cs="Arial"/>
          <w:iCs/>
          <w:sz w:val="20"/>
          <w:szCs w:val="20"/>
        </w:rPr>
        <w:t>..</w:t>
      </w:r>
      <w:r w:rsidR="00A91D6E" w:rsidRPr="00A91D6E">
        <w:rPr>
          <w:rFonts w:ascii="Arial" w:hAnsi="Arial" w:cs="Arial"/>
          <w:iCs/>
          <w:sz w:val="20"/>
          <w:szCs w:val="20"/>
        </w:rPr>
        <w:t>……………………………………………………………..</w:t>
      </w:r>
    </w:p>
    <w:p w14:paraId="04E1E91A" w14:textId="71692642" w:rsidR="00A91D6E" w:rsidRPr="00A91D6E" w:rsidRDefault="00000000" w:rsidP="00A91D6E">
      <w:pPr>
        <w:spacing w:after="120" w:line="240" w:lineRule="auto"/>
        <w:ind w:firstLine="720"/>
        <w:jc w:val="both"/>
        <w:rPr>
          <w:rFonts w:ascii="Arial" w:hAnsi="Arial" w:cs="Arial"/>
          <w:iCs/>
          <w:sz w:val="20"/>
          <w:szCs w:val="20"/>
        </w:rPr>
      </w:pPr>
      <w:r w:rsidRPr="00AA6AF6">
        <w:rPr>
          <w:rFonts w:ascii="Arial" w:hAnsi="Arial" w:cs="Arial"/>
          <w:sz w:val="20"/>
          <w:szCs w:val="20"/>
        </w:rPr>
        <w:t xml:space="preserve">Nơi ở hiện tại: </w:t>
      </w:r>
      <w:r w:rsidR="00A91D6E" w:rsidRPr="00A91D6E">
        <w:rPr>
          <w:rFonts w:ascii="Arial" w:hAnsi="Arial" w:cs="Arial"/>
          <w:iCs/>
          <w:sz w:val="20"/>
          <w:szCs w:val="20"/>
        </w:rPr>
        <w:t>……………………………</w:t>
      </w:r>
      <w:r w:rsidR="00A91D6E">
        <w:rPr>
          <w:rFonts w:ascii="Arial" w:hAnsi="Arial" w:cs="Arial"/>
          <w:iCs/>
          <w:sz w:val="20"/>
          <w:szCs w:val="20"/>
        </w:rPr>
        <w:t>.</w:t>
      </w:r>
      <w:r w:rsidR="00A91D6E" w:rsidRPr="00A91D6E">
        <w:rPr>
          <w:rFonts w:ascii="Arial" w:hAnsi="Arial" w:cs="Arial"/>
          <w:iCs/>
          <w:sz w:val="20"/>
          <w:szCs w:val="20"/>
        </w:rPr>
        <w:t>……………………………………………………..</w:t>
      </w:r>
    </w:p>
    <w:p w14:paraId="37FFAFF0"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6F4E15D4" w14:textId="213F9B84" w:rsidR="00C24B41" w:rsidRPr="00AA6AF6" w:rsidRDefault="00000000" w:rsidP="00065377">
      <w:pPr>
        <w:spacing w:after="120" w:line="240" w:lineRule="auto"/>
        <w:ind w:firstLine="720"/>
        <w:jc w:val="both"/>
        <w:rPr>
          <w:rFonts w:ascii="Arial" w:hAnsi="Arial" w:cs="Arial"/>
          <w:sz w:val="20"/>
          <w:szCs w:val="20"/>
        </w:rPr>
      </w:pPr>
      <w:r w:rsidRPr="00AA6AF6">
        <w:rPr>
          <w:rFonts w:ascii="Arial" w:hAnsi="Arial" w:cs="Arial"/>
          <w:sz w:val="20"/>
          <w:szCs w:val="20"/>
        </w:rPr>
        <w:t xml:space="preserve">Số định danh cá nhân/Hộ chiếu: </w:t>
      </w:r>
      <w:r w:rsidR="00A91D6E">
        <w:rPr>
          <w:rFonts w:ascii="Arial" w:hAnsi="Arial" w:cs="Arial"/>
          <w:sz w:val="20"/>
          <w:szCs w:val="20"/>
        </w:rPr>
        <w:t>…………………………………………</w:t>
      </w:r>
      <w:r w:rsidR="00065377">
        <w:rPr>
          <w:rFonts w:ascii="Arial" w:hAnsi="Arial" w:cs="Arial"/>
          <w:sz w:val="20"/>
          <w:szCs w:val="20"/>
        </w:rPr>
        <w:t>….</w:t>
      </w:r>
      <w:r w:rsidR="00A91D6E">
        <w:rPr>
          <w:rFonts w:ascii="Arial" w:hAnsi="Arial" w:cs="Arial"/>
          <w:sz w:val="20"/>
          <w:szCs w:val="20"/>
        </w:rPr>
        <w:t>……………………</w:t>
      </w:r>
      <w:r w:rsidRPr="00AA6AF6">
        <w:rPr>
          <w:rFonts w:ascii="Arial" w:hAnsi="Arial" w:cs="Arial"/>
          <w:sz w:val="20"/>
          <w:szCs w:val="20"/>
        </w:rPr>
        <w:t>;</w:t>
      </w:r>
      <w:r w:rsidR="00065377">
        <w:rPr>
          <w:rFonts w:ascii="Arial" w:hAnsi="Arial" w:cs="Arial"/>
          <w:sz w:val="20"/>
          <w:szCs w:val="20"/>
        </w:rPr>
        <w:t xml:space="preserve"> n</w:t>
      </w:r>
      <w:r w:rsidRPr="00AA6AF6">
        <w:rPr>
          <w:rFonts w:ascii="Arial" w:hAnsi="Arial" w:cs="Arial"/>
          <w:sz w:val="20"/>
          <w:szCs w:val="20"/>
        </w:rPr>
        <w:t xml:space="preserve">gày cấp: </w:t>
      </w:r>
      <w:r w:rsidR="00A91D6E">
        <w:rPr>
          <w:rFonts w:ascii="Arial" w:hAnsi="Arial" w:cs="Arial"/>
          <w:sz w:val="20"/>
          <w:szCs w:val="20"/>
        </w:rPr>
        <w:t>…./…./…..</w:t>
      </w:r>
      <w:r w:rsidRPr="00AA6AF6">
        <w:rPr>
          <w:rFonts w:ascii="Arial" w:hAnsi="Arial" w:cs="Arial"/>
          <w:sz w:val="20"/>
          <w:szCs w:val="20"/>
        </w:rPr>
        <w:t>; nơi cấp:</w:t>
      </w:r>
      <w:r w:rsidR="00A91D6E">
        <w:rPr>
          <w:rFonts w:ascii="Arial" w:hAnsi="Arial" w:cs="Arial"/>
          <w:sz w:val="20"/>
          <w:szCs w:val="20"/>
        </w:rPr>
        <w:t xml:space="preserve"> ………………………………………………………………..</w:t>
      </w:r>
    </w:p>
    <w:p w14:paraId="21A85A02" w14:textId="18794463"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&lt;1. Tên của tổ chức&gt; </w:t>
      </w:r>
      <w:r w:rsidRPr="00AA6AF6">
        <w:rPr>
          <w:rFonts w:ascii="Arial" w:hAnsi="Arial" w:cs="Arial"/>
          <w:sz w:val="20"/>
          <w:szCs w:val="20"/>
          <w:vertAlign w:val="superscript"/>
        </w:rPr>
        <w:t>(</w:t>
      </w:r>
      <w:r w:rsidRPr="00AA6AF6">
        <w:rPr>
          <w:rFonts w:ascii="Arial" w:hAnsi="Arial" w:cs="Arial"/>
          <w:sz w:val="20"/>
          <w:szCs w:val="20"/>
        </w:rPr>
        <w:t xml:space="preserve"> * </w:t>
      </w:r>
      <w:r w:rsidRPr="00AA6AF6">
        <w:rPr>
          <w:rFonts w:ascii="Arial" w:hAnsi="Arial" w:cs="Arial"/>
          <w:sz w:val="20"/>
          <w:szCs w:val="20"/>
          <w:vertAlign w:val="superscript"/>
        </w:rPr>
        <w:t>)</w:t>
      </w:r>
      <w:r w:rsidRPr="00AA6AF6">
        <w:rPr>
          <w:rFonts w:ascii="Arial" w:hAnsi="Arial" w:cs="Arial"/>
          <w:sz w:val="20"/>
          <w:szCs w:val="20"/>
        </w:rPr>
        <w:t xml:space="preserve"> :</w:t>
      </w:r>
      <w:r w:rsidR="00A91D6E">
        <w:rPr>
          <w:rFonts w:ascii="Arial" w:hAnsi="Arial" w:cs="Arial"/>
          <w:sz w:val="20"/>
          <w:szCs w:val="20"/>
        </w:rPr>
        <w:t xml:space="preserve"> ……………………………………………………………………..</w:t>
      </w:r>
    </w:p>
    <w:p w14:paraId="5E4D215F" w14:textId="6DCA67EA" w:rsidR="00A91D6E" w:rsidRDefault="00000000" w:rsidP="00A91D6E">
      <w:pPr>
        <w:spacing w:after="120" w:line="240" w:lineRule="auto"/>
        <w:ind w:firstLine="720"/>
        <w:jc w:val="both"/>
        <w:rPr>
          <w:rFonts w:ascii="Arial" w:hAnsi="Arial" w:cs="Arial"/>
          <w:iCs/>
          <w:sz w:val="20"/>
          <w:szCs w:val="20"/>
        </w:rPr>
      </w:pPr>
      <w:r w:rsidRPr="00AA6AF6">
        <w:rPr>
          <w:rFonts w:ascii="Arial" w:hAnsi="Arial" w:cs="Arial"/>
          <w:sz w:val="20"/>
          <w:szCs w:val="20"/>
        </w:rPr>
        <w:t xml:space="preserve">Địa chỉ trụ sở chính: </w:t>
      </w:r>
      <w:r w:rsidR="00A91D6E" w:rsidRPr="00A91D6E">
        <w:rPr>
          <w:rFonts w:ascii="Arial" w:hAnsi="Arial" w:cs="Arial"/>
          <w:iCs/>
          <w:sz w:val="20"/>
          <w:szCs w:val="20"/>
        </w:rPr>
        <w:t>…………………………………………………………………………….</w:t>
      </w:r>
    </w:p>
    <w:p w14:paraId="149A6527"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3B76BAAA" w14:textId="51A111F1"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Mã số doanh nghiệp: </w:t>
      </w:r>
      <w:r w:rsidR="00A91D6E">
        <w:rPr>
          <w:rFonts w:ascii="Arial" w:hAnsi="Arial" w:cs="Arial"/>
          <w:sz w:val="20"/>
          <w:szCs w:val="20"/>
        </w:rPr>
        <w:t>…………………………………………………………………………...</w:t>
      </w:r>
    </w:p>
    <w:p w14:paraId="54E3E9A4" w14:textId="3C40D4A5"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Số GCN đăng ký đầu tư/doanh nghiệp hoặc GP thành lập/đăng ký hoạt động: </w:t>
      </w:r>
      <w:r w:rsidR="00A91D6E">
        <w:rPr>
          <w:rFonts w:ascii="Arial" w:hAnsi="Arial" w:cs="Arial"/>
          <w:sz w:val="20"/>
          <w:szCs w:val="20"/>
        </w:rPr>
        <w:t>………………..</w:t>
      </w:r>
      <w:r w:rsidRPr="00AA6AF6">
        <w:rPr>
          <w:rFonts w:ascii="Arial" w:hAnsi="Arial" w:cs="Arial"/>
          <w:sz w:val="20"/>
          <w:szCs w:val="20"/>
        </w:rPr>
        <w:t>; ngày cấp:</w:t>
      </w:r>
      <w:r w:rsidR="00A91D6E">
        <w:rPr>
          <w:rFonts w:ascii="Arial" w:hAnsi="Arial" w:cs="Arial"/>
          <w:sz w:val="20"/>
          <w:szCs w:val="20"/>
        </w:rPr>
        <w:t xml:space="preserve"> </w:t>
      </w:r>
      <w:r w:rsidRPr="00AA6AF6">
        <w:rPr>
          <w:rFonts w:ascii="Arial" w:hAnsi="Arial" w:cs="Arial"/>
          <w:sz w:val="20"/>
          <w:szCs w:val="20"/>
        </w:rPr>
        <w:t>..../..../</w:t>
      </w:r>
      <w:r w:rsidR="00A91D6E">
        <w:rPr>
          <w:rFonts w:ascii="Arial" w:hAnsi="Arial" w:cs="Arial"/>
          <w:sz w:val="20"/>
          <w:szCs w:val="20"/>
        </w:rPr>
        <w:t>…..</w:t>
      </w:r>
      <w:r w:rsidRPr="00AA6AF6">
        <w:rPr>
          <w:rFonts w:ascii="Arial" w:hAnsi="Arial" w:cs="Arial"/>
          <w:sz w:val="20"/>
          <w:szCs w:val="20"/>
        </w:rPr>
        <w:t xml:space="preserve"> ; nơi cấp:</w:t>
      </w:r>
      <w:r w:rsidR="00A91D6E">
        <w:rPr>
          <w:rFonts w:ascii="Arial" w:hAnsi="Arial" w:cs="Arial"/>
          <w:sz w:val="20"/>
          <w:szCs w:val="20"/>
        </w:rPr>
        <w:t xml:space="preserve"> ……………………………..</w:t>
      </w:r>
    </w:p>
    <w:p w14:paraId="46872945" w14:textId="428B025F" w:rsidR="00C24B41" w:rsidRPr="00A91D6E"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Người đại diện theo pháp luật: </w:t>
      </w:r>
      <w:r w:rsidRPr="00AA6AF6">
        <w:rPr>
          <w:rFonts w:ascii="Arial" w:hAnsi="Arial" w:cs="Arial"/>
          <w:sz w:val="20"/>
          <w:szCs w:val="20"/>
          <w:vertAlign w:val="superscript"/>
        </w:rPr>
        <w:t>(4)</w:t>
      </w:r>
      <w:r w:rsidR="00A91D6E">
        <w:rPr>
          <w:rFonts w:ascii="Arial" w:hAnsi="Arial" w:cs="Arial"/>
          <w:sz w:val="20"/>
          <w:szCs w:val="20"/>
          <w:vertAlign w:val="superscript"/>
        </w:rPr>
        <w:t xml:space="preserve"> </w:t>
      </w:r>
      <w:r w:rsidR="00A91D6E">
        <w:rPr>
          <w:rFonts w:ascii="Arial" w:hAnsi="Arial" w:cs="Arial"/>
          <w:sz w:val="20"/>
          <w:szCs w:val="20"/>
        </w:rPr>
        <w:t>…………………………….. Giới tính: ………………….</w:t>
      </w:r>
    </w:p>
    <w:p w14:paraId="46FF0C0D" w14:textId="731A9FD9" w:rsidR="00A91D6E" w:rsidRPr="00A91D6E" w:rsidRDefault="00000000" w:rsidP="00A91D6E">
      <w:pPr>
        <w:spacing w:after="120" w:line="240" w:lineRule="auto"/>
        <w:ind w:firstLine="720"/>
        <w:jc w:val="both"/>
        <w:rPr>
          <w:rFonts w:ascii="Arial" w:hAnsi="Arial" w:cs="Arial"/>
          <w:iCs/>
          <w:sz w:val="20"/>
          <w:szCs w:val="20"/>
          <w:vertAlign w:val="superscript"/>
        </w:rPr>
      </w:pPr>
      <w:r w:rsidRPr="00AA6AF6">
        <w:rPr>
          <w:rFonts w:ascii="Arial" w:hAnsi="Arial" w:cs="Arial"/>
          <w:sz w:val="20"/>
          <w:szCs w:val="20"/>
        </w:rPr>
        <w:t xml:space="preserve">Chức danh: </w:t>
      </w:r>
      <w:r w:rsidRPr="00AA6AF6">
        <w:rPr>
          <w:rFonts w:ascii="Arial" w:hAnsi="Arial" w:cs="Arial"/>
          <w:sz w:val="20"/>
          <w:szCs w:val="20"/>
          <w:vertAlign w:val="superscript"/>
        </w:rPr>
        <w:t>(5)</w:t>
      </w:r>
      <w:r w:rsidR="00A91D6E" w:rsidRPr="00A91D6E">
        <w:rPr>
          <w:rFonts w:ascii="Arial" w:hAnsi="Arial" w:cs="Arial"/>
          <w:sz w:val="20"/>
          <w:szCs w:val="20"/>
        </w:rPr>
        <w:t xml:space="preserve"> </w:t>
      </w:r>
      <w:r w:rsidR="00A91D6E" w:rsidRPr="00A91D6E">
        <w:rPr>
          <w:rFonts w:ascii="Arial" w:hAnsi="Arial" w:cs="Arial"/>
          <w:iCs/>
          <w:sz w:val="20"/>
          <w:szCs w:val="20"/>
        </w:rPr>
        <w:t>……………</w:t>
      </w:r>
      <w:r w:rsidR="00A91D6E">
        <w:rPr>
          <w:rFonts w:ascii="Arial" w:hAnsi="Arial" w:cs="Arial"/>
          <w:iCs/>
          <w:sz w:val="20"/>
          <w:szCs w:val="20"/>
        </w:rPr>
        <w:t>.</w:t>
      </w:r>
      <w:r w:rsidR="00A91D6E" w:rsidRPr="00A91D6E">
        <w:rPr>
          <w:rFonts w:ascii="Arial" w:hAnsi="Arial" w:cs="Arial"/>
          <w:iCs/>
          <w:sz w:val="20"/>
          <w:szCs w:val="20"/>
        </w:rPr>
        <w:t>……………………………………………………………………..</w:t>
      </w:r>
    </w:p>
    <w:p w14:paraId="25342A8A" w14:textId="6AFBE55B"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2. Đã có hành vi vi phạm hành chính: </w:t>
      </w:r>
      <w:r w:rsidRPr="00AA6AF6">
        <w:rPr>
          <w:rFonts w:ascii="Arial" w:hAnsi="Arial" w:cs="Arial"/>
          <w:sz w:val="20"/>
          <w:szCs w:val="20"/>
          <w:vertAlign w:val="superscript"/>
        </w:rPr>
        <w:t>(6)</w:t>
      </w:r>
    </w:p>
    <w:p w14:paraId="7ABF2D03"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656DA4F2"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5D50BD88" w14:textId="4D8504F6" w:rsidR="00C24B41" w:rsidRDefault="00000000" w:rsidP="00AA6AF6">
      <w:pPr>
        <w:spacing w:after="120" w:line="240" w:lineRule="auto"/>
        <w:ind w:firstLine="720"/>
        <w:jc w:val="both"/>
        <w:rPr>
          <w:rFonts w:ascii="Arial" w:hAnsi="Arial" w:cs="Arial"/>
          <w:sz w:val="20"/>
          <w:szCs w:val="20"/>
          <w:vertAlign w:val="superscript"/>
        </w:rPr>
      </w:pPr>
      <w:r w:rsidRPr="00AA6AF6">
        <w:rPr>
          <w:rFonts w:ascii="Arial" w:hAnsi="Arial" w:cs="Arial"/>
          <w:sz w:val="20"/>
          <w:szCs w:val="20"/>
        </w:rPr>
        <w:t xml:space="preserve">3. Quy định tại: </w:t>
      </w:r>
      <w:r w:rsidRPr="00AA6AF6">
        <w:rPr>
          <w:rFonts w:ascii="Arial" w:hAnsi="Arial" w:cs="Arial"/>
          <w:sz w:val="20"/>
          <w:szCs w:val="20"/>
          <w:vertAlign w:val="superscript"/>
        </w:rPr>
        <w:t>(7)</w:t>
      </w:r>
    </w:p>
    <w:p w14:paraId="47C71D56"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3781AC0D"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6D568788" w14:textId="17C6AD30" w:rsidR="00A91D6E" w:rsidRDefault="00000000" w:rsidP="00A91D6E">
      <w:pPr>
        <w:spacing w:after="120" w:line="240" w:lineRule="auto"/>
        <w:ind w:firstLine="720"/>
        <w:jc w:val="both"/>
        <w:rPr>
          <w:rFonts w:ascii="Arial" w:hAnsi="Arial" w:cs="Arial"/>
          <w:sz w:val="20"/>
          <w:szCs w:val="20"/>
        </w:rPr>
      </w:pPr>
      <w:r w:rsidRPr="00AA6AF6">
        <w:rPr>
          <w:rFonts w:ascii="Arial" w:hAnsi="Arial" w:cs="Arial"/>
          <w:sz w:val="20"/>
          <w:szCs w:val="20"/>
        </w:rPr>
        <w:t xml:space="preserve">4. </w:t>
      </w:r>
      <w:r w:rsidR="00A91D6E">
        <w:rPr>
          <w:rFonts w:ascii="Arial" w:hAnsi="Arial" w:cs="Arial"/>
          <w:sz w:val="20"/>
          <w:szCs w:val="20"/>
        </w:rPr>
        <w:t>&lt;</w:t>
      </w:r>
      <w:r w:rsidR="00A91D6E">
        <w:rPr>
          <w:rFonts w:ascii="Arial" w:hAnsi="Arial" w:cs="Arial"/>
          <w:sz w:val="20"/>
          <w:szCs w:val="20"/>
        </w:rPr>
        <w:t>C</w:t>
      </w:r>
      <w:r w:rsidR="00A91D6E">
        <w:rPr>
          <w:rFonts w:ascii="Arial" w:hAnsi="Arial" w:cs="Arial"/>
          <w:sz w:val="20"/>
          <w:szCs w:val="20"/>
        </w:rPr>
        <w:t>á nhân/tổ chức&gt;</w:t>
      </w:r>
      <w:r w:rsidR="00A91D6E" w:rsidRPr="00A91D6E">
        <w:rPr>
          <w:rFonts w:ascii="Arial" w:hAnsi="Arial" w:cs="Arial"/>
          <w:sz w:val="20"/>
          <w:szCs w:val="20"/>
          <w:vertAlign w:val="superscript"/>
        </w:rPr>
        <w:t>(*)</w:t>
      </w:r>
      <w:r w:rsidR="00A91D6E">
        <w:rPr>
          <w:rFonts w:ascii="Arial" w:hAnsi="Arial" w:cs="Arial"/>
          <w:sz w:val="20"/>
          <w:szCs w:val="20"/>
        </w:rPr>
        <w:t xml:space="preserve"> bị thiệt hại (nếu có):</w:t>
      </w:r>
      <w:r w:rsidR="00A91D6E">
        <w:rPr>
          <w:rFonts w:ascii="Arial" w:hAnsi="Arial" w:cs="Arial"/>
          <w:sz w:val="20"/>
          <w:szCs w:val="20"/>
        </w:rPr>
        <w:t xml:space="preserve"> </w:t>
      </w:r>
      <w:r w:rsidR="00A91D6E" w:rsidRPr="00A91D6E">
        <w:rPr>
          <w:rFonts w:ascii="Arial" w:hAnsi="Arial" w:cs="Arial"/>
          <w:sz w:val="20"/>
          <w:szCs w:val="20"/>
          <w:vertAlign w:val="superscript"/>
        </w:rPr>
        <w:t>(8)</w:t>
      </w:r>
      <w:r w:rsidR="00A91D6E">
        <w:rPr>
          <w:rFonts w:ascii="Arial" w:hAnsi="Arial" w:cs="Arial"/>
          <w:sz w:val="20"/>
          <w:szCs w:val="20"/>
        </w:rPr>
        <w:t xml:space="preserve"> ……………………………………………...</w:t>
      </w:r>
    </w:p>
    <w:p w14:paraId="07B913CC"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lastRenderedPageBreak/>
        <w:t>……………………………………………………………………………………………………..</w:t>
      </w:r>
    </w:p>
    <w:p w14:paraId="4B7E4C87" w14:textId="77777777" w:rsidR="00C24B41"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5. Tính chất, mức độ thiệt hại do vi phạm hành chính gây ra:</w:t>
      </w:r>
    </w:p>
    <w:p w14:paraId="4818C8D0"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474AB3E1" w14:textId="77777777" w:rsidR="00C24B41"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6. Tình tiết giảm nhẹ:</w:t>
      </w:r>
    </w:p>
    <w:p w14:paraId="16CC2A10"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17E39A9A" w14:textId="77777777" w:rsidR="00C24B41"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7. Tình tiết tăng nặng:</w:t>
      </w:r>
    </w:p>
    <w:p w14:paraId="7E4C24E8"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7B70D2D8" w14:textId="3E6D299C" w:rsidR="00A91D6E" w:rsidRDefault="00000000" w:rsidP="00A91D6E">
      <w:pPr>
        <w:spacing w:after="120" w:line="240" w:lineRule="auto"/>
        <w:ind w:firstLine="720"/>
        <w:jc w:val="both"/>
        <w:rPr>
          <w:rFonts w:ascii="Arial" w:hAnsi="Arial" w:cs="Arial"/>
          <w:sz w:val="20"/>
          <w:szCs w:val="20"/>
        </w:rPr>
      </w:pPr>
      <w:r w:rsidRPr="00AA6AF6">
        <w:rPr>
          <w:rFonts w:ascii="Arial" w:hAnsi="Arial" w:cs="Arial"/>
          <w:sz w:val="20"/>
          <w:szCs w:val="20"/>
        </w:rPr>
        <w:t xml:space="preserve">8. Ý kiến trình bày của </w:t>
      </w:r>
      <w:r w:rsidR="00A91D6E">
        <w:rPr>
          <w:rFonts w:ascii="Arial" w:hAnsi="Arial" w:cs="Arial"/>
          <w:sz w:val="20"/>
          <w:szCs w:val="20"/>
        </w:rPr>
        <w:t>&lt;</w:t>
      </w:r>
      <w:r w:rsidR="00A91D6E" w:rsidRPr="00A91D6E">
        <w:rPr>
          <w:rFonts w:ascii="Arial" w:hAnsi="Arial" w:cs="Arial"/>
          <w:sz w:val="20"/>
          <w:szCs w:val="20"/>
        </w:rPr>
        <w:t xml:space="preserve"> </w:t>
      </w:r>
      <w:r w:rsidR="00A91D6E">
        <w:rPr>
          <w:rFonts w:ascii="Arial" w:hAnsi="Arial" w:cs="Arial"/>
          <w:sz w:val="20"/>
          <w:szCs w:val="20"/>
        </w:rPr>
        <w:t>cá nhân/người đại diện của tổ chức&gt;</w:t>
      </w:r>
      <w:r w:rsidR="00A91D6E" w:rsidRPr="00A91D6E">
        <w:rPr>
          <w:rFonts w:ascii="Arial" w:hAnsi="Arial" w:cs="Arial"/>
          <w:sz w:val="20"/>
          <w:szCs w:val="20"/>
          <w:vertAlign w:val="superscript"/>
        </w:rPr>
        <w:t>(*)</w:t>
      </w:r>
      <w:r w:rsidR="00A91D6E">
        <w:rPr>
          <w:rFonts w:ascii="Arial" w:hAnsi="Arial" w:cs="Arial"/>
          <w:sz w:val="20"/>
          <w:szCs w:val="20"/>
        </w:rPr>
        <w:t xml:space="preserve"> </w:t>
      </w:r>
      <w:r w:rsidR="00A91D6E">
        <w:rPr>
          <w:rFonts w:ascii="Arial" w:hAnsi="Arial" w:cs="Arial"/>
          <w:sz w:val="20"/>
          <w:szCs w:val="20"/>
        </w:rPr>
        <w:t>vi phạm</w:t>
      </w:r>
      <w:r w:rsidR="00A91D6E">
        <w:rPr>
          <w:rFonts w:ascii="Arial" w:hAnsi="Arial" w:cs="Arial"/>
          <w:sz w:val="20"/>
          <w:szCs w:val="20"/>
        </w:rPr>
        <w:t xml:space="preserve"> (nếu có):</w:t>
      </w:r>
    </w:p>
    <w:p w14:paraId="6C472599"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515FDA97"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5397B24F" w14:textId="6984A583" w:rsidR="00A91D6E" w:rsidRDefault="00000000" w:rsidP="00A91D6E">
      <w:pPr>
        <w:spacing w:after="120" w:line="240" w:lineRule="auto"/>
        <w:ind w:firstLine="720"/>
        <w:jc w:val="both"/>
        <w:rPr>
          <w:rFonts w:ascii="Arial" w:hAnsi="Arial" w:cs="Arial"/>
          <w:sz w:val="20"/>
          <w:szCs w:val="20"/>
        </w:rPr>
      </w:pPr>
      <w:r w:rsidRPr="00AA6AF6">
        <w:rPr>
          <w:rFonts w:ascii="Arial" w:hAnsi="Arial" w:cs="Arial"/>
          <w:sz w:val="20"/>
          <w:szCs w:val="20"/>
        </w:rPr>
        <w:t xml:space="preserve">9. Ý kiến trình bày của </w:t>
      </w:r>
      <w:r w:rsidR="00A91D6E">
        <w:rPr>
          <w:rFonts w:ascii="Arial" w:hAnsi="Arial" w:cs="Arial"/>
          <w:sz w:val="20"/>
          <w:szCs w:val="20"/>
        </w:rPr>
        <w:t>&lt;cá nhân/</w:t>
      </w:r>
      <w:r w:rsidR="00A91D6E">
        <w:rPr>
          <w:rFonts w:ascii="Arial" w:hAnsi="Arial" w:cs="Arial"/>
          <w:sz w:val="20"/>
          <w:szCs w:val="20"/>
        </w:rPr>
        <w:t>người đại diện của tổ chức</w:t>
      </w:r>
      <w:r w:rsidR="00A91D6E">
        <w:rPr>
          <w:rFonts w:ascii="Arial" w:hAnsi="Arial" w:cs="Arial"/>
          <w:sz w:val="20"/>
          <w:szCs w:val="20"/>
        </w:rPr>
        <w:t>&gt;</w:t>
      </w:r>
      <w:r w:rsidR="00A91D6E" w:rsidRPr="00A91D6E">
        <w:rPr>
          <w:rFonts w:ascii="Arial" w:hAnsi="Arial" w:cs="Arial"/>
          <w:sz w:val="20"/>
          <w:szCs w:val="20"/>
          <w:vertAlign w:val="superscript"/>
        </w:rPr>
        <w:t>(*)</w:t>
      </w:r>
      <w:r w:rsidR="00A91D6E">
        <w:rPr>
          <w:rFonts w:ascii="Arial" w:hAnsi="Arial" w:cs="Arial"/>
          <w:sz w:val="20"/>
          <w:szCs w:val="20"/>
        </w:rPr>
        <w:t xml:space="preserve"> </w:t>
      </w:r>
      <w:r w:rsidR="00A91D6E">
        <w:rPr>
          <w:rFonts w:ascii="Arial" w:hAnsi="Arial" w:cs="Arial"/>
          <w:sz w:val="20"/>
          <w:szCs w:val="20"/>
        </w:rPr>
        <w:t xml:space="preserve">cung cấp thông tin cần xác minh </w:t>
      </w:r>
      <w:r w:rsidR="00A91D6E">
        <w:rPr>
          <w:rFonts w:ascii="Arial" w:hAnsi="Arial" w:cs="Arial"/>
          <w:sz w:val="20"/>
          <w:szCs w:val="20"/>
        </w:rPr>
        <w:t>(nếu có):</w:t>
      </w:r>
    </w:p>
    <w:p w14:paraId="46417A0D"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0036F612"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27DB4BF8" w14:textId="7B6466B2" w:rsidR="00C24B41"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xml:space="preserve">10. Ý kiến trình bày của </w:t>
      </w:r>
      <w:r w:rsidR="00A91D6E">
        <w:rPr>
          <w:rFonts w:ascii="Arial" w:hAnsi="Arial" w:cs="Arial"/>
          <w:sz w:val="20"/>
          <w:szCs w:val="20"/>
        </w:rPr>
        <w:t>&lt;cá nhân/tổ chức&gt;</w:t>
      </w:r>
      <w:r w:rsidR="00A91D6E" w:rsidRPr="00A91D6E">
        <w:rPr>
          <w:rFonts w:ascii="Arial" w:hAnsi="Arial" w:cs="Arial"/>
          <w:sz w:val="20"/>
          <w:szCs w:val="20"/>
          <w:vertAlign w:val="superscript"/>
        </w:rPr>
        <w:t>(*)</w:t>
      </w:r>
      <w:r w:rsidR="00A91D6E">
        <w:rPr>
          <w:rFonts w:ascii="Arial" w:hAnsi="Arial" w:cs="Arial"/>
          <w:sz w:val="20"/>
          <w:szCs w:val="20"/>
        </w:rPr>
        <w:t xml:space="preserve"> bị thiệt hại (nếu có):</w:t>
      </w:r>
    </w:p>
    <w:p w14:paraId="292CEB71"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2F2B7026"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22FE2291" w14:textId="77777777" w:rsidR="00C24B41"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11. Tang vật, phương tiện vi phạm hành chính phải trưng cầu giám định (trong trường hợp cần thiết):</w:t>
      </w:r>
    </w:p>
    <w:p w14:paraId="3DF82453"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081D8439"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0A80D45E" w14:textId="77777777" w:rsidR="00C24B41"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12. Những tình tiết xác minh khác:</w:t>
      </w:r>
    </w:p>
    <w:p w14:paraId="7AA0CF58"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5ECB8247" w14:textId="77777777" w:rsidR="00A91D6E" w:rsidRPr="00A91D6E" w:rsidRDefault="00A91D6E" w:rsidP="00A91D6E">
      <w:pPr>
        <w:spacing w:after="120" w:line="240" w:lineRule="auto"/>
        <w:ind w:firstLine="720"/>
        <w:jc w:val="both"/>
        <w:rPr>
          <w:rFonts w:ascii="Arial" w:hAnsi="Arial" w:cs="Arial"/>
          <w:iCs/>
          <w:sz w:val="20"/>
          <w:szCs w:val="20"/>
        </w:rPr>
      </w:pPr>
      <w:r w:rsidRPr="00A91D6E">
        <w:rPr>
          <w:rFonts w:ascii="Arial" w:hAnsi="Arial" w:cs="Arial"/>
          <w:iCs/>
          <w:sz w:val="20"/>
          <w:szCs w:val="20"/>
        </w:rPr>
        <w:t>……………………………………………………………………………………………………..</w:t>
      </w:r>
    </w:p>
    <w:p w14:paraId="02ADFF00" w14:textId="77777777" w:rsidR="00A91D6E" w:rsidRDefault="00A91D6E" w:rsidP="00A91D6E">
      <w:pPr>
        <w:spacing w:after="120" w:line="240" w:lineRule="auto"/>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A91D6E" w:rsidRPr="00A13C91" w14:paraId="5F94288F" w14:textId="77777777" w:rsidTr="00656783">
        <w:trPr>
          <w:tblCellSpacing w:w="0" w:type="dxa"/>
        </w:trPr>
        <w:tc>
          <w:tcPr>
            <w:tcW w:w="2361" w:type="pct"/>
            <w:shd w:val="clear" w:color="auto" w:fill="FFFFFF"/>
            <w:tcMar>
              <w:top w:w="0" w:type="dxa"/>
              <w:left w:w="108" w:type="dxa"/>
              <w:bottom w:w="0" w:type="dxa"/>
              <w:right w:w="108" w:type="dxa"/>
            </w:tcMar>
            <w:hideMark/>
          </w:tcPr>
          <w:p w14:paraId="5FA1F8DE" w14:textId="20A1BFF5" w:rsidR="00A91D6E" w:rsidRDefault="00A91D6E" w:rsidP="00A91D6E">
            <w:pPr>
              <w:spacing w:after="0" w:line="240" w:lineRule="auto"/>
              <w:jc w:val="center"/>
              <w:rPr>
                <w:rFonts w:ascii="Arial" w:hAnsi="Arial" w:cs="Arial"/>
                <w:b/>
                <w:bCs/>
                <w:sz w:val="20"/>
                <w:szCs w:val="20"/>
              </w:rPr>
            </w:pPr>
            <w:bookmarkStart w:id="3" w:name="_Hlk200985401"/>
            <w:r>
              <w:rPr>
                <w:rFonts w:ascii="Arial" w:hAnsi="Arial" w:cs="Arial"/>
                <w:b/>
                <w:bCs/>
                <w:sz w:val="20"/>
                <w:szCs w:val="20"/>
              </w:rPr>
              <w:t>CÁ NHÂN/NGƯỜI ĐẠI DIỆN</w:t>
            </w:r>
            <w:r>
              <w:rPr>
                <w:rFonts w:ascii="Arial" w:hAnsi="Arial" w:cs="Arial"/>
                <w:b/>
                <w:bCs/>
                <w:sz w:val="20"/>
                <w:szCs w:val="20"/>
              </w:rPr>
              <w:br/>
              <w:t>CỦA TỔ CHỨC VI PHẠM</w:t>
            </w:r>
            <w:r w:rsidRPr="00A91D6E">
              <w:rPr>
                <w:rFonts w:ascii="Arial" w:hAnsi="Arial" w:cs="Arial"/>
                <w:sz w:val="20"/>
                <w:szCs w:val="20"/>
                <w:vertAlign w:val="superscript"/>
              </w:rPr>
              <w:t>(**)</w:t>
            </w:r>
          </w:p>
          <w:p w14:paraId="08015815" w14:textId="6BE4409C" w:rsidR="00A91D6E" w:rsidRDefault="00A91D6E" w:rsidP="00A91D6E">
            <w:pPr>
              <w:spacing w:after="0" w:line="240" w:lineRule="auto"/>
              <w:jc w:val="center"/>
              <w:rPr>
                <w:rFonts w:ascii="Arial" w:hAnsi="Arial" w:cs="Arial"/>
                <w:i/>
                <w:iCs/>
                <w:sz w:val="20"/>
                <w:szCs w:val="20"/>
              </w:rPr>
            </w:pPr>
            <w:r>
              <w:rPr>
                <w:rFonts w:ascii="Arial" w:hAnsi="Arial" w:cs="Arial"/>
                <w:i/>
                <w:iCs/>
                <w:sz w:val="20"/>
                <w:szCs w:val="20"/>
              </w:rPr>
              <w:t>(Ký, ghi rõ họ và tên)</w:t>
            </w:r>
          </w:p>
          <w:p w14:paraId="3676C85B" w14:textId="77777777" w:rsidR="00A91D6E" w:rsidRDefault="00A91D6E" w:rsidP="00A91D6E">
            <w:pPr>
              <w:spacing w:after="0" w:line="240" w:lineRule="auto"/>
              <w:jc w:val="center"/>
              <w:rPr>
                <w:rFonts w:ascii="Arial" w:hAnsi="Arial" w:cs="Arial"/>
                <w:i/>
                <w:iCs/>
                <w:sz w:val="20"/>
                <w:szCs w:val="20"/>
              </w:rPr>
            </w:pPr>
          </w:p>
          <w:p w14:paraId="0DFF0A4B" w14:textId="77777777" w:rsidR="00A91D6E" w:rsidRDefault="00A91D6E" w:rsidP="00A91D6E">
            <w:pPr>
              <w:spacing w:after="0" w:line="240" w:lineRule="auto"/>
              <w:jc w:val="center"/>
              <w:rPr>
                <w:rFonts w:ascii="Arial" w:hAnsi="Arial" w:cs="Arial"/>
                <w:i/>
                <w:iCs/>
                <w:sz w:val="20"/>
                <w:szCs w:val="20"/>
              </w:rPr>
            </w:pPr>
          </w:p>
          <w:p w14:paraId="0EBE50EB" w14:textId="63D546F8" w:rsidR="00A91D6E" w:rsidRPr="00A13C91" w:rsidRDefault="00A91D6E" w:rsidP="00A91D6E">
            <w:pPr>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51DCD3B" w14:textId="273DE765" w:rsidR="00A91D6E" w:rsidRDefault="00A91D6E" w:rsidP="00A91D6E">
            <w:pPr>
              <w:spacing w:after="0" w:line="240" w:lineRule="auto"/>
              <w:jc w:val="center"/>
              <w:rPr>
                <w:rFonts w:ascii="Arial" w:hAnsi="Arial" w:cs="Arial"/>
                <w:b/>
                <w:bCs/>
                <w:sz w:val="20"/>
                <w:szCs w:val="20"/>
              </w:rPr>
            </w:pPr>
            <w:r>
              <w:rPr>
                <w:rFonts w:ascii="Arial" w:hAnsi="Arial" w:cs="Arial"/>
                <w:b/>
                <w:bCs/>
                <w:sz w:val="20"/>
                <w:szCs w:val="20"/>
              </w:rPr>
              <w:t>NGƯỜI LẬP BIÊN BẢN</w:t>
            </w:r>
          </w:p>
          <w:p w14:paraId="36330D5B" w14:textId="2B159DBE" w:rsidR="00A91D6E" w:rsidRPr="00A91D6E" w:rsidRDefault="00A91D6E" w:rsidP="00A91D6E">
            <w:pPr>
              <w:spacing w:after="0" w:line="240" w:lineRule="auto"/>
              <w:jc w:val="center"/>
              <w:rPr>
                <w:rFonts w:ascii="Arial" w:hAnsi="Arial" w:cs="Arial"/>
                <w:i/>
                <w:iCs/>
                <w:sz w:val="20"/>
                <w:szCs w:val="20"/>
              </w:rPr>
            </w:pPr>
            <w:r>
              <w:rPr>
                <w:rFonts w:ascii="Arial" w:hAnsi="Arial" w:cs="Arial"/>
                <w:i/>
                <w:iCs/>
                <w:sz w:val="20"/>
                <w:szCs w:val="20"/>
              </w:rPr>
              <w:t>(Ký, ghi rõ chức vụ, họ và tên)</w:t>
            </w:r>
          </w:p>
        </w:tc>
      </w:tr>
      <w:tr w:rsidR="00A91D6E" w:rsidRPr="00A13C91" w14:paraId="5439FC7A" w14:textId="77777777" w:rsidTr="00656783">
        <w:trPr>
          <w:tblCellSpacing w:w="0" w:type="dxa"/>
        </w:trPr>
        <w:tc>
          <w:tcPr>
            <w:tcW w:w="2361" w:type="pct"/>
            <w:shd w:val="clear" w:color="auto" w:fill="FFFFFF"/>
            <w:tcMar>
              <w:top w:w="0" w:type="dxa"/>
              <w:left w:w="108" w:type="dxa"/>
              <w:bottom w:w="0" w:type="dxa"/>
              <w:right w:w="108" w:type="dxa"/>
            </w:tcMar>
          </w:tcPr>
          <w:p w14:paraId="5EAFA062" w14:textId="7F7D36FF" w:rsidR="00A91D6E" w:rsidRDefault="00A91D6E" w:rsidP="00A91D6E">
            <w:pPr>
              <w:spacing w:after="0" w:line="240" w:lineRule="auto"/>
              <w:jc w:val="center"/>
              <w:rPr>
                <w:rFonts w:ascii="Arial" w:hAnsi="Arial" w:cs="Arial"/>
                <w:b/>
                <w:bCs/>
                <w:sz w:val="20"/>
                <w:szCs w:val="20"/>
              </w:rPr>
            </w:pPr>
            <w:r>
              <w:rPr>
                <w:rFonts w:ascii="Arial" w:hAnsi="Arial" w:cs="Arial"/>
                <w:b/>
                <w:bCs/>
                <w:sz w:val="20"/>
                <w:szCs w:val="20"/>
              </w:rPr>
              <w:t>CÁ NHÂN/NGƯỜI ĐẠI DIỆN</w:t>
            </w:r>
            <w:r>
              <w:rPr>
                <w:rFonts w:ascii="Arial" w:hAnsi="Arial" w:cs="Arial"/>
                <w:b/>
                <w:bCs/>
                <w:sz w:val="20"/>
                <w:szCs w:val="20"/>
              </w:rPr>
              <w:br/>
              <w:t xml:space="preserve">CỦA TỔ CHỨC </w:t>
            </w:r>
            <w:r>
              <w:rPr>
                <w:rFonts w:ascii="Arial" w:hAnsi="Arial" w:cs="Arial"/>
                <w:b/>
                <w:bCs/>
                <w:sz w:val="20"/>
                <w:szCs w:val="20"/>
              </w:rPr>
              <w:t xml:space="preserve">CUNG CẤP </w:t>
            </w:r>
            <w:r>
              <w:rPr>
                <w:rFonts w:ascii="Arial" w:hAnsi="Arial" w:cs="Arial"/>
                <w:b/>
                <w:bCs/>
                <w:sz w:val="20"/>
                <w:szCs w:val="20"/>
              </w:rPr>
              <w:br/>
              <w:t>THÔNG TIN XÁC MINH</w:t>
            </w:r>
            <w:r w:rsidRPr="00A91D6E">
              <w:rPr>
                <w:rFonts w:ascii="Arial" w:hAnsi="Arial" w:cs="Arial"/>
                <w:sz w:val="20"/>
                <w:szCs w:val="20"/>
                <w:vertAlign w:val="superscript"/>
              </w:rPr>
              <w:t>(**)</w:t>
            </w:r>
          </w:p>
          <w:p w14:paraId="12A8B31D" w14:textId="33595F94" w:rsidR="00A91D6E" w:rsidRDefault="00A91D6E" w:rsidP="00A91D6E">
            <w:pPr>
              <w:spacing w:after="0" w:line="240" w:lineRule="auto"/>
              <w:jc w:val="center"/>
              <w:rPr>
                <w:rFonts w:ascii="Arial" w:hAnsi="Arial" w:cs="Arial"/>
                <w:i/>
                <w:iCs/>
                <w:sz w:val="20"/>
                <w:szCs w:val="20"/>
              </w:rPr>
            </w:pPr>
            <w:r>
              <w:rPr>
                <w:rFonts w:ascii="Arial" w:hAnsi="Arial" w:cs="Arial"/>
                <w:i/>
                <w:iCs/>
                <w:sz w:val="20"/>
                <w:szCs w:val="20"/>
              </w:rPr>
              <w:t>(Ký, ghi rõ họ và tên)</w:t>
            </w:r>
          </w:p>
          <w:p w14:paraId="16223046" w14:textId="77777777" w:rsidR="00A91D6E" w:rsidRDefault="00A91D6E" w:rsidP="00A91D6E">
            <w:pPr>
              <w:spacing w:after="0" w:line="240" w:lineRule="auto"/>
              <w:jc w:val="center"/>
              <w:rPr>
                <w:rFonts w:ascii="Arial" w:hAnsi="Arial" w:cs="Arial"/>
                <w:b/>
                <w:bCs/>
                <w:sz w:val="20"/>
                <w:szCs w:val="20"/>
              </w:rPr>
            </w:pPr>
          </w:p>
        </w:tc>
        <w:tc>
          <w:tcPr>
            <w:tcW w:w="2639" w:type="pct"/>
            <w:shd w:val="clear" w:color="auto" w:fill="FFFFFF"/>
            <w:tcMar>
              <w:top w:w="0" w:type="dxa"/>
              <w:left w:w="108" w:type="dxa"/>
              <w:bottom w:w="0" w:type="dxa"/>
              <w:right w:w="108" w:type="dxa"/>
            </w:tcMar>
          </w:tcPr>
          <w:p w14:paraId="6CEC0C0A" w14:textId="3A900EB1" w:rsidR="00A91D6E" w:rsidRDefault="00A91D6E" w:rsidP="00A91D6E">
            <w:pPr>
              <w:spacing w:after="0" w:line="240" w:lineRule="auto"/>
              <w:jc w:val="center"/>
              <w:rPr>
                <w:rFonts w:ascii="Arial" w:hAnsi="Arial" w:cs="Arial"/>
                <w:b/>
                <w:bCs/>
                <w:sz w:val="20"/>
                <w:szCs w:val="20"/>
              </w:rPr>
            </w:pPr>
            <w:r>
              <w:rPr>
                <w:rFonts w:ascii="Arial" w:hAnsi="Arial" w:cs="Arial"/>
                <w:b/>
                <w:bCs/>
                <w:sz w:val="20"/>
                <w:szCs w:val="20"/>
              </w:rPr>
              <w:t>CÁ NHÂN/NGƯỜI ĐẠI DIỆN</w:t>
            </w:r>
            <w:r>
              <w:rPr>
                <w:rFonts w:ascii="Arial" w:hAnsi="Arial" w:cs="Arial"/>
                <w:b/>
                <w:bCs/>
                <w:sz w:val="20"/>
                <w:szCs w:val="20"/>
              </w:rPr>
              <w:br/>
              <w:t xml:space="preserve">CỦA TỔ CHỨC </w:t>
            </w:r>
            <w:r>
              <w:rPr>
                <w:rFonts w:ascii="Arial" w:hAnsi="Arial" w:cs="Arial"/>
                <w:b/>
                <w:bCs/>
                <w:sz w:val="20"/>
                <w:szCs w:val="20"/>
              </w:rPr>
              <w:t>BỊ THIỆT HẠI</w:t>
            </w:r>
            <w:r w:rsidRPr="00A91D6E">
              <w:rPr>
                <w:rFonts w:ascii="Arial" w:hAnsi="Arial" w:cs="Arial"/>
                <w:sz w:val="20"/>
                <w:szCs w:val="20"/>
                <w:vertAlign w:val="superscript"/>
              </w:rPr>
              <w:t>(**)</w:t>
            </w:r>
          </w:p>
          <w:p w14:paraId="3696D7CA" w14:textId="5BE2C6A6" w:rsidR="00A91D6E" w:rsidRDefault="00A91D6E" w:rsidP="00A91D6E">
            <w:pPr>
              <w:spacing w:after="0" w:line="240" w:lineRule="auto"/>
              <w:jc w:val="center"/>
              <w:rPr>
                <w:rFonts w:ascii="Arial" w:hAnsi="Arial" w:cs="Arial"/>
                <w:i/>
                <w:iCs/>
                <w:sz w:val="20"/>
                <w:szCs w:val="20"/>
              </w:rPr>
            </w:pPr>
            <w:r>
              <w:rPr>
                <w:rFonts w:ascii="Arial" w:hAnsi="Arial" w:cs="Arial"/>
                <w:i/>
                <w:iCs/>
                <w:sz w:val="20"/>
                <w:szCs w:val="20"/>
              </w:rPr>
              <w:t>(Ký, ghi rõ họ và tên)</w:t>
            </w:r>
          </w:p>
          <w:p w14:paraId="38A2AFAB" w14:textId="77777777" w:rsidR="00A91D6E" w:rsidRDefault="00A91D6E" w:rsidP="00A91D6E">
            <w:pPr>
              <w:spacing w:after="0" w:line="240" w:lineRule="auto"/>
              <w:jc w:val="center"/>
              <w:rPr>
                <w:rFonts w:ascii="Arial" w:hAnsi="Arial" w:cs="Arial"/>
                <w:b/>
                <w:bCs/>
                <w:sz w:val="20"/>
                <w:szCs w:val="20"/>
              </w:rPr>
            </w:pPr>
          </w:p>
        </w:tc>
      </w:tr>
      <w:bookmarkEnd w:id="3"/>
    </w:tbl>
    <w:p w14:paraId="22F79A71" w14:textId="77777777" w:rsidR="00A91D6E" w:rsidRDefault="00A91D6E" w:rsidP="00A91D6E">
      <w:pPr>
        <w:spacing w:after="120" w:line="240" w:lineRule="auto"/>
        <w:jc w:val="both"/>
        <w:rPr>
          <w:rFonts w:ascii="Arial" w:hAnsi="Arial" w:cs="Arial"/>
          <w:sz w:val="20"/>
          <w:szCs w:val="20"/>
        </w:rPr>
      </w:pPr>
    </w:p>
    <w:p w14:paraId="037DA009" w14:textId="77777777" w:rsidR="00A91D6E" w:rsidRDefault="00A91D6E" w:rsidP="00A91D6E">
      <w:pPr>
        <w:spacing w:after="120" w:line="240" w:lineRule="auto"/>
        <w:jc w:val="both"/>
        <w:rPr>
          <w:rFonts w:ascii="Arial" w:hAnsi="Arial" w:cs="Arial"/>
          <w:sz w:val="20"/>
          <w:szCs w:val="20"/>
        </w:rPr>
      </w:pPr>
    </w:p>
    <w:p w14:paraId="1BE95F56" w14:textId="00C78E62" w:rsidR="00A91D6E" w:rsidRDefault="00A91D6E" w:rsidP="00A91D6E">
      <w:pPr>
        <w:spacing w:after="120" w:line="240" w:lineRule="auto"/>
        <w:jc w:val="both"/>
        <w:rPr>
          <w:rFonts w:ascii="Arial" w:hAnsi="Arial" w:cs="Arial"/>
          <w:sz w:val="20"/>
          <w:szCs w:val="20"/>
        </w:rPr>
      </w:pPr>
      <w:r>
        <w:rPr>
          <w:rFonts w:ascii="Arial" w:hAnsi="Arial" w:cs="Arial"/>
          <w:sz w:val="20"/>
          <w:szCs w:val="20"/>
        </w:rPr>
        <w:t>___________________</w:t>
      </w:r>
    </w:p>
    <w:p w14:paraId="0B5FDCC3" w14:textId="7614ED88"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rPr>
        <w:t>* M</w:t>
      </w:r>
      <w:r w:rsidR="00A91D6E">
        <w:rPr>
          <w:rFonts w:ascii="Arial" w:hAnsi="Arial" w:cs="Arial"/>
          <w:sz w:val="20"/>
          <w:szCs w:val="20"/>
        </w:rPr>
        <w:t>ẫ</w:t>
      </w:r>
      <w:r w:rsidRPr="00AA6AF6">
        <w:rPr>
          <w:rFonts w:ascii="Arial" w:hAnsi="Arial" w:cs="Arial"/>
          <w:sz w:val="20"/>
          <w:szCs w:val="20"/>
        </w:rPr>
        <w:t>u này được sử dụng để lập biên bản xác minh tình tiết của vụ việc vi phạm hành chính quy định tại Điều 59 Luật Xử lý vi phạm hành chính (sửa đổi, bổ sung năm 2020 và năm 2025).</w:t>
      </w:r>
    </w:p>
    <w:p w14:paraId="77A4EAAC" w14:textId="66E100F1"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w:t>
      </w:r>
      <w:r w:rsidR="00A91D6E">
        <w:rPr>
          <w:rFonts w:ascii="Arial" w:hAnsi="Arial" w:cs="Arial"/>
          <w:sz w:val="20"/>
          <w:szCs w:val="20"/>
          <w:vertAlign w:val="superscript"/>
        </w:rPr>
        <w:t>*</w:t>
      </w:r>
      <w:r w:rsidRPr="00AA6AF6">
        <w:rPr>
          <w:rFonts w:ascii="Arial" w:hAnsi="Arial" w:cs="Arial"/>
          <w:sz w:val="20"/>
          <w:szCs w:val="20"/>
          <w:vertAlign w:val="superscript"/>
        </w:rPr>
        <w:t>)</w:t>
      </w:r>
      <w:r w:rsidRPr="00AA6AF6">
        <w:rPr>
          <w:rFonts w:ascii="Arial" w:hAnsi="Arial" w:cs="Arial"/>
          <w:sz w:val="20"/>
          <w:szCs w:val="20"/>
        </w:rPr>
        <w:t xml:space="preserve">  Lưu ý lựa chọn và ghi thông tin cho phù hợp với thực tế của vụ việc.</w:t>
      </w:r>
    </w:p>
    <w:p w14:paraId="0CCBAD6B" w14:textId="0F1AD8EA"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w:t>
      </w:r>
      <w:r w:rsidR="00A91D6E">
        <w:rPr>
          <w:rFonts w:ascii="Arial" w:hAnsi="Arial" w:cs="Arial"/>
          <w:sz w:val="20"/>
          <w:szCs w:val="20"/>
          <w:vertAlign w:val="superscript"/>
        </w:rPr>
        <w:t>**</w:t>
      </w:r>
      <w:r w:rsidRPr="00AA6AF6">
        <w:rPr>
          <w:rFonts w:ascii="Arial" w:hAnsi="Arial" w:cs="Arial"/>
          <w:sz w:val="20"/>
          <w:szCs w:val="20"/>
          <w:vertAlign w:val="superscript"/>
        </w:rPr>
        <w:t>)</w:t>
      </w:r>
      <w:r w:rsidRPr="00AA6AF6">
        <w:rPr>
          <w:rFonts w:ascii="Arial" w:hAnsi="Arial" w:cs="Arial"/>
          <w:sz w:val="20"/>
          <w:szCs w:val="20"/>
        </w:rPr>
        <w:t xml:space="preserve"> Căn cứ tình hình thực tế của vụ việc, cá nhân/người đại diện của tổ chức có thể ký hoặc không.</w:t>
      </w:r>
    </w:p>
    <w:p w14:paraId="7CC888C1" w14:textId="2BEEC7BB"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lastRenderedPageBreak/>
        <w:t>(1)</w:t>
      </w:r>
      <w:r w:rsidR="00A91D6E">
        <w:rPr>
          <w:rFonts w:ascii="Arial" w:hAnsi="Arial" w:cs="Arial"/>
          <w:sz w:val="20"/>
          <w:szCs w:val="20"/>
          <w:vertAlign w:val="superscript"/>
        </w:rPr>
        <w:t xml:space="preserve"> </w:t>
      </w:r>
      <w:r w:rsidRPr="00AA6AF6">
        <w:rPr>
          <w:rFonts w:ascii="Arial" w:hAnsi="Arial" w:cs="Arial"/>
          <w:sz w:val="20"/>
          <w:szCs w:val="20"/>
        </w:rPr>
        <w:t>Ghi tên cơ quan của người có thẩm quyền xử phạt theo hướng dẫn về thể thức của Chính phủ.</w:t>
      </w:r>
    </w:p>
    <w:p w14:paraId="34335EBB" w14:textId="38518F2F"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(2)</w:t>
      </w:r>
      <w:r w:rsidR="00A91D6E">
        <w:rPr>
          <w:rFonts w:ascii="Arial" w:hAnsi="Arial" w:cs="Arial"/>
          <w:sz w:val="20"/>
          <w:szCs w:val="20"/>
          <w:vertAlign w:val="superscript"/>
        </w:rPr>
        <w:t xml:space="preserve"> </w:t>
      </w:r>
      <w:r w:rsidRPr="00AA6AF6">
        <w:rPr>
          <w:rFonts w:ascii="Arial" w:hAnsi="Arial" w:cs="Arial"/>
          <w:sz w:val="20"/>
          <w:szCs w:val="20"/>
        </w:rPr>
        <w:t>Ghi địa danh theo hướng dẫn về thể thức của Chính phủ.</w:t>
      </w:r>
    </w:p>
    <w:p w14:paraId="31C60746" w14:textId="0B1ED156"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(3)</w:t>
      </w:r>
      <w:r w:rsidR="00A91D6E">
        <w:rPr>
          <w:rFonts w:ascii="Arial" w:hAnsi="Arial" w:cs="Arial"/>
          <w:sz w:val="20"/>
          <w:szCs w:val="20"/>
          <w:vertAlign w:val="superscript"/>
        </w:rPr>
        <w:t xml:space="preserve"> </w:t>
      </w:r>
      <w:r w:rsidRPr="00AA6AF6">
        <w:rPr>
          <w:rFonts w:ascii="Arial" w:hAnsi="Arial" w:cs="Arial"/>
          <w:sz w:val="20"/>
          <w:szCs w:val="20"/>
        </w:rPr>
        <w:t>Ghi các căn cứ của việc lập biên bản xác minh.</w:t>
      </w:r>
    </w:p>
    <w:p w14:paraId="1511CC05" w14:textId="2084362B"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(4)</w:t>
      </w:r>
      <w:r w:rsidR="00A91D6E">
        <w:rPr>
          <w:rFonts w:ascii="Arial" w:hAnsi="Arial" w:cs="Arial"/>
          <w:sz w:val="20"/>
          <w:szCs w:val="20"/>
          <w:vertAlign w:val="superscript"/>
        </w:rPr>
        <w:t xml:space="preserve"> </w:t>
      </w:r>
      <w:r w:rsidRPr="00AA6AF6">
        <w:rPr>
          <w:rFonts w:ascii="Arial" w:hAnsi="Arial" w:cs="Arial"/>
          <w:sz w:val="20"/>
          <w:szCs w:val="20"/>
        </w:rPr>
        <w:t>Ghi họ và tên của người đại diện theo pháp luật của doanh nghiệp/người đứng đầu tổ chức không phải là doanh nghiệp.</w:t>
      </w:r>
    </w:p>
    <w:p w14:paraId="66CC8925" w14:textId="65DE698D"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(5)</w:t>
      </w:r>
      <w:r w:rsidR="00A91D6E">
        <w:rPr>
          <w:rFonts w:ascii="Arial" w:hAnsi="Arial" w:cs="Arial"/>
          <w:sz w:val="20"/>
          <w:szCs w:val="20"/>
          <w:vertAlign w:val="superscript"/>
        </w:rPr>
        <w:t xml:space="preserve"> </w:t>
      </w:r>
      <w:r w:rsidRPr="00AA6AF6">
        <w:rPr>
          <w:rFonts w:ascii="Arial" w:hAnsi="Arial" w:cs="Arial"/>
          <w:sz w:val="20"/>
          <w:szCs w:val="20"/>
        </w:rPr>
        <w:t>Ghi chức danh của người đại diện theo pháp luật của doanh nghiệp/người đứng đầu tổ chức không phải là doanh nghiệp.</w:t>
      </w:r>
    </w:p>
    <w:p w14:paraId="4FB64C86" w14:textId="52C4E051"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(6)</w:t>
      </w:r>
      <w:r w:rsidR="00A91D6E">
        <w:rPr>
          <w:rFonts w:ascii="Arial" w:hAnsi="Arial" w:cs="Arial"/>
          <w:sz w:val="20"/>
          <w:szCs w:val="20"/>
          <w:vertAlign w:val="superscript"/>
        </w:rPr>
        <w:t xml:space="preserve"> </w:t>
      </w:r>
      <w:r w:rsidRPr="00AA6AF6">
        <w:rPr>
          <w:rFonts w:ascii="Arial" w:hAnsi="Arial" w:cs="Arial"/>
          <w:sz w:val="20"/>
          <w:szCs w:val="20"/>
        </w:rPr>
        <w:t>Mô tả cụ thể hành vi vi phạm.</w:t>
      </w:r>
    </w:p>
    <w:p w14:paraId="1FA282BA" w14:textId="6FA9739A"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(7)</w:t>
      </w:r>
      <w:r w:rsidR="00A91D6E">
        <w:rPr>
          <w:rFonts w:ascii="Arial" w:hAnsi="Arial" w:cs="Arial"/>
          <w:sz w:val="20"/>
          <w:szCs w:val="20"/>
          <w:vertAlign w:val="superscript"/>
        </w:rPr>
        <w:t xml:space="preserve"> </w:t>
      </w:r>
      <w:r w:rsidRPr="00AA6AF6">
        <w:rPr>
          <w:rFonts w:ascii="Arial" w:hAnsi="Arial" w:cs="Arial"/>
          <w:sz w:val="20"/>
          <w:szCs w:val="20"/>
        </w:rPr>
        <w:t>Ghi điểm, khoản, điều của nghị định quy định xử phạt vi phạm hành chính trong lĩnh vực cụ thể.</w:t>
      </w:r>
    </w:p>
    <w:p w14:paraId="387DEF70" w14:textId="4F0AE2BE" w:rsidR="00C24B41" w:rsidRPr="00AA6AF6" w:rsidRDefault="00000000" w:rsidP="00AA6AF6">
      <w:pPr>
        <w:spacing w:after="120" w:line="240" w:lineRule="auto"/>
        <w:ind w:firstLine="720"/>
        <w:jc w:val="both"/>
        <w:rPr>
          <w:rFonts w:ascii="Arial" w:hAnsi="Arial" w:cs="Arial"/>
          <w:sz w:val="20"/>
          <w:szCs w:val="20"/>
        </w:rPr>
      </w:pPr>
      <w:r w:rsidRPr="00AA6AF6">
        <w:rPr>
          <w:rFonts w:ascii="Arial" w:hAnsi="Arial" w:cs="Arial"/>
          <w:sz w:val="20"/>
          <w:szCs w:val="20"/>
          <w:vertAlign w:val="superscript"/>
        </w:rPr>
        <w:t>(8)</w:t>
      </w:r>
      <w:r w:rsidR="00A91D6E">
        <w:rPr>
          <w:rFonts w:ascii="Arial" w:hAnsi="Arial" w:cs="Arial"/>
          <w:sz w:val="20"/>
          <w:szCs w:val="20"/>
          <w:vertAlign w:val="superscript"/>
        </w:rPr>
        <w:t xml:space="preserve"> </w:t>
      </w:r>
      <w:r w:rsidRPr="00AA6AF6">
        <w:rPr>
          <w:rFonts w:ascii="Arial" w:hAnsi="Arial" w:cs="Arial"/>
          <w:sz w:val="20"/>
          <w:szCs w:val="20"/>
        </w:rPr>
        <w:t>Ghi họ và tên của người bị thiệt hại/tên của tổ chức bị thiệt hại.</w:t>
      </w:r>
    </w:p>
    <w:sectPr w:rsidR="00C24B41" w:rsidRPr="00AA6AF6" w:rsidSect="00AA4C3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FC7D" w14:textId="77777777" w:rsidR="00770BD1" w:rsidRDefault="00770BD1">
      <w:pPr>
        <w:spacing w:after="0" w:line="240" w:lineRule="auto"/>
      </w:pPr>
      <w:r>
        <w:separator/>
      </w:r>
    </w:p>
  </w:endnote>
  <w:endnote w:type="continuationSeparator" w:id="0">
    <w:p w14:paraId="3B778928" w14:textId="77777777" w:rsidR="00770BD1" w:rsidRDefault="0077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BE99" w14:textId="45C94B40" w:rsidR="00BB1CA4" w:rsidRDefault="00BB1CA4">
    <w:pPr>
      <w:pStyle w:val="Footer"/>
    </w:pPr>
    <w:r w:rsidRPr="00902A6A">
      <w:rPr>
        <w:noProof/>
      </w:rPr>
      <w:drawing>
        <wp:inline distT="0" distB="0" distL="0" distR="0" wp14:anchorId="5658AC31" wp14:editId="22D2BAC1">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9370A" w14:textId="77777777" w:rsidR="00770BD1" w:rsidRDefault="00770BD1">
      <w:pPr>
        <w:spacing w:after="0" w:line="240" w:lineRule="auto"/>
      </w:pPr>
      <w:r>
        <w:separator/>
      </w:r>
    </w:p>
  </w:footnote>
  <w:footnote w:type="continuationSeparator" w:id="0">
    <w:p w14:paraId="1CA55340" w14:textId="77777777" w:rsidR="00770BD1" w:rsidRDefault="00770B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41"/>
    <w:rsid w:val="00065377"/>
    <w:rsid w:val="00071263"/>
    <w:rsid w:val="001E3D7E"/>
    <w:rsid w:val="004E7A3D"/>
    <w:rsid w:val="0069049C"/>
    <w:rsid w:val="00770BD1"/>
    <w:rsid w:val="007870CA"/>
    <w:rsid w:val="00856867"/>
    <w:rsid w:val="00A76C5C"/>
    <w:rsid w:val="00A91D6E"/>
    <w:rsid w:val="00AA4C30"/>
    <w:rsid w:val="00AA6AF6"/>
    <w:rsid w:val="00B72ABA"/>
    <w:rsid w:val="00BB1CA4"/>
    <w:rsid w:val="00C214AF"/>
    <w:rsid w:val="00C24B41"/>
    <w:rsid w:val="00CA318C"/>
    <w:rsid w:val="00D735B7"/>
    <w:rsid w:val="00DD75E7"/>
    <w:rsid w:val="00F3004E"/>
    <w:rsid w:val="00F43065"/>
    <w:rsid w:val="00FA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247F"/>
  <w15:docId w15:val="{EA1639F8-FA09-4288-AD6F-A5836CA7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C30"/>
  </w:style>
  <w:style w:type="paragraph" w:styleId="Footer">
    <w:name w:val="footer"/>
    <w:basedOn w:val="Normal"/>
    <w:link w:val="FooterChar"/>
    <w:uiPriority w:val="99"/>
    <w:unhideWhenUsed/>
    <w:rsid w:val="00AA4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3870">
      <w:bodyDiv w:val="1"/>
      <w:marLeft w:val="0"/>
      <w:marRight w:val="0"/>
      <w:marTop w:val="0"/>
      <w:marBottom w:val="0"/>
      <w:divBdr>
        <w:top w:val="none" w:sz="0" w:space="0" w:color="auto"/>
        <w:left w:val="none" w:sz="0" w:space="0" w:color="auto"/>
        <w:bottom w:val="none" w:sz="0" w:space="0" w:color="auto"/>
        <w:right w:val="none" w:sz="0" w:space="0" w:color="auto"/>
      </w:divBdr>
    </w:div>
    <w:div w:id="27029859">
      <w:bodyDiv w:val="1"/>
      <w:marLeft w:val="0"/>
      <w:marRight w:val="0"/>
      <w:marTop w:val="0"/>
      <w:marBottom w:val="0"/>
      <w:divBdr>
        <w:top w:val="none" w:sz="0" w:space="0" w:color="auto"/>
        <w:left w:val="none" w:sz="0" w:space="0" w:color="auto"/>
        <w:bottom w:val="none" w:sz="0" w:space="0" w:color="auto"/>
        <w:right w:val="none" w:sz="0" w:space="0" w:color="auto"/>
      </w:divBdr>
    </w:div>
    <w:div w:id="62530103">
      <w:bodyDiv w:val="1"/>
      <w:marLeft w:val="0"/>
      <w:marRight w:val="0"/>
      <w:marTop w:val="0"/>
      <w:marBottom w:val="0"/>
      <w:divBdr>
        <w:top w:val="none" w:sz="0" w:space="0" w:color="auto"/>
        <w:left w:val="none" w:sz="0" w:space="0" w:color="auto"/>
        <w:bottom w:val="none" w:sz="0" w:space="0" w:color="auto"/>
        <w:right w:val="none" w:sz="0" w:space="0" w:color="auto"/>
      </w:divBdr>
    </w:div>
    <w:div w:id="64301738">
      <w:bodyDiv w:val="1"/>
      <w:marLeft w:val="0"/>
      <w:marRight w:val="0"/>
      <w:marTop w:val="0"/>
      <w:marBottom w:val="0"/>
      <w:divBdr>
        <w:top w:val="none" w:sz="0" w:space="0" w:color="auto"/>
        <w:left w:val="none" w:sz="0" w:space="0" w:color="auto"/>
        <w:bottom w:val="none" w:sz="0" w:space="0" w:color="auto"/>
        <w:right w:val="none" w:sz="0" w:space="0" w:color="auto"/>
      </w:divBdr>
    </w:div>
    <w:div w:id="104352153">
      <w:bodyDiv w:val="1"/>
      <w:marLeft w:val="0"/>
      <w:marRight w:val="0"/>
      <w:marTop w:val="0"/>
      <w:marBottom w:val="0"/>
      <w:divBdr>
        <w:top w:val="none" w:sz="0" w:space="0" w:color="auto"/>
        <w:left w:val="none" w:sz="0" w:space="0" w:color="auto"/>
        <w:bottom w:val="none" w:sz="0" w:space="0" w:color="auto"/>
        <w:right w:val="none" w:sz="0" w:space="0" w:color="auto"/>
      </w:divBdr>
    </w:div>
    <w:div w:id="111556671">
      <w:bodyDiv w:val="1"/>
      <w:marLeft w:val="0"/>
      <w:marRight w:val="0"/>
      <w:marTop w:val="0"/>
      <w:marBottom w:val="0"/>
      <w:divBdr>
        <w:top w:val="none" w:sz="0" w:space="0" w:color="auto"/>
        <w:left w:val="none" w:sz="0" w:space="0" w:color="auto"/>
        <w:bottom w:val="none" w:sz="0" w:space="0" w:color="auto"/>
        <w:right w:val="none" w:sz="0" w:space="0" w:color="auto"/>
      </w:divBdr>
    </w:div>
    <w:div w:id="121004117">
      <w:bodyDiv w:val="1"/>
      <w:marLeft w:val="0"/>
      <w:marRight w:val="0"/>
      <w:marTop w:val="0"/>
      <w:marBottom w:val="0"/>
      <w:divBdr>
        <w:top w:val="none" w:sz="0" w:space="0" w:color="auto"/>
        <w:left w:val="none" w:sz="0" w:space="0" w:color="auto"/>
        <w:bottom w:val="none" w:sz="0" w:space="0" w:color="auto"/>
        <w:right w:val="none" w:sz="0" w:space="0" w:color="auto"/>
      </w:divBdr>
    </w:div>
    <w:div w:id="157961373">
      <w:bodyDiv w:val="1"/>
      <w:marLeft w:val="0"/>
      <w:marRight w:val="0"/>
      <w:marTop w:val="0"/>
      <w:marBottom w:val="0"/>
      <w:divBdr>
        <w:top w:val="none" w:sz="0" w:space="0" w:color="auto"/>
        <w:left w:val="none" w:sz="0" w:space="0" w:color="auto"/>
        <w:bottom w:val="none" w:sz="0" w:space="0" w:color="auto"/>
        <w:right w:val="none" w:sz="0" w:space="0" w:color="auto"/>
      </w:divBdr>
    </w:div>
    <w:div w:id="181669416">
      <w:bodyDiv w:val="1"/>
      <w:marLeft w:val="0"/>
      <w:marRight w:val="0"/>
      <w:marTop w:val="0"/>
      <w:marBottom w:val="0"/>
      <w:divBdr>
        <w:top w:val="none" w:sz="0" w:space="0" w:color="auto"/>
        <w:left w:val="none" w:sz="0" w:space="0" w:color="auto"/>
        <w:bottom w:val="none" w:sz="0" w:space="0" w:color="auto"/>
        <w:right w:val="none" w:sz="0" w:space="0" w:color="auto"/>
      </w:divBdr>
    </w:div>
    <w:div w:id="196478899">
      <w:bodyDiv w:val="1"/>
      <w:marLeft w:val="0"/>
      <w:marRight w:val="0"/>
      <w:marTop w:val="0"/>
      <w:marBottom w:val="0"/>
      <w:divBdr>
        <w:top w:val="none" w:sz="0" w:space="0" w:color="auto"/>
        <w:left w:val="none" w:sz="0" w:space="0" w:color="auto"/>
        <w:bottom w:val="none" w:sz="0" w:space="0" w:color="auto"/>
        <w:right w:val="none" w:sz="0" w:space="0" w:color="auto"/>
      </w:divBdr>
    </w:div>
    <w:div w:id="218515176">
      <w:bodyDiv w:val="1"/>
      <w:marLeft w:val="0"/>
      <w:marRight w:val="0"/>
      <w:marTop w:val="0"/>
      <w:marBottom w:val="0"/>
      <w:divBdr>
        <w:top w:val="none" w:sz="0" w:space="0" w:color="auto"/>
        <w:left w:val="none" w:sz="0" w:space="0" w:color="auto"/>
        <w:bottom w:val="none" w:sz="0" w:space="0" w:color="auto"/>
        <w:right w:val="none" w:sz="0" w:space="0" w:color="auto"/>
      </w:divBdr>
    </w:div>
    <w:div w:id="218826533">
      <w:bodyDiv w:val="1"/>
      <w:marLeft w:val="0"/>
      <w:marRight w:val="0"/>
      <w:marTop w:val="0"/>
      <w:marBottom w:val="0"/>
      <w:divBdr>
        <w:top w:val="none" w:sz="0" w:space="0" w:color="auto"/>
        <w:left w:val="none" w:sz="0" w:space="0" w:color="auto"/>
        <w:bottom w:val="none" w:sz="0" w:space="0" w:color="auto"/>
        <w:right w:val="none" w:sz="0" w:space="0" w:color="auto"/>
      </w:divBdr>
    </w:div>
    <w:div w:id="233704864">
      <w:bodyDiv w:val="1"/>
      <w:marLeft w:val="0"/>
      <w:marRight w:val="0"/>
      <w:marTop w:val="0"/>
      <w:marBottom w:val="0"/>
      <w:divBdr>
        <w:top w:val="none" w:sz="0" w:space="0" w:color="auto"/>
        <w:left w:val="none" w:sz="0" w:space="0" w:color="auto"/>
        <w:bottom w:val="none" w:sz="0" w:space="0" w:color="auto"/>
        <w:right w:val="none" w:sz="0" w:space="0" w:color="auto"/>
      </w:divBdr>
    </w:div>
    <w:div w:id="237709500">
      <w:bodyDiv w:val="1"/>
      <w:marLeft w:val="0"/>
      <w:marRight w:val="0"/>
      <w:marTop w:val="0"/>
      <w:marBottom w:val="0"/>
      <w:divBdr>
        <w:top w:val="none" w:sz="0" w:space="0" w:color="auto"/>
        <w:left w:val="none" w:sz="0" w:space="0" w:color="auto"/>
        <w:bottom w:val="none" w:sz="0" w:space="0" w:color="auto"/>
        <w:right w:val="none" w:sz="0" w:space="0" w:color="auto"/>
      </w:divBdr>
    </w:div>
    <w:div w:id="246815176">
      <w:bodyDiv w:val="1"/>
      <w:marLeft w:val="0"/>
      <w:marRight w:val="0"/>
      <w:marTop w:val="0"/>
      <w:marBottom w:val="0"/>
      <w:divBdr>
        <w:top w:val="none" w:sz="0" w:space="0" w:color="auto"/>
        <w:left w:val="none" w:sz="0" w:space="0" w:color="auto"/>
        <w:bottom w:val="none" w:sz="0" w:space="0" w:color="auto"/>
        <w:right w:val="none" w:sz="0" w:space="0" w:color="auto"/>
      </w:divBdr>
    </w:div>
    <w:div w:id="252248918">
      <w:bodyDiv w:val="1"/>
      <w:marLeft w:val="0"/>
      <w:marRight w:val="0"/>
      <w:marTop w:val="0"/>
      <w:marBottom w:val="0"/>
      <w:divBdr>
        <w:top w:val="none" w:sz="0" w:space="0" w:color="auto"/>
        <w:left w:val="none" w:sz="0" w:space="0" w:color="auto"/>
        <w:bottom w:val="none" w:sz="0" w:space="0" w:color="auto"/>
        <w:right w:val="none" w:sz="0" w:space="0" w:color="auto"/>
      </w:divBdr>
    </w:div>
    <w:div w:id="259486757">
      <w:bodyDiv w:val="1"/>
      <w:marLeft w:val="0"/>
      <w:marRight w:val="0"/>
      <w:marTop w:val="0"/>
      <w:marBottom w:val="0"/>
      <w:divBdr>
        <w:top w:val="none" w:sz="0" w:space="0" w:color="auto"/>
        <w:left w:val="none" w:sz="0" w:space="0" w:color="auto"/>
        <w:bottom w:val="none" w:sz="0" w:space="0" w:color="auto"/>
        <w:right w:val="none" w:sz="0" w:space="0" w:color="auto"/>
      </w:divBdr>
    </w:div>
    <w:div w:id="281234683">
      <w:bodyDiv w:val="1"/>
      <w:marLeft w:val="0"/>
      <w:marRight w:val="0"/>
      <w:marTop w:val="0"/>
      <w:marBottom w:val="0"/>
      <w:divBdr>
        <w:top w:val="none" w:sz="0" w:space="0" w:color="auto"/>
        <w:left w:val="none" w:sz="0" w:space="0" w:color="auto"/>
        <w:bottom w:val="none" w:sz="0" w:space="0" w:color="auto"/>
        <w:right w:val="none" w:sz="0" w:space="0" w:color="auto"/>
      </w:divBdr>
    </w:div>
    <w:div w:id="283852333">
      <w:bodyDiv w:val="1"/>
      <w:marLeft w:val="0"/>
      <w:marRight w:val="0"/>
      <w:marTop w:val="0"/>
      <w:marBottom w:val="0"/>
      <w:divBdr>
        <w:top w:val="none" w:sz="0" w:space="0" w:color="auto"/>
        <w:left w:val="none" w:sz="0" w:space="0" w:color="auto"/>
        <w:bottom w:val="none" w:sz="0" w:space="0" w:color="auto"/>
        <w:right w:val="none" w:sz="0" w:space="0" w:color="auto"/>
      </w:divBdr>
    </w:div>
    <w:div w:id="324165859">
      <w:bodyDiv w:val="1"/>
      <w:marLeft w:val="0"/>
      <w:marRight w:val="0"/>
      <w:marTop w:val="0"/>
      <w:marBottom w:val="0"/>
      <w:divBdr>
        <w:top w:val="none" w:sz="0" w:space="0" w:color="auto"/>
        <w:left w:val="none" w:sz="0" w:space="0" w:color="auto"/>
        <w:bottom w:val="none" w:sz="0" w:space="0" w:color="auto"/>
        <w:right w:val="none" w:sz="0" w:space="0" w:color="auto"/>
      </w:divBdr>
    </w:div>
    <w:div w:id="426191424">
      <w:bodyDiv w:val="1"/>
      <w:marLeft w:val="0"/>
      <w:marRight w:val="0"/>
      <w:marTop w:val="0"/>
      <w:marBottom w:val="0"/>
      <w:divBdr>
        <w:top w:val="none" w:sz="0" w:space="0" w:color="auto"/>
        <w:left w:val="none" w:sz="0" w:space="0" w:color="auto"/>
        <w:bottom w:val="none" w:sz="0" w:space="0" w:color="auto"/>
        <w:right w:val="none" w:sz="0" w:space="0" w:color="auto"/>
      </w:divBdr>
    </w:div>
    <w:div w:id="490292934">
      <w:bodyDiv w:val="1"/>
      <w:marLeft w:val="0"/>
      <w:marRight w:val="0"/>
      <w:marTop w:val="0"/>
      <w:marBottom w:val="0"/>
      <w:divBdr>
        <w:top w:val="none" w:sz="0" w:space="0" w:color="auto"/>
        <w:left w:val="none" w:sz="0" w:space="0" w:color="auto"/>
        <w:bottom w:val="none" w:sz="0" w:space="0" w:color="auto"/>
        <w:right w:val="none" w:sz="0" w:space="0" w:color="auto"/>
      </w:divBdr>
    </w:div>
    <w:div w:id="490829535">
      <w:bodyDiv w:val="1"/>
      <w:marLeft w:val="0"/>
      <w:marRight w:val="0"/>
      <w:marTop w:val="0"/>
      <w:marBottom w:val="0"/>
      <w:divBdr>
        <w:top w:val="none" w:sz="0" w:space="0" w:color="auto"/>
        <w:left w:val="none" w:sz="0" w:space="0" w:color="auto"/>
        <w:bottom w:val="none" w:sz="0" w:space="0" w:color="auto"/>
        <w:right w:val="none" w:sz="0" w:space="0" w:color="auto"/>
      </w:divBdr>
    </w:div>
    <w:div w:id="540215779">
      <w:bodyDiv w:val="1"/>
      <w:marLeft w:val="0"/>
      <w:marRight w:val="0"/>
      <w:marTop w:val="0"/>
      <w:marBottom w:val="0"/>
      <w:divBdr>
        <w:top w:val="none" w:sz="0" w:space="0" w:color="auto"/>
        <w:left w:val="none" w:sz="0" w:space="0" w:color="auto"/>
        <w:bottom w:val="none" w:sz="0" w:space="0" w:color="auto"/>
        <w:right w:val="none" w:sz="0" w:space="0" w:color="auto"/>
      </w:divBdr>
    </w:div>
    <w:div w:id="583341421">
      <w:bodyDiv w:val="1"/>
      <w:marLeft w:val="0"/>
      <w:marRight w:val="0"/>
      <w:marTop w:val="0"/>
      <w:marBottom w:val="0"/>
      <w:divBdr>
        <w:top w:val="none" w:sz="0" w:space="0" w:color="auto"/>
        <w:left w:val="none" w:sz="0" w:space="0" w:color="auto"/>
        <w:bottom w:val="none" w:sz="0" w:space="0" w:color="auto"/>
        <w:right w:val="none" w:sz="0" w:space="0" w:color="auto"/>
      </w:divBdr>
    </w:div>
    <w:div w:id="594898545">
      <w:bodyDiv w:val="1"/>
      <w:marLeft w:val="0"/>
      <w:marRight w:val="0"/>
      <w:marTop w:val="0"/>
      <w:marBottom w:val="0"/>
      <w:divBdr>
        <w:top w:val="none" w:sz="0" w:space="0" w:color="auto"/>
        <w:left w:val="none" w:sz="0" w:space="0" w:color="auto"/>
        <w:bottom w:val="none" w:sz="0" w:space="0" w:color="auto"/>
        <w:right w:val="none" w:sz="0" w:space="0" w:color="auto"/>
      </w:divBdr>
    </w:div>
    <w:div w:id="600650829">
      <w:bodyDiv w:val="1"/>
      <w:marLeft w:val="0"/>
      <w:marRight w:val="0"/>
      <w:marTop w:val="0"/>
      <w:marBottom w:val="0"/>
      <w:divBdr>
        <w:top w:val="none" w:sz="0" w:space="0" w:color="auto"/>
        <w:left w:val="none" w:sz="0" w:space="0" w:color="auto"/>
        <w:bottom w:val="none" w:sz="0" w:space="0" w:color="auto"/>
        <w:right w:val="none" w:sz="0" w:space="0" w:color="auto"/>
      </w:divBdr>
    </w:div>
    <w:div w:id="603347435">
      <w:bodyDiv w:val="1"/>
      <w:marLeft w:val="0"/>
      <w:marRight w:val="0"/>
      <w:marTop w:val="0"/>
      <w:marBottom w:val="0"/>
      <w:divBdr>
        <w:top w:val="none" w:sz="0" w:space="0" w:color="auto"/>
        <w:left w:val="none" w:sz="0" w:space="0" w:color="auto"/>
        <w:bottom w:val="none" w:sz="0" w:space="0" w:color="auto"/>
        <w:right w:val="none" w:sz="0" w:space="0" w:color="auto"/>
      </w:divBdr>
    </w:div>
    <w:div w:id="680550814">
      <w:bodyDiv w:val="1"/>
      <w:marLeft w:val="0"/>
      <w:marRight w:val="0"/>
      <w:marTop w:val="0"/>
      <w:marBottom w:val="0"/>
      <w:divBdr>
        <w:top w:val="none" w:sz="0" w:space="0" w:color="auto"/>
        <w:left w:val="none" w:sz="0" w:space="0" w:color="auto"/>
        <w:bottom w:val="none" w:sz="0" w:space="0" w:color="auto"/>
        <w:right w:val="none" w:sz="0" w:space="0" w:color="auto"/>
      </w:divBdr>
    </w:div>
    <w:div w:id="686256970">
      <w:bodyDiv w:val="1"/>
      <w:marLeft w:val="0"/>
      <w:marRight w:val="0"/>
      <w:marTop w:val="0"/>
      <w:marBottom w:val="0"/>
      <w:divBdr>
        <w:top w:val="none" w:sz="0" w:space="0" w:color="auto"/>
        <w:left w:val="none" w:sz="0" w:space="0" w:color="auto"/>
        <w:bottom w:val="none" w:sz="0" w:space="0" w:color="auto"/>
        <w:right w:val="none" w:sz="0" w:space="0" w:color="auto"/>
      </w:divBdr>
    </w:div>
    <w:div w:id="689070200">
      <w:bodyDiv w:val="1"/>
      <w:marLeft w:val="0"/>
      <w:marRight w:val="0"/>
      <w:marTop w:val="0"/>
      <w:marBottom w:val="0"/>
      <w:divBdr>
        <w:top w:val="none" w:sz="0" w:space="0" w:color="auto"/>
        <w:left w:val="none" w:sz="0" w:space="0" w:color="auto"/>
        <w:bottom w:val="none" w:sz="0" w:space="0" w:color="auto"/>
        <w:right w:val="none" w:sz="0" w:space="0" w:color="auto"/>
      </w:divBdr>
    </w:div>
    <w:div w:id="702099117">
      <w:bodyDiv w:val="1"/>
      <w:marLeft w:val="0"/>
      <w:marRight w:val="0"/>
      <w:marTop w:val="0"/>
      <w:marBottom w:val="0"/>
      <w:divBdr>
        <w:top w:val="none" w:sz="0" w:space="0" w:color="auto"/>
        <w:left w:val="none" w:sz="0" w:space="0" w:color="auto"/>
        <w:bottom w:val="none" w:sz="0" w:space="0" w:color="auto"/>
        <w:right w:val="none" w:sz="0" w:space="0" w:color="auto"/>
      </w:divBdr>
    </w:div>
    <w:div w:id="710155080">
      <w:bodyDiv w:val="1"/>
      <w:marLeft w:val="0"/>
      <w:marRight w:val="0"/>
      <w:marTop w:val="0"/>
      <w:marBottom w:val="0"/>
      <w:divBdr>
        <w:top w:val="none" w:sz="0" w:space="0" w:color="auto"/>
        <w:left w:val="none" w:sz="0" w:space="0" w:color="auto"/>
        <w:bottom w:val="none" w:sz="0" w:space="0" w:color="auto"/>
        <w:right w:val="none" w:sz="0" w:space="0" w:color="auto"/>
      </w:divBdr>
    </w:div>
    <w:div w:id="732894540">
      <w:bodyDiv w:val="1"/>
      <w:marLeft w:val="0"/>
      <w:marRight w:val="0"/>
      <w:marTop w:val="0"/>
      <w:marBottom w:val="0"/>
      <w:divBdr>
        <w:top w:val="none" w:sz="0" w:space="0" w:color="auto"/>
        <w:left w:val="none" w:sz="0" w:space="0" w:color="auto"/>
        <w:bottom w:val="none" w:sz="0" w:space="0" w:color="auto"/>
        <w:right w:val="none" w:sz="0" w:space="0" w:color="auto"/>
      </w:divBdr>
    </w:div>
    <w:div w:id="738406719">
      <w:bodyDiv w:val="1"/>
      <w:marLeft w:val="0"/>
      <w:marRight w:val="0"/>
      <w:marTop w:val="0"/>
      <w:marBottom w:val="0"/>
      <w:divBdr>
        <w:top w:val="none" w:sz="0" w:space="0" w:color="auto"/>
        <w:left w:val="none" w:sz="0" w:space="0" w:color="auto"/>
        <w:bottom w:val="none" w:sz="0" w:space="0" w:color="auto"/>
        <w:right w:val="none" w:sz="0" w:space="0" w:color="auto"/>
      </w:divBdr>
    </w:div>
    <w:div w:id="764571238">
      <w:bodyDiv w:val="1"/>
      <w:marLeft w:val="0"/>
      <w:marRight w:val="0"/>
      <w:marTop w:val="0"/>
      <w:marBottom w:val="0"/>
      <w:divBdr>
        <w:top w:val="none" w:sz="0" w:space="0" w:color="auto"/>
        <w:left w:val="none" w:sz="0" w:space="0" w:color="auto"/>
        <w:bottom w:val="none" w:sz="0" w:space="0" w:color="auto"/>
        <w:right w:val="none" w:sz="0" w:space="0" w:color="auto"/>
      </w:divBdr>
    </w:div>
    <w:div w:id="849609062">
      <w:bodyDiv w:val="1"/>
      <w:marLeft w:val="0"/>
      <w:marRight w:val="0"/>
      <w:marTop w:val="0"/>
      <w:marBottom w:val="0"/>
      <w:divBdr>
        <w:top w:val="none" w:sz="0" w:space="0" w:color="auto"/>
        <w:left w:val="none" w:sz="0" w:space="0" w:color="auto"/>
        <w:bottom w:val="none" w:sz="0" w:space="0" w:color="auto"/>
        <w:right w:val="none" w:sz="0" w:space="0" w:color="auto"/>
      </w:divBdr>
    </w:div>
    <w:div w:id="885607056">
      <w:bodyDiv w:val="1"/>
      <w:marLeft w:val="0"/>
      <w:marRight w:val="0"/>
      <w:marTop w:val="0"/>
      <w:marBottom w:val="0"/>
      <w:divBdr>
        <w:top w:val="none" w:sz="0" w:space="0" w:color="auto"/>
        <w:left w:val="none" w:sz="0" w:space="0" w:color="auto"/>
        <w:bottom w:val="none" w:sz="0" w:space="0" w:color="auto"/>
        <w:right w:val="none" w:sz="0" w:space="0" w:color="auto"/>
      </w:divBdr>
    </w:div>
    <w:div w:id="886381795">
      <w:bodyDiv w:val="1"/>
      <w:marLeft w:val="0"/>
      <w:marRight w:val="0"/>
      <w:marTop w:val="0"/>
      <w:marBottom w:val="0"/>
      <w:divBdr>
        <w:top w:val="none" w:sz="0" w:space="0" w:color="auto"/>
        <w:left w:val="none" w:sz="0" w:space="0" w:color="auto"/>
        <w:bottom w:val="none" w:sz="0" w:space="0" w:color="auto"/>
        <w:right w:val="none" w:sz="0" w:space="0" w:color="auto"/>
      </w:divBdr>
    </w:div>
    <w:div w:id="927233040">
      <w:bodyDiv w:val="1"/>
      <w:marLeft w:val="0"/>
      <w:marRight w:val="0"/>
      <w:marTop w:val="0"/>
      <w:marBottom w:val="0"/>
      <w:divBdr>
        <w:top w:val="none" w:sz="0" w:space="0" w:color="auto"/>
        <w:left w:val="none" w:sz="0" w:space="0" w:color="auto"/>
        <w:bottom w:val="none" w:sz="0" w:space="0" w:color="auto"/>
        <w:right w:val="none" w:sz="0" w:space="0" w:color="auto"/>
      </w:divBdr>
    </w:div>
    <w:div w:id="936399447">
      <w:bodyDiv w:val="1"/>
      <w:marLeft w:val="0"/>
      <w:marRight w:val="0"/>
      <w:marTop w:val="0"/>
      <w:marBottom w:val="0"/>
      <w:divBdr>
        <w:top w:val="none" w:sz="0" w:space="0" w:color="auto"/>
        <w:left w:val="none" w:sz="0" w:space="0" w:color="auto"/>
        <w:bottom w:val="none" w:sz="0" w:space="0" w:color="auto"/>
        <w:right w:val="none" w:sz="0" w:space="0" w:color="auto"/>
      </w:divBdr>
    </w:div>
    <w:div w:id="943421463">
      <w:bodyDiv w:val="1"/>
      <w:marLeft w:val="0"/>
      <w:marRight w:val="0"/>
      <w:marTop w:val="0"/>
      <w:marBottom w:val="0"/>
      <w:divBdr>
        <w:top w:val="none" w:sz="0" w:space="0" w:color="auto"/>
        <w:left w:val="none" w:sz="0" w:space="0" w:color="auto"/>
        <w:bottom w:val="none" w:sz="0" w:space="0" w:color="auto"/>
        <w:right w:val="none" w:sz="0" w:space="0" w:color="auto"/>
      </w:divBdr>
    </w:div>
    <w:div w:id="1013603962">
      <w:bodyDiv w:val="1"/>
      <w:marLeft w:val="0"/>
      <w:marRight w:val="0"/>
      <w:marTop w:val="0"/>
      <w:marBottom w:val="0"/>
      <w:divBdr>
        <w:top w:val="none" w:sz="0" w:space="0" w:color="auto"/>
        <w:left w:val="none" w:sz="0" w:space="0" w:color="auto"/>
        <w:bottom w:val="none" w:sz="0" w:space="0" w:color="auto"/>
        <w:right w:val="none" w:sz="0" w:space="0" w:color="auto"/>
      </w:divBdr>
    </w:div>
    <w:div w:id="1043599398">
      <w:bodyDiv w:val="1"/>
      <w:marLeft w:val="0"/>
      <w:marRight w:val="0"/>
      <w:marTop w:val="0"/>
      <w:marBottom w:val="0"/>
      <w:divBdr>
        <w:top w:val="none" w:sz="0" w:space="0" w:color="auto"/>
        <w:left w:val="none" w:sz="0" w:space="0" w:color="auto"/>
        <w:bottom w:val="none" w:sz="0" w:space="0" w:color="auto"/>
        <w:right w:val="none" w:sz="0" w:space="0" w:color="auto"/>
      </w:divBdr>
    </w:div>
    <w:div w:id="1083525615">
      <w:bodyDiv w:val="1"/>
      <w:marLeft w:val="0"/>
      <w:marRight w:val="0"/>
      <w:marTop w:val="0"/>
      <w:marBottom w:val="0"/>
      <w:divBdr>
        <w:top w:val="none" w:sz="0" w:space="0" w:color="auto"/>
        <w:left w:val="none" w:sz="0" w:space="0" w:color="auto"/>
        <w:bottom w:val="none" w:sz="0" w:space="0" w:color="auto"/>
        <w:right w:val="none" w:sz="0" w:space="0" w:color="auto"/>
      </w:divBdr>
    </w:div>
    <w:div w:id="1109276674">
      <w:bodyDiv w:val="1"/>
      <w:marLeft w:val="0"/>
      <w:marRight w:val="0"/>
      <w:marTop w:val="0"/>
      <w:marBottom w:val="0"/>
      <w:divBdr>
        <w:top w:val="none" w:sz="0" w:space="0" w:color="auto"/>
        <w:left w:val="none" w:sz="0" w:space="0" w:color="auto"/>
        <w:bottom w:val="none" w:sz="0" w:space="0" w:color="auto"/>
        <w:right w:val="none" w:sz="0" w:space="0" w:color="auto"/>
      </w:divBdr>
    </w:div>
    <w:div w:id="1123381836">
      <w:bodyDiv w:val="1"/>
      <w:marLeft w:val="0"/>
      <w:marRight w:val="0"/>
      <w:marTop w:val="0"/>
      <w:marBottom w:val="0"/>
      <w:divBdr>
        <w:top w:val="none" w:sz="0" w:space="0" w:color="auto"/>
        <w:left w:val="none" w:sz="0" w:space="0" w:color="auto"/>
        <w:bottom w:val="none" w:sz="0" w:space="0" w:color="auto"/>
        <w:right w:val="none" w:sz="0" w:space="0" w:color="auto"/>
      </w:divBdr>
    </w:div>
    <w:div w:id="1131172567">
      <w:bodyDiv w:val="1"/>
      <w:marLeft w:val="0"/>
      <w:marRight w:val="0"/>
      <w:marTop w:val="0"/>
      <w:marBottom w:val="0"/>
      <w:divBdr>
        <w:top w:val="none" w:sz="0" w:space="0" w:color="auto"/>
        <w:left w:val="none" w:sz="0" w:space="0" w:color="auto"/>
        <w:bottom w:val="none" w:sz="0" w:space="0" w:color="auto"/>
        <w:right w:val="none" w:sz="0" w:space="0" w:color="auto"/>
      </w:divBdr>
    </w:div>
    <w:div w:id="1133328347">
      <w:bodyDiv w:val="1"/>
      <w:marLeft w:val="0"/>
      <w:marRight w:val="0"/>
      <w:marTop w:val="0"/>
      <w:marBottom w:val="0"/>
      <w:divBdr>
        <w:top w:val="none" w:sz="0" w:space="0" w:color="auto"/>
        <w:left w:val="none" w:sz="0" w:space="0" w:color="auto"/>
        <w:bottom w:val="none" w:sz="0" w:space="0" w:color="auto"/>
        <w:right w:val="none" w:sz="0" w:space="0" w:color="auto"/>
      </w:divBdr>
    </w:div>
    <w:div w:id="1145657458">
      <w:bodyDiv w:val="1"/>
      <w:marLeft w:val="0"/>
      <w:marRight w:val="0"/>
      <w:marTop w:val="0"/>
      <w:marBottom w:val="0"/>
      <w:divBdr>
        <w:top w:val="none" w:sz="0" w:space="0" w:color="auto"/>
        <w:left w:val="none" w:sz="0" w:space="0" w:color="auto"/>
        <w:bottom w:val="none" w:sz="0" w:space="0" w:color="auto"/>
        <w:right w:val="none" w:sz="0" w:space="0" w:color="auto"/>
      </w:divBdr>
    </w:div>
    <w:div w:id="1160922484">
      <w:bodyDiv w:val="1"/>
      <w:marLeft w:val="0"/>
      <w:marRight w:val="0"/>
      <w:marTop w:val="0"/>
      <w:marBottom w:val="0"/>
      <w:divBdr>
        <w:top w:val="none" w:sz="0" w:space="0" w:color="auto"/>
        <w:left w:val="none" w:sz="0" w:space="0" w:color="auto"/>
        <w:bottom w:val="none" w:sz="0" w:space="0" w:color="auto"/>
        <w:right w:val="none" w:sz="0" w:space="0" w:color="auto"/>
      </w:divBdr>
    </w:div>
    <w:div w:id="1185555533">
      <w:bodyDiv w:val="1"/>
      <w:marLeft w:val="0"/>
      <w:marRight w:val="0"/>
      <w:marTop w:val="0"/>
      <w:marBottom w:val="0"/>
      <w:divBdr>
        <w:top w:val="none" w:sz="0" w:space="0" w:color="auto"/>
        <w:left w:val="none" w:sz="0" w:space="0" w:color="auto"/>
        <w:bottom w:val="none" w:sz="0" w:space="0" w:color="auto"/>
        <w:right w:val="none" w:sz="0" w:space="0" w:color="auto"/>
      </w:divBdr>
    </w:div>
    <w:div w:id="1255896993">
      <w:bodyDiv w:val="1"/>
      <w:marLeft w:val="0"/>
      <w:marRight w:val="0"/>
      <w:marTop w:val="0"/>
      <w:marBottom w:val="0"/>
      <w:divBdr>
        <w:top w:val="none" w:sz="0" w:space="0" w:color="auto"/>
        <w:left w:val="none" w:sz="0" w:space="0" w:color="auto"/>
        <w:bottom w:val="none" w:sz="0" w:space="0" w:color="auto"/>
        <w:right w:val="none" w:sz="0" w:space="0" w:color="auto"/>
      </w:divBdr>
    </w:div>
    <w:div w:id="1329795656">
      <w:bodyDiv w:val="1"/>
      <w:marLeft w:val="0"/>
      <w:marRight w:val="0"/>
      <w:marTop w:val="0"/>
      <w:marBottom w:val="0"/>
      <w:divBdr>
        <w:top w:val="none" w:sz="0" w:space="0" w:color="auto"/>
        <w:left w:val="none" w:sz="0" w:space="0" w:color="auto"/>
        <w:bottom w:val="none" w:sz="0" w:space="0" w:color="auto"/>
        <w:right w:val="none" w:sz="0" w:space="0" w:color="auto"/>
      </w:divBdr>
    </w:div>
    <w:div w:id="1335381426">
      <w:bodyDiv w:val="1"/>
      <w:marLeft w:val="0"/>
      <w:marRight w:val="0"/>
      <w:marTop w:val="0"/>
      <w:marBottom w:val="0"/>
      <w:divBdr>
        <w:top w:val="none" w:sz="0" w:space="0" w:color="auto"/>
        <w:left w:val="none" w:sz="0" w:space="0" w:color="auto"/>
        <w:bottom w:val="none" w:sz="0" w:space="0" w:color="auto"/>
        <w:right w:val="none" w:sz="0" w:space="0" w:color="auto"/>
      </w:divBdr>
    </w:div>
    <w:div w:id="1366827213">
      <w:bodyDiv w:val="1"/>
      <w:marLeft w:val="0"/>
      <w:marRight w:val="0"/>
      <w:marTop w:val="0"/>
      <w:marBottom w:val="0"/>
      <w:divBdr>
        <w:top w:val="none" w:sz="0" w:space="0" w:color="auto"/>
        <w:left w:val="none" w:sz="0" w:space="0" w:color="auto"/>
        <w:bottom w:val="none" w:sz="0" w:space="0" w:color="auto"/>
        <w:right w:val="none" w:sz="0" w:space="0" w:color="auto"/>
      </w:divBdr>
    </w:div>
    <w:div w:id="1381975387">
      <w:bodyDiv w:val="1"/>
      <w:marLeft w:val="0"/>
      <w:marRight w:val="0"/>
      <w:marTop w:val="0"/>
      <w:marBottom w:val="0"/>
      <w:divBdr>
        <w:top w:val="none" w:sz="0" w:space="0" w:color="auto"/>
        <w:left w:val="none" w:sz="0" w:space="0" w:color="auto"/>
        <w:bottom w:val="none" w:sz="0" w:space="0" w:color="auto"/>
        <w:right w:val="none" w:sz="0" w:space="0" w:color="auto"/>
      </w:divBdr>
    </w:div>
    <w:div w:id="1405101171">
      <w:bodyDiv w:val="1"/>
      <w:marLeft w:val="0"/>
      <w:marRight w:val="0"/>
      <w:marTop w:val="0"/>
      <w:marBottom w:val="0"/>
      <w:divBdr>
        <w:top w:val="none" w:sz="0" w:space="0" w:color="auto"/>
        <w:left w:val="none" w:sz="0" w:space="0" w:color="auto"/>
        <w:bottom w:val="none" w:sz="0" w:space="0" w:color="auto"/>
        <w:right w:val="none" w:sz="0" w:space="0" w:color="auto"/>
      </w:divBdr>
    </w:div>
    <w:div w:id="1439523384">
      <w:bodyDiv w:val="1"/>
      <w:marLeft w:val="0"/>
      <w:marRight w:val="0"/>
      <w:marTop w:val="0"/>
      <w:marBottom w:val="0"/>
      <w:divBdr>
        <w:top w:val="none" w:sz="0" w:space="0" w:color="auto"/>
        <w:left w:val="none" w:sz="0" w:space="0" w:color="auto"/>
        <w:bottom w:val="none" w:sz="0" w:space="0" w:color="auto"/>
        <w:right w:val="none" w:sz="0" w:space="0" w:color="auto"/>
      </w:divBdr>
    </w:div>
    <w:div w:id="1441411743">
      <w:bodyDiv w:val="1"/>
      <w:marLeft w:val="0"/>
      <w:marRight w:val="0"/>
      <w:marTop w:val="0"/>
      <w:marBottom w:val="0"/>
      <w:divBdr>
        <w:top w:val="none" w:sz="0" w:space="0" w:color="auto"/>
        <w:left w:val="none" w:sz="0" w:space="0" w:color="auto"/>
        <w:bottom w:val="none" w:sz="0" w:space="0" w:color="auto"/>
        <w:right w:val="none" w:sz="0" w:space="0" w:color="auto"/>
      </w:divBdr>
    </w:div>
    <w:div w:id="1471171442">
      <w:bodyDiv w:val="1"/>
      <w:marLeft w:val="0"/>
      <w:marRight w:val="0"/>
      <w:marTop w:val="0"/>
      <w:marBottom w:val="0"/>
      <w:divBdr>
        <w:top w:val="none" w:sz="0" w:space="0" w:color="auto"/>
        <w:left w:val="none" w:sz="0" w:space="0" w:color="auto"/>
        <w:bottom w:val="none" w:sz="0" w:space="0" w:color="auto"/>
        <w:right w:val="none" w:sz="0" w:space="0" w:color="auto"/>
      </w:divBdr>
    </w:div>
    <w:div w:id="1485898217">
      <w:bodyDiv w:val="1"/>
      <w:marLeft w:val="0"/>
      <w:marRight w:val="0"/>
      <w:marTop w:val="0"/>
      <w:marBottom w:val="0"/>
      <w:divBdr>
        <w:top w:val="none" w:sz="0" w:space="0" w:color="auto"/>
        <w:left w:val="none" w:sz="0" w:space="0" w:color="auto"/>
        <w:bottom w:val="none" w:sz="0" w:space="0" w:color="auto"/>
        <w:right w:val="none" w:sz="0" w:space="0" w:color="auto"/>
      </w:divBdr>
    </w:div>
    <w:div w:id="1511530466">
      <w:bodyDiv w:val="1"/>
      <w:marLeft w:val="0"/>
      <w:marRight w:val="0"/>
      <w:marTop w:val="0"/>
      <w:marBottom w:val="0"/>
      <w:divBdr>
        <w:top w:val="none" w:sz="0" w:space="0" w:color="auto"/>
        <w:left w:val="none" w:sz="0" w:space="0" w:color="auto"/>
        <w:bottom w:val="none" w:sz="0" w:space="0" w:color="auto"/>
        <w:right w:val="none" w:sz="0" w:space="0" w:color="auto"/>
      </w:divBdr>
    </w:div>
    <w:div w:id="1512186773">
      <w:bodyDiv w:val="1"/>
      <w:marLeft w:val="0"/>
      <w:marRight w:val="0"/>
      <w:marTop w:val="0"/>
      <w:marBottom w:val="0"/>
      <w:divBdr>
        <w:top w:val="none" w:sz="0" w:space="0" w:color="auto"/>
        <w:left w:val="none" w:sz="0" w:space="0" w:color="auto"/>
        <w:bottom w:val="none" w:sz="0" w:space="0" w:color="auto"/>
        <w:right w:val="none" w:sz="0" w:space="0" w:color="auto"/>
      </w:divBdr>
    </w:div>
    <w:div w:id="1542743291">
      <w:bodyDiv w:val="1"/>
      <w:marLeft w:val="0"/>
      <w:marRight w:val="0"/>
      <w:marTop w:val="0"/>
      <w:marBottom w:val="0"/>
      <w:divBdr>
        <w:top w:val="none" w:sz="0" w:space="0" w:color="auto"/>
        <w:left w:val="none" w:sz="0" w:space="0" w:color="auto"/>
        <w:bottom w:val="none" w:sz="0" w:space="0" w:color="auto"/>
        <w:right w:val="none" w:sz="0" w:space="0" w:color="auto"/>
      </w:divBdr>
    </w:div>
    <w:div w:id="1565291134">
      <w:bodyDiv w:val="1"/>
      <w:marLeft w:val="0"/>
      <w:marRight w:val="0"/>
      <w:marTop w:val="0"/>
      <w:marBottom w:val="0"/>
      <w:divBdr>
        <w:top w:val="none" w:sz="0" w:space="0" w:color="auto"/>
        <w:left w:val="none" w:sz="0" w:space="0" w:color="auto"/>
        <w:bottom w:val="none" w:sz="0" w:space="0" w:color="auto"/>
        <w:right w:val="none" w:sz="0" w:space="0" w:color="auto"/>
      </w:divBdr>
    </w:div>
    <w:div w:id="1582181114">
      <w:bodyDiv w:val="1"/>
      <w:marLeft w:val="0"/>
      <w:marRight w:val="0"/>
      <w:marTop w:val="0"/>
      <w:marBottom w:val="0"/>
      <w:divBdr>
        <w:top w:val="none" w:sz="0" w:space="0" w:color="auto"/>
        <w:left w:val="none" w:sz="0" w:space="0" w:color="auto"/>
        <w:bottom w:val="none" w:sz="0" w:space="0" w:color="auto"/>
        <w:right w:val="none" w:sz="0" w:space="0" w:color="auto"/>
      </w:divBdr>
    </w:div>
    <w:div w:id="1586107835">
      <w:bodyDiv w:val="1"/>
      <w:marLeft w:val="0"/>
      <w:marRight w:val="0"/>
      <w:marTop w:val="0"/>
      <w:marBottom w:val="0"/>
      <w:divBdr>
        <w:top w:val="none" w:sz="0" w:space="0" w:color="auto"/>
        <w:left w:val="none" w:sz="0" w:space="0" w:color="auto"/>
        <w:bottom w:val="none" w:sz="0" w:space="0" w:color="auto"/>
        <w:right w:val="none" w:sz="0" w:space="0" w:color="auto"/>
      </w:divBdr>
    </w:div>
    <w:div w:id="1588533496">
      <w:bodyDiv w:val="1"/>
      <w:marLeft w:val="0"/>
      <w:marRight w:val="0"/>
      <w:marTop w:val="0"/>
      <w:marBottom w:val="0"/>
      <w:divBdr>
        <w:top w:val="none" w:sz="0" w:space="0" w:color="auto"/>
        <w:left w:val="none" w:sz="0" w:space="0" w:color="auto"/>
        <w:bottom w:val="none" w:sz="0" w:space="0" w:color="auto"/>
        <w:right w:val="none" w:sz="0" w:space="0" w:color="auto"/>
      </w:divBdr>
    </w:div>
    <w:div w:id="1590769630">
      <w:bodyDiv w:val="1"/>
      <w:marLeft w:val="0"/>
      <w:marRight w:val="0"/>
      <w:marTop w:val="0"/>
      <w:marBottom w:val="0"/>
      <w:divBdr>
        <w:top w:val="none" w:sz="0" w:space="0" w:color="auto"/>
        <w:left w:val="none" w:sz="0" w:space="0" w:color="auto"/>
        <w:bottom w:val="none" w:sz="0" w:space="0" w:color="auto"/>
        <w:right w:val="none" w:sz="0" w:space="0" w:color="auto"/>
      </w:divBdr>
    </w:div>
    <w:div w:id="1592162860">
      <w:bodyDiv w:val="1"/>
      <w:marLeft w:val="0"/>
      <w:marRight w:val="0"/>
      <w:marTop w:val="0"/>
      <w:marBottom w:val="0"/>
      <w:divBdr>
        <w:top w:val="none" w:sz="0" w:space="0" w:color="auto"/>
        <w:left w:val="none" w:sz="0" w:space="0" w:color="auto"/>
        <w:bottom w:val="none" w:sz="0" w:space="0" w:color="auto"/>
        <w:right w:val="none" w:sz="0" w:space="0" w:color="auto"/>
      </w:divBdr>
    </w:div>
    <w:div w:id="1604805823">
      <w:bodyDiv w:val="1"/>
      <w:marLeft w:val="0"/>
      <w:marRight w:val="0"/>
      <w:marTop w:val="0"/>
      <w:marBottom w:val="0"/>
      <w:divBdr>
        <w:top w:val="none" w:sz="0" w:space="0" w:color="auto"/>
        <w:left w:val="none" w:sz="0" w:space="0" w:color="auto"/>
        <w:bottom w:val="none" w:sz="0" w:space="0" w:color="auto"/>
        <w:right w:val="none" w:sz="0" w:space="0" w:color="auto"/>
      </w:divBdr>
    </w:div>
    <w:div w:id="1615399785">
      <w:bodyDiv w:val="1"/>
      <w:marLeft w:val="0"/>
      <w:marRight w:val="0"/>
      <w:marTop w:val="0"/>
      <w:marBottom w:val="0"/>
      <w:divBdr>
        <w:top w:val="none" w:sz="0" w:space="0" w:color="auto"/>
        <w:left w:val="none" w:sz="0" w:space="0" w:color="auto"/>
        <w:bottom w:val="none" w:sz="0" w:space="0" w:color="auto"/>
        <w:right w:val="none" w:sz="0" w:space="0" w:color="auto"/>
      </w:divBdr>
    </w:div>
    <w:div w:id="1617518553">
      <w:bodyDiv w:val="1"/>
      <w:marLeft w:val="0"/>
      <w:marRight w:val="0"/>
      <w:marTop w:val="0"/>
      <w:marBottom w:val="0"/>
      <w:divBdr>
        <w:top w:val="none" w:sz="0" w:space="0" w:color="auto"/>
        <w:left w:val="none" w:sz="0" w:space="0" w:color="auto"/>
        <w:bottom w:val="none" w:sz="0" w:space="0" w:color="auto"/>
        <w:right w:val="none" w:sz="0" w:space="0" w:color="auto"/>
      </w:divBdr>
    </w:div>
    <w:div w:id="1634941573">
      <w:bodyDiv w:val="1"/>
      <w:marLeft w:val="0"/>
      <w:marRight w:val="0"/>
      <w:marTop w:val="0"/>
      <w:marBottom w:val="0"/>
      <w:divBdr>
        <w:top w:val="none" w:sz="0" w:space="0" w:color="auto"/>
        <w:left w:val="none" w:sz="0" w:space="0" w:color="auto"/>
        <w:bottom w:val="none" w:sz="0" w:space="0" w:color="auto"/>
        <w:right w:val="none" w:sz="0" w:space="0" w:color="auto"/>
      </w:divBdr>
    </w:div>
    <w:div w:id="1635528101">
      <w:bodyDiv w:val="1"/>
      <w:marLeft w:val="0"/>
      <w:marRight w:val="0"/>
      <w:marTop w:val="0"/>
      <w:marBottom w:val="0"/>
      <w:divBdr>
        <w:top w:val="none" w:sz="0" w:space="0" w:color="auto"/>
        <w:left w:val="none" w:sz="0" w:space="0" w:color="auto"/>
        <w:bottom w:val="none" w:sz="0" w:space="0" w:color="auto"/>
        <w:right w:val="none" w:sz="0" w:space="0" w:color="auto"/>
      </w:divBdr>
    </w:div>
    <w:div w:id="1679766722">
      <w:bodyDiv w:val="1"/>
      <w:marLeft w:val="0"/>
      <w:marRight w:val="0"/>
      <w:marTop w:val="0"/>
      <w:marBottom w:val="0"/>
      <w:divBdr>
        <w:top w:val="none" w:sz="0" w:space="0" w:color="auto"/>
        <w:left w:val="none" w:sz="0" w:space="0" w:color="auto"/>
        <w:bottom w:val="none" w:sz="0" w:space="0" w:color="auto"/>
        <w:right w:val="none" w:sz="0" w:space="0" w:color="auto"/>
      </w:divBdr>
    </w:div>
    <w:div w:id="1697150466">
      <w:bodyDiv w:val="1"/>
      <w:marLeft w:val="0"/>
      <w:marRight w:val="0"/>
      <w:marTop w:val="0"/>
      <w:marBottom w:val="0"/>
      <w:divBdr>
        <w:top w:val="none" w:sz="0" w:space="0" w:color="auto"/>
        <w:left w:val="none" w:sz="0" w:space="0" w:color="auto"/>
        <w:bottom w:val="none" w:sz="0" w:space="0" w:color="auto"/>
        <w:right w:val="none" w:sz="0" w:space="0" w:color="auto"/>
      </w:divBdr>
    </w:div>
    <w:div w:id="1700545859">
      <w:bodyDiv w:val="1"/>
      <w:marLeft w:val="0"/>
      <w:marRight w:val="0"/>
      <w:marTop w:val="0"/>
      <w:marBottom w:val="0"/>
      <w:divBdr>
        <w:top w:val="none" w:sz="0" w:space="0" w:color="auto"/>
        <w:left w:val="none" w:sz="0" w:space="0" w:color="auto"/>
        <w:bottom w:val="none" w:sz="0" w:space="0" w:color="auto"/>
        <w:right w:val="none" w:sz="0" w:space="0" w:color="auto"/>
      </w:divBdr>
    </w:div>
    <w:div w:id="1757822657">
      <w:bodyDiv w:val="1"/>
      <w:marLeft w:val="0"/>
      <w:marRight w:val="0"/>
      <w:marTop w:val="0"/>
      <w:marBottom w:val="0"/>
      <w:divBdr>
        <w:top w:val="none" w:sz="0" w:space="0" w:color="auto"/>
        <w:left w:val="none" w:sz="0" w:space="0" w:color="auto"/>
        <w:bottom w:val="none" w:sz="0" w:space="0" w:color="auto"/>
        <w:right w:val="none" w:sz="0" w:space="0" w:color="auto"/>
      </w:divBdr>
    </w:div>
    <w:div w:id="1760826860">
      <w:bodyDiv w:val="1"/>
      <w:marLeft w:val="0"/>
      <w:marRight w:val="0"/>
      <w:marTop w:val="0"/>
      <w:marBottom w:val="0"/>
      <w:divBdr>
        <w:top w:val="none" w:sz="0" w:space="0" w:color="auto"/>
        <w:left w:val="none" w:sz="0" w:space="0" w:color="auto"/>
        <w:bottom w:val="none" w:sz="0" w:space="0" w:color="auto"/>
        <w:right w:val="none" w:sz="0" w:space="0" w:color="auto"/>
      </w:divBdr>
    </w:div>
    <w:div w:id="1786460134">
      <w:bodyDiv w:val="1"/>
      <w:marLeft w:val="0"/>
      <w:marRight w:val="0"/>
      <w:marTop w:val="0"/>
      <w:marBottom w:val="0"/>
      <w:divBdr>
        <w:top w:val="none" w:sz="0" w:space="0" w:color="auto"/>
        <w:left w:val="none" w:sz="0" w:space="0" w:color="auto"/>
        <w:bottom w:val="none" w:sz="0" w:space="0" w:color="auto"/>
        <w:right w:val="none" w:sz="0" w:space="0" w:color="auto"/>
      </w:divBdr>
    </w:div>
    <w:div w:id="1891110570">
      <w:bodyDiv w:val="1"/>
      <w:marLeft w:val="0"/>
      <w:marRight w:val="0"/>
      <w:marTop w:val="0"/>
      <w:marBottom w:val="0"/>
      <w:divBdr>
        <w:top w:val="none" w:sz="0" w:space="0" w:color="auto"/>
        <w:left w:val="none" w:sz="0" w:space="0" w:color="auto"/>
        <w:bottom w:val="none" w:sz="0" w:space="0" w:color="auto"/>
        <w:right w:val="none" w:sz="0" w:space="0" w:color="auto"/>
      </w:divBdr>
    </w:div>
    <w:div w:id="1904869846">
      <w:bodyDiv w:val="1"/>
      <w:marLeft w:val="0"/>
      <w:marRight w:val="0"/>
      <w:marTop w:val="0"/>
      <w:marBottom w:val="0"/>
      <w:divBdr>
        <w:top w:val="none" w:sz="0" w:space="0" w:color="auto"/>
        <w:left w:val="none" w:sz="0" w:space="0" w:color="auto"/>
        <w:bottom w:val="none" w:sz="0" w:space="0" w:color="auto"/>
        <w:right w:val="none" w:sz="0" w:space="0" w:color="auto"/>
      </w:divBdr>
    </w:div>
    <w:div w:id="1911570847">
      <w:bodyDiv w:val="1"/>
      <w:marLeft w:val="0"/>
      <w:marRight w:val="0"/>
      <w:marTop w:val="0"/>
      <w:marBottom w:val="0"/>
      <w:divBdr>
        <w:top w:val="none" w:sz="0" w:space="0" w:color="auto"/>
        <w:left w:val="none" w:sz="0" w:space="0" w:color="auto"/>
        <w:bottom w:val="none" w:sz="0" w:space="0" w:color="auto"/>
        <w:right w:val="none" w:sz="0" w:space="0" w:color="auto"/>
      </w:divBdr>
    </w:div>
    <w:div w:id="2017877849">
      <w:bodyDiv w:val="1"/>
      <w:marLeft w:val="0"/>
      <w:marRight w:val="0"/>
      <w:marTop w:val="0"/>
      <w:marBottom w:val="0"/>
      <w:divBdr>
        <w:top w:val="none" w:sz="0" w:space="0" w:color="auto"/>
        <w:left w:val="none" w:sz="0" w:space="0" w:color="auto"/>
        <w:bottom w:val="none" w:sz="0" w:space="0" w:color="auto"/>
        <w:right w:val="none" w:sz="0" w:space="0" w:color="auto"/>
      </w:divBdr>
    </w:div>
    <w:div w:id="2079283817">
      <w:bodyDiv w:val="1"/>
      <w:marLeft w:val="0"/>
      <w:marRight w:val="0"/>
      <w:marTop w:val="0"/>
      <w:marBottom w:val="0"/>
      <w:divBdr>
        <w:top w:val="none" w:sz="0" w:space="0" w:color="auto"/>
        <w:left w:val="none" w:sz="0" w:space="0" w:color="auto"/>
        <w:bottom w:val="none" w:sz="0" w:space="0" w:color="auto"/>
        <w:right w:val="none" w:sz="0" w:space="0" w:color="auto"/>
      </w:divBdr>
    </w:div>
    <w:div w:id="2101439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6976</Words>
  <Characters>39765</Characters>
  <Application>Microsoft Office Word</Application>
  <DocSecurity>0</DocSecurity>
  <Lines>331</Lines>
  <Paragraphs>93</Paragraphs>
  <ScaleCrop>false</ScaleCrop>
  <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2</cp:revision>
  <dcterms:created xsi:type="dcterms:W3CDTF">2025-07-12T04:19:00Z</dcterms:created>
  <dcterms:modified xsi:type="dcterms:W3CDTF">2025-07-12T04:19:00Z</dcterms:modified>
</cp:coreProperties>
</file>