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2"/>
        <w:gridCol w:w="5614"/>
      </w:tblGrid>
      <w:tr w:rsidR="008A5E08" w:rsidRPr="00CC1B12" w:rsidTr="008F27AE">
        <w:trPr>
          <w:trHeight w:val="920"/>
        </w:trPr>
        <w:tc>
          <w:tcPr>
            <w:tcW w:w="3412" w:type="dxa"/>
            <w:shd w:val="clear" w:color="auto" w:fill="auto"/>
          </w:tcPr>
          <w:p w:rsidR="008A5E08" w:rsidRPr="00CC1B12" w:rsidRDefault="008A5E08" w:rsidP="008A5E08">
            <w:pPr>
              <w:pStyle w:val="BodyText"/>
              <w:spacing w:after="0" w:line="240" w:lineRule="auto"/>
              <w:ind w:firstLine="0"/>
              <w:jc w:val="center"/>
              <w:rPr>
                <w:rFonts w:ascii="Arial" w:hAnsi="Arial" w:cs="Arial"/>
                <w:bCs/>
                <w:color w:val="000000" w:themeColor="text1"/>
                <w:sz w:val="20"/>
                <w:szCs w:val="20"/>
                <w:vertAlign w:val="superscript"/>
                <w:lang w:val="en-US"/>
              </w:rPr>
            </w:pPr>
            <w:r w:rsidRPr="00CC1B12">
              <w:rPr>
                <w:rFonts w:ascii="Arial" w:hAnsi="Arial" w:cs="Arial"/>
                <w:b/>
                <w:color w:val="000000" w:themeColor="text1"/>
                <w:sz w:val="20"/>
                <w:szCs w:val="20"/>
              </w:rPr>
              <w:t>BỘ TÀI CHÍNH</w:t>
            </w:r>
            <w:r w:rsidRPr="00CC1B12">
              <w:rPr>
                <w:rFonts w:ascii="Arial" w:hAnsi="Arial" w:cs="Arial"/>
                <w:b/>
                <w:color w:val="000000" w:themeColor="text1"/>
                <w:sz w:val="20"/>
                <w:szCs w:val="20"/>
              </w:rPr>
              <w:br/>
            </w:r>
            <w:r w:rsidRPr="00CC1B12">
              <w:rPr>
                <w:rFonts w:ascii="Arial" w:hAnsi="Arial" w:cs="Arial"/>
                <w:bCs/>
                <w:color w:val="000000" w:themeColor="text1"/>
                <w:sz w:val="20"/>
                <w:szCs w:val="20"/>
                <w:vertAlign w:val="superscript"/>
                <w:lang w:val="en-US"/>
              </w:rPr>
              <w:t>_________</w:t>
            </w:r>
          </w:p>
          <w:p w:rsidR="008A5E08" w:rsidRPr="00CC1B12" w:rsidRDefault="008A5E08" w:rsidP="008A5E08">
            <w:pPr>
              <w:jc w:val="center"/>
              <w:rPr>
                <w:rFonts w:ascii="Arial" w:eastAsia="Times New Roman" w:hAnsi="Arial" w:cs="Arial"/>
                <w:bCs/>
                <w:color w:val="000000" w:themeColor="text1"/>
                <w:sz w:val="20"/>
                <w:szCs w:val="20"/>
                <w:vertAlign w:val="superscript"/>
                <w:lang w:val="en-US"/>
              </w:rPr>
            </w:pPr>
            <w:r w:rsidRPr="00CC1B12">
              <w:rPr>
                <w:rFonts w:ascii="Arial" w:eastAsia="Times New Roman" w:hAnsi="Arial" w:cs="Arial"/>
                <w:color w:val="000000" w:themeColor="text1"/>
                <w:sz w:val="20"/>
                <w:szCs w:val="20"/>
              </w:rPr>
              <w:t>Số: 74/2024/TT-BTC</w:t>
            </w:r>
          </w:p>
        </w:tc>
        <w:tc>
          <w:tcPr>
            <w:tcW w:w="5614" w:type="dxa"/>
            <w:shd w:val="clear" w:color="auto" w:fill="auto"/>
          </w:tcPr>
          <w:p w:rsidR="008A5E08" w:rsidRPr="00CC1B12" w:rsidRDefault="008A5E08" w:rsidP="008A5E08">
            <w:pPr>
              <w:pStyle w:val="BodyText"/>
              <w:spacing w:after="0" w:line="240" w:lineRule="auto"/>
              <w:ind w:firstLine="0"/>
              <w:jc w:val="center"/>
              <w:rPr>
                <w:rFonts w:ascii="Arial" w:hAnsi="Arial" w:cs="Arial"/>
                <w:bCs/>
                <w:color w:val="000000" w:themeColor="text1"/>
                <w:sz w:val="20"/>
                <w:szCs w:val="20"/>
                <w:vertAlign w:val="superscript"/>
                <w:lang w:val="en-US"/>
              </w:rPr>
            </w:pPr>
            <w:r w:rsidRPr="00CC1B12">
              <w:rPr>
                <w:rFonts w:ascii="Arial" w:hAnsi="Arial" w:cs="Arial"/>
                <w:b/>
                <w:color w:val="000000" w:themeColor="text1"/>
                <w:sz w:val="20"/>
                <w:szCs w:val="20"/>
              </w:rPr>
              <w:t>CỘNG HÒA XÃ HỘI CHỦ NGHĨA VIỆT NAM</w:t>
            </w:r>
            <w:r w:rsidRPr="00CC1B12">
              <w:rPr>
                <w:rFonts w:ascii="Arial" w:hAnsi="Arial" w:cs="Arial"/>
                <w:b/>
                <w:color w:val="000000" w:themeColor="text1"/>
                <w:sz w:val="20"/>
                <w:szCs w:val="20"/>
              </w:rPr>
              <w:br/>
              <w:t>Độc lập - Tự do - Hạnh phúc</w:t>
            </w:r>
            <w:r w:rsidRPr="00CC1B12">
              <w:rPr>
                <w:rFonts w:ascii="Arial" w:hAnsi="Arial" w:cs="Arial"/>
                <w:b/>
                <w:color w:val="000000" w:themeColor="text1"/>
                <w:sz w:val="20"/>
                <w:szCs w:val="20"/>
              </w:rPr>
              <w:br/>
            </w:r>
            <w:r w:rsidRPr="00CC1B12">
              <w:rPr>
                <w:rFonts w:ascii="Arial" w:hAnsi="Arial" w:cs="Arial"/>
                <w:bCs/>
                <w:color w:val="000000" w:themeColor="text1"/>
                <w:sz w:val="20"/>
                <w:szCs w:val="20"/>
                <w:vertAlign w:val="superscript"/>
                <w:lang w:val="en-US"/>
              </w:rPr>
              <w:t>____________</w:t>
            </w:r>
            <w:r w:rsidRPr="00CC1B12">
              <w:rPr>
                <w:rFonts w:ascii="Arial" w:hAnsi="Arial" w:cs="Arial"/>
                <w:bCs/>
                <w:color w:val="000000" w:themeColor="text1"/>
                <w:sz w:val="20"/>
                <w:szCs w:val="20"/>
                <w:vertAlign w:val="superscript"/>
                <w:lang w:val="en-US"/>
              </w:rPr>
              <w:t>________</w:t>
            </w:r>
          </w:p>
          <w:p w:rsidR="008A5E08" w:rsidRPr="00CC1B12" w:rsidRDefault="008A5E08" w:rsidP="008A5E08">
            <w:pPr>
              <w:jc w:val="center"/>
              <w:rPr>
                <w:rFonts w:ascii="Arial" w:eastAsia="Times New Roman" w:hAnsi="Arial" w:cs="Arial"/>
                <w:bCs/>
                <w:color w:val="000000" w:themeColor="text1"/>
                <w:sz w:val="20"/>
                <w:szCs w:val="20"/>
                <w:vertAlign w:val="superscript"/>
                <w:lang w:val="en-US"/>
              </w:rPr>
            </w:pPr>
            <w:r w:rsidRPr="00CC1B12">
              <w:rPr>
                <w:rFonts w:ascii="Arial" w:eastAsia="Times New Roman" w:hAnsi="Arial" w:cs="Arial"/>
                <w:i/>
                <w:color w:val="000000" w:themeColor="text1"/>
                <w:sz w:val="20"/>
                <w:szCs w:val="20"/>
              </w:rPr>
              <w:t>Hà Nội, ngày 31 tháng 10 năm 2024</w:t>
            </w:r>
          </w:p>
        </w:tc>
      </w:tr>
    </w:tbl>
    <w:p w:rsidR="00B8488B" w:rsidRPr="00CC1B12" w:rsidRDefault="00B8488B" w:rsidP="008A5E08">
      <w:pPr>
        <w:rPr>
          <w:rFonts w:ascii="Arial" w:hAnsi="Arial" w:cs="Arial"/>
          <w:color w:val="000000" w:themeColor="text1"/>
          <w:sz w:val="20"/>
          <w:szCs w:val="20"/>
        </w:rPr>
      </w:pPr>
    </w:p>
    <w:p w:rsidR="008A5E08" w:rsidRPr="00CC1B12" w:rsidRDefault="008A5E08" w:rsidP="008A5E08">
      <w:pPr>
        <w:tabs>
          <w:tab w:val="left" w:pos="3860"/>
          <w:tab w:val="center" w:pos="4513"/>
        </w:tabs>
        <w:rPr>
          <w:rFonts w:ascii="Arial" w:hAnsi="Arial" w:cs="Arial"/>
          <w:b/>
          <w:color w:val="000000" w:themeColor="text1"/>
          <w:sz w:val="20"/>
          <w:szCs w:val="20"/>
        </w:rPr>
      </w:pPr>
      <w:bookmarkStart w:id="0" w:name="loai_1"/>
      <w:r w:rsidRPr="00CC1B12">
        <w:rPr>
          <w:rFonts w:ascii="Arial" w:hAnsi="Arial" w:cs="Arial"/>
          <w:b/>
          <w:color w:val="000000" w:themeColor="text1"/>
          <w:sz w:val="20"/>
          <w:szCs w:val="20"/>
        </w:rPr>
        <w:tab/>
      </w:r>
    </w:p>
    <w:p w:rsidR="00195246" w:rsidRPr="00CC1B12" w:rsidRDefault="00FA6FC8" w:rsidP="00C36294">
      <w:pPr>
        <w:tabs>
          <w:tab w:val="left" w:pos="3860"/>
          <w:tab w:val="center" w:pos="4513"/>
        </w:tabs>
        <w:jc w:val="center"/>
        <w:rPr>
          <w:rFonts w:ascii="Arial" w:hAnsi="Arial" w:cs="Arial"/>
          <w:b/>
          <w:color w:val="000000" w:themeColor="text1"/>
          <w:sz w:val="20"/>
          <w:szCs w:val="20"/>
        </w:rPr>
      </w:pPr>
      <w:r w:rsidRPr="00CC1B12">
        <w:rPr>
          <w:rFonts w:ascii="Arial" w:hAnsi="Arial" w:cs="Arial"/>
          <w:b/>
          <w:color w:val="000000" w:themeColor="text1"/>
          <w:sz w:val="20"/>
          <w:szCs w:val="20"/>
        </w:rPr>
        <w:t>THÔNG TƯ</w:t>
      </w:r>
      <w:bookmarkEnd w:id="0"/>
    </w:p>
    <w:p w:rsidR="008A5E08" w:rsidRPr="00CC1B12" w:rsidRDefault="008A5E08" w:rsidP="00C36294">
      <w:pPr>
        <w:jc w:val="center"/>
        <w:rPr>
          <w:rFonts w:ascii="Arial" w:hAnsi="Arial" w:cs="Arial"/>
          <w:b/>
          <w:color w:val="000000" w:themeColor="text1"/>
          <w:sz w:val="20"/>
          <w:szCs w:val="20"/>
        </w:rPr>
      </w:pPr>
      <w:bookmarkStart w:id="1" w:name="loai_1_name"/>
      <w:r w:rsidRPr="00CC1B12">
        <w:rPr>
          <w:rFonts w:ascii="Arial" w:hAnsi="Arial" w:cs="Arial"/>
          <w:b/>
          <w:color w:val="000000" w:themeColor="text1"/>
          <w:sz w:val="20"/>
          <w:szCs w:val="20"/>
        </w:rPr>
        <w:t>Quy định chế độ quản lý, tính hao mòn</w:t>
      </w:r>
    </w:p>
    <w:p w:rsidR="008A5E08" w:rsidRPr="00CC1B12" w:rsidRDefault="008A5E08" w:rsidP="00C36294">
      <w:pPr>
        <w:jc w:val="center"/>
        <w:rPr>
          <w:rFonts w:ascii="Arial" w:hAnsi="Arial" w:cs="Arial"/>
          <w:b/>
          <w:color w:val="000000" w:themeColor="text1"/>
          <w:sz w:val="20"/>
          <w:szCs w:val="20"/>
        </w:rPr>
      </w:pPr>
      <w:r w:rsidRPr="00CC1B12">
        <w:rPr>
          <w:rFonts w:ascii="Arial" w:hAnsi="Arial" w:cs="Arial"/>
          <w:b/>
          <w:color w:val="000000" w:themeColor="text1"/>
          <w:sz w:val="20"/>
          <w:szCs w:val="20"/>
        </w:rPr>
        <w:t>tài sản kết cấu hạ tầng giao thông đường bộ và hướng dẫn việc kê khai,</w:t>
      </w:r>
    </w:p>
    <w:p w:rsidR="00195246" w:rsidRPr="00CC1B12" w:rsidRDefault="008A5E08" w:rsidP="00C36294">
      <w:pPr>
        <w:jc w:val="center"/>
        <w:rPr>
          <w:rFonts w:ascii="Arial" w:hAnsi="Arial" w:cs="Arial"/>
          <w:b/>
          <w:color w:val="000000" w:themeColor="text1"/>
          <w:sz w:val="20"/>
          <w:szCs w:val="20"/>
        </w:rPr>
      </w:pPr>
      <w:r w:rsidRPr="00CC1B12">
        <w:rPr>
          <w:rFonts w:ascii="Arial" w:hAnsi="Arial" w:cs="Arial"/>
          <w:b/>
          <w:color w:val="000000" w:themeColor="text1"/>
          <w:sz w:val="20"/>
          <w:szCs w:val="20"/>
        </w:rPr>
        <w:t>báo cáo về tài sản kết cấu hạ tầng giao thông đường bộ</w:t>
      </w:r>
      <w:bookmarkEnd w:id="1"/>
    </w:p>
    <w:p w:rsidR="008A5E08" w:rsidRPr="00CC1B12" w:rsidRDefault="008A5E08" w:rsidP="00C36294">
      <w:pPr>
        <w:pStyle w:val="BodyText"/>
        <w:spacing w:after="0" w:line="240" w:lineRule="auto"/>
        <w:ind w:firstLine="0"/>
        <w:jc w:val="center"/>
        <w:rPr>
          <w:rFonts w:ascii="Arial" w:hAnsi="Arial" w:cs="Arial"/>
          <w:bCs/>
          <w:sz w:val="20"/>
          <w:szCs w:val="20"/>
          <w:vertAlign w:val="superscript"/>
        </w:rPr>
      </w:pPr>
      <w:r w:rsidRPr="00CC1B12">
        <w:rPr>
          <w:rFonts w:ascii="Arial" w:hAnsi="Arial" w:cs="Arial"/>
          <w:bCs/>
          <w:sz w:val="20"/>
          <w:szCs w:val="20"/>
          <w:vertAlign w:val="superscript"/>
        </w:rPr>
        <w:t>____________</w:t>
      </w:r>
    </w:p>
    <w:p w:rsidR="008A5E08" w:rsidRPr="00CC1B12" w:rsidRDefault="008A5E08" w:rsidP="008A5E08">
      <w:pPr>
        <w:jc w:val="center"/>
        <w:rPr>
          <w:rFonts w:ascii="Arial" w:hAnsi="Arial" w:cs="Arial"/>
          <w:color w:val="000000" w:themeColor="text1"/>
          <w:sz w:val="20"/>
          <w:szCs w:val="20"/>
        </w:rPr>
      </w:pPr>
    </w:p>
    <w:p w:rsidR="00195246" w:rsidRPr="00CC1B12" w:rsidRDefault="00195246" w:rsidP="008A5E08">
      <w:pPr>
        <w:spacing w:after="120"/>
        <w:ind w:firstLine="720"/>
        <w:jc w:val="both"/>
        <w:rPr>
          <w:rFonts w:ascii="Arial" w:hAnsi="Arial" w:cs="Arial"/>
          <w:i/>
          <w:color w:val="000000" w:themeColor="text1"/>
          <w:sz w:val="20"/>
          <w:szCs w:val="20"/>
        </w:rPr>
      </w:pPr>
      <w:r w:rsidRPr="00CC1B12">
        <w:rPr>
          <w:rFonts w:ascii="Arial" w:hAnsi="Arial" w:cs="Arial"/>
          <w:i/>
          <w:color w:val="000000" w:themeColor="text1"/>
          <w:sz w:val="20"/>
          <w:szCs w:val="20"/>
        </w:rPr>
        <w:t xml:space="preserve">Căn cứ </w:t>
      </w:r>
      <w:r w:rsidR="00885D2F" w:rsidRPr="00CC1B12">
        <w:rPr>
          <w:rFonts w:ascii="Arial" w:hAnsi="Arial" w:cs="Arial"/>
          <w:i/>
          <w:color w:val="000000" w:themeColor="text1"/>
          <w:sz w:val="20"/>
          <w:szCs w:val="20"/>
        </w:rPr>
        <w:t>Luật</w:t>
      </w:r>
      <w:r w:rsidRPr="00CC1B12">
        <w:rPr>
          <w:rFonts w:ascii="Arial" w:hAnsi="Arial" w:cs="Arial"/>
          <w:i/>
          <w:color w:val="000000" w:themeColor="text1"/>
          <w:sz w:val="20"/>
          <w:szCs w:val="20"/>
        </w:rPr>
        <w:t xml:space="preserve"> Quản lý, sử dụng tài s</w:t>
      </w:r>
      <w:r w:rsidR="00B8488B" w:rsidRPr="00CC1B12">
        <w:rPr>
          <w:rFonts w:ascii="Arial" w:hAnsi="Arial" w:cs="Arial"/>
          <w:i/>
          <w:color w:val="000000" w:themeColor="text1"/>
          <w:sz w:val="20"/>
          <w:szCs w:val="20"/>
        </w:rPr>
        <w:t>ả</w:t>
      </w:r>
      <w:r w:rsidRPr="00CC1B12">
        <w:rPr>
          <w:rFonts w:ascii="Arial" w:hAnsi="Arial" w:cs="Arial"/>
          <w:i/>
          <w:color w:val="000000" w:themeColor="text1"/>
          <w:sz w:val="20"/>
          <w:szCs w:val="20"/>
        </w:rPr>
        <w:t>n công ngày 21 tháng 6 năm 2017;</w:t>
      </w:r>
    </w:p>
    <w:p w:rsidR="00195246" w:rsidRPr="00CC1B12" w:rsidRDefault="00195246" w:rsidP="008A5E08">
      <w:pPr>
        <w:spacing w:after="120"/>
        <w:ind w:firstLine="720"/>
        <w:jc w:val="both"/>
        <w:rPr>
          <w:rFonts w:ascii="Arial" w:hAnsi="Arial" w:cs="Arial"/>
          <w:i/>
          <w:color w:val="000000" w:themeColor="text1"/>
          <w:sz w:val="20"/>
          <w:szCs w:val="20"/>
        </w:rPr>
      </w:pPr>
      <w:r w:rsidRPr="00CC1B12">
        <w:rPr>
          <w:rFonts w:ascii="Arial" w:hAnsi="Arial" w:cs="Arial"/>
          <w:i/>
          <w:color w:val="000000" w:themeColor="text1"/>
          <w:sz w:val="20"/>
          <w:szCs w:val="20"/>
        </w:rPr>
        <w:t>Căn cứ Nghị định số 44/2024/NĐ-CP ngày 24 tháng 4 năm 2024 của Chính phủ quy định việc quản lý, sử dụng và khai thác tài sản kết c</w:t>
      </w:r>
      <w:r w:rsidR="00B8488B" w:rsidRPr="00CC1B12">
        <w:rPr>
          <w:rFonts w:ascii="Arial" w:hAnsi="Arial" w:cs="Arial"/>
          <w:i/>
          <w:color w:val="000000" w:themeColor="text1"/>
          <w:sz w:val="20"/>
          <w:szCs w:val="20"/>
        </w:rPr>
        <w:t>ấ</w:t>
      </w:r>
      <w:r w:rsidRPr="00CC1B12">
        <w:rPr>
          <w:rFonts w:ascii="Arial" w:hAnsi="Arial" w:cs="Arial"/>
          <w:i/>
          <w:color w:val="000000" w:themeColor="text1"/>
          <w:sz w:val="20"/>
          <w:szCs w:val="20"/>
        </w:rPr>
        <w:t>u hạ t</w:t>
      </w:r>
      <w:r w:rsidR="00B8488B" w:rsidRPr="00CC1B12">
        <w:rPr>
          <w:rFonts w:ascii="Arial" w:hAnsi="Arial" w:cs="Arial"/>
          <w:i/>
          <w:color w:val="000000" w:themeColor="text1"/>
          <w:sz w:val="20"/>
          <w:szCs w:val="20"/>
        </w:rPr>
        <w:t>ầ</w:t>
      </w:r>
      <w:r w:rsidRPr="00CC1B12">
        <w:rPr>
          <w:rFonts w:ascii="Arial" w:hAnsi="Arial" w:cs="Arial"/>
          <w:i/>
          <w:color w:val="000000" w:themeColor="text1"/>
          <w:sz w:val="20"/>
          <w:szCs w:val="20"/>
        </w:rPr>
        <w:t>ng giao thông đường bộ;</w:t>
      </w:r>
    </w:p>
    <w:p w:rsidR="00195246" w:rsidRPr="00CC1B12" w:rsidRDefault="00195246" w:rsidP="008A5E08">
      <w:pPr>
        <w:spacing w:after="120"/>
        <w:ind w:firstLine="720"/>
        <w:jc w:val="both"/>
        <w:rPr>
          <w:rFonts w:ascii="Arial" w:hAnsi="Arial" w:cs="Arial"/>
          <w:i/>
          <w:color w:val="000000" w:themeColor="text1"/>
          <w:sz w:val="20"/>
          <w:szCs w:val="20"/>
        </w:rPr>
      </w:pPr>
      <w:r w:rsidRPr="00CC1B12">
        <w:rPr>
          <w:rFonts w:ascii="Arial" w:hAnsi="Arial" w:cs="Arial"/>
          <w:i/>
          <w:color w:val="000000" w:themeColor="text1"/>
          <w:sz w:val="20"/>
          <w:szCs w:val="20"/>
        </w:rPr>
        <w:t>Căn cứ Nghị định số 14/2023/NĐ-CP ngày</w:t>
      </w:r>
      <w:bookmarkStart w:id="2" w:name="_GoBack"/>
      <w:bookmarkEnd w:id="2"/>
      <w:r w:rsidRPr="00CC1B12">
        <w:rPr>
          <w:rFonts w:ascii="Arial" w:hAnsi="Arial" w:cs="Arial"/>
          <w:i/>
          <w:color w:val="000000" w:themeColor="text1"/>
          <w:sz w:val="20"/>
          <w:szCs w:val="20"/>
        </w:rPr>
        <w:t xml:space="preserve"> 20 tháng 4 năm 2023 của Chính phủ quy định chức năng, nhiệm vụ, quyền hạn và cơ cấu tổ chức của Bộ Tài chính;</w:t>
      </w:r>
    </w:p>
    <w:p w:rsidR="00195246" w:rsidRPr="00CC1B12" w:rsidRDefault="00195246" w:rsidP="008A5E08">
      <w:pPr>
        <w:spacing w:after="120"/>
        <w:ind w:firstLine="720"/>
        <w:jc w:val="both"/>
        <w:rPr>
          <w:rFonts w:ascii="Arial" w:hAnsi="Arial" w:cs="Arial"/>
          <w:i/>
          <w:color w:val="000000" w:themeColor="text1"/>
          <w:sz w:val="20"/>
          <w:szCs w:val="20"/>
        </w:rPr>
      </w:pPr>
      <w:r w:rsidRPr="00CC1B12">
        <w:rPr>
          <w:rFonts w:ascii="Arial" w:hAnsi="Arial" w:cs="Arial"/>
          <w:i/>
          <w:color w:val="000000" w:themeColor="text1"/>
          <w:sz w:val="20"/>
          <w:szCs w:val="20"/>
        </w:rPr>
        <w:t>Theo đề nghị của Cục trưởng Cục Quản lý công sản;</w:t>
      </w:r>
    </w:p>
    <w:p w:rsidR="00195246" w:rsidRPr="00CC1B12" w:rsidRDefault="00195246" w:rsidP="008A5E08">
      <w:pPr>
        <w:ind w:firstLine="720"/>
        <w:jc w:val="both"/>
        <w:rPr>
          <w:rFonts w:ascii="Arial" w:hAnsi="Arial" w:cs="Arial"/>
          <w:i/>
          <w:color w:val="000000" w:themeColor="text1"/>
          <w:sz w:val="20"/>
          <w:szCs w:val="20"/>
        </w:rPr>
      </w:pPr>
      <w:r w:rsidRPr="00CC1B12">
        <w:rPr>
          <w:rFonts w:ascii="Arial" w:hAnsi="Arial" w:cs="Arial"/>
          <w:i/>
          <w:color w:val="000000" w:themeColor="text1"/>
          <w:sz w:val="20"/>
          <w:szCs w:val="20"/>
        </w:rPr>
        <w:t>Bộ trưởng Bộ Tài chính ban hành Thông tư quy định chế độ quản lý, t</w:t>
      </w:r>
      <w:r w:rsidR="00B8488B" w:rsidRPr="00CC1B12">
        <w:rPr>
          <w:rFonts w:ascii="Arial" w:hAnsi="Arial" w:cs="Arial"/>
          <w:i/>
          <w:color w:val="000000" w:themeColor="text1"/>
          <w:sz w:val="20"/>
          <w:szCs w:val="20"/>
        </w:rPr>
        <w:t>í</w:t>
      </w:r>
      <w:r w:rsidRPr="00CC1B12">
        <w:rPr>
          <w:rFonts w:ascii="Arial" w:hAnsi="Arial" w:cs="Arial"/>
          <w:i/>
          <w:color w:val="000000" w:themeColor="text1"/>
          <w:sz w:val="20"/>
          <w:szCs w:val="20"/>
        </w:rPr>
        <w:t>nh hao mòn tài s</w:t>
      </w:r>
      <w:r w:rsidR="00AB4103" w:rsidRPr="00CC1B12">
        <w:rPr>
          <w:rFonts w:ascii="Arial" w:hAnsi="Arial" w:cs="Arial"/>
          <w:i/>
          <w:color w:val="000000" w:themeColor="text1"/>
          <w:sz w:val="20"/>
          <w:szCs w:val="20"/>
        </w:rPr>
        <w:t>ả</w:t>
      </w:r>
      <w:r w:rsidRPr="00CC1B12">
        <w:rPr>
          <w:rFonts w:ascii="Arial" w:hAnsi="Arial" w:cs="Arial"/>
          <w:i/>
          <w:color w:val="000000" w:themeColor="text1"/>
          <w:sz w:val="20"/>
          <w:szCs w:val="20"/>
        </w:rPr>
        <w:t>n kết cấu hạ t</w:t>
      </w:r>
      <w:r w:rsidR="00AB4103" w:rsidRPr="00CC1B12">
        <w:rPr>
          <w:rFonts w:ascii="Arial" w:hAnsi="Arial" w:cs="Arial"/>
          <w:i/>
          <w:color w:val="000000" w:themeColor="text1"/>
          <w:sz w:val="20"/>
          <w:szCs w:val="20"/>
        </w:rPr>
        <w:t>ầ</w:t>
      </w:r>
      <w:r w:rsidRPr="00CC1B12">
        <w:rPr>
          <w:rFonts w:ascii="Arial" w:hAnsi="Arial" w:cs="Arial"/>
          <w:i/>
          <w:color w:val="000000" w:themeColor="text1"/>
          <w:sz w:val="20"/>
          <w:szCs w:val="20"/>
        </w:rPr>
        <w:t>ng giao thông đường bộ và hư</w:t>
      </w:r>
      <w:r w:rsidR="00AB4103" w:rsidRPr="00CC1B12">
        <w:rPr>
          <w:rFonts w:ascii="Arial" w:hAnsi="Arial" w:cs="Arial"/>
          <w:i/>
          <w:color w:val="000000" w:themeColor="text1"/>
          <w:sz w:val="20"/>
          <w:szCs w:val="20"/>
        </w:rPr>
        <w:t>ớ</w:t>
      </w:r>
      <w:r w:rsidRPr="00CC1B12">
        <w:rPr>
          <w:rFonts w:ascii="Arial" w:hAnsi="Arial" w:cs="Arial"/>
          <w:i/>
          <w:color w:val="000000" w:themeColor="text1"/>
          <w:sz w:val="20"/>
          <w:szCs w:val="20"/>
        </w:rPr>
        <w:t>ng d</w:t>
      </w:r>
      <w:r w:rsidR="00AB4103" w:rsidRPr="00CC1B12">
        <w:rPr>
          <w:rFonts w:ascii="Arial" w:hAnsi="Arial" w:cs="Arial"/>
          <w:i/>
          <w:color w:val="000000" w:themeColor="text1"/>
          <w:sz w:val="20"/>
          <w:szCs w:val="20"/>
        </w:rPr>
        <w:t>ẫ</w:t>
      </w:r>
      <w:r w:rsidRPr="00CC1B12">
        <w:rPr>
          <w:rFonts w:ascii="Arial" w:hAnsi="Arial" w:cs="Arial"/>
          <w:i/>
          <w:color w:val="000000" w:themeColor="text1"/>
          <w:sz w:val="20"/>
          <w:szCs w:val="20"/>
        </w:rPr>
        <w:t>n việc k</w:t>
      </w:r>
      <w:r w:rsidR="00AB4103" w:rsidRPr="00CC1B12">
        <w:rPr>
          <w:rFonts w:ascii="Arial" w:hAnsi="Arial" w:cs="Arial"/>
          <w:i/>
          <w:color w:val="000000" w:themeColor="text1"/>
          <w:sz w:val="20"/>
          <w:szCs w:val="20"/>
        </w:rPr>
        <w:t>ê</w:t>
      </w:r>
      <w:r w:rsidRPr="00CC1B12">
        <w:rPr>
          <w:rFonts w:ascii="Arial" w:hAnsi="Arial" w:cs="Arial"/>
          <w:i/>
          <w:color w:val="000000" w:themeColor="text1"/>
          <w:sz w:val="20"/>
          <w:szCs w:val="20"/>
        </w:rPr>
        <w:t xml:space="preserve"> khai, báo cáo về tài sản k</w:t>
      </w:r>
      <w:r w:rsidR="0058785E" w:rsidRPr="00CC1B12">
        <w:rPr>
          <w:rFonts w:ascii="Arial" w:hAnsi="Arial" w:cs="Arial"/>
          <w:i/>
          <w:color w:val="000000" w:themeColor="text1"/>
          <w:sz w:val="20"/>
          <w:szCs w:val="20"/>
        </w:rPr>
        <w:t>ế</w:t>
      </w:r>
      <w:r w:rsidRPr="00CC1B12">
        <w:rPr>
          <w:rFonts w:ascii="Arial" w:hAnsi="Arial" w:cs="Arial"/>
          <w:i/>
          <w:color w:val="000000" w:themeColor="text1"/>
          <w:sz w:val="20"/>
          <w:szCs w:val="20"/>
        </w:rPr>
        <w:t>t cấu hạ tầng giao thông đường bộ.</w:t>
      </w:r>
    </w:p>
    <w:p w:rsidR="008A5E08" w:rsidRPr="00CC1B12" w:rsidRDefault="008A5E08" w:rsidP="008A5E08">
      <w:pPr>
        <w:jc w:val="center"/>
        <w:rPr>
          <w:rFonts w:ascii="Arial" w:hAnsi="Arial" w:cs="Arial"/>
          <w:i/>
          <w:color w:val="000000" w:themeColor="text1"/>
          <w:sz w:val="20"/>
          <w:szCs w:val="20"/>
        </w:rPr>
      </w:pPr>
    </w:p>
    <w:p w:rsidR="00195246" w:rsidRPr="00CC1B12" w:rsidRDefault="00FA6FC8" w:rsidP="008A5E08">
      <w:pPr>
        <w:jc w:val="center"/>
        <w:rPr>
          <w:rFonts w:ascii="Arial" w:hAnsi="Arial" w:cs="Arial"/>
          <w:b/>
          <w:color w:val="000000" w:themeColor="text1"/>
          <w:sz w:val="20"/>
          <w:szCs w:val="20"/>
        </w:rPr>
      </w:pPr>
      <w:bookmarkStart w:id="3" w:name="chuong_1"/>
      <w:r w:rsidRPr="00CC1B12">
        <w:rPr>
          <w:rFonts w:ascii="Arial" w:hAnsi="Arial" w:cs="Arial"/>
          <w:b/>
          <w:color w:val="000000" w:themeColor="text1"/>
          <w:sz w:val="20"/>
          <w:szCs w:val="20"/>
        </w:rPr>
        <w:t>Chương I</w:t>
      </w:r>
      <w:bookmarkEnd w:id="3"/>
    </w:p>
    <w:p w:rsidR="00195246" w:rsidRPr="00CC1B12" w:rsidRDefault="00FA6FC8" w:rsidP="008A5E08">
      <w:pPr>
        <w:jc w:val="center"/>
        <w:rPr>
          <w:rFonts w:ascii="Arial" w:hAnsi="Arial" w:cs="Arial"/>
          <w:b/>
          <w:color w:val="000000" w:themeColor="text1"/>
          <w:sz w:val="20"/>
          <w:szCs w:val="20"/>
        </w:rPr>
      </w:pPr>
      <w:bookmarkStart w:id="4" w:name="chuong_1_name"/>
      <w:r w:rsidRPr="00CC1B12">
        <w:rPr>
          <w:rFonts w:ascii="Arial" w:hAnsi="Arial" w:cs="Arial"/>
          <w:b/>
          <w:color w:val="000000" w:themeColor="text1"/>
          <w:sz w:val="20"/>
          <w:szCs w:val="20"/>
        </w:rPr>
        <w:t xml:space="preserve">PHẠM VI </w:t>
      </w:r>
      <w:r w:rsidR="00885D2F" w:rsidRPr="00CC1B12">
        <w:rPr>
          <w:rFonts w:ascii="Arial" w:hAnsi="Arial" w:cs="Arial"/>
          <w:b/>
          <w:color w:val="000000" w:themeColor="text1"/>
          <w:sz w:val="20"/>
          <w:szCs w:val="20"/>
        </w:rPr>
        <w:t>ĐIỀU</w:t>
      </w:r>
      <w:r w:rsidRPr="00CC1B12">
        <w:rPr>
          <w:rFonts w:ascii="Arial" w:hAnsi="Arial" w:cs="Arial"/>
          <w:b/>
          <w:color w:val="000000" w:themeColor="text1"/>
          <w:sz w:val="20"/>
          <w:szCs w:val="20"/>
        </w:rPr>
        <w:t xml:space="preserve"> CHỈNH, ĐỐI TƯỢNG ÁP DỤNG</w:t>
      </w:r>
      <w:bookmarkEnd w:id="4"/>
    </w:p>
    <w:p w:rsidR="008A5E08" w:rsidRPr="00CC1B12" w:rsidRDefault="008A5E08" w:rsidP="008A5E08">
      <w:pPr>
        <w:jc w:val="center"/>
        <w:rPr>
          <w:rFonts w:ascii="Arial" w:hAnsi="Arial" w:cs="Arial"/>
          <w:b/>
          <w:color w:val="000000" w:themeColor="text1"/>
          <w:sz w:val="20"/>
          <w:szCs w:val="20"/>
        </w:rPr>
      </w:pPr>
    </w:p>
    <w:p w:rsidR="00195246" w:rsidRPr="00CC1B12" w:rsidRDefault="00885D2F" w:rsidP="008A5E08">
      <w:pPr>
        <w:spacing w:after="120"/>
        <w:ind w:firstLine="720"/>
        <w:jc w:val="both"/>
        <w:rPr>
          <w:rFonts w:ascii="Arial" w:hAnsi="Arial" w:cs="Arial"/>
          <w:b/>
          <w:color w:val="000000" w:themeColor="text1"/>
          <w:sz w:val="20"/>
          <w:szCs w:val="20"/>
        </w:rPr>
      </w:pPr>
      <w:bookmarkStart w:id="5" w:name="dieu_1"/>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1. Phạm vi </w:t>
      </w:r>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chỉnh</w:t>
      </w:r>
      <w:bookmarkEnd w:id="5"/>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1.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quy định chế độ quản lý, tính hao mòn đối với tài s</w:t>
      </w:r>
      <w:r w:rsidR="00AB4103" w:rsidRPr="00CC1B12">
        <w:rPr>
          <w:rFonts w:ascii="Arial" w:hAnsi="Arial" w:cs="Arial"/>
          <w:color w:val="000000" w:themeColor="text1"/>
          <w:sz w:val="20"/>
          <w:szCs w:val="20"/>
        </w:rPr>
        <w:t>ả</w:t>
      </w:r>
      <w:r w:rsidRPr="00CC1B12">
        <w:rPr>
          <w:rFonts w:ascii="Arial" w:hAnsi="Arial" w:cs="Arial"/>
          <w:color w:val="000000" w:themeColor="text1"/>
          <w:sz w:val="20"/>
          <w:szCs w:val="20"/>
        </w:rPr>
        <w:t>n kết c</w:t>
      </w:r>
      <w:r w:rsidR="00AB4103" w:rsidRPr="00CC1B12">
        <w:rPr>
          <w:rFonts w:ascii="Arial" w:hAnsi="Arial" w:cs="Arial"/>
          <w:color w:val="000000" w:themeColor="text1"/>
          <w:sz w:val="20"/>
          <w:szCs w:val="20"/>
        </w:rPr>
        <w:t>ấ</w:t>
      </w:r>
      <w:r w:rsidRPr="00CC1B12">
        <w:rPr>
          <w:rFonts w:ascii="Arial" w:hAnsi="Arial" w:cs="Arial"/>
          <w:color w:val="000000" w:themeColor="text1"/>
          <w:sz w:val="20"/>
          <w:szCs w:val="20"/>
        </w:rPr>
        <w:t>u hạ tầng giao thông đường bộ là tài sản c</w:t>
      </w:r>
      <w:r w:rsidR="00AB4103" w:rsidRPr="00CC1B12">
        <w:rPr>
          <w:rFonts w:ascii="Arial" w:hAnsi="Arial" w:cs="Arial"/>
          <w:color w:val="000000" w:themeColor="text1"/>
          <w:sz w:val="20"/>
          <w:szCs w:val="20"/>
        </w:rPr>
        <w:t>ố</w:t>
      </w:r>
      <w:r w:rsidRPr="00CC1B12">
        <w:rPr>
          <w:rFonts w:ascii="Arial" w:hAnsi="Arial" w:cs="Arial"/>
          <w:color w:val="000000" w:themeColor="text1"/>
          <w:sz w:val="20"/>
          <w:szCs w:val="20"/>
        </w:rPr>
        <w:t xml:space="preserve"> định và hướng dẫn việc kê khai, báo cáo về tài sản kết cấu hạ tầng giao thông đường bộ do Nhà nước đầu tư, quản lý.</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2.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không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đối với các </w:t>
      </w:r>
      <w:r w:rsidR="00C94D98" w:rsidRPr="00C94D98">
        <w:rPr>
          <w:rFonts w:ascii="Arial" w:hAnsi="Arial" w:cs="Arial"/>
          <w:color w:val="000000" w:themeColor="text1"/>
          <w:sz w:val="20"/>
          <w:szCs w:val="20"/>
        </w:rPr>
        <w:t>trường</w:t>
      </w:r>
      <w:r w:rsidRPr="00CC1B12">
        <w:rPr>
          <w:rFonts w:ascii="Arial" w:hAnsi="Arial" w:cs="Arial"/>
          <w:color w:val="000000" w:themeColor="text1"/>
          <w:sz w:val="20"/>
          <w:szCs w:val="20"/>
        </w:rPr>
        <w:t xml:space="preserve"> hợp:</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a) Tài sản kết cấu hạ t</w:t>
      </w:r>
      <w:r w:rsidR="00F934D9" w:rsidRPr="00CC1B12">
        <w:rPr>
          <w:rFonts w:ascii="Arial" w:hAnsi="Arial" w:cs="Arial"/>
          <w:color w:val="000000" w:themeColor="text1"/>
          <w:sz w:val="20"/>
          <w:szCs w:val="20"/>
        </w:rPr>
        <w:t>ầ</w:t>
      </w:r>
      <w:r w:rsidRPr="00CC1B12">
        <w:rPr>
          <w:rFonts w:ascii="Arial" w:hAnsi="Arial" w:cs="Arial"/>
          <w:color w:val="000000" w:themeColor="text1"/>
          <w:sz w:val="20"/>
          <w:szCs w:val="20"/>
        </w:rPr>
        <w:t xml:space="preserve">ng giao thông đường bộ quy định tại </w:t>
      </w:r>
      <w:bookmarkStart w:id="6" w:name="dc_1"/>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 Nghị định số 44/2024/NĐ-CP</w:t>
      </w:r>
      <w:bookmarkEnd w:id="6"/>
      <w:r w:rsidRPr="00CC1B12">
        <w:rPr>
          <w:rFonts w:ascii="Arial" w:hAnsi="Arial" w:cs="Arial"/>
          <w:color w:val="000000" w:themeColor="text1"/>
          <w:sz w:val="20"/>
          <w:szCs w:val="20"/>
        </w:rPr>
        <w:t xml:space="preserve"> ngày 24 tháng 4 năm 2024 của Chính phủ quy định việc quản lý, sử dụng và khai thác tài sản kết c</w:t>
      </w:r>
      <w:r w:rsidR="00300E44" w:rsidRPr="00CC1B12">
        <w:rPr>
          <w:rFonts w:ascii="Arial" w:hAnsi="Arial" w:cs="Arial"/>
          <w:color w:val="000000" w:themeColor="text1"/>
          <w:sz w:val="20"/>
          <w:szCs w:val="20"/>
        </w:rPr>
        <w:t>ấ</w:t>
      </w:r>
      <w:r w:rsidRPr="00CC1B12">
        <w:rPr>
          <w:rFonts w:ascii="Arial" w:hAnsi="Arial" w:cs="Arial"/>
          <w:color w:val="000000" w:themeColor="text1"/>
          <w:sz w:val="20"/>
          <w:szCs w:val="20"/>
        </w:rPr>
        <w:t xml:space="preserve">u hạ tầng giao thông </w:t>
      </w:r>
      <w:r w:rsidR="00300E44" w:rsidRPr="00CC1B12">
        <w:rPr>
          <w:rFonts w:ascii="Arial" w:hAnsi="Arial" w:cs="Arial"/>
          <w:color w:val="000000" w:themeColor="text1"/>
          <w:sz w:val="20"/>
          <w:szCs w:val="20"/>
        </w:rPr>
        <w:t>đ</w:t>
      </w:r>
      <w:r w:rsidRPr="00CC1B12">
        <w:rPr>
          <w:rFonts w:ascii="Arial" w:hAnsi="Arial" w:cs="Arial"/>
          <w:color w:val="000000" w:themeColor="text1"/>
          <w:sz w:val="20"/>
          <w:szCs w:val="20"/>
        </w:rPr>
        <w:t>ường bộ (sau đây gọi là Nghị định số 44/2024/NĐ-CP).</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b) Xác định tuổi thọ tài sản kết cấu hạ tầng giao thông đường bộ đ</w:t>
      </w:r>
      <w:r w:rsidR="00300E44"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 thực hiện dự án đầu tư xây dựng, nâng cấp cải tạo, mở rộng, bảo trì tài sản kết cấu hạ tầng giao thông đường bộ.</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c) Xác định giá trị tài sản kết cấu hạ tầng giao thông đường bộ để: Làm giá chuyển nhượng quyền thu phí sử dụng tài sản, cho thuê quyền khai thác tài sản, chuyển nhượng có thời hạn quyền khai thác tài sản; xử lý tài sản kết cấu hạ tầng giao thông đường bộ; tham gia trong dự án đầu tư theo phương thức đối tác công tư.</w:t>
      </w:r>
    </w:p>
    <w:p w:rsidR="00195246" w:rsidRPr="00CC1B12" w:rsidRDefault="00885D2F" w:rsidP="008A5E08">
      <w:pPr>
        <w:spacing w:after="120"/>
        <w:ind w:firstLine="720"/>
        <w:jc w:val="both"/>
        <w:rPr>
          <w:rFonts w:ascii="Arial" w:hAnsi="Arial" w:cs="Arial"/>
          <w:b/>
          <w:color w:val="000000" w:themeColor="text1"/>
          <w:sz w:val="20"/>
          <w:szCs w:val="20"/>
        </w:rPr>
      </w:pPr>
      <w:bookmarkStart w:id="7" w:name="dieu_2"/>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2. Đối tượng áp dụng</w:t>
      </w:r>
      <w:bookmarkEnd w:id="7"/>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1. Cơ quan quản lý nhà nước về giao thông đường bộ gồm: Bộ Giao thông vận tải; Ủy ban nhân dân tỉnh, thành phố trực thuộc trung ương (sau đây gọi là Ủy ban nhân dân cấp tỉnh).</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2. Cơ quan quản lý đường bộ, gồm: Cơ quan quản lý đường bộ ở trung ương, cơ quan quản lý đường bộ cấp t</w:t>
      </w:r>
      <w:r w:rsidR="00300E44" w:rsidRPr="00CC1B12">
        <w:rPr>
          <w:rFonts w:ascii="Arial" w:hAnsi="Arial" w:cs="Arial"/>
          <w:color w:val="000000" w:themeColor="text1"/>
          <w:sz w:val="20"/>
          <w:szCs w:val="20"/>
        </w:rPr>
        <w:t>ỉ</w:t>
      </w:r>
      <w:r w:rsidRPr="00CC1B12">
        <w:rPr>
          <w:rFonts w:ascii="Arial" w:hAnsi="Arial" w:cs="Arial"/>
          <w:color w:val="000000" w:themeColor="text1"/>
          <w:sz w:val="20"/>
          <w:szCs w:val="20"/>
        </w:rPr>
        <w:t xml:space="preserve">nh, cơ quan quản lý </w:t>
      </w:r>
      <w:r w:rsidR="00300E44"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ường bộ cấp huyện và cơ quan quản lý đường bộ cấp xã quy định tại </w:t>
      </w:r>
      <w:bookmarkStart w:id="8" w:name="dc_2"/>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 Nghị định số 44/2024/NĐ-CP</w:t>
      </w:r>
      <w:bookmarkEnd w:id="8"/>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3. Cơ quan được giao quản lý tài sản kết cấu hạ tầng giao thông đường bộ (sau đây gọi là cơ quan quản lý tài sản), gồm: Cơ quan quản lý tài sản ở trung ương, cơ quan quản lý tài sản cấp tỉnh, cơ quan quản lý tài sản cấp huyện và cơ quan quản lý tài sản cấp xã quy định tại </w:t>
      </w:r>
      <w:bookmarkStart w:id="9" w:name="dc_3"/>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 Nghị định số 44/2024/NĐ-CP</w:t>
      </w:r>
      <w:bookmarkEnd w:id="9"/>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4. Tổ chức, đơn vị trực tiếp thực hiện kế toán, quản lý, lưu tr</w:t>
      </w:r>
      <w:r w:rsidR="00300E44" w:rsidRPr="00CC1B12">
        <w:rPr>
          <w:rFonts w:ascii="Arial" w:hAnsi="Arial" w:cs="Arial"/>
          <w:color w:val="000000" w:themeColor="text1"/>
          <w:sz w:val="20"/>
          <w:szCs w:val="20"/>
        </w:rPr>
        <w:t>ữ</w:t>
      </w:r>
      <w:r w:rsidRPr="00CC1B12">
        <w:rPr>
          <w:rFonts w:ascii="Arial" w:hAnsi="Arial" w:cs="Arial"/>
          <w:color w:val="000000" w:themeColor="text1"/>
          <w:sz w:val="20"/>
          <w:szCs w:val="20"/>
        </w:rPr>
        <w:t xml:space="preserve"> hồ sơ, báo cáo kê khai, đăng nhập thông tin vào Cơ sở dữ liệu về tài sản kết cấu hạ tầng giao thông đường bộ quy định tại </w:t>
      </w:r>
      <w:bookmarkStart w:id="10" w:name="dc_4"/>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4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 Nghị định số 44/2024/NĐ-CP</w:t>
      </w:r>
      <w:bookmarkEnd w:id="10"/>
      <w:r w:rsidRPr="00CC1B12">
        <w:rPr>
          <w:rFonts w:ascii="Arial" w:hAnsi="Arial" w:cs="Arial"/>
          <w:color w:val="000000" w:themeColor="text1"/>
          <w:sz w:val="20"/>
          <w:szCs w:val="20"/>
        </w:rPr>
        <w:t>.</w:t>
      </w:r>
    </w:p>
    <w:p w:rsidR="00195246" w:rsidRPr="00CC1B12" w:rsidRDefault="00195246" w:rsidP="008A5E08">
      <w:pPr>
        <w:ind w:firstLine="720"/>
        <w:jc w:val="both"/>
        <w:rPr>
          <w:rFonts w:ascii="Arial" w:hAnsi="Arial" w:cs="Arial"/>
          <w:color w:val="000000" w:themeColor="text1"/>
          <w:sz w:val="20"/>
          <w:szCs w:val="20"/>
        </w:rPr>
      </w:pPr>
      <w:r w:rsidRPr="00CC1B12">
        <w:rPr>
          <w:rFonts w:ascii="Arial" w:hAnsi="Arial" w:cs="Arial"/>
          <w:color w:val="000000" w:themeColor="text1"/>
          <w:sz w:val="20"/>
          <w:szCs w:val="20"/>
        </w:rPr>
        <w:lastRenderedPageBreak/>
        <w:t>5. Các đối tượng khác liên quan đến việc quản lý, tính hao mòn tài sản kết cấu hạ tầng giao thông đường bộ và kê khai, báo cáo về tài sản kết cấu hạ tầng giao thông đường bộ.</w:t>
      </w:r>
    </w:p>
    <w:p w:rsidR="008A5E08" w:rsidRPr="00CC1B12" w:rsidRDefault="008A5E08" w:rsidP="008A5E08">
      <w:pPr>
        <w:ind w:firstLine="720"/>
        <w:jc w:val="both"/>
        <w:rPr>
          <w:rFonts w:ascii="Arial" w:hAnsi="Arial" w:cs="Arial"/>
          <w:color w:val="000000" w:themeColor="text1"/>
          <w:sz w:val="20"/>
          <w:szCs w:val="20"/>
        </w:rPr>
      </w:pPr>
    </w:p>
    <w:p w:rsidR="00195246" w:rsidRPr="00CC1B12" w:rsidRDefault="00FA6FC8" w:rsidP="008A5E08">
      <w:pPr>
        <w:jc w:val="center"/>
        <w:rPr>
          <w:rFonts w:ascii="Arial" w:hAnsi="Arial" w:cs="Arial"/>
          <w:b/>
          <w:color w:val="000000" w:themeColor="text1"/>
          <w:sz w:val="20"/>
          <w:szCs w:val="20"/>
        </w:rPr>
      </w:pPr>
      <w:bookmarkStart w:id="11" w:name="chuong_2"/>
      <w:r w:rsidRPr="00CC1B12">
        <w:rPr>
          <w:rFonts w:ascii="Arial" w:hAnsi="Arial" w:cs="Arial"/>
          <w:b/>
          <w:color w:val="000000" w:themeColor="text1"/>
          <w:sz w:val="20"/>
          <w:szCs w:val="20"/>
        </w:rPr>
        <w:t>Chương II</w:t>
      </w:r>
      <w:bookmarkEnd w:id="11"/>
    </w:p>
    <w:p w:rsidR="008A5E08" w:rsidRPr="00CC1B12" w:rsidRDefault="00FA6FC8" w:rsidP="008A5E08">
      <w:pPr>
        <w:jc w:val="center"/>
        <w:rPr>
          <w:rFonts w:ascii="Arial" w:hAnsi="Arial" w:cs="Arial"/>
          <w:b/>
          <w:color w:val="000000" w:themeColor="text1"/>
          <w:sz w:val="20"/>
          <w:szCs w:val="20"/>
        </w:rPr>
      </w:pPr>
      <w:bookmarkStart w:id="12" w:name="chuong_2_name"/>
      <w:r w:rsidRPr="00CC1B12">
        <w:rPr>
          <w:rFonts w:ascii="Arial" w:hAnsi="Arial" w:cs="Arial"/>
          <w:b/>
          <w:color w:val="000000" w:themeColor="text1"/>
          <w:sz w:val="20"/>
          <w:szCs w:val="20"/>
        </w:rPr>
        <w:t xml:space="preserve">QUY ĐỊNH CHUNG VỀ QUẢN LÝ TÀI SẢN </w:t>
      </w:r>
    </w:p>
    <w:p w:rsidR="00195246" w:rsidRPr="00CC1B12" w:rsidRDefault="00FA6FC8"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KẾT CẤU HẠ TẦNG GIAO THÔNG ĐƯỜNG BỘ</w:t>
      </w:r>
      <w:bookmarkEnd w:id="12"/>
    </w:p>
    <w:p w:rsidR="008A5E08" w:rsidRPr="00CC1B12" w:rsidRDefault="008A5E08" w:rsidP="008A5E08">
      <w:pPr>
        <w:jc w:val="center"/>
        <w:rPr>
          <w:rFonts w:ascii="Arial" w:hAnsi="Arial" w:cs="Arial"/>
          <w:b/>
          <w:color w:val="000000" w:themeColor="text1"/>
          <w:sz w:val="20"/>
          <w:szCs w:val="20"/>
        </w:rPr>
      </w:pPr>
    </w:p>
    <w:p w:rsidR="00195246" w:rsidRPr="00CC1B12" w:rsidRDefault="00885D2F" w:rsidP="008A5E08">
      <w:pPr>
        <w:spacing w:after="120"/>
        <w:ind w:firstLine="720"/>
        <w:jc w:val="both"/>
        <w:rPr>
          <w:rFonts w:ascii="Arial" w:hAnsi="Arial" w:cs="Arial"/>
          <w:b/>
          <w:color w:val="000000" w:themeColor="text1"/>
          <w:sz w:val="20"/>
          <w:szCs w:val="20"/>
        </w:rPr>
      </w:pPr>
      <w:bookmarkStart w:id="13" w:name="dieu_3"/>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3. Tài sản kết cấu hạ tầng giao thông đường bộ</w:t>
      </w:r>
      <w:bookmarkEnd w:id="13"/>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Tài sản kết cấu hạ tầng giao thông đường bộ gồm danh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xml:space="preserve"> các loại tài sản quy định tại </w:t>
      </w:r>
      <w:bookmarkStart w:id="14" w:name="dc_5"/>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3 Nghị định số 44/2024/NĐ-CP</w:t>
      </w:r>
      <w:bookmarkEnd w:id="14"/>
      <w:r w:rsidRPr="00CC1B12">
        <w:rPr>
          <w:rFonts w:ascii="Arial" w:hAnsi="Arial" w:cs="Arial"/>
          <w:color w:val="000000" w:themeColor="text1"/>
          <w:sz w:val="20"/>
          <w:szCs w:val="20"/>
        </w:rPr>
        <w:t>.</w:t>
      </w:r>
    </w:p>
    <w:p w:rsidR="00195246" w:rsidRPr="00CC1B12" w:rsidRDefault="00885D2F" w:rsidP="008A5E08">
      <w:pPr>
        <w:spacing w:after="120"/>
        <w:ind w:firstLine="720"/>
        <w:jc w:val="both"/>
        <w:rPr>
          <w:rFonts w:ascii="Arial" w:hAnsi="Arial" w:cs="Arial"/>
          <w:b/>
          <w:color w:val="000000" w:themeColor="text1"/>
          <w:sz w:val="20"/>
          <w:szCs w:val="20"/>
        </w:rPr>
      </w:pPr>
      <w:bookmarkStart w:id="15" w:name="dieu_4"/>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4. Tiêu chuẩn tài sản kết cấu hạ tầng giao thông đường bộ xác định là tài sản cố định</w:t>
      </w:r>
      <w:bookmarkEnd w:id="15"/>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1. Xác định tài sản kết cấu hạ tầng giao thông đường bộ:</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a) Tài sản sử dụng độc lập được xác định là một tài sản.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b) Một hệ thống gồm nhiều bộ phận tài sản riêng lẻ liên kết với nhau đ</w:t>
      </w:r>
      <w:r w:rsidR="00B6542A"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 cùng thực hiện một hay một số chức năng nhất định, mà nếu thiếu bất kỳ một bộ phận nào trong đó thì cả hệ thống không thể hoạt động được thì hệ thống đó được xác định là một tài sản.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d) Trường hợp một hệ thống được giao cho nhiều cơ quan quản lý thì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tài sản được giao cho từng cơ quan là một tài sản.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2. Tài sản kết cấu hạ tầng giao thông đường bộ quy </w:t>
      </w:r>
      <w:r w:rsidR="00B6542A" w:rsidRPr="00CC1B12">
        <w:rPr>
          <w:rFonts w:ascii="Arial" w:hAnsi="Arial" w:cs="Arial"/>
          <w:color w:val="000000" w:themeColor="text1"/>
          <w:sz w:val="20"/>
          <w:szCs w:val="20"/>
        </w:rPr>
        <w:t>đị</w:t>
      </w:r>
      <w:r w:rsidRPr="00CC1B12">
        <w:rPr>
          <w:rFonts w:ascii="Arial" w:hAnsi="Arial" w:cs="Arial"/>
          <w:color w:val="000000" w:themeColor="text1"/>
          <w:sz w:val="20"/>
          <w:szCs w:val="20"/>
        </w:rPr>
        <w:t xml:space="preserve">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1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xml:space="preserve"> được xác định là tài sản cố định khi thỏa mãn </w:t>
      </w:r>
      <w:r w:rsidR="00C0362A" w:rsidRPr="00CC1B12">
        <w:rPr>
          <w:rFonts w:ascii="Arial" w:hAnsi="Arial" w:cs="Arial"/>
          <w:color w:val="000000" w:themeColor="text1"/>
          <w:sz w:val="20"/>
          <w:szCs w:val="20"/>
        </w:rPr>
        <w:t>đ</w:t>
      </w:r>
      <w:r w:rsidRPr="00CC1B12">
        <w:rPr>
          <w:rFonts w:ascii="Arial" w:hAnsi="Arial" w:cs="Arial"/>
          <w:color w:val="000000" w:themeColor="text1"/>
          <w:sz w:val="20"/>
          <w:szCs w:val="20"/>
        </w:rPr>
        <w:t>ồng thời 02 tiêu chuẩn sau đây:</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a) Có thời gian sử dụng từ 01 (một) năm trở lên.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b) Có nguyên giá từ 10.000.000 đồng (mười triệu đồng) trở lên.</w:t>
      </w:r>
    </w:p>
    <w:p w:rsidR="00195246" w:rsidRPr="00CC1B12" w:rsidRDefault="00885D2F" w:rsidP="008A5E08">
      <w:pPr>
        <w:spacing w:after="120"/>
        <w:ind w:firstLine="720"/>
        <w:jc w:val="both"/>
        <w:rPr>
          <w:rFonts w:ascii="Arial" w:hAnsi="Arial" w:cs="Arial"/>
          <w:b/>
          <w:color w:val="000000" w:themeColor="text1"/>
          <w:sz w:val="20"/>
          <w:szCs w:val="20"/>
        </w:rPr>
      </w:pPr>
      <w:bookmarkStart w:id="16" w:name="dieu_5"/>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5. Nguyên tắc quản lý và trách nhiệm của cơ quan quản lý tài sản kết cấu hạ tầng giao thông đường bộ</w:t>
      </w:r>
      <w:bookmarkEnd w:id="16"/>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1. Tài sản kết cấu hạ tầng giao thông đường bộ quy định tại </w:t>
      </w:r>
      <w:bookmarkStart w:id="17" w:name="tc_1"/>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4 </w:t>
      </w:r>
      <w:r w:rsidR="00885D2F" w:rsidRPr="00CC1B12">
        <w:rPr>
          <w:rFonts w:ascii="Arial" w:hAnsi="Arial" w:cs="Arial"/>
          <w:color w:val="000000" w:themeColor="text1"/>
          <w:sz w:val="20"/>
          <w:szCs w:val="20"/>
        </w:rPr>
        <w:t>Thông tư này</w:t>
      </w:r>
      <w:bookmarkEnd w:id="17"/>
      <w:r w:rsidRPr="00CC1B12">
        <w:rPr>
          <w:rFonts w:ascii="Arial" w:hAnsi="Arial" w:cs="Arial"/>
          <w:color w:val="000000" w:themeColor="text1"/>
          <w:sz w:val="20"/>
          <w:szCs w:val="20"/>
        </w:rPr>
        <w:t xml:space="preserve"> phải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lập hồ sơ tài sản để quản lý chặt chê về hiện vật và giá trị theo quy định của pháp </w:t>
      </w:r>
      <w:r w:rsidR="00885D2F" w:rsidRPr="00CC1B12">
        <w:rPr>
          <w:rFonts w:ascii="Arial" w:hAnsi="Arial" w:cs="Arial"/>
          <w:color w:val="000000" w:themeColor="text1"/>
          <w:sz w:val="20"/>
          <w:szCs w:val="20"/>
        </w:rPr>
        <w:t>luật</w:t>
      </w:r>
      <w:r w:rsidRPr="00CC1B12">
        <w:rPr>
          <w:rFonts w:ascii="Arial" w:hAnsi="Arial" w:cs="Arial"/>
          <w:color w:val="000000" w:themeColor="text1"/>
          <w:sz w:val="20"/>
          <w:szCs w:val="20"/>
        </w:rPr>
        <w:t xml:space="preserve"> về </w:t>
      </w:r>
      <w:r w:rsidR="00B6542A" w:rsidRPr="00CC1B12">
        <w:rPr>
          <w:rFonts w:ascii="Arial" w:hAnsi="Arial" w:cs="Arial"/>
          <w:color w:val="000000" w:themeColor="text1"/>
          <w:sz w:val="20"/>
          <w:szCs w:val="20"/>
        </w:rPr>
        <w:t>q</w:t>
      </w:r>
      <w:r w:rsidRPr="00CC1B12">
        <w:rPr>
          <w:rFonts w:ascii="Arial" w:hAnsi="Arial" w:cs="Arial"/>
          <w:color w:val="000000" w:themeColor="text1"/>
          <w:sz w:val="20"/>
          <w:szCs w:val="20"/>
        </w:rPr>
        <w:t xml:space="preserve">uản lý, sử dụng tài sản công và pháp </w:t>
      </w:r>
      <w:r w:rsidR="00885D2F" w:rsidRPr="00CC1B12">
        <w:rPr>
          <w:rFonts w:ascii="Arial" w:hAnsi="Arial" w:cs="Arial"/>
          <w:color w:val="000000" w:themeColor="text1"/>
          <w:sz w:val="20"/>
          <w:szCs w:val="20"/>
        </w:rPr>
        <w:t>luật</w:t>
      </w:r>
      <w:r w:rsidRPr="00CC1B12">
        <w:rPr>
          <w:rFonts w:ascii="Arial" w:hAnsi="Arial" w:cs="Arial"/>
          <w:color w:val="000000" w:themeColor="text1"/>
          <w:sz w:val="20"/>
          <w:szCs w:val="20"/>
        </w:rPr>
        <w:t xml:space="preserve"> có liên quan. Riêng đối với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đất hành lang an toàn đường bộ đã được bồi thường, giải phóng mặt bằng chỉ thực hiện theo dõi về hiện vật, không phải hạch toán nguyên giá, hao mòn, giá trị còn lại của tài sản theo quy định tại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Các chỉ tiêu về giá trị (nguyên giá, hao mòn, giá trị còn lại) của tài sản là số nguyên; trường hợp kết quả xác định các chỉ tiêu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xml:space="preserve"> là số thập phân thì được làm tròn theo nguyên tắc cộng thêm 01 vào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số nguyên.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2. Mỗi một tài sản kết cấu hạ tầng giao thông đường bộ quy định tại </w:t>
      </w:r>
      <w:bookmarkStart w:id="18" w:name="tc_2"/>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4 </w:t>
      </w:r>
      <w:r w:rsidR="00885D2F" w:rsidRPr="00CC1B12">
        <w:rPr>
          <w:rFonts w:ascii="Arial" w:hAnsi="Arial" w:cs="Arial"/>
          <w:color w:val="000000" w:themeColor="text1"/>
          <w:sz w:val="20"/>
          <w:szCs w:val="20"/>
        </w:rPr>
        <w:t>Thông tư này</w:t>
      </w:r>
      <w:bookmarkEnd w:id="18"/>
      <w:r w:rsidRPr="00CC1B12">
        <w:rPr>
          <w:rFonts w:ascii="Arial" w:hAnsi="Arial" w:cs="Arial"/>
          <w:color w:val="000000" w:themeColor="text1"/>
          <w:sz w:val="20"/>
          <w:szCs w:val="20"/>
        </w:rPr>
        <w:t xml:space="preserve"> là một đối tượng ghi sổ kế toán. Kế toán tài sản kết cấu hạ tầng giao thông đường bộ phải phản ánh, ghi chép đầy đủ thông tin về nguyên giá, hao mòn, giá trị còn lại của tài sản.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3. Đối với tài s</w:t>
      </w:r>
      <w:r w:rsidR="005625A6" w:rsidRPr="00CC1B12">
        <w:rPr>
          <w:rFonts w:ascii="Arial" w:hAnsi="Arial" w:cs="Arial"/>
          <w:color w:val="000000" w:themeColor="text1"/>
          <w:sz w:val="20"/>
          <w:szCs w:val="20"/>
        </w:rPr>
        <w:t>ả</w:t>
      </w:r>
      <w:r w:rsidRPr="00CC1B12">
        <w:rPr>
          <w:rFonts w:ascii="Arial" w:hAnsi="Arial" w:cs="Arial"/>
          <w:color w:val="000000" w:themeColor="text1"/>
          <w:sz w:val="20"/>
          <w:szCs w:val="20"/>
        </w:rPr>
        <w:t xml:space="preserve">n kết cấu hạ tầng giao thông </w:t>
      </w:r>
      <w:r w:rsidR="005625A6" w:rsidRPr="00CC1B12">
        <w:rPr>
          <w:rFonts w:ascii="Arial" w:hAnsi="Arial" w:cs="Arial"/>
          <w:color w:val="000000" w:themeColor="text1"/>
          <w:sz w:val="20"/>
          <w:szCs w:val="20"/>
        </w:rPr>
        <w:t>đ</w:t>
      </w:r>
      <w:r w:rsidRPr="00CC1B12">
        <w:rPr>
          <w:rFonts w:ascii="Arial" w:hAnsi="Arial" w:cs="Arial"/>
          <w:color w:val="000000" w:themeColor="text1"/>
          <w:sz w:val="20"/>
          <w:szCs w:val="20"/>
        </w:rPr>
        <w:t>ường bộ không còn nhu cầu sử dụng nhưng chưa tính đủ hao mòn theo quy định thì cơ quan quản lý tài sản tiếp tục thực hiện quản lý, theo d</w:t>
      </w:r>
      <w:r w:rsidR="005625A6" w:rsidRPr="00CC1B12">
        <w:rPr>
          <w:rFonts w:ascii="Arial" w:hAnsi="Arial" w:cs="Arial"/>
          <w:color w:val="000000" w:themeColor="text1"/>
          <w:sz w:val="20"/>
          <w:szCs w:val="20"/>
        </w:rPr>
        <w:t>õ</w:t>
      </w:r>
      <w:r w:rsidRPr="00CC1B12">
        <w:rPr>
          <w:rFonts w:ascii="Arial" w:hAnsi="Arial" w:cs="Arial"/>
          <w:color w:val="000000" w:themeColor="text1"/>
          <w:sz w:val="20"/>
          <w:szCs w:val="20"/>
        </w:rPr>
        <w:t xml:space="preserve">i, bảo quản tài sản theo quy định hiện hành và tính hao mòn theo quy định tại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cho đến khi được xử lý theo quy định.</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4. Đối với tài sản kết cấu hạ tầng giao thông đường bộ đ</w:t>
      </w:r>
      <w:r w:rsidR="005625A6" w:rsidRPr="00CC1B12">
        <w:rPr>
          <w:rFonts w:ascii="Arial" w:hAnsi="Arial" w:cs="Arial"/>
          <w:color w:val="000000" w:themeColor="text1"/>
          <w:sz w:val="20"/>
          <w:szCs w:val="20"/>
        </w:rPr>
        <w:t>ã</w:t>
      </w:r>
      <w:r w:rsidRPr="00CC1B12">
        <w:rPr>
          <w:rFonts w:ascii="Arial" w:hAnsi="Arial" w:cs="Arial"/>
          <w:color w:val="000000" w:themeColor="text1"/>
          <w:sz w:val="20"/>
          <w:szCs w:val="20"/>
        </w:rPr>
        <w:t xml:space="preserve"> tính đủ hao mòn nhưng vẫn tiếp tục sử dụng được thì cơ quan quản lý tài sản tiếp tục thực hiện quản lý, sử dụng, theo dõi, bảo quản tài sản theo quy định hiện hành và không phải tính hao mòn.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Trường hợp tài sản kết cấu hạ tầng giao thông </w:t>
      </w:r>
      <w:r w:rsidR="005625A6" w:rsidRPr="00CC1B12">
        <w:rPr>
          <w:rFonts w:ascii="Arial" w:hAnsi="Arial" w:cs="Arial"/>
          <w:color w:val="000000" w:themeColor="text1"/>
          <w:sz w:val="20"/>
          <w:szCs w:val="20"/>
        </w:rPr>
        <w:t>đ</w:t>
      </w:r>
      <w:r w:rsidRPr="00CC1B12">
        <w:rPr>
          <w:rFonts w:ascii="Arial" w:hAnsi="Arial" w:cs="Arial"/>
          <w:color w:val="000000" w:themeColor="text1"/>
          <w:sz w:val="20"/>
          <w:szCs w:val="20"/>
        </w:rPr>
        <w:t>ường bộ đ</w:t>
      </w:r>
      <w:r w:rsidR="005625A6" w:rsidRPr="00CC1B12">
        <w:rPr>
          <w:rFonts w:ascii="Arial" w:hAnsi="Arial" w:cs="Arial"/>
          <w:color w:val="000000" w:themeColor="text1"/>
          <w:sz w:val="20"/>
          <w:szCs w:val="20"/>
        </w:rPr>
        <w:t>ã</w:t>
      </w:r>
      <w:r w:rsidRPr="00CC1B12">
        <w:rPr>
          <w:rFonts w:ascii="Arial" w:hAnsi="Arial" w:cs="Arial"/>
          <w:color w:val="000000" w:themeColor="text1"/>
          <w:sz w:val="20"/>
          <w:szCs w:val="20"/>
        </w:rPr>
        <w:t xml:space="preserve"> tính đủ hao mòn nhưng sau đó thuộc trường hợp thay đổi nguyên giá theo quy định tại </w:t>
      </w:r>
      <w:bookmarkStart w:id="19" w:name="tc_3"/>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7 </w:t>
      </w:r>
      <w:r w:rsidR="00885D2F" w:rsidRPr="00CC1B12">
        <w:rPr>
          <w:rFonts w:ascii="Arial" w:hAnsi="Arial" w:cs="Arial"/>
          <w:color w:val="000000" w:themeColor="text1"/>
          <w:sz w:val="20"/>
          <w:szCs w:val="20"/>
        </w:rPr>
        <w:t>Thông tư này</w:t>
      </w:r>
      <w:bookmarkEnd w:id="19"/>
      <w:r w:rsidRPr="00CC1B12">
        <w:rPr>
          <w:rFonts w:ascii="Arial" w:hAnsi="Arial" w:cs="Arial"/>
          <w:color w:val="000000" w:themeColor="text1"/>
          <w:sz w:val="20"/>
          <w:szCs w:val="20"/>
        </w:rPr>
        <w:t xml:space="preserve"> thì phải tính hao mòn theo quy định cho thời gian sử dụng còn lại (n</w:t>
      </w:r>
      <w:r w:rsidR="000B5109" w:rsidRPr="00CC1B12">
        <w:rPr>
          <w:rFonts w:ascii="Arial" w:hAnsi="Arial" w:cs="Arial"/>
          <w:color w:val="000000" w:themeColor="text1"/>
          <w:sz w:val="20"/>
          <w:szCs w:val="20"/>
        </w:rPr>
        <w:t>ế</w:t>
      </w:r>
      <w:r w:rsidRPr="00CC1B12">
        <w:rPr>
          <w:rFonts w:ascii="Arial" w:hAnsi="Arial" w:cs="Arial"/>
          <w:color w:val="000000" w:themeColor="text1"/>
          <w:sz w:val="20"/>
          <w:szCs w:val="20"/>
        </w:rPr>
        <w:t>u có) sau khi thay đổi nguyên giá.</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5. Trường hợp chuyển nhượng quyền thu phí sử dụng tài sản, cho thuê quyền khai thác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thì cơ quan quản lý tài sản đó tiếp tục thực hiện quản lý, theo dõi và tính hao mòn tài sản theo quy định tại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trong thời gian chuyển nhượng quy</w:t>
      </w:r>
      <w:r w:rsidR="00FA0C38" w:rsidRPr="00CC1B12">
        <w:rPr>
          <w:rFonts w:ascii="Arial" w:hAnsi="Arial" w:cs="Arial"/>
          <w:color w:val="000000" w:themeColor="text1"/>
          <w:sz w:val="20"/>
          <w:szCs w:val="20"/>
        </w:rPr>
        <w:t>ề</w:t>
      </w:r>
      <w:r w:rsidRPr="00CC1B12">
        <w:rPr>
          <w:rFonts w:ascii="Arial" w:hAnsi="Arial" w:cs="Arial"/>
          <w:color w:val="000000" w:themeColor="text1"/>
          <w:sz w:val="20"/>
          <w:szCs w:val="20"/>
        </w:rPr>
        <w:t>n thu phí sử dụng tài sản, cho thuê quyền khai thác tài sản.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6. Trường hợp chuyển nhượng có thời hạn quyền khai thác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thì trong thời gian chuyển nhượng, cơ quan quản lý tài sản (b</w:t>
      </w:r>
      <w:r w:rsidR="000B5109" w:rsidRPr="00CC1B12">
        <w:rPr>
          <w:rFonts w:ascii="Arial" w:hAnsi="Arial" w:cs="Arial"/>
          <w:color w:val="000000" w:themeColor="text1"/>
          <w:sz w:val="20"/>
          <w:szCs w:val="20"/>
        </w:rPr>
        <w:t>ê</w:t>
      </w:r>
      <w:r w:rsidRPr="00CC1B12">
        <w:rPr>
          <w:rFonts w:ascii="Arial" w:hAnsi="Arial" w:cs="Arial"/>
          <w:color w:val="000000" w:themeColor="text1"/>
          <w:sz w:val="20"/>
          <w:szCs w:val="20"/>
        </w:rPr>
        <w:t>n chuyển nhượng):</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lastRenderedPageBreak/>
        <w:t>a) Có trách nhiệm kiểm tra, giám sát việc thực hiện nghĩa vụ của bên nhận chuy</w:t>
      </w:r>
      <w:r w:rsidR="00FA0C38"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n nhượng theo quy định của pháp </w:t>
      </w:r>
      <w:r w:rsidR="00885D2F" w:rsidRPr="00CC1B12">
        <w:rPr>
          <w:rFonts w:ascii="Arial" w:hAnsi="Arial" w:cs="Arial"/>
          <w:color w:val="000000" w:themeColor="text1"/>
          <w:sz w:val="20"/>
          <w:szCs w:val="20"/>
        </w:rPr>
        <w:t>luật</w:t>
      </w:r>
      <w:r w:rsidRPr="00CC1B12">
        <w:rPr>
          <w:rFonts w:ascii="Arial" w:hAnsi="Arial" w:cs="Arial"/>
          <w:color w:val="000000" w:themeColor="text1"/>
          <w:sz w:val="20"/>
          <w:szCs w:val="20"/>
        </w:rPr>
        <w:t xml:space="preserve"> và Hợp đồng chuyển nhượng có thời hạn quyền khai thác tài sản.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b) Không thực hiện tính hao mòn tài sản theo quy định tại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và phải tiếp tục theo dõi nguyên giá tài sản đã hạch toán tại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chuyển nhượng trên sổ kế toán và theo dõi trên thuyết minh báo cáo tài chính theo quy định của chế độ kế toán hiện hành.</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c) Khi hết thời hạn chuyển nhượng có thời hạn quyền khai thác tài sản kết cấu hạ tầng giao thông đường bộ (bao gồm cả trường hợp chấm dứt Hợp đồng trước hạn), cơ quan quản lý </w:t>
      </w:r>
      <w:r w:rsidR="000F2C29" w:rsidRPr="00CC1B12">
        <w:rPr>
          <w:rFonts w:ascii="Arial" w:hAnsi="Arial" w:cs="Arial"/>
          <w:color w:val="000000" w:themeColor="text1"/>
          <w:sz w:val="20"/>
          <w:szCs w:val="20"/>
        </w:rPr>
        <w:t>tài sản</w:t>
      </w:r>
      <w:r w:rsidRPr="00CC1B12">
        <w:rPr>
          <w:rFonts w:ascii="Arial" w:hAnsi="Arial" w:cs="Arial"/>
          <w:color w:val="000000" w:themeColor="text1"/>
          <w:sz w:val="20"/>
          <w:szCs w:val="20"/>
        </w:rPr>
        <w:t xml:space="preserve"> tiếp nhận lại tài sản theo Hợp đồng chuyển nhượng có thời hạn quyền khai thác tài sản và quy định của pháp </w:t>
      </w:r>
      <w:r w:rsidR="00885D2F" w:rsidRPr="00CC1B12">
        <w:rPr>
          <w:rFonts w:ascii="Arial" w:hAnsi="Arial" w:cs="Arial"/>
          <w:color w:val="000000" w:themeColor="text1"/>
          <w:sz w:val="20"/>
          <w:szCs w:val="20"/>
        </w:rPr>
        <w:t>luật</w:t>
      </w:r>
      <w:r w:rsidRPr="00CC1B12">
        <w:rPr>
          <w:rFonts w:ascii="Arial" w:hAnsi="Arial" w:cs="Arial"/>
          <w:color w:val="000000" w:themeColor="text1"/>
          <w:sz w:val="20"/>
          <w:szCs w:val="20"/>
        </w:rPr>
        <w:t xml:space="preserve">; xác định lại nguyên giá, giá trị còn lại của tài sản theo quy định tại </w:t>
      </w:r>
      <w:bookmarkStart w:id="20" w:name="tc_4"/>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5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6,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12 </w:t>
      </w:r>
      <w:r w:rsidR="00885D2F" w:rsidRPr="00CC1B12">
        <w:rPr>
          <w:rFonts w:ascii="Arial" w:hAnsi="Arial" w:cs="Arial"/>
          <w:color w:val="000000" w:themeColor="text1"/>
          <w:sz w:val="20"/>
          <w:szCs w:val="20"/>
        </w:rPr>
        <w:t>Thông tư này</w:t>
      </w:r>
      <w:bookmarkEnd w:id="20"/>
      <w:r w:rsidRPr="00CC1B12">
        <w:rPr>
          <w:rFonts w:ascii="Arial" w:hAnsi="Arial" w:cs="Arial"/>
          <w:color w:val="000000" w:themeColor="text1"/>
          <w:sz w:val="20"/>
          <w:szCs w:val="20"/>
        </w:rPr>
        <w:t xml:space="preserve"> để thực hiện quản lý, tính hao mòn theo quy định tại Nghị định số 44/2024/NĐ-CP và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7. Trường hợp sử dụng tài sản kết cấu hạ tầng giao thông đường bộ hiện có để tham gia dự án đầu tư theo phương thức đối tác công tư thì trong thời gian bàn giao tài sản cho nhà đầu tư thực hiện dự án, cơ quan quản lý tài sản: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a) Có trách nhiệm theo dõi, báo cáo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w:t>
      </w:r>
      <w:r w:rsidR="000F2C29" w:rsidRPr="00CC1B12">
        <w:rPr>
          <w:rFonts w:ascii="Arial" w:hAnsi="Arial" w:cs="Arial"/>
          <w:color w:val="000000" w:themeColor="text1"/>
          <w:sz w:val="20"/>
          <w:szCs w:val="20"/>
        </w:rPr>
        <w:t>tài sản</w:t>
      </w:r>
      <w:r w:rsidRPr="00CC1B12">
        <w:rPr>
          <w:rFonts w:ascii="Arial" w:hAnsi="Arial" w:cs="Arial"/>
          <w:color w:val="000000" w:themeColor="text1"/>
          <w:sz w:val="20"/>
          <w:szCs w:val="20"/>
        </w:rPr>
        <w:t xml:space="preserve"> </w:t>
      </w:r>
      <w:r w:rsidR="00A77DF6" w:rsidRPr="00CC1B12">
        <w:rPr>
          <w:rFonts w:ascii="Arial" w:hAnsi="Arial" w:cs="Arial"/>
          <w:color w:val="000000" w:themeColor="text1"/>
          <w:sz w:val="20"/>
          <w:szCs w:val="20"/>
        </w:rPr>
        <w:t>đ</w:t>
      </w:r>
      <w:r w:rsidRPr="00CC1B12">
        <w:rPr>
          <w:rFonts w:ascii="Arial" w:hAnsi="Arial" w:cs="Arial"/>
          <w:color w:val="000000" w:themeColor="text1"/>
          <w:sz w:val="20"/>
          <w:szCs w:val="20"/>
        </w:rPr>
        <w:t>ược sử dụng để tham gia dự án trong quá trình giao cho nhà đầu tư thực hiện dự án.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b) Không thực hiện tính hao mòn tài sản theo quy định tại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và phải tiếp tục theo dõi nguyên giá tài sản đ</w:t>
      </w:r>
      <w:r w:rsidR="00F75016" w:rsidRPr="00CC1B12">
        <w:rPr>
          <w:rFonts w:ascii="Arial" w:hAnsi="Arial" w:cs="Arial"/>
          <w:color w:val="000000" w:themeColor="text1"/>
          <w:sz w:val="20"/>
          <w:szCs w:val="20"/>
        </w:rPr>
        <w:t>ã</w:t>
      </w:r>
      <w:r w:rsidRPr="00CC1B12">
        <w:rPr>
          <w:rFonts w:ascii="Arial" w:hAnsi="Arial" w:cs="Arial"/>
          <w:color w:val="000000" w:themeColor="text1"/>
          <w:sz w:val="20"/>
          <w:szCs w:val="20"/>
        </w:rPr>
        <w:t xml:space="preserve"> hạch toán tại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bàn giao tài sản cho nhà đầu tư thực hiện dự án và theo dõi trên thuyết minh báo cáo tài chính theo quy định của chế độ kế toán hiện hành.</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c) Khi nhà đầu tư chuy</w:t>
      </w:r>
      <w:r w:rsidR="00F75016"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n giao tài sản cho cơ quan nhà nước có thẩm quyền, cơ quan quản lý tài sản tiếp nhận lại tài sản theo quy định, xác định lại giá trị còn lại của tài sản theo quy định tại </w:t>
      </w:r>
      <w:bookmarkStart w:id="21" w:name="tc_5"/>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6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6,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12 </w:t>
      </w:r>
      <w:r w:rsidR="00885D2F" w:rsidRPr="00CC1B12">
        <w:rPr>
          <w:rFonts w:ascii="Arial" w:hAnsi="Arial" w:cs="Arial"/>
          <w:color w:val="000000" w:themeColor="text1"/>
          <w:sz w:val="20"/>
          <w:szCs w:val="20"/>
        </w:rPr>
        <w:t>Thông tư này</w:t>
      </w:r>
      <w:bookmarkEnd w:id="21"/>
      <w:r w:rsidRPr="00CC1B12">
        <w:rPr>
          <w:rFonts w:ascii="Arial" w:hAnsi="Arial" w:cs="Arial"/>
          <w:color w:val="000000" w:themeColor="text1"/>
          <w:sz w:val="20"/>
          <w:szCs w:val="20"/>
        </w:rPr>
        <w:t xml:space="preserve"> để thực hiện quản lý, tính hao mòn theo quy định tại Nghị định số 44/2024/NĐ-CP và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8. Cơ quan quản lý tài sản kết cấu hạ tầng giao thông đường bộ có trách nhiệm:</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a) Lập th</w:t>
      </w:r>
      <w:r w:rsidR="00F75016" w:rsidRPr="00CC1B12">
        <w:rPr>
          <w:rFonts w:ascii="Arial" w:hAnsi="Arial" w:cs="Arial"/>
          <w:color w:val="000000" w:themeColor="text1"/>
          <w:sz w:val="20"/>
          <w:szCs w:val="20"/>
        </w:rPr>
        <w:t>ẻ</w:t>
      </w:r>
      <w:r w:rsidRPr="00CC1B12">
        <w:rPr>
          <w:rFonts w:ascii="Arial" w:hAnsi="Arial" w:cs="Arial"/>
          <w:color w:val="000000" w:themeColor="text1"/>
          <w:sz w:val="20"/>
          <w:szCs w:val="20"/>
        </w:rPr>
        <w:t xml:space="preserve"> tài sản, thực hiện kế toán đối với toàn bộ tài sản kết cấu hạ tầng giao thông đường bộ được giao quản lý theo quy định của chế độ kế toán hiện hành.</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b) Thực hiện ki</w:t>
      </w:r>
      <w:r w:rsidR="00F74158"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m kê tài sản định kỳ hàng năm; thực hiện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số liệu kế toán nếu có chênh lệch phát sinh khi thực hiện kiểm kê.</w:t>
      </w:r>
    </w:p>
    <w:p w:rsidR="00195246" w:rsidRPr="00CC1B12" w:rsidRDefault="00195246" w:rsidP="008A5E08">
      <w:pPr>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c) Thực hiện báo cáo kê khai, báo cáo tình hình quản lý, sử dụng và khai thác tài sản kết cấu hạ tầng giao thông đường bộ theo quy định tại </w:t>
      </w:r>
      <w:bookmarkStart w:id="22" w:name="dc_7"/>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29 Nghị định số 44/2024/NĐ-CP</w:t>
      </w:r>
      <w:bookmarkEnd w:id="22"/>
      <w:r w:rsidRPr="00CC1B12">
        <w:rPr>
          <w:rFonts w:ascii="Arial" w:hAnsi="Arial" w:cs="Arial"/>
          <w:color w:val="000000" w:themeColor="text1"/>
          <w:sz w:val="20"/>
          <w:szCs w:val="20"/>
        </w:rPr>
        <w:t xml:space="preserve"> và quy định tại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w:t>
      </w:r>
    </w:p>
    <w:p w:rsidR="008A5E08" w:rsidRPr="00CC1B12" w:rsidRDefault="008A5E08" w:rsidP="008A5E08">
      <w:pPr>
        <w:ind w:firstLine="720"/>
        <w:jc w:val="both"/>
        <w:rPr>
          <w:rFonts w:ascii="Arial" w:hAnsi="Arial" w:cs="Arial"/>
          <w:color w:val="000000" w:themeColor="text1"/>
          <w:sz w:val="20"/>
          <w:szCs w:val="20"/>
        </w:rPr>
      </w:pPr>
    </w:p>
    <w:p w:rsidR="00195246" w:rsidRPr="00CC1B12" w:rsidRDefault="00FA6FC8" w:rsidP="008A5E08">
      <w:pPr>
        <w:jc w:val="center"/>
        <w:rPr>
          <w:rFonts w:ascii="Arial" w:hAnsi="Arial" w:cs="Arial"/>
          <w:b/>
          <w:color w:val="000000" w:themeColor="text1"/>
          <w:sz w:val="20"/>
          <w:szCs w:val="20"/>
        </w:rPr>
      </w:pPr>
      <w:bookmarkStart w:id="23" w:name="chuong_3"/>
      <w:r w:rsidRPr="00CC1B12">
        <w:rPr>
          <w:rFonts w:ascii="Arial" w:hAnsi="Arial" w:cs="Arial"/>
          <w:b/>
          <w:color w:val="000000" w:themeColor="text1"/>
          <w:sz w:val="20"/>
          <w:szCs w:val="20"/>
        </w:rPr>
        <w:t>Chương III</w:t>
      </w:r>
      <w:bookmarkEnd w:id="23"/>
    </w:p>
    <w:p w:rsidR="008A5E08" w:rsidRPr="00CC1B12" w:rsidRDefault="00FA6FC8" w:rsidP="008A5E08">
      <w:pPr>
        <w:jc w:val="center"/>
        <w:rPr>
          <w:rFonts w:ascii="Arial" w:hAnsi="Arial" w:cs="Arial"/>
          <w:b/>
          <w:color w:val="000000" w:themeColor="text1"/>
          <w:sz w:val="20"/>
          <w:szCs w:val="20"/>
        </w:rPr>
      </w:pPr>
      <w:bookmarkStart w:id="24" w:name="chuong_3_name"/>
      <w:r w:rsidRPr="00CC1B12">
        <w:rPr>
          <w:rFonts w:ascii="Arial" w:hAnsi="Arial" w:cs="Arial"/>
          <w:b/>
          <w:color w:val="000000" w:themeColor="text1"/>
          <w:sz w:val="20"/>
          <w:szCs w:val="20"/>
        </w:rPr>
        <w:t xml:space="preserve">NGUYÊN GIÁ, HAO MÒN, GIÁ TRỊ CÒN LẠI </w:t>
      </w:r>
    </w:p>
    <w:p w:rsidR="00195246" w:rsidRPr="00CC1B12" w:rsidRDefault="00FA6FC8"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CỦA TÀI SẢN KẾT CẤU HẠ TẦNG GIAO THÔNG ĐƯỜNG BỘ</w:t>
      </w:r>
      <w:bookmarkEnd w:id="24"/>
    </w:p>
    <w:p w:rsidR="008A5E08" w:rsidRPr="00CC1B12" w:rsidRDefault="008A5E08" w:rsidP="008A5E08">
      <w:pPr>
        <w:jc w:val="center"/>
        <w:rPr>
          <w:rFonts w:ascii="Arial" w:hAnsi="Arial" w:cs="Arial"/>
          <w:b/>
          <w:color w:val="000000" w:themeColor="text1"/>
          <w:sz w:val="20"/>
          <w:szCs w:val="20"/>
        </w:rPr>
      </w:pPr>
    </w:p>
    <w:p w:rsidR="00195246" w:rsidRPr="00CC1B12" w:rsidRDefault="00885D2F" w:rsidP="008A5E08">
      <w:pPr>
        <w:spacing w:after="120"/>
        <w:ind w:firstLine="720"/>
        <w:jc w:val="both"/>
        <w:rPr>
          <w:rFonts w:ascii="Arial" w:hAnsi="Arial" w:cs="Arial"/>
          <w:b/>
          <w:color w:val="000000" w:themeColor="text1"/>
          <w:sz w:val="20"/>
          <w:szCs w:val="20"/>
        </w:rPr>
      </w:pPr>
      <w:bookmarkStart w:id="25" w:name="dieu_6"/>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6. Xác định nguyên giá tài sản kết cấu hạ tầng giao thông đường bộ</w:t>
      </w:r>
      <w:bookmarkEnd w:id="25"/>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1. Đối với tài sản kết cấu hạ tầng giao thông đường bộ hình thành từ mua sắm, đưa vào sử dụng kể từ ngày Nghị định số 44/2024/NĐ-CP có hiệu lực thi hành thì nguyên giá được xác định theo công thức sau:</w:t>
      </w:r>
    </w:p>
    <w:p w:rsidR="00F75016" w:rsidRPr="00CC1B12" w:rsidRDefault="00220060" w:rsidP="008A5E08">
      <w:pPr>
        <w:jc w:val="center"/>
        <w:rPr>
          <w:rFonts w:ascii="Arial" w:hAnsi="Arial" w:cs="Arial"/>
          <w:color w:val="000000" w:themeColor="text1"/>
          <w:sz w:val="20"/>
          <w:szCs w:val="20"/>
          <w:lang w:val="en-US"/>
        </w:rPr>
      </w:pPr>
      <w:r w:rsidRPr="00CC1B12">
        <w:rPr>
          <w:rFonts w:ascii="Arial" w:hAnsi="Arial" w:cs="Arial"/>
          <w:noProof/>
          <w:color w:val="000000" w:themeColor="text1"/>
          <w:sz w:val="20"/>
          <w:szCs w:val="20"/>
          <w:lang w:val="en-US" w:eastAsia="en-US"/>
        </w:rPr>
        <w:drawing>
          <wp:inline distT="0" distB="0" distL="0" distR="0" wp14:anchorId="3CA3892E" wp14:editId="68D28EA3">
            <wp:extent cx="4679950" cy="104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9950" cy="1041400"/>
                    </a:xfrm>
                    <a:prstGeom prst="rect">
                      <a:avLst/>
                    </a:prstGeom>
                    <a:noFill/>
                    <a:ln>
                      <a:noFill/>
                    </a:ln>
                  </pic:spPr>
                </pic:pic>
              </a:graphicData>
            </a:graphic>
          </wp:inline>
        </w:drawing>
      </w:r>
    </w:p>
    <w:p w:rsidR="000B5109" w:rsidRPr="00CC1B12" w:rsidRDefault="000B5109" w:rsidP="008A5E08">
      <w:pPr>
        <w:spacing w:after="120"/>
        <w:ind w:firstLine="720"/>
        <w:jc w:val="both"/>
        <w:rPr>
          <w:rFonts w:ascii="Arial" w:hAnsi="Arial" w:cs="Arial"/>
          <w:color w:val="000000" w:themeColor="text1"/>
          <w:sz w:val="20"/>
          <w:szCs w:val="20"/>
          <w:lang w:val="en-US"/>
        </w:rPr>
      </w:pPr>
      <w:r w:rsidRPr="00CC1B12">
        <w:rPr>
          <w:rFonts w:ascii="Arial" w:hAnsi="Arial" w:cs="Arial"/>
          <w:color w:val="000000" w:themeColor="text1"/>
          <w:sz w:val="20"/>
          <w:szCs w:val="20"/>
          <w:lang w:val="en-US"/>
        </w:rPr>
        <w:t>Trong đó:</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a) Các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chiết khấu thương mại hoặc giảm giá hoặc phạt người bán (nếu có) được trừ vào giá trị ghi trên hóa đơn chỉ được áp dụng trong trường hợp giá trị ghi trên hóa đơn bao gồm cả các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chiết khấu thương mại hoặc giảm giá hoặc phạt người bán.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b) Chi phí khác (nếu có) là các chi phí hợp lý liên quan trực tiếp đến việc mua sắm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mà cơ quan </w:t>
      </w:r>
      <w:r w:rsidR="00B75C3F"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ã chi ra tính đến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đưa tài sản vào sử dụng. </w:t>
      </w:r>
      <w:r w:rsidRPr="00CC1B12">
        <w:rPr>
          <w:rFonts w:ascii="Arial" w:hAnsi="Arial" w:cs="Arial"/>
          <w:color w:val="000000" w:themeColor="text1"/>
          <w:sz w:val="20"/>
          <w:szCs w:val="20"/>
        </w:rPr>
        <w:lastRenderedPageBreak/>
        <w:t xml:space="preserve">Trường hợp phát sinh chi phí chung cho nhiều tài sản kết cấu hạ tầng giao thông đường bộ thì thực hiện phân bổ chi phí cho từng tài sản kết cấu hạ tầng giao thông đường bộ theo tiêu chí cho phù hợp (như: </w:t>
      </w:r>
      <w:r w:rsidR="00865A8E" w:rsidRPr="00CC1B12">
        <w:rPr>
          <w:rFonts w:ascii="Arial" w:hAnsi="Arial" w:cs="Arial"/>
          <w:color w:val="000000" w:themeColor="text1"/>
          <w:sz w:val="20"/>
          <w:szCs w:val="20"/>
        </w:rPr>
        <w:t>S</w:t>
      </w:r>
      <w:r w:rsidRPr="00CC1B12">
        <w:rPr>
          <w:rFonts w:ascii="Arial" w:hAnsi="Arial" w:cs="Arial"/>
          <w:color w:val="000000" w:themeColor="text1"/>
          <w:sz w:val="20"/>
          <w:szCs w:val="20"/>
        </w:rPr>
        <w:t>ố lượng/chiều dài/diện tích/giá trị ghi trên hóa đơn của tài sản kết cấu hạ tầng giao thông đường bộ phát sinh chi phí chung...).</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2. Đối với tài sản kết cấu hạ t</w:t>
      </w:r>
      <w:r w:rsidR="002258DC" w:rsidRPr="00CC1B12">
        <w:rPr>
          <w:rFonts w:ascii="Arial" w:hAnsi="Arial" w:cs="Arial"/>
          <w:color w:val="000000" w:themeColor="text1"/>
          <w:sz w:val="20"/>
          <w:szCs w:val="20"/>
        </w:rPr>
        <w:t>ầ</w:t>
      </w:r>
      <w:r w:rsidRPr="00CC1B12">
        <w:rPr>
          <w:rFonts w:ascii="Arial" w:hAnsi="Arial" w:cs="Arial"/>
          <w:color w:val="000000" w:themeColor="text1"/>
          <w:sz w:val="20"/>
          <w:szCs w:val="20"/>
        </w:rPr>
        <w:t xml:space="preserve">ng giao thông đường bộ hình thành từ đầu tư xây dựng mới, hoàn thành </w:t>
      </w:r>
      <w:r w:rsidR="00533E84"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ưa vào sử dụng kể từ ngày Nghị định số 44/2024/NĐ-CP có hiệu lực thi hành, nguyên giá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xác định là giá trị quyết toán </w:t>
      </w:r>
      <w:r w:rsidR="00533E84"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ược cơ quan, người có thẩm quyền phê duyệt theo quy định của pháp </w:t>
      </w:r>
      <w:r w:rsidR="00885D2F" w:rsidRPr="00CC1B12">
        <w:rPr>
          <w:rFonts w:ascii="Arial" w:hAnsi="Arial" w:cs="Arial"/>
          <w:color w:val="000000" w:themeColor="text1"/>
          <w:sz w:val="20"/>
          <w:szCs w:val="20"/>
        </w:rPr>
        <w:t>luật</w:t>
      </w:r>
      <w:r w:rsidRPr="00CC1B12">
        <w:rPr>
          <w:rFonts w:ascii="Arial" w:hAnsi="Arial" w:cs="Arial"/>
          <w:color w:val="000000" w:themeColor="text1"/>
          <w:sz w:val="20"/>
          <w:szCs w:val="20"/>
        </w:rPr>
        <w:t>. Một số trường hợp đặc biệt được quy định như sau:</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a) Trường hợp tài sản kết cấu hạ tầng giao thông đường bộ đã đưa vào sử dụng (do đã hoàn thành việc đầu tư xây dựng) nhưng chưa có quyết toán được cơ quan, người có thẩm quyền phê duyệt thì cơ quan, đơn vị được giao quản lý tài sản kết cấu hạ tầng giao thông đường bộ thực hiện ghi sổ kế toán tài sản k</w:t>
      </w:r>
      <w:r w:rsidR="004F746C" w:rsidRPr="00CC1B12">
        <w:rPr>
          <w:rFonts w:ascii="Arial" w:hAnsi="Arial" w:cs="Arial"/>
          <w:color w:val="000000" w:themeColor="text1"/>
          <w:sz w:val="20"/>
          <w:szCs w:val="20"/>
        </w:rPr>
        <w:t xml:space="preserve">ể </w:t>
      </w:r>
      <w:r w:rsidRPr="00CC1B12">
        <w:rPr>
          <w:rFonts w:ascii="Arial" w:hAnsi="Arial" w:cs="Arial"/>
          <w:color w:val="000000" w:themeColor="text1"/>
          <w:sz w:val="20"/>
          <w:szCs w:val="20"/>
        </w:rPr>
        <w:t xml:space="preserve">từ ngày bàn giao đưa tài sản vào sử dụng. Nguyên giá ghi sổ kế toán là nguyên giá tạm tính. Nguyên giá tạm tính trong trường hợp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xml:space="preserve"> được lựa chọn theo thứ tự ưu tiên sau:</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Giá trị thẩm tra quyết toán.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Giá trị đề nghị phê duyệt quyết toán.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Giá trị xác định theo Biên bản nghiệm thu A-B.</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Giá trị tổng mức đầu tư hoặc dự toán dự án được phê duyệt hoặc dự toán dự án được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lần gần nhất (trong trường hợp dự toán dự án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Khi được cơ quan, người có thẩm quyền phê duyệt quyết toán, cơ quan quản lý tài sản thực hiện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lại nguyên giá tạm tính trên s</w:t>
      </w:r>
      <w:r w:rsidR="004F746C" w:rsidRPr="00CC1B12">
        <w:rPr>
          <w:rFonts w:ascii="Arial" w:hAnsi="Arial" w:cs="Arial"/>
          <w:color w:val="000000" w:themeColor="text1"/>
          <w:sz w:val="20"/>
          <w:szCs w:val="20"/>
        </w:rPr>
        <w:t>ổ</w:t>
      </w:r>
      <w:r w:rsidRPr="00CC1B12">
        <w:rPr>
          <w:rFonts w:ascii="Arial" w:hAnsi="Arial" w:cs="Arial"/>
          <w:color w:val="000000" w:themeColor="text1"/>
          <w:sz w:val="20"/>
          <w:szCs w:val="20"/>
        </w:rPr>
        <w:t xml:space="preserve"> kế toán theo giá trị quyết toán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phê duyệt để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sổ kế toán và thực hiện kế toán tài sản theo quy định.</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b) Trường hợp dự án bao gồm nhiều hạng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tài sản (nhiều đối tượng</w:t>
      </w:r>
      <w:r w:rsidR="00FF119A"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ghi sổ kế toán tài sản) khác nhau nh</w:t>
      </w:r>
      <w:r w:rsidR="00C94D98">
        <w:rPr>
          <w:rFonts w:ascii="Arial" w:hAnsi="Arial" w:cs="Arial"/>
          <w:color w:val="000000" w:themeColor="text1"/>
          <w:sz w:val="20"/>
          <w:szCs w:val="20"/>
        </w:rPr>
        <w:t>ư</w:t>
      </w:r>
      <w:r w:rsidRPr="00CC1B12">
        <w:rPr>
          <w:rFonts w:ascii="Arial" w:hAnsi="Arial" w:cs="Arial"/>
          <w:color w:val="000000" w:themeColor="text1"/>
          <w:sz w:val="20"/>
          <w:szCs w:val="20"/>
        </w:rPr>
        <w:t xml:space="preserve">ng không dự toán riêng, quyết toán riêng cho từng hạng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tài sản thì thực hiện phân bổ giá trị quyết toán được cơ</w:t>
      </w:r>
      <w:r w:rsidR="00FF119A"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 xml:space="preserve">quan, người có thẩm quyền phê duyệt cho từng hạng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xml:space="preserve">, tài sản </w:t>
      </w:r>
      <w:r w:rsidR="00FF119A" w:rsidRPr="00CC1B12">
        <w:rPr>
          <w:rFonts w:ascii="Arial" w:hAnsi="Arial" w:cs="Arial"/>
          <w:color w:val="000000" w:themeColor="text1"/>
          <w:sz w:val="20"/>
          <w:szCs w:val="20"/>
        </w:rPr>
        <w:t>đ</w:t>
      </w:r>
      <w:r w:rsidRPr="00CC1B12">
        <w:rPr>
          <w:rFonts w:ascii="Arial" w:hAnsi="Arial" w:cs="Arial"/>
          <w:color w:val="000000" w:themeColor="text1"/>
          <w:sz w:val="20"/>
          <w:szCs w:val="20"/>
        </w:rPr>
        <w:t>ể ghi sổ kế</w:t>
      </w:r>
      <w:r w:rsidR="00FF119A"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 xml:space="preserve">toán theo tiêu chí cho phù hợp (như: số lượng/dự toán của từng hạng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tài sản/tỷ trọng theo giá trị thị trường của tài sản tương ứng...).</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Trường hợp dự án bao gồm nhiều hạng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xml:space="preserve">, tài sản (nhiều đối tượng ghi sổ kế toán tài sản) khác nhau, có dự toán riêng nhưng không quyết toán riêng cho từng hạng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tài sản thì thực hiện phân bổ giá trị quyết toán được cơ</w:t>
      </w:r>
      <w:r w:rsidR="00FF119A"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 xml:space="preserve">quan, người có thẩm quyền phê duyệt cho từng hạng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tài sả</w:t>
      </w:r>
      <w:r w:rsidR="00C94D98">
        <w:rPr>
          <w:rFonts w:ascii="Arial" w:hAnsi="Arial" w:cs="Arial"/>
          <w:color w:val="000000" w:themeColor="text1"/>
          <w:sz w:val="20"/>
          <w:szCs w:val="20"/>
        </w:rPr>
        <w:t>n để</w:t>
      </w:r>
      <w:r w:rsidRPr="00CC1B12">
        <w:rPr>
          <w:rFonts w:ascii="Arial" w:hAnsi="Arial" w:cs="Arial"/>
          <w:color w:val="000000" w:themeColor="text1"/>
          <w:sz w:val="20"/>
          <w:szCs w:val="20"/>
        </w:rPr>
        <w:t xml:space="preserve"> ghi s</w:t>
      </w:r>
      <w:r w:rsidR="00FF119A" w:rsidRPr="00CC1B12">
        <w:rPr>
          <w:rFonts w:ascii="Arial" w:hAnsi="Arial" w:cs="Arial"/>
          <w:color w:val="000000" w:themeColor="text1"/>
          <w:sz w:val="20"/>
          <w:szCs w:val="20"/>
        </w:rPr>
        <w:t>ổ</w:t>
      </w:r>
      <w:r w:rsidRPr="00CC1B12">
        <w:rPr>
          <w:rFonts w:ascii="Arial" w:hAnsi="Arial" w:cs="Arial"/>
          <w:color w:val="000000" w:themeColor="text1"/>
          <w:sz w:val="20"/>
          <w:szCs w:val="20"/>
        </w:rPr>
        <w:t xml:space="preserve"> kế</w:t>
      </w:r>
      <w:r w:rsidR="00FF119A"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 xml:space="preserve">toán theo tiêu chí cho phù hợp (như: </w:t>
      </w:r>
      <w:r w:rsidR="000B5109" w:rsidRPr="00CC1B12">
        <w:rPr>
          <w:rFonts w:ascii="Arial" w:hAnsi="Arial" w:cs="Arial"/>
          <w:color w:val="000000" w:themeColor="text1"/>
          <w:sz w:val="20"/>
          <w:szCs w:val="20"/>
        </w:rPr>
        <w:t xml:space="preserve">Số </w:t>
      </w:r>
      <w:r w:rsidRPr="00CC1B12">
        <w:rPr>
          <w:rFonts w:ascii="Arial" w:hAnsi="Arial" w:cs="Arial"/>
          <w:color w:val="000000" w:themeColor="text1"/>
          <w:sz w:val="20"/>
          <w:szCs w:val="20"/>
        </w:rPr>
        <w:t xml:space="preserve">lượng/dự toán của từng hạng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tài sản/tỷ trọng theo giá trị thị trường của tài sản tương ứng...).</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c) Đối với dự án bao gồm nhiều hạng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tài sản (nhiều đối tượng ghi s</w:t>
      </w:r>
      <w:r w:rsidR="00FF119A" w:rsidRPr="00CC1B12">
        <w:rPr>
          <w:rFonts w:ascii="Arial" w:hAnsi="Arial" w:cs="Arial"/>
          <w:color w:val="000000" w:themeColor="text1"/>
          <w:sz w:val="20"/>
          <w:szCs w:val="20"/>
        </w:rPr>
        <w:t>ổ</w:t>
      </w:r>
      <w:r w:rsidRPr="00CC1B12">
        <w:rPr>
          <w:rFonts w:ascii="Arial" w:hAnsi="Arial" w:cs="Arial"/>
          <w:color w:val="000000" w:themeColor="text1"/>
          <w:sz w:val="20"/>
          <w:szCs w:val="20"/>
        </w:rPr>
        <w:t xml:space="preserve"> kế toán tài sản) khác nhau mà được đầu tư, nghiệm thu theo từng hạng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xml:space="preserve">, tài sản thì hạng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xml:space="preserve">, tài sản nào đã hoàn thành việc đầu tư xây dựng, nghiệm thu đưa vào sử dụng phải ghi sổ kế toán đối với hạng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tài sản đó k</w:t>
      </w:r>
      <w:r w:rsidR="00FF119A"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 từ ngày bàn giao đưa vào sử dụng.</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d) Trường hợp giá trị quyết toán của dự án phải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theo kiến nghị, kết luận của cơ quan có thẩm quyền sau khi đượ</w:t>
      </w:r>
      <w:r w:rsidR="000B5109" w:rsidRPr="00CC1B12">
        <w:rPr>
          <w:rFonts w:ascii="Arial" w:hAnsi="Arial" w:cs="Arial"/>
          <w:color w:val="000000" w:themeColor="text1"/>
          <w:sz w:val="20"/>
          <w:szCs w:val="20"/>
        </w:rPr>
        <w:t>c thanh tra, kiể</w:t>
      </w:r>
      <w:r w:rsidRPr="00CC1B12">
        <w:rPr>
          <w:rFonts w:ascii="Arial" w:hAnsi="Arial" w:cs="Arial"/>
          <w:color w:val="000000" w:themeColor="text1"/>
          <w:sz w:val="20"/>
          <w:szCs w:val="20"/>
        </w:rPr>
        <w:t xml:space="preserve">m toán thì cơ quan quản lý tài sản phải thực hiện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lại nguyên giá theo kiến nghị, kết luận của cơ quan có thẩm quyền.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d) Trường hợp trong dự án có nội dung đầu tư vào tài sản khác (không thuộc tài sản kết cấu hạ tầng giao thông đường bộ quy định tại </w:t>
      </w:r>
      <w:bookmarkStart w:id="26" w:name="tc_6"/>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Thông tư này</w:t>
      </w:r>
      <w:bookmarkEnd w:id="26"/>
      <w:r w:rsidRPr="00CC1B12">
        <w:rPr>
          <w:rFonts w:ascii="Arial" w:hAnsi="Arial" w:cs="Arial"/>
          <w:color w:val="000000" w:themeColor="text1"/>
          <w:sz w:val="20"/>
          <w:szCs w:val="20"/>
        </w:rPr>
        <w:t>) th</w:t>
      </w:r>
      <w:r w:rsidR="00FF119A" w:rsidRPr="00CC1B12">
        <w:rPr>
          <w:rFonts w:ascii="Arial" w:hAnsi="Arial" w:cs="Arial"/>
          <w:color w:val="000000" w:themeColor="text1"/>
          <w:sz w:val="20"/>
          <w:szCs w:val="20"/>
        </w:rPr>
        <w:t>ì</w:t>
      </w:r>
      <w:r w:rsidRPr="00CC1B12">
        <w:rPr>
          <w:rFonts w:ascii="Arial" w:hAnsi="Arial" w:cs="Arial"/>
          <w:color w:val="000000" w:themeColor="text1"/>
          <w:sz w:val="20"/>
          <w:szCs w:val="20"/>
        </w:rPr>
        <w:t xml:space="preserve"> phải loại trừ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đầu tư vào tài sản khác trong giá trị quyết toán của dự án khi xác định nguyên giá tài sản.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3. Đối với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do cơ quan quản lý tài sản tiếp nhận theo quyết định giao, quyết định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chuyển của cơ quan, người có thẩm quyền từ ngày Nghị định số 44/2024/NĐ-CP có hiệu lực thi hành (trừ trường hợp quy định tại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c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thì nguyên giá được xác định theo công thức sau:</w:t>
      </w:r>
    </w:p>
    <w:tbl>
      <w:tblPr>
        <w:tblW w:w="5000" w:type="pct"/>
        <w:tblCellMar>
          <w:left w:w="0" w:type="dxa"/>
          <w:right w:w="0" w:type="dxa"/>
        </w:tblCellMar>
        <w:tblLook w:val="01E0" w:firstRow="1" w:lastRow="1" w:firstColumn="1" w:lastColumn="1" w:noHBand="0" w:noVBand="0"/>
      </w:tblPr>
      <w:tblGrid>
        <w:gridCol w:w="1787"/>
        <w:gridCol w:w="310"/>
        <w:gridCol w:w="1377"/>
        <w:gridCol w:w="383"/>
        <w:gridCol w:w="2053"/>
        <w:gridCol w:w="394"/>
        <w:gridCol w:w="1538"/>
        <w:gridCol w:w="301"/>
        <w:gridCol w:w="883"/>
      </w:tblGrid>
      <w:tr w:rsidR="008A5E08" w:rsidRPr="00CC1B12" w:rsidTr="00DD35DB">
        <w:tc>
          <w:tcPr>
            <w:tcW w:w="990" w:type="pct"/>
            <w:shd w:val="clear" w:color="auto" w:fill="auto"/>
            <w:vAlign w:val="center"/>
          </w:tcPr>
          <w:p w:rsidR="00B708BA" w:rsidRPr="00CC1B12" w:rsidRDefault="00B708BA" w:rsidP="008A5E08">
            <w:pPr>
              <w:jc w:val="center"/>
              <w:rPr>
                <w:rFonts w:ascii="Arial" w:eastAsia="Times New Roman" w:hAnsi="Arial" w:cs="Arial"/>
                <w:color w:val="000000" w:themeColor="text1"/>
                <w:sz w:val="20"/>
                <w:szCs w:val="20"/>
              </w:rPr>
            </w:pPr>
            <w:r w:rsidRPr="00CC1B12">
              <w:rPr>
                <w:rFonts w:ascii="Arial" w:eastAsia="Times New Roman" w:hAnsi="Arial" w:cs="Arial"/>
                <w:color w:val="000000" w:themeColor="text1"/>
                <w:sz w:val="20"/>
                <w:szCs w:val="20"/>
              </w:rPr>
              <w:t xml:space="preserve">Nguyên giá tài sản kết cấu hạ tầng giao thông đường bộ được giao, </w:t>
            </w:r>
            <w:r w:rsidR="00885D2F" w:rsidRPr="00CC1B12">
              <w:rPr>
                <w:rFonts w:ascii="Arial" w:eastAsia="Times New Roman" w:hAnsi="Arial" w:cs="Arial"/>
                <w:color w:val="000000" w:themeColor="text1"/>
                <w:sz w:val="20"/>
                <w:szCs w:val="20"/>
              </w:rPr>
              <w:t>điều</w:t>
            </w:r>
            <w:r w:rsidRPr="00CC1B12">
              <w:rPr>
                <w:rFonts w:ascii="Arial" w:eastAsia="Times New Roman" w:hAnsi="Arial" w:cs="Arial"/>
                <w:color w:val="000000" w:themeColor="text1"/>
                <w:sz w:val="20"/>
                <w:szCs w:val="20"/>
              </w:rPr>
              <w:t xml:space="preserve"> chuyển</w:t>
            </w:r>
          </w:p>
        </w:tc>
        <w:tc>
          <w:tcPr>
            <w:tcW w:w="172" w:type="pct"/>
            <w:shd w:val="clear" w:color="auto" w:fill="auto"/>
            <w:vAlign w:val="center"/>
          </w:tcPr>
          <w:p w:rsidR="00B708BA" w:rsidRPr="00CC1B12" w:rsidRDefault="00B708BA"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763" w:type="pct"/>
            <w:shd w:val="clear" w:color="auto" w:fill="auto"/>
            <w:vAlign w:val="center"/>
          </w:tcPr>
          <w:p w:rsidR="00B708BA" w:rsidRPr="00CC1B12" w:rsidRDefault="00B708BA"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Nguyên giá ghi trên Biên bản bàn giao, tiếp nhận tài sản</w:t>
            </w:r>
          </w:p>
        </w:tc>
        <w:tc>
          <w:tcPr>
            <w:tcW w:w="212" w:type="pct"/>
            <w:shd w:val="clear" w:color="auto" w:fill="auto"/>
            <w:vAlign w:val="center"/>
          </w:tcPr>
          <w:p w:rsidR="00B708BA" w:rsidRPr="00CC1B12" w:rsidRDefault="00B708BA"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1137" w:type="pct"/>
            <w:shd w:val="clear" w:color="auto" w:fill="auto"/>
            <w:vAlign w:val="center"/>
          </w:tcPr>
          <w:p w:rsidR="00B708BA" w:rsidRPr="00CC1B12" w:rsidRDefault="00B708BA"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Chi phí vận chuyển, bốc dỡ, chi phí sửa chữa, cải tạo, nâng cấp, chi phí lắp đặt, chạy thử</w:t>
            </w:r>
          </w:p>
        </w:tc>
        <w:tc>
          <w:tcPr>
            <w:tcW w:w="218" w:type="pct"/>
            <w:shd w:val="clear" w:color="auto" w:fill="auto"/>
            <w:vAlign w:val="center"/>
          </w:tcPr>
          <w:p w:rsidR="00B708BA" w:rsidRPr="00CC1B12" w:rsidRDefault="00B708BA"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852" w:type="pct"/>
            <w:shd w:val="clear" w:color="auto" w:fill="auto"/>
            <w:vAlign w:val="center"/>
          </w:tcPr>
          <w:p w:rsidR="00B708BA" w:rsidRPr="00CC1B12" w:rsidRDefault="00B708BA"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 xml:space="preserve">Các </w:t>
            </w:r>
            <w:r w:rsidR="00885D2F" w:rsidRPr="00CC1B12">
              <w:rPr>
                <w:rFonts w:ascii="Arial" w:eastAsia="Times New Roman" w:hAnsi="Arial" w:cs="Arial"/>
                <w:color w:val="000000" w:themeColor="text1"/>
                <w:sz w:val="20"/>
                <w:szCs w:val="20"/>
                <w:lang w:val="en-US"/>
              </w:rPr>
              <w:t>khoản</w:t>
            </w:r>
            <w:r w:rsidRPr="00CC1B12">
              <w:rPr>
                <w:rFonts w:ascii="Arial" w:eastAsia="Times New Roman" w:hAnsi="Arial" w:cs="Arial"/>
                <w:color w:val="000000" w:themeColor="text1"/>
                <w:sz w:val="20"/>
                <w:szCs w:val="20"/>
                <w:lang w:val="en-US"/>
              </w:rPr>
              <w:t xml:space="preserve"> phí, lệ phí theo quy định của pháp </w:t>
            </w:r>
            <w:r w:rsidR="00885D2F" w:rsidRPr="00CC1B12">
              <w:rPr>
                <w:rFonts w:ascii="Arial" w:eastAsia="Times New Roman" w:hAnsi="Arial" w:cs="Arial"/>
                <w:color w:val="000000" w:themeColor="text1"/>
                <w:sz w:val="20"/>
                <w:szCs w:val="20"/>
                <w:lang w:val="en-US"/>
              </w:rPr>
              <w:t>luật</w:t>
            </w:r>
            <w:r w:rsidRPr="00CC1B12">
              <w:rPr>
                <w:rFonts w:ascii="Arial" w:eastAsia="Times New Roman" w:hAnsi="Arial" w:cs="Arial"/>
                <w:color w:val="000000" w:themeColor="text1"/>
                <w:sz w:val="20"/>
                <w:szCs w:val="20"/>
                <w:lang w:val="en-US"/>
              </w:rPr>
              <w:t xml:space="preserve"> về phí và lệ phí</w:t>
            </w:r>
          </w:p>
        </w:tc>
        <w:tc>
          <w:tcPr>
            <w:tcW w:w="167" w:type="pct"/>
            <w:shd w:val="clear" w:color="auto" w:fill="auto"/>
            <w:vAlign w:val="center"/>
          </w:tcPr>
          <w:p w:rsidR="00B708BA" w:rsidRPr="00CC1B12" w:rsidRDefault="00B708BA"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489" w:type="pct"/>
            <w:shd w:val="clear" w:color="auto" w:fill="auto"/>
            <w:vAlign w:val="center"/>
          </w:tcPr>
          <w:p w:rsidR="00B708BA" w:rsidRPr="00CC1B12" w:rsidRDefault="00B708BA"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Chi phí khác (nếu có)</w:t>
            </w:r>
          </w:p>
        </w:tc>
      </w:tr>
    </w:tbl>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Trong đó:</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a) Nguyên giá ghi trên Biên bản bàn giao, tiếp nhận tài sản được xác định như sau:</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lastRenderedPageBreak/>
        <w:t>a</w:t>
      </w:r>
      <w:r w:rsidR="00FF119A" w:rsidRPr="00CC1B12">
        <w:rPr>
          <w:rFonts w:ascii="Arial" w:hAnsi="Arial" w:cs="Arial"/>
          <w:color w:val="000000" w:themeColor="text1"/>
          <w:sz w:val="20"/>
          <w:szCs w:val="20"/>
        </w:rPr>
        <w:t>1</w:t>
      </w:r>
      <w:r w:rsidRPr="00CC1B12">
        <w:rPr>
          <w:rFonts w:ascii="Arial" w:hAnsi="Arial" w:cs="Arial"/>
          <w:color w:val="000000" w:themeColor="text1"/>
          <w:sz w:val="20"/>
          <w:szCs w:val="20"/>
        </w:rPr>
        <w:t>) Đối với tài sản đã được theo dõi, ghi sổ kế toán, nguyên giá ghi trên Biên bản bàn giao, tiếp nhận tài sản là nguyên giá tài sản kết cấu hạ tầng giao thông đường bộ đ</w:t>
      </w:r>
      <w:r w:rsidR="000B5109" w:rsidRPr="00CC1B12">
        <w:rPr>
          <w:rFonts w:ascii="Arial" w:hAnsi="Arial" w:cs="Arial"/>
          <w:color w:val="000000" w:themeColor="text1"/>
          <w:sz w:val="20"/>
          <w:szCs w:val="20"/>
        </w:rPr>
        <w:t>ã</w:t>
      </w:r>
      <w:r w:rsidRPr="00CC1B12">
        <w:rPr>
          <w:rFonts w:ascii="Arial" w:hAnsi="Arial" w:cs="Arial"/>
          <w:color w:val="000000" w:themeColor="text1"/>
          <w:sz w:val="20"/>
          <w:szCs w:val="20"/>
        </w:rPr>
        <w:t xml:space="preserve"> được theo dõi, ghi sổ kế toán của cơ quan có tài sản giao,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chuyển.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Trường hợp tài sản chưa được theo dõi, ghi sổ kế toán thì trước khi tr</w:t>
      </w:r>
      <w:r w:rsidR="00FF119A" w:rsidRPr="00CC1B12">
        <w:rPr>
          <w:rFonts w:ascii="Arial" w:hAnsi="Arial" w:cs="Arial"/>
          <w:color w:val="000000" w:themeColor="text1"/>
          <w:sz w:val="20"/>
          <w:szCs w:val="20"/>
        </w:rPr>
        <w:t>ì</w:t>
      </w:r>
      <w:r w:rsidRPr="00CC1B12">
        <w:rPr>
          <w:rFonts w:ascii="Arial" w:hAnsi="Arial" w:cs="Arial"/>
          <w:color w:val="000000" w:themeColor="text1"/>
          <w:sz w:val="20"/>
          <w:szCs w:val="20"/>
        </w:rPr>
        <w:t xml:space="preserve">nh cơ quan, người có thẩm quyền quyết định giao,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chuyển tài sản, cơ quan có tài sản có trách nhiệm đánh giá lại giá trị tài sản, thời gian tính hao mòn còn lại của tài sản. Trong đó:</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Trường hợp tài sản giao, nhận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chuyển (là tài sản kết cấu hạ tầng giao thông đường bộ đang giao cho cơ quan quản lý tài sản quy định tại </w:t>
      </w:r>
      <w:bookmarkStart w:id="27" w:name="tc_7"/>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Thông tư này</w:t>
      </w:r>
      <w:bookmarkEnd w:id="27"/>
      <w:r w:rsidRPr="00CC1B12">
        <w:rPr>
          <w:rFonts w:ascii="Arial" w:hAnsi="Arial" w:cs="Arial"/>
          <w:color w:val="000000" w:themeColor="text1"/>
          <w:sz w:val="20"/>
          <w:szCs w:val="20"/>
        </w:rPr>
        <w:t xml:space="preserve"> quản lý) chưa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theo dõi trên sổ kế toán thì việc đánh giá lại giá trị tài sản thực hiện theo quy định tại các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a2, a3 và a4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Trường hợp tài sản giao, nhận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chuyển do các đối tượng không phải là cơ quan quản lý tài sản quy định tại </w:t>
      </w:r>
      <w:bookmarkStart w:id="28" w:name="tc_8"/>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Thông tư này</w:t>
      </w:r>
      <w:bookmarkEnd w:id="28"/>
      <w:r w:rsidRPr="00CC1B12">
        <w:rPr>
          <w:rFonts w:ascii="Arial" w:hAnsi="Arial" w:cs="Arial"/>
          <w:color w:val="000000" w:themeColor="text1"/>
          <w:sz w:val="20"/>
          <w:szCs w:val="20"/>
        </w:rPr>
        <w:t xml:space="preserve"> quản lý thì việc đánh giá lại giá trị tài sản thực hiện theo quy định của pháp </w:t>
      </w:r>
      <w:r w:rsidR="00885D2F" w:rsidRPr="00CC1B12">
        <w:rPr>
          <w:rFonts w:ascii="Arial" w:hAnsi="Arial" w:cs="Arial"/>
          <w:color w:val="000000" w:themeColor="text1"/>
          <w:sz w:val="20"/>
          <w:szCs w:val="20"/>
        </w:rPr>
        <w:t>luật</w:t>
      </w:r>
      <w:r w:rsidRPr="00CC1B12">
        <w:rPr>
          <w:rFonts w:ascii="Arial" w:hAnsi="Arial" w:cs="Arial"/>
          <w:color w:val="000000" w:themeColor="text1"/>
          <w:sz w:val="20"/>
          <w:szCs w:val="20"/>
        </w:rPr>
        <w:t xml:space="preserve"> có liên quan </w:t>
      </w:r>
      <w:r w:rsidR="001F475A" w:rsidRPr="00CC1B12">
        <w:rPr>
          <w:rFonts w:ascii="Arial" w:hAnsi="Arial" w:cs="Arial"/>
          <w:color w:val="000000" w:themeColor="text1"/>
          <w:sz w:val="20"/>
          <w:szCs w:val="20"/>
        </w:rPr>
        <w:t>đ</w:t>
      </w:r>
      <w:r w:rsidRPr="00CC1B12">
        <w:rPr>
          <w:rFonts w:ascii="Arial" w:hAnsi="Arial" w:cs="Arial"/>
          <w:color w:val="000000" w:themeColor="text1"/>
          <w:sz w:val="20"/>
          <w:szCs w:val="20"/>
        </w:rPr>
        <w:t>ến việc đánh giá lại giá trị tài s</w:t>
      </w:r>
      <w:r w:rsidR="001F475A" w:rsidRPr="00CC1B12">
        <w:rPr>
          <w:rFonts w:ascii="Arial" w:hAnsi="Arial" w:cs="Arial"/>
          <w:color w:val="000000" w:themeColor="text1"/>
          <w:sz w:val="20"/>
          <w:szCs w:val="20"/>
        </w:rPr>
        <w:t>ả</w:t>
      </w:r>
      <w:r w:rsidRPr="00CC1B12">
        <w:rPr>
          <w:rFonts w:ascii="Arial" w:hAnsi="Arial" w:cs="Arial"/>
          <w:color w:val="000000" w:themeColor="text1"/>
          <w:sz w:val="20"/>
          <w:szCs w:val="20"/>
        </w:rPr>
        <w:t xml:space="preserve">n của các đối tượng đó. Trường hợp pháp </w:t>
      </w:r>
      <w:r w:rsidR="00885D2F" w:rsidRPr="00CC1B12">
        <w:rPr>
          <w:rFonts w:ascii="Arial" w:hAnsi="Arial" w:cs="Arial"/>
          <w:color w:val="000000" w:themeColor="text1"/>
          <w:sz w:val="20"/>
          <w:szCs w:val="20"/>
        </w:rPr>
        <w:t>luật</w:t>
      </w:r>
      <w:r w:rsidRPr="00CC1B12">
        <w:rPr>
          <w:rFonts w:ascii="Arial" w:hAnsi="Arial" w:cs="Arial"/>
          <w:color w:val="000000" w:themeColor="text1"/>
          <w:sz w:val="20"/>
          <w:szCs w:val="20"/>
        </w:rPr>
        <w:t xml:space="preserve"> có liên quan chưa có quy định thì việc đánh giá lại giá trị </w:t>
      </w:r>
      <w:r w:rsidR="000F2C29" w:rsidRPr="00CC1B12">
        <w:rPr>
          <w:rFonts w:ascii="Arial" w:hAnsi="Arial" w:cs="Arial"/>
          <w:color w:val="000000" w:themeColor="text1"/>
          <w:sz w:val="20"/>
          <w:szCs w:val="20"/>
        </w:rPr>
        <w:t>tài sản</w:t>
      </w:r>
      <w:r w:rsidRPr="00CC1B12">
        <w:rPr>
          <w:rFonts w:ascii="Arial" w:hAnsi="Arial" w:cs="Arial"/>
          <w:color w:val="000000" w:themeColor="text1"/>
          <w:sz w:val="20"/>
          <w:szCs w:val="20"/>
        </w:rPr>
        <w:t xml:space="preserve"> thực hiện theo quy định tại các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a2, a3 và a4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a2) Đối với tài sản kết cấu hạ tầng giao thông đường bộ chưa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theo dõi, ghi sổ kế toán nhưng có hồ sơ xác định giá mua hoặc giá xây dựng và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đưa tài sản vào sử dụng của tài sản đó thì nguyên giá ghi trên Biên bản bàn giao, tiếp nhận tài sản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xác định theo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1,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a3) Đối với tài sản kết cấu hạ tầng giao thông đường bộ chưa được theo dõi, ghi sổ kế toán và không có hồ sơ để xác định giá mua hoặc giá xâ</w:t>
      </w:r>
      <w:r w:rsidR="001F475A" w:rsidRPr="00CC1B12">
        <w:rPr>
          <w:rFonts w:ascii="Arial" w:hAnsi="Arial" w:cs="Arial"/>
          <w:color w:val="000000" w:themeColor="text1"/>
          <w:sz w:val="20"/>
          <w:szCs w:val="20"/>
        </w:rPr>
        <w:t>y</w:t>
      </w:r>
      <w:r w:rsidRPr="00CC1B12">
        <w:rPr>
          <w:rFonts w:ascii="Arial" w:hAnsi="Arial" w:cs="Arial"/>
          <w:color w:val="000000" w:themeColor="text1"/>
          <w:sz w:val="20"/>
          <w:szCs w:val="20"/>
        </w:rPr>
        <w:t xml:space="preserve"> dựng theo quy định tại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a2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xml:space="preserve"> nhưng có căn cứ đ</w:t>
      </w:r>
      <w:r w:rsidR="001F475A"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 xác định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w:t>
      </w:r>
      <w:r w:rsidR="001F475A"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ưa tài sản vào sử dụng và giá mua mới của tài sản cùng loại hoặc giá xây dựng mới của tài sản có tiêu chuẩn kỹ thuật </w:t>
      </w:r>
      <w:r w:rsidR="001F475A" w:rsidRPr="00CC1B12">
        <w:rPr>
          <w:rFonts w:ascii="Arial" w:hAnsi="Arial" w:cs="Arial"/>
          <w:color w:val="000000" w:themeColor="text1"/>
          <w:sz w:val="20"/>
          <w:szCs w:val="20"/>
        </w:rPr>
        <w:t>tương đương</w:t>
      </w:r>
      <w:r w:rsidRPr="00CC1B12">
        <w:rPr>
          <w:rFonts w:ascii="Arial" w:hAnsi="Arial" w:cs="Arial"/>
          <w:color w:val="000000" w:themeColor="text1"/>
          <w:sz w:val="20"/>
          <w:szCs w:val="20"/>
        </w:rPr>
        <w:t xml:space="preserve"> tại </w:t>
      </w:r>
      <w:r w:rsidR="001F475A" w:rsidRPr="00CC1B12">
        <w:rPr>
          <w:rFonts w:ascii="Arial" w:hAnsi="Arial" w:cs="Arial"/>
          <w:color w:val="000000" w:themeColor="text1"/>
          <w:sz w:val="20"/>
          <w:szCs w:val="20"/>
        </w:rPr>
        <w:t xml:space="preserve">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đưa vào sử dụng thì nguyên giá </w:t>
      </w:r>
      <w:r w:rsidR="001F475A" w:rsidRPr="00CC1B12">
        <w:rPr>
          <w:rFonts w:ascii="Arial" w:hAnsi="Arial" w:cs="Arial"/>
          <w:color w:val="000000" w:themeColor="text1"/>
          <w:sz w:val="20"/>
          <w:szCs w:val="20"/>
        </w:rPr>
        <w:t>đ</w:t>
      </w:r>
      <w:r w:rsidRPr="00CC1B12">
        <w:rPr>
          <w:rFonts w:ascii="Arial" w:hAnsi="Arial" w:cs="Arial"/>
          <w:color w:val="000000" w:themeColor="text1"/>
          <w:sz w:val="20"/>
          <w:szCs w:val="20"/>
        </w:rPr>
        <w:t>ể ghi trên Biên bản bàn giao, tiếp nhận tài sản được xác định theo công thức sau:</w:t>
      </w:r>
    </w:p>
    <w:tbl>
      <w:tblPr>
        <w:tblW w:w="5012" w:type="pct"/>
        <w:jc w:val="center"/>
        <w:tblCellMar>
          <w:left w:w="0" w:type="dxa"/>
          <w:right w:w="0" w:type="dxa"/>
        </w:tblCellMar>
        <w:tblLook w:val="01E0" w:firstRow="1" w:lastRow="1" w:firstColumn="1" w:lastColumn="1" w:noHBand="0" w:noVBand="0"/>
      </w:tblPr>
      <w:tblGrid>
        <w:gridCol w:w="2257"/>
        <w:gridCol w:w="626"/>
        <w:gridCol w:w="6165"/>
      </w:tblGrid>
      <w:tr w:rsidR="008A5E08" w:rsidRPr="00CC1B12" w:rsidTr="008A5E08">
        <w:trPr>
          <w:jc w:val="center"/>
        </w:trPr>
        <w:tc>
          <w:tcPr>
            <w:tcW w:w="1247" w:type="pct"/>
            <w:shd w:val="clear" w:color="auto" w:fill="auto"/>
            <w:vAlign w:val="center"/>
          </w:tcPr>
          <w:p w:rsidR="001F475A" w:rsidRPr="00CC1B12" w:rsidRDefault="001F475A" w:rsidP="008A5E08">
            <w:pPr>
              <w:jc w:val="center"/>
              <w:rPr>
                <w:rFonts w:ascii="Arial" w:eastAsia="Times New Roman" w:hAnsi="Arial" w:cs="Arial"/>
                <w:color w:val="000000" w:themeColor="text1"/>
                <w:sz w:val="20"/>
                <w:szCs w:val="20"/>
              </w:rPr>
            </w:pPr>
            <w:r w:rsidRPr="00CC1B12">
              <w:rPr>
                <w:rFonts w:ascii="Arial" w:eastAsia="Times New Roman" w:hAnsi="Arial" w:cs="Arial"/>
                <w:color w:val="000000" w:themeColor="text1"/>
                <w:sz w:val="20"/>
                <w:szCs w:val="20"/>
              </w:rPr>
              <w:t xml:space="preserve">Nguyên giá ghi trên </w:t>
            </w:r>
            <w:r w:rsidR="000F0003" w:rsidRPr="00CC1B12">
              <w:rPr>
                <w:rFonts w:ascii="Arial" w:eastAsia="Times New Roman" w:hAnsi="Arial" w:cs="Arial"/>
                <w:color w:val="000000" w:themeColor="text1"/>
                <w:sz w:val="20"/>
                <w:szCs w:val="20"/>
              </w:rPr>
              <w:t>Biên bả</w:t>
            </w:r>
            <w:r w:rsidRPr="00CC1B12">
              <w:rPr>
                <w:rFonts w:ascii="Arial" w:eastAsia="Times New Roman" w:hAnsi="Arial" w:cs="Arial"/>
                <w:color w:val="000000" w:themeColor="text1"/>
                <w:sz w:val="20"/>
                <w:szCs w:val="20"/>
              </w:rPr>
              <w:t>n bàn giao, tiếp nhận tài sản</w:t>
            </w:r>
          </w:p>
        </w:tc>
        <w:tc>
          <w:tcPr>
            <w:tcW w:w="346" w:type="pct"/>
            <w:shd w:val="clear" w:color="auto" w:fill="auto"/>
            <w:vAlign w:val="center"/>
          </w:tcPr>
          <w:p w:rsidR="001F475A" w:rsidRPr="00CC1B12" w:rsidRDefault="001F475A"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3407" w:type="pct"/>
            <w:shd w:val="clear" w:color="auto" w:fill="auto"/>
            <w:vAlign w:val="center"/>
          </w:tcPr>
          <w:p w:rsidR="001F475A" w:rsidRPr="00CC1B12" w:rsidRDefault="001F475A"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Giá mua mới của tài sản cùng loại hoặc giá xây</w:t>
            </w:r>
            <w:r w:rsidRPr="00CC1B12">
              <w:rPr>
                <w:rFonts w:ascii="Arial" w:eastAsia="Times New Roman" w:hAnsi="Arial" w:cs="Arial"/>
                <w:color w:val="000000" w:themeColor="text1"/>
                <w:sz w:val="20"/>
                <w:szCs w:val="20"/>
                <w:lang w:val="en-US"/>
              </w:rPr>
              <w:t xml:space="preserve"> </w:t>
            </w:r>
            <w:r w:rsidRPr="00CC1B12">
              <w:rPr>
                <w:rFonts w:ascii="Arial" w:eastAsia="Times New Roman" w:hAnsi="Arial" w:cs="Arial"/>
                <w:color w:val="000000" w:themeColor="text1"/>
                <w:sz w:val="20"/>
                <w:szCs w:val="20"/>
              </w:rPr>
              <w:t>dựng mới của tài sản có tiêu chuẩn kỹ thuật tương</w:t>
            </w:r>
            <w:r w:rsidRPr="00CC1B12">
              <w:rPr>
                <w:rFonts w:ascii="Arial" w:eastAsia="Times New Roman" w:hAnsi="Arial" w:cs="Arial"/>
                <w:color w:val="000000" w:themeColor="text1"/>
                <w:sz w:val="20"/>
                <w:szCs w:val="20"/>
                <w:lang w:val="en-US"/>
              </w:rPr>
              <w:t xml:space="preserve"> đ</w:t>
            </w:r>
            <w:r w:rsidRPr="00CC1B12">
              <w:rPr>
                <w:rFonts w:ascii="Arial" w:eastAsia="Times New Roman" w:hAnsi="Arial" w:cs="Arial"/>
                <w:color w:val="000000" w:themeColor="text1"/>
                <w:sz w:val="20"/>
                <w:szCs w:val="20"/>
              </w:rPr>
              <w:t xml:space="preserve">ương tại thời </w:t>
            </w:r>
            <w:r w:rsidR="00885D2F" w:rsidRPr="00CC1B12">
              <w:rPr>
                <w:rFonts w:ascii="Arial" w:eastAsia="Times New Roman" w:hAnsi="Arial" w:cs="Arial"/>
                <w:color w:val="000000" w:themeColor="text1"/>
                <w:sz w:val="20"/>
                <w:szCs w:val="20"/>
              </w:rPr>
              <w:t>điểm</w:t>
            </w:r>
            <w:r w:rsidRPr="00CC1B12">
              <w:rPr>
                <w:rFonts w:ascii="Arial" w:eastAsia="Times New Roman" w:hAnsi="Arial" w:cs="Arial"/>
                <w:color w:val="000000" w:themeColor="text1"/>
                <w:sz w:val="20"/>
                <w:szCs w:val="20"/>
              </w:rPr>
              <w:t xml:space="preserve"> đưa tài sản vào sử dụng</w:t>
            </w:r>
          </w:p>
        </w:tc>
      </w:tr>
    </w:tbl>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Trong </w:t>
      </w:r>
      <w:r w:rsidR="001F475A" w:rsidRPr="00CC1B12">
        <w:rPr>
          <w:rFonts w:ascii="Arial" w:hAnsi="Arial" w:cs="Arial"/>
          <w:color w:val="000000" w:themeColor="text1"/>
          <w:sz w:val="20"/>
          <w:szCs w:val="20"/>
          <w:lang w:val="en-US"/>
        </w:rPr>
        <w:t>đ</w:t>
      </w:r>
      <w:r w:rsidRPr="00CC1B12">
        <w:rPr>
          <w:rFonts w:ascii="Arial" w:hAnsi="Arial" w:cs="Arial"/>
          <w:color w:val="000000" w:themeColor="text1"/>
          <w:sz w:val="20"/>
          <w:szCs w:val="20"/>
        </w:rPr>
        <w:t>ó:</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Giá mua mới của tài sản cùng loại áp dụng đối với tài sản không phải là nhà, công trình xây d</w:t>
      </w:r>
      <w:r w:rsidR="00523EA0" w:rsidRPr="00CC1B12">
        <w:rPr>
          <w:rFonts w:ascii="Arial" w:hAnsi="Arial" w:cs="Arial"/>
          <w:color w:val="000000" w:themeColor="text1"/>
          <w:sz w:val="20"/>
          <w:szCs w:val="20"/>
        </w:rPr>
        <w:t>ựn</w:t>
      </w:r>
      <w:r w:rsidRPr="00CC1B12">
        <w:rPr>
          <w:rFonts w:ascii="Arial" w:hAnsi="Arial" w:cs="Arial"/>
          <w:color w:val="000000" w:themeColor="text1"/>
          <w:sz w:val="20"/>
          <w:szCs w:val="20"/>
        </w:rPr>
        <w:t>g, vật kiến trúc là giá của tài sản mới cùng loại được bán</w:t>
      </w:r>
      <w:r w:rsidR="001F475A"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 xml:space="preserve">trên thị trường tại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đưa tài sản vào sử dụng.</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Giá xây dựng mới của tài sản có tiêu chuẩn k</w:t>
      </w:r>
      <w:r w:rsidR="00397064" w:rsidRPr="00CC1B12">
        <w:rPr>
          <w:rFonts w:ascii="Arial" w:hAnsi="Arial" w:cs="Arial"/>
          <w:color w:val="000000" w:themeColor="text1"/>
          <w:sz w:val="20"/>
          <w:szCs w:val="20"/>
        </w:rPr>
        <w:t>ỹ</w:t>
      </w:r>
      <w:r w:rsidRPr="00CC1B12">
        <w:rPr>
          <w:rFonts w:ascii="Arial" w:hAnsi="Arial" w:cs="Arial"/>
          <w:color w:val="000000" w:themeColor="text1"/>
          <w:sz w:val="20"/>
          <w:szCs w:val="20"/>
        </w:rPr>
        <w:t xml:space="preserve"> thuật tương đương áp dụng đối với tài sản là nhà, công trình xây dựng, vật kiến trúc (bao gồm cả nhà, công trình xây dựng, vật kiến trúc được hình thành thông qua mua sắm) được xác định theo công thức sau:</w:t>
      </w:r>
    </w:p>
    <w:tbl>
      <w:tblPr>
        <w:tblW w:w="5000" w:type="pct"/>
        <w:tblCellMar>
          <w:left w:w="0" w:type="dxa"/>
          <w:right w:w="0" w:type="dxa"/>
        </w:tblCellMar>
        <w:tblLook w:val="01E0" w:firstRow="1" w:lastRow="1" w:firstColumn="1" w:lastColumn="1" w:noHBand="0" w:noVBand="0"/>
      </w:tblPr>
      <w:tblGrid>
        <w:gridCol w:w="747"/>
        <w:gridCol w:w="246"/>
        <w:gridCol w:w="2594"/>
        <w:gridCol w:w="305"/>
        <w:gridCol w:w="1937"/>
        <w:gridCol w:w="368"/>
        <w:gridCol w:w="2829"/>
      </w:tblGrid>
      <w:tr w:rsidR="008A5E08" w:rsidRPr="00CC1B12" w:rsidTr="00DD35DB">
        <w:tc>
          <w:tcPr>
            <w:tcW w:w="414" w:type="pct"/>
            <w:shd w:val="clear" w:color="auto" w:fill="auto"/>
            <w:vAlign w:val="center"/>
          </w:tcPr>
          <w:p w:rsidR="00CA0775" w:rsidRPr="00CC1B12" w:rsidRDefault="00CA0775" w:rsidP="008A5E08">
            <w:pPr>
              <w:jc w:val="center"/>
              <w:rPr>
                <w:rFonts w:ascii="Arial" w:eastAsia="Times New Roman" w:hAnsi="Arial" w:cs="Arial"/>
                <w:color w:val="000000" w:themeColor="text1"/>
                <w:sz w:val="20"/>
                <w:szCs w:val="20"/>
              </w:rPr>
            </w:pPr>
            <w:r w:rsidRPr="00CC1B12">
              <w:rPr>
                <w:rFonts w:ascii="Arial" w:eastAsia="Times New Roman" w:hAnsi="Arial" w:cs="Arial"/>
                <w:color w:val="000000" w:themeColor="text1"/>
                <w:sz w:val="20"/>
                <w:szCs w:val="20"/>
              </w:rPr>
              <w:t>Giá xây dựng mới của tài sản</w:t>
            </w:r>
          </w:p>
        </w:tc>
        <w:tc>
          <w:tcPr>
            <w:tcW w:w="136" w:type="pct"/>
            <w:shd w:val="clear" w:color="auto" w:fill="auto"/>
            <w:vAlign w:val="center"/>
          </w:tcPr>
          <w:p w:rsidR="00CA0775" w:rsidRPr="00CC1B12" w:rsidRDefault="00CA0775"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1437" w:type="pct"/>
            <w:shd w:val="clear" w:color="auto" w:fill="auto"/>
            <w:vAlign w:val="center"/>
          </w:tcPr>
          <w:p w:rsidR="00CA0775" w:rsidRPr="00CC1B12" w:rsidRDefault="00CA0775"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 xml:space="preserve">Đơn giá xây dựng mới của tài sản có tiêu chuẩn kỹ thuật tương đương do Bộ quản lý chuyên ngành ban hành (hoặc mới của theo quy định cụ thể của địa phương nơi tài sản có tài sản) áp dụng tại thời </w:t>
            </w:r>
            <w:r w:rsidR="00885D2F" w:rsidRPr="00CC1B12">
              <w:rPr>
                <w:rFonts w:ascii="Arial" w:eastAsia="Times New Roman" w:hAnsi="Arial" w:cs="Arial"/>
                <w:color w:val="000000" w:themeColor="text1"/>
                <w:sz w:val="20"/>
                <w:szCs w:val="20"/>
              </w:rPr>
              <w:t>điểm</w:t>
            </w:r>
            <w:r w:rsidRPr="00CC1B12">
              <w:rPr>
                <w:rFonts w:ascii="Arial" w:eastAsia="Times New Roman" w:hAnsi="Arial" w:cs="Arial"/>
                <w:color w:val="000000" w:themeColor="text1"/>
                <w:sz w:val="20"/>
                <w:szCs w:val="20"/>
              </w:rPr>
              <w:t xml:space="preserve"> </w:t>
            </w:r>
            <w:r w:rsidRPr="00CC1B12">
              <w:rPr>
                <w:rFonts w:ascii="Arial" w:eastAsia="Times New Roman" w:hAnsi="Arial" w:cs="Arial"/>
                <w:color w:val="000000" w:themeColor="text1"/>
                <w:sz w:val="20"/>
                <w:szCs w:val="20"/>
                <w:lang w:val="en-US"/>
              </w:rPr>
              <w:t>đ</w:t>
            </w:r>
            <w:r w:rsidRPr="00CC1B12">
              <w:rPr>
                <w:rFonts w:ascii="Arial" w:eastAsia="Times New Roman" w:hAnsi="Arial" w:cs="Arial"/>
                <w:color w:val="000000" w:themeColor="text1"/>
                <w:sz w:val="20"/>
                <w:szCs w:val="20"/>
              </w:rPr>
              <w:t>ưa tài s</w:t>
            </w:r>
            <w:r w:rsidRPr="00CC1B12">
              <w:rPr>
                <w:rFonts w:ascii="Arial" w:eastAsia="Times New Roman" w:hAnsi="Arial" w:cs="Arial"/>
                <w:color w:val="000000" w:themeColor="text1"/>
                <w:sz w:val="20"/>
                <w:szCs w:val="20"/>
                <w:lang w:val="en-US"/>
              </w:rPr>
              <w:t>ả</w:t>
            </w:r>
            <w:r w:rsidRPr="00CC1B12">
              <w:rPr>
                <w:rFonts w:ascii="Arial" w:eastAsia="Times New Roman" w:hAnsi="Arial" w:cs="Arial"/>
                <w:color w:val="000000" w:themeColor="text1"/>
                <w:sz w:val="20"/>
                <w:szCs w:val="20"/>
              </w:rPr>
              <w:t>n vào sử dụng</w:t>
            </w:r>
          </w:p>
        </w:tc>
        <w:tc>
          <w:tcPr>
            <w:tcW w:w="169" w:type="pct"/>
            <w:shd w:val="clear" w:color="auto" w:fill="auto"/>
            <w:vAlign w:val="center"/>
          </w:tcPr>
          <w:p w:rsidR="00CA0775" w:rsidRPr="00CC1B12" w:rsidRDefault="00CA0775"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x</w:t>
            </w:r>
          </w:p>
        </w:tc>
        <w:tc>
          <w:tcPr>
            <w:tcW w:w="1073" w:type="pct"/>
            <w:shd w:val="clear" w:color="auto" w:fill="auto"/>
            <w:vAlign w:val="center"/>
          </w:tcPr>
          <w:p w:rsidR="00CA0775" w:rsidRPr="00CC1B12" w:rsidRDefault="00CA0775"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Diện tích, thể tích xây dựng/ Số lượng/tiêu chí khác (nếu có) của tài sản</w:t>
            </w:r>
          </w:p>
        </w:tc>
        <w:tc>
          <w:tcPr>
            <w:tcW w:w="204" w:type="pct"/>
            <w:shd w:val="clear" w:color="auto" w:fill="auto"/>
            <w:vAlign w:val="center"/>
          </w:tcPr>
          <w:p w:rsidR="00CA0775" w:rsidRPr="00CC1B12" w:rsidRDefault="00CA0775"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1567" w:type="pct"/>
            <w:shd w:val="clear" w:color="auto" w:fill="auto"/>
            <w:vAlign w:val="center"/>
          </w:tcPr>
          <w:p w:rsidR="00CA0775" w:rsidRPr="00CC1B12" w:rsidRDefault="00CA0775"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 xml:space="preserve">Giá trị của các kết cấu khác gắn với công trình/hạng </w:t>
            </w:r>
            <w:r w:rsidR="00885D2F" w:rsidRPr="00CC1B12">
              <w:rPr>
                <w:rFonts w:ascii="Arial" w:eastAsia="Times New Roman" w:hAnsi="Arial" w:cs="Arial"/>
                <w:color w:val="000000" w:themeColor="text1"/>
                <w:sz w:val="20"/>
                <w:szCs w:val="20"/>
              </w:rPr>
              <w:t>mục</w:t>
            </w:r>
            <w:r w:rsidRPr="00CC1B12">
              <w:rPr>
                <w:rFonts w:ascii="Arial" w:eastAsia="Times New Roman" w:hAnsi="Arial" w:cs="Arial"/>
                <w:color w:val="000000" w:themeColor="text1"/>
                <w:sz w:val="20"/>
                <w:szCs w:val="20"/>
              </w:rPr>
              <w:t xml:space="preserve"> công tr</w:t>
            </w:r>
            <w:r w:rsidR="00AF1517">
              <w:rPr>
                <w:rFonts w:ascii="Arial" w:eastAsia="Times New Roman" w:hAnsi="Arial" w:cs="Arial"/>
                <w:color w:val="000000" w:themeColor="text1"/>
                <w:sz w:val="20"/>
                <w:szCs w:val="20"/>
              </w:rPr>
              <w:t>ình (như: trần, sàn/tiêu chí kh</w:t>
            </w:r>
            <w:r w:rsidR="00AF1517">
              <w:rPr>
                <w:rFonts w:ascii="Arial" w:eastAsia="Times New Roman" w:hAnsi="Arial" w:cs="Arial"/>
                <w:color w:val="000000" w:themeColor="text1"/>
                <w:sz w:val="20"/>
                <w:szCs w:val="20"/>
                <w:lang w:val="en-US"/>
              </w:rPr>
              <w:t>á</w:t>
            </w:r>
            <w:r w:rsidRPr="00CC1B12">
              <w:rPr>
                <w:rFonts w:ascii="Arial" w:eastAsia="Times New Roman" w:hAnsi="Arial" w:cs="Arial"/>
                <w:color w:val="000000" w:themeColor="text1"/>
                <w:sz w:val="20"/>
                <w:szCs w:val="20"/>
              </w:rPr>
              <w:t xml:space="preserve">c (nếu có)) xác định theo quy định của Bộ quản lý chuyên ngành (hoặc theo quy định cụ thể của địa phương nơi có tài sản) tại thời </w:t>
            </w:r>
            <w:r w:rsidR="00885D2F" w:rsidRPr="00CC1B12">
              <w:rPr>
                <w:rFonts w:ascii="Arial" w:eastAsia="Times New Roman" w:hAnsi="Arial" w:cs="Arial"/>
                <w:color w:val="000000" w:themeColor="text1"/>
                <w:sz w:val="20"/>
                <w:szCs w:val="20"/>
              </w:rPr>
              <w:t>điểm</w:t>
            </w:r>
            <w:r w:rsidRPr="00CC1B12">
              <w:rPr>
                <w:rFonts w:ascii="Arial" w:eastAsia="Times New Roman" w:hAnsi="Arial" w:cs="Arial"/>
                <w:color w:val="000000" w:themeColor="text1"/>
                <w:sz w:val="20"/>
                <w:szCs w:val="20"/>
              </w:rPr>
              <w:t xml:space="preserve"> đưa tài sản vào sử dụng</w:t>
            </w:r>
          </w:p>
        </w:tc>
      </w:tr>
    </w:tbl>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a4) Đối với tài sản kết cấu hạ tầng giao thông đường bộ chưa được </w:t>
      </w:r>
      <w:r w:rsidR="004162B8" w:rsidRPr="00CC1B12">
        <w:rPr>
          <w:rFonts w:ascii="Arial" w:hAnsi="Arial" w:cs="Arial"/>
          <w:color w:val="000000" w:themeColor="text1"/>
          <w:sz w:val="20"/>
          <w:szCs w:val="20"/>
        </w:rPr>
        <w:t>theo dõi</w:t>
      </w:r>
      <w:r w:rsidRPr="00CC1B12">
        <w:rPr>
          <w:rFonts w:ascii="Arial" w:hAnsi="Arial" w:cs="Arial"/>
          <w:color w:val="000000" w:themeColor="text1"/>
          <w:sz w:val="20"/>
          <w:szCs w:val="20"/>
        </w:rPr>
        <w:t>, ghi sổ kế toán mà không có căn cứ</w:t>
      </w:r>
      <w:r w:rsidR="004162B8" w:rsidRPr="00CC1B12">
        <w:rPr>
          <w:rFonts w:ascii="Arial" w:hAnsi="Arial" w:cs="Arial"/>
          <w:color w:val="000000" w:themeColor="text1"/>
          <w:sz w:val="20"/>
          <w:szCs w:val="20"/>
        </w:rPr>
        <w:t xml:space="preserve"> </w:t>
      </w:r>
      <w:r w:rsidR="004162B8" w:rsidRPr="00CC1B12">
        <w:rPr>
          <w:rFonts w:ascii="Arial" w:hAnsi="Arial" w:cs="Arial"/>
          <w:color w:val="000000" w:themeColor="text1"/>
          <w:sz w:val="20"/>
          <w:szCs w:val="20"/>
          <w:lang w:val="en-US"/>
        </w:rPr>
        <w:t>đ</w:t>
      </w:r>
      <w:r w:rsidRPr="00CC1B12">
        <w:rPr>
          <w:rFonts w:ascii="Arial" w:hAnsi="Arial" w:cs="Arial"/>
          <w:color w:val="000000" w:themeColor="text1"/>
          <w:sz w:val="20"/>
          <w:szCs w:val="20"/>
        </w:rPr>
        <w:t xml:space="preserve">ể xác định nguyên giá tài sản kết cấu hạ tầng giao thông đường bộ theo quy định tại các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a</w:t>
      </w:r>
      <w:r w:rsidR="00CA0775" w:rsidRPr="00CC1B12">
        <w:rPr>
          <w:rFonts w:ascii="Arial" w:hAnsi="Arial" w:cs="Arial"/>
          <w:color w:val="000000" w:themeColor="text1"/>
          <w:sz w:val="20"/>
          <w:szCs w:val="20"/>
          <w:lang w:val="en-US"/>
        </w:rPr>
        <w:t>1</w:t>
      </w:r>
      <w:r w:rsidRPr="00CC1B12">
        <w:rPr>
          <w:rFonts w:ascii="Arial" w:hAnsi="Arial" w:cs="Arial"/>
          <w:color w:val="000000" w:themeColor="text1"/>
          <w:sz w:val="20"/>
          <w:szCs w:val="20"/>
        </w:rPr>
        <w:t xml:space="preserve">, a2 và a3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xml:space="preserve"> thì cơ quan quản lý tài sản thuê doanh nghiệp thẩm định giá </w:t>
      </w:r>
      <w:r w:rsidR="001A36E5" w:rsidRPr="00CC1B12">
        <w:rPr>
          <w:rFonts w:ascii="Arial" w:hAnsi="Arial" w:cs="Arial"/>
          <w:color w:val="000000" w:themeColor="text1"/>
          <w:sz w:val="20"/>
          <w:szCs w:val="20"/>
          <w:lang w:val="en-US"/>
        </w:rPr>
        <w:t>đ</w:t>
      </w:r>
      <w:r w:rsidRPr="00CC1B12">
        <w:rPr>
          <w:rFonts w:ascii="Arial" w:hAnsi="Arial" w:cs="Arial"/>
          <w:color w:val="000000" w:themeColor="text1"/>
          <w:sz w:val="20"/>
          <w:szCs w:val="20"/>
        </w:rPr>
        <w:t>ể xác định giá trị tài sản làm căn cứ xác định nguyên giá ghi trên Biên bản bàn giao, tiếp nhận tài sản.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b) Chi phí khác (nếu có) là các chi phí hợp lý liên quan trực tiếp đến việc tiếp nhận tài sản kết cấu hạ tầng giao thông đường bộ được giao,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chuyển mà cơ quan tiếp nhận tài sản kết cấu hạ tầng giao thông đường bộ đ</w:t>
      </w:r>
      <w:r w:rsidR="00CA0775" w:rsidRPr="00CC1B12">
        <w:rPr>
          <w:rFonts w:ascii="Arial" w:hAnsi="Arial" w:cs="Arial"/>
          <w:color w:val="000000" w:themeColor="text1"/>
          <w:sz w:val="20"/>
          <w:szCs w:val="20"/>
        </w:rPr>
        <w:t>ã</w:t>
      </w:r>
      <w:r w:rsidRPr="00CC1B12">
        <w:rPr>
          <w:rFonts w:ascii="Arial" w:hAnsi="Arial" w:cs="Arial"/>
          <w:color w:val="000000" w:themeColor="text1"/>
          <w:sz w:val="20"/>
          <w:szCs w:val="20"/>
        </w:rPr>
        <w:t xml:space="preserve"> chi ra tính đến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đưa tài sản vào sử dụng (bao gồm cả chi phí thuê doanh nghiệp thẩm định giá để xác định giá trị tài sản). Trường hợp phát sinh chi phí chung cho nhiều tài sản kết cấu hạ tầng giao thông đường bộ thì thực hiện phân bổ chi phí cho từng tài sản theo tiêu chí cho phù hợp (như: </w:t>
      </w:r>
      <w:r w:rsidR="00CA0775" w:rsidRPr="00CC1B12">
        <w:rPr>
          <w:rFonts w:ascii="Arial" w:hAnsi="Arial" w:cs="Arial"/>
          <w:color w:val="000000" w:themeColor="text1"/>
          <w:sz w:val="20"/>
          <w:szCs w:val="20"/>
        </w:rPr>
        <w:t>S</w:t>
      </w:r>
      <w:r w:rsidRPr="00CC1B12">
        <w:rPr>
          <w:rFonts w:ascii="Arial" w:hAnsi="Arial" w:cs="Arial"/>
          <w:color w:val="000000" w:themeColor="text1"/>
          <w:sz w:val="20"/>
          <w:szCs w:val="20"/>
        </w:rPr>
        <w:t>ố lượng/chiều dài/diện tích/giá trị tài sản phát sinh chi phí chung/tiêu chí khác (nếu có)).</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lastRenderedPageBreak/>
        <w:t xml:space="preserve">c) Đối với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hiện có giao cho cơ quan quản lý tài sản theo quy </w:t>
      </w:r>
      <w:r w:rsidR="00CA0775" w:rsidRPr="00CC1B12">
        <w:rPr>
          <w:rFonts w:ascii="Arial" w:hAnsi="Arial" w:cs="Arial"/>
          <w:color w:val="000000" w:themeColor="text1"/>
          <w:sz w:val="20"/>
          <w:szCs w:val="20"/>
        </w:rPr>
        <w:t>đị</w:t>
      </w:r>
      <w:r w:rsidRPr="00CC1B12">
        <w:rPr>
          <w:rFonts w:ascii="Arial" w:hAnsi="Arial" w:cs="Arial"/>
          <w:color w:val="000000" w:themeColor="text1"/>
          <w:sz w:val="20"/>
          <w:szCs w:val="20"/>
        </w:rPr>
        <w:t xml:space="preserve">nh tại </w:t>
      </w:r>
      <w:bookmarkStart w:id="29" w:name="dc_6"/>
      <w:r w:rsidR="00A65F21" w:rsidRPr="00CC1B12">
        <w:rPr>
          <w:rFonts w:ascii="Arial" w:hAnsi="Arial" w:cs="Arial"/>
          <w:color w:val="000000" w:themeColor="text1"/>
          <w:sz w:val="20"/>
          <w:szCs w:val="20"/>
        </w:rPr>
        <w:t>Chương II Nghị định số 44/2024/NĐ-CP</w:t>
      </w:r>
      <w:bookmarkEnd w:id="29"/>
      <w:r w:rsidRPr="00CC1B12">
        <w:rPr>
          <w:rFonts w:ascii="Arial" w:hAnsi="Arial" w:cs="Arial"/>
          <w:color w:val="000000" w:themeColor="text1"/>
          <w:sz w:val="20"/>
          <w:szCs w:val="20"/>
        </w:rPr>
        <w:t xml:space="preserve"> mà giá trị tài sản chưa được theo d</w:t>
      </w:r>
      <w:r w:rsidR="00A87F0C" w:rsidRPr="00CC1B12">
        <w:rPr>
          <w:rFonts w:ascii="Arial" w:hAnsi="Arial" w:cs="Arial"/>
          <w:color w:val="000000" w:themeColor="text1"/>
          <w:sz w:val="20"/>
          <w:szCs w:val="20"/>
        </w:rPr>
        <w:t>õi</w:t>
      </w:r>
      <w:r w:rsidRPr="00CC1B12">
        <w:rPr>
          <w:rFonts w:ascii="Arial" w:hAnsi="Arial" w:cs="Arial"/>
          <w:color w:val="000000" w:themeColor="text1"/>
          <w:sz w:val="20"/>
          <w:szCs w:val="20"/>
        </w:rPr>
        <w:t xml:space="preserve"> trên s</w:t>
      </w:r>
      <w:r w:rsidR="00A87F0C" w:rsidRPr="00CC1B12">
        <w:rPr>
          <w:rFonts w:ascii="Arial" w:hAnsi="Arial" w:cs="Arial"/>
          <w:color w:val="000000" w:themeColor="text1"/>
          <w:sz w:val="20"/>
          <w:szCs w:val="20"/>
        </w:rPr>
        <w:t>ổ</w:t>
      </w:r>
      <w:r w:rsidRPr="00CC1B12">
        <w:rPr>
          <w:rFonts w:ascii="Arial" w:hAnsi="Arial" w:cs="Arial"/>
          <w:color w:val="000000" w:themeColor="text1"/>
          <w:sz w:val="20"/>
          <w:szCs w:val="20"/>
        </w:rPr>
        <w:t xml:space="preserve"> kế toán thì sau khi tiếp nhận, cơ quan quản lý tài sản phối hợp với cơ quan, tổ chức, đơn vị đang quản lý/tạm quản lý tài sản trước khi giao (Bên giao) căn cứ nguồn gốc hình thành tài sản, các hồ sơ có liên quan đ</w:t>
      </w:r>
      <w:r w:rsidR="00A87F0C"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 xác định nguyên giá, </w:t>
      </w:r>
      <w:r w:rsidR="00A87F0C" w:rsidRPr="00CC1B12">
        <w:rPr>
          <w:rFonts w:ascii="Arial" w:hAnsi="Arial" w:cs="Arial"/>
          <w:color w:val="000000" w:themeColor="text1"/>
          <w:sz w:val="20"/>
          <w:szCs w:val="20"/>
        </w:rPr>
        <w:t>g</w:t>
      </w:r>
      <w:r w:rsidRPr="00CC1B12">
        <w:rPr>
          <w:rFonts w:ascii="Arial" w:hAnsi="Arial" w:cs="Arial"/>
          <w:color w:val="000000" w:themeColor="text1"/>
          <w:sz w:val="20"/>
          <w:szCs w:val="20"/>
        </w:rPr>
        <w:t xml:space="preserve">iá trị còn lại của tài sản theo quy định tương ứng tại các </w:t>
      </w:r>
      <w:bookmarkStart w:id="30" w:name="dc_13"/>
      <w:r w:rsidR="00885D2F" w:rsidRPr="00CC1B12">
        <w:rPr>
          <w:rFonts w:ascii="Arial" w:hAnsi="Arial" w:cs="Arial"/>
          <w:color w:val="000000" w:themeColor="text1"/>
          <w:sz w:val="20"/>
          <w:szCs w:val="20"/>
        </w:rPr>
        <w:t>điểm</w:t>
      </w:r>
      <w:r w:rsidR="00A65F21" w:rsidRPr="00CC1B12">
        <w:rPr>
          <w:rFonts w:ascii="Arial" w:hAnsi="Arial" w:cs="Arial"/>
          <w:color w:val="000000" w:themeColor="text1"/>
          <w:sz w:val="20"/>
          <w:szCs w:val="20"/>
        </w:rPr>
        <w:t xml:space="preserve"> a, b và d </w:t>
      </w:r>
      <w:r w:rsidR="00885D2F" w:rsidRPr="00CC1B12">
        <w:rPr>
          <w:rFonts w:ascii="Arial" w:hAnsi="Arial" w:cs="Arial"/>
          <w:color w:val="000000" w:themeColor="text1"/>
          <w:sz w:val="20"/>
          <w:szCs w:val="20"/>
        </w:rPr>
        <w:t>khoản</w:t>
      </w:r>
      <w:r w:rsidR="00A65F21"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00A65F21" w:rsidRPr="00CC1B12">
        <w:rPr>
          <w:rFonts w:ascii="Arial" w:hAnsi="Arial" w:cs="Arial"/>
          <w:color w:val="000000" w:themeColor="text1"/>
          <w:sz w:val="20"/>
          <w:szCs w:val="20"/>
        </w:rPr>
        <w:t xml:space="preserve"> 9 Nghị định số 44/2024/NĐ-CP</w:t>
      </w:r>
      <w:bookmarkEnd w:id="30"/>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1,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xml:space="preserve"> và </w:t>
      </w:r>
      <w:bookmarkStart w:id="31" w:name="tc_9"/>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15 </w:t>
      </w:r>
      <w:r w:rsidR="00885D2F" w:rsidRPr="00CC1B12">
        <w:rPr>
          <w:rFonts w:ascii="Arial" w:hAnsi="Arial" w:cs="Arial"/>
          <w:color w:val="000000" w:themeColor="text1"/>
          <w:sz w:val="20"/>
          <w:szCs w:val="20"/>
        </w:rPr>
        <w:t>Thông tư này</w:t>
      </w:r>
      <w:bookmarkEnd w:id="31"/>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4. Đối với tài sản kết cấu hạ tầng giao thông đường bộ trong quá trình sử dụng thực hiện kiểm kê phát hiện thừa thì tùy theo nguồn gốc và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đưa vào sử dụng, nguyên giá của tài sản được xác định tương ứng quy định tại các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1, 2 và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5. Đối với tài sản kết cấu hạ tầng giao thông đường bộ cơ quan quản lý tài sản tiếp nhận lại tài sản sau khi hết thời gian chuy</w:t>
      </w:r>
      <w:r w:rsidR="00A87F0C"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n nhượng có thời hạn quyền khai thác tài sản theo quy định tại </w:t>
      </w:r>
      <w:bookmarkStart w:id="32" w:name="tc_10"/>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c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6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5 </w:t>
      </w:r>
      <w:r w:rsidR="00885D2F" w:rsidRPr="00CC1B12">
        <w:rPr>
          <w:rFonts w:ascii="Arial" w:hAnsi="Arial" w:cs="Arial"/>
          <w:color w:val="000000" w:themeColor="text1"/>
          <w:sz w:val="20"/>
          <w:szCs w:val="20"/>
        </w:rPr>
        <w:t>Thông tư này</w:t>
      </w:r>
      <w:bookmarkEnd w:id="32"/>
      <w:r w:rsidRPr="00CC1B12">
        <w:rPr>
          <w:rFonts w:ascii="Arial" w:hAnsi="Arial" w:cs="Arial"/>
          <w:color w:val="000000" w:themeColor="text1"/>
          <w:sz w:val="20"/>
          <w:szCs w:val="20"/>
        </w:rPr>
        <w:t xml:space="preserve"> thì nguyên giá tài sản kết cấu hạ tầng giao thông đường bộ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xác định lại b</w:t>
      </w:r>
      <w:r w:rsidR="00A87F0C" w:rsidRPr="00CC1B12">
        <w:rPr>
          <w:rFonts w:ascii="Arial" w:hAnsi="Arial" w:cs="Arial"/>
          <w:color w:val="000000" w:themeColor="text1"/>
          <w:sz w:val="20"/>
          <w:szCs w:val="20"/>
        </w:rPr>
        <w:t>ằ</w:t>
      </w:r>
      <w:r w:rsidRPr="00CC1B12">
        <w:rPr>
          <w:rFonts w:ascii="Arial" w:hAnsi="Arial" w:cs="Arial"/>
          <w:color w:val="000000" w:themeColor="text1"/>
          <w:sz w:val="20"/>
          <w:szCs w:val="20"/>
        </w:rPr>
        <w:t xml:space="preserve">ng (=) nguyên giá đã hạch toán tại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chuyển nhượng theo Hợp đồng chuy</w:t>
      </w:r>
      <w:r w:rsidR="00A87F0C" w:rsidRPr="00CC1B12">
        <w:rPr>
          <w:rFonts w:ascii="Arial" w:hAnsi="Arial" w:cs="Arial"/>
          <w:color w:val="000000" w:themeColor="text1"/>
          <w:sz w:val="20"/>
          <w:szCs w:val="20"/>
        </w:rPr>
        <w:t>ể</w:t>
      </w:r>
      <w:r w:rsidRPr="00CC1B12">
        <w:rPr>
          <w:rFonts w:ascii="Arial" w:hAnsi="Arial" w:cs="Arial"/>
          <w:color w:val="000000" w:themeColor="text1"/>
          <w:sz w:val="20"/>
          <w:szCs w:val="20"/>
        </w:rPr>
        <w:t>n nhượng có thời hạn quyền khai thác tài sản cộng (+) giá trị đầu tư nâng cấp, mở rộng theo dự án được cơ quan, người có thẩm quyền phê duyệt (bao gồm cả việc</w:t>
      </w:r>
      <w:r w:rsidR="00A87F0C"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 xml:space="preserve">bù trừ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của bộ phận tài sản tháo d</w:t>
      </w:r>
      <w:r w:rsidR="00A87F0C" w:rsidRPr="00CC1B12">
        <w:rPr>
          <w:rFonts w:ascii="Arial" w:hAnsi="Arial" w:cs="Arial"/>
          <w:color w:val="000000" w:themeColor="text1"/>
          <w:sz w:val="20"/>
          <w:szCs w:val="20"/>
        </w:rPr>
        <w:t>ỡ</w:t>
      </w:r>
      <w:r w:rsidRPr="00CC1B12">
        <w:rPr>
          <w:rFonts w:ascii="Arial" w:hAnsi="Arial" w:cs="Arial"/>
          <w:color w:val="000000" w:themeColor="text1"/>
          <w:sz w:val="20"/>
          <w:szCs w:val="20"/>
        </w:rPr>
        <w:t xml:space="preserve">, nếu có); trong </w:t>
      </w:r>
      <w:r w:rsidR="00DC3BE2"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ó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tăng thêm do đầu tư nâng cấp, mở rộng theo dự án được cơ quan, người có thẩm quyền phê duyệt được xác định tương tự quy định tại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a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6. Đối với tài sản kết cấu hạ tầng giao thông đường bộ cơ quan quản lý tài sản tiếp nhận lại tài sản sau khi hết thời gian tham gia dự án đầu tư theo phương thức </w:t>
      </w:r>
      <w:r w:rsidR="00DC3BE2"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ối tác công tư theo quy định tại </w:t>
      </w:r>
      <w:bookmarkStart w:id="33" w:name="tc_11"/>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c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7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5 </w:t>
      </w:r>
      <w:r w:rsidR="00885D2F" w:rsidRPr="00CC1B12">
        <w:rPr>
          <w:rFonts w:ascii="Arial" w:hAnsi="Arial" w:cs="Arial"/>
          <w:color w:val="000000" w:themeColor="text1"/>
          <w:sz w:val="20"/>
          <w:szCs w:val="20"/>
        </w:rPr>
        <w:t>Thông tư này</w:t>
      </w:r>
      <w:bookmarkEnd w:id="33"/>
      <w:r w:rsidRPr="00CC1B12">
        <w:rPr>
          <w:rFonts w:ascii="Arial" w:hAnsi="Arial" w:cs="Arial"/>
          <w:color w:val="000000" w:themeColor="text1"/>
          <w:sz w:val="20"/>
          <w:szCs w:val="20"/>
        </w:rPr>
        <w:t xml:space="preserve"> thì cơ quan quản lý tài sản thực hiện thuê doanh nghiệp thẩm định giá để đánh giá lại giá trị còn lại của tài sản.</w:t>
      </w:r>
    </w:p>
    <w:p w:rsidR="00195246" w:rsidRPr="00CC1B12" w:rsidRDefault="00885D2F" w:rsidP="008A5E08">
      <w:pPr>
        <w:spacing w:after="120"/>
        <w:ind w:firstLine="720"/>
        <w:jc w:val="both"/>
        <w:rPr>
          <w:rFonts w:ascii="Arial" w:hAnsi="Arial" w:cs="Arial"/>
          <w:b/>
          <w:color w:val="000000" w:themeColor="text1"/>
          <w:sz w:val="20"/>
          <w:szCs w:val="20"/>
        </w:rPr>
      </w:pPr>
      <w:bookmarkStart w:id="34" w:name="dieu_7"/>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7. Các trường hợp thay đổi (</w:t>
      </w:r>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chỉnh) nguyên giá tài sản kết cấu hạ tầng giao thông đường bộ</w:t>
      </w:r>
      <w:bookmarkEnd w:id="34"/>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1. Đánh giá lại giá trị tài sản kết cấu hạ tầng giao thông đường bộ khi thực hiện kiểm kê theo quyết định của cơ quan, người có thẩm quyền.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2. Thực hi</w:t>
      </w:r>
      <w:r w:rsidR="0013582C" w:rsidRPr="00CC1B12">
        <w:rPr>
          <w:rFonts w:ascii="Arial" w:hAnsi="Arial" w:cs="Arial"/>
          <w:color w:val="000000" w:themeColor="text1"/>
          <w:sz w:val="20"/>
          <w:szCs w:val="20"/>
        </w:rPr>
        <w:t>ệ</w:t>
      </w:r>
      <w:r w:rsidRPr="00CC1B12">
        <w:rPr>
          <w:rFonts w:ascii="Arial" w:hAnsi="Arial" w:cs="Arial"/>
          <w:color w:val="000000" w:themeColor="text1"/>
          <w:sz w:val="20"/>
          <w:szCs w:val="20"/>
        </w:rPr>
        <w:t xml:space="preserve">n đầu tư nâng cấp, mở rộng tài sản kết cấu hạ tầng giao thông đường bộ theo dự án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cơ quan, người có thẩm quyền phê duyệt (bao gồm cả trường hợp dự án đầu tư xây dựng, nâng cấp, cải tạo, mở rộng tài sản khác nhưng trong dự án có nội dung đầu tư vào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hiện có và trường hợp ch</w:t>
      </w:r>
      <w:r w:rsidR="004B20FC" w:rsidRPr="00CC1B12">
        <w:rPr>
          <w:rFonts w:ascii="Arial" w:hAnsi="Arial" w:cs="Arial"/>
          <w:color w:val="000000" w:themeColor="text1"/>
          <w:sz w:val="20"/>
          <w:szCs w:val="20"/>
        </w:rPr>
        <w:t>ủ</w:t>
      </w:r>
      <w:r w:rsidRPr="00CC1B12">
        <w:rPr>
          <w:rFonts w:ascii="Arial" w:hAnsi="Arial" w:cs="Arial"/>
          <w:color w:val="000000" w:themeColor="text1"/>
          <w:sz w:val="20"/>
          <w:szCs w:val="20"/>
        </w:rPr>
        <w:t xml:space="preserve"> đầu tư dự án đầu tư nâng cấp, cải tạo, mở rộng tài sản không phải là cơ quan quản lý tài sản).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3. Tháo d</w:t>
      </w:r>
      <w:r w:rsidR="00DC3BE2" w:rsidRPr="00CC1B12">
        <w:rPr>
          <w:rFonts w:ascii="Arial" w:hAnsi="Arial" w:cs="Arial"/>
          <w:color w:val="000000" w:themeColor="text1"/>
          <w:sz w:val="20"/>
          <w:szCs w:val="20"/>
        </w:rPr>
        <w:t>ỡ</w:t>
      </w:r>
      <w:r w:rsidRPr="00CC1B12">
        <w:rPr>
          <w:rFonts w:ascii="Arial" w:hAnsi="Arial" w:cs="Arial"/>
          <w:color w:val="000000" w:themeColor="text1"/>
          <w:sz w:val="20"/>
          <w:szCs w:val="20"/>
        </w:rPr>
        <w:t xml:space="preserve"> một hay một số bộ phận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(trong trường hợp giá trị bộ phận tài sản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w:t>
      </w:r>
      <w:r w:rsidR="004613FB"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ang được hạch toán chung trong nguyên giá tài sản), trừ trường hợp việc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để thay thế khi bảo trì công trình.</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4. Lắp đặt thêm một hay một số bộ phận tài sản kết cấu hạ tầng giao thông đường bộ, trừ trường hợp lắp đặt để thay thế khi b</w:t>
      </w:r>
      <w:r w:rsidR="006927C4" w:rsidRPr="00CC1B12">
        <w:rPr>
          <w:rFonts w:ascii="Arial" w:hAnsi="Arial" w:cs="Arial"/>
          <w:color w:val="000000" w:themeColor="text1"/>
          <w:sz w:val="20"/>
          <w:szCs w:val="20"/>
        </w:rPr>
        <w:t>ả</w:t>
      </w:r>
      <w:r w:rsidRPr="00CC1B12">
        <w:rPr>
          <w:rFonts w:ascii="Arial" w:hAnsi="Arial" w:cs="Arial"/>
          <w:color w:val="000000" w:themeColor="text1"/>
          <w:sz w:val="20"/>
          <w:szCs w:val="20"/>
        </w:rPr>
        <w:t>o trì công trình.</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5. Tài sản kết cấu hạ tầng giao thông đường bộ bị mất một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hoặc hư hỏng nghiêm trọng do thiên tai, sự cố bất khả kháng hoặc những tác động đột xuất khác, trừ trường hợp tài sản được khắc phục sự cố theo quy định của pháp </w:t>
      </w:r>
      <w:r w:rsidR="00885D2F" w:rsidRPr="00CC1B12">
        <w:rPr>
          <w:rFonts w:ascii="Arial" w:hAnsi="Arial" w:cs="Arial"/>
          <w:color w:val="000000" w:themeColor="text1"/>
          <w:sz w:val="20"/>
          <w:szCs w:val="20"/>
        </w:rPr>
        <w:t>luật</w:t>
      </w:r>
      <w:r w:rsidRPr="00CC1B12">
        <w:rPr>
          <w:rFonts w:ascii="Arial" w:hAnsi="Arial" w:cs="Arial"/>
          <w:color w:val="000000" w:themeColor="text1"/>
          <w:sz w:val="20"/>
          <w:szCs w:val="20"/>
        </w:rPr>
        <w:t xml:space="preserve"> về bảo trì đường bộ hoặc được khôi phục lại thông qua bảo hiểm, bồi thường thiệt hại của tổ chức, cá nhân có liên quan.</w:t>
      </w:r>
    </w:p>
    <w:p w:rsidR="00195246" w:rsidRPr="00CC1B12" w:rsidRDefault="00885D2F" w:rsidP="008A5E08">
      <w:pPr>
        <w:spacing w:after="120"/>
        <w:ind w:firstLine="720"/>
        <w:jc w:val="both"/>
        <w:rPr>
          <w:rFonts w:ascii="Arial" w:hAnsi="Arial" w:cs="Arial"/>
          <w:b/>
          <w:color w:val="000000" w:themeColor="text1"/>
          <w:sz w:val="20"/>
          <w:szCs w:val="20"/>
        </w:rPr>
      </w:pPr>
      <w:bookmarkStart w:id="35" w:name="dieu_8"/>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8. Xác định nguyên giá tài sản kết cấu hạ tầng giao thông đường bộ trong trường hợp thay đổi nguyên giá tài sản</w:t>
      </w:r>
      <w:bookmarkEnd w:id="35"/>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Khi phát sinh việc thay đ</w:t>
      </w:r>
      <w:r w:rsidR="005D4959" w:rsidRPr="00CC1B12">
        <w:rPr>
          <w:rFonts w:ascii="Arial" w:hAnsi="Arial" w:cs="Arial"/>
          <w:color w:val="000000" w:themeColor="text1"/>
          <w:sz w:val="20"/>
          <w:szCs w:val="20"/>
        </w:rPr>
        <w:t>ổ</w:t>
      </w:r>
      <w:r w:rsidRPr="00CC1B12">
        <w:rPr>
          <w:rFonts w:ascii="Arial" w:hAnsi="Arial" w:cs="Arial"/>
          <w:color w:val="000000" w:themeColor="text1"/>
          <w:sz w:val="20"/>
          <w:szCs w:val="20"/>
        </w:rPr>
        <w:t xml:space="preserve">i nguyên giá tài sản kết cấu hạ tầng giao thông đường bộ trong các trường hợp quy định tại </w:t>
      </w:r>
      <w:bookmarkStart w:id="36" w:name="tc_12"/>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7 </w:t>
      </w:r>
      <w:r w:rsidR="00885D2F" w:rsidRPr="00CC1B12">
        <w:rPr>
          <w:rFonts w:ascii="Arial" w:hAnsi="Arial" w:cs="Arial"/>
          <w:color w:val="000000" w:themeColor="text1"/>
          <w:sz w:val="20"/>
          <w:szCs w:val="20"/>
        </w:rPr>
        <w:t>Thông tư này</w:t>
      </w:r>
      <w:bookmarkEnd w:id="36"/>
      <w:r w:rsidRPr="00CC1B12">
        <w:rPr>
          <w:rFonts w:ascii="Arial" w:hAnsi="Arial" w:cs="Arial"/>
          <w:color w:val="000000" w:themeColor="text1"/>
          <w:sz w:val="20"/>
          <w:szCs w:val="20"/>
        </w:rPr>
        <w:t>, cơ quan quản lý tài sản thực hiện lập Biên b</w:t>
      </w:r>
      <w:r w:rsidR="00020B15" w:rsidRPr="00CC1B12">
        <w:rPr>
          <w:rFonts w:ascii="Arial" w:hAnsi="Arial" w:cs="Arial"/>
          <w:color w:val="000000" w:themeColor="text1"/>
          <w:sz w:val="20"/>
          <w:szCs w:val="20"/>
        </w:rPr>
        <w:t>ả</w:t>
      </w:r>
      <w:r w:rsidRPr="00CC1B12">
        <w:rPr>
          <w:rFonts w:ascii="Arial" w:hAnsi="Arial" w:cs="Arial"/>
          <w:color w:val="000000" w:themeColor="text1"/>
          <w:sz w:val="20"/>
          <w:szCs w:val="20"/>
        </w:rPr>
        <w:t>n ghi rõ lý do (trường hợ</w:t>
      </w:r>
      <w:r w:rsidR="00020B15" w:rsidRPr="00CC1B12">
        <w:rPr>
          <w:rFonts w:ascii="Arial" w:hAnsi="Arial" w:cs="Arial"/>
          <w:color w:val="000000" w:themeColor="text1"/>
          <w:sz w:val="20"/>
          <w:szCs w:val="20"/>
        </w:rPr>
        <w:t>p) thay đổ</w:t>
      </w:r>
      <w:r w:rsidRPr="00CC1B12">
        <w:rPr>
          <w:rFonts w:ascii="Arial" w:hAnsi="Arial" w:cs="Arial"/>
          <w:color w:val="000000" w:themeColor="text1"/>
          <w:sz w:val="20"/>
          <w:szCs w:val="20"/>
        </w:rPr>
        <w:t xml:space="preserve">i nguyên giá; </w:t>
      </w:r>
      <w:r w:rsidR="00AA2247" w:rsidRPr="00CC1B12">
        <w:rPr>
          <w:rFonts w:ascii="Arial" w:hAnsi="Arial" w:cs="Arial"/>
          <w:color w:val="000000" w:themeColor="text1"/>
          <w:sz w:val="20"/>
          <w:szCs w:val="20"/>
        </w:rPr>
        <w:t>đ</w:t>
      </w:r>
      <w:r w:rsidRPr="00CC1B12">
        <w:rPr>
          <w:rFonts w:ascii="Arial" w:hAnsi="Arial" w:cs="Arial"/>
          <w:color w:val="000000" w:themeColor="text1"/>
          <w:sz w:val="20"/>
          <w:szCs w:val="20"/>
        </w:rPr>
        <w:t>ồng thời xác định lại ch</w:t>
      </w:r>
      <w:r w:rsidR="00AA2247" w:rsidRPr="00CC1B12">
        <w:rPr>
          <w:rFonts w:ascii="Arial" w:hAnsi="Arial" w:cs="Arial"/>
          <w:color w:val="000000" w:themeColor="text1"/>
          <w:sz w:val="20"/>
          <w:szCs w:val="20"/>
        </w:rPr>
        <w:t>ỉ</w:t>
      </w:r>
      <w:r w:rsidRPr="00CC1B12">
        <w:rPr>
          <w:rFonts w:ascii="Arial" w:hAnsi="Arial" w:cs="Arial"/>
          <w:color w:val="000000" w:themeColor="text1"/>
          <w:sz w:val="20"/>
          <w:szCs w:val="20"/>
        </w:rPr>
        <w:t xml:space="preserve"> tiêu nguyên giá của tài sản kết cấu hạ tầng giao thông đường bộ làm cơ sở xác định mức hao mòn, giá trị còn lại của tài sản để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sổ k</w:t>
      </w:r>
      <w:r w:rsidR="00AA2247" w:rsidRPr="00CC1B12">
        <w:rPr>
          <w:rFonts w:ascii="Arial" w:hAnsi="Arial" w:cs="Arial"/>
          <w:color w:val="000000" w:themeColor="text1"/>
          <w:sz w:val="20"/>
          <w:szCs w:val="20"/>
        </w:rPr>
        <w:t>ế</w:t>
      </w:r>
      <w:r w:rsidRPr="00CC1B12">
        <w:rPr>
          <w:rFonts w:ascii="Arial" w:hAnsi="Arial" w:cs="Arial"/>
          <w:color w:val="000000" w:themeColor="text1"/>
          <w:sz w:val="20"/>
          <w:szCs w:val="20"/>
        </w:rPr>
        <w:t xml:space="preserve"> toán và thực hiện việc quản lý, tính hao mòn theo quy định tại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Việc xác định lại nguyên giá tài sản kết cấu hạ tầng giao thông đường bộ</w:t>
      </w:r>
      <w:r w:rsidR="00AA2247"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 xml:space="preserve">đối với các trường hợp thay đổi nguyên giá quy định tại </w:t>
      </w:r>
      <w:bookmarkStart w:id="37" w:name="tc_13"/>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7 </w:t>
      </w:r>
      <w:r w:rsidR="00885D2F" w:rsidRPr="00CC1B12">
        <w:rPr>
          <w:rFonts w:ascii="Arial" w:hAnsi="Arial" w:cs="Arial"/>
          <w:color w:val="000000" w:themeColor="text1"/>
          <w:sz w:val="20"/>
          <w:szCs w:val="20"/>
        </w:rPr>
        <w:t>Thông tư này</w:t>
      </w:r>
      <w:bookmarkEnd w:id="37"/>
      <w:r w:rsidRPr="00CC1B12">
        <w:rPr>
          <w:rFonts w:ascii="Arial" w:hAnsi="Arial" w:cs="Arial"/>
          <w:color w:val="000000" w:themeColor="text1"/>
          <w:sz w:val="20"/>
          <w:szCs w:val="20"/>
        </w:rPr>
        <w:t xml:space="preserve"> thực hiện như sau:</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1. Đối với trường hợp </w:t>
      </w:r>
      <w:r w:rsidR="00AA2247" w:rsidRPr="00CC1B12">
        <w:rPr>
          <w:rFonts w:ascii="Arial" w:hAnsi="Arial" w:cs="Arial"/>
          <w:color w:val="000000" w:themeColor="text1"/>
          <w:sz w:val="20"/>
          <w:szCs w:val="20"/>
        </w:rPr>
        <w:t>quy</w:t>
      </w:r>
      <w:r w:rsidRPr="00CC1B12">
        <w:rPr>
          <w:rFonts w:ascii="Arial" w:hAnsi="Arial" w:cs="Arial"/>
          <w:color w:val="000000" w:themeColor="text1"/>
          <w:sz w:val="20"/>
          <w:szCs w:val="20"/>
        </w:rPr>
        <w:t xml:space="preserve"> định tại </w:t>
      </w:r>
      <w:bookmarkStart w:id="38" w:name="tc_14"/>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1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7 </w:t>
      </w:r>
      <w:r w:rsidR="00885D2F" w:rsidRPr="00CC1B12">
        <w:rPr>
          <w:rFonts w:ascii="Arial" w:hAnsi="Arial" w:cs="Arial"/>
          <w:color w:val="000000" w:themeColor="text1"/>
          <w:sz w:val="20"/>
          <w:szCs w:val="20"/>
        </w:rPr>
        <w:t>Thông tư này</w:t>
      </w:r>
      <w:bookmarkEnd w:id="38"/>
      <w:r w:rsidRPr="00CC1B12">
        <w:rPr>
          <w:rFonts w:ascii="Arial" w:hAnsi="Arial" w:cs="Arial"/>
          <w:color w:val="000000" w:themeColor="text1"/>
          <w:sz w:val="20"/>
          <w:szCs w:val="20"/>
        </w:rPr>
        <w:t xml:space="preserve"> thì nguyên giá tài sản kết cấu hạ tầng </w:t>
      </w:r>
      <w:r w:rsidR="00AA2247" w:rsidRPr="00CC1B12">
        <w:rPr>
          <w:rFonts w:ascii="Arial" w:hAnsi="Arial" w:cs="Arial"/>
          <w:color w:val="000000" w:themeColor="text1"/>
          <w:sz w:val="20"/>
          <w:szCs w:val="20"/>
        </w:rPr>
        <w:t>g</w:t>
      </w:r>
      <w:r w:rsidRPr="00CC1B12">
        <w:rPr>
          <w:rFonts w:ascii="Arial" w:hAnsi="Arial" w:cs="Arial"/>
          <w:color w:val="000000" w:themeColor="text1"/>
          <w:sz w:val="20"/>
          <w:szCs w:val="20"/>
        </w:rPr>
        <w:t>iao thông đường bộ được xác định lại theo hướng dẫn của cơ quan, người có thẩm quyền về kiểm kê, đánh giá lại tài sản.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2. Đối với trường hợp quy định tại </w:t>
      </w:r>
      <w:bookmarkStart w:id="39" w:name="tc_15"/>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7 </w:t>
      </w:r>
      <w:r w:rsidR="00885D2F" w:rsidRPr="00CC1B12">
        <w:rPr>
          <w:rFonts w:ascii="Arial" w:hAnsi="Arial" w:cs="Arial"/>
          <w:color w:val="000000" w:themeColor="text1"/>
          <w:sz w:val="20"/>
          <w:szCs w:val="20"/>
        </w:rPr>
        <w:t>Thông tư này</w:t>
      </w:r>
      <w:bookmarkEnd w:id="39"/>
      <w:r w:rsidRPr="00CC1B12">
        <w:rPr>
          <w:rFonts w:ascii="Arial" w:hAnsi="Arial" w:cs="Arial"/>
          <w:color w:val="000000" w:themeColor="text1"/>
          <w:sz w:val="20"/>
          <w:szCs w:val="20"/>
        </w:rPr>
        <w:t xml:space="preserve"> thì nguyên giá tài sản kết cấu </w:t>
      </w:r>
      <w:r w:rsidRPr="00CC1B12">
        <w:rPr>
          <w:rFonts w:ascii="Arial" w:hAnsi="Arial" w:cs="Arial"/>
          <w:color w:val="000000" w:themeColor="text1"/>
          <w:sz w:val="20"/>
          <w:szCs w:val="20"/>
        </w:rPr>
        <w:lastRenderedPageBreak/>
        <w:t xml:space="preserve">hạ tầng giao thông đường bộ được xác định lại bằng (=) nguyên giá đang hạch toán cộng (+)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tăng thêm do đầu tư nâng cấp, mở rộng tài sản kết cấu hạ tầng giao thông đường bộ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cơ quan, người có thẩm quyền phê duyệt. Trong đó,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tăng thêm do nâng cấp, mở rộng theo dự án được cơ quan, người có thẩm quyền phê duyệt được xác định tương tự quy định tại </w:t>
      </w:r>
      <w:bookmarkStart w:id="40" w:name="tc_16"/>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6 </w:t>
      </w:r>
      <w:r w:rsidR="00885D2F" w:rsidRPr="00CC1B12">
        <w:rPr>
          <w:rFonts w:ascii="Arial" w:hAnsi="Arial" w:cs="Arial"/>
          <w:color w:val="000000" w:themeColor="text1"/>
          <w:sz w:val="20"/>
          <w:szCs w:val="20"/>
        </w:rPr>
        <w:t>Thông tư này</w:t>
      </w:r>
      <w:bookmarkEnd w:id="40"/>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Trường hợp dự án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cơ quan, người có thẩm quyền phê duyệt </w:t>
      </w:r>
      <w:r w:rsidR="00AA2247" w:rsidRPr="00CC1B12">
        <w:rPr>
          <w:rFonts w:ascii="Arial" w:hAnsi="Arial" w:cs="Arial"/>
          <w:color w:val="000000" w:themeColor="text1"/>
          <w:sz w:val="20"/>
          <w:szCs w:val="20"/>
        </w:rPr>
        <w:t>để</w:t>
      </w:r>
      <w:r w:rsidRPr="00CC1B12">
        <w:rPr>
          <w:rFonts w:ascii="Arial" w:hAnsi="Arial" w:cs="Arial"/>
          <w:color w:val="000000" w:themeColor="text1"/>
          <w:sz w:val="20"/>
          <w:szCs w:val="20"/>
        </w:rPr>
        <w:t xml:space="preserve"> đầu tư xây dựng, nâng cấp, cải tạo, mở rộng tài sản khác nhưng trong dự án có nội dung đầu tư vào tài sản kết cấu hạ tầng giao thông đường bộ hiện có và trường hợp chủ đầu tư dự án đầu tư nâng cấp, cải tạo, mở rộng tài sản không phải là cơ quan quản lý tài sản thì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tăng thêm do nâng cấp, cải tạo, mở rộng tài sản kết cấu hạ tầng giao thông đường bộ là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đầu tư vào tài sản kết cấu hạ tầng giao thông đường bộ trong giá trị quyết toán của dự án được cơ quan, người có thẩm quyền ph</w:t>
      </w:r>
      <w:r w:rsidR="00AA2247" w:rsidRPr="00CC1B12">
        <w:rPr>
          <w:rFonts w:ascii="Arial" w:hAnsi="Arial" w:cs="Arial"/>
          <w:color w:val="000000" w:themeColor="text1"/>
          <w:sz w:val="20"/>
          <w:szCs w:val="20"/>
        </w:rPr>
        <w:t>ê</w:t>
      </w:r>
      <w:r w:rsidRPr="00CC1B12">
        <w:rPr>
          <w:rFonts w:ascii="Arial" w:hAnsi="Arial" w:cs="Arial"/>
          <w:color w:val="000000" w:themeColor="text1"/>
          <w:sz w:val="20"/>
          <w:szCs w:val="20"/>
        </w:rPr>
        <w:t xml:space="preserve"> duyệt.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3. Đối với trường hợp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một hay một số bộ phận tài sản kết cấu hạ tầng giao thông đường bộ quy định tại </w:t>
      </w:r>
      <w:bookmarkStart w:id="41" w:name="tc_17"/>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7 </w:t>
      </w:r>
      <w:r w:rsidR="00885D2F" w:rsidRPr="00CC1B12">
        <w:rPr>
          <w:rFonts w:ascii="Arial" w:hAnsi="Arial" w:cs="Arial"/>
          <w:color w:val="000000" w:themeColor="text1"/>
          <w:sz w:val="20"/>
          <w:szCs w:val="20"/>
        </w:rPr>
        <w:t>Thông tư này</w:t>
      </w:r>
      <w:bookmarkEnd w:id="41"/>
      <w:r w:rsidRPr="00CC1B12">
        <w:rPr>
          <w:rFonts w:ascii="Arial" w:hAnsi="Arial" w:cs="Arial"/>
          <w:color w:val="000000" w:themeColor="text1"/>
          <w:sz w:val="20"/>
          <w:szCs w:val="20"/>
        </w:rPr>
        <w:t xml:space="preserve"> thì nguyên giá tài sản kết cấu hạ tầng giao thông đường bộ được xác định lạ</w:t>
      </w:r>
      <w:r w:rsidR="000D5100" w:rsidRPr="00CC1B12">
        <w:rPr>
          <w:rFonts w:ascii="Arial" w:hAnsi="Arial" w:cs="Arial"/>
          <w:color w:val="000000" w:themeColor="text1"/>
          <w:sz w:val="20"/>
          <w:szCs w:val="20"/>
        </w:rPr>
        <w:t>i bằ</w:t>
      </w:r>
      <w:r w:rsidRPr="00CC1B12">
        <w:rPr>
          <w:rFonts w:ascii="Arial" w:hAnsi="Arial" w:cs="Arial"/>
          <w:color w:val="000000" w:themeColor="text1"/>
          <w:sz w:val="20"/>
          <w:szCs w:val="20"/>
        </w:rPr>
        <w:t xml:space="preserve">ng (=) nguyên giá đang hạch toán trừ (-)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của bộ phận tài sản kết cấu hạ tầng giao thông đường bộ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cộng (+) chi phí hợp lý liên quan trực tiếp đến việc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mà cơ quan quản lý tài sản </w:t>
      </w:r>
      <w:r w:rsidR="0031494A" w:rsidRPr="00CC1B12">
        <w:rPr>
          <w:rFonts w:ascii="Arial" w:hAnsi="Arial" w:cs="Arial"/>
          <w:color w:val="000000" w:themeColor="text1"/>
          <w:sz w:val="20"/>
          <w:szCs w:val="20"/>
        </w:rPr>
        <w:t>đ</w:t>
      </w:r>
      <w:r w:rsidRPr="00CC1B12">
        <w:rPr>
          <w:rFonts w:ascii="Arial" w:hAnsi="Arial" w:cs="Arial"/>
          <w:color w:val="000000" w:themeColor="text1"/>
          <w:sz w:val="20"/>
          <w:szCs w:val="20"/>
        </w:rPr>
        <w:t>ã chi ra tính đ</w:t>
      </w:r>
      <w:r w:rsidR="0031494A" w:rsidRPr="00CC1B12">
        <w:rPr>
          <w:rFonts w:ascii="Arial" w:hAnsi="Arial" w:cs="Arial"/>
          <w:color w:val="000000" w:themeColor="text1"/>
          <w:sz w:val="20"/>
          <w:szCs w:val="20"/>
        </w:rPr>
        <w:t>ế</w:t>
      </w:r>
      <w:r w:rsidRPr="00CC1B12">
        <w:rPr>
          <w:rFonts w:ascii="Arial" w:hAnsi="Arial" w:cs="Arial"/>
          <w:color w:val="000000" w:themeColor="text1"/>
          <w:sz w:val="20"/>
          <w:szCs w:val="20"/>
        </w:rPr>
        <w:t xml:space="preserve">n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hoàn thành việc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trừ việc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một hay một số bộ phận tài sản để thay thế thực hiện bảo trì công trình thuộc tài sản kết cấu hạ tầng giao thông đường bộ.</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Trong đó,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của bộ phận tài sản kết cấu hạ tầng giao thông đường bộ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được xác định như sau:</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a) Trường hợp có hồ sơ xác định giá mua, giá trị quyết toán/giá trị dự toán của bộ phận tài sản kết cấu hạ tầng giao thông đường bộ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thì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của bộ phận tài sản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xác định theo giá mua, giá trị quyết toán/giá trị dự toán của bộ phận tài sản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b) Trường hợp không có hồ sơ quy định tại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a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xml:space="preserve"> nhưng phân b</w:t>
      </w:r>
      <w:r w:rsidR="003867BF" w:rsidRPr="00CC1B12">
        <w:rPr>
          <w:rFonts w:ascii="Arial" w:hAnsi="Arial" w:cs="Arial"/>
          <w:color w:val="000000" w:themeColor="text1"/>
          <w:sz w:val="20"/>
          <w:szCs w:val="20"/>
        </w:rPr>
        <w:t>ổ</w:t>
      </w:r>
      <w:r w:rsidRPr="00CC1B12">
        <w:rPr>
          <w:rFonts w:ascii="Arial" w:hAnsi="Arial" w:cs="Arial"/>
          <w:color w:val="000000" w:themeColor="text1"/>
          <w:sz w:val="20"/>
          <w:szCs w:val="20"/>
        </w:rPr>
        <w:t xml:space="preserve"> được nguyên giá của tài sản kết cấu hạ tầng giao thông đường bộ cho bộ phận tài sản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theo tiêu chí phù hợp (như: số lượng, khối lượng, giá mua, dự toán...) thì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của bộ phận tài sản kết cấu hạ tầng giao thông đường bộ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được xác định theo giá trị phân b</w:t>
      </w:r>
      <w:r w:rsidR="006D198B" w:rsidRPr="00CC1B12">
        <w:rPr>
          <w:rFonts w:ascii="Arial" w:hAnsi="Arial" w:cs="Arial"/>
          <w:color w:val="000000" w:themeColor="text1"/>
          <w:sz w:val="20"/>
          <w:szCs w:val="20"/>
        </w:rPr>
        <w:t>ổ</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c) Trường hợp không có hồ sơ quy định tại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a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xml:space="preserve"> và không phân bổ được nguyên giá của tài sản kết cấu hạ tầng giao thông đường bộ cho bộ phận tài sản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quy định tại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b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xml:space="preserve"> thì xác định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của bộ phận</w:t>
      </w:r>
      <w:r w:rsidR="0031494A"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 xml:space="preserve">tài sản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là giá mua mới của bộ phận tài sản đó trên thị trường tại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đưa tài sản vào sử dụng.</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Trường hợp không xác định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giá mua mới c</w:t>
      </w:r>
      <w:r w:rsidR="0031494A" w:rsidRPr="00CC1B12">
        <w:rPr>
          <w:rFonts w:ascii="Arial" w:hAnsi="Arial" w:cs="Arial"/>
          <w:color w:val="000000" w:themeColor="text1"/>
          <w:sz w:val="20"/>
          <w:szCs w:val="20"/>
        </w:rPr>
        <w:t>ủ</w:t>
      </w:r>
      <w:r w:rsidRPr="00CC1B12">
        <w:rPr>
          <w:rFonts w:ascii="Arial" w:hAnsi="Arial" w:cs="Arial"/>
          <w:color w:val="000000" w:themeColor="text1"/>
          <w:sz w:val="20"/>
          <w:szCs w:val="20"/>
        </w:rPr>
        <w:t xml:space="preserve">a bộ phận tài sản kết cấu hạ tầng giao thông đường bộ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trên thị trường tại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w:t>
      </w:r>
      <w:r w:rsidR="0031494A"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ưa tài sản vào sử dụng thì cơ quan quản lý tài sản thuê doanh nghiệp thẩm định giá để xác định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của bộ phận tài sản kết cấu hạ tầng giao thông đường bộ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 xml:space="preserve"> làm căn cứ xác định nguyên giá tài sản sau khi </w:t>
      </w:r>
      <w:r w:rsidR="004613FB" w:rsidRPr="00CC1B12">
        <w:rPr>
          <w:rFonts w:ascii="Arial" w:hAnsi="Arial" w:cs="Arial"/>
          <w:color w:val="000000" w:themeColor="text1"/>
          <w:sz w:val="20"/>
          <w:szCs w:val="20"/>
        </w:rPr>
        <w:t>tháo dỡ</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4. Đối với trường hợp l</w:t>
      </w:r>
      <w:r w:rsidR="0031494A" w:rsidRPr="00CC1B12">
        <w:rPr>
          <w:rFonts w:ascii="Arial" w:hAnsi="Arial" w:cs="Arial"/>
          <w:color w:val="000000" w:themeColor="text1"/>
          <w:sz w:val="20"/>
          <w:szCs w:val="20"/>
        </w:rPr>
        <w:t>ắ</w:t>
      </w:r>
      <w:r w:rsidRPr="00CC1B12">
        <w:rPr>
          <w:rFonts w:ascii="Arial" w:hAnsi="Arial" w:cs="Arial"/>
          <w:color w:val="000000" w:themeColor="text1"/>
          <w:sz w:val="20"/>
          <w:szCs w:val="20"/>
        </w:rPr>
        <w:t xml:space="preserve">p đặt thêm một hay một số bộ phận tài sản kết cấu hạ tầng giao thông đường bộ quy định tại </w:t>
      </w:r>
      <w:bookmarkStart w:id="42" w:name="tc_18"/>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4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7 </w:t>
      </w:r>
      <w:r w:rsidR="00885D2F" w:rsidRPr="00CC1B12">
        <w:rPr>
          <w:rFonts w:ascii="Arial" w:hAnsi="Arial" w:cs="Arial"/>
          <w:color w:val="000000" w:themeColor="text1"/>
          <w:sz w:val="20"/>
          <w:szCs w:val="20"/>
        </w:rPr>
        <w:t>Thông tư này</w:t>
      </w:r>
      <w:bookmarkEnd w:id="42"/>
      <w:r w:rsidRPr="00CC1B12">
        <w:rPr>
          <w:rFonts w:ascii="Arial" w:hAnsi="Arial" w:cs="Arial"/>
          <w:color w:val="000000" w:themeColor="text1"/>
          <w:sz w:val="20"/>
          <w:szCs w:val="20"/>
        </w:rPr>
        <w:t xml:space="preserve"> thì nguyên giá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xác định lại bằng (=) nguyên giá đang hạch toán cộng (+)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tăng thêm do lắp đặt thêm một hay một số bộ phận tài sản kết cấu hạ tầng giao thông đường bộ (+) chi phí hợp lý liên quan trực tiếp đến việc lắp đặt mà cơ quan quản lý tài sản đ</w:t>
      </w:r>
      <w:r w:rsidR="00C74406" w:rsidRPr="00CC1B12">
        <w:rPr>
          <w:rFonts w:ascii="Arial" w:hAnsi="Arial" w:cs="Arial"/>
          <w:color w:val="000000" w:themeColor="text1"/>
          <w:sz w:val="20"/>
          <w:szCs w:val="20"/>
        </w:rPr>
        <w:t>ã</w:t>
      </w:r>
      <w:r w:rsidRPr="00CC1B12">
        <w:rPr>
          <w:rFonts w:ascii="Arial" w:hAnsi="Arial" w:cs="Arial"/>
          <w:color w:val="000000" w:themeColor="text1"/>
          <w:sz w:val="20"/>
          <w:szCs w:val="20"/>
        </w:rPr>
        <w:t xml:space="preserve"> chi ra tính đến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hoàn thành việc lắp đặt, trừ việc l</w:t>
      </w:r>
      <w:r w:rsidR="00AB4E66" w:rsidRPr="00CC1B12">
        <w:rPr>
          <w:rFonts w:ascii="Arial" w:hAnsi="Arial" w:cs="Arial"/>
          <w:color w:val="000000" w:themeColor="text1"/>
          <w:sz w:val="20"/>
          <w:szCs w:val="20"/>
        </w:rPr>
        <w:t>ắ</w:t>
      </w:r>
      <w:r w:rsidRPr="00CC1B12">
        <w:rPr>
          <w:rFonts w:ascii="Arial" w:hAnsi="Arial" w:cs="Arial"/>
          <w:color w:val="000000" w:themeColor="text1"/>
          <w:sz w:val="20"/>
          <w:szCs w:val="20"/>
        </w:rPr>
        <w:t>p đặt thêm một hay một số bộ phận tài sản để thực hiện bảo trì công trình thuộc tài sản kết cấu hạ tầng giao thông đường bộ.</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Trong đó,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tăng thêm do l</w:t>
      </w:r>
      <w:r w:rsidR="00860C1A" w:rsidRPr="00CC1B12">
        <w:rPr>
          <w:rFonts w:ascii="Arial" w:hAnsi="Arial" w:cs="Arial"/>
          <w:color w:val="000000" w:themeColor="text1"/>
          <w:sz w:val="20"/>
          <w:szCs w:val="20"/>
        </w:rPr>
        <w:t>ắ</w:t>
      </w:r>
      <w:r w:rsidRPr="00CC1B12">
        <w:rPr>
          <w:rFonts w:ascii="Arial" w:hAnsi="Arial" w:cs="Arial"/>
          <w:color w:val="000000" w:themeColor="text1"/>
          <w:sz w:val="20"/>
          <w:szCs w:val="20"/>
        </w:rPr>
        <w:t xml:space="preserve">p </w:t>
      </w:r>
      <w:r w:rsidR="00860C1A" w:rsidRPr="00CC1B12">
        <w:rPr>
          <w:rFonts w:ascii="Arial" w:hAnsi="Arial" w:cs="Arial"/>
          <w:color w:val="000000" w:themeColor="text1"/>
          <w:sz w:val="20"/>
          <w:szCs w:val="20"/>
        </w:rPr>
        <w:t>đ</w:t>
      </w:r>
      <w:r w:rsidRPr="00CC1B12">
        <w:rPr>
          <w:rFonts w:ascii="Arial" w:hAnsi="Arial" w:cs="Arial"/>
          <w:color w:val="000000" w:themeColor="text1"/>
          <w:sz w:val="20"/>
          <w:szCs w:val="20"/>
        </w:rPr>
        <w:t>ặt thêm một hay một số bộ phận tài sản kết cấu hạ tầng giao thông đường bộ là giá trị tương ứng của bộ phận tài sản được l</w:t>
      </w:r>
      <w:r w:rsidR="005357BF" w:rsidRPr="00CC1B12">
        <w:rPr>
          <w:rFonts w:ascii="Arial" w:hAnsi="Arial" w:cs="Arial"/>
          <w:color w:val="000000" w:themeColor="text1"/>
          <w:sz w:val="20"/>
          <w:szCs w:val="20"/>
        </w:rPr>
        <w:t>ắ</w:t>
      </w:r>
      <w:r w:rsidRPr="00CC1B12">
        <w:rPr>
          <w:rFonts w:ascii="Arial" w:hAnsi="Arial" w:cs="Arial"/>
          <w:color w:val="000000" w:themeColor="text1"/>
          <w:sz w:val="20"/>
          <w:szCs w:val="20"/>
        </w:rPr>
        <w:t xml:space="preserve">p đặt thêm xác định theo các trường hợp tương ứng quy định tại </w:t>
      </w:r>
      <w:bookmarkStart w:id="43" w:name="tc_19"/>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6 </w:t>
      </w:r>
      <w:r w:rsidR="00885D2F" w:rsidRPr="00CC1B12">
        <w:rPr>
          <w:rFonts w:ascii="Arial" w:hAnsi="Arial" w:cs="Arial"/>
          <w:color w:val="000000" w:themeColor="text1"/>
          <w:sz w:val="20"/>
          <w:szCs w:val="20"/>
        </w:rPr>
        <w:t>Thông tư này</w:t>
      </w:r>
      <w:bookmarkEnd w:id="43"/>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5. Đối với trường hợp quy định tại </w:t>
      </w:r>
      <w:bookmarkStart w:id="44" w:name="tc_20"/>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5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7 </w:t>
      </w:r>
      <w:r w:rsidR="00885D2F" w:rsidRPr="00CC1B12">
        <w:rPr>
          <w:rFonts w:ascii="Arial" w:hAnsi="Arial" w:cs="Arial"/>
          <w:color w:val="000000" w:themeColor="text1"/>
          <w:sz w:val="20"/>
          <w:szCs w:val="20"/>
        </w:rPr>
        <w:t>Thông tư này</w:t>
      </w:r>
      <w:bookmarkEnd w:id="44"/>
      <w:r w:rsidRPr="00CC1B12">
        <w:rPr>
          <w:rFonts w:ascii="Arial" w:hAnsi="Arial" w:cs="Arial"/>
          <w:color w:val="000000" w:themeColor="text1"/>
          <w:sz w:val="20"/>
          <w:szCs w:val="20"/>
        </w:rPr>
        <w:t xml:space="preserve"> thì cơ quan quản lý tài sản thuê doanh nghiệp thẩm định giá đ</w:t>
      </w:r>
      <w:r w:rsidR="005357BF"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 </w:t>
      </w:r>
      <w:r w:rsidR="005357BF"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ánh giá lại giá trị còn lại, thời gian tính hao mòn còn lại của tài sản (bao gồm cả chi phí thuê doanh nghiệp thẩm định giá để đánh giá lại giá trị còn lại, thời gian tính hao mòn còn lại của tài sản) phù hợp với quy định tại </w:t>
      </w:r>
      <w:bookmarkStart w:id="45" w:name="tc_21"/>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10 </w:t>
      </w:r>
      <w:r w:rsidR="00885D2F" w:rsidRPr="00CC1B12">
        <w:rPr>
          <w:rFonts w:ascii="Arial" w:hAnsi="Arial" w:cs="Arial"/>
          <w:color w:val="000000" w:themeColor="text1"/>
          <w:sz w:val="20"/>
          <w:szCs w:val="20"/>
        </w:rPr>
        <w:t>Thông tư này</w:t>
      </w:r>
      <w:bookmarkEnd w:id="45"/>
      <w:r w:rsidRPr="00CC1B12">
        <w:rPr>
          <w:rFonts w:ascii="Arial" w:hAnsi="Arial" w:cs="Arial"/>
          <w:color w:val="000000" w:themeColor="text1"/>
          <w:sz w:val="20"/>
          <w:szCs w:val="20"/>
        </w:rPr>
        <w:t xml:space="preserve"> đối với tài sản bị thiệt hại đ</w:t>
      </w:r>
      <w:r w:rsidR="005357BF"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 ghi trên Biên bản xác định việc thay </w:t>
      </w:r>
      <w:r w:rsidR="005357BF"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ổi nguyên giá. Nguyên giá tài sản kết cấu hạ tầng giao thông đường bộ trong trường hợp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xml:space="preserve">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xác định như sau:</w:t>
      </w:r>
    </w:p>
    <w:tbl>
      <w:tblPr>
        <w:tblW w:w="5000" w:type="pct"/>
        <w:tblCellMar>
          <w:left w:w="0" w:type="dxa"/>
          <w:right w:w="0" w:type="dxa"/>
        </w:tblCellMar>
        <w:tblLook w:val="01E0" w:firstRow="1" w:lastRow="1" w:firstColumn="1" w:lastColumn="1" w:noHBand="0" w:noVBand="0"/>
      </w:tblPr>
      <w:tblGrid>
        <w:gridCol w:w="2007"/>
        <w:gridCol w:w="626"/>
        <w:gridCol w:w="1776"/>
        <w:gridCol w:w="525"/>
        <w:gridCol w:w="4092"/>
      </w:tblGrid>
      <w:tr w:rsidR="008A5E08" w:rsidRPr="00CC1B12" w:rsidTr="00DD35DB">
        <w:tc>
          <w:tcPr>
            <w:tcW w:w="1111" w:type="pct"/>
            <w:vMerge w:val="restart"/>
            <w:shd w:val="clear" w:color="auto" w:fill="auto"/>
            <w:vAlign w:val="center"/>
          </w:tcPr>
          <w:p w:rsidR="005357BF" w:rsidRPr="00CC1B12" w:rsidRDefault="005357BF" w:rsidP="008A5E08">
            <w:pPr>
              <w:jc w:val="center"/>
              <w:rPr>
                <w:rFonts w:ascii="Arial" w:eastAsia="Times New Roman" w:hAnsi="Arial" w:cs="Arial"/>
                <w:color w:val="000000" w:themeColor="text1"/>
                <w:sz w:val="20"/>
                <w:szCs w:val="20"/>
              </w:rPr>
            </w:pPr>
            <w:r w:rsidRPr="00CC1B12">
              <w:rPr>
                <w:rFonts w:ascii="Arial" w:eastAsia="Times New Roman" w:hAnsi="Arial" w:cs="Arial"/>
                <w:color w:val="000000" w:themeColor="text1"/>
                <w:sz w:val="20"/>
                <w:szCs w:val="20"/>
              </w:rPr>
              <w:t>Nguyên giá tài sản kết cấu hạ tầng giao thông đường bộ</w:t>
            </w:r>
          </w:p>
        </w:tc>
        <w:tc>
          <w:tcPr>
            <w:tcW w:w="347" w:type="pct"/>
            <w:vMerge w:val="restart"/>
            <w:shd w:val="clear" w:color="auto" w:fill="auto"/>
            <w:vAlign w:val="center"/>
          </w:tcPr>
          <w:p w:rsidR="005357BF" w:rsidRPr="00CC1B12" w:rsidRDefault="005357BF"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984" w:type="pct"/>
            <w:vMerge w:val="restart"/>
            <w:shd w:val="clear" w:color="auto" w:fill="auto"/>
            <w:vAlign w:val="center"/>
          </w:tcPr>
          <w:p w:rsidR="005357BF" w:rsidRPr="00CC1B12" w:rsidRDefault="005357BF"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Giá trị còn lại của tài sản theo đánh giá lại</w:t>
            </w:r>
          </w:p>
        </w:tc>
        <w:tc>
          <w:tcPr>
            <w:tcW w:w="291" w:type="pct"/>
            <w:vMerge w:val="restart"/>
            <w:shd w:val="clear" w:color="auto" w:fill="auto"/>
            <w:vAlign w:val="center"/>
          </w:tcPr>
          <w:p w:rsidR="005357BF" w:rsidRPr="00CC1B12" w:rsidRDefault="005357BF"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x</w:t>
            </w:r>
          </w:p>
        </w:tc>
        <w:tc>
          <w:tcPr>
            <w:tcW w:w="2267" w:type="pct"/>
            <w:tcBorders>
              <w:bottom w:val="single" w:sz="4" w:space="0" w:color="auto"/>
            </w:tcBorders>
            <w:shd w:val="clear" w:color="auto" w:fill="auto"/>
            <w:vAlign w:val="center"/>
          </w:tcPr>
          <w:p w:rsidR="005357BF" w:rsidRPr="00CC1B12" w:rsidRDefault="005357BF"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Thời gian tính hao mòn của tài s</w:t>
            </w:r>
            <w:r w:rsidRPr="00CC1B12">
              <w:rPr>
                <w:rFonts w:ascii="Arial" w:eastAsia="Times New Roman" w:hAnsi="Arial" w:cs="Arial"/>
                <w:color w:val="000000" w:themeColor="text1"/>
                <w:sz w:val="20"/>
                <w:szCs w:val="20"/>
                <w:lang w:val="en-US"/>
              </w:rPr>
              <w:t>ả</w:t>
            </w:r>
            <w:r w:rsidRPr="00CC1B12">
              <w:rPr>
                <w:rFonts w:ascii="Arial" w:eastAsia="Times New Roman" w:hAnsi="Arial" w:cs="Arial"/>
                <w:color w:val="000000" w:themeColor="text1"/>
                <w:sz w:val="20"/>
                <w:szCs w:val="20"/>
              </w:rPr>
              <w:t>n</w:t>
            </w:r>
            <w:r w:rsidRPr="00CC1B12">
              <w:rPr>
                <w:rFonts w:ascii="Arial" w:eastAsia="Times New Roman" w:hAnsi="Arial" w:cs="Arial"/>
                <w:color w:val="000000" w:themeColor="text1"/>
                <w:sz w:val="20"/>
                <w:szCs w:val="20"/>
                <w:lang w:val="en-US"/>
              </w:rPr>
              <w:t xml:space="preserve"> </w:t>
            </w:r>
            <w:r w:rsidRPr="00CC1B12">
              <w:rPr>
                <w:rFonts w:ascii="Arial" w:eastAsia="Times New Roman" w:hAnsi="Arial" w:cs="Arial"/>
                <w:color w:val="000000" w:themeColor="text1"/>
                <w:sz w:val="20"/>
                <w:szCs w:val="20"/>
              </w:rPr>
              <w:t xml:space="preserve">theo quy định tại </w:t>
            </w:r>
            <w:bookmarkStart w:id="46" w:name="tc_22"/>
            <w:r w:rsidR="00885D2F" w:rsidRPr="00CC1B12">
              <w:rPr>
                <w:rFonts w:ascii="Arial" w:eastAsia="Times New Roman" w:hAnsi="Arial" w:cs="Arial"/>
                <w:color w:val="000000" w:themeColor="text1"/>
                <w:sz w:val="20"/>
                <w:szCs w:val="20"/>
              </w:rPr>
              <w:t>Điều</w:t>
            </w:r>
            <w:r w:rsidRPr="00CC1B12">
              <w:rPr>
                <w:rFonts w:ascii="Arial" w:eastAsia="Times New Roman" w:hAnsi="Arial" w:cs="Arial"/>
                <w:color w:val="000000" w:themeColor="text1"/>
                <w:sz w:val="20"/>
                <w:szCs w:val="20"/>
              </w:rPr>
              <w:t xml:space="preserve"> 10 </w:t>
            </w:r>
            <w:r w:rsidR="00885D2F" w:rsidRPr="00CC1B12">
              <w:rPr>
                <w:rFonts w:ascii="Arial" w:eastAsia="Times New Roman" w:hAnsi="Arial" w:cs="Arial"/>
                <w:color w:val="000000" w:themeColor="text1"/>
                <w:sz w:val="20"/>
                <w:szCs w:val="20"/>
              </w:rPr>
              <w:t>Thông tư này</w:t>
            </w:r>
            <w:bookmarkEnd w:id="46"/>
            <w:r w:rsidRPr="00CC1B12">
              <w:rPr>
                <w:rFonts w:ascii="Arial" w:eastAsia="Times New Roman" w:hAnsi="Arial" w:cs="Arial"/>
                <w:color w:val="000000" w:themeColor="text1"/>
                <w:sz w:val="20"/>
                <w:szCs w:val="20"/>
              </w:rPr>
              <w:t xml:space="preserve"> (năm)</w:t>
            </w:r>
          </w:p>
        </w:tc>
      </w:tr>
      <w:tr w:rsidR="008A5E08" w:rsidRPr="00CC1B12" w:rsidTr="00DD35DB">
        <w:tc>
          <w:tcPr>
            <w:tcW w:w="1111" w:type="pct"/>
            <w:vMerge/>
            <w:shd w:val="clear" w:color="auto" w:fill="auto"/>
            <w:vAlign w:val="center"/>
          </w:tcPr>
          <w:p w:rsidR="005357BF" w:rsidRPr="00CC1B12" w:rsidRDefault="005357BF" w:rsidP="008A5E08">
            <w:pPr>
              <w:jc w:val="center"/>
              <w:rPr>
                <w:rFonts w:ascii="Arial" w:eastAsia="Times New Roman" w:hAnsi="Arial" w:cs="Arial"/>
                <w:color w:val="000000" w:themeColor="text1"/>
                <w:sz w:val="20"/>
                <w:szCs w:val="20"/>
                <w:lang w:val="en-US"/>
              </w:rPr>
            </w:pPr>
          </w:p>
        </w:tc>
        <w:tc>
          <w:tcPr>
            <w:tcW w:w="347" w:type="pct"/>
            <w:vMerge/>
            <w:shd w:val="clear" w:color="auto" w:fill="auto"/>
            <w:vAlign w:val="center"/>
          </w:tcPr>
          <w:p w:rsidR="005357BF" w:rsidRPr="00CC1B12" w:rsidRDefault="005357BF" w:rsidP="008A5E08">
            <w:pPr>
              <w:jc w:val="center"/>
              <w:rPr>
                <w:rFonts w:ascii="Arial" w:eastAsia="Times New Roman" w:hAnsi="Arial" w:cs="Arial"/>
                <w:color w:val="000000" w:themeColor="text1"/>
                <w:sz w:val="20"/>
                <w:szCs w:val="20"/>
                <w:lang w:val="en-US"/>
              </w:rPr>
            </w:pPr>
          </w:p>
        </w:tc>
        <w:tc>
          <w:tcPr>
            <w:tcW w:w="984" w:type="pct"/>
            <w:vMerge/>
            <w:shd w:val="clear" w:color="auto" w:fill="auto"/>
            <w:vAlign w:val="center"/>
          </w:tcPr>
          <w:p w:rsidR="005357BF" w:rsidRPr="00CC1B12" w:rsidRDefault="005357BF" w:rsidP="008A5E08">
            <w:pPr>
              <w:jc w:val="center"/>
              <w:rPr>
                <w:rFonts w:ascii="Arial" w:eastAsia="Times New Roman" w:hAnsi="Arial" w:cs="Arial"/>
                <w:color w:val="000000" w:themeColor="text1"/>
                <w:sz w:val="20"/>
                <w:szCs w:val="20"/>
                <w:lang w:val="en-US"/>
              </w:rPr>
            </w:pPr>
          </w:p>
        </w:tc>
        <w:tc>
          <w:tcPr>
            <w:tcW w:w="291" w:type="pct"/>
            <w:vMerge/>
            <w:shd w:val="clear" w:color="auto" w:fill="auto"/>
            <w:vAlign w:val="center"/>
          </w:tcPr>
          <w:p w:rsidR="005357BF" w:rsidRPr="00CC1B12" w:rsidRDefault="005357BF" w:rsidP="008A5E08">
            <w:pPr>
              <w:jc w:val="center"/>
              <w:rPr>
                <w:rFonts w:ascii="Arial" w:eastAsia="Times New Roman" w:hAnsi="Arial" w:cs="Arial"/>
                <w:color w:val="000000" w:themeColor="text1"/>
                <w:sz w:val="20"/>
                <w:szCs w:val="20"/>
                <w:lang w:val="en-US"/>
              </w:rPr>
            </w:pPr>
          </w:p>
        </w:tc>
        <w:tc>
          <w:tcPr>
            <w:tcW w:w="2267" w:type="pct"/>
            <w:tcBorders>
              <w:top w:val="single" w:sz="4" w:space="0" w:color="auto"/>
            </w:tcBorders>
            <w:shd w:val="clear" w:color="auto" w:fill="auto"/>
            <w:vAlign w:val="center"/>
          </w:tcPr>
          <w:p w:rsidR="005357BF" w:rsidRPr="00CC1B12" w:rsidRDefault="005357BF"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 xml:space="preserve">Thời gian tính hao mòn còn lại của tài sản </w:t>
            </w:r>
            <w:r w:rsidRPr="00CC1B12">
              <w:rPr>
                <w:rFonts w:ascii="Arial" w:eastAsia="Times New Roman" w:hAnsi="Arial" w:cs="Arial"/>
                <w:color w:val="000000" w:themeColor="text1"/>
                <w:sz w:val="20"/>
                <w:szCs w:val="20"/>
              </w:rPr>
              <w:lastRenderedPageBreak/>
              <w:t>theo đánh giá lại (năm)</w:t>
            </w:r>
          </w:p>
        </w:tc>
      </w:tr>
    </w:tbl>
    <w:p w:rsidR="00195246" w:rsidRPr="00CC1B12" w:rsidRDefault="00885D2F" w:rsidP="008A5E08">
      <w:pPr>
        <w:spacing w:after="120"/>
        <w:ind w:firstLine="720"/>
        <w:jc w:val="both"/>
        <w:rPr>
          <w:rFonts w:ascii="Arial" w:hAnsi="Arial" w:cs="Arial"/>
          <w:b/>
          <w:color w:val="000000" w:themeColor="text1"/>
          <w:sz w:val="20"/>
          <w:szCs w:val="20"/>
        </w:rPr>
      </w:pPr>
      <w:bookmarkStart w:id="47" w:name="dieu_9"/>
      <w:r w:rsidRPr="00CC1B12">
        <w:rPr>
          <w:rFonts w:ascii="Arial" w:hAnsi="Arial" w:cs="Arial"/>
          <w:b/>
          <w:color w:val="000000" w:themeColor="text1"/>
          <w:sz w:val="20"/>
          <w:szCs w:val="20"/>
        </w:rPr>
        <w:lastRenderedPageBreak/>
        <w:t>Điều</w:t>
      </w:r>
      <w:r w:rsidR="00FA6FC8" w:rsidRPr="00CC1B12">
        <w:rPr>
          <w:rFonts w:ascii="Arial" w:hAnsi="Arial" w:cs="Arial"/>
          <w:b/>
          <w:color w:val="000000" w:themeColor="text1"/>
          <w:sz w:val="20"/>
          <w:szCs w:val="20"/>
        </w:rPr>
        <w:t xml:space="preserve"> 9. Nguyên tắc tính hao mòn tài sản kết cấu hạ tầng giao thông đường bộ</w:t>
      </w:r>
      <w:bookmarkEnd w:id="47"/>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1. Tài sản kết cấu hạ tầng giao thông đường bộ xác định là tài sản cố định quy định tại </w:t>
      </w:r>
      <w:bookmarkStart w:id="48" w:name="tc_23"/>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4 </w:t>
      </w:r>
      <w:r w:rsidR="00885D2F" w:rsidRPr="00CC1B12">
        <w:rPr>
          <w:rFonts w:ascii="Arial" w:hAnsi="Arial" w:cs="Arial"/>
          <w:color w:val="000000" w:themeColor="text1"/>
          <w:sz w:val="20"/>
          <w:szCs w:val="20"/>
        </w:rPr>
        <w:t>Thông tư này</w:t>
      </w:r>
      <w:bookmarkEnd w:id="48"/>
      <w:r w:rsidRPr="00CC1B12">
        <w:rPr>
          <w:rFonts w:ascii="Arial" w:hAnsi="Arial" w:cs="Arial"/>
          <w:color w:val="000000" w:themeColor="text1"/>
          <w:sz w:val="20"/>
          <w:szCs w:val="20"/>
        </w:rPr>
        <w:t xml:space="preserve"> được giao cho cơ quan quản lý tài sản phải tính hao mòn theo quy định tại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trừ các trường hợp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2. Cơ quan quản lý tài sản không phải tính hao mòn đối với:</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a) Tài sản kết cấu hạ tầng giao thông đường bộ chưa tính hết hao mòn nhưng đã bị hư hỏng không thể sửa chữa để sử dụng được.</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b) Tài sản kết cấu hạ tầng giao thông đường bộ đã tính </w:t>
      </w:r>
      <w:r w:rsidR="005357BF" w:rsidRPr="00CC1B12">
        <w:rPr>
          <w:rFonts w:ascii="Arial" w:hAnsi="Arial" w:cs="Arial"/>
          <w:color w:val="000000" w:themeColor="text1"/>
          <w:sz w:val="20"/>
          <w:szCs w:val="20"/>
        </w:rPr>
        <w:t>đ</w:t>
      </w:r>
      <w:r w:rsidRPr="00CC1B12">
        <w:rPr>
          <w:rFonts w:ascii="Arial" w:hAnsi="Arial" w:cs="Arial"/>
          <w:color w:val="000000" w:themeColor="text1"/>
          <w:sz w:val="20"/>
          <w:szCs w:val="20"/>
        </w:rPr>
        <w:t>ủ hao mòn</w:t>
      </w:r>
      <w:r w:rsidR="005357BF" w:rsidRPr="00CC1B12">
        <w:rPr>
          <w:rFonts w:ascii="Arial" w:hAnsi="Arial" w:cs="Arial"/>
          <w:color w:val="000000" w:themeColor="text1"/>
          <w:sz w:val="20"/>
          <w:szCs w:val="20"/>
        </w:rPr>
        <w:t xml:space="preserve"> nhưng vẫn còn sử dụng được.</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c)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trong thời gian chuyển nhượng có thời hạn quyền khai thác.</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d) Tài sản kết cấu hạ tầng giao thông đường bộ là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đất hành lang an toàn đường bộ đã được bồi thường, giải phóng mặt bằng quy định tại </w:t>
      </w:r>
      <w:bookmarkStart w:id="49" w:name="tc_24"/>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Thông tư này</w:t>
      </w:r>
      <w:bookmarkEnd w:id="49"/>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3. Việc tính hao mòn tài sản kết cấu hạ tần</w:t>
      </w:r>
      <w:r w:rsidR="00D354D8" w:rsidRPr="00CC1B12">
        <w:rPr>
          <w:rFonts w:ascii="Arial" w:hAnsi="Arial" w:cs="Arial"/>
          <w:color w:val="000000" w:themeColor="text1"/>
          <w:sz w:val="20"/>
          <w:szCs w:val="20"/>
        </w:rPr>
        <w:t>g</w:t>
      </w:r>
      <w:r w:rsidRPr="00CC1B12">
        <w:rPr>
          <w:rFonts w:ascii="Arial" w:hAnsi="Arial" w:cs="Arial"/>
          <w:color w:val="000000" w:themeColor="text1"/>
          <w:sz w:val="20"/>
          <w:szCs w:val="20"/>
        </w:rPr>
        <w:t xml:space="preserve">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thực hiện mỗi năm một lần vào tháng 12, trước khi khóa s</w:t>
      </w:r>
      <w:r w:rsidR="005357BF" w:rsidRPr="00CC1B12">
        <w:rPr>
          <w:rFonts w:ascii="Arial" w:hAnsi="Arial" w:cs="Arial"/>
          <w:color w:val="000000" w:themeColor="text1"/>
          <w:sz w:val="20"/>
          <w:szCs w:val="20"/>
        </w:rPr>
        <w:t xml:space="preserve">ổ </w:t>
      </w:r>
      <w:r w:rsidRPr="00CC1B12">
        <w:rPr>
          <w:rFonts w:ascii="Arial" w:hAnsi="Arial" w:cs="Arial"/>
          <w:color w:val="000000" w:themeColor="text1"/>
          <w:sz w:val="20"/>
          <w:szCs w:val="20"/>
        </w:rPr>
        <w:t>kế toán.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4. Đối với tài sản kết cấu hạ tầng giao thông đường bộ phát sinh trong năm, trường hợp tài sản có thời gian đưa vào sử dụng lớn hơn hoặc b</w:t>
      </w:r>
      <w:r w:rsidR="000D5100" w:rsidRPr="00CC1B12">
        <w:rPr>
          <w:rFonts w:ascii="Arial" w:hAnsi="Arial" w:cs="Arial"/>
          <w:color w:val="000000" w:themeColor="text1"/>
          <w:sz w:val="20"/>
          <w:szCs w:val="20"/>
        </w:rPr>
        <w:t>ằ</w:t>
      </w:r>
      <w:r w:rsidRPr="00CC1B12">
        <w:rPr>
          <w:rFonts w:ascii="Arial" w:hAnsi="Arial" w:cs="Arial"/>
          <w:color w:val="000000" w:themeColor="text1"/>
          <w:sz w:val="20"/>
          <w:szCs w:val="20"/>
        </w:rPr>
        <w:t>ng 06 (sáu) tháng thì tính tròn 01 (một) năm, trường hợp tài sản có thời gian đưa vào sử dụng dưới 06 (sáu) tháng thì không tính hao mòn trong năm đó.</w:t>
      </w:r>
    </w:p>
    <w:p w:rsidR="00195246" w:rsidRPr="00CC1B12" w:rsidRDefault="00885D2F" w:rsidP="008A5E08">
      <w:pPr>
        <w:spacing w:after="120"/>
        <w:ind w:firstLine="720"/>
        <w:jc w:val="both"/>
        <w:rPr>
          <w:rFonts w:ascii="Arial" w:hAnsi="Arial" w:cs="Arial"/>
          <w:b/>
          <w:color w:val="000000" w:themeColor="text1"/>
          <w:sz w:val="20"/>
          <w:szCs w:val="20"/>
        </w:rPr>
      </w:pPr>
      <w:bookmarkStart w:id="50" w:name="dieu_10"/>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10. Danh </w:t>
      </w:r>
      <w:r w:rsidRPr="00CC1B12">
        <w:rPr>
          <w:rFonts w:ascii="Arial" w:hAnsi="Arial" w:cs="Arial"/>
          <w:b/>
          <w:color w:val="000000" w:themeColor="text1"/>
          <w:sz w:val="20"/>
          <w:szCs w:val="20"/>
        </w:rPr>
        <w:t>mục</w:t>
      </w:r>
      <w:r w:rsidR="00FA6FC8" w:rsidRPr="00CC1B12">
        <w:rPr>
          <w:rFonts w:ascii="Arial" w:hAnsi="Arial" w:cs="Arial"/>
          <w:b/>
          <w:color w:val="000000" w:themeColor="text1"/>
          <w:sz w:val="20"/>
          <w:szCs w:val="20"/>
        </w:rPr>
        <w:t xml:space="preserve"> tài sản, thời gian sử dụng để tính hao mòn và tỷ lệ hao mòn tài sản kết cấu hạ tầng giao thông đường bộ</w:t>
      </w:r>
      <w:bookmarkEnd w:id="50"/>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1. Danh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xml:space="preserve"> tài sản, thời gian tính hao mòn và tỷ lệ hao mòn tài sản kết cấu hạ tầng giao thông đường bộ (trừ thời gian tính hao mòn tài sản đối với các trường hợp quy định tại các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3 và 4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9"/>
        <w:gridCol w:w="3509"/>
        <w:gridCol w:w="2663"/>
        <w:gridCol w:w="1935"/>
      </w:tblGrid>
      <w:tr w:rsidR="008A5E08" w:rsidRPr="00CC1B12" w:rsidTr="008A5E08">
        <w:tblPrEx>
          <w:tblCellMar>
            <w:top w:w="0" w:type="dxa"/>
            <w:left w:w="0" w:type="dxa"/>
            <w:bottom w:w="0" w:type="dxa"/>
            <w:right w:w="0" w:type="dxa"/>
          </w:tblCellMar>
        </w:tblPrEx>
        <w:tc>
          <w:tcPr>
            <w:tcW w:w="504" w:type="pct"/>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STT</w:t>
            </w:r>
          </w:p>
        </w:tc>
        <w:tc>
          <w:tcPr>
            <w:tcW w:w="1946" w:type="pct"/>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 xml:space="preserve">Danh </w:t>
            </w:r>
            <w:r w:rsidR="00885D2F" w:rsidRPr="00CC1B12">
              <w:rPr>
                <w:rFonts w:ascii="Arial" w:hAnsi="Arial" w:cs="Arial"/>
                <w:b/>
                <w:color w:val="000000" w:themeColor="text1"/>
                <w:sz w:val="20"/>
                <w:szCs w:val="20"/>
              </w:rPr>
              <w:t>mục</w:t>
            </w:r>
            <w:r w:rsidRPr="00CC1B12">
              <w:rPr>
                <w:rFonts w:ascii="Arial" w:hAnsi="Arial" w:cs="Arial"/>
                <w:b/>
                <w:color w:val="000000" w:themeColor="text1"/>
                <w:sz w:val="20"/>
                <w:szCs w:val="20"/>
              </w:rPr>
              <w:t xml:space="preserve"> các loại tài sản kết cấu hạ tầng giao thông đường bộ</w:t>
            </w:r>
          </w:p>
        </w:tc>
        <w:tc>
          <w:tcPr>
            <w:tcW w:w="1477" w:type="pct"/>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Thời gian sử dụng để tính hao mòn (năm)</w:t>
            </w:r>
          </w:p>
        </w:tc>
        <w:tc>
          <w:tcPr>
            <w:tcW w:w="1073" w:type="pct"/>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Tỷ lệ hao mòn (% năm)</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w:t>
            </w:r>
          </w:p>
        </w:tc>
        <w:tc>
          <w:tcPr>
            <w:tcW w:w="1946" w:type="pct"/>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Đường và các công trình phụ trợ gắn liền vớ</w:t>
            </w:r>
            <w:r w:rsidR="000D5100" w:rsidRPr="00CC1B12">
              <w:rPr>
                <w:rFonts w:ascii="Arial" w:hAnsi="Arial" w:cs="Arial"/>
                <w:color w:val="000000" w:themeColor="text1"/>
                <w:sz w:val="20"/>
                <w:szCs w:val="20"/>
              </w:rPr>
              <w:t>i đ</w:t>
            </w:r>
            <w:r w:rsidRPr="00CC1B12">
              <w:rPr>
                <w:rFonts w:ascii="Arial" w:hAnsi="Arial" w:cs="Arial"/>
                <w:color w:val="000000" w:themeColor="text1"/>
                <w:sz w:val="20"/>
                <w:szCs w:val="20"/>
              </w:rPr>
              <w:t>ường</w:t>
            </w:r>
          </w:p>
        </w:tc>
        <w:tc>
          <w:tcPr>
            <w:tcW w:w="1477"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40</w:t>
            </w:r>
          </w:p>
        </w:tc>
        <w:tc>
          <w:tcPr>
            <w:tcW w:w="1073"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2,5</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w:t>
            </w:r>
          </w:p>
        </w:tc>
        <w:tc>
          <w:tcPr>
            <w:tcW w:w="1946" w:type="pct"/>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Cầu đường bộ và các công trình phụ trợ gắn liền với cầu đường bộ</w:t>
            </w:r>
          </w:p>
        </w:tc>
        <w:tc>
          <w:tcPr>
            <w:tcW w:w="1477"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40</w:t>
            </w:r>
          </w:p>
        </w:tc>
        <w:tc>
          <w:tcPr>
            <w:tcW w:w="1073"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2,5</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3</w:t>
            </w:r>
          </w:p>
        </w:tc>
        <w:tc>
          <w:tcPr>
            <w:tcW w:w="1946" w:type="pct"/>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 xml:space="preserve">Hầm đường bộ và các công trình phụ trợ gắn liền với hầm </w:t>
            </w:r>
            <w:r w:rsidR="00FA0C38" w:rsidRPr="00CC1B12">
              <w:rPr>
                <w:rFonts w:ascii="Arial" w:hAnsi="Arial" w:cs="Arial"/>
                <w:color w:val="000000" w:themeColor="text1"/>
                <w:sz w:val="20"/>
                <w:szCs w:val="20"/>
              </w:rPr>
              <w:t>đường bộ</w:t>
            </w:r>
          </w:p>
        </w:tc>
        <w:tc>
          <w:tcPr>
            <w:tcW w:w="1477"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40</w:t>
            </w:r>
          </w:p>
        </w:tc>
        <w:tc>
          <w:tcPr>
            <w:tcW w:w="1073"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2,5</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w:t>
            </w:r>
          </w:p>
        </w:tc>
        <w:tc>
          <w:tcPr>
            <w:tcW w:w="1946" w:type="pct"/>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B</w:t>
            </w:r>
            <w:r w:rsidR="0098787D" w:rsidRPr="00CC1B12">
              <w:rPr>
                <w:rFonts w:ascii="Arial" w:hAnsi="Arial" w:cs="Arial"/>
                <w:color w:val="000000" w:themeColor="text1"/>
                <w:sz w:val="20"/>
                <w:szCs w:val="20"/>
              </w:rPr>
              <w:t>ế</w:t>
            </w:r>
            <w:r w:rsidRPr="00CC1B12">
              <w:rPr>
                <w:rFonts w:ascii="Arial" w:hAnsi="Arial" w:cs="Arial"/>
                <w:color w:val="000000" w:themeColor="text1"/>
                <w:sz w:val="20"/>
                <w:szCs w:val="20"/>
              </w:rPr>
              <w:t>n phà đường bộ và các công trình phụ trợ gắn liền với bến phà đường bộ; cầu phao và công trình phụ trợ gắn liền với cầu phao</w:t>
            </w:r>
          </w:p>
        </w:tc>
        <w:tc>
          <w:tcPr>
            <w:tcW w:w="1477"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073"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4.1</w:t>
            </w:r>
          </w:p>
        </w:tc>
        <w:tc>
          <w:tcPr>
            <w:tcW w:w="1946" w:type="pct"/>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Kết cấu hạ tầng bến phà đường bộ; cầu phao</w:t>
            </w:r>
          </w:p>
        </w:tc>
        <w:tc>
          <w:tcPr>
            <w:tcW w:w="1477"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20</w:t>
            </w:r>
          </w:p>
        </w:tc>
        <w:tc>
          <w:tcPr>
            <w:tcW w:w="1073"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5</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4.2</w:t>
            </w:r>
          </w:p>
        </w:tc>
        <w:tc>
          <w:tcPr>
            <w:tcW w:w="1946" w:type="pct"/>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 xml:space="preserve">Công trình nhà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hành bến phà đường bộ; cầu phao</w:t>
            </w:r>
          </w:p>
        </w:tc>
        <w:tc>
          <w:tcPr>
            <w:tcW w:w="1477"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073"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46" w:type="pct"/>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Nhà cấp I</w:t>
            </w:r>
          </w:p>
        </w:tc>
        <w:tc>
          <w:tcPr>
            <w:tcW w:w="1477"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80</w:t>
            </w:r>
          </w:p>
        </w:tc>
        <w:tc>
          <w:tcPr>
            <w:tcW w:w="1073" w:type="pct"/>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1,25</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Nhà cấp II</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50</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Nhà cấp III</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25</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Nhà cấp IV</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15</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6,67</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4.3</w:t>
            </w: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Phương tiện, thiết bị, vật kiến trúc gắn với công trình phục vụ hoạt động của bến phà đường bộ; cầu phao</w:t>
            </w:r>
          </w:p>
        </w:tc>
        <w:tc>
          <w:tcPr>
            <w:tcW w:w="2550" w:type="pct"/>
            <w:gridSpan w:val="2"/>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Thời gian sử dụng và tỷ lệ hao mòn xác định theo Thông tư số</w:t>
            </w:r>
            <w:r w:rsidR="008C6225" w:rsidRPr="00CC1B12">
              <w:rPr>
                <w:rFonts w:ascii="Arial" w:hAnsi="Arial" w:cs="Arial"/>
                <w:color w:val="000000" w:themeColor="text1"/>
                <w:sz w:val="20"/>
                <w:szCs w:val="20"/>
              </w:rPr>
              <w:t xml:space="preserve"> 23/2023/TT-</w:t>
            </w:r>
            <w:r w:rsidRPr="00CC1B12">
              <w:rPr>
                <w:rFonts w:ascii="Arial" w:hAnsi="Arial" w:cs="Arial"/>
                <w:color w:val="000000" w:themeColor="text1"/>
                <w:sz w:val="20"/>
                <w:szCs w:val="20"/>
              </w:rPr>
              <w:t>BTC ngày 25 tháng 4 năm 2023 của Bộ trưởng Bộ Tài chính.</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5</w:t>
            </w: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Trạm kiểm tra tải trọng xe</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20</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5</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6</w:t>
            </w: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Trạm thu phí đường bộ</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6.1</w:t>
            </w: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Kết cấu hạ tầng trạm thu phí</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20</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5</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6.2</w:t>
            </w: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 xml:space="preserve">Công trình nhà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hành trạm thu phí</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Nhà c</w:t>
            </w:r>
            <w:r w:rsidR="0098787D" w:rsidRPr="00CC1B12">
              <w:rPr>
                <w:rFonts w:ascii="Arial" w:hAnsi="Arial" w:cs="Arial"/>
                <w:color w:val="000000" w:themeColor="text1"/>
                <w:sz w:val="20"/>
                <w:szCs w:val="20"/>
                <w:lang w:val="en-US"/>
              </w:rPr>
              <w:t>ấ</w:t>
            </w:r>
            <w:r w:rsidRPr="00CC1B12">
              <w:rPr>
                <w:rFonts w:ascii="Arial" w:hAnsi="Arial" w:cs="Arial"/>
                <w:color w:val="000000" w:themeColor="text1"/>
                <w:sz w:val="20"/>
                <w:szCs w:val="20"/>
              </w:rPr>
              <w:t>p I</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80</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1,25</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Nhà c</w:t>
            </w:r>
            <w:r w:rsidR="0098787D" w:rsidRPr="00CC1B12">
              <w:rPr>
                <w:rFonts w:ascii="Arial" w:hAnsi="Arial" w:cs="Arial"/>
                <w:color w:val="000000" w:themeColor="text1"/>
                <w:sz w:val="20"/>
                <w:szCs w:val="20"/>
                <w:lang w:val="en-US"/>
              </w:rPr>
              <w:t>ấ</w:t>
            </w:r>
            <w:r w:rsidRPr="00CC1B12">
              <w:rPr>
                <w:rFonts w:ascii="Arial" w:hAnsi="Arial" w:cs="Arial"/>
                <w:color w:val="000000" w:themeColor="text1"/>
                <w:sz w:val="20"/>
                <w:szCs w:val="20"/>
              </w:rPr>
              <w:t>p II</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50</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Nhà c</w:t>
            </w:r>
            <w:r w:rsidR="0098787D" w:rsidRPr="00CC1B12">
              <w:rPr>
                <w:rFonts w:ascii="Arial" w:hAnsi="Arial" w:cs="Arial"/>
                <w:color w:val="000000" w:themeColor="text1"/>
                <w:sz w:val="20"/>
                <w:szCs w:val="20"/>
                <w:lang w:val="en-US"/>
              </w:rPr>
              <w:t>ấ</w:t>
            </w:r>
            <w:r w:rsidRPr="00CC1B12">
              <w:rPr>
                <w:rFonts w:ascii="Arial" w:hAnsi="Arial" w:cs="Arial"/>
                <w:color w:val="000000" w:themeColor="text1"/>
                <w:sz w:val="20"/>
                <w:szCs w:val="20"/>
              </w:rPr>
              <w:t>p III</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25</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Nhà c</w:t>
            </w:r>
            <w:r w:rsidR="0098787D" w:rsidRPr="00CC1B12">
              <w:rPr>
                <w:rFonts w:ascii="Arial" w:hAnsi="Arial" w:cs="Arial"/>
                <w:color w:val="000000" w:themeColor="text1"/>
                <w:sz w:val="20"/>
                <w:szCs w:val="20"/>
                <w:lang w:val="en-US"/>
              </w:rPr>
              <w:t>ấ</w:t>
            </w:r>
            <w:r w:rsidRPr="00CC1B12">
              <w:rPr>
                <w:rFonts w:ascii="Arial" w:hAnsi="Arial" w:cs="Arial"/>
                <w:color w:val="000000" w:themeColor="text1"/>
                <w:sz w:val="20"/>
                <w:szCs w:val="20"/>
              </w:rPr>
              <w:t>p IV</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15</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6,67</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6.3</w:t>
            </w: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Phương tiện, thiết bị, vật kiến trúc gắn với công trình phục vụ hoạt động của trạm thu phí</w:t>
            </w:r>
          </w:p>
        </w:tc>
        <w:tc>
          <w:tcPr>
            <w:tcW w:w="2550" w:type="pct"/>
            <w:gridSpan w:val="2"/>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Thời gian sử dụng và tỷ lệ hao mòn xác định theo Thông tư số 23/2023/</w:t>
            </w:r>
            <w:r w:rsidR="008C6225" w:rsidRPr="00CC1B12">
              <w:rPr>
                <w:rFonts w:ascii="Arial" w:hAnsi="Arial" w:cs="Arial"/>
                <w:color w:val="000000" w:themeColor="text1"/>
                <w:sz w:val="20"/>
                <w:szCs w:val="20"/>
              </w:rPr>
              <w:t>TT-</w:t>
            </w:r>
            <w:r w:rsidRPr="00CC1B12">
              <w:rPr>
                <w:rFonts w:ascii="Arial" w:hAnsi="Arial" w:cs="Arial"/>
                <w:color w:val="000000" w:themeColor="text1"/>
                <w:sz w:val="20"/>
                <w:szCs w:val="20"/>
              </w:rPr>
              <w:t>BTC ngày 25 tháng 4 năm 2023 của Bộ trưởng Bộ Tài chính.</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7</w:t>
            </w: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B</w:t>
            </w:r>
            <w:r w:rsidR="00091722" w:rsidRPr="00CC1B12">
              <w:rPr>
                <w:rFonts w:ascii="Arial" w:hAnsi="Arial" w:cs="Arial"/>
                <w:color w:val="000000" w:themeColor="text1"/>
                <w:sz w:val="20"/>
                <w:szCs w:val="20"/>
                <w:lang w:val="en-US"/>
              </w:rPr>
              <w:t>ế</w:t>
            </w:r>
            <w:r w:rsidRPr="00CC1B12">
              <w:rPr>
                <w:rFonts w:ascii="Arial" w:hAnsi="Arial" w:cs="Arial"/>
                <w:color w:val="000000" w:themeColor="text1"/>
                <w:sz w:val="20"/>
                <w:szCs w:val="20"/>
              </w:rPr>
              <w:t>n xe</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25</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8</w:t>
            </w: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Bãi đỗ xe</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25</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9</w:t>
            </w: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Nhà hạt quản lý đường bộ</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25</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10</w:t>
            </w: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Trạm dừng nghỉ</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25</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11</w:t>
            </w: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Kho bảo quản vật tư dự phòng</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20</w:t>
            </w: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5</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12</w:t>
            </w:r>
          </w:p>
        </w:tc>
        <w:tc>
          <w:tcPr>
            <w:tcW w:w="1946" w:type="pct"/>
            <w:shd w:val="clear" w:color="auto" w:fill="FFFFFF"/>
            <w:vAlign w:val="center"/>
          </w:tcPr>
          <w:p w:rsidR="00350022" w:rsidRPr="00CC1B12" w:rsidRDefault="00350022" w:rsidP="008A5E08">
            <w:pPr>
              <w:rPr>
                <w:rFonts w:ascii="Arial" w:hAnsi="Arial" w:cs="Arial"/>
                <w:color w:val="000000" w:themeColor="text1"/>
                <w:sz w:val="20"/>
                <w:szCs w:val="20"/>
              </w:rPr>
            </w:pPr>
            <w:r w:rsidRPr="00CC1B12">
              <w:rPr>
                <w:rFonts w:ascii="Arial" w:hAnsi="Arial" w:cs="Arial"/>
                <w:color w:val="000000" w:themeColor="text1"/>
                <w:sz w:val="20"/>
                <w:szCs w:val="20"/>
              </w:rPr>
              <w:t xml:space="preserve">Trung tâm quản lý và giám sát giao thông (Trung tâm ITS)/Trung tâm quản lý,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hành giao thông</w:t>
            </w:r>
          </w:p>
        </w:tc>
        <w:tc>
          <w:tcPr>
            <w:tcW w:w="1477"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c>
          <w:tcPr>
            <w:tcW w:w="1073" w:type="pct"/>
            <w:shd w:val="clear" w:color="auto" w:fill="FFFFFF"/>
            <w:vAlign w:val="center"/>
          </w:tcPr>
          <w:p w:rsidR="00350022" w:rsidRPr="00CC1B12" w:rsidRDefault="00350022" w:rsidP="008A5E08">
            <w:pPr>
              <w:jc w:val="center"/>
              <w:rPr>
                <w:rFonts w:ascii="Arial" w:hAnsi="Arial" w:cs="Arial"/>
                <w:color w:val="000000" w:themeColor="text1"/>
                <w:sz w:val="20"/>
                <w:szCs w:val="20"/>
              </w:rPr>
            </w:pP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12.1</w:t>
            </w: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Công trình nhà quản lý hệ thống hạ tầng công nghệ thông tin</w:t>
            </w:r>
          </w:p>
        </w:tc>
        <w:tc>
          <w:tcPr>
            <w:tcW w:w="1477"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c>
          <w:tcPr>
            <w:tcW w:w="1073"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Nhà cấp I</w:t>
            </w:r>
          </w:p>
        </w:tc>
        <w:tc>
          <w:tcPr>
            <w:tcW w:w="1477"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80</w:t>
            </w:r>
          </w:p>
        </w:tc>
        <w:tc>
          <w:tcPr>
            <w:tcW w:w="1073"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1,25</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Nhà c</w:t>
            </w:r>
            <w:r w:rsidRPr="00CC1B12">
              <w:rPr>
                <w:rFonts w:ascii="Arial" w:hAnsi="Arial" w:cs="Arial"/>
                <w:color w:val="000000" w:themeColor="text1"/>
                <w:sz w:val="20"/>
                <w:szCs w:val="20"/>
                <w:lang w:val="en-US"/>
              </w:rPr>
              <w:t>ấ</w:t>
            </w:r>
            <w:r w:rsidRPr="00CC1B12">
              <w:rPr>
                <w:rFonts w:ascii="Arial" w:hAnsi="Arial" w:cs="Arial"/>
                <w:color w:val="000000" w:themeColor="text1"/>
                <w:sz w:val="20"/>
                <w:szCs w:val="20"/>
              </w:rPr>
              <w:t>p II</w:t>
            </w:r>
          </w:p>
        </w:tc>
        <w:tc>
          <w:tcPr>
            <w:tcW w:w="1477"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50</w:t>
            </w:r>
          </w:p>
        </w:tc>
        <w:tc>
          <w:tcPr>
            <w:tcW w:w="1073"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Nhà cấp III</w:t>
            </w:r>
          </w:p>
        </w:tc>
        <w:tc>
          <w:tcPr>
            <w:tcW w:w="1477"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25</w:t>
            </w:r>
          </w:p>
        </w:tc>
        <w:tc>
          <w:tcPr>
            <w:tcW w:w="1073"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Nhà cấp IV</w:t>
            </w:r>
          </w:p>
        </w:tc>
        <w:tc>
          <w:tcPr>
            <w:tcW w:w="1477"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15</w:t>
            </w:r>
          </w:p>
        </w:tc>
        <w:tc>
          <w:tcPr>
            <w:tcW w:w="1073"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6,67</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12.2</w:t>
            </w: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 xml:space="preserve">Vật kiến trúc, máy móc thiết bị phụ trợ gắn với công trình phục vụ hoạt động của Trung tâm ITS/Trung tâm quản lý,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hành giao thông</w:t>
            </w:r>
          </w:p>
        </w:tc>
        <w:tc>
          <w:tcPr>
            <w:tcW w:w="2550" w:type="pct"/>
            <w:gridSpan w:val="2"/>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Thời gian sử dụng và tỷ lệ hao mòn xác định theo Thông tư số 23/2023/TT-BTC ngày 25 tháng 4 năm 2023 của Bộ trưởng Bộ Tài chính.</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13</w:t>
            </w: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Trung tâm cứu hộ, cứu nạn giao thông đường bộ</w:t>
            </w:r>
          </w:p>
        </w:tc>
        <w:tc>
          <w:tcPr>
            <w:tcW w:w="1477"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c>
          <w:tcPr>
            <w:tcW w:w="1073"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13.1</w:t>
            </w: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Đối với các công trình phục vụ cứu hộ, cứu nạn giao thông đường bộ</w:t>
            </w:r>
          </w:p>
        </w:tc>
        <w:tc>
          <w:tcPr>
            <w:tcW w:w="1477"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c>
          <w:tcPr>
            <w:tcW w:w="1073"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Nhà c</w:t>
            </w:r>
            <w:r w:rsidRPr="00CC1B12">
              <w:rPr>
                <w:rFonts w:ascii="Arial" w:hAnsi="Arial" w:cs="Arial"/>
                <w:color w:val="000000" w:themeColor="text1"/>
                <w:sz w:val="20"/>
                <w:szCs w:val="20"/>
                <w:lang w:val="en-US"/>
              </w:rPr>
              <w:t>ấ</w:t>
            </w:r>
            <w:r w:rsidRPr="00CC1B12">
              <w:rPr>
                <w:rFonts w:ascii="Arial" w:hAnsi="Arial" w:cs="Arial"/>
                <w:color w:val="000000" w:themeColor="text1"/>
                <w:sz w:val="20"/>
                <w:szCs w:val="20"/>
              </w:rPr>
              <w:t>p I</w:t>
            </w:r>
          </w:p>
        </w:tc>
        <w:tc>
          <w:tcPr>
            <w:tcW w:w="1477"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80</w:t>
            </w:r>
          </w:p>
        </w:tc>
        <w:tc>
          <w:tcPr>
            <w:tcW w:w="1073"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1,25</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lang w:val="en-US"/>
              </w:rPr>
            </w:pPr>
            <w:r w:rsidRPr="00CC1B12">
              <w:rPr>
                <w:rFonts w:ascii="Arial" w:hAnsi="Arial" w:cs="Arial"/>
                <w:color w:val="000000" w:themeColor="text1"/>
                <w:sz w:val="20"/>
                <w:szCs w:val="20"/>
              </w:rPr>
              <w:t>Nhà cấp I</w:t>
            </w:r>
            <w:r w:rsidRPr="00CC1B12">
              <w:rPr>
                <w:rFonts w:ascii="Arial" w:hAnsi="Arial" w:cs="Arial"/>
                <w:color w:val="000000" w:themeColor="text1"/>
                <w:sz w:val="20"/>
                <w:szCs w:val="20"/>
                <w:lang w:val="en-US"/>
              </w:rPr>
              <w:t>I</w:t>
            </w:r>
          </w:p>
        </w:tc>
        <w:tc>
          <w:tcPr>
            <w:tcW w:w="1477"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50</w:t>
            </w:r>
          </w:p>
        </w:tc>
        <w:tc>
          <w:tcPr>
            <w:tcW w:w="1073"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Nhà c</w:t>
            </w:r>
            <w:r w:rsidRPr="00CC1B12">
              <w:rPr>
                <w:rFonts w:ascii="Arial" w:hAnsi="Arial" w:cs="Arial"/>
                <w:color w:val="000000" w:themeColor="text1"/>
                <w:sz w:val="20"/>
                <w:szCs w:val="20"/>
                <w:lang w:val="en-US"/>
              </w:rPr>
              <w:t>ấ</w:t>
            </w:r>
            <w:r w:rsidRPr="00CC1B12">
              <w:rPr>
                <w:rFonts w:ascii="Arial" w:hAnsi="Arial" w:cs="Arial"/>
                <w:color w:val="000000" w:themeColor="text1"/>
                <w:sz w:val="20"/>
                <w:szCs w:val="20"/>
              </w:rPr>
              <w:t>p III</w:t>
            </w:r>
          </w:p>
        </w:tc>
        <w:tc>
          <w:tcPr>
            <w:tcW w:w="1477"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25</w:t>
            </w:r>
          </w:p>
        </w:tc>
        <w:tc>
          <w:tcPr>
            <w:tcW w:w="1073"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Nhà cấp IV</w:t>
            </w:r>
          </w:p>
        </w:tc>
        <w:tc>
          <w:tcPr>
            <w:tcW w:w="1477"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15</w:t>
            </w:r>
          </w:p>
        </w:tc>
        <w:tc>
          <w:tcPr>
            <w:tcW w:w="1073"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6,67</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8C6225" w:rsidRPr="00CC1B12" w:rsidRDefault="008C6225"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13.2</w:t>
            </w:r>
          </w:p>
        </w:tc>
        <w:tc>
          <w:tcPr>
            <w:tcW w:w="1946" w:type="pct"/>
            <w:shd w:val="clear" w:color="auto" w:fill="FFFFFF"/>
            <w:vAlign w:val="center"/>
          </w:tcPr>
          <w:p w:rsidR="008C6225" w:rsidRPr="00CC1B12" w:rsidRDefault="008C6225" w:rsidP="008A5E08">
            <w:pPr>
              <w:rPr>
                <w:rFonts w:ascii="Arial" w:hAnsi="Arial" w:cs="Arial"/>
                <w:color w:val="000000" w:themeColor="text1"/>
                <w:sz w:val="20"/>
                <w:szCs w:val="20"/>
              </w:rPr>
            </w:pPr>
            <w:r w:rsidRPr="00CC1B12">
              <w:rPr>
                <w:rFonts w:ascii="Arial" w:hAnsi="Arial" w:cs="Arial"/>
                <w:color w:val="000000" w:themeColor="text1"/>
                <w:sz w:val="20"/>
                <w:szCs w:val="20"/>
              </w:rPr>
              <w:t>Đối với các phương tiện, thiết bị, vật kiến trúc, tài sản khác gắn với công trình phục vụ hoạt động cứu hộ, cứu nạn giao thông đường bộ</w:t>
            </w:r>
          </w:p>
        </w:tc>
        <w:tc>
          <w:tcPr>
            <w:tcW w:w="2550" w:type="pct"/>
            <w:gridSpan w:val="2"/>
            <w:shd w:val="clear" w:color="auto" w:fill="FFFFFF"/>
            <w:vAlign w:val="center"/>
          </w:tcPr>
          <w:p w:rsidR="008C6225" w:rsidRPr="00CC1B12" w:rsidRDefault="008C6225" w:rsidP="008A5E08">
            <w:pPr>
              <w:rPr>
                <w:rFonts w:ascii="Arial" w:hAnsi="Arial" w:cs="Arial"/>
                <w:color w:val="000000" w:themeColor="text1"/>
                <w:sz w:val="20"/>
                <w:szCs w:val="20"/>
              </w:rPr>
            </w:pPr>
            <w:r w:rsidRPr="00CC1B12">
              <w:rPr>
                <w:rFonts w:ascii="Arial" w:hAnsi="Arial" w:cs="Arial"/>
                <w:color w:val="000000" w:themeColor="text1"/>
                <w:sz w:val="20"/>
                <w:szCs w:val="20"/>
              </w:rPr>
              <w:t>Thời gian sử dụng và tỷ lệ hao mòn xác định theo Thông tư số 23/2023/TT-BTC ngày 25 tháng 4 năm 2023 của Bộ trưởng Bộ Tài chính.</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8C6225" w:rsidRPr="00CC1B12" w:rsidRDefault="008C6225"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14</w:t>
            </w:r>
          </w:p>
        </w:tc>
        <w:tc>
          <w:tcPr>
            <w:tcW w:w="1946" w:type="pct"/>
            <w:shd w:val="clear" w:color="auto" w:fill="FFFFFF"/>
            <w:vAlign w:val="center"/>
          </w:tcPr>
          <w:p w:rsidR="008C6225" w:rsidRPr="00CC1B12" w:rsidRDefault="008C6225" w:rsidP="008A5E08">
            <w:pPr>
              <w:rPr>
                <w:rFonts w:ascii="Arial" w:hAnsi="Arial" w:cs="Arial"/>
                <w:color w:val="000000" w:themeColor="text1"/>
                <w:sz w:val="20"/>
                <w:szCs w:val="20"/>
              </w:rPr>
            </w:pPr>
            <w:r w:rsidRPr="00CC1B12">
              <w:rPr>
                <w:rFonts w:ascii="Arial" w:hAnsi="Arial" w:cs="Arial"/>
                <w:color w:val="000000" w:themeColor="text1"/>
                <w:sz w:val="20"/>
                <w:szCs w:val="20"/>
              </w:rPr>
              <w:t xml:space="preserve">Hệ thống công nghệ thông tin, máy móc, thiết bị phục vụ trực tiếp cho công tác quản lý tài sản,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hành giao thông đường bộ</w:t>
            </w:r>
          </w:p>
        </w:tc>
        <w:tc>
          <w:tcPr>
            <w:tcW w:w="2550" w:type="pct"/>
            <w:gridSpan w:val="2"/>
            <w:shd w:val="clear" w:color="auto" w:fill="FFFFFF"/>
            <w:vAlign w:val="center"/>
          </w:tcPr>
          <w:p w:rsidR="008C6225" w:rsidRPr="00CC1B12" w:rsidRDefault="008C6225" w:rsidP="008A5E08">
            <w:pPr>
              <w:rPr>
                <w:rFonts w:ascii="Arial" w:hAnsi="Arial" w:cs="Arial"/>
                <w:color w:val="000000" w:themeColor="text1"/>
                <w:sz w:val="20"/>
                <w:szCs w:val="20"/>
              </w:rPr>
            </w:pPr>
            <w:r w:rsidRPr="00CC1B12">
              <w:rPr>
                <w:rFonts w:ascii="Arial" w:hAnsi="Arial" w:cs="Arial"/>
                <w:color w:val="000000" w:themeColor="text1"/>
                <w:sz w:val="20"/>
                <w:szCs w:val="20"/>
              </w:rPr>
              <w:t>Thời gian sử dụng và tỷ lệ hao mòn xác định theo Thông tư số 23/2023/TT-BTC ngày 25 tháng 4 năm 2023 của Bộ trưởng Bộ Tài chính.</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15</w:t>
            </w:r>
          </w:p>
        </w:tc>
        <w:tc>
          <w:tcPr>
            <w:tcW w:w="1946" w:type="pct"/>
            <w:shd w:val="clear" w:color="auto" w:fill="FFFFFF"/>
            <w:vAlign w:val="center"/>
          </w:tcPr>
          <w:p w:rsidR="00091722" w:rsidRPr="00CC1B12" w:rsidRDefault="00091722" w:rsidP="008A5E08">
            <w:pPr>
              <w:rPr>
                <w:rFonts w:ascii="Arial" w:hAnsi="Arial" w:cs="Arial"/>
                <w:color w:val="000000" w:themeColor="text1"/>
                <w:sz w:val="20"/>
                <w:szCs w:val="20"/>
              </w:rPr>
            </w:pPr>
            <w:r w:rsidRPr="00CC1B12">
              <w:rPr>
                <w:rFonts w:ascii="Arial" w:hAnsi="Arial" w:cs="Arial"/>
                <w:color w:val="000000" w:themeColor="text1"/>
                <w:sz w:val="20"/>
                <w:szCs w:val="20"/>
              </w:rPr>
              <w:t xml:space="preserve">Các công trình, thiết bị khác của đường bộ theo quy định của pháp </w:t>
            </w:r>
            <w:r w:rsidR="00885D2F" w:rsidRPr="00CC1B12">
              <w:rPr>
                <w:rFonts w:ascii="Arial" w:hAnsi="Arial" w:cs="Arial"/>
                <w:color w:val="000000" w:themeColor="text1"/>
                <w:sz w:val="20"/>
                <w:szCs w:val="20"/>
              </w:rPr>
              <w:t>luật</w:t>
            </w:r>
            <w:r w:rsidRPr="00CC1B12">
              <w:rPr>
                <w:rFonts w:ascii="Arial" w:hAnsi="Arial" w:cs="Arial"/>
                <w:color w:val="000000" w:themeColor="text1"/>
                <w:sz w:val="20"/>
                <w:szCs w:val="20"/>
              </w:rPr>
              <w:t xml:space="preserve"> giao thông đường bộ</w:t>
            </w:r>
          </w:p>
        </w:tc>
        <w:tc>
          <w:tcPr>
            <w:tcW w:w="1477"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c>
          <w:tcPr>
            <w:tcW w:w="1073" w:type="pct"/>
            <w:shd w:val="clear" w:color="auto" w:fill="FFFFFF"/>
            <w:vAlign w:val="center"/>
          </w:tcPr>
          <w:p w:rsidR="00091722" w:rsidRPr="00CC1B12" w:rsidRDefault="00091722" w:rsidP="008A5E08">
            <w:pPr>
              <w:jc w:val="center"/>
              <w:rPr>
                <w:rFonts w:ascii="Arial" w:hAnsi="Arial" w:cs="Arial"/>
                <w:color w:val="000000" w:themeColor="text1"/>
                <w:sz w:val="20"/>
                <w:szCs w:val="20"/>
              </w:rPr>
            </w:pP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8C6225" w:rsidRPr="00CC1B12" w:rsidRDefault="008C6225"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15.1</w:t>
            </w:r>
          </w:p>
        </w:tc>
        <w:tc>
          <w:tcPr>
            <w:tcW w:w="1946" w:type="pct"/>
            <w:shd w:val="clear" w:color="auto" w:fill="FFFFFF"/>
            <w:vAlign w:val="center"/>
          </w:tcPr>
          <w:p w:rsidR="008C6225" w:rsidRPr="00CC1B12" w:rsidRDefault="008C6225" w:rsidP="008A5E08">
            <w:pPr>
              <w:rPr>
                <w:rFonts w:ascii="Arial" w:hAnsi="Arial" w:cs="Arial"/>
                <w:color w:val="000000" w:themeColor="text1"/>
                <w:sz w:val="20"/>
                <w:szCs w:val="20"/>
              </w:rPr>
            </w:pPr>
            <w:r w:rsidRPr="00CC1B12">
              <w:rPr>
                <w:rFonts w:ascii="Arial" w:hAnsi="Arial" w:cs="Arial"/>
                <w:color w:val="000000" w:themeColor="text1"/>
                <w:sz w:val="20"/>
                <w:szCs w:val="20"/>
              </w:rPr>
              <w:t>Trường hợp các công trình, thiết bị khác có quy định tại Thông tư số 23/2023/TT-BTC ngày 25 tháng 4 năm 2023 của Bộ trưởng Bộ Tài chính</w:t>
            </w:r>
          </w:p>
        </w:tc>
        <w:tc>
          <w:tcPr>
            <w:tcW w:w="2550" w:type="pct"/>
            <w:gridSpan w:val="2"/>
            <w:shd w:val="clear" w:color="auto" w:fill="FFFFFF"/>
            <w:vAlign w:val="center"/>
          </w:tcPr>
          <w:p w:rsidR="008C6225" w:rsidRPr="00CC1B12" w:rsidRDefault="008C6225" w:rsidP="008A5E08">
            <w:pPr>
              <w:rPr>
                <w:rFonts w:ascii="Arial" w:hAnsi="Arial" w:cs="Arial"/>
                <w:color w:val="000000" w:themeColor="text1"/>
                <w:sz w:val="20"/>
                <w:szCs w:val="20"/>
              </w:rPr>
            </w:pPr>
            <w:r w:rsidRPr="00CC1B12">
              <w:rPr>
                <w:rFonts w:ascii="Arial" w:hAnsi="Arial" w:cs="Arial"/>
                <w:color w:val="000000" w:themeColor="text1"/>
                <w:sz w:val="20"/>
                <w:szCs w:val="20"/>
              </w:rPr>
              <w:t>Thời gian sử dụng và tỷ lệ hao mòn xác định theo Thông tư số 23/2023/TT-BTC ngày 25 tháng 4 năm 2023 của Bộ trưởng Bộ Tài chính.</w:t>
            </w:r>
          </w:p>
        </w:tc>
      </w:tr>
      <w:tr w:rsidR="008A5E08" w:rsidRPr="00CC1B12" w:rsidTr="008A5E08">
        <w:tblPrEx>
          <w:tblCellMar>
            <w:top w:w="0" w:type="dxa"/>
            <w:left w:w="0" w:type="dxa"/>
            <w:bottom w:w="0" w:type="dxa"/>
            <w:right w:w="0" w:type="dxa"/>
          </w:tblCellMar>
        </w:tblPrEx>
        <w:tc>
          <w:tcPr>
            <w:tcW w:w="504" w:type="pct"/>
            <w:shd w:val="clear" w:color="auto" w:fill="FFFFFF"/>
            <w:vAlign w:val="center"/>
          </w:tcPr>
          <w:p w:rsidR="008C6225" w:rsidRPr="00CC1B12" w:rsidRDefault="008C6225"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15.2</w:t>
            </w:r>
          </w:p>
        </w:tc>
        <w:tc>
          <w:tcPr>
            <w:tcW w:w="1946" w:type="pct"/>
            <w:shd w:val="clear" w:color="auto" w:fill="FFFFFF"/>
            <w:vAlign w:val="center"/>
          </w:tcPr>
          <w:p w:rsidR="008C6225" w:rsidRPr="00CC1B12" w:rsidRDefault="008C6225" w:rsidP="008A5E08">
            <w:pPr>
              <w:rPr>
                <w:rFonts w:ascii="Arial" w:hAnsi="Arial" w:cs="Arial"/>
                <w:color w:val="000000" w:themeColor="text1"/>
                <w:sz w:val="20"/>
                <w:szCs w:val="20"/>
              </w:rPr>
            </w:pPr>
            <w:r w:rsidRPr="00CC1B12">
              <w:rPr>
                <w:rFonts w:ascii="Arial" w:hAnsi="Arial" w:cs="Arial"/>
                <w:color w:val="000000" w:themeColor="text1"/>
                <w:sz w:val="20"/>
                <w:szCs w:val="20"/>
              </w:rPr>
              <w:t>Trường hợp các công trình, thiết bị khác chưa có quy định tại Thông tư số 23/2023/TT-BTC ngày 25 tháng 4 năm 2023 của Bộ trưởng Bộ Tài chính</w:t>
            </w:r>
          </w:p>
        </w:tc>
        <w:tc>
          <w:tcPr>
            <w:tcW w:w="1477" w:type="pct"/>
            <w:shd w:val="clear" w:color="auto" w:fill="FFFFFF"/>
            <w:vAlign w:val="center"/>
          </w:tcPr>
          <w:p w:rsidR="008C6225" w:rsidRPr="00CC1B12" w:rsidRDefault="008C6225"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10</w:t>
            </w:r>
          </w:p>
        </w:tc>
        <w:tc>
          <w:tcPr>
            <w:tcW w:w="1073" w:type="pct"/>
            <w:shd w:val="clear" w:color="auto" w:fill="FFFFFF"/>
            <w:vAlign w:val="center"/>
          </w:tcPr>
          <w:p w:rsidR="008C6225" w:rsidRPr="00CC1B12" w:rsidRDefault="008C6225"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10</w:t>
            </w:r>
          </w:p>
        </w:tc>
      </w:tr>
    </w:tbl>
    <w:p w:rsidR="00195246" w:rsidRPr="00CC1B12" w:rsidRDefault="00195246" w:rsidP="008A5E08">
      <w:pPr>
        <w:spacing w:after="120"/>
        <w:ind w:firstLine="720"/>
        <w:jc w:val="both"/>
        <w:rPr>
          <w:rFonts w:ascii="Arial" w:hAnsi="Arial" w:cs="Arial"/>
          <w:color w:val="000000" w:themeColor="text1"/>
          <w:sz w:val="20"/>
          <w:szCs w:val="20"/>
        </w:rPr>
      </w:pPr>
      <w:bookmarkStart w:id="51" w:name="khoan_2_10"/>
      <w:r w:rsidRPr="00CC1B12">
        <w:rPr>
          <w:rFonts w:ascii="Arial" w:hAnsi="Arial" w:cs="Arial"/>
          <w:color w:val="000000" w:themeColor="text1"/>
          <w:sz w:val="20"/>
          <w:szCs w:val="20"/>
        </w:rPr>
        <w:t xml:space="preserve">2. Đối với tài sản kết cấu hạ tầng giao thông đường bộ có thay đổi nguyên giá thuộc trường hợp thực hiện đầu tư nâng cấp, mở rộng tài sản cố định theo dự án được cơ quan, người có thẩm quyền phê duyệt quy định tại </w:t>
      </w:r>
      <w:bookmarkStart w:id="52" w:name="tc_25"/>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7 </w:t>
      </w:r>
      <w:r w:rsidR="00885D2F" w:rsidRPr="00CC1B12">
        <w:rPr>
          <w:rFonts w:ascii="Arial" w:hAnsi="Arial" w:cs="Arial"/>
          <w:color w:val="000000" w:themeColor="text1"/>
          <w:sz w:val="20"/>
          <w:szCs w:val="20"/>
        </w:rPr>
        <w:t>Thông tư này</w:t>
      </w:r>
      <w:bookmarkEnd w:id="52"/>
      <w:r w:rsidRPr="00CC1B12">
        <w:rPr>
          <w:rFonts w:ascii="Arial" w:hAnsi="Arial" w:cs="Arial"/>
          <w:color w:val="000000" w:themeColor="text1"/>
          <w:sz w:val="20"/>
          <w:szCs w:val="20"/>
        </w:rPr>
        <w:t xml:space="preserve"> thì thời gian tính hao mòn </w:t>
      </w:r>
      <w:r w:rsidR="000F2C29" w:rsidRPr="00CC1B12">
        <w:rPr>
          <w:rFonts w:ascii="Arial" w:hAnsi="Arial" w:cs="Arial"/>
          <w:color w:val="000000" w:themeColor="text1"/>
          <w:sz w:val="20"/>
          <w:szCs w:val="20"/>
        </w:rPr>
        <w:t>tài sản</w:t>
      </w:r>
      <w:r w:rsidRPr="00CC1B12">
        <w:rPr>
          <w:rFonts w:ascii="Arial" w:hAnsi="Arial" w:cs="Arial"/>
          <w:color w:val="000000" w:themeColor="text1"/>
          <w:sz w:val="20"/>
          <w:szCs w:val="20"/>
        </w:rPr>
        <w:t xml:space="preserve"> b</w:t>
      </w:r>
      <w:r w:rsidR="008C6225" w:rsidRPr="00CC1B12">
        <w:rPr>
          <w:rFonts w:ascii="Arial" w:hAnsi="Arial" w:cs="Arial"/>
          <w:color w:val="000000" w:themeColor="text1"/>
          <w:sz w:val="20"/>
          <w:szCs w:val="20"/>
        </w:rPr>
        <w:t>ằ</w:t>
      </w:r>
      <w:r w:rsidRPr="00CC1B12">
        <w:rPr>
          <w:rFonts w:ascii="Arial" w:hAnsi="Arial" w:cs="Arial"/>
          <w:color w:val="000000" w:themeColor="text1"/>
          <w:sz w:val="20"/>
          <w:szCs w:val="20"/>
        </w:rPr>
        <w:t xml:space="preserve">ng (=) thời gian </w:t>
      </w:r>
      <w:r w:rsidR="008C6225" w:rsidRPr="00CC1B12">
        <w:rPr>
          <w:rFonts w:ascii="Arial" w:hAnsi="Arial" w:cs="Arial"/>
          <w:color w:val="000000" w:themeColor="text1"/>
          <w:sz w:val="20"/>
          <w:szCs w:val="20"/>
        </w:rPr>
        <w:t>đã</w:t>
      </w:r>
      <w:r w:rsidRPr="00CC1B12">
        <w:rPr>
          <w:rFonts w:ascii="Arial" w:hAnsi="Arial" w:cs="Arial"/>
          <w:color w:val="000000" w:themeColor="text1"/>
          <w:sz w:val="20"/>
          <w:szCs w:val="20"/>
        </w:rPr>
        <w:t xml:space="preserve"> tính hao mòn của tài sản trước khi thay đổi nguyên giá cộng (+) thời gian tính hao mòn còn lại của tài sản sau khi nâng cấp, mở rộng. Trong đó, thời gian tính hao mòn còn lại của tài sản sau khi nâng cấp, mở rộng được xác định theo công thức sau:</w:t>
      </w:r>
      <w:bookmarkEnd w:id="51"/>
    </w:p>
    <w:p w:rsidR="008C6225" w:rsidRPr="00CC1B12" w:rsidRDefault="00220060" w:rsidP="008A5E08">
      <w:pPr>
        <w:jc w:val="center"/>
        <w:rPr>
          <w:rFonts w:ascii="Arial" w:hAnsi="Arial" w:cs="Arial"/>
          <w:color w:val="000000" w:themeColor="text1"/>
          <w:sz w:val="20"/>
          <w:szCs w:val="20"/>
          <w:lang w:val="en-US"/>
        </w:rPr>
      </w:pPr>
      <w:r w:rsidRPr="00CC1B12">
        <w:rPr>
          <w:rFonts w:ascii="Arial" w:hAnsi="Arial" w:cs="Arial"/>
          <w:noProof/>
          <w:color w:val="000000" w:themeColor="text1"/>
          <w:sz w:val="20"/>
          <w:szCs w:val="20"/>
          <w:lang w:val="en-US" w:eastAsia="en-US"/>
        </w:rPr>
        <w:lastRenderedPageBreak/>
        <w:drawing>
          <wp:inline distT="0" distB="0" distL="0" distR="0" wp14:anchorId="70B6F6C0" wp14:editId="36252766">
            <wp:extent cx="5441950" cy="71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1950" cy="717550"/>
                    </a:xfrm>
                    <a:prstGeom prst="rect">
                      <a:avLst/>
                    </a:prstGeom>
                    <a:noFill/>
                    <a:ln>
                      <a:noFill/>
                    </a:ln>
                  </pic:spPr>
                </pic:pic>
              </a:graphicData>
            </a:graphic>
          </wp:inline>
        </w:drawing>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3. Đối với tài sản có thay đổi nguyên giá thuộc trường hợp bị mất một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hoặc hư hỏng nghiêm trọng do thiên tai, sự cố bất khả kháng hoặc nh</w:t>
      </w:r>
      <w:r w:rsidR="008C6225" w:rsidRPr="00CC1B12">
        <w:rPr>
          <w:rFonts w:ascii="Arial" w:hAnsi="Arial" w:cs="Arial"/>
          <w:color w:val="000000" w:themeColor="text1"/>
          <w:sz w:val="20"/>
          <w:szCs w:val="20"/>
          <w:lang w:val="en-US"/>
        </w:rPr>
        <w:t>ữ</w:t>
      </w:r>
      <w:r w:rsidRPr="00CC1B12">
        <w:rPr>
          <w:rFonts w:ascii="Arial" w:hAnsi="Arial" w:cs="Arial"/>
          <w:color w:val="000000" w:themeColor="text1"/>
          <w:sz w:val="20"/>
          <w:szCs w:val="20"/>
        </w:rPr>
        <w:t xml:space="preserve">ng tác động đột xuất khác quy định tại </w:t>
      </w:r>
      <w:bookmarkStart w:id="53" w:name="tc_26"/>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5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7 </w:t>
      </w:r>
      <w:r w:rsidR="00885D2F" w:rsidRPr="00CC1B12">
        <w:rPr>
          <w:rFonts w:ascii="Arial" w:hAnsi="Arial" w:cs="Arial"/>
          <w:color w:val="000000" w:themeColor="text1"/>
          <w:sz w:val="20"/>
          <w:szCs w:val="20"/>
        </w:rPr>
        <w:t>Thông tư này</w:t>
      </w:r>
      <w:bookmarkEnd w:id="53"/>
      <w:r w:rsidRPr="00CC1B12">
        <w:rPr>
          <w:rFonts w:ascii="Arial" w:hAnsi="Arial" w:cs="Arial"/>
          <w:color w:val="000000" w:themeColor="text1"/>
          <w:sz w:val="20"/>
          <w:szCs w:val="20"/>
        </w:rPr>
        <w:t xml:space="preserve"> thì thời gian tính hao mòn tài sản bằng (=) thời gian đ</w:t>
      </w:r>
      <w:r w:rsidR="00F90ED6" w:rsidRPr="00CC1B12">
        <w:rPr>
          <w:rFonts w:ascii="Arial" w:hAnsi="Arial" w:cs="Arial"/>
          <w:color w:val="000000" w:themeColor="text1"/>
          <w:sz w:val="20"/>
          <w:szCs w:val="20"/>
          <w:lang w:val="en-US"/>
        </w:rPr>
        <w:t>ã</w:t>
      </w:r>
      <w:r w:rsidRPr="00CC1B12">
        <w:rPr>
          <w:rFonts w:ascii="Arial" w:hAnsi="Arial" w:cs="Arial"/>
          <w:color w:val="000000" w:themeColor="text1"/>
          <w:sz w:val="20"/>
          <w:szCs w:val="20"/>
        </w:rPr>
        <w:t xml:space="preserve"> tính hao mòn của tài sản trước khi thay đổi nguyên giá cộng (+) thời gian tính hao mòn còn lại của tài sản theo đánh giá lại.</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4. Đối với tài sản có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thay đổi nguyên giá theo quy định tại </w:t>
      </w:r>
      <w:bookmarkStart w:id="54" w:name="tc_27"/>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a,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d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6 và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4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7 </w:t>
      </w:r>
      <w:r w:rsidR="00885D2F" w:rsidRPr="00CC1B12">
        <w:rPr>
          <w:rFonts w:ascii="Arial" w:hAnsi="Arial" w:cs="Arial"/>
          <w:color w:val="000000" w:themeColor="text1"/>
          <w:sz w:val="20"/>
          <w:szCs w:val="20"/>
        </w:rPr>
        <w:t>Thông tư này</w:t>
      </w:r>
      <w:bookmarkEnd w:id="54"/>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a) Trường hợp năm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thay đổi nguyên giá chưa hết thời gian tính hao mòn của tài sản theo quy định thì thời gian tính hao mòn của tài sản được tính đến năm mà giá trị còn lại của tài sản tính </w:t>
      </w:r>
      <w:r w:rsidR="00F90ED6" w:rsidRPr="00CC1B12">
        <w:rPr>
          <w:rFonts w:ascii="Arial" w:hAnsi="Arial" w:cs="Arial"/>
          <w:color w:val="000000" w:themeColor="text1"/>
          <w:sz w:val="20"/>
          <w:szCs w:val="20"/>
        </w:rPr>
        <w:t>đ</w:t>
      </w:r>
      <w:r w:rsidRPr="00CC1B12">
        <w:rPr>
          <w:rFonts w:ascii="Arial" w:hAnsi="Arial" w:cs="Arial"/>
          <w:color w:val="000000" w:themeColor="text1"/>
          <w:sz w:val="20"/>
          <w:szCs w:val="20"/>
        </w:rPr>
        <w:t>ến ngày 31 tháng 12 của năm trước liền kề nhỏ hơn hoặc bằng mức hao mòn h</w:t>
      </w:r>
      <w:r w:rsidR="00F90ED6" w:rsidRPr="00CC1B12">
        <w:rPr>
          <w:rFonts w:ascii="Arial" w:hAnsi="Arial" w:cs="Arial"/>
          <w:color w:val="000000" w:themeColor="text1"/>
          <w:sz w:val="20"/>
          <w:szCs w:val="20"/>
        </w:rPr>
        <w:t>ằ</w:t>
      </w:r>
      <w:r w:rsidRPr="00CC1B12">
        <w:rPr>
          <w:rFonts w:ascii="Arial" w:hAnsi="Arial" w:cs="Arial"/>
          <w:color w:val="000000" w:themeColor="text1"/>
          <w:sz w:val="20"/>
          <w:szCs w:val="20"/>
        </w:rPr>
        <w:t>ng năm của tài sản.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b) Trường hợp năm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thay đổi nguyên giá đ</w:t>
      </w:r>
      <w:r w:rsidR="00F90ED6" w:rsidRPr="00CC1B12">
        <w:rPr>
          <w:rFonts w:ascii="Arial" w:hAnsi="Arial" w:cs="Arial"/>
          <w:color w:val="000000" w:themeColor="text1"/>
          <w:sz w:val="20"/>
          <w:szCs w:val="20"/>
        </w:rPr>
        <w:t>ã</w:t>
      </w:r>
      <w:r w:rsidRPr="00CC1B12">
        <w:rPr>
          <w:rFonts w:ascii="Arial" w:hAnsi="Arial" w:cs="Arial"/>
          <w:color w:val="000000" w:themeColor="text1"/>
          <w:sz w:val="20"/>
          <w:szCs w:val="20"/>
        </w:rPr>
        <w:t xml:space="preserve"> hết thời gian tính hao mòn của tài sản theo quy định thì cộng thêm 01 năm vào thời gian tính hao mòn (năm phát sinh việc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thay đổi nguyên giá) để xử lý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giá trị tăng, giảm do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chỉnh, thay đổi nguyên giá.</w:t>
      </w:r>
    </w:p>
    <w:p w:rsidR="00195246" w:rsidRPr="00CC1B12" w:rsidRDefault="00885D2F" w:rsidP="008A5E08">
      <w:pPr>
        <w:spacing w:after="120"/>
        <w:ind w:firstLine="720"/>
        <w:jc w:val="both"/>
        <w:rPr>
          <w:rFonts w:ascii="Arial" w:hAnsi="Arial" w:cs="Arial"/>
          <w:b/>
          <w:color w:val="000000" w:themeColor="text1"/>
          <w:sz w:val="20"/>
          <w:szCs w:val="20"/>
        </w:rPr>
      </w:pPr>
      <w:bookmarkStart w:id="55" w:name="dieu_11"/>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11. Phương pháp tính hao mòn của tài sản kết cấu hạ tầng giao thông đường bộ</w:t>
      </w:r>
      <w:bookmarkEnd w:id="55"/>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1. Mức hao mòn hàng năm của từng tài sản kết cấu hạ tầng giao thông</w:t>
      </w:r>
      <w:r w:rsidR="00F90ED6"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đường bộ được tính theo công thức:</w:t>
      </w:r>
    </w:p>
    <w:tbl>
      <w:tblPr>
        <w:tblW w:w="5000" w:type="pct"/>
        <w:tblCellMar>
          <w:left w:w="0" w:type="dxa"/>
          <w:right w:w="0" w:type="dxa"/>
        </w:tblCellMar>
        <w:tblLook w:val="01E0" w:firstRow="1" w:lastRow="1" w:firstColumn="1" w:lastColumn="1" w:noHBand="0" w:noVBand="0"/>
      </w:tblPr>
      <w:tblGrid>
        <w:gridCol w:w="2312"/>
        <w:gridCol w:w="854"/>
        <w:gridCol w:w="2255"/>
        <w:gridCol w:w="1051"/>
        <w:gridCol w:w="2554"/>
      </w:tblGrid>
      <w:tr w:rsidR="008A5E08" w:rsidRPr="00CC1B12" w:rsidTr="00DD35DB">
        <w:tc>
          <w:tcPr>
            <w:tcW w:w="1280" w:type="pct"/>
            <w:shd w:val="clear" w:color="auto" w:fill="auto"/>
            <w:vAlign w:val="center"/>
          </w:tcPr>
          <w:p w:rsidR="00F90ED6" w:rsidRPr="00CC1B12" w:rsidRDefault="00F90ED6" w:rsidP="008A5E08">
            <w:pPr>
              <w:jc w:val="center"/>
              <w:rPr>
                <w:rFonts w:ascii="Arial" w:eastAsia="Times New Roman" w:hAnsi="Arial" w:cs="Arial"/>
                <w:color w:val="000000" w:themeColor="text1"/>
                <w:sz w:val="20"/>
                <w:szCs w:val="20"/>
              </w:rPr>
            </w:pPr>
            <w:r w:rsidRPr="00CC1B12">
              <w:rPr>
                <w:rFonts w:ascii="Arial" w:eastAsia="Times New Roman" w:hAnsi="Arial" w:cs="Arial"/>
                <w:color w:val="000000" w:themeColor="text1"/>
                <w:sz w:val="20"/>
                <w:szCs w:val="20"/>
              </w:rPr>
              <w:t>Mức hao mòn hàng năm của  tài sản</w:t>
            </w:r>
          </w:p>
        </w:tc>
        <w:tc>
          <w:tcPr>
            <w:tcW w:w="473" w:type="pct"/>
            <w:shd w:val="clear" w:color="auto" w:fill="auto"/>
            <w:vAlign w:val="center"/>
          </w:tcPr>
          <w:p w:rsidR="00F90ED6" w:rsidRPr="00CC1B12" w:rsidRDefault="00F90ED6"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1249" w:type="pct"/>
            <w:shd w:val="clear" w:color="auto" w:fill="auto"/>
            <w:vAlign w:val="center"/>
          </w:tcPr>
          <w:p w:rsidR="00F90ED6" w:rsidRPr="00CC1B12" w:rsidRDefault="00F90ED6"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Nguyên giá của</w:t>
            </w:r>
            <w:r w:rsidRPr="00CC1B12">
              <w:rPr>
                <w:rFonts w:ascii="Arial" w:eastAsia="Times New Roman" w:hAnsi="Arial" w:cs="Arial"/>
                <w:color w:val="000000" w:themeColor="text1"/>
                <w:sz w:val="20"/>
                <w:szCs w:val="20"/>
                <w:lang w:val="en-US"/>
              </w:rPr>
              <w:t xml:space="preserve"> </w:t>
            </w:r>
            <w:r w:rsidRPr="00CC1B12">
              <w:rPr>
                <w:rFonts w:ascii="Arial" w:eastAsia="Times New Roman" w:hAnsi="Arial" w:cs="Arial"/>
                <w:color w:val="000000" w:themeColor="text1"/>
                <w:sz w:val="20"/>
                <w:szCs w:val="20"/>
              </w:rPr>
              <w:t>tài sản</w:t>
            </w:r>
          </w:p>
        </w:tc>
        <w:tc>
          <w:tcPr>
            <w:tcW w:w="582" w:type="pct"/>
            <w:shd w:val="clear" w:color="auto" w:fill="auto"/>
            <w:vAlign w:val="center"/>
          </w:tcPr>
          <w:p w:rsidR="00F90ED6" w:rsidRPr="00CC1B12" w:rsidRDefault="00F90ED6"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x</w:t>
            </w:r>
          </w:p>
        </w:tc>
        <w:tc>
          <w:tcPr>
            <w:tcW w:w="1415" w:type="pct"/>
            <w:shd w:val="clear" w:color="auto" w:fill="auto"/>
            <w:vAlign w:val="center"/>
          </w:tcPr>
          <w:p w:rsidR="00F90ED6" w:rsidRPr="00CC1B12" w:rsidRDefault="00F90ED6"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Tỷ l</w:t>
            </w:r>
            <w:r w:rsidRPr="00CC1B12">
              <w:rPr>
                <w:rFonts w:ascii="Arial" w:eastAsia="Times New Roman" w:hAnsi="Arial" w:cs="Arial"/>
                <w:color w:val="000000" w:themeColor="text1"/>
                <w:sz w:val="20"/>
                <w:szCs w:val="20"/>
                <w:lang w:val="en-US"/>
              </w:rPr>
              <w:t>ệ</w:t>
            </w:r>
            <w:r w:rsidRPr="00CC1B12">
              <w:rPr>
                <w:rFonts w:ascii="Arial" w:eastAsia="Times New Roman" w:hAnsi="Arial" w:cs="Arial"/>
                <w:color w:val="000000" w:themeColor="text1"/>
                <w:sz w:val="20"/>
                <w:szCs w:val="20"/>
              </w:rPr>
              <w:t xml:space="preserve"> hao mòn (%</w:t>
            </w:r>
            <w:r w:rsidRPr="00CC1B12">
              <w:rPr>
                <w:rFonts w:ascii="Arial" w:eastAsia="Times New Roman" w:hAnsi="Arial" w:cs="Arial"/>
                <w:color w:val="000000" w:themeColor="text1"/>
                <w:sz w:val="20"/>
                <w:szCs w:val="20"/>
                <w:lang w:val="en-US"/>
              </w:rPr>
              <w:t xml:space="preserve"> </w:t>
            </w:r>
            <w:r w:rsidRPr="00CC1B12">
              <w:rPr>
                <w:rFonts w:ascii="Arial" w:eastAsia="Times New Roman" w:hAnsi="Arial" w:cs="Arial"/>
                <w:color w:val="000000" w:themeColor="text1"/>
                <w:sz w:val="20"/>
                <w:szCs w:val="20"/>
              </w:rPr>
              <w:t>năm)</w:t>
            </w:r>
          </w:p>
        </w:tc>
      </w:tr>
    </w:tbl>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Trong đó:</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a) Nguyên giá của tài sản kết cấu hạ tầng giao thông đường bộ được xác định theo quy định tại </w:t>
      </w:r>
      <w:bookmarkStart w:id="56" w:name="tc_28"/>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6,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8 </w:t>
      </w:r>
      <w:r w:rsidR="00885D2F" w:rsidRPr="00CC1B12">
        <w:rPr>
          <w:rFonts w:ascii="Arial" w:hAnsi="Arial" w:cs="Arial"/>
          <w:color w:val="000000" w:themeColor="text1"/>
          <w:sz w:val="20"/>
          <w:szCs w:val="20"/>
        </w:rPr>
        <w:t>Thông tư này</w:t>
      </w:r>
      <w:bookmarkEnd w:id="56"/>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b) Tỷ lệ hao mòn được xác định theo quy định tại </w:t>
      </w:r>
      <w:bookmarkStart w:id="57" w:name="tc_29"/>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1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10 </w:t>
      </w:r>
      <w:r w:rsidR="00885D2F" w:rsidRPr="00CC1B12">
        <w:rPr>
          <w:rFonts w:ascii="Arial" w:hAnsi="Arial" w:cs="Arial"/>
          <w:color w:val="000000" w:themeColor="text1"/>
          <w:sz w:val="20"/>
          <w:szCs w:val="20"/>
        </w:rPr>
        <w:t>Thông tư này</w:t>
      </w:r>
      <w:bookmarkEnd w:id="57"/>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2. Đối với tài sản kết cấu hạ tầng giao thông đường bộ được giao, nhận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chuyển quy định tại </w:t>
      </w:r>
      <w:bookmarkStart w:id="58" w:name="tc_30"/>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6 </w:t>
      </w:r>
      <w:r w:rsidR="00885D2F" w:rsidRPr="00CC1B12">
        <w:rPr>
          <w:rFonts w:ascii="Arial" w:hAnsi="Arial" w:cs="Arial"/>
          <w:color w:val="000000" w:themeColor="text1"/>
          <w:sz w:val="20"/>
          <w:szCs w:val="20"/>
        </w:rPr>
        <w:t>Thông tư này</w:t>
      </w:r>
      <w:bookmarkEnd w:id="58"/>
      <w:r w:rsidRPr="00CC1B12">
        <w:rPr>
          <w:rFonts w:ascii="Arial" w:hAnsi="Arial" w:cs="Arial"/>
          <w:color w:val="000000" w:themeColor="text1"/>
          <w:sz w:val="20"/>
          <w:szCs w:val="20"/>
        </w:rPr>
        <w:t xml:space="preserve"> nhưng chưa được theo dõi, ghi s</w:t>
      </w:r>
      <w:r w:rsidR="00F90ED6" w:rsidRPr="00CC1B12">
        <w:rPr>
          <w:rFonts w:ascii="Arial" w:hAnsi="Arial" w:cs="Arial"/>
          <w:color w:val="000000" w:themeColor="text1"/>
          <w:sz w:val="20"/>
          <w:szCs w:val="20"/>
        </w:rPr>
        <w:t>ổ</w:t>
      </w:r>
      <w:r w:rsidRPr="00CC1B12">
        <w:rPr>
          <w:rFonts w:ascii="Arial" w:hAnsi="Arial" w:cs="Arial"/>
          <w:color w:val="000000" w:themeColor="text1"/>
          <w:sz w:val="20"/>
          <w:szCs w:val="20"/>
        </w:rPr>
        <w:t xml:space="preserve"> kế toán, tài sản kết cấu hạ tầng giao thông đường bộ khi thực hiện kiểm kê phát hiện thừa theo quy định tại </w:t>
      </w:r>
      <w:bookmarkStart w:id="59" w:name="tc_31"/>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4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6 </w:t>
      </w:r>
      <w:r w:rsidR="00885D2F" w:rsidRPr="00CC1B12">
        <w:rPr>
          <w:rFonts w:ascii="Arial" w:hAnsi="Arial" w:cs="Arial"/>
          <w:color w:val="000000" w:themeColor="text1"/>
          <w:sz w:val="20"/>
          <w:szCs w:val="20"/>
        </w:rPr>
        <w:t>Thông tư này</w:t>
      </w:r>
      <w:bookmarkEnd w:id="59"/>
      <w:r w:rsidRPr="00CC1B12">
        <w:rPr>
          <w:rFonts w:ascii="Arial" w:hAnsi="Arial" w:cs="Arial"/>
          <w:color w:val="000000" w:themeColor="text1"/>
          <w:sz w:val="20"/>
          <w:szCs w:val="20"/>
        </w:rPr>
        <w:t xml:space="preserve"> thì mức hao mòn hàng năm của tài sản kể từ sau năm đầu tiên ghi sổ kế toán tại cơ quan quản lý tài sản được xác định theo công thức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1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Riêng năm đầu tiên ghi sổ kế toán tại cơ quan quản lý tài sản (năm cơ quan quản lý tài sản tiếp nhận tài sản/năm thực hiện ki</w:t>
      </w:r>
      <w:r w:rsidR="00F90ED6" w:rsidRPr="00CC1B12">
        <w:rPr>
          <w:rFonts w:ascii="Arial" w:hAnsi="Arial" w:cs="Arial"/>
          <w:color w:val="000000" w:themeColor="text1"/>
          <w:sz w:val="20"/>
          <w:szCs w:val="20"/>
        </w:rPr>
        <w:t>ể</w:t>
      </w:r>
      <w:r w:rsidRPr="00CC1B12">
        <w:rPr>
          <w:rFonts w:ascii="Arial" w:hAnsi="Arial" w:cs="Arial"/>
          <w:color w:val="000000" w:themeColor="text1"/>
          <w:sz w:val="20"/>
          <w:szCs w:val="20"/>
        </w:rPr>
        <w:t>m kê phát hiện thừa) thì mức hao mòn của tài sản được xác định theo công thức sau:</w:t>
      </w:r>
    </w:p>
    <w:p w:rsidR="00F90ED6" w:rsidRPr="00CC1B12" w:rsidRDefault="00220060" w:rsidP="008A5E08">
      <w:pPr>
        <w:jc w:val="center"/>
        <w:rPr>
          <w:rFonts w:ascii="Arial" w:hAnsi="Arial" w:cs="Arial"/>
          <w:color w:val="000000" w:themeColor="text1"/>
          <w:sz w:val="20"/>
          <w:szCs w:val="20"/>
        </w:rPr>
      </w:pPr>
      <w:r w:rsidRPr="00CC1B12">
        <w:rPr>
          <w:rFonts w:ascii="Arial" w:hAnsi="Arial" w:cs="Arial"/>
          <w:noProof/>
          <w:color w:val="000000" w:themeColor="text1"/>
          <w:sz w:val="20"/>
          <w:szCs w:val="20"/>
          <w:lang w:val="en-US" w:eastAsia="en-US"/>
        </w:rPr>
        <w:drawing>
          <wp:inline distT="0" distB="0" distL="0" distR="0" wp14:anchorId="4A655370" wp14:editId="2C3ED24B">
            <wp:extent cx="4857750" cy="927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927100"/>
                    </a:xfrm>
                    <a:prstGeom prst="rect">
                      <a:avLst/>
                    </a:prstGeom>
                    <a:noFill/>
                    <a:ln>
                      <a:noFill/>
                    </a:ln>
                  </pic:spPr>
                </pic:pic>
              </a:graphicData>
            </a:graphic>
          </wp:inline>
        </w:drawing>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3. </w:t>
      </w:r>
      <w:r w:rsidR="00F90ED6" w:rsidRPr="00CC1B12">
        <w:rPr>
          <w:rFonts w:ascii="Arial" w:hAnsi="Arial" w:cs="Arial"/>
          <w:color w:val="000000" w:themeColor="text1"/>
          <w:sz w:val="20"/>
          <w:szCs w:val="20"/>
        </w:rPr>
        <w:t>S</w:t>
      </w:r>
      <w:r w:rsidRPr="00CC1B12">
        <w:rPr>
          <w:rFonts w:ascii="Arial" w:hAnsi="Arial" w:cs="Arial"/>
          <w:color w:val="000000" w:themeColor="text1"/>
          <w:sz w:val="20"/>
          <w:szCs w:val="20"/>
        </w:rPr>
        <w:t>ố hao mòn lũy kế của từng tài sản kết cấu hạ tầng giao thông đường bộ được tính theo công thức:</w:t>
      </w:r>
    </w:p>
    <w:tbl>
      <w:tblPr>
        <w:tblW w:w="5000" w:type="pct"/>
        <w:tblCellMar>
          <w:left w:w="0" w:type="dxa"/>
          <w:right w:w="0" w:type="dxa"/>
        </w:tblCellMar>
        <w:tblLook w:val="01E0" w:firstRow="1" w:lastRow="1" w:firstColumn="1" w:lastColumn="1" w:noHBand="0" w:noVBand="0"/>
      </w:tblPr>
      <w:tblGrid>
        <w:gridCol w:w="2637"/>
        <w:gridCol w:w="375"/>
        <w:gridCol w:w="1628"/>
        <w:gridCol w:w="518"/>
        <w:gridCol w:w="1735"/>
        <w:gridCol w:w="375"/>
        <w:gridCol w:w="1758"/>
      </w:tblGrid>
      <w:tr w:rsidR="008A5E08" w:rsidRPr="00CC1B12" w:rsidTr="00DD35DB">
        <w:tc>
          <w:tcPr>
            <w:tcW w:w="1460" w:type="pct"/>
            <w:shd w:val="clear" w:color="auto" w:fill="auto"/>
            <w:vAlign w:val="center"/>
          </w:tcPr>
          <w:p w:rsidR="00F90ED6" w:rsidRPr="00CC1B12" w:rsidRDefault="00F90ED6" w:rsidP="008A5E08">
            <w:pPr>
              <w:jc w:val="center"/>
              <w:rPr>
                <w:rFonts w:ascii="Arial" w:eastAsia="Times New Roman" w:hAnsi="Arial" w:cs="Arial"/>
                <w:color w:val="000000" w:themeColor="text1"/>
                <w:sz w:val="20"/>
                <w:szCs w:val="20"/>
              </w:rPr>
            </w:pPr>
            <w:r w:rsidRPr="00CC1B12">
              <w:rPr>
                <w:rFonts w:ascii="Arial" w:eastAsia="Times New Roman" w:hAnsi="Arial" w:cs="Arial"/>
                <w:color w:val="000000" w:themeColor="text1"/>
                <w:sz w:val="20"/>
                <w:szCs w:val="20"/>
              </w:rPr>
              <w:t>Số hao mòn lũy kế tính đến ngày 31 tháng 12 năm (n)</w:t>
            </w:r>
          </w:p>
        </w:tc>
        <w:tc>
          <w:tcPr>
            <w:tcW w:w="208" w:type="pct"/>
            <w:shd w:val="clear" w:color="auto" w:fill="auto"/>
            <w:vAlign w:val="center"/>
          </w:tcPr>
          <w:p w:rsidR="00F90ED6" w:rsidRPr="00CC1B12" w:rsidRDefault="00F90ED6"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902" w:type="pct"/>
            <w:shd w:val="clear" w:color="auto" w:fill="auto"/>
            <w:vAlign w:val="center"/>
          </w:tcPr>
          <w:p w:rsidR="00F90ED6" w:rsidRPr="00CC1B12" w:rsidRDefault="00F90ED6" w:rsidP="008A5E08">
            <w:pPr>
              <w:jc w:val="center"/>
              <w:rPr>
                <w:rFonts w:ascii="Arial" w:eastAsia="Times New Roman" w:hAnsi="Arial" w:cs="Arial"/>
                <w:color w:val="000000" w:themeColor="text1"/>
                <w:sz w:val="20"/>
                <w:szCs w:val="20"/>
              </w:rPr>
            </w:pPr>
            <w:r w:rsidRPr="00CC1B12">
              <w:rPr>
                <w:rFonts w:ascii="Arial" w:eastAsia="Times New Roman" w:hAnsi="Arial" w:cs="Arial"/>
                <w:color w:val="000000" w:themeColor="text1"/>
                <w:sz w:val="20"/>
                <w:szCs w:val="20"/>
              </w:rPr>
              <w:t>Số hao mòn lũy kế tính đến ngày 31 tháng 12 năm (n-1)</w:t>
            </w:r>
          </w:p>
        </w:tc>
        <w:tc>
          <w:tcPr>
            <w:tcW w:w="287" w:type="pct"/>
            <w:shd w:val="clear" w:color="auto" w:fill="auto"/>
            <w:vAlign w:val="center"/>
          </w:tcPr>
          <w:p w:rsidR="00F90ED6" w:rsidRPr="00CC1B12" w:rsidRDefault="00F90ED6"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961" w:type="pct"/>
            <w:shd w:val="clear" w:color="auto" w:fill="auto"/>
            <w:vAlign w:val="center"/>
          </w:tcPr>
          <w:p w:rsidR="00F90ED6" w:rsidRPr="00CC1B12" w:rsidRDefault="00F90ED6"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Số hao mòn tài sản tăng trong năm (n)</w:t>
            </w:r>
          </w:p>
        </w:tc>
        <w:tc>
          <w:tcPr>
            <w:tcW w:w="208" w:type="pct"/>
            <w:shd w:val="clear" w:color="auto" w:fill="auto"/>
            <w:vAlign w:val="center"/>
          </w:tcPr>
          <w:p w:rsidR="00F90ED6" w:rsidRPr="00CC1B12" w:rsidRDefault="00F90ED6"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974" w:type="pct"/>
            <w:shd w:val="clear" w:color="auto" w:fill="auto"/>
            <w:vAlign w:val="center"/>
          </w:tcPr>
          <w:p w:rsidR="00F90ED6" w:rsidRPr="00CC1B12" w:rsidRDefault="00F90ED6" w:rsidP="008A5E08">
            <w:pPr>
              <w:jc w:val="center"/>
              <w:rPr>
                <w:rFonts w:ascii="Arial" w:eastAsia="Times New Roman" w:hAnsi="Arial" w:cs="Arial"/>
                <w:color w:val="000000" w:themeColor="text1"/>
                <w:sz w:val="20"/>
                <w:szCs w:val="20"/>
              </w:rPr>
            </w:pPr>
            <w:r w:rsidRPr="00CC1B12">
              <w:rPr>
                <w:rFonts w:ascii="Arial" w:eastAsia="Times New Roman" w:hAnsi="Arial" w:cs="Arial"/>
                <w:color w:val="000000" w:themeColor="text1"/>
                <w:sz w:val="20"/>
                <w:szCs w:val="20"/>
              </w:rPr>
              <w:t>Số hao mòn tài sản giảm trong năm (n)</w:t>
            </w:r>
          </w:p>
        </w:tc>
      </w:tr>
    </w:tbl>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4. Số hao mòn tài sản cho năm cuối cùng của thời gian tính hao mòn tài sản kết cấu hạ tầng giao thông đường bộ được xác định là hiệu số giữa nguyên giá và số hao mòn lũy kế của tài sản đó xác định theo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w:t>
      </w:r>
    </w:p>
    <w:p w:rsidR="00195246" w:rsidRPr="00CC1B12" w:rsidRDefault="00885D2F" w:rsidP="008A5E08">
      <w:pPr>
        <w:spacing w:after="120"/>
        <w:ind w:firstLine="720"/>
        <w:jc w:val="both"/>
        <w:rPr>
          <w:rFonts w:ascii="Arial" w:hAnsi="Arial" w:cs="Arial"/>
          <w:b/>
          <w:color w:val="000000" w:themeColor="text1"/>
          <w:sz w:val="20"/>
          <w:szCs w:val="20"/>
        </w:rPr>
      </w:pPr>
      <w:bookmarkStart w:id="60" w:name="dieu_12"/>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12. Giá trị còn lại của tài sản kết cấu hạ tầng giao thông đường bộ</w:t>
      </w:r>
      <w:bookmarkEnd w:id="60"/>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Giá trị còn lại của tài sản kết cấu hạ tầng giao thông đường bộ đ</w:t>
      </w:r>
      <w:r w:rsidR="00A80AFB"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 ghi s</w:t>
      </w:r>
      <w:r w:rsidR="005E1BCD" w:rsidRPr="00CC1B12">
        <w:rPr>
          <w:rFonts w:ascii="Arial" w:hAnsi="Arial" w:cs="Arial"/>
          <w:color w:val="000000" w:themeColor="text1"/>
          <w:sz w:val="20"/>
          <w:szCs w:val="20"/>
        </w:rPr>
        <w:t>ổ</w:t>
      </w:r>
      <w:r w:rsidRPr="00CC1B12">
        <w:rPr>
          <w:rFonts w:ascii="Arial" w:hAnsi="Arial" w:cs="Arial"/>
          <w:color w:val="000000" w:themeColor="text1"/>
          <w:sz w:val="20"/>
          <w:szCs w:val="20"/>
        </w:rPr>
        <w:t xml:space="preserve"> kế toán được xác định theo công thức sau:</w:t>
      </w:r>
    </w:p>
    <w:tbl>
      <w:tblPr>
        <w:tblW w:w="5000" w:type="pct"/>
        <w:tblCellMar>
          <w:left w:w="0" w:type="dxa"/>
          <w:right w:w="0" w:type="dxa"/>
        </w:tblCellMar>
        <w:tblLook w:val="01E0" w:firstRow="1" w:lastRow="1" w:firstColumn="1" w:lastColumn="1" w:noHBand="0" w:noVBand="0"/>
      </w:tblPr>
      <w:tblGrid>
        <w:gridCol w:w="2919"/>
        <w:gridCol w:w="686"/>
        <w:gridCol w:w="2134"/>
        <w:gridCol w:w="854"/>
        <w:gridCol w:w="2433"/>
      </w:tblGrid>
      <w:tr w:rsidR="008A5E08" w:rsidRPr="00CC1B12" w:rsidTr="00DD35DB">
        <w:tc>
          <w:tcPr>
            <w:tcW w:w="1577" w:type="pct"/>
            <w:shd w:val="clear" w:color="auto" w:fill="auto"/>
            <w:vAlign w:val="center"/>
          </w:tcPr>
          <w:p w:rsidR="005E1BCD" w:rsidRPr="00CC1B12" w:rsidRDefault="005E1BCD" w:rsidP="008A5E08">
            <w:pPr>
              <w:jc w:val="center"/>
              <w:rPr>
                <w:rFonts w:ascii="Arial" w:eastAsia="Times New Roman" w:hAnsi="Arial" w:cs="Arial"/>
                <w:color w:val="000000" w:themeColor="text1"/>
                <w:sz w:val="20"/>
                <w:szCs w:val="20"/>
              </w:rPr>
            </w:pPr>
            <w:r w:rsidRPr="00CC1B12">
              <w:rPr>
                <w:rFonts w:ascii="Arial" w:eastAsia="Times New Roman" w:hAnsi="Arial" w:cs="Arial"/>
                <w:color w:val="000000" w:themeColor="text1"/>
                <w:sz w:val="20"/>
                <w:szCs w:val="20"/>
              </w:rPr>
              <w:lastRenderedPageBreak/>
              <w:t xml:space="preserve">Giá trị còn lại của </w:t>
            </w:r>
            <w:r w:rsidR="000F2C29" w:rsidRPr="00CC1B12">
              <w:rPr>
                <w:rFonts w:ascii="Arial" w:eastAsia="Times New Roman" w:hAnsi="Arial" w:cs="Arial"/>
                <w:color w:val="000000" w:themeColor="text1"/>
                <w:sz w:val="20"/>
                <w:szCs w:val="20"/>
              </w:rPr>
              <w:t>tài sản</w:t>
            </w:r>
            <w:r w:rsidRPr="00CC1B12">
              <w:rPr>
                <w:rFonts w:ascii="Arial" w:eastAsia="Times New Roman" w:hAnsi="Arial" w:cs="Arial"/>
                <w:color w:val="000000" w:themeColor="text1"/>
                <w:sz w:val="20"/>
                <w:szCs w:val="20"/>
              </w:rPr>
              <w:t xml:space="preserve"> tính đến ngày 31 tháng 12 năm (n)</w:t>
            </w:r>
          </w:p>
        </w:tc>
        <w:tc>
          <w:tcPr>
            <w:tcW w:w="371" w:type="pct"/>
            <w:shd w:val="clear" w:color="auto" w:fill="auto"/>
            <w:vAlign w:val="center"/>
          </w:tcPr>
          <w:p w:rsidR="005E1BCD" w:rsidRPr="00CC1B12" w:rsidRDefault="005E1BCD"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1153" w:type="pct"/>
            <w:shd w:val="clear" w:color="auto" w:fill="auto"/>
            <w:vAlign w:val="center"/>
          </w:tcPr>
          <w:p w:rsidR="005E1BCD" w:rsidRPr="00CC1B12" w:rsidRDefault="005E1BCD"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Nguyên giá của tài sản</w:t>
            </w:r>
          </w:p>
        </w:tc>
        <w:tc>
          <w:tcPr>
            <w:tcW w:w="461" w:type="pct"/>
            <w:shd w:val="clear" w:color="auto" w:fill="auto"/>
            <w:vAlign w:val="center"/>
          </w:tcPr>
          <w:p w:rsidR="005E1BCD" w:rsidRPr="00CC1B12" w:rsidRDefault="005E1BCD"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1315" w:type="pct"/>
            <w:shd w:val="clear" w:color="auto" w:fill="auto"/>
            <w:vAlign w:val="center"/>
          </w:tcPr>
          <w:p w:rsidR="005E1BCD" w:rsidRPr="00CC1B12" w:rsidRDefault="005E1BCD"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S</w:t>
            </w:r>
            <w:r w:rsidRPr="00CC1B12">
              <w:rPr>
                <w:rFonts w:ascii="Arial" w:eastAsia="Times New Roman" w:hAnsi="Arial" w:cs="Arial"/>
                <w:color w:val="000000" w:themeColor="text1"/>
                <w:sz w:val="20"/>
                <w:szCs w:val="20"/>
              </w:rPr>
              <w:t>ố hao mòn lũy kế đến</w:t>
            </w:r>
            <w:r w:rsidRPr="00CC1B12">
              <w:rPr>
                <w:rFonts w:ascii="Arial" w:eastAsia="Times New Roman" w:hAnsi="Arial" w:cs="Arial"/>
                <w:color w:val="000000" w:themeColor="text1"/>
                <w:sz w:val="20"/>
                <w:szCs w:val="20"/>
                <w:lang w:val="en-US"/>
              </w:rPr>
              <w:t xml:space="preserve"> </w:t>
            </w:r>
            <w:r w:rsidRPr="00CC1B12">
              <w:rPr>
                <w:rFonts w:ascii="Arial" w:eastAsia="Times New Roman" w:hAnsi="Arial" w:cs="Arial"/>
                <w:color w:val="000000" w:themeColor="text1"/>
                <w:sz w:val="20"/>
                <w:szCs w:val="20"/>
              </w:rPr>
              <w:t>ngày 31 tháng 12 năm (n)</w:t>
            </w:r>
          </w:p>
        </w:tc>
      </w:tr>
    </w:tbl>
    <w:p w:rsidR="00195246" w:rsidRPr="00CC1B12" w:rsidRDefault="00195246" w:rsidP="008A5E08">
      <w:pPr>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Đối với tài sản kết cấu hạ tầng giao thông đường bộ được đánh giá lại giá trị tài sản quy định tại </w:t>
      </w:r>
      <w:bookmarkStart w:id="61" w:name="tc_32"/>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6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6,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5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8 </w:t>
      </w:r>
      <w:r w:rsidR="00885D2F" w:rsidRPr="00CC1B12">
        <w:rPr>
          <w:rFonts w:ascii="Arial" w:hAnsi="Arial" w:cs="Arial"/>
          <w:color w:val="000000" w:themeColor="text1"/>
          <w:sz w:val="20"/>
          <w:szCs w:val="20"/>
        </w:rPr>
        <w:t>Thông tư này</w:t>
      </w:r>
      <w:bookmarkEnd w:id="61"/>
      <w:r w:rsidRPr="00CC1B12">
        <w:rPr>
          <w:rFonts w:ascii="Arial" w:hAnsi="Arial" w:cs="Arial"/>
          <w:color w:val="000000" w:themeColor="text1"/>
          <w:sz w:val="20"/>
          <w:szCs w:val="20"/>
        </w:rPr>
        <w:t xml:space="preserve"> thì giá trị</w:t>
      </w:r>
      <w:r w:rsidR="005E1BCD" w:rsidRPr="00CC1B12">
        <w:rPr>
          <w:rFonts w:ascii="Arial" w:hAnsi="Arial" w:cs="Arial"/>
          <w:color w:val="000000" w:themeColor="text1"/>
          <w:sz w:val="20"/>
          <w:szCs w:val="20"/>
          <w:lang w:val="en-US"/>
        </w:rPr>
        <w:t xml:space="preserve"> </w:t>
      </w:r>
      <w:r w:rsidRPr="00CC1B12">
        <w:rPr>
          <w:rFonts w:ascii="Arial" w:hAnsi="Arial" w:cs="Arial"/>
          <w:color w:val="000000" w:themeColor="text1"/>
          <w:sz w:val="20"/>
          <w:szCs w:val="20"/>
        </w:rPr>
        <w:t>còn lại của tài sản khi đánh giá lại là giá trị còn lại của tài sản theo đánh giá lại.</w:t>
      </w:r>
    </w:p>
    <w:p w:rsidR="008A5E08" w:rsidRPr="00CC1B12" w:rsidRDefault="008A5E08" w:rsidP="008A5E08">
      <w:pPr>
        <w:ind w:firstLine="720"/>
        <w:jc w:val="both"/>
        <w:rPr>
          <w:rFonts w:ascii="Arial" w:hAnsi="Arial" w:cs="Arial"/>
          <w:color w:val="000000" w:themeColor="text1"/>
          <w:sz w:val="20"/>
          <w:szCs w:val="20"/>
        </w:rPr>
      </w:pPr>
    </w:p>
    <w:p w:rsidR="00195246" w:rsidRPr="00CC1B12" w:rsidRDefault="00FA6FC8" w:rsidP="008A5E08">
      <w:pPr>
        <w:jc w:val="center"/>
        <w:rPr>
          <w:rFonts w:ascii="Arial" w:hAnsi="Arial" w:cs="Arial"/>
          <w:b/>
          <w:color w:val="000000" w:themeColor="text1"/>
          <w:sz w:val="20"/>
          <w:szCs w:val="20"/>
        </w:rPr>
      </w:pPr>
      <w:bookmarkStart w:id="62" w:name="chuong_4"/>
      <w:r w:rsidRPr="00CC1B12">
        <w:rPr>
          <w:rFonts w:ascii="Arial" w:hAnsi="Arial" w:cs="Arial"/>
          <w:b/>
          <w:color w:val="000000" w:themeColor="text1"/>
          <w:sz w:val="20"/>
          <w:szCs w:val="20"/>
        </w:rPr>
        <w:t>Chương IV</w:t>
      </w:r>
      <w:bookmarkEnd w:id="62"/>
    </w:p>
    <w:p w:rsidR="008A5E08" w:rsidRPr="00CC1B12" w:rsidRDefault="00FA6FC8" w:rsidP="008A5E08">
      <w:pPr>
        <w:jc w:val="center"/>
        <w:rPr>
          <w:rFonts w:ascii="Arial" w:hAnsi="Arial" w:cs="Arial"/>
          <w:b/>
          <w:color w:val="000000" w:themeColor="text1"/>
          <w:sz w:val="20"/>
          <w:szCs w:val="20"/>
        </w:rPr>
      </w:pPr>
      <w:bookmarkStart w:id="63" w:name="chuong_4_name"/>
      <w:r w:rsidRPr="00CC1B12">
        <w:rPr>
          <w:rFonts w:ascii="Arial" w:hAnsi="Arial" w:cs="Arial"/>
          <w:b/>
          <w:color w:val="000000" w:themeColor="text1"/>
          <w:sz w:val="20"/>
          <w:szCs w:val="20"/>
        </w:rPr>
        <w:t>KÊ KHAI, BÁO CÁO VỀ TÀI SẢN KẾT CẤU</w:t>
      </w:r>
    </w:p>
    <w:p w:rsidR="00195246" w:rsidRPr="00CC1B12" w:rsidRDefault="00FA6FC8"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 xml:space="preserve"> HẠ TẦNG GIAO THÔNG ĐƯỜNG BỘ</w:t>
      </w:r>
      <w:bookmarkEnd w:id="63"/>
    </w:p>
    <w:p w:rsidR="008A5E08" w:rsidRPr="00CC1B12" w:rsidRDefault="008A5E08" w:rsidP="008A5E08">
      <w:pPr>
        <w:jc w:val="center"/>
        <w:rPr>
          <w:rFonts w:ascii="Arial" w:hAnsi="Arial" w:cs="Arial"/>
          <w:b/>
          <w:color w:val="000000" w:themeColor="text1"/>
          <w:sz w:val="20"/>
          <w:szCs w:val="20"/>
        </w:rPr>
      </w:pPr>
    </w:p>
    <w:p w:rsidR="00195246" w:rsidRPr="00CC1B12" w:rsidRDefault="00885D2F" w:rsidP="008A5E08">
      <w:pPr>
        <w:spacing w:after="120"/>
        <w:ind w:firstLine="720"/>
        <w:jc w:val="both"/>
        <w:rPr>
          <w:rFonts w:ascii="Arial" w:hAnsi="Arial" w:cs="Arial"/>
          <w:b/>
          <w:color w:val="000000" w:themeColor="text1"/>
          <w:sz w:val="20"/>
          <w:szCs w:val="20"/>
        </w:rPr>
      </w:pPr>
      <w:bookmarkStart w:id="64" w:name="dieu_13"/>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13. </w:t>
      </w:r>
      <w:r w:rsidR="00A1493E" w:rsidRPr="00CC1B12">
        <w:rPr>
          <w:rFonts w:ascii="Arial" w:hAnsi="Arial" w:cs="Arial"/>
          <w:b/>
          <w:color w:val="000000" w:themeColor="text1"/>
          <w:sz w:val="20"/>
          <w:szCs w:val="20"/>
        </w:rPr>
        <w:t>Mẫu</w:t>
      </w:r>
      <w:r w:rsidR="00FA6FC8" w:rsidRPr="00CC1B12">
        <w:rPr>
          <w:rFonts w:ascii="Arial" w:hAnsi="Arial" w:cs="Arial"/>
          <w:b/>
          <w:color w:val="000000" w:themeColor="text1"/>
          <w:sz w:val="20"/>
          <w:szCs w:val="20"/>
        </w:rPr>
        <w:t xml:space="preserve"> báo cáo kê khai lần đầu và báo cáo kê khai bổ sung tài sản kết cấu hạ tầng giao thông đường bộ</w:t>
      </w:r>
      <w:bookmarkEnd w:id="64"/>
    </w:p>
    <w:p w:rsidR="00195246" w:rsidRPr="00CC1B12" w:rsidRDefault="00A1493E"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Mẫu</w:t>
      </w:r>
      <w:r w:rsidR="00195246" w:rsidRPr="00CC1B12">
        <w:rPr>
          <w:rFonts w:ascii="Arial" w:hAnsi="Arial" w:cs="Arial"/>
          <w:color w:val="000000" w:themeColor="text1"/>
          <w:sz w:val="20"/>
          <w:szCs w:val="20"/>
        </w:rPr>
        <w:t xml:space="preserve"> báo cáo kê khai tài sản kết cấu hạ tầng giao thông đường bộ quy định tại </w:t>
      </w:r>
      <w:bookmarkStart w:id="65" w:name="dc_8"/>
      <w:r w:rsidR="00885D2F" w:rsidRPr="00CC1B12">
        <w:rPr>
          <w:rFonts w:ascii="Arial" w:hAnsi="Arial" w:cs="Arial"/>
          <w:color w:val="000000" w:themeColor="text1"/>
          <w:sz w:val="20"/>
          <w:szCs w:val="20"/>
        </w:rPr>
        <w:t>khoản</w:t>
      </w:r>
      <w:r w:rsidR="00195246"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00195246" w:rsidRPr="00CC1B12">
        <w:rPr>
          <w:rFonts w:ascii="Arial" w:hAnsi="Arial" w:cs="Arial"/>
          <w:color w:val="000000" w:themeColor="text1"/>
          <w:sz w:val="20"/>
          <w:szCs w:val="20"/>
        </w:rPr>
        <w:t xml:space="preserve"> 29 Nghị định số 44/2024/NĐ-CP</w:t>
      </w:r>
      <w:bookmarkEnd w:id="65"/>
      <w:r w:rsidR="00195246" w:rsidRPr="00CC1B12">
        <w:rPr>
          <w:rFonts w:ascii="Arial" w:hAnsi="Arial" w:cs="Arial"/>
          <w:color w:val="000000" w:themeColor="text1"/>
          <w:sz w:val="20"/>
          <w:szCs w:val="20"/>
        </w:rPr>
        <w:t xml:space="preserve"> được quy định như sau:</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1. Báo cáo kê khai lần đầu theo </w:t>
      </w:r>
      <w:bookmarkStart w:id="66" w:name="bieumau_ms_01a"/>
      <w:r w:rsidR="00A1493E" w:rsidRPr="00CC1B12">
        <w:rPr>
          <w:rFonts w:ascii="Arial" w:hAnsi="Arial" w:cs="Arial"/>
          <w:color w:val="000000" w:themeColor="text1"/>
          <w:sz w:val="20"/>
          <w:szCs w:val="20"/>
        </w:rPr>
        <w:t>Mẫu</w:t>
      </w:r>
      <w:r w:rsidR="000822D8" w:rsidRPr="00CC1B12">
        <w:rPr>
          <w:rFonts w:ascii="Arial" w:hAnsi="Arial" w:cs="Arial"/>
          <w:color w:val="000000" w:themeColor="text1"/>
          <w:sz w:val="20"/>
          <w:szCs w:val="20"/>
        </w:rPr>
        <w:t xml:space="preserve"> số</w:t>
      </w:r>
      <w:r w:rsidRPr="00CC1B12">
        <w:rPr>
          <w:rFonts w:ascii="Arial" w:hAnsi="Arial" w:cs="Arial"/>
          <w:color w:val="000000" w:themeColor="text1"/>
          <w:sz w:val="20"/>
          <w:szCs w:val="20"/>
        </w:rPr>
        <w:t xml:space="preserve"> 01A</w:t>
      </w:r>
      <w:bookmarkEnd w:id="66"/>
      <w:r w:rsidRPr="00CC1B12">
        <w:rPr>
          <w:rFonts w:ascii="Arial" w:hAnsi="Arial" w:cs="Arial"/>
          <w:color w:val="000000" w:themeColor="text1"/>
          <w:sz w:val="20"/>
          <w:szCs w:val="20"/>
        </w:rPr>
        <w:t xml:space="preserve"> quy định tại </w:t>
      </w:r>
      <w:r w:rsidR="00A1493E" w:rsidRPr="00CC1B12">
        <w:rPr>
          <w:rFonts w:ascii="Arial" w:hAnsi="Arial" w:cs="Arial"/>
          <w:color w:val="000000" w:themeColor="text1"/>
          <w:sz w:val="20"/>
          <w:szCs w:val="20"/>
        </w:rPr>
        <w:t>Phụ lục</w:t>
      </w:r>
      <w:r w:rsidRPr="00CC1B12">
        <w:rPr>
          <w:rFonts w:ascii="Arial" w:hAnsi="Arial" w:cs="Arial"/>
          <w:color w:val="000000" w:themeColor="text1"/>
          <w:sz w:val="20"/>
          <w:szCs w:val="20"/>
        </w:rPr>
        <w:t xml:space="preserve"> ban hành kèm theo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áp dụng đối với:</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Tài sản kết cấu hạ tầng giao thông đường bộ hiện có tại 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Nghị định số 44/2024/NĐ-CP có hiệu lực thi hành (bao gồm cả tài sản đã báo cáo kê khai lần đầu theo quy định tại Nghị định số 33/2019/NĐ-CP ngày 23 tháng 4 năm 2019 của Chính phủ);</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Tài sản kết cấu hạ tầng giao thông đường bộ phát sinh kể từ ngày Nghị định số 44/2024/NĐ-CP có hiệu lực thi hành.</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2. Báo cáo kê khai bổ sung theo </w:t>
      </w:r>
      <w:bookmarkStart w:id="67" w:name="bieumau_ms_01b"/>
      <w:r w:rsidR="00A1493E" w:rsidRPr="00CC1B12">
        <w:rPr>
          <w:rFonts w:ascii="Arial" w:hAnsi="Arial" w:cs="Arial"/>
          <w:color w:val="000000" w:themeColor="text1"/>
          <w:sz w:val="20"/>
          <w:szCs w:val="20"/>
        </w:rPr>
        <w:t>Mẫu</w:t>
      </w:r>
      <w:r w:rsidRPr="00CC1B12">
        <w:rPr>
          <w:rFonts w:ascii="Arial" w:hAnsi="Arial" w:cs="Arial"/>
          <w:color w:val="000000" w:themeColor="text1"/>
          <w:sz w:val="20"/>
          <w:szCs w:val="20"/>
        </w:rPr>
        <w:t xml:space="preserve"> s</w:t>
      </w:r>
      <w:r w:rsidR="000822D8" w:rsidRPr="00CC1B12">
        <w:rPr>
          <w:rFonts w:ascii="Arial" w:hAnsi="Arial" w:cs="Arial"/>
          <w:color w:val="000000" w:themeColor="text1"/>
          <w:sz w:val="20"/>
          <w:szCs w:val="20"/>
        </w:rPr>
        <w:t>ố</w:t>
      </w:r>
      <w:r w:rsidRPr="00CC1B12">
        <w:rPr>
          <w:rFonts w:ascii="Arial" w:hAnsi="Arial" w:cs="Arial"/>
          <w:color w:val="000000" w:themeColor="text1"/>
          <w:sz w:val="20"/>
          <w:szCs w:val="20"/>
        </w:rPr>
        <w:t xml:space="preserve"> 01B</w:t>
      </w:r>
      <w:bookmarkEnd w:id="67"/>
      <w:r w:rsidRPr="00CC1B12">
        <w:rPr>
          <w:rFonts w:ascii="Arial" w:hAnsi="Arial" w:cs="Arial"/>
          <w:color w:val="000000" w:themeColor="text1"/>
          <w:sz w:val="20"/>
          <w:szCs w:val="20"/>
        </w:rPr>
        <w:t xml:space="preserve">, </w:t>
      </w:r>
      <w:bookmarkStart w:id="68" w:name="bieumau_ms_01c"/>
      <w:r w:rsidR="00A1493E" w:rsidRPr="00CC1B12">
        <w:rPr>
          <w:rFonts w:ascii="Arial" w:hAnsi="Arial" w:cs="Arial"/>
          <w:color w:val="000000" w:themeColor="text1"/>
          <w:sz w:val="20"/>
          <w:szCs w:val="20"/>
        </w:rPr>
        <w:t>Mẫu</w:t>
      </w:r>
      <w:r w:rsidR="000822D8" w:rsidRPr="00CC1B12">
        <w:rPr>
          <w:rFonts w:ascii="Arial" w:hAnsi="Arial" w:cs="Arial"/>
          <w:color w:val="000000" w:themeColor="text1"/>
          <w:sz w:val="20"/>
          <w:szCs w:val="20"/>
        </w:rPr>
        <w:t xml:space="preserve"> số</w:t>
      </w:r>
      <w:r w:rsidR="000F4F5F" w:rsidRPr="00CC1B12">
        <w:rPr>
          <w:rFonts w:ascii="Arial" w:hAnsi="Arial" w:cs="Arial"/>
          <w:color w:val="000000" w:themeColor="text1"/>
          <w:sz w:val="20"/>
          <w:szCs w:val="20"/>
        </w:rPr>
        <w:t xml:space="preserve"> 01C</w:t>
      </w:r>
      <w:bookmarkEnd w:id="68"/>
      <w:r w:rsidRPr="00CC1B12">
        <w:rPr>
          <w:rFonts w:ascii="Arial" w:hAnsi="Arial" w:cs="Arial"/>
          <w:color w:val="000000" w:themeColor="text1"/>
          <w:sz w:val="20"/>
          <w:szCs w:val="20"/>
        </w:rPr>
        <w:t xml:space="preserve"> quy định tại </w:t>
      </w:r>
      <w:r w:rsidR="00A1493E" w:rsidRPr="00CC1B12">
        <w:rPr>
          <w:rFonts w:ascii="Arial" w:hAnsi="Arial" w:cs="Arial"/>
          <w:color w:val="000000" w:themeColor="text1"/>
          <w:sz w:val="20"/>
          <w:szCs w:val="20"/>
        </w:rPr>
        <w:t>Phụ lục</w:t>
      </w:r>
      <w:r w:rsidRPr="00CC1B12">
        <w:rPr>
          <w:rFonts w:ascii="Arial" w:hAnsi="Arial" w:cs="Arial"/>
          <w:color w:val="000000" w:themeColor="text1"/>
          <w:sz w:val="20"/>
          <w:szCs w:val="20"/>
        </w:rPr>
        <w:t xml:space="preserve"> ban hành kèm theo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này</w:t>
      </w:r>
      <w:r w:rsidRPr="00CC1B12">
        <w:rPr>
          <w:rFonts w:ascii="Arial" w:hAnsi="Arial" w:cs="Arial"/>
          <w:color w:val="000000" w:themeColor="text1"/>
          <w:sz w:val="20"/>
          <w:szCs w:val="20"/>
        </w:rPr>
        <w:t xml:space="preserve"> áp dụng trong trường hợp có thay đổi thông tin về cơ quan quản lý tài sản hoặc thông tin về tài s</w:t>
      </w:r>
      <w:r w:rsidR="009F556D" w:rsidRPr="00CC1B12">
        <w:rPr>
          <w:rFonts w:ascii="Arial" w:hAnsi="Arial" w:cs="Arial"/>
          <w:color w:val="000000" w:themeColor="text1"/>
          <w:sz w:val="20"/>
          <w:szCs w:val="20"/>
        </w:rPr>
        <w:t>ả</w:t>
      </w:r>
      <w:r w:rsidRPr="00CC1B12">
        <w:rPr>
          <w:rFonts w:ascii="Arial" w:hAnsi="Arial" w:cs="Arial"/>
          <w:color w:val="000000" w:themeColor="text1"/>
          <w:sz w:val="20"/>
          <w:szCs w:val="20"/>
        </w:rPr>
        <w:t xml:space="preserve">n kết cấu hạ tầng giao thông đường bộ </w:t>
      </w:r>
      <w:r w:rsidR="009F556D" w:rsidRPr="00CC1B12">
        <w:rPr>
          <w:rFonts w:ascii="Arial" w:hAnsi="Arial" w:cs="Arial"/>
          <w:color w:val="000000" w:themeColor="text1"/>
          <w:sz w:val="20"/>
          <w:szCs w:val="20"/>
        </w:rPr>
        <w:t>đã</w:t>
      </w:r>
      <w:r w:rsidRPr="00CC1B12">
        <w:rPr>
          <w:rFonts w:ascii="Arial" w:hAnsi="Arial" w:cs="Arial"/>
          <w:color w:val="000000" w:themeColor="text1"/>
          <w:sz w:val="20"/>
          <w:szCs w:val="20"/>
        </w:rPr>
        <w:t xml:space="preserve"> báo cáo kê khai lần đầu.</w:t>
      </w:r>
    </w:p>
    <w:p w:rsidR="00195246" w:rsidRPr="00CC1B12" w:rsidRDefault="00885D2F" w:rsidP="008A5E08">
      <w:pPr>
        <w:spacing w:after="120"/>
        <w:ind w:firstLine="720"/>
        <w:jc w:val="both"/>
        <w:rPr>
          <w:rFonts w:ascii="Arial" w:hAnsi="Arial" w:cs="Arial"/>
          <w:b/>
          <w:color w:val="000000" w:themeColor="text1"/>
          <w:sz w:val="20"/>
          <w:szCs w:val="20"/>
        </w:rPr>
      </w:pPr>
      <w:bookmarkStart w:id="69" w:name="dieu_14"/>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14. </w:t>
      </w:r>
      <w:r w:rsidR="00A1493E" w:rsidRPr="00CC1B12">
        <w:rPr>
          <w:rFonts w:ascii="Arial" w:hAnsi="Arial" w:cs="Arial"/>
          <w:b/>
          <w:color w:val="000000" w:themeColor="text1"/>
          <w:sz w:val="20"/>
          <w:szCs w:val="20"/>
        </w:rPr>
        <w:t>Mẫu</w:t>
      </w:r>
      <w:r w:rsidR="00FA6FC8" w:rsidRPr="00CC1B12">
        <w:rPr>
          <w:rFonts w:ascii="Arial" w:hAnsi="Arial" w:cs="Arial"/>
          <w:b/>
          <w:color w:val="000000" w:themeColor="text1"/>
          <w:sz w:val="20"/>
          <w:szCs w:val="20"/>
        </w:rPr>
        <w:t xml:space="preserve"> báo cáo tình hình quản lý, sử dụng và khai thác tài sản kết cấu hạ tầng giao thông đường bộ</w:t>
      </w:r>
      <w:bookmarkEnd w:id="69"/>
    </w:p>
    <w:p w:rsidR="00195246" w:rsidRPr="00CC1B12" w:rsidRDefault="00A1493E"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Mẫu</w:t>
      </w:r>
      <w:r w:rsidR="00195246" w:rsidRPr="00CC1B12">
        <w:rPr>
          <w:rFonts w:ascii="Arial" w:hAnsi="Arial" w:cs="Arial"/>
          <w:color w:val="000000" w:themeColor="text1"/>
          <w:sz w:val="20"/>
          <w:szCs w:val="20"/>
        </w:rPr>
        <w:t xml:space="preserve"> báo cáo tình hình quản lý, sử dụng và khai thác tài sản kết cấu hạ tầng giao thông đường bộ quy định tại </w:t>
      </w:r>
      <w:bookmarkStart w:id="70" w:name="dc_9"/>
      <w:r w:rsidR="00885D2F" w:rsidRPr="00CC1B12">
        <w:rPr>
          <w:rFonts w:ascii="Arial" w:hAnsi="Arial" w:cs="Arial"/>
          <w:color w:val="000000" w:themeColor="text1"/>
          <w:sz w:val="20"/>
          <w:szCs w:val="20"/>
        </w:rPr>
        <w:t>khoản</w:t>
      </w:r>
      <w:r w:rsidR="00195246" w:rsidRPr="00CC1B12">
        <w:rPr>
          <w:rFonts w:ascii="Arial" w:hAnsi="Arial" w:cs="Arial"/>
          <w:color w:val="000000" w:themeColor="text1"/>
          <w:sz w:val="20"/>
          <w:szCs w:val="20"/>
        </w:rPr>
        <w:t xml:space="preserve"> 5 </w:t>
      </w:r>
      <w:r w:rsidR="00885D2F" w:rsidRPr="00CC1B12">
        <w:rPr>
          <w:rFonts w:ascii="Arial" w:hAnsi="Arial" w:cs="Arial"/>
          <w:color w:val="000000" w:themeColor="text1"/>
          <w:sz w:val="20"/>
          <w:szCs w:val="20"/>
        </w:rPr>
        <w:t>Điều</w:t>
      </w:r>
      <w:r w:rsidR="00195246" w:rsidRPr="00CC1B12">
        <w:rPr>
          <w:rFonts w:ascii="Arial" w:hAnsi="Arial" w:cs="Arial"/>
          <w:color w:val="000000" w:themeColor="text1"/>
          <w:sz w:val="20"/>
          <w:szCs w:val="20"/>
        </w:rPr>
        <w:t xml:space="preserve"> 29 Nghị định số 44/2024/NĐ-CP</w:t>
      </w:r>
      <w:bookmarkEnd w:id="70"/>
      <w:r w:rsidR="00195246" w:rsidRPr="00CC1B12">
        <w:rPr>
          <w:rFonts w:ascii="Arial" w:hAnsi="Arial" w:cs="Arial"/>
          <w:color w:val="000000" w:themeColor="text1"/>
          <w:sz w:val="20"/>
          <w:szCs w:val="20"/>
        </w:rPr>
        <w:t xml:space="preserve"> được quy định như sau:</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1. Báo cáo tình hình khai thác tài sản kết cấu hạ tầng giao thông đường bộ theo từng phương thức quy định tại các </w:t>
      </w:r>
      <w:bookmarkStart w:id="71" w:name="dc_10"/>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13, 14</w:t>
      </w:r>
      <w:bookmarkEnd w:id="71"/>
      <w:r w:rsidRPr="00CC1B12">
        <w:rPr>
          <w:rFonts w:ascii="Arial" w:hAnsi="Arial" w:cs="Arial"/>
          <w:color w:val="000000" w:themeColor="text1"/>
          <w:sz w:val="20"/>
          <w:szCs w:val="20"/>
        </w:rPr>
        <w:t xml:space="preserve">, </w:t>
      </w:r>
      <w:bookmarkStart w:id="72" w:name="dc_11"/>
      <w:r w:rsidRPr="00CC1B12">
        <w:rPr>
          <w:rFonts w:ascii="Arial" w:hAnsi="Arial" w:cs="Arial"/>
          <w:color w:val="000000" w:themeColor="text1"/>
          <w:sz w:val="20"/>
          <w:szCs w:val="20"/>
        </w:rPr>
        <w:t>15 và 16 Nghị định số 44/2024/NĐ-CP</w:t>
      </w:r>
      <w:bookmarkEnd w:id="72"/>
      <w:r w:rsidRPr="00CC1B12">
        <w:rPr>
          <w:rFonts w:ascii="Arial" w:hAnsi="Arial" w:cs="Arial"/>
          <w:color w:val="000000" w:themeColor="text1"/>
          <w:sz w:val="20"/>
          <w:szCs w:val="20"/>
        </w:rPr>
        <w:t xml:space="preserve"> theo </w:t>
      </w:r>
      <w:bookmarkStart w:id="73" w:name="bieumau_ms_01d"/>
      <w:r w:rsidR="00A1493E" w:rsidRPr="00CC1B12">
        <w:rPr>
          <w:rFonts w:ascii="Arial" w:hAnsi="Arial" w:cs="Arial"/>
          <w:color w:val="000000" w:themeColor="text1"/>
          <w:sz w:val="20"/>
          <w:szCs w:val="20"/>
        </w:rPr>
        <w:t>Mẫu</w:t>
      </w:r>
      <w:r w:rsidRPr="00CC1B12">
        <w:rPr>
          <w:rFonts w:ascii="Arial" w:hAnsi="Arial" w:cs="Arial"/>
          <w:color w:val="000000" w:themeColor="text1"/>
          <w:sz w:val="20"/>
          <w:szCs w:val="20"/>
        </w:rPr>
        <w:t xml:space="preserve"> s</w:t>
      </w:r>
      <w:r w:rsidR="00D326A7" w:rsidRPr="00CC1B12">
        <w:rPr>
          <w:rFonts w:ascii="Arial" w:hAnsi="Arial" w:cs="Arial"/>
          <w:color w:val="000000" w:themeColor="text1"/>
          <w:sz w:val="20"/>
          <w:szCs w:val="20"/>
        </w:rPr>
        <w:t>ố</w:t>
      </w:r>
      <w:r w:rsidRPr="00CC1B12">
        <w:rPr>
          <w:rFonts w:ascii="Arial" w:hAnsi="Arial" w:cs="Arial"/>
          <w:color w:val="000000" w:themeColor="text1"/>
          <w:sz w:val="20"/>
          <w:szCs w:val="20"/>
        </w:rPr>
        <w:t xml:space="preserve"> 01D</w:t>
      </w:r>
      <w:bookmarkEnd w:id="73"/>
      <w:r w:rsidRPr="00CC1B12">
        <w:rPr>
          <w:rFonts w:ascii="Arial" w:hAnsi="Arial" w:cs="Arial"/>
          <w:color w:val="000000" w:themeColor="text1"/>
          <w:sz w:val="20"/>
          <w:szCs w:val="20"/>
        </w:rPr>
        <w:t xml:space="preserve"> quy định tại </w:t>
      </w:r>
      <w:r w:rsidR="00A1493E" w:rsidRPr="00CC1B12">
        <w:rPr>
          <w:rFonts w:ascii="Arial" w:hAnsi="Arial" w:cs="Arial"/>
          <w:color w:val="000000" w:themeColor="text1"/>
          <w:sz w:val="20"/>
          <w:szCs w:val="20"/>
        </w:rPr>
        <w:t>Phụ lục</w:t>
      </w:r>
      <w:r w:rsidRPr="00CC1B12">
        <w:rPr>
          <w:rFonts w:ascii="Arial" w:hAnsi="Arial" w:cs="Arial"/>
          <w:color w:val="000000" w:themeColor="text1"/>
          <w:sz w:val="20"/>
          <w:szCs w:val="20"/>
        </w:rPr>
        <w:t xml:space="preserve"> ban hành kèm theo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2. Báo cáo tổng hợp tình hình quản lý, sử dụng tài sản kết cấu hạ tầng giao thông đường bộ theo </w:t>
      </w:r>
      <w:bookmarkStart w:id="74" w:name="bieumau_ms_02a"/>
      <w:r w:rsidR="00A1493E" w:rsidRPr="00CC1B12">
        <w:rPr>
          <w:rFonts w:ascii="Arial" w:hAnsi="Arial" w:cs="Arial"/>
          <w:color w:val="000000" w:themeColor="text1"/>
          <w:sz w:val="20"/>
          <w:szCs w:val="20"/>
        </w:rPr>
        <w:t>Mẫu</w:t>
      </w:r>
      <w:r w:rsidRPr="00CC1B12">
        <w:rPr>
          <w:rFonts w:ascii="Arial" w:hAnsi="Arial" w:cs="Arial"/>
          <w:color w:val="000000" w:themeColor="text1"/>
          <w:sz w:val="20"/>
          <w:szCs w:val="20"/>
        </w:rPr>
        <w:t xml:space="preserve"> s</w:t>
      </w:r>
      <w:r w:rsidR="000F64AD" w:rsidRPr="00CC1B12">
        <w:rPr>
          <w:rFonts w:ascii="Arial" w:hAnsi="Arial" w:cs="Arial"/>
          <w:color w:val="000000" w:themeColor="text1"/>
          <w:sz w:val="20"/>
          <w:szCs w:val="20"/>
        </w:rPr>
        <w:t>ố</w:t>
      </w:r>
      <w:r w:rsidRPr="00CC1B12">
        <w:rPr>
          <w:rFonts w:ascii="Arial" w:hAnsi="Arial" w:cs="Arial"/>
          <w:color w:val="000000" w:themeColor="text1"/>
          <w:sz w:val="20"/>
          <w:szCs w:val="20"/>
        </w:rPr>
        <w:t xml:space="preserve"> 02A</w:t>
      </w:r>
      <w:bookmarkEnd w:id="74"/>
      <w:r w:rsidRPr="00CC1B12">
        <w:rPr>
          <w:rFonts w:ascii="Arial" w:hAnsi="Arial" w:cs="Arial"/>
          <w:color w:val="000000" w:themeColor="text1"/>
          <w:sz w:val="20"/>
          <w:szCs w:val="20"/>
        </w:rPr>
        <w:t xml:space="preserve"> quy định tại </w:t>
      </w:r>
      <w:r w:rsidR="00A1493E" w:rsidRPr="00CC1B12">
        <w:rPr>
          <w:rFonts w:ascii="Arial" w:hAnsi="Arial" w:cs="Arial"/>
          <w:color w:val="000000" w:themeColor="text1"/>
          <w:sz w:val="20"/>
          <w:szCs w:val="20"/>
        </w:rPr>
        <w:t>Phụ lục</w:t>
      </w:r>
      <w:r w:rsidRPr="00CC1B12">
        <w:rPr>
          <w:rFonts w:ascii="Arial" w:hAnsi="Arial" w:cs="Arial"/>
          <w:color w:val="000000" w:themeColor="text1"/>
          <w:sz w:val="20"/>
          <w:szCs w:val="20"/>
        </w:rPr>
        <w:t xml:space="preserve"> ban hành kèm theo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w:t>
      </w:r>
    </w:p>
    <w:p w:rsidR="00195246" w:rsidRPr="00CC1B12" w:rsidRDefault="00195246" w:rsidP="008A5E08">
      <w:pPr>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3. Báo cáo t</w:t>
      </w:r>
      <w:r w:rsidR="00E518A7" w:rsidRPr="00CC1B12">
        <w:rPr>
          <w:rFonts w:ascii="Arial" w:hAnsi="Arial" w:cs="Arial"/>
          <w:color w:val="000000" w:themeColor="text1"/>
          <w:sz w:val="20"/>
          <w:szCs w:val="20"/>
        </w:rPr>
        <w:t>ổng</w:t>
      </w:r>
      <w:r w:rsidRPr="00CC1B12">
        <w:rPr>
          <w:rFonts w:ascii="Arial" w:hAnsi="Arial" w:cs="Arial"/>
          <w:color w:val="000000" w:themeColor="text1"/>
          <w:sz w:val="20"/>
          <w:szCs w:val="20"/>
        </w:rPr>
        <w:t xml:space="preserve"> hợp tình hình khai thác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theo </w:t>
      </w:r>
      <w:bookmarkStart w:id="75" w:name="bieumau_ms_02b"/>
      <w:r w:rsidR="00A1493E" w:rsidRPr="00CC1B12">
        <w:rPr>
          <w:rFonts w:ascii="Arial" w:hAnsi="Arial" w:cs="Arial"/>
          <w:color w:val="000000" w:themeColor="text1"/>
          <w:sz w:val="20"/>
          <w:szCs w:val="20"/>
        </w:rPr>
        <w:t>Mẫu</w:t>
      </w:r>
      <w:r w:rsidRPr="00CC1B12">
        <w:rPr>
          <w:rFonts w:ascii="Arial" w:hAnsi="Arial" w:cs="Arial"/>
          <w:color w:val="000000" w:themeColor="text1"/>
          <w:sz w:val="20"/>
          <w:szCs w:val="20"/>
        </w:rPr>
        <w:t xml:space="preserve"> s</w:t>
      </w:r>
      <w:r w:rsidR="00F34882" w:rsidRPr="00CC1B12">
        <w:rPr>
          <w:rFonts w:ascii="Arial" w:hAnsi="Arial" w:cs="Arial"/>
          <w:color w:val="000000" w:themeColor="text1"/>
          <w:sz w:val="20"/>
          <w:szCs w:val="20"/>
        </w:rPr>
        <w:t>ố</w:t>
      </w:r>
      <w:r w:rsidRPr="00CC1B12">
        <w:rPr>
          <w:rFonts w:ascii="Arial" w:hAnsi="Arial" w:cs="Arial"/>
          <w:color w:val="000000" w:themeColor="text1"/>
          <w:sz w:val="20"/>
          <w:szCs w:val="20"/>
        </w:rPr>
        <w:t xml:space="preserve"> 02B</w:t>
      </w:r>
      <w:bookmarkEnd w:id="75"/>
      <w:r w:rsidRPr="00CC1B12">
        <w:rPr>
          <w:rFonts w:ascii="Arial" w:hAnsi="Arial" w:cs="Arial"/>
          <w:color w:val="000000" w:themeColor="text1"/>
          <w:sz w:val="20"/>
          <w:szCs w:val="20"/>
        </w:rPr>
        <w:t xml:space="preserve"> quy định tại </w:t>
      </w:r>
      <w:r w:rsidR="00A1493E" w:rsidRPr="00CC1B12">
        <w:rPr>
          <w:rFonts w:ascii="Arial" w:hAnsi="Arial" w:cs="Arial"/>
          <w:color w:val="000000" w:themeColor="text1"/>
          <w:sz w:val="20"/>
          <w:szCs w:val="20"/>
        </w:rPr>
        <w:t>Phụ lục</w:t>
      </w:r>
      <w:r w:rsidRPr="00CC1B12">
        <w:rPr>
          <w:rFonts w:ascii="Arial" w:hAnsi="Arial" w:cs="Arial"/>
          <w:color w:val="000000" w:themeColor="text1"/>
          <w:sz w:val="20"/>
          <w:szCs w:val="20"/>
        </w:rPr>
        <w:t xml:space="preserve"> ban hành kèm theo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w:t>
      </w:r>
    </w:p>
    <w:p w:rsidR="008A5E08" w:rsidRPr="00CC1B12" w:rsidRDefault="008A5E08" w:rsidP="008A5E08">
      <w:pPr>
        <w:ind w:firstLine="720"/>
        <w:jc w:val="both"/>
        <w:rPr>
          <w:rFonts w:ascii="Arial" w:hAnsi="Arial" w:cs="Arial"/>
          <w:color w:val="000000" w:themeColor="text1"/>
          <w:sz w:val="20"/>
          <w:szCs w:val="20"/>
        </w:rPr>
      </w:pPr>
    </w:p>
    <w:p w:rsidR="00195246" w:rsidRPr="00CC1B12" w:rsidRDefault="00FA6FC8" w:rsidP="008A5E08">
      <w:pPr>
        <w:jc w:val="center"/>
        <w:rPr>
          <w:rFonts w:ascii="Arial" w:hAnsi="Arial" w:cs="Arial"/>
          <w:b/>
          <w:color w:val="000000" w:themeColor="text1"/>
          <w:sz w:val="20"/>
          <w:szCs w:val="20"/>
        </w:rPr>
      </w:pPr>
      <w:bookmarkStart w:id="76" w:name="chuong_5"/>
      <w:r w:rsidRPr="00CC1B12">
        <w:rPr>
          <w:rFonts w:ascii="Arial" w:hAnsi="Arial" w:cs="Arial"/>
          <w:b/>
          <w:color w:val="000000" w:themeColor="text1"/>
          <w:sz w:val="20"/>
          <w:szCs w:val="20"/>
        </w:rPr>
        <w:t>Chương V</w:t>
      </w:r>
      <w:bookmarkEnd w:id="76"/>
    </w:p>
    <w:p w:rsidR="00195246" w:rsidRPr="00CC1B12" w:rsidRDefault="00885D2F" w:rsidP="008A5E08">
      <w:pPr>
        <w:jc w:val="center"/>
        <w:rPr>
          <w:rFonts w:ascii="Arial" w:hAnsi="Arial" w:cs="Arial"/>
          <w:b/>
          <w:color w:val="000000" w:themeColor="text1"/>
          <w:sz w:val="20"/>
          <w:szCs w:val="20"/>
        </w:rPr>
      </w:pPr>
      <w:bookmarkStart w:id="77" w:name="chuong_5_name"/>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KHOẢN</w:t>
      </w:r>
      <w:r w:rsidR="00FA6FC8" w:rsidRPr="00CC1B12">
        <w:rPr>
          <w:rFonts w:ascii="Arial" w:hAnsi="Arial" w:cs="Arial"/>
          <w:b/>
          <w:color w:val="000000" w:themeColor="text1"/>
          <w:sz w:val="20"/>
          <w:szCs w:val="20"/>
        </w:rPr>
        <w:t xml:space="preserve"> THI HÀNH</w:t>
      </w:r>
      <w:bookmarkEnd w:id="77"/>
    </w:p>
    <w:p w:rsidR="008A5E08" w:rsidRPr="00CC1B12" w:rsidRDefault="008A5E08" w:rsidP="008A5E08">
      <w:pPr>
        <w:jc w:val="center"/>
        <w:rPr>
          <w:rFonts w:ascii="Arial" w:hAnsi="Arial" w:cs="Arial"/>
          <w:b/>
          <w:color w:val="000000" w:themeColor="text1"/>
          <w:sz w:val="20"/>
          <w:szCs w:val="20"/>
        </w:rPr>
      </w:pPr>
    </w:p>
    <w:p w:rsidR="00195246" w:rsidRPr="00CC1B12" w:rsidRDefault="00885D2F" w:rsidP="008A5E08">
      <w:pPr>
        <w:spacing w:after="120"/>
        <w:ind w:firstLine="720"/>
        <w:jc w:val="both"/>
        <w:rPr>
          <w:rFonts w:ascii="Arial" w:hAnsi="Arial" w:cs="Arial"/>
          <w:b/>
          <w:color w:val="000000" w:themeColor="text1"/>
          <w:sz w:val="20"/>
          <w:szCs w:val="20"/>
        </w:rPr>
      </w:pPr>
      <w:bookmarkStart w:id="78" w:name="dieu_15"/>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15. </w:t>
      </w:r>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khoản</w:t>
      </w:r>
      <w:r w:rsidR="00FA6FC8" w:rsidRPr="00CC1B12">
        <w:rPr>
          <w:rFonts w:ascii="Arial" w:hAnsi="Arial" w:cs="Arial"/>
          <w:b/>
          <w:color w:val="000000" w:themeColor="text1"/>
          <w:sz w:val="20"/>
          <w:szCs w:val="20"/>
        </w:rPr>
        <w:t xml:space="preserve"> chuyển tiếp</w:t>
      </w:r>
      <w:bookmarkEnd w:id="78"/>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1. Đối với tài sản kết cấu hạ tầng giao thông đường bộ hiện có trước ngày</w:t>
      </w:r>
      <w:r w:rsidR="00E246E8"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Nghị định số 44/2024/NĐ-CP có hiệu lực thi hành đã xác định giá trị để ghi sổ kế toán theo quy định tại Nghị định số 10/2013/NĐ-CP ngày 11 tháng 01 năm 2013 của Chính phủ, Nghị định số 33/2019/NĐ-CP ngày 23 tháng 4 năm 2019 của Chính phủ và các Thông tư hướng dẫn của Bộ Tài chính thì sử dụng giá trị đã xác định để</w:t>
      </w:r>
      <w:r w:rsidR="00E246E8" w:rsidRPr="00CC1B12">
        <w:rPr>
          <w:rFonts w:ascii="Arial" w:hAnsi="Arial" w:cs="Arial"/>
          <w:color w:val="000000" w:themeColor="text1"/>
          <w:sz w:val="20"/>
          <w:szCs w:val="20"/>
        </w:rPr>
        <w:t xml:space="preserve"> ghi sổ</w:t>
      </w:r>
      <w:r w:rsidRPr="00CC1B12">
        <w:rPr>
          <w:rFonts w:ascii="Arial" w:hAnsi="Arial" w:cs="Arial"/>
          <w:color w:val="000000" w:themeColor="text1"/>
          <w:sz w:val="20"/>
          <w:szCs w:val="20"/>
        </w:rPr>
        <w:t xml:space="preserve"> kế toán.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2. Đối với tài sản kết cấu hạ tầng giao thông đường bộ hiện có trước ngày Nghị định số 44/2024/NĐ-CP có hiệu lực thi hành nhưng chưa xác định giá trị để ghi sổ kế toán theo quy định tại Nghị định số 10/2013/NĐ-CP ngày 11 tháng 01 năm 2013 của Chính phủ, Nghị định số 33/2019/NĐ-CP ngày 23 tháng 4 năm 2019 của Chính phủ và các Thông tư hướng dẫn của Bộ Tài chính thì việc xác định giá trị tài sản thực hiện theo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1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5,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4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8 Thông tư số 35/2022/TT-BTC ngày 16 tháng 6 năm 2022 của Bộ Tài chính quy định chế độ quản lý, tính hao mòn tài sản kết cấu hạ tầng giao thông đường bộ là tài sản cố định.</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3. Đối với tài sản kết cấu hạ tầng giao thông đường bộ</w:t>
      </w:r>
      <w:r w:rsidR="00A80AFB" w:rsidRPr="00CC1B12">
        <w:rPr>
          <w:rFonts w:ascii="Arial" w:hAnsi="Arial" w:cs="Arial"/>
          <w:color w:val="000000" w:themeColor="text1"/>
          <w:sz w:val="20"/>
          <w:szCs w:val="20"/>
        </w:rPr>
        <w:t xml:space="preserve"> đ</w:t>
      </w:r>
      <w:r w:rsidRPr="00CC1B12">
        <w:rPr>
          <w:rFonts w:ascii="Arial" w:hAnsi="Arial" w:cs="Arial"/>
          <w:color w:val="000000" w:themeColor="text1"/>
          <w:sz w:val="20"/>
          <w:szCs w:val="20"/>
        </w:rPr>
        <w:t>ã đượ</w:t>
      </w:r>
      <w:r w:rsidR="00A80AFB" w:rsidRPr="00CC1B12">
        <w:rPr>
          <w:rFonts w:ascii="Arial" w:hAnsi="Arial" w:cs="Arial"/>
          <w:color w:val="000000" w:themeColor="text1"/>
          <w:sz w:val="20"/>
          <w:szCs w:val="20"/>
        </w:rPr>
        <w:t>c theo dõi trên sổ</w:t>
      </w:r>
      <w:r w:rsidRPr="00CC1B12">
        <w:rPr>
          <w:rFonts w:ascii="Arial" w:hAnsi="Arial" w:cs="Arial"/>
          <w:color w:val="000000" w:themeColor="text1"/>
          <w:sz w:val="20"/>
          <w:szCs w:val="20"/>
        </w:rPr>
        <w:t xml:space="preserve"> kế toán của </w:t>
      </w:r>
      <w:r w:rsidRPr="00CC1B12">
        <w:rPr>
          <w:rFonts w:ascii="Arial" w:hAnsi="Arial" w:cs="Arial"/>
          <w:color w:val="000000" w:themeColor="text1"/>
          <w:sz w:val="20"/>
          <w:szCs w:val="20"/>
        </w:rPr>
        <w:lastRenderedPageBreak/>
        <w:t xml:space="preserve">cơ quan quản lý tài sản trước ngày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có hiệu lực thi hành, có thời gian đ</w:t>
      </w:r>
      <w:r w:rsidR="0006373B"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 tính hao mòn, t</w:t>
      </w:r>
      <w:r w:rsidR="0006373B" w:rsidRPr="00CC1B12">
        <w:rPr>
          <w:rFonts w:ascii="Arial" w:hAnsi="Arial" w:cs="Arial"/>
          <w:color w:val="000000" w:themeColor="text1"/>
          <w:sz w:val="20"/>
          <w:szCs w:val="20"/>
        </w:rPr>
        <w:t>ỷ</w:t>
      </w:r>
      <w:r w:rsidRPr="00CC1B12">
        <w:rPr>
          <w:rFonts w:ascii="Arial" w:hAnsi="Arial" w:cs="Arial"/>
          <w:color w:val="000000" w:themeColor="text1"/>
          <w:sz w:val="20"/>
          <w:szCs w:val="20"/>
        </w:rPr>
        <w:t xml:space="preserve"> lệ hao mòn quy định tại </w:t>
      </w:r>
      <w:bookmarkStart w:id="79" w:name="tc_33"/>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1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10 </w:t>
      </w:r>
      <w:r w:rsidR="00885D2F" w:rsidRPr="00CC1B12">
        <w:rPr>
          <w:rFonts w:ascii="Arial" w:hAnsi="Arial" w:cs="Arial"/>
          <w:color w:val="000000" w:themeColor="text1"/>
          <w:sz w:val="20"/>
          <w:szCs w:val="20"/>
        </w:rPr>
        <w:t>Thông tư này</w:t>
      </w:r>
      <w:bookmarkEnd w:id="79"/>
      <w:r w:rsidRPr="00CC1B12">
        <w:rPr>
          <w:rFonts w:ascii="Arial" w:hAnsi="Arial" w:cs="Arial"/>
          <w:color w:val="000000" w:themeColor="text1"/>
          <w:sz w:val="20"/>
          <w:szCs w:val="20"/>
        </w:rPr>
        <w:t xml:space="preserve"> thay đ</w:t>
      </w:r>
      <w:r w:rsidR="00B83F88" w:rsidRPr="00CC1B12">
        <w:rPr>
          <w:rFonts w:ascii="Arial" w:hAnsi="Arial" w:cs="Arial"/>
          <w:color w:val="000000" w:themeColor="text1"/>
          <w:sz w:val="20"/>
          <w:szCs w:val="20"/>
        </w:rPr>
        <w:t>ổ</w:t>
      </w:r>
      <w:r w:rsidRPr="00CC1B12">
        <w:rPr>
          <w:rFonts w:ascii="Arial" w:hAnsi="Arial" w:cs="Arial"/>
          <w:color w:val="000000" w:themeColor="text1"/>
          <w:sz w:val="20"/>
          <w:szCs w:val="20"/>
        </w:rPr>
        <w:t xml:space="preserve">i so với quy định tại </w:t>
      </w:r>
      <w:bookmarkStart w:id="80" w:name="bieumau_pl_01_35_2022_tt_btc"/>
      <w:r w:rsidR="00A1493E" w:rsidRPr="00CC1B12">
        <w:rPr>
          <w:rFonts w:ascii="Arial" w:hAnsi="Arial" w:cs="Arial"/>
          <w:color w:val="000000" w:themeColor="text1"/>
          <w:sz w:val="20"/>
          <w:szCs w:val="20"/>
        </w:rPr>
        <w:t>Phụ lục</w:t>
      </w:r>
      <w:r w:rsidRPr="00CC1B12">
        <w:rPr>
          <w:rFonts w:ascii="Arial" w:hAnsi="Arial" w:cs="Arial"/>
          <w:color w:val="000000" w:themeColor="text1"/>
          <w:sz w:val="20"/>
          <w:szCs w:val="20"/>
        </w:rPr>
        <w:t xml:space="preserve"> s</w:t>
      </w:r>
      <w:r w:rsidR="0006373B" w:rsidRPr="00CC1B12">
        <w:rPr>
          <w:rFonts w:ascii="Arial" w:hAnsi="Arial" w:cs="Arial"/>
          <w:color w:val="000000" w:themeColor="text1"/>
          <w:sz w:val="20"/>
          <w:szCs w:val="20"/>
        </w:rPr>
        <w:t xml:space="preserve">ố </w:t>
      </w:r>
      <w:r w:rsidRPr="00CC1B12">
        <w:rPr>
          <w:rFonts w:ascii="Arial" w:hAnsi="Arial" w:cs="Arial"/>
          <w:color w:val="000000" w:themeColor="text1"/>
          <w:sz w:val="20"/>
          <w:szCs w:val="20"/>
        </w:rPr>
        <w:t>01</w:t>
      </w:r>
      <w:bookmarkEnd w:id="80"/>
      <w:r w:rsidRPr="00CC1B12">
        <w:rPr>
          <w:rFonts w:ascii="Arial" w:hAnsi="Arial" w:cs="Arial"/>
          <w:color w:val="000000" w:themeColor="text1"/>
          <w:sz w:val="20"/>
          <w:szCs w:val="20"/>
        </w:rPr>
        <w:t xml:space="preserve">, </w:t>
      </w:r>
      <w:bookmarkStart w:id="81" w:name="bieumau_pl_03_35_2022_tt_btc"/>
      <w:r w:rsidR="00A1493E" w:rsidRPr="00CC1B12">
        <w:rPr>
          <w:rFonts w:ascii="Arial" w:hAnsi="Arial" w:cs="Arial"/>
          <w:color w:val="000000" w:themeColor="text1"/>
          <w:sz w:val="20"/>
          <w:szCs w:val="20"/>
        </w:rPr>
        <w:t>Phụ lục</w:t>
      </w:r>
      <w:r w:rsidRPr="00CC1B12">
        <w:rPr>
          <w:rFonts w:ascii="Arial" w:hAnsi="Arial" w:cs="Arial"/>
          <w:color w:val="000000" w:themeColor="text1"/>
          <w:sz w:val="20"/>
          <w:szCs w:val="20"/>
        </w:rPr>
        <w:t xml:space="preserve"> s</w:t>
      </w:r>
      <w:r w:rsidR="00B83F88" w:rsidRPr="00CC1B12">
        <w:rPr>
          <w:rFonts w:ascii="Arial" w:hAnsi="Arial" w:cs="Arial"/>
          <w:color w:val="000000" w:themeColor="text1"/>
          <w:sz w:val="20"/>
          <w:szCs w:val="20"/>
        </w:rPr>
        <w:t>ố</w:t>
      </w:r>
      <w:r w:rsidRPr="00CC1B12">
        <w:rPr>
          <w:rFonts w:ascii="Arial" w:hAnsi="Arial" w:cs="Arial"/>
          <w:color w:val="000000" w:themeColor="text1"/>
          <w:sz w:val="20"/>
          <w:szCs w:val="20"/>
        </w:rPr>
        <w:t xml:space="preserve"> 03</w:t>
      </w:r>
      <w:bookmarkEnd w:id="81"/>
      <w:r w:rsidRPr="00CC1B12">
        <w:rPr>
          <w:rFonts w:ascii="Arial" w:hAnsi="Arial" w:cs="Arial"/>
          <w:color w:val="000000" w:themeColor="text1"/>
          <w:sz w:val="20"/>
          <w:szCs w:val="20"/>
        </w:rPr>
        <w:t xml:space="preserve"> ban hành kèm theo Thông tư số 35/2022/TT-BTC ngày 16 tháng 6 năm 2022 của Bộ Tài chính thì từ năm tài chính 2024 thực hiện xác định mức hao mòn hàng năm của tài sản như sau:</w:t>
      </w:r>
    </w:p>
    <w:tbl>
      <w:tblPr>
        <w:tblW w:w="5000" w:type="pct"/>
        <w:tblCellMar>
          <w:left w:w="0" w:type="dxa"/>
          <w:right w:w="0" w:type="dxa"/>
        </w:tblCellMar>
        <w:tblLook w:val="01E0" w:firstRow="1" w:lastRow="1" w:firstColumn="1" w:lastColumn="1" w:noHBand="0" w:noVBand="0"/>
      </w:tblPr>
      <w:tblGrid>
        <w:gridCol w:w="3887"/>
        <w:gridCol w:w="877"/>
        <w:gridCol w:w="4262"/>
      </w:tblGrid>
      <w:tr w:rsidR="008A5E08" w:rsidRPr="00CC1B12" w:rsidTr="00DD35DB">
        <w:tc>
          <w:tcPr>
            <w:tcW w:w="2153" w:type="pct"/>
            <w:vMerge w:val="restart"/>
            <w:shd w:val="clear" w:color="auto" w:fill="auto"/>
            <w:vAlign w:val="center"/>
          </w:tcPr>
          <w:p w:rsidR="00337BF1" w:rsidRPr="00CC1B12" w:rsidRDefault="00337BF1" w:rsidP="008A5E08">
            <w:pPr>
              <w:jc w:val="center"/>
              <w:rPr>
                <w:rFonts w:ascii="Arial" w:eastAsia="Times New Roman" w:hAnsi="Arial" w:cs="Arial"/>
                <w:color w:val="000000" w:themeColor="text1"/>
                <w:sz w:val="20"/>
                <w:szCs w:val="20"/>
              </w:rPr>
            </w:pPr>
            <w:r w:rsidRPr="00CC1B12">
              <w:rPr>
                <w:rFonts w:ascii="Arial" w:eastAsia="Times New Roman" w:hAnsi="Arial" w:cs="Arial"/>
                <w:color w:val="000000" w:themeColor="text1"/>
                <w:sz w:val="20"/>
                <w:szCs w:val="20"/>
              </w:rPr>
              <w:t>Mức hao mòn hàng năm của tài sản</w:t>
            </w:r>
          </w:p>
        </w:tc>
        <w:tc>
          <w:tcPr>
            <w:tcW w:w="486" w:type="pct"/>
            <w:vMerge w:val="restart"/>
            <w:shd w:val="clear" w:color="auto" w:fill="auto"/>
            <w:vAlign w:val="center"/>
          </w:tcPr>
          <w:p w:rsidR="00337BF1" w:rsidRPr="00CC1B12" w:rsidRDefault="00337BF1"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2361" w:type="pct"/>
            <w:tcBorders>
              <w:bottom w:val="single" w:sz="4" w:space="0" w:color="auto"/>
            </w:tcBorders>
            <w:shd w:val="clear" w:color="auto" w:fill="auto"/>
            <w:vAlign w:val="center"/>
          </w:tcPr>
          <w:p w:rsidR="00337BF1" w:rsidRPr="00CC1B12" w:rsidRDefault="00337BF1"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Giá trị còn lại của tài sản tính đến ngày 31 tháng 12 năm 2023 theo s</w:t>
            </w:r>
            <w:r w:rsidR="00A80AFB" w:rsidRPr="00CC1B12">
              <w:rPr>
                <w:rFonts w:ascii="Arial" w:eastAsia="Times New Roman" w:hAnsi="Arial" w:cs="Arial"/>
                <w:color w:val="000000" w:themeColor="text1"/>
                <w:sz w:val="20"/>
                <w:szCs w:val="20"/>
                <w:lang w:val="en-US"/>
              </w:rPr>
              <w:t>ổ</w:t>
            </w:r>
            <w:r w:rsidRPr="00CC1B12">
              <w:rPr>
                <w:rFonts w:ascii="Arial" w:eastAsia="Times New Roman" w:hAnsi="Arial" w:cs="Arial"/>
                <w:color w:val="000000" w:themeColor="text1"/>
                <w:sz w:val="20"/>
                <w:szCs w:val="20"/>
              </w:rPr>
              <w:t xml:space="preserve"> kế toán</w:t>
            </w:r>
          </w:p>
        </w:tc>
      </w:tr>
      <w:tr w:rsidR="008A5E08" w:rsidRPr="00CC1B12" w:rsidTr="00DD35DB">
        <w:tc>
          <w:tcPr>
            <w:tcW w:w="2153" w:type="pct"/>
            <w:vMerge/>
            <w:shd w:val="clear" w:color="auto" w:fill="auto"/>
            <w:vAlign w:val="center"/>
          </w:tcPr>
          <w:p w:rsidR="00337BF1" w:rsidRPr="00CC1B12" w:rsidRDefault="00337BF1" w:rsidP="008A5E08">
            <w:pPr>
              <w:jc w:val="center"/>
              <w:rPr>
                <w:rFonts w:ascii="Arial" w:eastAsia="Times New Roman" w:hAnsi="Arial" w:cs="Arial"/>
                <w:color w:val="000000" w:themeColor="text1"/>
                <w:sz w:val="20"/>
                <w:szCs w:val="20"/>
                <w:lang w:val="en-US"/>
              </w:rPr>
            </w:pPr>
          </w:p>
        </w:tc>
        <w:tc>
          <w:tcPr>
            <w:tcW w:w="486" w:type="pct"/>
            <w:vMerge/>
            <w:shd w:val="clear" w:color="auto" w:fill="auto"/>
            <w:vAlign w:val="center"/>
          </w:tcPr>
          <w:p w:rsidR="00337BF1" w:rsidRPr="00CC1B12" w:rsidRDefault="00337BF1" w:rsidP="008A5E08">
            <w:pPr>
              <w:jc w:val="center"/>
              <w:rPr>
                <w:rFonts w:ascii="Arial" w:eastAsia="Times New Roman" w:hAnsi="Arial" w:cs="Arial"/>
                <w:color w:val="000000" w:themeColor="text1"/>
                <w:sz w:val="20"/>
                <w:szCs w:val="20"/>
                <w:lang w:val="en-US"/>
              </w:rPr>
            </w:pPr>
          </w:p>
        </w:tc>
        <w:tc>
          <w:tcPr>
            <w:tcW w:w="2361" w:type="pct"/>
            <w:tcBorders>
              <w:top w:val="single" w:sz="4" w:space="0" w:color="auto"/>
            </w:tcBorders>
            <w:shd w:val="clear" w:color="auto" w:fill="auto"/>
            <w:vAlign w:val="center"/>
          </w:tcPr>
          <w:p w:rsidR="00337BF1" w:rsidRPr="00CC1B12" w:rsidRDefault="00337BF1"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Thời gian tính hao mòn còn lại của tài sản (năm)</w:t>
            </w:r>
          </w:p>
        </w:tc>
      </w:tr>
    </w:tbl>
    <w:p w:rsidR="00195246" w:rsidRPr="00CC1B12" w:rsidRDefault="00195246" w:rsidP="008A5E08">
      <w:pPr>
        <w:spacing w:after="120"/>
        <w:ind w:firstLine="720"/>
        <w:jc w:val="both"/>
        <w:rPr>
          <w:rFonts w:ascii="Arial" w:hAnsi="Arial" w:cs="Arial"/>
          <w:color w:val="000000" w:themeColor="text1"/>
          <w:sz w:val="20"/>
          <w:szCs w:val="20"/>
          <w:lang w:val="en-US"/>
        </w:rPr>
      </w:pPr>
      <w:r w:rsidRPr="00CC1B12">
        <w:rPr>
          <w:rFonts w:ascii="Arial" w:hAnsi="Arial" w:cs="Arial"/>
          <w:color w:val="000000" w:themeColor="text1"/>
          <w:sz w:val="20"/>
          <w:szCs w:val="20"/>
        </w:rPr>
        <w:t>Trong đó:</w:t>
      </w:r>
    </w:p>
    <w:tbl>
      <w:tblPr>
        <w:tblW w:w="5000" w:type="pct"/>
        <w:tblCellMar>
          <w:left w:w="0" w:type="dxa"/>
          <w:right w:w="0" w:type="dxa"/>
        </w:tblCellMar>
        <w:tblLook w:val="01E0" w:firstRow="1" w:lastRow="1" w:firstColumn="1" w:lastColumn="1" w:noHBand="0" w:noVBand="0"/>
      </w:tblPr>
      <w:tblGrid>
        <w:gridCol w:w="2438"/>
        <w:gridCol w:w="733"/>
        <w:gridCol w:w="2933"/>
        <w:gridCol w:w="487"/>
        <w:gridCol w:w="2435"/>
      </w:tblGrid>
      <w:tr w:rsidR="008A5E08" w:rsidRPr="00CC1B12" w:rsidTr="00DD35DB">
        <w:tc>
          <w:tcPr>
            <w:tcW w:w="1350" w:type="pct"/>
            <w:shd w:val="clear" w:color="auto" w:fill="auto"/>
            <w:vAlign w:val="center"/>
          </w:tcPr>
          <w:p w:rsidR="00337BF1" w:rsidRPr="00CC1B12" w:rsidRDefault="00337BF1"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 xml:space="preserve">Thời gian tính hao mòn còn lại của </w:t>
            </w:r>
            <w:r w:rsidR="000F2C29" w:rsidRPr="00CC1B12">
              <w:rPr>
                <w:rFonts w:ascii="Arial" w:eastAsia="Times New Roman" w:hAnsi="Arial" w:cs="Arial"/>
                <w:color w:val="000000" w:themeColor="text1"/>
                <w:sz w:val="20"/>
                <w:szCs w:val="20"/>
              </w:rPr>
              <w:t>tài sản</w:t>
            </w:r>
            <w:r w:rsidRPr="00CC1B12">
              <w:rPr>
                <w:rFonts w:ascii="Arial" w:eastAsia="Times New Roman" w:hAnsi="Arial" w:cs="Arial"/>
                <w:color w:val="000000" w:themeColor="text1"/>
                <w:sz w:val="20"/>
                <w:szCs w:val="20"/>
              </w:rPr>
              <w:t xml:space="preserve"> (năm)</w:t>
            </w:r>
          </w:p>
        </w:tc>
        <w:tc>
          <w:tcPr>
            <w:tcW w:w="406" w:type="pct"/>
            <w:shd w:val="clear" w:color="auto" w:fill="auto"/>
            <w:vAlign w:val="center"/>
          </w:tcPr>
          <w:p w:rsidR="00337BF1" w:rsidRPr="00CC1B12" w:rsidRDefault="00337BF1"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1625" w:type="pct"/>
            <w:shd w:val="clear" w:color="auto" w:fill="auto"/>
            <w:vAlign w:val="center"/>
          </w:tcPr>
          <w:p w:rsidR="00337BF1" w:rsidRPr="00CC1B12" w:rsidRDefault="00337BF1"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Thời gian tính hao mòn của tài</w:t>
            </w:r>
            <w:r w:rsidRPr="00CC1B12">
              <w:rPr>
                <w:rFonts w:ascii="Arial" w:eastAsia="Times New Roman" w:hAnsi="Arial" w:cs="Arial"/>
                <w:color w:val="000000" w:themeColor="text1"/>
                <w:sz w:val="20"/>
                <w:szCs w:val="20"/>
                <w:lang w:val="en-US"/>
              </w:rPr>
              <w:t xml:space="preserve"> </w:t>
            </w:r>
            <w:r w:rsidRPr="00CC1B12">
              <w:rPr>
                <w:rFonts w:ascii="Arial" w:eastAsia="Times New Roman" w:hAnsi="Arial" w:cs="Arial"/>
                <w:color w:val="000000" w:themeColor="text1"/>
                <w:sz w:val="20"/>
                <w:szCs w:val="20"/>
              </w:rPr>
              <w:t>s</w:t>
            </w:r>
            <w:r w:rsidRPr="00CC1B12">
              <w:rPr>
                <w:rFonts w:ascii="Arial" w:eastAsia="Times New Roman" w:hAnsi="Arial" w:cs="Arial"/>
                <w:color w:val="000000" w:themeColor="text1"/>
                <w:sz w:val="20"/>
                <w:szCs w:val="20"/>
                <w:lang w:val="en-US"/>
              </w:rPr>
              <w:t>ả</w:t>
            </w:r>
            <w:r w:rsidRPr="00CC1B12">
              <w:rPr>
                <w:rFonts w:ascii="Arial" w:eastAsia="Times New Roman" w:hAnsi="Arial" w:cs="Arial"/>
                <w:color w:val="000000" w:themeColor="text1"/>
                <w:sz w:val="20"/>
                <w:szCs w:val="20"/>
              </w:rPr>
              <w:t>n cùng loại theo quy định (năm)</w:t>
            </w:r>
          </w:p>
        </w:tc>
        <w:tc>
          <w:tcPr>
            <w:tcW w:w="270" w:type="pct"/>
            <w:shd w:val="clear" w:color="auto" w:fill="auto"/>
            <w:vAlign w:val="center"/>
          </w:tcPr>
          <w:p w:rsidR="00337BF1" w:rsidRPr="00CC1B12" w:rsidRDefault="00337BF1"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lang w:val="en-US"/>
              </w:rPr>
              <w:t>-</w:t>
            </w:r>
          </w:p>
        </w:tc>
        <w:tc>
          <w:tcPr>
            <w:tcW w:w="1349" w:type="pct"/>
            <w:shd w:val="clear" w:color="auto" w:fill="auto"/>
            <w:vAlign w:val="center"/>
          </w:tcPr>
          <w:p w:rsidR="00337BF1" w:rsidRPr="00CC1B12" w:rsidRDefault="00337BF1"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color w:val="000000" w:themeColor="text1"/>
                <w:sz w:val="20"/>
                <w:szCs w:val="20"/>
              </w:rPr>
              <w:t>Thời gian đã sử dụng</w:t>
            </w:r>
            <w:r w:rsidRPr="00CC1B12">
              <w:rPr>
                <w:rFonts w:ascii="Arial" w:eastAsia="Times New Roman" w:hAnsi="Arial" w:cs="Arial"/>
                <w:color w:val="000000" w:themeColor="text1"/>
                <w:sz w:val="20"/>
                <w:szCs w:val="20"/>
                <w:lang w:val="en-US"/>
              </w:rPr>
              <w:t xml:space="preserve"> </w:t>
            </w:r>
            <w:r w:rsidRPr="00CC1B12">
              <w:rPr>
                <w:rFonts w:ascii="Arial" w:eastAsia="Times New Roman" w:hAnsi="Arial" w:cs="Arial"/>
                <w:color w:val="000000" w:themeColor="text1"/>
                <w:sz w:val="20"/>
                <w:szCs w:val="20"/>
              </w:rPr>
              <w:t>của tài s</w:t>
            </w:r>
            <w:r w:rsidRPr="00CC1B12">
              <w:rPr>
                <w:rFonts w:ascii="Arial" w:eastAsia="Times New Roman" w:hAnsi="Arial" w:cs="Arial"/>
                <w:color w:val="000000" w:themeColor="text1"/>
                <w:sz w:val="20"/>
                <w:szCs w:val="20"/>
                <w:lang w:val="en-US"/>
              </w:rPr>
              <w:t>ả</w:t>
            </w:r>
            <w:r w:rsidRPr="00CC1B12">
              <w:rPr>
                <w:rFonts w:ascii="Arial" w:eastAsia="Times New Roman" w:hAnsi="Arial" w:cs="Arial"/>
                <w:color w:val="000000" w:themeColor="text1"/>
                <w:sz w:val="20"/>
                <w:szCs w:val="20"/>
              </w:rPr>
              <w:t>n (năm)</w:t>
            </w:r>
          </w:p>
        </w:tc>
      </w:tr>
    </w:tbl>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Thời gian tính hao mòn của tài sản cùng loại được xác định theo quy định tại </w:t>
      </w:r>
      <w:bookmarkStart w:id="82" w:name="tc_34"/>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1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10 </w:t>
      </w:r>
      <w:r w:rsidR="00885D2F" w:rsidRPr="00CC1B12">
        <w:rPr>
          <w:rFonts w:ascii="Arial" w:hAnsi="Arial" w:cs="Arial"/>
          <w:color w:val="000000" w:themeColor="text1"/>
          <w:sz w:val="20"/>
          <w:szCs w:val="20"/>
        </w:rPr>
        <w:t>Thông tư này</w:t>
      </w:r>
      <w:bookmarkEnd w:id="82"/>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Riêng mức hao mòn tài sản cho năm cuối cùng thuộc thời gian đ</w:t>
      </w:r>
      <w:r w:rsidR="00337BF1" w:rsidRPr="00CC1B12">
        <w:rPr>
          <w:rFonts w:ascii="Arial" w:hAnsi="Arial" w:cs="Arial"/>
          <w:color w:val="000000" w:themeColor="text1"/>
          <w:sz w:val="20"/>
          <w:szCs w:val="20"/>
        </w:rPr>
        <w:t>ể</w:t>
      </w:r>
      <w:r w:rsidRPr="00CC1B12">
        <w:rPr>
          <w:rFonts w:ascii="Arial" w:hAnsi="Arial" w:cs="Arial"/>
          <w:color w:val="000000" w:themeColor="text1"/>
          <w:sz w:val="20"/>
          <w:szCs w:val="20"/>
        </w:rPr>
        <w:t xml:space="preserve"> tính hao mòn của tài sản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xác định là hiệu số gi</w:t>
      </w:r>
      <w:r w:rsidR="00337BF1" w:rsidRPr="00CC1B12">
        <w:rPr>
          <w:rFonts w:ascii="Arial" w:hAnsi="Arial" w:cs="Arial"/>
          <w:color w:val="000000" w:themeColor="text1"/>
          <w:sz w:val="20"/>
          <w:szCs w:val="20"/>
        </w:rPr>
        <w:t>ữ</w:t>
      </w:r>
      <w:r w:rsidRPr="00CC1B12">
        <w:rPr>
          <w:rFonts w:ascii="Arial" w:hAnsi="Arial" w:cs="Arial"/>
          <w:color w:val="000000" w:themeColor="text1"/>
          <w:sz w:val="20"/>
          <w:szCs w:val="20"/>
        </w:rPr>
        <w:t>a nguyên giá và số hao mòn luỹ k</w:t>
      </w:r>
      <w:r w:rsidR="00AB5CBC" w:rsidRPr="00CC1B12">
        <w:rPr>
          <w:rFonts w:ascii="Arial" w:hAnsi="Arial" w:cs="Arial"/>
          <w:color w:val="000000" w:themeColor="text1"/>
          <w:sz w:val="20"/>
          <w:szCs w:val="20"/>
        </w:rPr>
        <w:t>ế</w:t>
      </w:r>
      <w:r w:rsidRPr="00CC1B12">
        <w:rPr>
          <w:rFonts w:ascii="Arial" w:hAnsi="Arial" w:cs="Arial"/>
          <w:color w:val="000000" w:themeColor="text1"/>
          <w:sz w:val="20"/>
          <w:szCs w:val="20"/>
        </w:rPr>
        <w:t xml:space="preserve"> của tài sản đó.</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Trường hợp tài sản đã hết thời gian tính hao mòn theo quy định, nhưng tài sản vẫn còn giá trị còn lại thì mức hao mòn của năm 2024 bằng giá trị còn lại của tài sản tính đến ngày 31 tháng 12 năm 2023.</w:t>
      </w:r>
    </w:p>
    <w:p w:rsidR="00195246" w:rsidRPr="00CC1B12" w:rsidRDefault="00885D2F" w:rsidP="008A5E08">
      <w:pPr>
        <w:spacing w:after="120"/>
        <w:ind w:firstLine="720"/>
        <w:jc w:val="both"/>
        <w:rPr>
          <w:rFonts w:ascii="Arial" w:hAnsi="Arial" w:cs="Arial"/>
          <w:b/>
          <w:color w:val="000000" w:themeColor="text1"/>
          <w:sz w:val="20"/>
          <w:szCs w:val="20"/>
        </w:rPr>
      </w:pPr>
      <w:bookmarkStart w:id="83" w:name="dieu_16"/>
      <w:r w:rsidRPr="00CC1B12">
        <w:rPr>
          <w:rFonts w:ascii="Arial" w:hAnsi="Arial" w:cs="Arial"/>
          <w:b/>
          <w:color w:val="000000" w:themeColor="text1"/>
          <w:sz w:val="20"/>
          <w:szCs w:val="20"/>
        </w:rPr>
        <w:t>Điều</w:t>
      </w:r>
      <w:r w:rsidR="00FA6FC8" w:rsidRPr="00CC1B12">
        <w:rPr>
          <w:rFonts w:ascii="Arial" w:hAnsi="Arial" w:cs="Arial"/>
          <w:b/>
          <w:color w:val="000000" w:themeColor="text1"/>
          <w:sz w:val="20"/>
          <w:szCs w:val="20"/>
        </w:rPr>
        <w:t xml:space="preserve"> 16. Hiệu lực và trách nhiệm thi hành</w:t>
      </w:r>
      <w:bookmarkEnd w:id="83"/>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1.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có hiệu lực thi hành kể từ ngày 15 tháng 12 năm 2024 và được áp dụng từ năm tài chính 2024.</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2.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thay thế Thông tư số 35/2022/TT-BTC ngày 16 tháng 6 năm 2022 của Bộ trưởng Bộ Tài chính quy định chế độ quản lý, tính hao mòn </w:t>
      </w:r>
      <w:r w:rsidR="000F2C29" w:rsidRPr="00CC1B12">
        <w:rPr>
          <w:rFonts w:ascii="Arial" w:hAnsi="Arial" w:cs="Arial"/>
          <w:color w:val="000000" w:themeColor="text1"/>
          <w:sz w:val="20"/>
          <w:szCs w:val="20"/>
        </w:rPr>
        <w:t>tài sản</w:t>
      </w:r>
      <w:r w:rsidRPr="00CC1B12">
        <w:rPr>
          <w:rFonts w:ascii="Arial" w:hAnsi="Arial" w:cs="Arial"/>
          <w:color w:val="000000" w:themeColor="text1"/>
          <w:sz w:val="20"/>
          <w:szCs w:val="20"/>
        </w:rPr>
        <w:t xml:space="preserve"> kết cấu hạ tầng giao thông đường bộ là tài sản cố định.</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3. </w:t>
      </w:r>
      <w:r w:rsidR="00AB5CBC" w:rsidRPr="00CC1B12">
        <w:rPr>
          <w:rFonts w:ascii="Arial" w:hAnsi="Arial" w:cs="Arial"/>
          <w:color w:val="000000" w:themeColor="text1"/>
          <w:sz w:val="20"/>
          <w:szCs w:val="20"/>
        </w:rPr>
        <w:t>T</w:t>
      </w:r>
      <w:r w:rsidRPr="00CC1B12">
        <w:rPr>
          <w:rFonts w:ascii="Arial" w:hAnsi="Arial" w:cs="Arial"/>
          <w:color w:val="000000" w:themeColor="text1"/>
          <w:sz w:val="20"/>
          <w:szCs w:val="20"/>
        </w:rPr>
        <w:t xml:space="preserve">rường hợp các văn bản quy phạm pháp </w:t>
      </w:r>
      <w:r w:rsidR="00885D2F" w:rsidRPr="00CC1B12">
        <w:rPr>
          <w:rFonts w:ascii="Arial" w:hAnsi="Arial" w:cs="Arial"/>
          <w:color w:val="000000" w:themeColor="text1"/>
          <w:sz w:val="20"/>
          <w:szCs w:val="20"/>
        </w:rPr>
        <w:t>luật</w:t>
      </w:r>
      <w:r w:rsidRPr="00CC1B12">
        <w:rPr>
          <w:rFonts w:ascii="Arial" w:hAnsi="Arial" w:cs="Arial"/>
          <w:color w:val="000000" w:themeColor="text1"/>
          <w:sz w:val="20"/>
          <w:szCs w:val="20"/>
        </w:rPr>
        <w:t xml:space="preserve"> dẫn chiếu tại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 xml:space="preserve">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sửa đổi, bổ sung, thay thế thì thực hiện theo quy định tương ứng tại văn bản sửa đổi, bổ sung, thay thế đó.</w:t>
      </w:r>
    </w:p>
    <w:p w:rsidR="00195246" w:rsidRPr="00CC1B12" w:rsidRDefault="00195246" w:rsidP="008A5E08">
      <w:pPr>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4. Bộ Giao thông vận tải, Ủy ban nhân dân các tỉnh, thành phố trực thuộc trung ương có trách nhiệm chỉ đạo tổ chức thực hiện việc qu</w:t>
      </w:r>
      <w:r w:rsidR="003B18DA" w:rsidRPr="00CC1B12">
        <w:rPr>
          <w:rFonts w:ascii="Arial" w:hAnsi="Arial" w:cs="Arial"/>
          <w:color w:val="000000" w:themeColor="text1"/>
          <w:sz w:val="20"/>
          <w:szCs w:val="20"/>
        </w:rPr>
        <w:t>ả</w:t>
      </w:r>
      <w:r w:rsidRPr="00CC1B12">
        <w:rPr>
          <w:rFonts w:ascii="Arial" w:hAnsi="Arial" w:cs="Arial"/>
          <w:color w:val="000000" w:themeColor="text1"/>
          <w:sz w:val="20"/>
          <w:szCs w:val="20"/>
        </w:rPr>
        <w:t xml:space="preserve">n lý, tính hao mòn, kê khai, báo cáo về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theo quy định tại</w:t>
      </w:r>
      <w:r w:rsidR="006E5879"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Thông tư này</w:t>
      </w:r>
      <w:r w:rsidR="006E5879" w:rsidRPr="00CC1B12">
        <w:rPr>
          <w:rFonts w:ascii="Arial" w:hAnsi="Arial" w:cs="Arial"/>
          <w:color w:val="000000" w:themeColor="text1"/>
          <w:sz w:val="20"/>
          <w:szCs w:val="20"/>
        </w:rPr>
        <w:t>./.</w:t>
      </w:r>
    </w:p>
    <w:p w:rsidR="006E5879" w:rsidRPr="00CC1B12" w:rsidRDefault="006E5879" w:rsidP="008A5E08">
      <w:pPr>
        <w:rPr>
          <w:rFonts w:ascii="Arial" w:hAnsi="Arial" w:cs="Arial"/>
          <w:color w:val="000000" w:themeColor="text1"/>
          <w:sz w:val="20"/>
          <w:szCs w:val="20"/>
        </w:rPr>
      </w:pPr>
    </w:p>
    <w:tbl>
      <w:tblPr>
        <w:tblW w:w="5000" w:type="pct"/>
        <w:tblLook w:val="01E0" w:firstRow="1" w:lastRow="1" w:firstColumn="1" w:lastColumn="1" w:noHBand="0" w:noVBand="0"/>
      </w:tblPr>
      <w:tblGrid>
        <w:gridCol w:w="5490"/>
        <w:gridCol w:w="3536"/>
      </w:tblGrid>
      <w:tr w:rsidR="008A5E08" w:rsidRPr="00CC1B12" w:rsidTr="008A5E08">
        <w:tc>
          <w:tcPr>
            <w:tcW w:w="3041" w:type="pct"/>
            <w:shd w:val="clear" w:color="auto" w:fill="auto"/>
          </w:tcPr>
          <w:p w:rsidR="006E5879" w:rsidRPr="00CC1B12" w:rsidRDefault="006E5879" w:rsidP="008A5E08">
            <w:pPr>
              <w:rPr>
                <w:rFonts w:ascii="Arial" w:eastAsia="Times New Roman" w:hAnsi="Arial" w:cs="Arial"/>
                <w:color w:val="000000" w:themeColor="text1"/>
                <w:sz w:val="20"/>
                <w:szCs w:val="20"/>
              </w:rPr>
            </w:pPr>
            <w:r w:rsidRPr="00CC1B12">
              <w:rPr>
                <w:rFonts w:ascii="Arial" w:eastAsia="Times New Roman" w:hAnsi="Arial" w:cs="Arial"/>
                <w:b/>
                <w:i/>
                <w:color w:val="000000" w:themeColor="text1"/>
                <w:sz w:val="20"/>
                <w:szCs w:val="20"/>
              </w:rPr>
              <w:t>Nơi nhận:</w:t>
            </w:r>
            <w:r w:rsidRPr="00CC1B12">
              <w:rPr>
                <w:rFonts w:ascii="Arial" w:eastAsia="Times New Roman" w:hAnsi="Arial" w:cs="Arial"/>
                <w:b/>
                <w:i/>
                <w:color w:val="000000" w:themeColor="text1"/>
                <w:sz w:val="20"/>
                <w:szCs w:val="20"/>
              </w:rPr>
              <w:br/>
            </w:r>
            <w:r w:rsidRPr="00CC1B12">
              <w:rPr>
                <w:rFonts w:ascii="Arial" w:eastAsia="Times New Roman" w:hAnsi="Arial" w:cs="Arial"/>
                <w:color w:val="000000" w:themeColor="text1"/>
                <w:sz w:val="20"/>
                <w:szCs w:val="20"/>
              </w:rPr>
              <w:t>- Ban Bí thư Trung ương Đảng;</w:t>
            </w:r>
            <w:r w:rsidRPr="00CC1B12">
              <w:rPr>
                <w:rFonts w:ascii="Arial" w:eastAsia="Times New Roman" w:hAnsi="Arial" w:cs="Arial"/>
                <w:color w:val="000000" w:themeColor="text1"/>
                <w:sz w:val="20"/>
                <w:szCs w:val="20"/>
              </w:rPr>
              <w:br/>
              <w:t>- Thủ tướng Chính phủ và các Phó Thủ tướng Chính phủ;</w:t>
            </w:r>
            <w:r w:rsidRPr="00CC1B12">
              <w:rPr>
                <w:rFonts w:ascii="Arial" w:eastAsia="Times New Roman" w:hAnsi="Arial" w:cs="Arial"/>
                <w:color w:val="000000" w:themeColor="text1"/>
                <w:sz w:val="20"/>
                <w:szCs w:val="20"/>
              </w:rPr>
              <w:br/>
              <w:t>- Văn phòng Trung ương và các Ban của Đảng;</w:t>
            </w:r>
            <w:r w:rsidRPr="00CC1B12">
              <w:rPr>
                <w:rFonts w:ascii="Arial" w:eastAsia="Times New Roman" w:hAnsi="Arial" w:cs="Arial"/>
                <w:color w:val="000000" w:themeColor="text1"/>
                <w:sz w:val="20"/>
                <w:szCs w:val="20"/>
              </w:rPr>
              <w:br/>
              <w:t>- Văn phòng Tổng bí thư;</w:t>
            </w:r>
            <w:r w:rsidRPr="00CC1B12">
              <w:rPr>
                <w:rFonts w:ascii="Arial" w:eastAsia="Times New Roman" w:hAnsi="Arial" w:cs="Arial"/>
                <w:color w:val="000000" w:themeColor="text1"/>
                <w:sz w:val="20"/>
                <w:szCs w:val="20"/>
              </w:rPr>
              <w:br/>
              <w:t>- Văn phòng Quốc hội;</w:t>
            </w:r>
            <w:r w:rsidRPr="00CC1B12">
              <w:rPr>
                <w:rFonts w:ascii="Arial" w:eastAsia="Times New Roman" w:hAnsi="Arial" w:cs="Arial"/>
                <w:color w:val="000000" w:themeColor="text1"/>
                <w:sz w:val="20"/>
                <w:szCs w:val="20"/>
              </w:rPr>
              <w:br/>
              <w:t>- Văn phòng Chủ tịch nước;</w:t>
            </w:r>
            <w:r w:rsidRPr="00CC1B12">
              <w:rPr>
                <w:rFonts w:ascii="Arial" w:eastAsia="Times New Roman" w:hAnsi="Arial" w:cs="Arial"/>
                <w:color w:val="000000" w:themeColor="text1"/>
                <w:sz w:val="20"/>
                <w:szCs w:val="20"/>
              </w:rPr>
              <w:br/>
              <w:t>- Văn phòng Chính phủ;</w:t>
            </w:r>
            <w:r w:rsidRPr="00CC1B12">
              <w:rPr>
                <w:rFonts w:ascii="Arial" w:eastAsia="Times New Roman" w:hAnsi="Arial" w:cs="Arial"/>
                <w:color w:val="000000" w:themeColor="text1"/>
                <w:sz w:val="20"/>
                <w:szCs w:val="20"/>
              </w:rPr>
              <w:br/>
              <w:t>- Viện Kiểm sát nhân dân tối cao;</w:t>
            </w:r>
            <w:r w:rsidRPr="00CC1B12">
              <w:rPr>
                <w:rFonts w:ascii="Arial" w:eastAsia="Times New Roman" w:hAnsi="Arial" w:cs="Arial"/>
                <w:color w:val="000000" w:themeColor="text1"/>
                <w:sz w:val="20"/>
                <w:szCs w:val="20"/>
              </w:rPr>
              <w:br/>
              <w:t>- Toà án nhân dân tối cao;</w:t>
            </w:r>
            <w:r w:rsidRPr="00CC1B12">
              <w:rPr>
                <w:rFonts w:ascii="Arial" w:eastAsia="Times New Roman" w:hAnsi="Arial" w:cs="Arial"/>
                <w:color w:val="000000" w:themeColor="text1"/>
                <w:sz w:val="20"/>
                <w:szCs w:val="20"/>
              </w:rPr>
              <w:br/>
              <w:t>- Kiểm toán Nhà nước;</w:t>
            </w:r>
            <w:r w:rsidRPr="00CC1B12">
              <w:rPr>
                <w:rFonts w:ascii="Arial" w:eastAsia="Times New Roman" w:hAnsi="Arial" w:cs="Arial"/>
                <w:color w:val="000000" w:themeColor="text1"/>
                <w:sz w:val="20"/>
                <w:szCs w:val="20"/>
              </w:rPr>
              <w:br/>
              <w:t>- Các Bộ, cơ quan ngang Bộ, cơ quan thuộc Chính phủ;</w:t>
            </w:r>
            <w:r w:rsidRPr="00CC1B12">
              <w:rPr>
                <w:rFonts w:ascii="Arial" w:eastAsia="Times New Roman" w:hAnsi="Arial" w:cs="Arial"/>
                <w:color w:val="000000" w:themeColor="text1"/>
                <w:sz w:val="20"/>
                <w:szCs w:val="20"/>
              </w:rPr>
              <w:br/>
              <w:t>- Cơ quan Trung ương của các đoàn thể;</w:t>
            </w:r>
            <w:r w:rsidRPr="00CC1B12">
              <w:rPr>
                <w:rFonts w:ascii="Arial" w:eastAsia="Times New Roman" w:hAnsi="Arial" w:cs="Arial"/>
                <w:color w:val="000000" w:themeColor="text1"/>
                <w:sz w:val="20"/>
                <w:szCs w:val="20"/>
              </w:rPr>
              <w:br/>
              <w:t>- HĐND, UBND các tỉnh, thành phố trực thuộc trung ương;</w:t>
            </w:r>
            <w:r w:rsidRPr="00CC1B12">
              <w:rPr>
                <w:rFonts w:ascii="Arial" w:eastAsia="Times New Roman" w:hAnsi="Arial" w:cs="Arial"/>
                <w:color w:val="000000" w:themeColor="text1"/>
                <w:sz w:val="20"/>
                <w:szCs w:val="20"/>
              </w:rPr>
              <w:br/>
              <w:t>- Sở Tài chính, Sở Giao thông vận tải các tỉnh, thành phố trực thuộc trung ương;</w:t>
            </w:r>
            <w:r w:rsidRPr="00CC1B12">
              <w:rPr>
                <w:rFonts w:ascii="Arial" w:eastAsia="Times New Roman" w:hAnsi="Arial" w:cs="Arial"/>
                <w:color w:val="000000" w:themeColor="text1"/>
                <w:sz w:val="20"/>
                <w:szCs w:val="20"/>
              </w:rPr>
              <w:br/>
              <w:t>- Cục Kiểm tra văn b</w:t>
            </w:r>
            <w:r w:rsidR="00A338BD" w:rsidRPr="00CC1B12">
              <w:rPr>
                <w:rFonts w:ascii="Arial" w:eastAsia="Times New Roman" w:hAnsi="Arial" w:cs="Arial"/>
                <w:color w:val="000000" w:themeColor="text1"/>
                <w:sz w:val="20"/>
                <w:szCs w:val="20"/>
              </w:rPr>
              <w:t>ả</w:t>
            </w:r>
            <w:r w:rsidRPr="00CC1B12">
              <w:rPr>
                <w:rFonts w:ascii="Arial" w:eastAsia="Times New Roman" w:hAnsi="Arial" w:cs="Arial"/>
                <w:color w:val="000000" w:themeColor="text1"/>
                <w:sz w:val="20"/>
                <w:szCs w:val="20"/>
              </w:rPr>
              <w:t xml:space="preserve">n quy phạm pháp </w:t>
            </w:r>
            <w:r w:rsidR="00885D2F" w:rsidRPr="00CC1B12">
              <w:rPr>
                <w:rFonts w:ascii="Arial" w:eastAsia="Times New Roman" w:hAnsi="Arial" w:cs="Arial"/>
                <w:color w:val="000000" w:themeColor="text1"/>
                <w:sz w:val="20"/>
                <w:szCs w:val="20"/>
              </w:rPr>
              <w:t>luật</w:t>
            </w:r>
            <w:r w:rsidRPr="00CC1B12">
              <w:rPr>
                <w:rFonts w:ascii="Arial" w:eastAsia="Times New Roman" w:hAnsi="Arial" w:cs="Arial"/>
                <w:color w:val="000000" w:themeColor="text1"/>
                <w:sz w:val="20"/>
                <w:szCs w:val="20"/>
              </w:rPr>
              <w:t xml:space="preserve"> (Bộ Tư pháp);</w:t>
            </w:r>
            <w:r w:rsidRPr="00CC1B12">
              <w:rPr>
                <w:rFonts w:ascii="Arial" w:eastAsia="Times New Roman" w:hAnsi="Arial" w:cs="Arial"/>
                <w:color w:val="000000" w:themeColor="text1"/>
                <w:sz w:val="20"/>
                <w:szCs w:val="20"/>
              </w:rPr>
              <w:br/>
              <w:t>- Công báo;</w:t>
            </w:r>
            <w:r w:rsidRPr="00CC1B12">
              <w:rPr>
                <w:rFonts w:ascii="Arial" w:eastAsia="Times New Roman" w:hAnsi="Arial" w:cs="Arial"/>
                <w:color w:val="000000" w:themeColor="text1"/>
                <w:sz w:val="20"/>
                <w:szCs w:val="20"/>
              </w:rPr>
              <w:br/>
              <w:t>- Cổng Thông tin điện tử Chính phủ;</w:t>
            </w:r>
            <w:r w:rsidRPr="00CC1B12">
              <w:rPr>
                <w:rFonts w:ascii="Arial" w:eastAsia="Times New Roman" w:hAnsi="Arial" w:cs="Arial"/>
                <w:color w:val="000000" w:themeColor="text1"/>
                <w:sz w:val="20"/>
                <w:szCs w:val="20"/>
              </w:rPr>
              <w:br/>
              <w:t>- Cổng Thông tin điện tử Bộ Tài chính;</w:t>
            </w:r>
            <w:r w:rsidRPr="00CC1B12">
              <w:rPr>
                <w:rFonts w:ascii="Arial" w:eastAsia="Times New Roman" w:hAnsi="Arial" w:cs="Arial"/>
                <w:color w:val="000000" w:themeColor="text1"/>
                <w:sz w:val="20"/>
                <w:szCs w:val="20"/>
              </w:rPr>
              <w:br/>
              <w:t>- Các đơn vị thuộc Bộ Tài chính;</w:t>
            </w:r>
            <w:r w:rsidRPr="00CC1B12">
              <w:rPr>
                <w:rFonts w:ascii="Arial" w:eastAsia="Times New Roman" w:hAnsi="Arial" w:cs="Arial"/>
                <w:color w:val="000000" w:themeColor="text1"/>
                <w:sz w:val="20"/>
                <w:szCs w:val="20"/>
              </w:rPr>
              <w:br/>
              <w:t>- Lưu: VT, QLCS.</w:t>
            </w:r>
          </w:p>
        </w:tc>
        <w:tc>
          <w:tcPr>
            <w:tcW w:w="1959" w:type="pct"/>
            <w:shd w:val="clear" w:color="auto" w:fill="auto"/>
          </w:tcPr>
          <w:p w:rsidR="006E5879" w:rsidRPr="00CC1B12" w:rsidRDefault="006E5879" w:rsidP="008A5E08">
            <w:pPr>
              <w:jc w:val="center"/>
              <w:rPr>
                <w:rFonts w:ascii="Arial" w:eastAsia="Times New Roman" w:hAnsi="Arial" w:cs="Arial"/>
                <w:b/>
                <w:color w:val="000000" w:themeColor="text1"/>
                <w:sz w:val="20"/>
                <w:szCs w:val="20"/>
              </w:rPr>
            </w:pPr>
            <w:r w:rsidRPr="00CC1B12">
              <w:rPr>
                <w:rFonts w:ascii="Arial" w:eastAsia="Times New Roman" w:hAnsi="Arial" w:cs="Arial"/>
                <w:b/>
                <w:color w:val="000000" w:themeColor="text1"/>
                <w:sz w:val="20"/>
                <w:szCs w:val="20"/>
              </w:rPr>
              <w:t>KT. BỘ TRƯỞNG</w:t>
            </w:r>
            <w:r w:rsidRPr="00CC1B12">
              <w:rPr>
                <w:rFonts w:ascii="Arial" w:eastAsia="Times New Roman" w:hAnsi="Arial" w:cs="Arial"/>
                <w:b/>
                <w:color w:val="000000" w:themeColor="text1"/>
                <w:sz w:val="20"/>
                <w:szCs w:val="20"/>
              </w:rPr>
              <w:br/>
              <w:t>THỨ TRƯỞNG</w:t>
            </w:r>
            <w:r w:rsidRPr="00CC1B12">
              <w:rPr>
                <w:rFonts w:ascii="Arial" w:eastAsia="Times New Roman" w:hAnsi="Arial" w:cs="Arial"/>
                <w:b/>
                <w:color w:val="000000" w:themeColor="text1"/>
                <w:sz w:val="20"/>
                <w:szCs w:val="20"/>
              </w:rPr>
              <w:br/>
            </w:r>
            <w:r w:rsidRPr="00CC1B12">
              <w:rPr>
                <w:rFonts w:ascii="Arial" w:eastAsia="Times New Roman" w:hAnsi="Arial" w:cs="Arial"/>
                <w:b/>
                <w:color w:val="000000" w:themeColor="text1"/>
                <w:sz w:val="20"/>
                <w:szCs w:val="20"/>
              </w:rPr>
              <w:br/>
            </w:r>
            <w:r w:rsidRPr="00CC1B12">
              <w:rPr>
                <w:rFonts w:ascii="Arial" w:eastAsia="Times New Roman" w:hAnsi="Arial" w:cs="Arial"/>
                <w:b/>
                <w:color w:val="000000" w:themeColor="text1"/>
                <w:sz w:val="20"/>
                <w:szCs w:val="20"/>
              </w:rPr>
              <w:br/>
            </w:r>
            <w:r w:rsidRPr="00CC1B12">
              <w:rPr>
                <w:rFonts w:ascii="Arial" w:eastAsia="Times New Roman" w:hAnsi="Arial" w:cs="Arial"/>
                <w:b/>
                <w:color w:val="000000" w:themeColor="text1"/>
                <w:sz w:val="20"/>
                <w:szCs w:val="20"/>
              </w:rPr>
              <w:br/>
            </w:r>
            <w:r w:rsidRPr="00CC1B12">
              <w:rPr>
                <w:rFonts w:ascii="Arial" w:eastAsia="Times New Roman" w:hAnsi="Arial" w:cs="Arial"/>
                <w:b/>
                <w:color w:val="000000" w:themeColor="text1"/>
                <w:sz w:val="20"/>
                <w:szCs w:val="20"/>
              </w:rPr>
              <w:br/>
              <w:t>Bùi Văn Khắng</w:t>
            </w:r>
          </w:p>
        </w:tc>
      </w:tr>
    </w:tbl>
    <w:p w:rsidR="008A5E08" w:rsidRPr="00CC1B12" w:rsidRDefault="008A5E08">
      <w:pPr>
        <w:widowControl/>
        <w:rPr>
          <w:rFonts w:ascii="Arial" w:hAnsi="Arial" w:cs="Arial"/>
          <w:b/>
          <w:color w:val="000000" w:themeColor="text1"/>
          <w:sz w:val="20"/>
          <w:szCs w:val="20"/>
        </w:rPr>
      </w:pPr>
      <w:bookmarkStart w:id="84" w:name="chuong_pl"/>
      <w:r w:rsidRPr="00CC1B12">
        <w:rPr>
          <w:rFonts w:ascii="Arial" w:hAnsi="Arial" w:cs="Arial"/>
          <w:b/>
          <w:color w:val="000000" w:themeColor="text1"/>
          <w:sz w:val="20"/>
          <w:szCs w:val="20"/>
        </w:rPr>
        <w:br w:type="page"/>
      </w:r>
    </w:p>
    <w:p w:rsidR="00195246" w:rsidRPr="00CC1B12" w:rsidRDefault="008A5E08"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lastRenderedPageBreak/>
        <w:t>Phụ lục</w:t>
      </w:r>
      <w:bookmarkEnd w:id="84"/>
    </w:p>
    <w:p w:rsidR="008A5E08" w:rsidRPr="00CC1B12" w:rsidRDefault="00FA6FC8" w:rsidP="008A5E08">
      <w:pPr>
        <w:jc w:val="center"/>
        <w:rPr>
          <w:rFonts w:ascii="Arial" w:hAnsi="Arial" w:cs="Arial"/>
          <w:i/>
          <w:color w:val="000000" w:themeColor="text1"/>
          <w:sz w:val="20"/>
          <w:szCs w:val="20"/>
        </w:rPr>
      </w:pPr>
      <w:bookmarkStart w:id="85" w:name="chuong_pl_name"/>
      <w:r w:rsidRPr="00CC1B12">
        <w:rPr>
          <w:rFonts w:ascii="Arial" w:hAnsi="Arial" w:cs="Arial"/>
          <w:b/>
          <w:color w:val="000000" w:themeColor="text1"/>
          <w:sz w:val="20"/>
          <w:szCs w:val="20"/>
        </w:rPr>
        <w:t xml:space="preserve">CÁC </w:t>
      </w:r>
      <w:r w:rsidR="00A1493E" w:rsidRPr="00CC1B12">
        <w:rPr>
          <w:rFonts w:ascii="Arial" w:hAnsi="Arial" w:cs="Arial"/>
          <w:b/>
          <w:color w:val="000000" w:themeColor="text1"/>
          <w:sz w:val="20"/>
          <w:szCs w:val="20"/>
        </w:rPr>
        <w:t>BIỂU</w:t>
      </w:r>
      <w:r w:rsidRPr="00CC1B12">
        <w:rPr>
          <w:rFonts w:ascii="Arial" w:hAnsi="Arial" w:cs="Arial"/>
          <w:b/>
          <w:color w:val="000000" w:themeColor="text1"/>
          <w:sz w:val="20"/>
          <w:szCs w:val="20"/>
        </w:rPr>
        <w:t xml:space="preserve"> </w:t>
      </w:r>
      <w:r w:rsidR="00A1493E" w:rsidRPr="00CC1B12">
        <w:rPr>
          <w:rFonts w:ascii="Arial" w:hAnsi="Arial" w:cs="Arial"/>
          <w:b/>
          <w:color w:val="000000" w:themeColor="text1"/>
          <w:sz w:val="20"/>
          <w:szCs w:val="20"/>
        </w:rPr>
        <w:t>MẪU</w:t>
      </w:r>
      <w:bookmarkEnd w:id="85"/>
      <w:r w:rsidR="006E5879" w:rsidRPr="00CC1B12">
        <w:rPr>
          <w:rFonts w:ascii="Arial" w:hAnsi="Arial" w:cs="Arial"/>
          <w:b/>
          <w:color w:val="000000" w:themeColor="text1"/>
          <w:sz w:val="20"/>
          <w:szCs w:val="20"/>
        </w:rPr>
        <w:br/>
      </w:r>
      <w:r w:rsidR="00195246" w:rsidRPr="00CC1B12">
        <w:rPr>
          <w:rFonts w:ascii="Arial" w:hAnsi="Arial" w:cs="Arial"/>
          <w:i/>
          <w:color w:val="000000" w:themeColor="text1"/>
          <w:sz w:val="20"/>
          <w:szCs w:val="20"/>
        </w:rPr>
        <w:t>(Kèm theo Thông tư số 74/2024/NĐ-CP ngày 31 tháng 10 năm 2024</w:t>
      </w:r>
    </w:p>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 xml:space="preserve"> của Bộ trưởng Bộ Tài chính)</w:t>
      </w:r>
    </w:p>
    <w:p w:rsidR="008A5E08" w:rsidRPr="00CC1B12" w:rsidRDefault="008A5E08" w:rsidP="008A5E08">
      <w:pPr>
        <w:jc w:val="center"/>
        <w:rPr>
          <w:rFonts w:ascii="Arial" w:hAnsi="Arial" w:cs="Arial"/>
          <w:b/>
          <w:color w:val="000000" w:themeColor="text1"/>
          <w:sz w:val="20"/>
          <w:szCs w:val="20"/>
        </w:rPr>
      </w:pPr>
    </w:p>
    <w:tbl>
      <w:tblPr>
        <w:tblW w:w="5000" w:type="pct"/>
        <w:tblCellMar>
          <w:left w:w="0" w:type="dxa"/>
          <w:right w:w="0" w:type="dxa"/>
        </w:tblCellMar>
        <w:tblLook w:val="0000" w:firstRow="0" w:lastRow="0" w:firstColumn="0" w:lastColumn="0" w:noHBand="0" w:noVBand="0"/>
      </w:tblPr>
      <w:tblGrid>
        <w:gridCol w:w="1616"/>
        <w:gridCol w:w="7400"/>
      </w:tblGrid>
      <w:tr w:rsidR="008A5E08" w:rsidRPr="00CC1B12" w:rsidTr="008A5E08">
        <w:tblPrEx>
          <w:tblCellMar>
            <w:top w:w="0" w:type="dxa"/>
            <w:left w:w="0" w:type="dxa"/>
            <w:bottom w:w="0" w:type="dxa"/>
            <w:right w:w="0" w:type="dxa"/>
          </w:tblCellMar>
        </w:tblPrEx>
        <w:tc>
          <w:tcPr>
            <w:tcW w:w="896" w:type="pct"/>
            <w:tcBorders>
              <w:top w:val="single" w:sz="4" w:space="0" w:color="auto"/>
              <w:left w:val="single" w:sz="4" w:space="0" w:color="auto"/>
              <w:bottom w:val="nil"/>
              <w:right w:val="nil"/>
            </w:tcBorders>
            <w:shd w:val="clear" w:color="auto" w:fill="FFFFFF"/>
            <w:vAlign w:val="center"/>
          </w:tcPr>
          <w:p w:rsidR="00195246" w:rsidRPr="00CC1B12" w:rsidRDefault="00A1493E" w:rsidP="008A5E08">
            <w:pPr>
              <w:rPr>
                <w:rFonts w:ascii="Arial" w:hAnsi="Arial" w:cs="Arial"/>
                <w:color w:val="000000" w:themeColor="text1"/>
                <w:sz w:val="20"/>
                <w:szCs w:val="20"/>
              </w:rPr>
            </w:pPr>
            <w:bookmarkStart w:id="86" w:name="bieumau_ms_01a_1"/>
            <w:r w:rsidRPr="00CC1B12">
              <w:rPr>
                <w:rFonts w:ascii="Arial" w:hAnsi="Arial" w:cs="Arial"/>
                <w:color w:val="000000" w:themeColor="text1"/>
                <w:sz w:val="20"/>
                <w:szCs w:val="20"/>
              </w:rPr>
              <w:t>Mẫu</w:t>
            </w:r>
            <w:r w:rsidR="000822D8" w:rsidRPr="00CC1B12">
              <w:rPr>
                <w:rFonts w:ascii="Arial" w:hAnsi="Arial" w:cs="Arial"/>
                <w:color w:val="000000" w:themeColor="text1"/>
                <w:sz w:val="20"/>
                <w:szCs w:val="20"/>
              </w:rPr>
              <w:t xml:space="preserve"> số</w:t>
            </w:r>
            <w:r w:rsidR="00195246" w:rsidRPr="00CC1B12">
              <w:rPr>
                <w:rFonts w:ascii="Arial" w:hAnsi="Arial" w:cs="Arial"/>
                <w:color w:val="000000" w:themeColor="text1"/>
                <w:sz w:val="20"/>
                <w:szCs w:val="20"/>
              </w:rPr>
              <w:t xml:space="preserve"> 01A</w:t>
            </w:r>
            <w:bookmarkEnd w:id="86"/>
          </w:p>
        </w:tc>
        <w:tc>
          <w:tcPr>
            <w:tcW w:w="4104"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Báo cáo k</w:t>
            </w:r>
            <w:r w:rsidR="006E5879" w:rsidRPr="00CC1B12">
              <w:rPr>
                <w:rFonts w:ascii="Arial" w:hAnsi="Arial" w:cs="Arial"/>
                <w:color w:val="000000" w:themeColor="text1"/>
                <w:sz w:val="20"/>
                <w:szCs w:val="20"/>
              </w:rPr>
              <w:t>ê</w:t>
            </w:r>
            <w:r w:rsidRPr="00CC1B12">
              <w:rPr>
                <w:rFonts w:ascii="Arial" w:hAnsi="Arial" w:cs="Arial"/>
                <w:color w:val="000000" w:themeColor="text1"/>
                <w:sz w:val="20"/>
                <w:szCs w:val="20"/>
              </w:rPr>
              <w:t xml:space="preserve"> khai lần </w:t>
            </w:r>
            <w:r w:rsidR="006E5879"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ầu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w:t>
            </w:r>
          </w:p>
        </w:tc>
      </w:tr>
      <w:tr w:rsidR="008A5E08" w:rsidRPr="00CC1B12" w:rsidTr="008A5E08">
        <w:tblPrEx>
          <w:tblCellMar>
            <w:top w:w="0" w:type="dxa"/>
            <w:left w:w="0" w:type="dxa"/>
            <w:bottom w:w="0" w:type="dxa"/>
            <w:right w:w="0" w:type="dxa"/>
          </w:tblCellMar>
        </w:tblPrEx>
        <w:tc>
          <w:tcPr>
            <w:tcW w:w="896" w:type="pct"/>
            <w:tcBorders>
              <w:top w:val="single" w:sz="4" w:space="0" w:color="auto"/>
              <w:left w:val="single" w:sz="4" w:space="0" w:color="auto"/>
              <w:bottom w:val="nil"/>
              <w:right w:val="nil"/>
            </w:tcBorders>
            <w:shd w:val="clear" w:color="auto" w:fill="FFFFFF"/>
            <w:vAlign w:val="center"/>
          </w:tcPr>
          <w:p w:rsidR="00195246" w:rsidRPr="00CC1B12" w:rsidRDefault="00A1493E" w:rsidP="008A5E08">
            <w:pPr>
              <w:rPr>
                <w:rFonts w:ascii="Arial" w:hAnsi="Arial" w:cs="Arial"/>
                <w:color w:val="000000" w:themeColor="text1"/>
                <w:sz w:val="20"/>
                <w:szCs w:val="20"/>
              </w:rPr>
            </w:pPr>
            <w:bookmarkStart w:id="87" w:name="bieumau_ms_01b_1"/>
            <w:r w:rsidRPr="00CC1B12">
              <w:rPr>
                <w:rFonts w:ascii="Arial" w:hAnsi="Arial" w:cs="Arial"/>
                <w:color w:val="000000" w:themeColor="text1"/>
                <w:sz w:val="20"/>
                <w:szCs w:val="20"/>
              </w:rPr>
              <w:t>Mẫu</w:t>
            </w:r>
            <w:r w:rsidR="000822D8" w:rsidRPr="00CC1B12">
              <w:rPr>
                <w:rFonts w:ascii="Arial" w:hAnsi="Arial" w:cs="Arial"/>
                <w:color w:val="000000" w:themeColor="text1"/>
                <w:sz w:val="20"/>
                <w:szCs w:val="20"/>
              </w:rPr>
              <w:t xml:space="preserve"> số</w:t>
            </w:r>
            <w:r w:rsidR="00195246" w:rsidRPr="00CC1B12">
              <w:rPr>
                <w:rFonts w:ascii="Arial" w:hAnsi="Arial" w:cs="Arial"/>
                <w:color w:val="000000" w:themeColor="text1"/>
                <w:sz w:val="20"/>
                <w:szCs w:val="20"/>
              </w:rPr>
              <w:t xml:space="preserve"> 01B</w:t>
            </w:r>
            <w:bookmarkEnd w:id="87"/>
          </w:p>
        </w:tc>
        <w:tc>
          <w:tcPr>
            <w:tcW w:w="4104"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Báo cáo kê khai bổ sung thông tin.</w:t>
            </w:r>
          </w:p>
        </w:tc>
      </w:tr>
      <w:tr w:rsidR="008A5E08" w:rsidRPr="00CC1B12" w:rsidTr="008A5E08">
        <w:tblPrEx>
          <w:tblCellMar>
            <w:top w:w="0" w:type="dxa"/>
            <w:left w:w="0" w:type="dxa"/>
            <w:bottom w:w="0" w:type="dxa"/>
            <w:right w:w="0" w:type="dxa"/>
          </w:tblCellMar>
        </w:tblPrEx>
        <w:tc>
          <w:tcPr>
            <w:tcW w:w="896" w:type="pct"/>
            <w:tcBorders>
              <w:top w:val="single" w:sz="4" w:space="0" w:color="auto"/>
              <w:left w:val="single" w:sz="4" w:space="0" w:color="auto"/>
              <w:bottom w:val="nil"/>
              <w:right w:val="nil"/>
            </w:tcBorders>
            <w:shd w:val="clear" w:color="auto" w:fill="FFFFFF"/>
            <w:vAlign w:val="center"/>
          </w:tcPr>
          <w:p w:rsidR="00195246" w:rsidRPr="00CC1B12" w:rsidRDefault="00A1493E" w:rsidP="008A5E08">
            <w:pPr>
              <w:rPr>
                <w:rFonts w:ascii="Arial" w:hAnsi="Arial" w:cs="Arial"/>
                <w:color w:val="000000" w:themeColor="text1"/>
                <w:sz w:val="20"/>
                <w:szCs w:val="20"/>
                <w:lang w:val="en-US"/>
              </w:rPr>
            </w:pPr>
            <w:bookmarkStart w:id="88" w:name="bieumau_ms_01c_1"/>
            <w:r w:rsidRPr="00CC1B12">
              <w:rPr>
                <w:rFonts w:ascii="Arial" w:hAnsi="Arial" w:cs="Arial"/>
                <w:color w:val="000000" w:themeColor="text1"/>
                <w:sz w:val="20"/>
                <w:szCs w:val="20"/>
              </w:rPr>
              <w:t>Mẫu</w:t>
            </w:r>
            <w:r w:rsidR="000822D8" w:rsidRPr="00CC1B12">
              <w:rPr>
                <w:rFonts w:ascii="Arial" w:hAnsi="Arial" w:cs="Arial"/>
                <w:color w:val="000000" w:themeColor="text1"/>
                <w:sz w:val="20"/>
                <w:szCs w:val="20"/>
              </w:rPr>
              <w:t xml:space="preserve"> số</w:t>
            </w:r>
            <w:r w:rsidR="00195246" w:rsidRPr="00CC1B12">
              <w:rPr>
                <w:rFonts w:ascii="Arial" w:hAnsi="Arial" w:cs="Arial"/>
                <w:color w:val="000000" w:themeColor="text1"/>
                <w:sz w:val="20"/>
                <w:szCs w:val="20"/>
              </w:rPr>
              <w:t xml:space="preserve"> 01</w:t>
            </w:r>
            <w:r w:rsidR="006E5879" w:rsidRPr="00CC1B12">
              <w:rPr>
                <w:rFonts w:ascii="Arial" w:hAnsi="Arial" w:cs="Arial"/>
                <w:color w:val="000000" w:themeColor="text1"/>
                <w:sz w:val="20"/>
                <w:szCs w:val="20"/>
                <w:lang w:val="en-US"/>
              </w:rPr>
              <w:t>C</w:t>
            </w:r>
            <w:bookmarkEnd w:id="88"/>
          </w:p>
        </w:tc>
        <w:tc>
          <w:tcPr>
            <w:tcW w:w="4104"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Báo cáo k</w:t>
            </w:r>
            <w:r w:rsidR="006E5879" w:rsidRPr="00CC1B12">
              <w:rPr>
                <w:rFonts w:ascii="Arial" w:hAnsi="Arial" w:cs="Arial"/>
                <w:color w:val="000000" w:themeColor="text1"/>
                <w:sz w:val="20"/>
                <w:szCs w:val="20"/>
              </w:rPr>
              <w:t>ê</w:t>
            </w:r>
            <w:r w:rsidRPr="00CC1B12">
              <w:rPr>
                <w:rFonts w:ascii="Arial" w:hAnsi="Arial" w:cs="Arial"/>
                <w:color w:val="000000" w:themeColor="text1"/>
                <w:sz w:val="20"/>
                <w:szCs w:val="20"/>
              </w:rPr>
              <w:t xml:space="preserve"> khai tăng, giảm tài s</w:t>
            </w:r>
            <w:r w:rsidR="006E5879" w:rsidRPr="00CC1B12">
              <w:rPr>
                <w:rFonts w:ascii="Arial" w:hAnsi="Arial" w:cs="Arial"/>
                <w:color w:val="000000" w:themeColor="text1"/>
                <w:sz w:val="20"/>
                <w:szCs w:val="20"/>
                <w:lang w:val="en-US"/>
              </w:rPr>
              <w:t>ản</w:t>
            </w:r>
            <w:r w:rsidRPr="00CC1B12">
              <w:rPr>
                <w:rFonts w:ascii="Arial" w:hAnsi="Arial" w:cs="Arial"/>
                <w:color w:val="000000" w:themeColor="text1"/>
                <w:sz w:val="20"/>
                <w:szCs w:val="20"/>
              </w:rPr>
              <w:t xml:space="preserve">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w:t>
            </w:r>
          </w:p>
        </w:tc>
      </w:tr>
      <w:tr w:rsidR="008A5E08" w:rsidRPr="00CC1B12" w:rsidTr="008A5E08">
        <w:tblPrEx>
          <w:tblCellMar>
            <w:top w:w="0" w:type="dxa"/>
            <w:left w:w="0" w:type="dxa"/>
            <w:bottom w:w="0" w:type="dxa"/>
            <w:right w:w="0" w:type="dxa"/>
          </w:tblCellMar>
        </w:tblPrEx>
        <w:tc>
          <w:tcPr>
            <w:tcW w:w="896" w:type="pct"/>
            <w:tcBorders>
              <w:top w:val="single" w:sz="4" w:space="0" w:color="auto"/>
              <w:left w:val="single" w:sz="4" w:space="0" w:color="auto"/>
              <w:bottom w:val="nil"/>
              <w:right w:val="nil"/>
            </w:tcBorders>
            <w:shd w:val="clear" w:color="auto" w:fill="FFFFFF"/>
            <w:vAlign w:val="center"/>
          </w:tcPr>
          <w:p w:rsidR="00195246" w:rsidRPr="00CC1B12" w:rsidRDefault="00A1493E" w:rsidP="008A5E08">
            <w:pPr>
              <w:rPr>
                <w:rFonts w:ascii="Arial" w:hAnsi="Arial" w:cs="Arial"/>
                <w:color w:val="000000" w:themeColor="text1"/>
                <w:sz w:val="20"/>
                <w:szCs w:val="20"/>
                <w:lang w:val="en-US"/>
              </w:rPr>
            </w:pPr>
            <w:bookmarkStart w:id="89" w:name="bieumau_ms_01d_1"/>
            <w:r w:rsidRPr="00CC1B12">
              <w:rPr>
                <w:rFonts w:ascii="Arial" w:hAnsi="Arial" w:cs="Arial"/>
                <w:color w:val="000000" w:themeColor="text1"/>
                <w:sz w:val="20"/>
                <w:szCs w:val="20"/>
              </w:rPr>
              <w:t>Mẫu</w:t>
            </w:r>
            <w:r w:rsidR="000822D8" w:rsidRPr="00CC1B12">
              <w:rPr>
                <w:rFonts w:ascii="Arial" w:hAnsi="Arial" w:cs="Arial"/>
                <w:color w:val="000000" w:themeColor="text1"/>
                <w:sz w:val="20"/>
                <w:szCs w:val="20"/>
              </w:rPr>
              <w:t xml:space="preserve"> số</w:t>
            </w:r>
            <w:r w:rsidR="00195246" w:rsidRPr="00CC1B12">
              <w:rPr>
                <w:rFonts w:ascii="Arial" w:hAnsi="Arial" w:cs="Arial"/>
                <w:color w:val="000000" w:themeColor="text1"/>
                <w:sz w:val="20"/>
                <w:szCs w:val="20"/>
              </w:rPr>
              <w:t xml:space="preserve"> 01</w:t>
            </w:r>
            <w:r w:rsidR="00597AD9" w:rsidRPr="00CC1B12">
              <w:rPr>
                <w:rFonts w:ascii="Arial" w:hAnsi="Arial" w:cs="Arial"/>
                <w:color w:val="000000" w:themeColor="text1"/>
                <w:sz w:val="20"/>
                <w:szCs w:val="20"/>
                <w:lang w:val="en-US"/>
              </w:rPr>
              <w:t>D</w:t>
            </w:r>
            <w:bookmarkEnd w:id="89"/>
          </w:p>
        </w:tc>
        <w:tc>
          <w:tcPr>
            <w:tcW w:w="4104"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Báo cáo tình hình khai thác tài s</w:t>
            </w:r>
            <w:r w:rsidR="002B601D" w:rsidRPr="00CC1B12">
              <w:rPr>
                <w:rFonts w:ascii="Arial" w:hAnsi="Arial" w:cs="Arial"/>
                <w:color w:val="000000" w:themeColor="text1"/>
                <w:sz w:val="20"/>
                <w:szCs w:val="20"/>
                <w:lang w:val="en-US"/>
              </w:rPr>
              <w:t>ả</w:t>
            </w:r>
            <w:r w:rsidRPr="00CC1B12">
              <w:rPr>
                <w:rFonts w:ascii="Arial" w:hAnsi="Arial" w:cs="Arial"/>
                <w:color w:val="000000" w:themeColor="text1"/>
                <w:sz w:val="20"/>
                <w:szCs w:val="20"/>
              </w:rPr>
              <w:t xml:space="preserve">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w:t>
            </w:r>
          </w:p>
        </w:tc>
      </w:tr>
      <w:tr w:rsidR="008A5E08" w:rsidRPr="00CC1B12" w:rsidTr="008A5E08">
        <w:tblPrEx>
          <w:tblCellMar>
            <w:top w:w="0" w:type="dxa"/>
            <w:left w:w="0" w:type="dxa"/>
            <w:bottom w:w="0" w:type="dxa"/>
            <w:right w:w="0" w:type="dxa"/>
          </w:tblCellMar>
        </w:tblPrEx>
        <w:tc>
          <w:tcPr>
            <w:tcW w:w="896"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A1493E" w:rsidP="008A5E08">
            <w:pPr>
              <w:rPr>
                <w:rFonts w:ascii="Arial" w:hAnsi="Arial" w:cs="Arial"/>
                <w:color w:val="000000" w:themeColor="text1"/>
                <w:sz w:val="20"/>
                <w:szCs w:val="20"/>
              </w:rPr>
            </w:pPr>
            <w:bookmarkStart w:id="90" w:name="bieumau_ms_02a_1"/>
            <w:r w:rsidRPr="00CC1B12">
              <w:rPr>
                <w:rFonts w:ascii="Arial" w:hAnsi="Arial" w:cs="Arial"/>
                <w:color w:val="000000" w:themeColor="text1"/>
                <w:sz w:val="20"/>
                <w:szCs w:val="20"/>
              </w:rPr>
              <w:t>Mẫu</w:t>
            </w:r>
            <w:r w:rsidR="000822D8" w:rsidRPr="00CC1B12">
              <w:rPr>
                <w:rFonts w:ascii="Arial" w:hAnsi="Arial" w:cs="Arial"/>
                <w:color w:val="000000" w:themeColor="text1"/>
                <w:sz w:val="20"/>
                <w:szCs w:val="20"/>
              </w:rPr>
              <w:t xml:space="preserve"> số</w:t>
            </w:r>
            <w:r w:rsidR="00195246" w:rsidRPr="00CC1B12">
              <w:rPr>
                <w:rFonts w:ascii="Arial" w:hAnsi="Arial" w:cs="Arial"/>
                <w:color w:val="000000" w:themeColor="text1"/>
                <w:sz w:val="20"/>
                <w:szCs w:val="20"/>
              </w:rPr>
              <w:t xml:space="preserve"> 02A</w:t>
            </w:r>
            <w:bookmarkEnd w:id="90"/>
          </w:p>
        </w:tc>
        <w:tc>
          <w:tcPr>
            <w:tcW w:w="4104" w:type="pct"/>
            <w:tcBorders>
              <w:top w:val="single" w:sz="4" w:space="0" w:color="auto"/>
              <w:left w:val="single" w:sz="4" w:space="0" w:color="auto"/>
              <w:bottom w:val="single" w:sz="4" w:space="0" w:color="auto"/>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Báo cáo tổng hợp tình hình quản lý</w:t>
            </w:r>
            <w:r w:rsidR="002B601D"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 xml:space="preserve">sử dụng tài sản kết cấu hạ tầng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w:t>
            </w:r>
          </w:p>
        </w:tc>
      </w:tr>
      <w:tr w:rsidR="008A5E08" w:rsidRPr="00CC1B12" w:rsidTr="008A5E08">
        <w:tblPrEx>
          <w:tblCellMar>
            <w:top w:w="0" w:type="dxa"/>
            <w:left w:w="0" w:type="dxa"/>
            <w:bottom w:w="0" w:type="dxa"/>
            <w:right w:w="0" w:type="dxa"/>
          </w:tblCellMar>
        </w:tblPrEx>
        <w:tc>
          <w:tcPr>
            <w:tcW w:w="896"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A1493E" w:rsidP="008A5E08">
            <w:pPr>
              <w:rPr>
                <w:rFonts w:ascii="Arial" w:hAnsi="Arial" w:cs="Arial"/>
                <w:color w:val="000000" w:themeColor="text1"/>
                <w:sz w:val="20"/>
                <w:szCs w:val="20"/>
              </w:rPr>
            </w:pPr>
            <w:bookmarkStart w:id="91" w:name="bieumau_ms_02b_1"/>
            <w:r w:rsidRPr="00CC1B12">
              <w:rPr>
                <w:rFonts w:ascii="Arial" w:hAnsi="Arial" w:cs="Arial"/>
                <w:color w:val="000000" w:themeColor="text1"/>
                <w:sz w:val="20"/>
                <w:szCs w:val="20"/>
              </w:rPr>
              <w:t>Mẫu</w:t>
            </w:r>
            <w:r w:rsidR="000822D8" w:rsidRPr="00CC1B12">
              <w:rPr>
                <w:rFonts w:ascii="Arial" w:hAnsi="Arial" w:cs="Arial"/>
                <w:color w:val="000000" w:themeColor="text1"/>
                <w:sz w:val="20"/>
                <w:szCs w:val="20"/>
              </w:rPr>
              <w:t xml:space="preserve"> số</w:t>
            </w:r>
            <w:r w:rsidR="00195246" w:rsidRPr="00CC1B12">
              <w:rPr>
                <w:rFonts w:ascii="Arial" w:hAnsi="Arial" w:cs="Arial"/>
                <w:color w:val="000000" w:themeColor="text1"/>
                <w:sz w:val="20"/>
                <w:szCs w:val="20"/>
              </w:rPr>
              <w:t xml:space="preserve"> 02B</w:t>
            </w:r>
            <w:bookmarkEnd w:id="91"/>
          </w:p>
        </w:tc>
        <w:tc>
          <w:tcPr>
            <w:tcW w:w="4104" w:type="pct"/>
            <w:tcBorders>
              <w:top w:val="single" w:sz="4" w:space="0" w:color="auto"/>
              <w:left w:val="single" w:sz="4" w:space="0" w:color="auto"/>
              <w:bottom w:val="single" w:sz="4" w:space="0" w:color="auto"/>
              <w:right w:val="single" w:sz="4" w:space="0" w:color="auto"/>
            </w:tcBorders>
            <w:shd w:val="clear" w:color="auto" w:fill="FFFFFF"/>
            <w:vAlign w:val="center"/>
          </w:tcPr>
          <w:p w:rsidR="00195246" w:rsidRPr="00CC1B12" w:rsidRDefault="00B7413B" w:rsidP="008A5E08">
            <w:pPr>
              <w:rPr>
                <w:rFonts w:ascii="Arial" w:hAnsi="Arial" w:cs="Arial"/>
                <w:color w:val="000000" w:themeColor="text1"/>
                <w:sz w:val="20"/>
                <w:szCs w:val="20"/>
              </w:rPr>
            </w:pPr>
            <w:r w:rsidRPr="00CC1B12">
              <w:rPr>
                <w:rFonts w:ascii="Arial" w:hAnsi="Arial" w:cs="Arial"/>
                <w:color w:val="000000" w:themeColor="text1"/>
                <w:sz w:val="20"/>
                <w:szCs w:val="20"/>
              </w:rPr>
              <w:t>Báo cáo tổ</w:t>
            </w:r>
            <w:r w:rsidR="00195246" w:rsidRPr="00CC1B12">
              <w:rPr>
                <w:rFonts w:ascii="Arial" w:hAnsi="Arial" w:cs="Arial"/>
                <w:color w:val="000000" w:themeColor="text1"/>
                <w:sz w:val="20"/>
                <w:szCs w:val="20"/>
              </w:rPr>
              <w:t>ng hợp tình hình khai thác tài s</w:t>
            </w:r>
            <w:r w:rsidR="00837E47" w:rsidRPr="00CC1B12">
              <w:rPr>
                <w:rFonts w:ascii="Arial" w:hAnsi="Arial" w:cs="Arial"/>
                <w:color w:val="000000" w:themeColor="text1"/>
                <w:sz w:val="20"/>
                <w:szCs w:val="20"/>
              </w:rPr>
              <w:t>ả</w:t>
            </w:r>
            <w:r w:rsidR="00195246" w:rsidRPr="00CC1B12">
              <w:rPr>
                <w:rFonts w:ascii="Arial" w:hAnsi="Arial" w:cs="Arial"/>
                <w:color w:val="000000" w:themeColor="text1"/>
                <w:sz w:val="20"/>
                <w:szCs w:val="20"/>
              </w:rPr>
              <w:t>n k</w:t>
            </w:r>
            <w:r w:rsidR="00837E47" w:rsidRPr="00CC1B12">
              <w:rPr>
                <w:rFonts w:ascii="Arial" w:hAnsi="Arial" w:cs="Arial"/>
                <w:color w:val="000000" w:themeColor="text1"/>
                <w:sz w:val="20"/>
                <w:szCs w:val="20"/>
              </w:rPr>
              <w:t>ế</w:t>
            </w:r>
            <w:r w:rsidR="00195246" w:rsidRPr="00CC1B12">
              <w:rPr>
                <w:rFonts w:ascii="Arial" w:hAnsi="Arial" w:cs="Arial"/>
                <w:color w:val="000000" w:themeColor="text1"/>
                <w:sz w:val="20"/>
                <w:szCs w:val="20"/>
              </w:rPr>
              <w:t>t c</w:t>
            </w:r>
            <w:r w:rsidR="00837E47" w:rsidRPr="00CC1B12">
              <w:rPr>
                <w:rFonts w:ascii="Arial" w:hAnsi="Arial" w:cs="Arial"/>
                <w:color w:val="000000" w:themeColor="text1"/>
                <w:sz w:val="20"/>
                <w:szCs w:val="20"/>
              </w:rPr>
              <w:t>ấ</w:t>
            </w:r>
            <w:r w:rsidR="00195246" w:rsidRPr="00CC1B12">
              <w:rPr>
                <w:rFonts w:ascii="Arial" w:hAnsi="Arial" w:cs="Arial"/>
                <w:color w:val="000000" w:themeColor="text1"/>
                <w:sz w:val="20"/>
                <w:szCs w:val="20"/>
              </w:rPr>
              <w:t>u hạ t</w:t>
            </w:r>
            <w:r w:rsidR="00434D82" w:rsidRPr="00CC1B12">
              <w:rPr>
                <w:rFonts w:ascii="Arial" w:hAnsi="Arial" w:cs="Arial"/>
                <w:color w:val="000000" w:themeColor="text1"/>
                <w:sz w:val="20"/>
                <w:szCs w:val="20"/>
              </w:rPr>
              <w:t>ầng</w:t>
            </w:r>
            <w:r w:rsidR="00195246" w:rsidRPr="00CC1B12">
              <w:rPr>
                <w:rFonts w:ascii="Arial" w:hAnsi="Arial" w:cs="Arial"/>
                <w:color w:val="000000" w:themeColor="text1"/>
                <w:sz w:val="20"/>
                <w:szCs w:val="20"/>
              </w:rPr>
              <w:t xml:space="preserve"> giao thông </w:t>
            </w:r>
            <w:r w:rsidR="00FA0C38" w:rsidRPr="00CC1B12">
              <w:rPr>
                <w:rFonts w:ascii="Arial" w:hAnsi="Arial" w:cs="Arial"/>
                <w:color w:val="000000" w:themeColor="text1"/>
                <w:sz w:val="20"/>
                <w:szCs w:val="20"/>
              </w:rPr>
              <w:t>đường bộ</w:t>
            </w:r>
            <w:r w:rsidR="00195246" w:rsidRPr="00CC1B12">
              <w:rPr>
                <w:rFonts w:ascii="Arial" w:hAnsi="Arial" w:cs="Arial"/>
                <w:color w:val="000000" w:themeColor="text1"/>
                <w:sz w:val="20"/>
                <w:szCs w:val="20"/>
              </w:rPr>
              <w:t>.</w:t>
            </w:r>
          </w:p>
        </w:tc>
      </w:tr>
    </w:tbl>
    <w:p w:rsidR="00A80AFB" w:rsidRPr="00CC1B12" w:rsidRDefault="00A80AFB" w:rsidP="008A5E08">
      <w:pPr>
        <w:jc w:val="right"/>
        <w:rPr>
          <w:rFonts w:ascii="Arial" w:hAnsi="Arial" w:cs="Arial"/>
          <w:b/>
          <w:color w:val="000000" w:themeColor="text1"/>
          <w:sz w:val="20"/>
          <w:szCs w:val="20"/>
        </w:rPr>
      </w:pPr>
    </w:p>
    <w:p w:rsidR="008A5E08" w:rsidRPr="00CC1B12" w:rsidRDefault="008A5E08">
      <w:pPr>
        <w:widowControl/>
        <w:rPr>
          <w:rFonts w:ascii="Arial" w:hAnsi="Arial" w:cs="Arial"/>
          <w:b/>
          <w:color w:val="000000" w:themeColor="text1"/>
          <w:sz w:val="20"/>
          <w:szCs w:val="20"/>
        </w:rPr>
      </w:pPr>
      <w:bookmarkStart w:id="92" w:name="chuong_pl_1"/>
      <w:r w:rsidRPr="00CC1B12">
        <w:rPr>
          <w:rFonts w:ascii="Arial" w:hAnsi="Arial" w:cs="Arial"/>
          <w:b/>
          <w:color w:val="000000" w:themeColor="text1"/>
          <w:sz w:val="20"/>
          <w:szCs w:val="20"/>
        </w:rPr>
        <w:br w:type="page"/>
      </w:r>
    </w:p>
    <w:p w:rsidR="00195246" w:rsidRPr="00CC1B12" w:rsidRDefault="00A1493E" w:rsidP="008A5E08">
      <w:pPr>
        <w:jc w:val="right"/>
        <w:rPr>
          <w:rFonts w:ascii="Arial" w:hAnsi="Arial" w:cs="Arial"/>
          <w:b/>
          <w:color w:val="000000" w:themeColor="text1"/>
          <w:sz w:val="20"/>
          <w:szCs w:val="20"/>
          <w:lang w:val="en-US"/>
        </w:rPr>
      </w:pPr>
      <w:r w:rsidRPr="00CC1B12">
        <w:rPr>
          <w:rFonts w:ascii="Arial" w:hAnsi="Arial" w:cs="Arial"/>
          <w:b/>
          <w:color w:val="000000" w:themeColor="text1"/>
          <w:sz w:val="20"/>
          <w:szCs w:val="20"/>
        </w:rPr>
        <w:lastRenderedPageBreak/>
        <w:t>Mẫu</w:t>
      </w:r>
      <w:r w:rsidR="00FA6FC8" w:rsidRPr="00CC1B12">
        <w:rPr>
          <w:rFonts w:ascii="Arial" w:hAnsi="Arial" w:cs="Arial"/>
          <w:b/>
          <w:color w:val="000000" w:themeColor="text1"/>
          <w:sz w:val="20"/>
          <w:szCs w:val="20"/>
        </w:rPr>
        <w:t xml:space="preserve"> số 01A</w:t>
      </w:r>
      <w:bookmarkEnd w:id="92"/>
    </w:p>
    <w:tbl>
      <w:tblPr>
        <w:tblW w:w="5000" w:type="pct"/>
        <w:tblLook w:val="01E0" w:firstRow="1" w:lastRow="1" w:firstColumn="1" w:lastColumn="1" w:noHBand="0" w:noVBand="0"/>
      </w:tblPr>
      <w:tblGrid>
        <w:gridCol w:w="3780"/>
        <w:gridCol w:w="5246"/>
      </w:tblGrid>
      <w:tr w:rsidR="008A5E08" w:rsidRPr="00CC1B12" w:rsidTr="008A5E08">
        <w:tc>
          <w:tcPr>
            <w:tcW w:w="2094" w:type="pct"/>
            <w:shd w:val="clear" w:color="auto" w:fill="auto"/>
          </w:tcPr>
          <w:p w:rsidR="00A80AFB" w:rsidRPr="00CC1B12" w:rsidRDefault="00A80AFB" w:rsidP="008A5E08">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color w:val="000000" w:themeColor="text1"/>
                <w:sz w:val="20"/>
                <w:szCs w:val="20"/>
              </w:rPr>
              <w:t>BỘ GTVT/UBND TỈNH, THÀNH PHỐ...</w:t>
            </w:r>
            <w:r w:rsidRPr="00CC1B12">
              <w:rPr>
                <w:rFonts w:ascii="Arial" w:hAnsi="Arial" w:cs="Arial"/>
                <w:color w:val="000000" w:themeColor="text1"/>
                <w:sz w:val="20"/>
                <w:szCs w:val="20"/>
              </w:rPr>
              <w:br/>
            </w:r>
            <w:r w:rsidRPr="00CC1B12">
              <w:rPr>
                <w:rFonts w:ascii="Arial" w:hAnsi="Arial" w:cs="Arial"/>
                <w:b/>
                <w:color w:val="000000" w:themeColor="text1"/>
                <w:sz w:val="20"/>
                <w:szCs w:val="20"/>
              </w:rPr>
              <w:t>ĐỐI TƯỢNG BÁO CÁO</w:t>
            </w:r>
            <w:r w:rsidRPr="00CC1B12">
              <w:rPr>
                <w:rFonts w:ascii="Arial" w:hAnsi="Arial" w:cs="Arial"/>
                <w:b/>
                <w:color w:val="000000" w:themeColor="text1"/>
                <w:sz w:val="20"/>
                <w:szCs w:val="20"/>
              </w:rPr>
              <w:br/>
            </w:r>
            <w:r w:rsidR="008A5E08" w:rsidRPr="00CC1B12">
              <w:rPr>
                <w:rFonts w:ascii="Arial" w:hAnsi="Arial" w:cs="Arial"/>
                <w:bCs/>
                <w:sz w:val="20"/>
                <w:szCs w:val="20"/>
                <w:vertAlign w:val="superscript"/>
                <w:lang w:val="en-US"/>
              </w:rPr>
              <w:t>_________</w:t>
            </w:r>
          </w:p>
        </w:tc>
        <w:tc>
          <w:tcPr>
            <w:tcW w:w="2906" w:type="pct"/>
            <w:shd w:val="clear" w:color="auto" w:fill="auto"/>
          </w:tcPr>
          <w:p w:rsidR="00A80AFB" w:rsidRPr="00CC1B12" w:rsidRDefault="00A80AFB" w:rsidP="008A5E08">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b/>
                <w:color w:val="000000" w:themeColor="text1"/>
                <w:sz w:val="20"/>
                <w:szCs w:val="20"/>
              </w:rPr>
              <w:t>CỘNG HÒA XÃ HỘI CHỦ NGHĨA VIỆT NAM</w:t>
            </w:r>
            <w:r w:rsidRPr="00CC1B12">
              <w:rPr>
                <w:rFonts w:ascii="Arial" w:hAnsi="Arial" w:cs="Arial"/>
                <w:b/>
                <w:color w:val="000000" w:themeColor="text1"/>
                <w:sz w:val="20"/>
                <w:szCs w:val="20"/>
              </w:rPr>
              <w:br/>
              <w:t xml:space="preserve">Độc lập - Tự do - Hạnh phúc </w:t>
            </w:r>
            <w:r w:rsidRPr="00CC1B12">
              <w:rPr>
                <w:rFonts w:ascii="Arial" w:hAnsi="Arial" w:cs="Arial"/>
                <w:b/>
                <w:color w:val="000000" w:themeColor="text1"/>
                <w:sz w:val="20"/>
                <w:szCs w:val="20"/>
              </w:rPr>
              <w:br/>
            </w:r>
            <w:r w:rsidR="008A5E08" w:rsidRPr="00CC1B12">
              <w:rPr>
                <w:rFonts w:ascii="Arial" w:hAnsi="Arial" w:cs="Arial"/>
                <w:bCs/>
                <w:sz w:val="20"/>
                <w:szCs w:val="20"/>
                <w:vertAlign w:val="superscript"/>
                <w:lang w:val="en-US"/>
              </w:rPr>
              <w:t>____________</w:t>
            </w:r>
            <w:r w:rsidR="008A5E08" w:rsidRPr="00CC1B12">
              <w:rPr>
                <w:rFonts w:ascii="Arial" w:hAnsi="Arial" w:cs="Arial"/>
                <w:bCs/>
                <w:sz w:val="20"/>
                <w:szCs w:val="20"/>
                <w:vertAlign w:val="superscript"/>
                <w:lang w:val="en-US"/>
              </w:rPr>
              <w:t>______</w:t>
            </w:r>
          </w:p>
        </w:tc>
      </w:tr>
    </w:tbl>
    <w:p w:rsidR="00434D82" w:rsidRPr="00CC1B12" w:rsidRDefault="00434D82" w:rsidP="008A5E08">
      <w:pPr>
        <w:rPr>
          <w:rFonts w:ascii="Arial" w:hAnsi="Arial" w:cs="Arial"/>
          <w:color w:val="000000" w:themeColor="text1"/>
          <w:sz w:val="20"/>
          <w:szCs w:val="20"/>
        </w:rPr>
      </w:pPr>
    </w:p>
    <w:p w:rsidR="008A5E08" w:rsidRPr="00CC1B12" w:rsidRDefault="008A5E08" w:rsidP="008A5E08">
      <w:pPr>
        <w:rPr>
          <w:rFonts w:ascii="Arial" w:hAnsi="Arial" w:cs="Arial"/>
          <w:color w:val="000000" w:themeColor="text1"/>
          <w:sz w:val="20"/>
          <w:szCs w:val="20"/>
        </w:rPr>
      </w:pPr>
    </w:p>
    <w:p w:rsidR="00195246" w:rsidRPr="00CC1B12" w:rsidRDefault="00FA6FC8" w:rsidP="008A5E08">
      <w:pPr>
        <w:jc w:val="center"/>
        <w:rPr>
          <w:rFonts w:ascii="Arial" w:hAnsi="Arial" w:cs="Arial"/>
          <w:b/>
          <w:color w:val="000000" w:themeColor="text1"/>
          <w:sz w:val="20"/>
          <w:szCs w:val="20"/>
        </w:rPr>
      </w:pPr>
      <w:bookmarkStart w:id="93" w:name="chuong_pl_1_name"/>
      <w:r w:rsidRPr="00CC1B12">
        <w:rPr>
          <w:rFonts w:ascii="Arial" w:hAnsi="Arial" w:cs="Arial"/>
          <w:b/>
          <w:color w:val="000000" w:themeColor="text1"/>
          <w:sz w:val="20"/>
          <w:szCs w:val="20"/>
        </w:rPr>
        <w:t>BÁO CÁO</w:t>
      </w:r>
      <w:bookmarkEnd w:id="93"/>
    </w:p>
    <w:p w:rsidR="00195246" w:rsidRPr="00CC1B12" w:rsidRDefault="00FA6FC8" w:rsidP="008A5E08">
      <w:pPr>
        <w:jc w:val="center"/>
        <w:rPr>
          <w:rFonts w:ascii="Arial" w:hAnsi="Arial" w:cs="Arial"/>
          <w:b/>
          <w:color w:val="000000" w:themeColor="text1"/>
          <w:sz w:val="20"/>
          <w:szCs w:val="20"/>
        </w:rPr>
      </w:pPr>
      <w:bookmarkStart w:id="94" w:name="chuong_pl_1_name_name"/>
      <w:r w:rsidRPr="00CC1B12">
        <w:rPr>
          <w:rFonts w:ascii="Arial" w:hAnsi="Arial" w:cs="Arial"/>
          <w:b/>
          <w:color w:val="000000" w:themeColor="text1"/>
          <w:sz w:val="20"/>
          <w:szCs w:val="20"/>
        </w:rPr>
        <w:t xml:space="preserve">Kê khai lần đầu tài sản kết cấu hạ tầng giao thông </w:t>
      </w:r>
      <w:r w:rsidR="00AF1517">
        <w:rPr>
          <w:rFonts w:ascii="Arial" w:hAnsi="Arial" w:cs="Arial"/>
          <w:b/>
          <w:color w:val="000000" w:themeColor="text1"/>
          <w:sz w:val="20"/>
          <w:szCs w:val="20"/>
        </w:rPr>
        <w:t>đường bộ</w:t>
      </w:r>
      <w:bookmarkEnd w:id="94"/>
    </w:p>
    <w:p w:rsidR="008A5E08" w:rsidRPr="00CC1B12" w:rsidRDefault="008A5E08" w:rsidP="008A5E08">
      <w:pPr>
        <w:pStyle w:val="BodyText"/>
        <w:spacing w:after="0" w:line="240" w:lineRule="auto"/>
        <w:ind w:firstLine="0"/>
        <w:jc w:val="center"/>
        <w:rPr>
          <w:rFonts w:ascii="Arial" w:hAnsi="Arial" w:cs="Arial"/>
          <w:bCs/>
          <w:sz w:val="20"/>
          <w:szCs w:val="20"/>
          <w:vertAlign w:val="superscript"/>
        </w:rPr>
      </w:pPr>
      <w:r w:rsidRPr="00CC1B12">
        <w:rPr>
          <w:rFonts w:ascii="Arial" w:hAnsi="Arial" w:cs="Arial"/>
          <w:bCs/>
          <w:sz w:val="20"/>
          <w:szCs w:val="20"/>
          <w:vertAlign w:val="superscript"/>
        </w:rPr>
        <w:t>____________</w:t>
      </w:r>
    </w:p>
    <w:p w:rsidR="008A5E08" w:rsidRPr="00CC1B12" w:rsidRDefault="008A5E08" w:rsidP="008A5E08">
      <w:pPr>
        <w:jc w:val="center"/>
        <w:rPr>
          <w:rFonts w:ascii="Arial" w:hAnsi="Arial" w:cs="Arial"/>
          <w:b/>
          <w:color w:val="000000" w:themeColor="text1"/>
          <w:sz w:val="20"/>
          <w:szCs w:val="20"/>
        </w:rPr>
      </w:pPr>
    </w:p>
    <w:p w:rsidR="00195246" w:rsidRPr="00CC1B12" w:rsidRDefault="00195246" w:rsidP="008A5E08">
      <w:pPr>
        <w:spacing w:after="120"/>
        <w:ind w:firstLine="720"/>
        <w:jc w:val="both"/>
        <w:rPr>
          <w:rFonts w:ascii="Arial" w:hAnsi="Arial" w:cs="Arial"/>
          <w:b/>
          <w:color w:val="000000" w:themeColor="text1"/>
          <w:sz w:val="20"/>
          <w:szCs w:val="20"/>
        </w:rPr>
      </w:pPr>
      <w:r w:rsidRPr="00CC1B12">
        <w:rPr>
          <w:rFonts w:ascii="Arial" w:hAnsi="Arial" w:cs="Arial"/>
          <w:b/>
          <w:color w:val="000000" w:themeColor="text1"/>
          <w:sz w:val="20"/>
          <w:szCs w:val="20"/>
        </w:rPr>
        <w:t xml:space="preserve">A. Thông tin </w:t>
      </w:r>
      <w:r w:rsidR="00434D82" w:rsidRPr="00CC1B12">
        <w:rPr>
          <w:rFonts w:ascii="Arial" w:hAnsi="Arial" w:cs="Arial"/>
          <w:b/>
          <w:color w:val="000000" w:themeColor="text1"/>
          <w:sz w:val="20"/>
          <w:szCs w:val="20"/>
        </w:rPr>
        <w:t>về</w:t>
      </w:r>
      <w:r w:rsidRPr="00CC1B12">
        <w:rPr>
          <w:rFonts w:ascii="Arial" w:hAnsi="Arial" w:cs="Arial"/>
          <w:b/>
          <w:color w:val="000000" w:themeColor="text1"/>
          <w:sz w:val="20"/>
          <w:szCs w:val="20"/>
        </w:rPr>
        <w:t xml:space="preserve"> </w:t>
      </w:r>
      <w:r w:rsidR="00434D82" w:rsidRPr="00CC1B12">
        <w:rPr>
          <w:rFonts w:ascii="Arial" w:hAnsi="Arial" w:cs="Arial"/>
          <w:b/>
          <w:color w:val="000000" w:themeColor="text1"/>
          <w:sz w:val="20"/>
          <w:szCs w:val="20"/>
        </w:rPr>
        <w:t>đ</w:t>
      </w:r>
      <w:r w:rsidRPr="00CC1B12">
        <w:rPr>
          <w:rFonts w:ascii="Arial" w:hAnsi="Arial" w:cs="Arial"/>
          <w:b/>
          <w:color w:val="000000" w:themeColor="text1"/>
          <w:sz w:val="20"/>
          <w:szCs w:val="20"/>
        </w:rPr>
        <w:t>ối tượng báo cáo</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T</w:t>
      </w:r>
      <w:r w:rsidR="00434D82" w:rsidRPr="00CC1B12">
        <w:rPr>
          <w:rFonts w:ascii="Arial" w:hAnsi="Arial" w:cs="Arial"/>
          <w:color w:val="000000" w:themeColor="text1"/>
          <w:sz w:val="20"/>
          <w:szCs w:val="20"/>
        </w:rPr>
        <w:t>ên đ</w:t>
      </w:r>
      <w:r w:rsidRPr="00CC1B12">
        <w:rPr>
          <w:rFonts w:ascii="Arial" w:hAnsi="Arial" w:cs="Arial"/>
          <w:color w:val="000000" w:themeColor="text1"/>
          <w:sz w:val="20"/>
          <w:szCs w:val="20"/>
        </w:rPr>
        <w:t xml:space="preserve">ối tượng: </w:t>
      </w:r>
      <w:r w:rsidR="00AB3F71" w:rsidRPr="00CC1B12">
        <w:rPr>
          <w:rFonts w:ascii="Arial" w:hAnsi="Arial" w:cs="Arial"/>
          <w:color w:val="000000" w:themeColor="text1"/>
          <w:sz w:val="20"/>
          <w:szCs w:val="20"/>
        </w:rPr>
        <w:t xml:space="preserve">…………………. </w:t>
      </w:r>
      <w:r w:rsidR="00A80AFB"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Mã đơn vị:</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Địa ch</w:t>
      </w:r>
      <w:r w:rsidR="00434D82" w:rsidRPr="00CC1B12">
        <w:rPr>
          <w:rFonts w:ascii="Arial" w:hAnsi="Arial" w:cs="Arial"/>
          <w:color w:val="000000" w:themeColor="text1"/>
          <w:sz w:val="20"/>
          <w:szCs w:val="20"/>
        </w:rPr>
        <w:t>ỉ</w:t>
      </w:r>
      <w:r w:rsidRPr="00CC1B12">
        <w:rPr>
          <w:rFonts w:ascii="Arial" w:hAnsi="Arial" w:cs="Arial"/>
          <w:color w:val="000000" w:themeColor="text1"/>
          <w:sz w:val="20"/>
          <w:szCs w:val="20"/>
        </w:rPr>
        <w:t xml:space="preserve">: Thôn/Xóm </w:t>
      </w:r>
      <w:r w:rsidR="00AB3F71"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 xml:space="preserve">Xã/Phường </w:t>
      </w:r>
      <w:r w:rsidR="00AB3F71"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Quận/Huyện</w:t>
      </w:r>
      <w:r w:rsidR="00434D82" w:rsidRPr="00CC1B12">
        <w:rPr>
          <w:rFonts w:ascii="Arial" w:hAnsi="Arial" w:cs="Arial"/>
          <w:color w:val="000000" w:themeColor="text1"/>
          <w:sz w:val="20"/>
          <w:szCs w:val="20"/>
        </w:rPr>
        <w:t xml:space="preserve"> </w:t>
      </w:r>
      <w:r w:rsidR="00AB3F71"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T</w:t>
      </w:r>
      <w:r w:rsidR="00434D82" w:rsidRPr="00CC1B12">
        <w:rPr>
          <w:rFonts w:ascii="Arial" w:hAnsi="Arial" w:cs="Arial"/>
          <w:color w:val="000000" w:themeColor="text1"/>
          <w:sz w:val="20"/>
          <w:szCs w:val="20"/>
        </w:rPr>
        <w:t>ỉ</w:t>
      </w:r>
      <w:r w:rsidRPr="00CC1B12">
        <w:rPr>
          <w:rFonts w:ascii="Arial" w:hAnsi="Arial" w:cs="Arial"/>
          <w:color w:val="000000" w:themeColor="text1"/>
          <w:sz w:val="20"/>
          <w:szCs w:val="20"/>
        </w:rPr>
        <w:t>nh/Thành phố</w:t>
      </w:r>
      <w:r w:rsidR="00AB3F71"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Loại hình:</w:t>
      </w:r>
    </w:p>
    <w:p w:rsidR="00195246" w:rsidRPr="00CC1B12" w:rsidRDefault="00195246" w:rsidP="008A5E08">
      <w:pPr>
        <w:spacing w:after="120"/>
        <w:ind w:firstLine="720"/>
        <w:jc w:val="both"/>
        <w:rPr>
          <w:rFonts w:ascii="Arial" w:hAnsi="Arial" w:cs="Arial"/>
          <w:b/>
          <w:color w:val="000000" w:themeColor="text1"/>
          <w:sz w:val="20"/>
          <w:szCs w:val="20"/>
        </w:rPr>
      </w:pPr>
      <w:r w:rsidRPr="00CC1B12">
        <w:rPr>
          <w:rFonts w:ascii="Arial" w:hAnsi="Arial" w:cs="Arial"/>
          <w:b/>
          <w:color w:val="000000" w:themeColor="text1"/>
          <w:sz w:val="20"/>
          <w:szCs w:val="20"/>
        </w:rPr>
        <w:t xml:space="preserve">B. Thông tin về </w:t>
      </w:r>
      <w:r w:rsidR="00434D82" w:rsidRPr="00CC1B12">
        <w:rPr>
          <w:rFonts w:ascii="Arial" w:hAnsi="Arial" w:cs="Arial"/>
          <w:b/>
          <w:color w:val="000000" w:themeColor="text1"/>
          <w:sz w:val="20"/>
          <w:szCs w:val="20"/>
        </w:rPr>
        <w:t xml:space="preserve">người lập </w:t>
      </w:r>
      <w:r w:rsidR="00A1493E" w:rsidRPr="00CC1B12">
        <w:rPr>
          <w:rFonts w:ascii="Arial" w:hAnsi="Arial" w:cs="Arial"/>
          <w:b/>
          <w:color w:val="000000" w:themeColor="text1"/>
          <w:sz w:val="20"/>
          <w:szCs w:val="20"/>
        </w:rPr>
        <w:t>biểu</w:t>
      </w:r>
      <w:r w:rsidRPr="00CC1B12">
        <w:rPr>
          <w:rFonts w:ascii="Arial" w:hAnsi="Arial" w:cs="Arial"/>
          <w:b/>
          <w:color w:val="000000" w:themeColor="text1"/>
          <w:sz w:val="20"/>
          <w:szCs w:val="20"/>
        </w:rPr>
        <w:t>:</w:t>
      </w:r>
    </w:p>
    <w:p w:rsidR="00195246" w:rsidRPr="00CC1B12" w:rsidRDefault="00434D82"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H</w:t>
      </w:r>
      <w:r w:rsidR="00195246" w:rsidRPr="00CC1B12">
        <w:rPr>
          <w:rFonts w:ascii="Arial" w:hAnsi="Arial" w:cs="Arial"/>
          <w:color w:val="000000" w:themeColor="text1"/>
          <w:sz w:val="20"/>
          <w:szCs w:val="20"/>
        </w:rPr>
        <w:t xml:space="preserve">ọ và tên: </w:t>
      </w:r>
      <w:r w:rsidR="00B37F94" w:rsidRPr="00CC1B12">
        <w:rPr>
          <w:rFonts w:ascii="Arial" w:hAnsi="Arial" w:cs="Arial"/>
          <w:color w:val="000000" w:themeColor="text1"/>
          <w:sz w:val="20"/>
          <w:szCs w:val="20"/>
        </w:rPr>
        <w:tab/>
      </w:r>
      <w:r w:rsidR="00B37F94" w:rsidRPr="00CC1B12">
        <w:rPr>
          <w:rFonts w:ascii="Arial" w:hAnsi="Arial" w:cs="Arial"/>
          <w:color w:val="000000" w:themeColor="text1"/>
          <w:sz w:val="20"/>
          <w:szCs w:val="20"/>
        </w:rPr>
        <w:tab/>
      </w:r>
      <w:r w:rsidR="00D21BCF" w:rsidRPr="00CC1B12">
        <w:rPr>
          <w:rFonts w:ascii="Arial" w:hAnsi="Arial" w:cs="Arial"/>
          <w:color w:val="000000" w:themeColor="text1"/>
          <w:sz w:val="20"/>
          <w:szCs w:val="20"/>
        </w:rPr>
        <w:t>Đ</w:t>
      </w:r>
      <w:r w:rsidR="00195246" w:rsidRPr="00CC1B12">
        <w:rPr>
          <w:rFonts w:ascii="Arial" w:hAnsi="Arial" w:cs="Arial"/>
          <w:color w:val="000000" w:themeColor="text1"/>
          <w:sz w:val="20"/>
          <w:szCs w:val="20"/>
        </w:rPr>
        <w:t>iện thoại li</w:t>
      </w:r>
      <w:r w:rsidR="00D21BCF" w:rsidRPr="00CC1B12">
        <w:rPr>
          <w:rFonts w:ascii="Arial" w:hAnsi="Arial" w:cs="Arial"/>
          <w:color w:val="000000" w:themeColor="text1"/>
          <w:sz w:val="20"/>
          <w:szCs w:val="20"/>
        </w:rPr>
        <w:t>ê</w:t>
      </w:r>
      <w:r w:rsidR="00195246" w:rsidRPr="00CC1B12">
        <w:rPr>
          <w:rFonts w:ascii="Arial" w:hAnsi="Arial" w:cs="Arial"/>
          <w:color w:val="000000" w:themeColor="text1"/>
          <w:sz w:val="20"/>
          <w:szCs w:val="20"/>
        </w:rPr>
        <w:t xml:space="preserve">n hệ: </w:t>
      </w:r>
      <w:r w:rsidR="00B37F94" w:rsidRPr="00CC1B12">
        <w:rPr>
          <w:rFonts w:ascii="Arial" w:hAnsi="Arial" w:cs="Arial"/>
          <w:color w:val="000000" w:themeColor="text1"/>
          <w:sz w:val="20"/>
          <w:szCs w:val="20"/>
        </w:rPr>
        <w:tab/>
      </w:r>
      <w:r w:rsidR="00B37F94" w:rsidRPr="00CC1B12">
        <w:rPr>
          <w:rFonts w:ascii="Arial" w:hAnsi="Arial" w:cs="Arial"/>
          <w:color w:val="000000" w:themeColor="text1"/>
          <w:sz w:val="20"/>
          <w:szCs w:val="20"/>
        </w:rPr>
        <w:tab/>
      </w:r>
      <w:r w:rsidR="00A80AFB" w:rsidRPr="00CC1B12">
        <w:rPr>
          <w:rFonts w:ascii="Arial" w:hAnsi="Arial" w:cs="Arial"/>
          <w:color w:val="000000" w:themeColor="text1"/>
          <w:sz w:val="20"/>
          <w:szCs w:val="20"/>
        </w:rPr>
        <w:t>E</w:t>
      </w:r>
      <w:r w:rsidR="00195246" w:rsidRPr="00CC1B12">
        <w:rPr>
          <w:rFonts w:ascii="Arial" w:hAnsi="Arial" w:cs="Arial"/>
          <w:color w:val="000000" w:themeColor="text1"/>
          <w:sz w:val="20"/>
          <w:szCs w:val="20"/>
        </w:rPr>
        <w:t>mail:</w:t>
      </w:r>
    </w:p>
    <w:p w:rsidR="00195246" w:rsidRPr="00CC1B12" w:rsidRDefault="00AB3F71" w:rsidP="008A5E08">
      <w:pPr>
        <w:spacing w:after="120"/>
        <w:ind w:firstLine="720"/>
        <w:jc w:val="both"/>
        <w:rPr>
          <w:rFonts w:ascii="Arial" w:hAnsi="Arial" w:cs="Arial"/>
          <w:b/>
          <w:color w:val="000000" w:themeColor="text1"/>
          <w:sz w:val="20"/>
          <w:szCs w:val="20"/>
        </w:rPr>
      </w:pPr>
      <w:r w:rsidRPr="00CC1B12">
        <w:rPr>
          <w:rFonts w:ascii="Arial" w:hAnsi="Arial" w:cs="Arial"/>
          <w:b/>
          <w:color w:val="000000" w:themeColor="text1"/>
          <w:sz w:val="20"/>
          <w:szCs w:val="20"/>
          <w:lang w:val="en-US"/>
        </w:rPr>
        <w:t>C</w:t>
      </w:r>
      <w:r w:rsidR="00195246" w:rsidRPr="00CC1B12">
        <w:rPr>
          <w:rFonts w:ascii="Arial" w:hAnsi="Arial" w:cs="Arial"/>
          <w:b/>
          <w:color w:val="000000" w:themeColor="text1"/>
          <w:sz w:val="20"/>
          <w:szCs w:val="20"/>
        </w:rPr>
        <w:t>. Thông tin về tài s</w:t>
      </w:r>
      <w:r w:rsidRPr="00CC1B12">
        <w:rPr>
          <w:rFonts w:ascii="Arial" w:hAnsi="Arial" w:cs="Arial"/>
          <w:b/>
          <w:color w:val="000000" w:themeColor="text1"/>
          <w:sz w:val="20"/>
          <w:szCs w:val="20"/>
          <w:lang w:val="en-US"/>
        </w:rPr>
        <w:t>ả</w:t>
      </w:r>
      <w:r w:rsidR="00195246" w:rsidRPr="00CC1B12">
        <w:rPr>
          <w:rFonts w:ascii="Arial" w:hAnsi="Arial" w:cs="Arial"/>
          <w:b/>
          <w:color w:val="000000" w:themeColor="text1"/>
          <w:sz w:val="20"/>
          <w:szCs w:val="20"/>
        </w:rPr>
        <w:t>n</w:t>
      </w:r>
    </w:p>
    <w:tbl>
      <w:tblPr>
        <w:tblW w:w="5000" w:type="pct"/>
        <w:tblCellMar>
          <w:left w:w="0" w:type="dxa"/>
          <w:right w:w="0" w:type="dxa"/>
        </w:tblCellMar>
        <w:tblLook w:val="0000" w:firstRow="0" w:lastRow="0" w:firstColumn="0" w:lastColumn="0" w:noHBand="0" w:noVBand="0"/>
      </w:tblPr>
      <w:tblGrid>
        <w:gridCol w:w="410"/>
        <w:gridCol w:w="700"/>
        <w:gridCol w:w="546"/>
        <w:gridCol w:w="561"/>
        <w:gridCol w:w="682"/>
        <w:gridCol w:w="653"/>
        <w:gridCol w:w="546"/>
        <w:gridCol w:w="539"/>
        <w:gridCol w:w="694"/>
        <w:gridCol w:w="858"/>
        <w:gridCol w:w="839"/>
        <w:gridCol w:w="766"/>
        <w:gridCol w:w="555"/>
        <w:gridCol w:w="667"/>
      </w:tblGrid>
      <w:tr w:rsidR="008A5E08" w:rsidRPr="00CC1B12">
        <w:tblPrEx>
          <w:tblCellMar>
            <w:top w:w="0" w:type="dxa"/>
            <w:left w:w="0" w:type="dxa"/>
            <w:bottom w:w="0" w:type="dxa"/>
            <w:right w:w="0" w:type="dxa"/>
          </w:tblCellMar>
        </w:tblPrEx>
        <w:tc>
          <w:tcPr>
            <w:tcW w:w="233" w:type="pct"/>
            <w:vMerge w:val="restar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STT</w:t>
            </w:r>
          </w:p>
        </w:tc>
        <w:tc>
          <w:tcPr>
            <w:tcW w:w="394" w:type="pct"/>
            <w:vMerge w:val="restart"/>
            <w:tcBorders>
              <w:top w:val="single" w:sz="4" w:space="0" w:color="auto"/>
              <w:left w:val="single" w:sz="4" w:space="0" w:color="auto"/>
              <w:bottom w:val="nil"/>
              <w:right w:val="nil"/>
            </w:tcBorders>
            <w:shd w:val="clear" w:color="auto" w:fill="FFFFFF"/>
            <w:vAlign w:val="center"/>
          </w:tcPr>
          <w:p w:rsidR="00195246" w:rsidRPr="00CC1B12" w:rsidRDefault="00AB3F71"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Tài sản</w:t>
            </w:r>
          </w:p>
          <w:p w:rsidR="00195246" w:rsidRPr="00CC1B12" w:rsidRDefault="00AB3F71"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(C</w:t>
            </w:r>
            <w:r w:rsidR="00195246" w:rsidRPr="00CC1B12">
              <w:rPr>
                <w:rFonts w:ascii="Arial" w:hAnsi="Arial" w:cs="Arial"/>
                <w:i/>
                <w:color w:val="000000" w:themeColor="text1"/>
                <w:sz w:val="20"/>
                <w:szCs w:val="20"/>
              </w:rPr>
              <w:t>hi tiết theo từng loại tài s</w:t>
            </w:r>
            <w:r w:rsidRPr="00CC1B12">
              <w:rPr>
                <w:rFonts w:ascii="Arial" w:hAnsi="Arial" w:cs="Arial"/>
                <w:i/>
                <w:color w:val="000000" w:themeColor="text1"/>
                <w:sz w:val="20"/>
                <w:szCs w:val="20"/>
              </w:rPr>
              <w:t>ả</w:t>
            </w:r>
            <w:r w:rsidR="00195246" w:rsidRPr="00CC1B12">
              <w:rPr>
                <w:rFonts w:ascii="Arial" w:hAnsi="Arial" w:cs="Arial"/>
                <w:i/>
                <w:color w:val="000000" w:themeColor="text1"/>
                <w:sz w:val="20"/>
                <w:szCs w:val="20"/>
              </w:rPr>
              <w:t>n)</w:t>
            </w:r>
          </w:p>
        </w:tc>
        <w:tc>
          <w:tcPr>
            <w:tcW w:w="308" w:type="pct"/>
            <w:vMerge w:val="restart"/>
            <w:tcBorders>
              <w:top w:val="single" w:sz="4" w:space="0" w:color="auto"/>
              <w:left w:val="single" w:sz="4" w:space="0" w:color="auto"/>
              <w:bottom w:val="nil"/>
              <w:right w:val="nil"/>
            </w:tcBorders>
            <w:shd w:val="clear" w:color="auto" w:fill="FFFFFF"/>
            <w:vAlign w:val="center"/>
          </w:tcPr>
          <w:p w:rsidR="00195246" w:rsidRPr="00CC1B12" w:rsidRDefault="00AB3F71" w:rsidP="008A5E08">
            <w:pPr>
              <w:jc w:val="center"/>
              <w:rPr>
                <w:rFonts w:ascii="Arial" w:hAnsi="Arial" w:cs="Arial"/>
                <w:b/>
                <w:color w:val="000000" w:themeColor="text1"/>
                <w:sz w:val="20"/>
                <w:szCs w:val="20"/>
                <w:lang w:val="en-US"/>
              </w:rPr>
            </w:pPr>
            <w:r w:rsidRPr="00CC1B12">
              <w:rPr>
                <w:rFonts w:ascii="Arial" w:hAnsi="Arial" w:cs="Arial"/>
                <w:b/>
                <w:color w:val="000000" w:themeColor="text1"/>
                <w:sz w:val="20"/>
                <w:szCs w:val="20"/>
                <w:lang w:val="en-US"/>
              </w:rPr>
              <w:t>Đ</w:t>
            </w:r>
            <w:r w:rsidR="00195246" w:rsidRPr="00CC1B12">
              <w:rPr>
                <w:rFonts w:ascii="Arial" w:hAnsi="Arial" w:cs="Arial"/>
                <w:b/>
                <w:color w:val="000000" w:themeColor="text1"/>
                <w:sz w:val="20"/>
                <w:szCs w:val="20"/>
              </w:rPr>
              <w:t>ịa</w:t>
            </w:r>
            <w:r w:rsidRPr="00CC1B12">
              <w:rPr>
                <w:rFonts w:ascii="Arial" w:hAnsi="Arial" w:cs="Arial"/>
                <w:b/>
                <w:color w:val="000000" w:themeColor="text1"/>
                <w:sz w:val="20"/>
                <w:szCs w:val="20"/>
                <w:lang w:val="en-US"/>
              </w:rPr>
              <w:t xml:space="preserve"> </w:t>
            </w:r>
            <w:r w:rsidR="00195246" w:rsidRPr="00CC1B12">
              <w:rPr>
                <w:rFonts w:ascii="Arial" w:hAnsi="Arial" w:cs="Arial"/>
                <w:b/>
                <w:color w:val="000000" w:themeColor="text1"/>
                <w:sz w:val="20"/>
                <w:szCs w:val="20"/>
              </w:rPr>
              <w:t>ch</w:t>
            </w:r>
            <w:r w:rsidRPr="00CC1B12">
              <w:rPr>
                <w:rFonts w:ascii="Arial" w:hAnsi="Arial" w:cs="Arial"/>
                <w:b/>
                <w:color w:val="000000" w:themeColor="text1"/>
                <w:sz w:val="20"/>
                <w:szCs w:val="20"/>
                <w:lang w:val="en-US"/>
              </w:rPr>
              <w:t>ỉ</w:t>
            </w:r>
          </w:p>
        </w:tc>
        <w:tc>
          <w:tcPr>
            <w:tcW w:w="316" w:type="pct"/>
            <w:vMerge w:val="restar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Năm</w:t>
            </w:r>
            <w:r w:rsidR="00AB3F71" w:rsidRPr="00CC1B12">
              <w:rPr>
                <w:rFonts w:ascii="Arial" w:hAnsi="Arial" w:cs="Arial"/>
                <w:b/>
                <w:color w:val="000000" w:themeColor="text1"/>
                <w:sz w:val="20"/>
                <w:szCs w:val="20"/>
              </w:rPr>
              <w:t xml:space="preserve"> </w:t>
            </w:r>
            <w:r w:rsidR="00AB3F71" w:rsidRPr="00CC1B12">
              <w:rPr>
                <w:rFonts w:ascii="Arial" w:hAnsi="Arial" w:cs="Arial"/>
                <w:b/>
                <w:color w:val="000000" w:themeColor="text1"/>
                <w:sz w:val="20"/>
                <w:szCs w:val="20"/>
                <w:lang w:val="en-US"/>
              </w:rPr>
              <w:t>đư</w:t>
            </w:r>
            <w:r w:rsidRPr="00CC1B12">
              <w:rPr>
                <w:rFonts w:ascii="Arial" w:hAnsi="Arial" w:cs="Arial"/>
                <w:b/>
                <w:color w:val="000000" w:themeColor="text1"/>
                <w:sz w:val="20"/>
                <w:szCs w:val="20"/>
              </w:rPr>
              <w:t>a</w:t>
            </w:r>
            <w:r w:rsidR="00AB3F71"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vào</w:t>
            </w:r>
            <w:r w:rsidR="00AB3F71"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sử</w:t>
            </w:r>
            <w:r w:rsidR="00AB3F71"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dụng</w:t>
            </w:r>
          </w:p>
        </w:tc>
        <w:tc>
          <w:tcPr>
            <w:tcW w:w="383" w:type="pct"/>
            <w:vMerge w:val="restar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Loại/</w:t>
            </w:r>
            <w:r w:rsidR="00AB3F71"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cấp/</w:t>
            </w:r>
            <w:r w:rsidR="00AB3F71"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hạng</w:t>
            </w:r>
          </w:p>
        </w:tc>
        <w:tc>
          <w:tcPr>
            <w:tcW w:w="308" w:type="pct"/>
            <w:vMerge w:val="restar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Số</w:t>
            </w:r>
            <w:r w:rsidR="00AB3F71"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lượng/</w:t>
            </w:r>
            <w:r w:rsidR="00AB3F71"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Chiều</w:t>
            </w:r>
            <w:r w:rsidR="00AB3F71"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dài...</w:t>
            </w:r>
          </w:p>
        </w:tc>
        <w:tc>
          <w:tcPr>
            <w:tcW w:w="1002" w:type="pct"/>
            <w:gridSpan w:val="3"/>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Diện tích (m2)</w:t>
            </w:r>
          </w:p>
        </w:tc>
        <w:tc>
          <w:tcPr>
            <w:tcW w:w="951" w:type="pct"/>
            <w:gridSpan w:val="2"/>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Giá trị (</w:t>
            </w:r>
            <w:r w:rsidR="00AB3F71" w:rsidRPr="00CC1B12">
              <w:rPr>
                <w:rFonts w:ascii="Arial" w:hAnsi="Arial" w:cs="Arial"/>
                <w:b/>
                <w:color w:val="000000" w:themeColor="text1"/>
                <w:sz w:val="20"/>
                <w:szCs w:val="20"/>
                <w:lang w:val="en-US"/>
              </w:rPr>
              <w:t>đ</w:t>
            </w:r>
            <w:r w:rsidRPr="00CC1B12">
              <w:rPr>
                <w:rFonts w:ascii="Arial" w:hAnsi="Arial" w:cs="Arial"/>
                <w:b/>
                <w:color w:val="000000" w:themeColor="text1"/>
                <w:sz w:val="20"/>
                <w:szCs w:val="20"/>
              </w:rPr>
              <w:t>ồng)</w:t>
            </w:r>
          </w:p>
        </w:tc>
        <w:tc>
          <w:tcPr>
            <w:tcW w:w="730" w:type="pct"/>
            <w:gridSpan w:val="2"/>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T</w:t>
            </w:r>
            <w:r w:rsidR="00AB3F71" w:rsidRPr="00CC1B12">
              <w:rPr>
                <w:rFonts w:ascii="Arial" w:hAnsi="Arial" w:cs="Arial"/>
                <w:b/>
                <w:color w:val="000000" w:themeColor="text1"/>
                <w:sz w:val="20"/>
                <w:szCs w:val="20"/>
              </w:rPr>
              <w:t>ì</w:t>
            </w:r>
            <w:r w:rsidRPr="00CC1B12">
              <w:rPr>
                <w:rFonts w:ascii="Arial" w:hAnsi="Arial" w:cs="Arial"/>
                <w:b/>
                <w:color w:val="000000" w:themeColor="text1"/>
                <w:sz w:val="20"/>
                <w:szCs w:val="20"/>
              </w:rPr>
              <w:t>nh trạng sử dụng của tài sản</w:t>
            </w:r>
          </w:p>
        </w:tc>
        <w:tc>
          <w:tcPr>
            <w:tcW w:w="375" w:type="pct"/>
            <w:vMerge w:val="restart"/>
            <w:tcBorders>
              <w:top w:val="single" w:sz="4" w:space="0" w:color="auto"/>
              <w:left w:val="single" w:sz="4" w:space="0" w:color="auto"/>
              <w:bottom w:val="nil"/>
              <w:right w:val="single" w:sz="4" w:space="0" w:color="auto"/>
            </w:tcBorders>
            <w:shd w:val="clear" w:color="auto" w:fill="FFFFFF"/>
            <w:vAlign w:val="center"/>
          </w:tcPr>
          <w:p w:rsidR="00195246" w:rsidRPr="00CC1B12" w:rsidRDefault="00AB3F71"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T</w:t>
            </w:r>
            <w:r w:rsidR="00195246" w:rsidRPr="00CC1B12">
              <w:rPr>
                <w:rFonts w:ascii="Arial" w:hAnsi="Arial" w:cs="Arial"/>
                <w:b/>
                <w:color w:val="000000" w:themeColor="text1"/>
                <w:sz w:val="20"/>
                <w:szCs w:val="20"/>
              </w:rPr>
              <w:t>ài s</w:t>
            </w:r>
            <w:r w:rsidRPr="00CC1B12">
              <w:rPr>
                <w:rFonts w:ascii="Arial" w:hAnsi="Arial" w:cs="Arial"/>
                <w:b/>
                <w:color w:val="000000" w:themeColor="text1"/>
                <w:sz w:val="20"/>
                <w:szCs w:val="20"/>
              </w:rPr>
              <w:t>ả</w:t>
            </w:r>
            <w:r w:rsidR="00195246" w:rsidRPr="00CC1B12">
              <w:rPr>
                <w:rFonts w:ascii="Arial" w:hAnsi="Arial" w:cs="Arial"/>
                <w:b/>
                <w:color w:val="000000" w:themeColor="text1"/>
                <w:sz w:val="20"/>
                <w:szCs w:val="20"/>
              </w:rPr>
              <w:t>n</w:t>
            </w:r>
            <w:r w:rsidRPr="00CC1B12">
              <w:rPr>
                <w:rFonts w:ascii="Arial" w:hAnsi="Arial" w:cs="Arial"/>
                <w:b/>
                <w:color w:val="000000" w:themeColor="text1"/>
                <w:sz w:val="20"/>
                <w:szCs w:val="20"/>
              </w:rPr>
              <w:t xml:space="preserve"> </w:t>
            </w:r>
            <w:r w:rsidR="00195246" w:rsidRPr="00CC1B12">
              <w:rPr>
                <w:rFonts w:ascii="Arial" w:hAnsi="Arial" w:cs="Arial"/>
                <w:b/>
                <w:color w:val="000000" w:themeColor="text1"/>
                <w:sz w:val="20"/>
                <w:szCs w:val="20"/>
              </w:rPr>
              <w:t>k</w:t>
            </w:r>
            <w:r w:rsidRPr="00CC1B12">
              <w:rPr>
                <w:rFonts w:ascii="Arial" w:hAnsi="Arial" w:cs="Arial"/>
                <w:b/>
                <w:color w:val="000000" w:themeColor="text1"/>
                <w:sz w:val="20"/>
                <w:szCs w:val="20"/>
              </w:rPr>
              <w:t>ế</w:t>
            </w:r>
            <w:r w:rsidR="00195246" w:rsidRPr="00CC1B12">
              <w:rPr>
                <w:rFonts w:ascii="Arial" w:hAnsi="Arial" w:cs="Arial"/>
                <w:b/>
                <w:color w:val="000000" w:themeColor="text1"/>
                <w:sz w:val="20"/>
                <w:szCs w:val="20"/>
              </w:rPr>
              <w:t>t c</w:t>
            </w:r>
            <w:r w:rsidRPr="00CC1B12">
              <w:rPr>
                <w:rFonts w:ascii="Arial" w:hAnsi="Arial" w:cs="Arial"/>
                <w:b/>
                <w:color w:val="000000" w:themeColor="text1"/>
                <w:sz w:val="20"/>
                <w:szCs w:val="20"/>
              </w:rPr>
              <w:t>ấ</w:t>
            </w:r>
            <w:r w:rsidR="00195246" w:rsidRPr="00CC1B12">
              <w:rPr>
                <w:rFonts w:ascii="Arial" w:hAnsi="Arial" w:cs="Arial"/>
                <w:b/>
                <w:color w:val="000000" w:themeColor="text1"/>
                <w:sz w:val="20"/>
                <w:szCs w:val="20"/>
              </w:rPr>
              <w:t>u</w:t>
            </w:r>
            <w:r w:rsidRPr="00CC1B12">
              <w:rPr>
                <w:rFonts w:ascii="Arial" w:hAnsi="Arial" w:cs="Arial"/>
                <w:b/>
                <w:color w:val="000000" w:themeColor="text1"/>
                <w:sz w:val="20"/>
                <w:szCs w:val="20"/>
              </w:rPr>
              <w:t xml:space="preserve"> </w:t>
            </w:r>
            <w:r w:rsidR="00195246" w:rsidRPr="00CC1B12">
              <w:rPr>
                <w:rFonts w:ascii="Arial" w:hAnsi="Arial" w:cs="Arial"/>
                <w:b/>
                <w:color w:val="000000" w:themeColor="text1"/>
                <w:sz w:val="20"/>
                <w:szCs w:val="20"/>
              </w:rPr>
              <w:t>hạ tầng</w:t>
            </w:r>
            <w:r w:rsidRPr="00CC1B12">
              <w:rPr>
                <w:rFonts w:ascii="Arial" w:hAnsi="Arial" w:cs="Arial"/>
                <w:b/>
                <w:color w:val="000000" w:themeColor="text1"/>
                <w:sz w:val="20"/>
                <w:szCs w:val="20"/>
              </w:rPr>
              <w:t xml:space="preserve"> </w:t>
            </w:r>
            <w:r w:rsidR="00195246" w:rsidRPr="00CC1B12">
              <w:rPr>
                <w:rFonts w:ascii="Arial" w:hAnsi="Arial" w:cs="Arial"/>
                <w:b/>
                <w:color w:val="000000" w:themeColor="text1"/>
                <w:sz w:val="20"/>
                <w:szCs w:val="20"/>
              </w:rPr>
              <w:t>giao</w:t>
            </w:r>
            <w:r w:rsidRPr="00CC1B12">
              <w:rPr>
                <w:rFonts w:ascii="Arial" w:hAnsi="Arial" w:cs="Arial"/>
                <w:b/>
                <w:color w:val="000000" w:themeColor="text1"/>
                <w:sz w:val="20"/>
                <w:szCs w:val="20"/>
              </w:rPr>
              <w:t xml:space="preserve"> </w:t>
            </w:r>
            <w:r w:rsidR="00195246" w:rsidRPr="00CC1B12">
              <w:rPr>
                <w:rFonts w:ascii="Arial" w:hAnsi="Arial" w:cs="Arial"/>
                <w:b/>
                <w:color w:val="000000" w:themeColor="text1"/>
                <w:sz w:val="20"/>
                <w:szCs w:val="20"/>
              </w:rPr>
              <w:t>thông</w:t>
            </w:r>
            <w:r w:rsidRPr="00CC1B12">
              <w:rPr>
                <w:rFonts w:ascii="Arial" w:hAnsi="Arial" w:cs="Arial"/>
                <w:b/>
                <w:color w:val="000000" w:themeColor="text1"/>
                <w:sz w:val="20"/>
                <w:szCs w:val="20"/>
              </w:rPr>
              <w:t xml:space="preserve"> đ</w:t>
            </w:r>
            <w:r w:rsidR="00195246" w:rsidRPr="00CC1B12">
              <w:rPr>
                <w:rFonts w:ascii="Arial" w:hAnsi="Arial" w:cs="Arial"/>
                <w:b/>
                <w:color w:val="000000" w:themeColor="text1"/>
                <w:sz w:val="20"/>
                <w:szCs w:val="20"/>
              </w:rPr>
              <w:t>ường</w:t>
            </w:r>
            <w:r w:rsidRPr="00CC1B12">
              <w:rPr>
                <w:rFonts w:ascii="Arial" w:hAnsi="Arial" w:cs="Arial"/>
                <w:b/>
                <w:color w:val="000000" w:themeColor="text1"/>
                <w:sz w:val="20"/>
                <w:szCs w:val="20"/>
              </w:rPr>
              <w:t xml:space="preserve"> </w:t>
            </w:r>
            <w:r w:rsidR="00A80AFB" w:rsidRPr="00CC1B12">
              <w:rPr>
                <w:rFonts w:ascii="Arial" w:hAnsi="Arial" w:cs="Arial"/>
                <w:b/>
                <w:color w:val="000000" w:themeColor="text1"/>
                <w:sz w:val="20"/>
                <w:szCs w:val="20"/>
              </w:rPr>
              <w:t>b</w:t>
            </w:r>
            <w:r w:rsidR="00195246" w:rsidRPr="00CC1B12">
              <w:rPr>
                <w:rFonts w:ascii="Arial" w:hAnsi="Arial" w:cs="Arial"/>
                <w:b/>
                <w:color w:val="000000" w:themeColor="text1"/>
                <w:sz w:val="20"/>
                <w:szCs w:val="20"/>
              </w:rPr>
              <w:t>ộ phục</w:t>
            </w:r>
            <w:r w:rsidRPr="00CC1B12">
              <w:rPr>
                <w:rFonts w:ascii="Arial" w:hAnsi="Arial" w:cs="Arial"/>
                <w:b/>
                <w:color w:val="000000" w:themeColor="text1"/>
                <w:sz w:val="20"/>
                <w:szCs w:val="20"/>
              </w:rPr>
              <w:t xml:space="preserve"> </w:t>
            </w:r>
            <w:r w:rsidR="00195246" w:rsidRPr="00CC1B12">
              <w:rPr>
                <w:rFonts w:ascii="Arial" w:hAnsi="Arial" w:cs="Arial"/>
                <w:b/>
                <w:color w:val="000000" w:themeColor="text1"/>
                <w:sz w:val="20"/>
                <w:szCs w:val="20"/>
              </w:rPr>
              <w:t xml:space="preserve">vụ </w:t>
            </w:r>
            <w:r w:rsidR="00885D2F" w:rsidRPr="00CC1B12">
              <w:rPr>
                <w:rFonts w:ascii="Arial" w:hAnsi="Arial" w:cs="Arial"/>
                <w:b/>
                <w:color w:val="000000" w:themeColor="text1"/>
                <w:sz w:val="20"/>
                <w:szCs w:val="20"/>
              </w:rPr>
              <w:t>mục</w:t>
            </w:r>
            <w:r w:rsidRPr="00CC1B12">
              <w:rPr>
                <w:rFonts w:ascii="Arial" w:hAnsi="Arial" w:cs="Arial"/>
                <w:b/>
                <w:color w:val="000000" w:themeColor="text1"/>
                <w:sz w:val="20"/>
                <w:szCs w:val="20"/>
              </w:rPr>
              <w:t xml:space="preserve"> đí</w:t>
            </w:r>
            <w:r w:rsidR="00195246" w:rsidRPr="00CC1B12">
              <w:rPr>
                <w:rFonts w:ascii="Arial" w:hAnsi="Arial" w:cs="Arial"/>
                <w:b/>
                <w:color w:val="000000" w:themeColor="text1"/>
                <w:sz w:val="20"/>
                <w:szCs w:val="20"/>
              </w:rPr>
              <w:t>ch</w:t>
            </w:r>
            <w:r w:rsidRPr="00CC1B12">
              <w:rPr>
                <w:rFonts w:ascii="Arial" w:hAnsi="Arial" w:cs="Arial"/>
                <w:b/>
                <w:color w:val="000000" w:themeColor="text1"/>
                <w:sz w:val="20"/>
                <w:szCs w:val="20"/>
              </w:rPr>
              <w:t xml:space="preserve"> </w:t>
            </w:r>
            <w:r w:rsidR="00195246" w:rsidRPr="00CC1B12">
              <w:rPr>
                <w:rFonts w:ascii="Arial" w:hAnsi="Arial" w:cs="Arial"/>
                <w:b/>
                <w:color w:val="000000" w:themeColor="text1"/>
                <w:sz w:val="20"/>
                <w:szCs w:val="20"/>
              </w:rPr>
              <w:t>công</w:t>
            </w:r>
            <w:r w:rsidRPr="00CC1B12">
              <w:rPr>
                <w:rFonts w:ascii="Arial" w:hAnsi="Arial" w:cs="Arial"/>
                <w:b/>
                <w:color w:val="000000" w:themeColor="text1"/>
                <w:sz w:val="20"/>
                <w:szCs w:val="20"/>
              </w:rPr>
              <w:t xml:space="preserve"> </w:t>
            </w:r>
            <w:r w:rsidR="00195246" w:rsidRPr="00CC1B12">
              <w:rPr>
                <w:rFonts w:ascii="Arial" w:hAnsi="Arial" w:cs="Arial"/>
                <w:b/>
                <w:color w:val="000000" w:themeColor="text1"/>
                <w:sz w:val="20"/>
                <w:szCs w:val="20"/>
              </w:rPr>
              <w:t>cộng</w:t>
            </w:r>
          </w:p>
        </w:tc>
      </w:tr>
      <w:tr w:rsidR="008A5E08" w:rsidRPr="00CC1B12">
        <w:tblPrEx>
          <w:tblCellMar>
            <w:top w:w="0" w:type="dxa"/>
            <w:left w:w="0" w:type="dxa"/>
            <w:bottom w:w="0" w:type="dxa"/>
            <w:right w:w="0" w:type="dxa"/>
          </w:tblCellMar>
        </w:tblPrEx>
        <w:tc>
          <w:tcPr>
            <w:tcW w:w="233"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4"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8"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16"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83"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8"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Đất</w:t>
            </w:r>
          </w:p>
        </w:tc>
        <w:tc>
          <w:tcPr>
            <w:tcW w:w="30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Sàn s</w:t>
            </w:r>
            <w:r w:rsidR="00AB3F71" w:rsidRPr="00CC1B12">
              <w:rPr>
                <w:rFonts w:ascii="Arial" w:hAnsi="Arial" w:cs="Arial"/>
                <w:color w:val="000000" w:themeColor="text1"/>
                <w:sz w:val="20"/>
                <w:szCs w:val="20"/>
                <w:lang w:val="en-US"/>
              </w:rPr>
              <w:t>ử</w:t>
            </w:r>
            <w:r w:rsidRPr="00CC1B12">
              <w:rPr>
                <w:rFonts w:ascii="Arial" w:hAnsi="Arial" w:cs="Arial"/>
                <w:color w:val="000000" w:themeColor="text1"/>
                <w:sz w:val="20"/>
                <w:szCs w:val="20"/>
              </w:rPr>
              <w:t xml:space="preserve"> dụng nhà</w:t>
            </w:r>
          </w:p>
        </w:tc>
        <w:tc>
          <w:tcPr>
            <w:tcW w:w="390" w:type="pct"/>
            <w:tcBorders>
              <w:top w:val="single" w:sz="4" w:space="0" w:color="auto"/>
              <w:left w:val="single" w:sz="4" w:space="0" w:color="auto"/>
              <w:bottom w:val="nil"/>
              <w:right w:val="nil"/>
            </w:tcBorders>
            <w:shd w:val="clear" w:color="auto" w:fill="FFFFFF"/>
            <w:vAlign w:val="center"/>
          </w:tcPr>
          <w:p w:rsidR="00195246" w:rsidRPr="00CC1B12" w:rsidRDefault="00AB3F71"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Cầu, hầm, bãi đỗ xe…</w:t>
            </w:r>
          </w:p>
        </w:tc>
        <w:tc>
          <w:tcPr>
            <w:tcW w:w="48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Ngu</w:t>
            </w:r>
            <w:r w:rsidR="00AB3F71" w:rsidRPr="00CC1B12">
              <w:rPr>
                <w:rFonts w:ascii="Arial" w:hAnsi="Arial" w:cs="Arial"/>
                <w:color w:val="000000" w:themeColor="text1"/>
                <w:sz w:val="20"/>
                <w:szCs w:val="20"/>
                <w:lang w:val="en-US"/>
              </w:rPr>
              <w:t>yê</w:t>
            </w:r>
            <w:r w:rsidRPr="00CC1B12">
              <w:rPr>
                <w:rFonts w:ascii="Arial" w:hAnsi="Arial" w:cs="Arial"/>
                <w:color w:val="000000" w:themeColor="text1"/>
                <w:sz w:val="20"/>
                <w:szCs w:val="20"/>
              </w:rPr>
              <w:t>n giá</w:t>
            </w:r>
          </w:p>
        </w:tc>
        <w:tc>
          <w:tcPr>
            <w:tcW w:w="47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Giá trị còn lại</w:t>
            </w:r>
          </w:p>
        </w:tc>
        <w:tc>
          <w:tcPr>
            <w:tcW w:w="43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Còn s</w:t>
            </w:r>
            <w:r w:rsidR="00AB3F71" w:rsidRPr="00CC1B12">
              <w:rPr>
                <w:rFonts w:ascii="Arial" w:hAnsi="Arial" w:cs="Arial"/>
                <w:color w:val="000000" w:themeColor="text1"/>
                <w:sz w:val="20"/>
                <w:szCs w:val="20"/>
                <w:lang w:val="en-US"/>
              </w:rPr>
              <w:t>ử</w:t>
            </w:r>
            <w:r w:rsidRPr="00CC1B12">
              <w:rPr>
                <w:rFonts w:ascii="Arial" w:hAnsi="Arial" w:cs="Arial"/>
                <w:color w:val="000000" w:themeColor="text1"/>
                <w:sz w:val="20"/>
                <w:szCs w:val="20"/>
              </w:rPr>
              <w:t xml:space="preserve"> dụng </w:t>
            </w:r>
            <w:r w:rsidR="004F746C" w:rsidRPr="00CC1B12">
              <w:rPr>
                <w:rFonts w:ascii="Arial" w:hAnsi="Arial" w:cs="Arial"/>
                <w:color w:val="000000" w:themeColor="text1"/>
                <w:sz w:val="20"/>
                <w:szCs w:val="20"/>
              </w:rPr>
              <w:t>được</w:t>
            </w:r>
          </w:p>
        </w:tc>
        <w:tc>
          <w:tcPr>
            <w:tcW w:w="30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H</w:t>
            </w:r>
            <w:r w:rsidR="00AB3F71" w:rsidRPr="00CC1B12">
              <w:rPr>
                <w:rFonts w:ascii="Arial" w:hAnsi="Arial" w:cs="Arial"/>
                <w:color w:val="000000" w:themeColor="text1"/>
                <w:sz w:val="20"/>
                <w:szCs w:val="20"/>
              </w:rPr>
              <w:t>ỏ</w:t>
            </w:r>
            <w:r w:rsidRPr="00CC1B12">
              <w:rPr>
                <w:rFonts w:ascii="Arial" w:hAnsi="Arial" w:cs="Arial"/>
                <w:color w:val="000000" w:themeColor="text1"/>
                <w:sz w:val="20"/>
                <w:szCs w:val="20"/>
              </w:rPr>
              <w:t>ng,</w:t>
            </w:r>
            <w:r w:rsidR="00AB3F71"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kh</w:t>
            </w:r>
            <w:r w:rsidR="00AB3F71" w:rsidRPr="00CC1B12">
              <w:rPr>
                <w:rFonts w:ascii="Arial" w:hAnsi="Arial" w:cs="Arial"/>
                <w:color w:val="000000" w:themeColor="text1"/>
                <w:sz w:val="20"/>
                <w:szCs w:val="20"/>
              </w:rPr>
              <w:t>ô</w:t>
            </w:r>
            <w:r w:rsidRPr="00CC1B12">
              <w:rPr>
                <w:rFonts w:ascii="Arial" w:hAnsi="Arial" w:cs="Arial"/>
                <w:color w:val="000000" w:themeColor="text1"/>
                <w:sz w:val="20"/>
                <w:szCs w:val="20"/>
              </w:rPr>
              <w:t>ng</w:t>
            </w:r>
            <w:r w:rsidR="00AB3F71"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sử</w:t>
            </w:r>
            <w:r w:rsidR="00AB3F71"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dụng</w:t>
            </w:r>
            <w:r w:rsidR="00AB3F71" w:rsidRPr="00CC1B12">
              <w:rPr>
                <w:rFonts w:ascii="Arial" w:hAnsi="Arial" w:cs="Arial"/>
                <w:color w:val="000000" w:themeColor="text1"/>
                <w:sz w:val="20"/>
                <w:szCs w:val="20"/>
              </w:rPr>
              <w:t xml:space="preserve"> </w:t>
            </w:r>
            <w:r w:rsidR="004F746C" w:rsidRPr="00CC1B12">
              <w:rPr>
                <w:rFonts w:ascii="Arial" w:hAnsi="Arial" w:cs="Arial"/>
                <w:color w:val="000000" w:themeColor="text1"/>
                <w:sz w:val="20"/>
                <w:szCs w:val="20"/>
              </w:rPr>
              <w:t>được</w:t>
            </w:r>
          </w:p>
        </w:tc>
        <w:tc>
          <w:tcPr>
            <w:tcW w:w="375" w:type="pct"/>
            <w:vMerge/>
            <w:tcBorders>
              <w:top w:val="nil"/>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33" w:type="pct"/>
            <w:tcBorders>
              <w:top w:val="single" w:sz="4" w:space="0" w:color="auto"/>
              <w:left w:val="single" w:sz="4" w:space="0" w:color="auto"/>
              <w:bottom w:val="nil"/>
              <w:right w:val="nil"/>
            </w:tcBorders>
            <w:shd w:val="clear" w:color="auto" w:fill="FFFFFF"/>
            <w:vAlign w:val="center"/>
          </w:tcPr>
          <w:p w:rsidR="00195246" w:rsidRPr="00CC1B12" w:rsidRDefault="00AB3F71" w:rsidP="008A5E08">
            <w:pPr>
              <w:jc w:val="center"/>
              <w:rPr>
                <w:rFonts w:ascii="Arial" w:hAnsi="Arial" w:cs="Arial"/>
                <w:i/>
                <w:color w:val="000000" w:themeColor="text1"/>
                <w:sz w:val="20"/>
                <w:szCs w:val="20"/>
                <w:lang w:val="en-US"/>
              </w:rPr>
            </w:pPr>
            <w:r w:rsidRPr="00CC1B12">
              <w:rPr>
                <w:rFonts w:ascii="Arial" w:hAnsi="Arial" w:cs="Arial"/>
                <w:i/>
                <w:color w:val="000000" w:themeColor="text1"/>
                <w:sz w:val="20"/>
                <w:szCs w:val="20"/>
                <w:lang w:val="en-US"/>
              </w:rPr>
              <w:t>1</w:t>
            </w:r>
          </w:p>
        </w:tc>
        <w:tc>
          <w:tcPr>
            <w:tcW w:w="39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2</w:t>
            </w:r>
          </w:p>
        </w:tc>
        <w:tc>
          <w:tcPr>
            <w:tcW w:w="30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3</w:t>
            </w:r>
          </w:p>
        </w:tc>
        <w:tc>
          <w:tcPr>
            <w:tcW w:w="31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4</w:t>
            </w:r>
          </w:p>
        </w:tc>
        <w:tc>
          <w:tcPr>
            <w:tcW w:w="38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5</w:t>
            </w:r>
          </w:p>
        </w:tc>
        <w:tc>
          <w:tcPr>
            <w:tcW w:w="30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6</w:t>
            </w:r>
          </w:p>
        </w:tc>
        <w:tc>
          <w:tcPr>
            <w:tcW w:w="30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7</w:t>
            </w:r>
          </w:p>
        </w:tc>
        <w:tc>
          <w:tcPr>
            <w:tcW w:w="30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8</w:t>
            </w:r>
          </w:p>
        </w:tc>
        <w:tc>
          <w:tcPr>
            <w:tcW w:w="39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9</w:t>
            </w:r>
          </w:p>
        </w:tc>
        <w:tc>
          <w:tcPr>
            <w:tcW w:w="48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10</w:t>
            </w:r>
          </w:p>
        </w:tc>
        <w:tc>
          <w:tcPr>
            <w:tcW w:w="470" w:type="pct"/>
            <w:tcBorders>
              <w:top w:val="single" w:sz="4" w:space="0" w:color="auto"/>
              <w:left w:val="single" w:sz="4" w:space="0" w:color="auto"/>
              <w:bottom w:val="nil"/>
              <w:right w:val="nil"/>
            </w:tcBorders>
            <w:shd w:val="clear" w:color="auto" w:fill="FFFFFF"/>
            <w:vAlign w:val="center"/>
          </w:tcPr>
          <w:p w:rsidR="00195246" w:rsidRPr="00CC1B12" w:rsidRDefault="00AB3F71" w:rsidP="008A5E08">
            <w:pPr>
              <w:jc w:val="center"/>
              <w:rPr>
                <w:rFonts w:ascii="Arial" w:hAnsi="Arial" w:cs="Arial"/>
                <w:i/>
                <w:color w:val="000000" w:themeColor="text1"/>
                <w:sz w:val="20"/>
                <w:szCs w:val="20"/>
                <w:lang w:val="en-US"/>
              </w:rPr>
            </w:pPr>
            <w:r w:rsidRPr="00CC1B12">
              <w:rPr>
                <w:rFonts w:ascii="Arial" w:hAnsi="Arial" w:cs="Arial"/>
                <w:i/>
                <w:color w:val="000000" w:themeColor="text1"/>
                <w:sz w:val="20"/>
                <w:szCs w:val="20"/>
                <w:lang w:val="en-US"/>
              </w:rPr>
              <w:t>11</w:t>
            </w:r>
          </w:p>
        </w:tc>
        <w:tc>
          <w:tcPr>
            <w:tcW w:w="43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12</w:t>
            </w:r>
          </w:p>
        </w:tc>
        <w:tc>
          <w:tcPr>
            <w:tcW w:w="30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13</w:t>
            </w:r>
          </w:p>
        </w:tc>
        <w:tc>
          <w:tcPr>
            <w:tcW w:w="37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AB3F71" w:rsidP="008A5E08">
            <w:pPr>
              <w:jc w:val="center"/>
              <w:rPr>
                <w:rFonts w:ascii="Arial" w:hAnsi="Arial" w:cs="Arial"/>
                <w:i/>
                <w:color w:val="000000" w:themeColor="text1"/>
                <w:sz w:val="20"/>
                <w:szCs w:val="20"/>
                <w:lang w:val="en-US"/>
              </w:rPr>
            </w:pPr>
            <w:r w:rsidRPr="00CC1B12">
              <w:rPr>
                <w:rFonts w:ascii="Arial" w:hAnsi="Arial" w:cs="Arial"/>
                <w:i/>
                <w:color w:val="000000" w:themeColor="text1"/>
                <w:sz w:val="20"/>
                <w:szCs w:val="20"/>
                <w:lang w:val="en-US"/>
              </w:rPr>
              <w:t>14</w:t>
            </w:r>
          </w:p>
        </w:tc>
      </w:tr>
      <w:tr w:rsidR="008A5E08" w:rsidRPr="00CC1B12">
        <w:tblPrEx>
          <w:tblCellMar>
            <w:top w:w="0" w:type="dxa"/>
            <w:left w:w="0" w:type="dxa"/>
            <w:bottom w:w="0" w:type="dxa"/>
            <w:right w:w="0" w:type="dxa"/>
          </w:tblCellMar>
        </w:tblPrEx>
        <w:tc>
          <w:tcPr>
            <w:tcW w:w="23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1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8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8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7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7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33"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4"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16"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83"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4"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0"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81"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70"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30"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0"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bl>
    <w:p w:rsidR="00AB3F71" w:rsidRPr="00CC1B12" w:rsidRDefault="00AB3F71" w:rsidP="008A5E08">
      <w:pPr>
        <w:rPr>
          <w:rFonts w:ascii="Arial" w:hAnsi="Arial" w:cs="Arial"/>
          <w:color w:val="000000" w:themeColor="text1"/>
          <w:sz w:val="20"/>
          <w:szCs w:val="20"/>
          <w:lang w:val="en-US"/>
        </w:rPr>
      </w:pPr>
    </w:p>
    <w:tbl>
      <w:tblPr>
        <w:tblW w:w="5000" w:type="pct"/>
        <w:tblLook w:val="01E0" w:firstRow="1" w:lastRow="1" w:firstColumn="1" w:lastColumn="1" w:noHBand="0" w:noVBand="0"/>
      </w:tblPr>
      <w:tblGrid>
        <w:gridCol w:w="4513"/>
        <w:gridCol w:w="4513"/>
      </w:tblGrid>
      <w:tr w:rsidR="008A5E08" w:rsidRPr="00CC1B12" w:rsidTr="00171DA0">
        <w:tc>
          <w:tcPr>
            <w:tcW w:w="2500" w:type="pct"/>
            <w:shd w:val="clear" w:color="auto" w:fill="auto"/>
          </w:tcPr>
          <w:p w:rsidR="00AB3F71" w:rsidRPr="00CC1B12" w:rsidRDefault="00AB3F71"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ngày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tháng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n</w:t>
            </w:r>
            <w:r w:rsidRPr="00CC1B12">
              <w:rPr>
                <w:rFonts w:ascii="Arial" w:eastAsia="Times New Roman" w:hAnsi="Arial" w:cs="Arial"/>
                <w:i/>
                <w:color w:val="000000" w:themeColor="text1"/>
                <w:sz w:val="20"/>
                <w:szCs w:val="20"/>
                <w:lang w:val="en-US"/>
              </w:rPr>
              <w:t>ă</w:t>
            </w:r>
            <w:r w:rsidRPr="00CC1B12">
              <w:rPr>
                <w:rFonts w:ascii="Arial" w:eastAsia="Times New Roman" w:hAnsi="Arial" w:cs="Arial"/>
                <w:i/>
                <w:color w:val="000000" w:themeColor="text1"/>
                <w:sz w:val="20"/>
                <w:szCs w:val="20"/>
              </w:rPr>
              <w:t xml:space="preserve">m </w:t>
            </w:r>
            <w:r w:rsidRPr="00CC1B12">
              <w:rPr>
                <w:rFonts w:ascii="Arial" w:eastAsia="Times New Roman" w:hAnsi="Arial" w:cs="Arial"/>
                <w:i/>
                <w:color w:val="000000" w:themeColor="text1"/>
                <w:sz w:val="20"/>
                <w:szCs w:val="20"/>
                <w:lang w:val="en-US"/>
              </w:rPr>
              <w:t>….</w:t>
            </w:r>
            <w:r w:rsidRPr="00CC1B12">
              <w:rPr>
                <w:rFonts w:ascii="Arial" w:eastAsia="Times New Roman" w:hAnsi="Arial" w:cs="Arial"/>
                <w:i/>
                <w:color w:val="000000" w:themeColor="text1"/>
                <w:sz w:val="20"/>
                <w:szCs w:val="20"/>
                <w:lang w:val="en-US"/>
              </w:rPr>
              <w:br/>
            </w:r>
            <w:r w:rsidRPr="00CC1B12">
              <w:rPr>
                <w:rFonts w:ascii="Arial" w:eastAsia="Times New Roman" w:hAnsi="Arial" w:cs="Arial"/>
                <w:b/>
                <w:color w:val="000000" w:themeColor="text1"/>
                <w:sz w:val="20"/>
                <w:szCs w:val="20"/>
              </w:rPr>
              <w:t xml:space="preserve">NGƯỜI LẬP </w:t>
            </w:r>
            <w:r w:rsidR="00A1493E" w:rsidRPr="00CC1B12">
              <w:rPr>
                <w:rFonts w:ascii="Arial" w:eastAsia="Times New Roman" w:hAnsi="Arial" w:cs="Arial"/>
                <w:b/>
                <w:color w:val="000000" w:themeColor="text1"/>
                <w:sz w:val="20"/>
                <w:szCs w:val="20"/>
              </w:rPr>
              <w:t>BIỂU</w:t>
            </w:r>
            <w:r w:rsidRPr="00CC1B12">
              <w:rPr>
                <w:rFonts w:ascii="Arial" w:eastAsia="Times New Roman" w:hAnsi="Arial" w:cs="Arial"/>
                <w:b/>
                <w:color w:val="000000" w:themeColor="text1"/>
                <w:sz w:val="20"/>
                <w:szCs w:val="20"/>
                <w:lang w:val="en-US"/>
              </w:rPr>
              <w:br/>
            </w:r>
            <w:r w:rsidRPr="00CC1B12">
              <w:rPr>
                <w:rFonts w:ascii="Arial" w:eastAsia="Times New Roman" w:hAnsi="Arial" w:cs="Arial"/>
                <w:i/>
                <w:color w:val="000000" w:themeColor="text1"/>
                <w:sz w:val="20"/>
                <w:szCs w:val="20"/>
              </w:rPr>
              <w:t>(Ký, ghi rõ họ tên)</w:t>
            </w:r>
            <w:r w:rsidR="00A80AFB" w:rsidRPr="00CC1B12">
              <w:rPr>
                <w:rFonts w:ascii="Arial" w:eastAsia="Times New Roman" w:hAnsi="Arial" w:cs="Arial"/>
                <w:i/>
                <w:color w:val="000000" w:themeColor="text1"/>
                <w:sz w:val="20"/>
                <w:szCs w:val="20"/>
                <w:lang w:val="en-US"/>
              </w:rPr>
              <w:br/>
            </w:r>
          </w:p>
        </w:tc>
        <w:tc>
          <w:tcPr>
            <w:tcW w:w="2500" w:type="pct"/>
            <w:shd w:val="clear" w:color="auto" w:fill="auto"/>
          </w:tcPr>
          <w:p w:rsidR="00AB3F71" w:rsidRPr="00CC1B12" w:rsidRDefault="00AB3F71" w:rsidP="008A5E08">
            <w:pPr>
              <w:jc w:val="center"/>
              <w:rPr>
                <w:rFonts w:ascii="Arial" w:eastAsia="Times New Roman" w:hAnsi="Arial" w:cs="Arial"/>
                <w:b/>
                <w:color w:val="000000" w:themeColor="text1"/>
                <w:sz w:val="20"/>
                <w:szCs w:val="20"/>
                <w:lang w:val="en-US"/>
              </w:rPr>
            </w:pP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ngày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tháng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n</w:t>
            </w:r>
            <w:r w:rsidRPr="00CC1B12">
              <w:rPr>
                <w:rFonts w:ascii="Arial" w:eastAsia="Times New Roman" w:hAnsi="Arial" w:cs="Arial"/>
                <w:i/>
                <w:color w:val="000000" w:themeColor="text1"/>
                <w:sz w:val="20"/>
                <w:szCs w:val="20"/>
                <w:lang w:val="en-US"/>
              </w:rPr>
              <w:t>ă</w:t>
            </w:r>
            <w:r w:rsidRPr="00CC1B12">
              <w:rPr>
                <w:rFonts w:ascii="Arial" w:eastAsia="Times New Roman" w:hAnsi="Arial" w:cs="Arial"/>
                <w:i/>
                <w:color w:val="000000" w:themeColor="text1"/>
                <w:sz w:val="20"/>
                <w:szCs w:val="20"/>
              </w:rPr>
              <w:t xml:space="preserve">m </w:t>
            </w:r>
            <w:r w:rsidRPr="00CC1B12">
              <w:rPr>
                <w:rFonts w:ascii="Arial" w:eastAsia="Times New Roman" w:hAnsi="Arial" w:cs="Arial"/>
                <w:i/>
                <w:color w:val="000000" w:themeColor="text1"/>
                <w:sz w:val="20"/>
                <w:szCs w:val="20"/>
                <w:lang w:val="en-US"/>
              </w:rPr>
              <w:t>….</w:t>
            </w:r>
            <w:r w:rsidRPr="00CC1B12">
              <w:rPr>
                <w:rFonts w:ascii="Arial" w:eastAsia="Times New Roman" w:hAnsi="Arial" w:cs="Arial"/>
                <w:i/>
                <w:color w:val="000000" w:themeColor="text1"/>
                <w:sz w:val="20"/>
                <w:szCs w:val="20"/>
                <w:lang w:val="en-US"/>
              </w:rPr>
              <w:br/>
            </w:r>
            <w:r w:rsidRPr="00CC1B12">
              <w:rPr>
                <w:rFonts w:ascii="Arial" w:eastAsia="Times New Roman" w:hAnsi="Arial" w:cs="Arial"/>
                <w:b/>
                <w:color w:val="000000" w:themeColor="text1"/>
                <w:sz w:val="20"/>
                <w:szCs w:val="20"/>
              </w:rPr>
              <w:t>THỦ TRƯỞNG CƠ QUAN/ĐƠN VỊ</w:t>
            </w:r>
            <w:r w:rsidRPr="00CC1B12">
              <w:rPr>
                <w:rFonts w:ascii="Arial" w:eastAsia="Times New Roman" w:hAnsi="Arial" w:cs="Arial"/>
                <w:b/>
                <w:color w:val="000000" w:themeColor="text1"/>
                <w:sz w:val="20"/>
                <w:szCs w:val="20"/>
                <w:lang w:val="en-US"/>
              </w:rPr>
              <w:br/>
            </w:r>
            <w:r w:rsidRPr="00CC1B12">
              <w:rPr>
                <w:rFonts w:ascii="Arial" w:eastAsia="Times New Roman" w:hAnsi="Arial" w:cs="Arial"/>
                <w:i/>
                <w:color w:val="000000" w:themeColor="text1"/>
                <w:sz w:val="20"/>
                <w:szCs w:val="20"/>
              </w:rPr>
              <w:t>(Ký, ghi rõ họ tên và đóng dấu)</w:t>
            </w:r>
          </w:p>
        </w:tc>
      </w:tr>
    </w:tbl>
    <w:p w:rsidR="00171DA0" w:rsidRPr="00CC1B12" w:rsidRDefault="00171DA0" w:rsidP="00171DA0">
      <w:pPr>
        <w:ind w:firstLine="720"/>
        <w:jc w:val="both"/>
        <w:rPr>
          <w:rFonts w:ascii="Arial" w:hAnsi="Arial" w:cs="Arial"/>
          <w:b/>
          <w:i/>
          <w:color w:val="000000" w:themeColor="text1"/>
          <w:sz w:val="20"/>
          <w:szCs w:val="20"/>
          <w:lang w:val="en-US"/>
        </w:rPr>
      </w:pPr>
    </w:p>
    <w:p w:rsidR="00195246" w:rsidRPr="00CC1B12" w:rsidRDefault="00AB3F71" w:rsidP="008A5E08">
      <w:pPr>
        <w:spacing w:after="120"/>
        <w:ind w:firstLine="720"/>
        <w:jc w:val="both"/>
        <w:rPr>
          <w:rFonts w:ascii="Arial" w:hAnsi="Arial" w:cs="Arial"/>
          <w:b/>
          <w:i/>
          <w:color w:val="000000" w:themeColor="text1"/>
          <w:sz w:val="20"/>
          <w:szCs w:val="20"/>
        </w:rPr>
      </w:pPr>
      <w:r w:rsidRPr="00CC1B12">
        <w:rPr>
          <w:rFonts w:ascii="Arial" w:hAnsi="Arial" w:cs="Arial"/>
          <w:b/>
          <w:i/>
          <w:color w:val="000000" w:themeColor="text1"/>
          <w:sz w:val="20"/>
          <w:szCs w:val="20"/>
          <w:lang w:val="en-US"/>
        </w:rPr>
        <w:t>Hướng dẫn</w:t>
      </w:r>
      <w:r w:rsidR="00195246" w:rsidRPr="00CC1B12">
        <w:rPr>
          <w:rFonts w:ascii="Arial" w:hAnsi="Arial" w:cs="Arial"/>
          <w:b/>
          <w:i/>
          <w:color w:val="000000" w:themeColor="text1"/>
          <w:sz w:val="20"/>
          <w:szCs w:val="20"/>
        </w:rPr>
        <w:t xml:space="preserve"> lập </w:t>
      </w:r>
      <w:r w:rsidR="00A1493E" w:rsidRPr="00CC1B12">
        <w:rPr>
          <w:rFonts w:ascii="Arial" w:hAnsi="Arial" w:cs="Arial"/>
          <w:b/>
          <w:i/>
          <w:color w:val="000000" w:themeColor="text1"/>
          <w:sz w:val="20"/>
          <w:szCs w:val="20"/>
        </w:rPr>
        <w:t>Mẫu</w:t>
      </w:r>
      <w:r w:rsidR="00195246" w:rsidRPr="00CC1B12">
        <w:rPr>
          <w:rFonts w:ascii="Arial" w:hAnsi="Arial" w:cs="Arial"/>
          <w:b/>
          <w:i/>
          <w:color w:val="000000" w:themeColor="text1"/>
          <w:sz w:val="20"/>
          <w:szCs w:val="20"/>
        </w:rPr>
        <w:t xml:space="preserve"> </w:t>
      </w:r>
      <w:r w:rsidRPr="00CC1B12">
        <w:rPr>
          <w:rFonts w:ascii="Arial" w:hAnsi="Arial" w:cs="Arial"/>
          <w:b/>
          <w:i/>
          <w:color w:val="000000" w:themeColor="text1"/>
          <w:sz w:val="20"/>
          <w:szCs w:val="20"/>
        </w:rPr>
        <w:t>s</w:t>
      </w:r>
      <w:r w:rsidRPr="00CC1B12">
        <w:rPr>
          <w:rFonts w:ascii="Arial" w:hAnsi="Arial" w:cs="Arial"/>
          <w:b/>
          <w:i/>
          <w:color w:val="000000" w:themeColor="text1"/>
          <w:sz w:val="20"/>
          <w:szCs w:val="20"/>
          <w:lang w:val="en-US"/>
        </w:rPr>
        <w:t>ố</w:t>
      </w:r>
      <w:r w:rsidR="00195246" w:rsidRPr="00CC1B12">
        <w:rPr>
          <w:rFonts w:ascii="Arial" w:hAnsi="Arial" w:cs="Arial"/>
          <w:b/>
          <w:i/>
          <w:color w:val="000000" w:themeColor="text1"/>
          <w:sz w:val="20"/>
          <w:szCs w:val="20"/>
        </w:rPr>
        <w:t xml:space="preserve"> </w:t>
      </w:r>
      <w:r w:rsidRPr="00CC1B12">
        <w:rPr>
          <w:rFonts w:ascii="Arial" w:hAnsi="Arial" w:cs="Arial"/>
          <w:b/>
          <w:i/>
          <w:color w:val="000000" w:themeColor="text1"/>
          <w:sz w:val="20"/>
          <w:szCs w:val="20"/>
          <w:lang w:val="en-US"/>
        </w:rPr>
        <w:t>01</w:t>
      </w:r>
      <w:r w:rsidR="00195246" w:rsidRPr="00CC1B12">
        <w:rPr>
          <w:rFonts w:ascii="Arial" w:hAnsi="Arial" w:cs="Arial"/>
          <w:b/>
          <w:i/>
          <w:color w:val="000000" w:themeColor="text1"/>
          <w:sz w:val="20"/>
          <w:szCs w:val="20"/>
        </w:rPr>
        <w:t>A:</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Đối t</w:t>
      </w:r>
      <w:r w:rsidR="008F2442" w:rsidRPr="00CC1B12">
        <w:rPr>
          <w:rFonts w:ascii="Arial" w:hAnsi="Arial" w:cs="Arial"/>
          <w:color w:val="000000" w:themeColor="text1"/>
          <w:sz w:val="20"/>
          <w:szCs w:val="20"/>
        </w:rPr>
        <w:t>ượng báo cáo: Tê</w:t>
      </w:r>
      <w:r w:rsidRPr="00CC1B12">
        <w:rPr>
          <w:rFonts w:ascii="Arial" w:hAnsi="Arial" w:cs="Arial"/>
          <w:color w:val="000000" w:themeColor="text1"/>
          <w:sz w:val="20"/>
          <w:szCs w:val="20"/>
        </w:rPr>
        <w:t xml:space="preserve">n cơ quan quản lý tài sản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 Nghị định số 44/2024/NĐ-CP ngày 24 tháng 4 năm 2024 của Chính phủ, </w:t>
      </w:r>
      <w:bookmarkStart w:id="95" w:name="tc_35"/>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Thông tư này</w:t>
      </w:r>
      <w:bookmarkEnd w:id="95"/>
      <w:r w:rsidRPr="00CC1B12">
        <w:rPr>
          <w:rFonts w:ascii="Arial" w:hAnsi="Arial" w:cs="Arial"/>
          <w:color w:val="000000" w:themeColor="text1"/>
          <w:sz w:val="20"/>
          <w:szCs w:val="20"/>
        </w:rPr>
        <w:t xml:space="preserve">; trường hợp phân cấp/ủy quyền/giao thực hiện kế toán theo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5 Nghị định số 44/2024/NĐ-CP thì đơn vị thực hiện báo cáo là đơn vị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phân cấp/ủy quy</w:t>
      </w:r>
      <w:r w:rsidR="007B5BFE" w:rsidRPr="00CC1B12">
        <w:rPr>
          <w:rFonts w:ascii="Arial" w:hAnsi="Arial" w:cs="Arial"/>
          <w:color w:val="000000" w:themeColor="text1"/>
          <w:sz w:val="20"/>
          <w:szCs w:val="20"/>
        </w:rPr>
        <w:t>ề</w:t>
      </w:r>
      <w:r w:rsidRPr="00CC1B12">
        <w:rPr>
          <w:rFonts w:ascii="Arial" w:hAnsi="Arial" w:cs="Arial"/>
          <w:color w:val="000000" w:themeColor="text1"/>
          <w:sz w:val="20"/>
          <w:szCs w:val="20"/>
        </w:rPr>
        <w:t>n/giao thực hiện kế toán.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Cột (2) Tài s</w:t>
      </w:r>
      <w:r w:rsidR="00A8139C" w:rsidRPr="00CC1B12">
        <w:rPr>
          <w:rFonts w:ascii="Arial" w:hAnsi="Arial" w:cs="Arial"/>
          <w:color w:val="000000" w:themeColor="text1"/>
          <w:sz w:val="20"/>
          <w:szCs w:val="20"/>
        </w:rPr>
        <w:t>ả</w:t>
      </w:r>
      <w:r w:rsidRPr="00CC1B12">
        <w:rPr>
          <w:rFonts w:ascii="Arial" w:hAnsi="Arial" w:cs="Arial"/>
          <w:color w:val="000000" w:themeColor="text1"/>
          <w:sz w:val="20"/>
          <w:szCs w:val="20"/>
        </w:rPr>
        <w:t xml:space="preserve">n: Danh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xml:space="preserve"> tài sản thuộc phạm vi quản lý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quy định tại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3 Nghị định số 44/2024/NĐ-CP và </w:t>
      </w:r>
      <w:bookmarkStart w:id="96" w:name="tc_36"/>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Thông tư này</w:t>
      </w:r>
      <w:bookmarkEnd w:id="96"/>
      <w:r w:rsidRPr="00CC1B12">
        <w:rPr>
          <w:rFonts w:ascii="Arial" w:hAnsi="Arial" w:cs="Arial"/>
          <w:color w:val="000000" w:themeColor="text1"/>
          <w:sz w:val="20"/>
          <w:szCs w:val="20"/>
        </w:rPr>
        <w:t xml:space="preserve"> (Trường hợp </w:t>
      </w:r>
      <w:r w:rsidR="00A8139C" w:rsidRPr="00CC1B12">
        <w:rPr>
          <w:rFonts w:ascii="Arial" w:hAnsi="Arial" w:cs="Arial"/>
          <w:color w:val="000000" w:themeColor="text1"/>
          <w:sz w:val="20"/>
          <w:szCs w:val="20"/>
        </w:rPr>
        <w:t>đ</w:t>
      </w:r>
      <w:r w:rsidR="00A80AFB" w:rsidRPr="00CC1B12">
        <w:rPr>
          <w:rFonts w:ascii="Arial" w:hAnsi="Arial" w:cs="Arial"/>
          <w:color w:val="000000" w:themeColor="text1"/>
          <w:sz w:val="20"/>
          <w:szCs w:val="20"/>
        </w:rPr>
        <w:t>ã theo dõi cầ</w:t>
      </w:r>
      <w:r w:rsidRPr="00CC1B12">
        <w:rPr>
          <w:rFonts w:ascii="Arial" w:hAnsi="Arial" w:cs="Arial"/>
          <w:color w:val="000000" w:themeColor="text1"/>
          <w:sz w:val="20"/>
          <w:szCs w:val="20"/>
        </w:rPr>
        <w:t xml:space="preserve">u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dài dưới 25m trong tài s</w:t>
      </w:r>
      <w:r w:rsidR="00A8139C" w:rsidRPr="00CC1B12">
        <w:rPr>
          <w:rFonts w:ascii="Arial" w:hAnsi="Arial" w:cs="Arial"/>
          <w:color w:val="000000" w:themeColor="text1"/>
          <w:sz w:val="20"/>
          <w:szCs w:val="20"/>
        </w:rPr>
        <w:t>ả</w:t>
      </w:r>
      <w:r w:rsidRPr="00CC1B12">
        <w:rPr>
          <w:rFonts w:ascii="Arial" w:hAnsi="Arial" w:cs="Arial"/>
          <w:color w:val="000000" w:themeColor="text1"/>
          <w:sz w:val="20"/>
          <w:szCs w:val="20"/>
        </w:rPr>
        <w:t>n là “</w:t>
      </w:r>
      <w:r w:rsidRPr="00CC1B12">
        <w:rPr>
          <w:rFonts w:ascii="Arial" w:hAnsi="Arial" w:cs="Arial"/>
          <w:i/>
          <w:color w:val="000000" w:themeColor="text1"/>
          <w:sz w:val="20"/>
          <w:szCs w:val="20"/>
        </w:rPr>
        <w:t>Đường và các công trình phụ trợ g</w:t>
      </w:r>
      <w:r w:rsidR="009A31E5" w:rsidRPr="00CC1B12">
        <w:rPr>
          <w:rFonts w:ascii="Arial" w:hAnsi="Arial" w:cs="Arial"/>
          <w:i/>
          <w:color w:val="000000" w:themeColor="text1"/>
          <w:sz w:val="20"/>
          <w:szCs w:val="20"/>
        </w:rPr>
        <w:t>ắ</w:t>
      </w:r>
      <w:r w:rsidRPr="00CC1B12">
        <w:rPr>
          <w:rFonts w:ascii="Arial" w:hAnsi="Arial" w:cs="Arial"/>
          <w:i/>
          <w:color w:val="000000" w:themeColor="text1"/>
          <w:sz w:val="20"/>
          <w:szCs w:val="20"/>
        </w:rPr>
        <w:t>n liền với đường</w:t>
      </w:r>
      <w:r w:rsidRPr="00CC1B12">
        <w:rPr>
          <w:rFonts w:ascii="Arial" w:hAnsi="Arial" w:cs="Arial"/>
          <w:color w:val="000000" w:themeColor="text1"/>
          <w:sz w:val="20"/>
          <w:szCs w:val="20"/>
        </w:rPr>
        <w:t xml:space="preserve">” thì không phải tách riêng cầu và </w:t>
      </w:r>
      <w:r w:rsidR="009A31E5"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ường. </w:t>
      </w:r>
      <w:r w:rsidR="009A31E5"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ối với </w:t>
      </w:r>
      <w:r w:rsidR="00885D2F" w:rsidRPr="00CC1B12">
        <w:rPr>
          <w:rFonts w:ascii="Arial" w:hAnsi="Arial" w:cs="Arial"/>
          <w:color w:val="000000" w:themeColor="text1"/>
          <w:sz w:val="20"/>
          <w:szCs w:val="20"/>
        </w:rPr>
        <w:t>phần</w:t>
      </w:r>
      <w:r w:rsidRPr="00CC1B12">
        <w:rPr>
          <w:rFonts w:ascii="Arial" w:hAnsi="Arial" w:cs="Arial"/>
          <w:color w:val="000000" w:themeColor="text1"/>
          <w:sz w:val="20"/>
          <w:szCs w:val="20"/>
        </w:rPr>
        <w:t xml:space="preserve"> </w:t>
      </w:r>
      <w:r w:rsidR="009A31E5" w:rsidRPr="00CC1B12">
        <w:rPr>
          <w:rFonts w:ascii="Arial" w:hAnsi="Arial" w:cs="Arial"/>
          <w:color w:val="000000" w:themeColor="text1"/>
          <w:sz w:val="20"/>
          <w:szCs w:val="20"/>
        </w:rPr>
        <w:t>đấ</w:t>
      </w:r>
      <w:r w:rsidRPr="00CC1B12">
        <w:rPr>
          <w:rFonts w:ascii="Arial" w:hAnsi="Arial" w:cs="Arial"/>
          <w:color w:val="000000" w:themeColor="text1"/>
          <w:sz w:val="20"/>
          <w:szCs w:val="20"/>
        </w:rPr>
        <w:t xml:space="preserve">t hành lang an toàn </w:t>
      </w:r>
      <w:r w:rsidR="00FA0C38" w:rsidRPr="00CC1B12">
        <w:rPr>
          <w:rFonts w:ascii="Arial" w:hAnsi="Arial" w:cs="Arial"/>
          <w:color w:val="000000" w:themeColor="text1"/>
          <w:sz w:val="20"/>
          <w:szCs w:val="20"/>
        </w:rPr>
        <w:t>đường bộ</w:t>
      </w:r>
      <w:r w:rsidR="006747A7" w:rsidRPr="00CC1B12">
        <w:rPr>
          <w:rFonts w:ascii="Arial" w:hAnsi="Arial" w:cs="Arial"/>
          <w:color w:val="000000" w:themeColor="text1"/>
          <w:sz w:val="20"/>
          <w:szCs w:val="20"/>
        </w:rPr>
        <w:t xml:space="preserve"> đã</w:t>
      </w:r>
      <w:r w:rsidRPr="00CC1B12">
        <w:rPr>
          <w:rFonts w:ascii="Arial" w:hAnsi="Arial" w:cs="Arial"/>
          <w:color w:val="000000" w:themeColor="text1"/>
          <w:sz w:val="20"/>
          <w:szCs w:val="20"/>
        </w:rPr>
        <w:t xml:space="preserve">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b</w:t>
      </w:r>
      <w:r w:rsidR="006747A7" w:rsidRPr="00CC1B12">
        <w:rPr>
          <w:rFonts w:ascii="Arial" w:hAnsi="Arial" w:cs="Arial"/>
          <w:color w:val="000000" w:themeColor="text1"/>
          <w:sz w:val="20"/>
          <w:szCs w:val="20"/>
        </w:rPr>
        <w:t>ồ</w:t>
      </w:r>
      <w:r w:rsidRPr="00CC1B12">
        <w:rPr>
          <w:rFonts w:ascii="Arial" w:hAnsi="Arial" w:cs="Arial"/>
          <w:color w:val="000000" w:themeColor="text1"/>
          <w:sz w:val="20"/>
          <w:szCs w:val="20"/>
        </w:rPr>
        <w:t>i thường, giải phóng mặt b</w:t>
      </w:r>
      <w:r w:rsidR="00F84DF5" w:rsidRPr="00CC1B12">
        <w:rPr>
          <w:rFonts w:ascii="Arial" w:hAnsi="Arial" w:cs="Arial"/>
          <w:color w:val="000000" w:themeColor="text1"/>
          <w:sz w:val="20"/>
          <w:szCs w:val="20"/>
        </w:rPr>
        <w:t>ằ</w:t>
      </w:r>
      <w:r w:rsidRPr="00CC1B12">
        <w:rPr>
          <w:rFonts w:ascii="Arial" w:hAnsi="Arial" w:cs="Arial"/>
          <w:color w:val="000000" w:themeColor="text1"/>
          <w:sz w:val="20"/>
          <w:szCs w:val="20"/>
        </w:rPr>
        <w:t>ng ch</w:t>
      </w:r>
      <w:r w:rsidR="00A80AFB" w:rsidRPr="00CC1B12">
        <w:rPr>
          <w:rFonts w:ascii="Arial" w:hAnsi="Arial" w:cs="Arial"/>
          <w:color w:val="000000" w:themeColor="text1"/>
          <w:sz w:val="20"/>
          <w:szCs w:val="20"/>
        </w:rPr>
        <w:t>ỉ</w:t>
      </w:r>
      <w:r w:rsidRPr="00CC1B12">
        <w:rPr>
          <w:rFonts w:ascii="Arial" w:hAnsi="Arial" w:cs="Arial"/>
          <w:color w:val="000000" w:themeColor="text1"/>
          <w:sz w:val="20"/>
          <w:szCs w:val="20"/>
        </w:rPr>
        <w:t xml:space="preserve"> thực hiện theo dõi về hiện vật, không phải hạch toán nguyên giá, hao mòn, giá trị còn lại theo quy định tại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Cột (4) Năm </w:t>
      </w:r>
      <w:r w:rsidR="00F84DF5" w:rsidRPr="00CC1B12">
        <w:rPr>
          <w:rFonts w:ascii="Arial" w:hAnsi="Arial" w:cs="Arial"/>
          <w:color w:val="000000" w:themeColor="text1"/>
          <w:sz w:val="20"/>
          <w:szCs w:val="20"/>
        </w:rPr>
        <w:t>đ</w:t>
      </w:r>
      <w:r w:rsidRPr="00CC1B12">
        <w:rPr>
          <w:rFonts w:ascii="Arial" w:hAnsi="Arial" w:cs="Arial"/>
          <w:color w:val="000000" w:themeColor="text1"/>
          <w:sz w:val="20"/>
          <w:szCs w:val="20"/>
        </w:rPr>
        <w:t>ưa vào sử dụng: Ghi năm tài s</w:t>
      </w:r>
      <w:r w:rsidR="00F84DF5" w:rsidRPr="00CC1B12">
        <w:rPr>
          <w:rFonts w:ascii="Arial" w:hAnsi="Arial" w:cs="Arial"/>
          <w:color w:val="000000" w:themeColor="text1"/>
          <w:sz w:val="20"/>
          <w:szCs w:val="20"/>
        </w:rPr>
        <w:t>ả</w:t>
      </w:r>
      <w:r w:rsidRPr="00CC1B12">
        <w:rPr>
          <w:rFonts w:ascii="Arial" w:hAnsi="Arial" w:cs="Arial"/>
          <w:color w:val="000000" w:themeColor="text1"/>
          <w:sz w:val="20"/>
          <w:szCs w:val="20"/>
        </w:rPr>
        <w:t xml:space="preserve">n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bắt </w:t>
      </w:r>
      <w:r w:rsidR="00F84DF5"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ầu </w:t>
      </w:r>
      <w:r w:rsidR="00F84DF5"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ưa vào sử dụng. Trường hợp </w:t>
      </w:r>
      <w:r w:rsidR="00F84DF5" w:rsidRPr="00CC1B12">
        <w:rPr>
          <w:rFonts w:ascii="Arial" w:hAnsi="Arial" w:cs="Arial"/>
          <w:color w:val="000000" w:themeColor="text1"/>
          <w:sz w:val="20"/>
          <w:szCs w:val="20"/>
        </w:rPr>
        <w:t>tài sản</w:t>
      </w:r>
      <w:r w:rsidRPr="00CC1B12">
        <w:rPr>
          <w:rFonts w:ascii="Arial" w:hAnsi="Arial" w:cs="Arial"/>
          <w:color w:val="000000" w:themeColor="text1"/>
          <w:sz w:val="20"/>
          <w:szCs w:val="20"/>
        </w:rPr>
        <w:t xml:space="preserve"> chưa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theo dõi trên s</w:t>
      </w:r>
      <w:r w:rsidR="0089522A" w:rsidRPr="00CC1B12">
        <w:rPr>
          <w:rFonts w:ascii="Arial" w:hAnsi="Arial" w:cs="Arial"/>
          <w:color w:val="000000" w:themeColor="text1"/>
          <w:sz w:val="20"/>
          <w:szCs w:val="20"/>
        </w:rPr>
        <w:t>ổ</w:t>
      </w:r>
      <w:r w:rsidRPr="00CC1B12">
        <w:rPr>
          <w:rFonts w:ascii="Arial" w:hAnsi="Arial" w:cs="Arial"/>
          <w:color w:val="000000" w:themeColor="text1"/>
          <w:sz w:val="20"/>
          <w:szCs w:val="20"/>
        </w:rPr>
        <w:t xml:space="preserve"> kế toán và không có căn cứ </w:t>
      </w:r>
      <w:r w:rsidR="004537EA" w:rsidRPr="00CC1B12">
        <w:rPr>
          <w:rFonts w:ascii="Arial" w:hAnsi="Arial" w:cs="Arial"/>
          <w:color w:val="000000" w:themeColor="text1"/>
          <w:sz w:val="20"/>
          <w:szCs w:val="20"/>
        </w:rPr>
        <w:t>để</w:t>
      </w:r>
      <w:r w:rsidRPr="00CC1B12">
        <w:rPr>
          <w:rFonts w:ascii="Arial" w:hAnsi="Arial" w:cs="Arial"/>
          <w:color w:val="000000" w:themeColor="text1"/>
          <w:sz w:val="20"/>
          <w:szCs w:val="20"/>
        </w:rPr>
        <w:t xml:space="preserve"> xác định </w:t>
      </w:r>
      <w:r w:rsidR="001F475A" w:rsidRPr="00CC1B12">
        <w:rPr>
          <w:rFonts w:ascii="Arial" w:hAnsi="Arial" w:cs="Arial"/>
          <w:color w:val="000000" w:themeColor="text1"/>
          <w:sz w:val="20"/>
          <w:szCs w:val="20"/>
        </w:rPr>
        <w:t xml:space="preserve">thời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w:t>
      </w:r>
      <w:r w:rsidR="0073620C"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ưa tài sản vào </w:t>
      </w:r>
      <w:r w:rsidRPr="00CC1B12">
        <w:rPr>
          <w:rFonts w:ascii="Arial" w:hAnsi="Arial" w:cs="Arial"/>
          <w:color w:val="000000" w:themeColor="text1"/>
          <w:sz w:val="20"/>
          <w:szCs w:val="20"/>
        </w:rPr>
        <w:lastRenderedPageBreak/>
        <w:t>sử dụng thì ghi N/A.</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Cột (7) Diện tích </w:t>
      </w:r>
      <w:r w:rsidR="004904FF" w:rsidRPr="00CC1B12">
        <w:rPr>
          <w:rFonts w:ascii="Arial" w:hAnsi="Arial" w:cs="Arial"/>
          <w:color w:val="000000" w:themeColor="text1"/>
          <w:sz w:val="20"/>
          <w:szCs w:val="20"/>
        </w:rPr>
        <w:t>đấ</w:t>
      </w:r>
      <w:r w:rsidRPr="00CC1B12">
        <w:rPr>
          <w:rFonts w:ascii="Arial" w:hAnsi="Arial" w:cs="Arial"/>
          <w:color w:val="000000" w:themeColor="text1"/>
          <w:sz w:val="20"/>
          <w:szCs w:val="20"/>
        </w:rPr>
        <w:t xml:space="preserve">t (không áp dụng </w:t>
      </w:r>
      <w:r w:rsidR="00D70BFF" w:rsidRPr="00CC1B12">
        <w:rPr>
          <w:rFonts w:ascii="Arial" w:hAnsi="Arial" w:cs="Arial"/>
          <w:color w:val="000000" w:themeColor="text1"/>
          <w:sz w:val="20"/>
          <w:szCs w:val="20"/>
        </w:rPr>
        <w:t>đố</w:t>
      </w:r>
      <w:r w:rsidRPr="00CC1B12">
        <w:rPr>
          <w:rFonts w:ascii="Arial" w:hAnsi="Arial" w:cs="Arial"/>
          <w:color w:val="000000" w:themeColor="text1"/>
          <w:sz w:val="20"/>
          <w:szCs w:val="20"/>
        </w:rPr>
        <w:t xml:space="preserve">i với tài sản là </w:t>
      </w:r>
      <w:r w:rsidR="00457EEC" w:rsidRPr="00CC1B12">
        <w:rPr>
          <w:rFonts w:ascii="Arial" w:hAnsi="Arial" w:cs="Arial"/>
          <w:color w:val="000000" w:themeColor="text1"/>
          <w:sz w:val="20"/>
          <w:szCs w:val="20"/>
        </w:rPr>
        <w:t>đ</w:t>
      </w:r>
      <w:r w:rsidRPr="00CC1B12">
        <w:rPr>
          <w:rFonts w:ascii="Arial" w:hAnsi="Arial" w:cs="Arial"/>
          <w:color w:val="000000" w:themeColor="text1"/>
          <w:sz w:val="20"/>
          <w:szCs w:val="20"/>
        </w:rPr>
        <w:t>ường) là diện tích trong quy</w:t>
      </w:r>
      <w:r w:rsidR="002414E3" w:rsidRPr="00CC1B12">
        <w:rPr>
          <w:rFonts w:ascii="Arial" w:hAnsi="Arial" w:cs="Arial"/>
          <w:color w:val="000000" w:themeColor="text1"/>
          <w:sz w:val="20"/>
          <w:szCs w:val="20"/>
        </w:rPr>
        <w:t>ế</w:t>
      </w:r>
      <w:r w:rsidRPr="00CC1B12">
        <w:rPr>
          <w:rFonts w:ascii="Arial" w:hAnsi="Arial" w:cs="Arial"/>
          <w:color w:val="000000" w:themeColor="text1"/>
          <w:sz w:val="20"/>
          <w:szCs w:val="20"/>
        </w:rPr>
        <w:t xml:space="preserve">t định giao </w:t>
      </w:r>
      <w:r w:rsidR="00885A82" w:rsidRPr="00CC1B12">
        <w:rPr>
          <w:rFonts w:ascii="Arial" w:hAnsi="Arial" w:cs="Arial"/>
          <w:color w:val="000000" w:themeColor="text1"/>
          <w:sz w:val="20"/>
          <w:szCs w:val="20"/>
        </w:rPr>
        <w:t>đấ</w:t>
      </w:r>
      <w:r w:rsidRPr="00CC1B12">
        <w:rPr>
          <w:rFonts w:ascii="Arial" w:hAnsi="Arial" w:cs="Arial"/>
          <w:color w:val="000000" w:themeColor="text1"/>
          <w:sz w:val="20"/>
          <w:szCs w:val="20"/>
        </w:rPr>
        <w:t>t, cho thu</w:t>
      </w:r>
      <w:r w:rsidR="000049DF" w:rsidRPr="00CC1B12">
        <w:rPr>
          <w:rFonts w:ascii="Arial" w:hAnsi="Arial" w:cs="Arial"/>
          <w:color w:val="000000" w:themeColor="text1"/>
          <w:sz w:val="20"/>
          <w:szCs w:val="20"/>
        </w:rPr>
        <w:t>ê</w:t>
      </w:r>
      <w:r w:rsidRPr="00CC1B12">
        <w:rPr>
          <w:rFonts w:ascii="Arial" w:hAnsi="Arial" w:cs="Arial"/>
          <w:color w:val="000000" w:themeColor="text1"/>
          <w:sz w:val="20"/>
          <w:szCs w:val="20"/>
        </w:rPr>
        <w:t xml:space="preserve"> đất hoặc văn bản của cấp có thẩm quyền hoặc diện tích </w:t>
      </w:r>
      <w:r w:rsidR="00F722E0" w:rsidRPr="00CC1B12">
        <w:rPr>
          <w:rFonts w:ascii="Arial" w:hAnsi="Arial" w:cs="Arial"/>
          <w:color w:val="000000" w:themeColor="text1"/>
          <w:sz w:val="20"/>
          <w:szCs w:val="20"/>
        </w:rPr>
        <w:t>đấ</w:t>
      </w:r>
      <w:r w:rsidRPr="00CC1B12">
        <w:rPr>
          <w:rFonts w:ascii="Arial" w:hAnsi="Arial" w:cs="Arial"/>
          <w:color w:val="000000" w:themeColor="text1"/>
          <w:sz w:val="20"/>
          <w:szCs w:val="20"/>
        </w:rPr>
        <w:t>t thực t</w:t>
      </w:r>
      <w:r w:rsidR="00F722E0" w:rsidRPr="00CC1B12">
        <w:rPr>
          <w:rFonts w:ascii="Arial" w:hAnsi="Arial" w:cs="Arial"/>
          <w:color w:val="000000" w:themeColor="text1"/>
          <w:sz w:val="20"/>
          <w:szCs w:val="20"/>
        </w:rPr>
        <w:t>ế</w:t>
      </w:r>
      <w:r w:rsidRPr="00CC1B12">
        <w:rPr>
          <w:rFonts w:ascii="Arial" w:hAnsi="Arial" w:cs="Arial"/>
          <w:color w:val="000000" w:themeColor="text1"/>
          <w:sz w:val="20"/>
          <w:szCs w:val="20"/>
        </w:rPr>
        <w:t xml:space="preserve"> quản lý, sử dụng.</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Cột (10) Nguyên giá: Theo quy định tại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9 Nghị định số 44/2024/NĐ-CP và </w:t>
      </w:r>
      <w:bookmarkStart w:id="97" w:name="tc_37"/>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6 </w:t>
      </w:r>
      <w:r w:rsidR="00885D2F" w:rsidRPr="00CC1B12">
        <w:rPr>
          <w:rFonts w:ascii="Arial" w:hAnsi="Arial" w:cs="Arial"/>
          <w:color w:val="000000" w:themeColor="text1"/>
          <w:sz w:val="20"/>
          <w:szCs w:val="20"/>
        </w:rPr>
        <w:t>Thông tư này</w:t>
      </w:r>
      <w:bookmarkEnd w:id="97"/>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Cộ</w:t>
      </w:r>
      <w:r w:rsidR="0071609D" w:rsidRPr="00CC1B12">
        <w:rPr>
          <w:rFonts w:ascii="Arial" w:hAnsi="Arial" w:cs="Arial"/>
          <w:color w:val="000000" w:themeColor="text1"/>
          <w:sz w:val="20"/>
          <w:szCs w:val="20"/>
        </w:rPr>
        <w:t xml:space="preserve">t (12), (13): </w:t>
      </w:r>
      <w:r w:rsidRPr="00CC1B12">
        <w:rPr>
          <w:rFonts w:ascii="Arial" w:hAnsi="Arial" w:cs="Arial"/>
          <w:color w:val="000000" w:themeColor="text1"/>
          <w:sz w:val="20"/>
          <w:szCs w:val="20"/>
        </w:rPr>
        <w:t>Tình trạng tài s</w:t>
      </w:r>
      <w:r w:rsidR="0071609D" w:rsidRPr="00CC1B12">
        <w:rPr>
          <w:rFonts w:ascii="Arial" w:hAnsi="Arial" w:cs="Arial"/>
          <w:color w:val="000000" w:themeColor="text1"/>
          <w:sz w:val="20"/>
          <w:szCs w:val="20"/>
        </w:rPr>
        <w:t>ả</w:t>
      </w:r>
      <w:r w:rsidRPr="00CC1B12">
        <w:rPr>
          <w:rFonts w:ascii="Arial" w:hAnsi="Arial" w:cs="Arial"/>
          <w:color w:val="000000" w:themeColor="text1"/>
          <w:sz w:val="20"/>
          <w:szCs w:val="20"/>
        </w:rPr>
        <w:t xml:space="preserve">n: Còn sử dụng </w:t>
      </w:r>
      <w:r w:rsidR="004F746C" w:rsidRPr="00CC1B12">
        <w:rPr>
          <w:rFonts w:ascii="Arial" w:hAnsi="Arial" w:cs="Arial"/>
          <w:color w:val="000000" w:themeColor="text1"/>
          <w:sz w:val="20"/>
          <w:szCs w:val="20"/>
        </w:rPr>
        <w:t>được</w:t>
      </w:r>
      <w:r w:rsidR="0071609D" w:rsidRPr="00CC1B12">
        <w:rPr>
          <w:rFonts w:ascii="Arial" w:hAnsi="Arial" w:cs="Arial"/>
          <w:color w:val="000000" w:themeColor="text1"/>
          <w:sz w:val="20"/>
          <w:szCs w:val="20"/>
        </w:rPr>
        <w:t>/H</w:t>
      </w:r>
      <w:r w:rsidRPr="00CC1B12">
        <w:rPr>
          <w:rFonts w:ascii="Arial" w:hAnsi="Arial" w:cs="Arial"/>
          <w:color w:val="000000" w:themeColor="text1"/>
          <w:sz w:val="20"/>
          <w:szCs w:val="20"/>
        </w:rPr>
        <w:t xml:space="preserve">ỏng, không sử dụng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Cột (14) Tài sản k</w:t>
      </w:r>
      <w:r w:rsidR="00D349E5" w:rsidRPr="00CC1B12">
        <w:rPr>
          <w:rFonts w:ascii="Arial" w:hAnsi="Arial" w:cs="Arial"/>
          <w:color w:val="000000" w:themeColor="text1"/>
          <w:sz w:val="20"/>
          <w:szCs w:val="20"/>
        </w:rPr>
        <w:t>ế</w:t>
      </w:r>
      <w:r w:rsidRPr="00CC1B12">
        <w:rPr>
          <w:rFonts w:ascii="Arial" w:hAnsi="Arial" w:cs="Arial"/>
          <w:color w:val="000000" w:themeColor="text1"/>
          <w:sz w:val="20"/>
          <w:szCs w:val="20"/>
        </w:rPr>
        <w:t>t cấu hạ</w:t>
      </w:r>
      <w:r w:rsidR="00D349E5" w:rsidRPr="00CC1B12">
        <w:rPr>
          <w:rFonts w:ascii="Arial" w:hAnsi="Arial" w:cs="Arial"/>
          <w:color w:val="000000" w:themeColor="text1"/>
          <w:sz w:val="20"/>
          <w:szCs w:val="20"/>
        </w:rPr>
        <w:t xml:space="preserve"> tầ</w:t>
      </w:r>
      <w:r w:rsidRPr="00CC1B12">
        <w:rPr>
          <w:rFonts w:ascii="Arial" w:hAnsi="Arial" w:cs="Arial"/>
          <w:color w:val="000000" w:themeColor="text1"/>
          <w:sz w:val="20"/>
          <w:szCs w:val="20"/>
        </w:rPr>
        <w:t xml:space="preserve">ng giao thông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phục vụ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xml:space="preserve"> </w:t>
      </w:r>
      <w:r w:rsidR="00514F40" w:rsidRPr="00CC1B12">
        <w:rPr>
          <w:rFonts w:ascii="Arial" w:hAnsi="Arial" w:cs="Arial"/>
          <w:color w:val="000000" w:themeColor="text1"/>
          <w:sz w:val="20"/>
          <w:szCs w:val="20"/>
        </w:rPr>
        <w:t>đ</w:t>
      </w:r>
      <w:r w:rsidRPr="00CC1B12">
        <w:rPr>
          <w:rFonts w:ascii="Arial" w:hAnsi="Arial" w:cs="Arial"/>
          <w:color w:val="000000" w:themeColor="text1"/>
          <w:sz w:val="20"/>
          <w:szCs w:val="20"/>
        </w:rPr>
        <w:t xml:space="preserve">ích công cộng: Theo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w:t>
      </w:r>
      <w:r w:rsidR="00514F40" w:rsidRPr="00CC1B12">
        <w:rPr>
          <w:rFonts w:ascii="Arial" w:hAnsi="Arial" w:cs="Arial"/>
          <w:color w:val="000000" w:themeColor="text1"/>
          <w:sz w:val="20"/>
          <w:szCs w:val="20"/>
        </w:rPr>
        <w:t>8</w:t>
      </w:r>
      <w:r w:rsidRPr="00CC1B12">
        <w:rPr>
          <w:rFonts w:ascii="Arial" w:hAnsi="Arial" w:cs="Arial"/>
          <w:color w:val="000000" w:themeColor="text1"/>
          <w:sz w:val="20"/>
          <w:szCs w:val="20"/>
        </w:rPr>
        <w:t xml:space="preserve">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13 Nghị định số 44/2024/NĐ-CP.</w:t>
      </w:r>
    </w:p>
    <w:p w:rsidR="00171DA0" w:rsidRPr="00CC1B12" w:rsidRDefault="00171DA0">
      <w:pPr>
        <w:widowControl/>
        <w:rPr>
          <w:rFonts w:ascii="Arial" w:hAnsi="Arial" w:cs="Arial"/>
          <w:b/>
          <w:color w:val="000000" w:themeColor="text1"/>
          <w:sz w:val="20"/>
          <w:szCs w:val="20"/>
        </w:rPr>
      </w:pPr>
      <w:bookmarkStart w:id="98" w:name="chuong_pl_2"/>
      <w:r w:rsidRPr="00CC1B12">
        <w:rPr>
          <w:rFonts w:ascii="Arial" w:hAnsi="Arial" w:cs="Arial"/>
          <w:b/>
          <w:color w:val="000000" w:themeColor="text1"/>
          <w:sz w:val="20"/>
          <w:szCs w:val="20"/>
        </w:rPr>
        <w:br w:type="page"/>
      </w:r>
    </w:p>
    <w:p w:rsidR="00195246" w:rsidRPr="00CC1B12" w:rsidRDefault="00A1493E" w:rsidP="008A5E08">
      <w:pPr>
        <w:jc w:val="right"/>
        <w:rPr>
          <w:rFonts w:ascii="Arial" w:hAnsi="Arial" w:cs="Arial"/>
          <w:b/>
          <w:color w:val="000000" w:themeColor="text1"/>
          <w:sz w:val="20"/>
          <w:szCs w:val="20"/>
          <w:lang w:val="en-US"/>
        </w:rPr>
      </w:pPr>
      <w:r w:rsidRPr="00CC1B12">
        <w:rPr>
          <w:rFonts w:ascii="Arial" w:hAnsi="Arial" w:cs="Arial"/>
          <w:b/>
          <w:color w:val="000000" w:themeColor="text1"/>
          <w:sz w:val="20"/>
          <w:szCs w:val="20"/>
        </w:rPr>
        <w:lastRenderedPageBreak/>
        <w:t>Mẫu</w:t>
      </w:r>
      <w:r w:rsidR="00FA6FC8" w:rsidRPr="00CC1B12">
        <w:rPr>
          <w:rFonts w:ascii="Arial" w:hAnsi="Arial" w:cs="Arial"/>
          <w:b/>
          <w:color w:val="000000" w:themeColor="text1"/>
          <w:sz w:val="20"/>
          <w:szCs w:val="20"/>
        </w:rPr>
        <w:t xml:space="preserve"> số 01B</w:t>
      </w:r>
      <w:bookmarkEnd w:id="98"/>
    </w:p>
    <w:tbl>
      <w:tblPr>
        <w:tblW w:w="5000" w:type="pct"/>
        <w:tblLook w:val="01E0" w:firstRow="1" w:lastRow="1" w:firstColumn="1" w:lastColumn="1" w:noHBand="0" w:noVBand="0"/>
      </w:tblPr>
      <w:tblGrid>
        <w:gridCol w:w="3780"/>
        <w:gridCol w:w="5246"/>
      </w:tblGrid>
      <w:tr w:rsidR="008A5E08" w:rsidRPr="00CC1B12" w:rsidTr="0042239B">
        <w:tc>
          <w:tcPr>
            <w:tcW w:w="2094" w:type="pct"/>
            <w:shd w:val="clear" w:color="auto" w:fill="auto"/>
          </w:tcPr>
          <w:p w:rsidR="00A80AFB" w:rsidRPr="00CC1B12" w:rsidRDefault="00A80AFB" w:rsidP="0042239B">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color w:val="000000" w:themeColor="text1"/>
                <w:sz w:val="20"/>
                <w:szCs w:val="20"/>
              </w:rPr>
              <w:t>BỘ GTVT/UBND TỈNH, THÀNH PHỐ...</w:t>
            </w:r>
            <w:r w:rsidRPr="00CC1B12">
              <w:rPr>
                <w:rFonts w:ascii="Arial" w:hAnsi="Arial" w:cs="Arial"/>
                <w:color w:val="000000" w:themeColor="text1"/>
                <w:sz w:val="20"/>
                <w:szCs w:val="20"/>
                <w:lang w:val="en-US"/>
              </w:rPr>
              <w:br/>
            </w:r>
            <w:r w:rsidRPr="00CC1B12">
              <w:rPr>
                <w:rFonts w:ascii="Arial" w:hAnsi="Arial" w:cs="Arial"/>
                <w:b/>
                <w:color w:val="000000" w:themeColor="text1"/>
                <w:sz w:val="20"/>
                <w:szCs w:val="20"/>
              </w:rPr>
              <w:t>ĐỐI TƯỢNG BÁO CÁO</w:t>
            </w:r>
            <w:r w:rsidRPr="00CC1B12">
              <w:rPr>
                <w:rFonts w:ascii="Arial" w:hAnsi="Arial" w:cs="Arial"/>
                <w:b/>
                <w:color w:val="000000" w:themeColor="text1"/>
                <w:sz w:val="20"/>
                <w:szCs w:val="20"/>
              </w:rPr>
              <w:br/>
            </w:r>
            <w:r w:rsidR="0042239B" w:rsidRPr="00CC1B12">
              <w:rPr>
                <w:rFonts w:ascii="Arial" w:hAnsi="Arial" w:cs="Arial"/>
                <w:bCs/>
                <w:sz w:val="20"/>
                <w:szCs w:val="20"/>
                <w:vertAlign w:val="superscript"/>
                <w:lang w:val="en-US"/>
              </w:rPr>
              <w:t>__________</w:t>
            </w:r>
          </w:p>
        </w:tc>
        <w:tc>
          <w:tcPr>
            <w:tcW w:w="2906" w:type="pct"/>
            <w:shd w:val="clear" w:color="auto" w:fill="auto"/>
          </w:tcPr>
          <w:p w:rsidR="00A80AFB" w:rsidRPr="00CC1B12" w:rsidRDefault="00A80AFB" w:rsidP="0042239B">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b/>
                <w:color w:val="000000" w:themeColor="text1"/>
                <w:sz w:val="20"/>
                <w:szCs w:val="20"/>
              </w:rPr>
              <w:t>CỘNG HÒA XÃ HỘI CHỦ NGHĨA VIỆT NAM</w:t>
            </w:r>
            <w:r w:rsidRPr="00CC1B12">
              <w:rPr>
                <w:rFonts w:ascii="Arial" w:hAnsi="Arial" w:cs="Arial"/>
                <w:b/>
                <w:color w:val="000000" w:themeColor="text1"/>
                <w:sz w:val="20"/>
                <w:szCs w:val="20"/>
              </w:rPr>
              <w:br/>
              <w:t xml:space="preserve">Độc lập - Tự do - Hạnh phúc </w:t>
            </w:r>
            <w:r w:rsidRPr="00CC1B12">
              <w:rPr>
                <w:rFonts w:ascii="Arial" w:hAnsi="Arial" w:cs="Arial"/>
                <w:b/>
                <w:color w:val="000000" w:themeColor="text1"/>
                <w:sz w:val="20"/>
                <w:szCs w:val="20"/>
              </w:rPr>
              <w:br/>
            </w:r>
            <w:r w:rsidR="0042239B" w:rsidRPr="00CC1B12">
              <w:rPr>
                <w:rFonts w:ascii="Arial" w:hAnsi="Arial" w:cs="Arial"/>
                <w:bCs/>
                <w:sz w:val="20"/>
                <w:szCs w:val="20"/>
                <w:vertAlign w:val="superscript"/>
                <w:lang w:val="en-US"/>
              </w:rPr>
              <w:t>____________</w:t>
            </w:r>
            <w:r w:rsidR="0042239B" w:rsidRPr="00CC1B12">
              <w:rPr>
                <w:rFonts w:ascii="Arial" w:hAnsi="Arial" w:cs="Arial"/>
                <w:bCs/>
                <w:sz w:val="20"/>
                <w:szCs w:val="20"/>
                <w:vertAlign w:val="superscript"/>
                <w:lang w:val="en-US"/>
              </w:rPr>
              <w:t>______</w:t>
            </w:r>
          </w:p>
        </w:tc>
      </w:tr>
    </w:tbl>
    <w:p w:rsidR="00B37F94" w:rsidRPr="00CC1B12" w:rsidRDefault="00B37F94" w:rsidP="008A5E08">
      <w:pPr>
        <w:rPr>
          <w:rFonts w:ascii="Arial" w:hAnsi="Arial" w:cs="Arial"/>
          <w:color w:val="000000" w:themeColor="text1"/>
          <w:sz w:val="20"/>
          <w:szCs w:val="20"/>
        </w:rPr>
      </w:pPr>
    </w:p>
    <w:p w:rsidR="0042239B" w:rsidRPr="00CC1B12" w:rsidRDefault="0042239B" w:rsidP="008A5E08">
      <w:pPr>
        <w:rPr>
          <w:rFonts w:ascii="Arial" w:hAnsi="Arial" w:cs="Arial"/>
          <w:color w:val="000000" w:themeColor="text1"/>
          <w:sz w:val="20"/>
          <w:szCs w:val="20"/>
        </w:rPr>
      </w:pPr>
    </w:p>
    <w:p w:rsidR="00195246" w:rsidRPr="00CC1B12" w:rsidRDefault="00FA6FC8" w:rsidP="008A5E08">
      <w:pPr>
        <w:jc w:val="center"/>
        <w:rPr>
          <w:rFonts w:ascii="Arial" w:hAnsi="Arial" w:cs="Arial"/>
          <w:b/>
          <w:color w:val="000000" w:themeColor="text1"/>
          <w:sz w:val="20"/>
          <w:szCs w:val="20"/>
        </w:rPr>
      </w:pPr>
      <w:bookmarkStart w:id="99" w:name="chuong_pl_2_name"/>
      <w:r w:rsidRPr="00CC1B12">
        <w:rPr>
          <w:rFonts w:ascii="Arial" w:hAnsi="Arial" w:cs="Arial"/>
          <w:b/>
          <w:color w:val="000000" w:themeColor="text1"/>
          <w:sz w:val="20"/>
          <w:szCs w:val="20"/>
        </w:rPr>
        <w:t>BÁO CÁO</w:t>
      </w:r>
      <w:bookmarkEnd w:id="99"/>
    </w:p>
    <w:p w:rsidR="00195246" w:rsidRPr="00CC1B12" w:rsidRDefault="00FA6FC8" w:rsidP="008A5E08">
      <w:pPr>
        <w:jc w:val="center"/>
        <w:rPr>
          <w:rFonts w:ascii="Arial" w:hAnsi="Arial" w:cs="Arial"/>
          <w:b/>
          <w:color w:val="000000" w:themeColor="text1"/>
          <w:sz w:val="20"/>
          <w:szCs w:val="20"/>
        </w:rPr>
      </w:pPr>
      <w:bookmarkStart w:id="100" w:name="chuong_pl_2_name_name"/>
      <w:r w:rsidRPr="00CC1B12">
        <w:rPr>
          <w:rFonts w:ascii="Arial" w:hAnsi="Arial" w:cs="Arial"/>
          <w:b/>
          <w:color w:val="000000" w:themeColor="text1"/>
          <w:sz w:val="20"/>
          <w:szCs w:val="20"/>
        </w:rPr>
        <w:t>Kê khai bổ sung thông tin</w:t>
      </w:r>
      <w:bookmarkEnd w:id="100"/>
    </w:p>
    <w:p w:rsidR="0042239B" w:rsidRPr="00CC1B12" w:rsidRDefault="0042239B" w:rsidP="0042239B">
      <w:pPr>
        <w:pStyle w:val="BodyText"/>
        <w:spacing w:after="0" w:line="240" w:lineRule="auto"/>
        <w:ind w:firstLine="0"/>
        <w:jc w:val="center"/>
        <w:rPr>
          <w:rFonts w:ascii="Arial" w:hAnsi="Arial" w:cs="Arial"/>
          <w:bCs/>
          <w:sz w:val="20"/>
          <w:szCs w:val="20"/>
          <w:vertAlign w:val="superscript"/>
        </w:rPr>
      </w:pPr>
      <w:r w:rsidRPr="00CC1B12">
        <w:rPr>
          <w:rFonts w:ascii="Arial" w:hAnsi="Arial" w:cs="Arial"/>
          <w:bCs/>
          <w:sz w:val="20"/>
          <w:szCs w:val="20"/>
          <w:vertAlign w:val="superscript"/>
        </w:rPr>
        <w:t>____________</w:t>
      </w:r>
    </w:p>
    <w:p w:rsidR="0042239B" w:rsidRPr="00CC1B12" w:rsidRDefault="0042239B" w:rsidP="008A5E08">
      <w:pPr>
        <w:jc w:val="center"/>
        <w:rPr>
          <w:rFonts w:ascii="Arial" w:hAnsi="Arial" w:cs="Arial"/>
          <w:b/>
          <w:color w:val="000000" w:themeColor="text1"/>
          <w:sz w:val="20"/>
          <w:szCs w:val="20"/>
        </w:rPr>
      </w:pPr>
    </w:p>
    <w:p w:rsidR="00195246" w:rsidRPr="00CC1B12" w:rsidRDefault="00195246" w:rsidP="008A5E08">
      <w:pPr>
        <w:spacing w:after="120"/>
        <w:ind w:firstLine="720"/>
        <w:jc w:val="both"/>
        <w:rPr>
          <w:rFonts w:ascii="Arial" w:hAnsi="Arial" w:cs="Arial"/>
          <w:b/>
          <w:color w:val="000000" w:themeColor="text1"/>
          <w:sz w:val="20"/>
          <w:szCs w:val="20"/>
        </w:rPr>
      </w:pPr>
      <w:r w:rsidRPr="00CC1B12">
        <w:rPr>
          <w:rFonts w:ascii="Arial" w:hAnsi="Arial" w:cs="Arial"/>
          <w:b/>
          <w:color w:val="000000" w:themeColor="text1"/>
          <w:sz w:val="20"/>
          <w:szCs w:val="20"/>
        </w:rPr>
        <w:t xml:space="preserve">A. Thông tin </w:t>
      </w:r>
      <w:r w:rsidR="00B37F94" w:rsidRPr="00CC1B12">
        <w:rPr>
          <w:rFonts w:ascii="Arial" w:hAnsi="Arial" w:cs="Arial"/>
          <w:b/>
          <w:color w:val="000000" w:themeColor="text1"/>
          <w:sz w:val="20"/>
          <w:szCs w:val="20"/>
        </w:rPr>
        <w:t>về đ</w:t>
      </w:r>
      <w:r w:rsidRPr="00CC1B12">
        <w:rPr>
          <w:rFonts w:ascii="Arial" w:hAnsi="Arial" w:cs="Arial"/>
          <w:b/>
          <w:color w:val="000000" w:themeColor="text1"/>
          <w:sz w:val="20"/>
          <w:szCs w:val="20"/>
        </w:rPr>
        <w:t>ố</w:t>
      </w:r>
      <w:r w:rsidR="00B37F94" w:rsidRPr="00CC1B12">
        <w:rPr>
          <w:rFonts w:ascii="Arial" w:hAnsi="Arial" w:cs="Arial"/>
          <w:b/>
          <w:color w:val="000000" w:themeColor="text1"/>
          <w:sz w:val="20"/>
          <w:szCs w:val="20"/>
        </w:rPr>
        <w:t>i tượ</w:t>
      </w:r>
      <w:r w:rsidRPr="00CC1B12">
        <w:rPr>
          <w:rFonts w:ascii="Arial" w:hAnsi="Arial" w:cs="Arial"/>
          <w:b/>
          <w:color w:val="000000" w:themeColor="text1"/>
          <w:sz w:val="20"/>
          <w:szCs w:val="20"/>
        </w:rPr>
        <w:t>ng báo cáo</w:t>
      </w:r>
    </w:p>
    <w:p w:rsidR="00195246" w:rsidRPr="00CC1B12" w:rsidRDefault="00B37F94"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Tê</w:t>
      </w:r>
      <w:r w:rsidR="00195246" w:rsidRPr="00CC1B12">
        <w:rPr>
          <w:rFonts w:ascii="Arial" w:hAnsi="Arial" w:cs="Arial"/>
          <w:color w:val="000000" w:themeColor="text1"/>
          <w:sz w:val="20"/>
          <w:szCs w:val="20"/>
        </w:rPr>
        <w:t xml:space="preserve">n </w:t>
      </w:r>
      <w:r w:rsidRPr="00CC1B12">
        <w:rPr>
          <w:rFonts w:ascii="Arial" w:hAnsi="Arial" w:cs="Arial"/>
          <w:color w:val="000000" w:themeColor="text1"/>
          <w:sz w:val="20"/>
          <w:szCs w:val="20"/>
        </w:rPr>
        <w:t>đ</w:t>
      </w:r>
      <w:r w:rsidR="00195246" w:rsidRPr="00CC1B12">
        <w:rPr>
          <w:rFonts w:ascii="Arial" w:hAnsi="Arial" w:cs="Arial"/>
          <w:color w:val="000000" w:themeColor="text1"/>
          <w:sz w:val="20"/>
          <w:szCs w:val="20"/>
        </w:rPr>
        <w:t>ối tượng báo cáo:</w:t>
      </w:r>
      <w:r w:rsidRPr="00CC1B12">
        <w:rPr>
          <w:rFonts w:ascii="Arial" w:hAnsi="Arial" w:cs="Arial"/>
          <w:color w:val="000000" w:themeColor="text1"/>
          <w:sz w:val="20"/>
          <w:szCs w:val="20"/>
        </w:rPr>
        <w:t xml:space="preserve"> …………</w:t>
      </w:r>
      <w:r w:rsidR="00195246" w:rsidRPr="00CC1B12">
        <w:rPr>
          <w:rFonts w:ascii="Arial" w:hAnsi="Arial" w:cs="Arial"/>
          <w:color w:val="000000" w:themeColor="text1"/>
          <w:sz w:val="20"/>
          <w:szCs w:val="20"/>
        </w:rPr>
        <w:t xml:space="preserve"> </w:t>
      </w:r>
      <w:r w:rsidR="00A80AFB" w:rsidRPr="00CC1B12">
        <w:rPr>
          <w:rFonts w:ascii="Arial" w:hAnsi="Arial" w:cs="Arial"/>
          <w:color w:val="000000" w:themeColor="text1"/>
          <w:sz w:val="20"/>
          <w:szCs w:val="20"/>
        </w:rPr>
        <w:t xml:space="preserve">                        </w:t>
      </w:r>
      <w:r w:rsidR="00195246" w:rsidRPr="00CC1B12">
        <w:rPr>
          <w:rFonts w:ascii="Arial" w:hAnsi="Arial" w:cs="Arial"/>
          <w:color w:val="000000" w:themeColor="text1"/>
          <w:sz w:val="20"/>
          <w:szCs w:val="20"/>
        </w:rPr>
        <w:t>M</w:t>
      </w:r>
      <w:r w:rsidRPr="00CC1B12">
        <w:rPr>
          <w:rFonts w:ascii="Arial" w:hAnsi="Arial" w:cs="Arial"/>
          <w:color w:val="000000" w:themeColor="text1"/>
          <w:sz w:val="20"/>
          <w:szCs w:val="20"/>
        </w:rPr>
        <w:t>ã</w:t>
      </w:r>
      <w:r w:rsidR="00195246" w:rsidRPr="00CC1B12">
        <w:rPr>
          <w:rFonts w:ascii="Arial" w:hAnsi="Arial" w:cs="Arial"/>
          <w:color w:val="000000" w:themeColor="text1"/>
          <w:sz w:val="20"/>
          <w:szCs w:val="20"/>
        </w:rPr>
        <w:t xml:space="preserve"> đơn vị:</w:t>
      </w:r>
    </w:p>
    <w:p w:rsidR="00A80AFB" w:rsidRPr="00CC1B12" w:rsidRDefault="00B37F94"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Địa chỉ: Thôn/Xóm …………… Xã/Phường ……………. </w:t>
      </w:r>
    </w:p>
    <w:p w:rsidR="00B37F94" w:rsidRPr="00CC1B12" w:rsidRDefault="00B37F94"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Quận/Huyện ………………… Tỉnh/Thành phố………………………….</w:t>
      </w:r>
    </w:p>
    <w:p w:rsidR="00195246" w:rsidRPr="00CC1B12" w:rsidRDefault="00B37F94" w:rsidP="008A5E08">
      <w:pPr>
        <w:spacing w:after="120"/>
        <w:ind w:firstLine="720"/>
        <w:jc w:val="both"/>
        <w:rPr>
          <w:rFonts w:ascii="Arial" w:hAnsi="Arial" w:cs="Arial"/>
          <w:color w:val="000000" w:themeColor="text1"/>
          <w:sz w:val="20"/>
          <w:szCs w:val="20"/>
          <w:lang w:val="en-US"/>
        </w:rPr>
      </w:pPr>
      <w:r w:rsidRPr="00CC1B12">
        <w:rPr>
          <w:rFonts w:ascii="Arial" w:hAnsi="Arial" w:cs="Arial"/>
          <w:b/>
          <w:color w:val="000000" w:themeColor="text1"/>
          <w:sz w:val="20"/>
          <w:szCs w:val="20"/>
        </w:rPr>
        <w:t>B. T</w:t>
      </w:r>
      <w:r w:rsidR="00195246" w:rsidRPr="00CC1B12">
        <w:rPr>
          <w:rFonts w:ascii="Arial" w:hAnsi="Arial" w:cs="Arial"/>
          <w:b/>
          <w:color w:val="000000" w:themeColor="text1"/>
          <w:sz w:val="20"/>
          <w:szCs w:val="20"/>
        </w:rPr>
        <w:t xml:space="preserve">hông tin thay </w:t>
      </w:r>
      <w:r w:rsidRPr="00CC1B12">
        <w:rPr>
          <w:rFonts w:ascii="Arial" w:hAnsi="Arial" w:cs="Arial"/>
          <w:b/>
          <w:color w:val="000000" w:themeColor="text1"/>
          <w:sz w:val="20"/>
          <w:szCs w:val="20"/>
          <w:lang w:val="en-US"/>
        </w:rPr>
        <w:t>đổi</w:t>
      </w:r>
    </w:p>
    <w:tbl>
      <w:tblPr>
        <w:tblW w:w="5000" w:type="pct"/>
        <w:tblCellMar>
          <w:left w:w="0" w:type="dxa"/>
          <w:right w:w="0" w:type="dxa"/>
        </w:tblCellMar>
        <w:tblLook w:val="0000" w:firstRow="0" w:lastRow="0" w:firstColumn="0" w:lastColumn="0" w:noHBand="0" w:noVBand="0"/>
      </w:tblPr>
      <w:tblGrid>
        <w:gridCol w:w="459"/>
        <w:gridCol w:w="1938"/>
        <w:gridCol w:w="1452"/>
        <w:gridCol w:w="1648"/>
        <w:gridCol w:w="1423"/>
        <w:gridCol w:w="1077"/>
        <w:gridCol w:w="1019"/>
      </w:tblGrid>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STT</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2C2CCB"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Ch</w:t>
            </w:r>
            <w:r w:rsidRPr="00CC1B12">
              <w:rPr>
                <w:rFonts w:ascii="Arial" w:hAnsi="Arial" w:cs="Arial"/>
                <w:b/>
                <w:color w:val="000000" w:themeColor="text1"/>
                <w:sz w:val="20"/>
                <w:szCs w:val="20"/>
                <w:lang w:val="en-US"/>
              </w:rPr>
              <w:t xml:space="preserve">ỉ </w:t>
            </w:r>
            <w:r w:rsidRPr="00CC1B12">
              <w:rPr>
                <w:rFonts w:ascii="Arial" w:hAnsi="Arial" w:cs="Arial"/>
                <w:b/>
                <w:color w:val="000000" w:themeColor="text1"/>
                <w:sz w:val="20"/>
                <w:szCs w:val="20"/>
              </w:rPr>
              <w:t>ti</w:t>
            </w:r>
            <w:r w:rsidRPr="00CC1B12">
              <w:rPr>
                <w:rFonts w:ascii="Arial" w:hAnsi="Arial" w:cs="Arial"/>
                <w:b/>
                <w:color w:val="000000" w:themeColor="text1"/>
                <w:sz w:val="20"/>
                <w:szCs w:val="20"/>
                <w:lang w:val="en-US"/>
              </w:rPr>
              <w:t>ê</w:t>
            </w:r>
            <w:r w:rsidR="00195246" w:rsidRPr="00CC1B12">
              <w:rPr>
                <w:rFonts w:ascii="Arial" w:hAnsi="Arial" w:cs="Arial"/>
                <w:b/>
                <w:color w:val="000000" w:themeColor="text1"/>
                <w:sz w:val="20"/>
                <w:szCs w:val="20"/>
              </w:rPr>
              <w:t>u</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 xml:space="preserve">Thông tin </w:t>
            </w:r>
            <w:r w:rsidR="002C2CCB" w:rsidRPr="00CC1B12">
              <w:rPr>
                <w:rFonts w:ascii="Arial" w:hAnsi="Arial" w:cs="Arial"/>
                <w:b/>
                <w:color w:val="000000" w:themeColor="text1"/>
                <w:sz w:val="20"/>
                <w:szCs w:val="20"/>
                <w:lang w:val="en-US"/>
              </w:rPr>
              <w:t>đ</w:t>
            </w:r>
            <w:r w:rsidR="002C2CCB" w:rsidRPr="00CC1B12">
              <w:rPr>
                <w:rFonts w:ascii="Arial" w:hAnsi="Arial" w:cs="Arial"/>
                <w:b/>
                <w:color w:val="000000" w:themeColor="text1"/>
                <w:sz w:val="20"/>
                <w:szCs w:val="20"/>
              </w:rPr>
              <w:t>ã k</w:t>
            </w:r>
            <w:r w:rsidR="002C2CCB" w:rsidRPr="00CC1B12">
              <w:rPr>
                <w:rFonts w:ascii="Arial" w:hAnsi="Arial" w:cs="Arial"/>
                <w:b/>
                <w:color w:val="000000" w:themeColor="text1"/>
                <w:sz w:val="20"/>
                <w:szCs w:val="20"/>
                <w:lang w:val="en-US"/>
              </w:rPr>
              <w:t>ê</w:t>
            </w:r>
            <w:r w:rsidRPr="00CC1B12">
              <w:rPr>
                <w:rFonts w:ascii="Arial" w:hAnsi="Arial" w:cs="Arial"/>
                <w:b/>
                <w:color w:val="000000" w:themeColor="text1"/>
                <w:sz w:val="20"/>
                <w:szCs w:val="20"/>
              </w:rPr>
              <w:t xml:space="preserve"> khai</w:t>
            </w: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lang w:val="en-US"/>
              </w:rPr>
            </w:pPr>
            <w:r w:rsidRPr="00CC1B12">
              <w:rPr>
                <w:rFonts w:ascii="Arial" w:hAnsi="Arial" w:cs="Arial"/>
                <w:b/>
                <w:color w:val="000000" w:themeColor="text1"/>
                <w:sz w:val="20"/>
                <w:szCs w:val="20"/>
              </w:rPr>
              <w:t>Thông tin tha</w:t>
            </w:r>
            <w:r w:rsidR="002C2CCB" w:rsidRPr="00CC1B12">
              <w:rPr>
                <w:rFonts w:ascii="Arial" w:hAnsi="Arial" w:cs="Arial"/>
                <w:b/>
                <w:color w:val="000000" w:themeColor="text1"/>
                <w:sz w:val="20"/>
                <w:szCs w:val="20"/>
                <w:lang w:val="en-US"/>
              </w:rPr>
              <w:t>y đổi</w:t>
            </w: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 xml:space="preserve">Ngày tháng thay </w:t>
            </w:r>
            <w:r w:rsidR="00E950D6" w:rsidRPr="00CC1B12">
              <w:rPr>
                <w:rFonts w:ascii="Arial" w:hAnsi="Arial" w:cs="Arial"/>
                <w:b/>
                <w:color w:val="000000" w:themeColor="text1"/>
                <w:sz w:val="20"/>
                <w:szCs w:val="20"/>
                <w:lang w:val="en-US"/>
              </w:rPr>
              <w:t>đ</w:t>
            </w:r>
            <w:r w:rsidRPr="00CC1B12">
              <w:rPr>
                <w:rFonts w:ascii="Arial" w:hAnsi="Arial" w:cs="Arial"/>
                <w:b/>
                <w:color w:val="000000" w:themeColor="text1"/>
                <w:sz w:val="20"/>
                <w:szCs w:val="20"/>
              </w:rPr>
              <w:t>ổi thông tin</w:t>
            </w: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 xml:space="preserve">Lý do thay </w:t>
            </w:r>
            <w:r w:rsidR="00E950D6" w:rsidRPr="00CC1B12">
              <w:rPr>
                <w:rFonts w:ascii="Arial" w:hAnsi="Arial" w:cs="Arial"/>
                <w:b/>
                <w:color w:val="000000" w:themeColor="text1"/>
                <w:sz w:val="20"/>
                <w:szCs w:val="20"/>
                <w:lang w:val="en-US"/>
              </w:rPr>
              <w:t>đ</w:t>
            </w:r>
            <w:r w:rsidRPr="00CC1B12">
              <w:rPr>
                <w:rFonts w:ascii="Arial" w:hAnsi="Arial" w:cs="Arial"/>
                <w:b/>
                <w:color w:val="000000" w:themeColor="text1"/>
                <w:sz w:val="20"/>
                <w:szCs w:val="20"/>
              </w:rPr>
              <w:t>ổi thông tin</w:t>
            </w: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2C2CCB"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lang w:val="en-US"/>
              </w:rPr>
              <w:t>G</w:t>
            </w:r>
            <w:r w:rsidR="00195246" w:rsidRPr="00CC1B12">
              <w:rPr>
                <w:rFonts w:ascii="Arial" w:hAnsi="Arial" w:cs="Arial"/>
                <w:b/>
                <w:color w:val="000000" w:themeColor="text1"/>
                <w:sz w:val="20"/>
                <w:szCs w:val="20"/>
              </w:rPr>
              <w:t>hi chú</w:t>
            </w: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B37F94" w:rsidP="008A5E08">
            <w:pPr>
              <w:jc w:val="center"/>
              <w:rPr>
                <w:rFonts w:ascii="Arial" w:hAnsi="Arial" w:cs="Arial"/>
                <w:i/>
                <w:color w:val="000000" w:themeColor="text1"/>
                <w:sz w:val="20"/>
                <w:szCs w:val="20"/>
                <w:lang w:val="en-US"/>
              </w:rPr>
            </w:pPr>
            <w:r w:rsidRPr="00CC1B12">
              <w:rPr>
                <w:rFonts w:ascii="Arial" w:hAnsi="Arial" w:cs="Arial"/>
                <w:i/>
                <w:color w:val="000000" w:themeColor="text1"/>
                <w:sz w:val="20"/>
                <w:szCs w:val="20"/>
                <w:lang w:val="en-US"/>
              </w:rPr>
              <w:t>1</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2</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3</w:t>
            </w: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4</w:t>
            </w: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5</w:t>
            </w: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6</w:t>
            </w: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7</w:t>
            </w:r>
          </w:p>
        </w:tc>
      </w:tr>
      <w:tr w:rsidR="008A5E08" w:rsidRPr="00CC1B12">
        <w:tblPrEx>
          <w:tblCellMar>
            <w:top w:w="0" w:type="dxa"/>
            <w:left w:w="0" w:type="dxa"/>
            <w:bottom w:w="0" w:type="dxa"/>
            <w:right w:w="0" w:type="dxa"/>
          </w:tblCellMar>
        </w:tblPrEx>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2C2CCB" w:rsidRPr="00CC1B12" w:rsidRDefault="002C2CCB" w:rsidP="008A5E08">
            <w:pPr>
              <w:rPr>
                <w:rFonts w:ascii="Arial" w:hAnsi="Arial" w:cs="Arial"/>
                <w:b/>
                <w:color w:val="000000" w:themeColor="text1"/>
                <w:sz w:val="20"/>
                <w:szCs w:val="20"/>
              </w:rPr>
            </w:pPr>
            <w:r w:rsidRPr="00CC1B12">
              <w:rPr>
                <w:rFonts w:ascii="Arial" w:hAnsi="Arial" w:cs="Arial"/>
                <w:b/>
                <w:color w:val="000000" w:themeColor="text1"/>
                <w:sz w:val="20"/>
                <w:szCs w:val="20"/>
              </w:rPr>
              <w:t>1. Về cơ quan qu</w:t>
            </w:r>
            <w:r w:rsidR="00E950D6" w:rsidRPr="00CC1B12">
              <w:rPr>
                <w:rFonts w:ascii="Arial" w:hAnsi="Arial" w:cs="Arial"/>
                <w:b/>
                <w:color w:val="000000" w:themeColor="text1"/>
                <w:sz w:val="20"/>
                <w:szCs w:val="20"/>
              </w:rPr>
              <w:t>ả</w:t>
            </w:r>
            <w:r w:rsidRPr="00CC1B12">
              <w:rPr>
                <w:rFonts w:ascii="Arial" w:hAnsi="Arial" w:cs="Arial"/>
                <w:b/>
                <w:color w:val="000000" w:themeColor="text1"/>
                <w:sz w:val="20"/>
                <w:szCs w:val="20"/>
              </w:rPr>
              <w:t>n lý tài sản</w:t>
            </w: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Tên</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lang w:val="en-US"/>
              </w:rPr>
            </w:pPr>
            <w:r w:rsidRPr="00CC1B12">
              <w:rPr>
                <w:rFonts w:ascii="Arial" w:hAnsi="Arial" w:cs="Arial"/>
                <w:color w:val="000000" w:themeColor="text1"/>
                <w:sz w:val="20"/>
                <w:szCs w:val="20"/>
              </w:rPr>
              <w:t>Địa ch</w:t>
            </w:r>
            <w:r w:rsidR="00E950D6" w:rsidRPr="00CC1B12">
              <w:rPr>
                <w:rFonts w:ascii="Arial" w:hAnsi="Arial" w:cs="Arial"/>
                <w:color w:val="000000" w:themeColor="text1"/>
                <w:sz w:val="20"/>
                <w:szCs w:val="20"/>
                <w:lang w:val="en-US"/>
              </w:rPr>
              <w:t>ỉ</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3</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Cơ quan qu</w:t>
            </w:r>
            <w:r w:rsidR="00E950D6" w:rsidRPr="00CC1B12">
              <w:rPr>
                <w:rFonts w:ascii="Arial" w:hAnsi="Arial" w:cs="Arial"/>
                <w:color w:val="000000" w:themeColor="text1"/>
                <w:sz w:val="20"/>
                <w:szCs w:val="20"/>
              </w:rPr>
              <w:t>ả</w:t>
            </w:r>
            <w:r w:rsidRPr="00CC1B12">
              <w:rPr>
                <w:rFonts w:ascii="Arial" w:hAnsi="Arial" w:cs="Arial"/>
                <w:color w:val="000000" w:themeColor="text1"/>
                <w:sz w:val="20"/>
                <w:szCs w:val="20"/>
              </w:rPr>
              <w:t>n lý cấp tr</w:t>
            </w:r>
            <w:r w:rsidR="00E950D6" w:rsidRPr="00CC1B12">
              <w:rPr>
                <w:rFonts w:ascii="Arial" w:hAnsi="Arial" w:cs="Arial"/>
                <w:color w:val="000000" w:themeColor="text1"/>
                <w:sz w:val="20"/>
                <w:szCs w:val="20"/>
              </w:rPr>
              <w:t>ê</w:t>
            </w:r>
            <w:r w:rsidRPr="00CC1B12">
              <w:rPr>
                <w:rFonts w:ascii="Arial" w:hAnsi="Arial" w:cs="Arial"/>
                <w:color w:val="000000" w:themeColor="text1"/>
                <w:sz w:val="20"/>
                <w:szCs w:val="20"/>
              </w:rPr>
              <w:t>n</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Thông tin khác</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b/>
                <w:color w:val="000000" w:themeColor="text1"/>
                <w:sz w:val="20"/>
                <w:szCs w:val="20"/>
              </w:rPr>
            </w:pPr>
            <w:r w:rsidRPr="00CC1B12">
              <w:rPr>
                <w:rFonts w:ascii="Arial" w:hAnsi="Arial" w:cs="Arial"/>
                <w:b/>
                <w:color w:val="000000" w:themeColor="text1"/>
                <w:sz w:val="20"/>
                <w:szCs w:val="20"/>
              </w:rPr>
              <w:t>II. V</w:t>
            </w:r>
            <w:r w:rsidR="002C2CCB" w:rsidRPr="00CC1B12">
              <w:rPr>
                <w:rFonts w:ascii="Arial" w:hAnsi="Arial" w:cs="Arial"/>
                <w:b/>
                <w:color w:val="000000" w:themeColor="text1"/>
                <w:sz w:val="20"/>
                <w:szCs w:val="20"/>
                <w:lang w:val="en-US"/>
              </w:rPr>
              <w:t>ề</w:t>
            </w:r>
            <w:r w:rsidRPr="00CC1B12">
              <w:rPr>
                <w:rFonts w:ascii="Arial" w:hAnsi="Arial" w:cs="Arial"/>
                <w:b/>
                <w:color w:val="000000" w:themeColor="text1"/>
                <w:sz w:val="20"/>
                <w:szCs w:val="20"/>
              </w:rPr>
              <w:t xml:space="preserve"> tài sản</w:t>
            </w: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Loại/cấp/hạng</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2</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Số lượng/Chi</w:t>
            </w:r>
            <w:r w:rsidR="00E950D6" w:rsidRPr="00CC1B12">
              <w:rPr>
                <w:rFonts w:ascii="Arial" w:hAnsi="Arial" w:cs="Arial"/>
                <w:color w:val="000000" w:themeColor="text1"/>
                <w:sz w:val="20"/>
                <w:szCs w:val="20"/>
                <w:lang w:val="en-US"/>
              </w:rPr>
              <w:t>ề</w:t>
            </w:r>
            <w:r w:rsidRPr="00CC1B12">
              <w:rPr>
                <w:rFonts w:ascii="Arial" w:hAnsi="Arial" w:cs="Arial"/>
                <w:color w:val="000000" w:themeColor="text1"/>
                <w:sz w:val="20"/>
                <w:szCs w:val="20"/>
              </w:rPr>
              <w:t>u</w:t>
            </w:r>
            <w:r w:rsidR="00E950D6" w:rsidRPr="00CC1B12">
              <w:rPr>
                <w:rFonts w:ascii="Arial" w:hAnsi="Arial" w:cs="Arial"/>
                <w:color w:val="000000" w:themeColor="text1"/>
                <w:sz w:val="20"/>
                <w:szCs w:val="20"/>
                <w:lang w:val="en-US"/>
              </w:rPr>
              <w:t xml:space="preserve"> </w:t>
            </w:r>
            <w:r w:rsidRPr="00CC1B12">
              <w:rPr>
                <w:rFonts w:ascii="Arial" w:hAnsi="Arial" w:cs="Arial"/>
                <w:color w:val="000000" w:themeColor="text1"/>
                <w:sz w:val="20"/>
                <w:szCs w:val="20"/>
              </w:rPr>
              <w:t>dài...</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3</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 xml:space="preserve">Diện tích </w:t>
            </w:r>
            <w:r w:rsidR="00E950D6" w:rsidRPr="00CC1B12">
              <w:rPr>
                <w:rFonts w:ascii="Arial" w:hAnsi="Arial" w:cs="Arial"/>
                <w:color w:val="000000" w:themeColor="text1"/>
                <w:sz w:val="20"/>
                <w:szCs w:val="20"/>
                <w:lang w:val="en-US"/>
              </w:rPr>
              <w:t>đấ</w:t>
            </w:r>
            <w:r w:rsidRPr="00CC1B12">
              <w:rPr>
                <w:rFonts w:ascii="Arial" w:hAnsi="Arial" w:cs="Arial"/>
                <w:color w:val="000000" w:themeColor="text1"/>
                <w:sz w:val="20"/>
                <w:szCs w:val="20"/>
              </w:rPr>
              <w:t>t</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4</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Diện tích sàn sử dụng nhà</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5</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Diện tích cầu, hầm, b</w:t>
            </w:r>
            <w:r w:rsidR="00E950D6" w:rsidRPr="00CC1B12">
              <w:rPr>
                <w:rFonts w:ascii="Arial" w:hAnsi="Arial" w:cs="Arial"/>
                <w:color w:val="000000" w:themeColor="text1"/>
                <w:sz w:val="20"/>
                <w:szCs w:val="20"/>
              </w:rPr>
              <w:t>ãi đỗ</w:t>
            </w:r>
            <w:r w:rsidRPr="00CC1B12">
              <w:rPr>
                <w:rFonts w:ascii="Arial" w:hAnsi="Arial" w:cs="Arial"/>
                <w:color w:val="000000" w:themeColor="text1"/>
                <w:sz w:val="20"/>
                <w:szCs w:val="20"/>
              </w:rPr>
              <w:t xml:space="preserve"> xe...</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6</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 xml:space="preserve">Năm </w:t>
            </w:r>
            <w:r w:rsidR="00E950D6" w:rsidRPr="00CC1B12">
              <w:rPr>
                <w:rFonts w:ascii="Arial" w:hAnsi="Arial" w:cs="Arial"/>
                <w:color w:val="000000" w:themeColor="text1"/>
                <w:sz w:val="20"/>
                <w:szCs w:val="20"/>
              </w:rPr>
              <w:t>đ</w:t>
            </w:r>
            <w:r w:rsidRPr="00CC1B12">
              <w:rPr>
                <w:rFonts w:ascii="Arial" w:hAnsi="Arial" w:cs="Arial"/>
                <w:color w:val="000000" w:themeColor="text1"/>
                <w:sz w:val="20"/>
                <w:szCs w:val="20"/>
              </w:rPr>
              <w:t>ưa vào sử dụng</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7</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Nguyên giá</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8</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Giá trị còn lại</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9</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Tình trạng sử dụng của tài s</w:t>
            </w:r>
            <w:r w:rsidR="00E950D6" w:rsidRPr="00CC1B12">
              <w:rPr>
                <w:rFonts w:ascii="Arial" w:hAnsi="Arial" w:cs="Arial"/>
                <w:color w:val="000000" w:themeColor="text1"/>
                <w:sz w:val="20"/>
                <w:szCs w:val="20"/>
              </w:rPr>
              <w:t>ả</w:t>
            </w:r>
            <w:r w:rsidRPr="00CC1B12">
              <w:rPr>
                <w:rFonts w:ascii="Arial" w:hAnsi="Arial" w:cs="Arial"/>
                <w:color w:val="000000" w:themeColor="text1"/>
                <w:sz w:val="20"/>
                <w:szCs w:val="20"/>
              </w:rPr>
              <w:t>n</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10</w:t>
            </w:r>
          </w:p>
        </w:tc>
        <w:tc>
          <w:tcPr>
            <w:tcW w:w="10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r w:rsidRPr="00CC1B12">
              <w:rPr>
                <w:rFonts w:ascii="Arial" w:hAnsi="Arial" w:cs="Arial"/>
                <w:color w:val="000000" w:themeColor="text1"/>
                <w:sz w:val="20"/>
                <w:szCs w:val="20"/>
              </w:rPr>
              <w:t>Phương thức khai thác tài sản</w:t>
            </w:r>
          </w:p>
        </w:tc>
        <w:tc>
          <w:tcPr>
            <w:tcW w:w="8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55"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11</w:t>
            </w:r>
          </w:p>
        </w:tc>
        <w:tc>
          <w:tcPr>
            <w:tcW w:w="1075"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E950D6" w:rsidP="008A5E08">
            <w:pPr>
              <w:rPr>
                <w:rFonts w:ascii="Arial" w:hAnsi="Arial" w:cs="Arial"/>
                <w:color w:val="000000" w:themeColor="text1"/>
                <w:sz w:val="20"/>
                <w:szCs w:val="20"/>
              </w:rPr>
            </w:pPr>
            <w:r w:rsidRPr="00CC1B12">
              <w:rPr>
                <w:rFonts w:ascii="Arial" w:hAnsi="Arial" w:cs="Arial"/>
                <w:color w:val="000000" w:themeColor="text1"/>
                <w:sz w:val="20"/>
                <w:szCs w:val="20"/>
                <w:lang w:val="en-US"/>
              </w:rPr>
              <w:t>T</w:t>
            </w:r>
            <w:r w:rsidR="00195246" w:rsidRPr="00CC1B12">
              <w:rPr>
                <w:rFonts w:ascii="Arial" w:hAnsi="Arial" w:cs="Arial"/>
                <w:color w:val="000000" w:themeColor="text1"/>
                <w:sz w:val="20"/>
                <w:szCs w:val="20"/>
              </w:rPr>
              <w:t>hông tin khác</w:t>
            </w:r>
          </w:p>
        </w:tc>
        <w:tc>
          <w:tcPr>
            <w:tcW w:w="805"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914"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789"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97"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rPr>
                <w:rFonts w:ascii="Arial" w:hAnsi="Arial" w:cs="Arial"/>
                <w:color w:val="000000" w:themeColor="text1"/>
                <w:sz w:val="20"/>
                <w:szCs w:val="20"/>
              </w:rPr>
            </w:pPr>
          </w:p>
        </w:tc>
        <w:tc>
          <w:tcPr>
            <w:tcW w:w="565" w:type="pct"/>
            <w:tcBorders>
              <w:top w:val="single" w:sz="4" w:space="0" w:color="auto"/>
              <w:left w:val="single" w:sz="4" w:space="0" w:color="auto"/>
              <w:bottom w:val="single" w:sz="4" w:space="0" w:color="auto"/>
              <w:right w:val="single" w:sz="4" w:space="0" w:color="auto"/>
            </w:tcBorders>
            <w:shd w:val="clear" w:color="auto" w:fill="FFFFFF"/>
            <w:vAlign w:val="center"/>
          </w:tcPr>
          <w:p w:rsidR="00195246" w:rsidRPr="00CC1B12" w:rsidRDefault="00195246" w:rsidP="008A5E08">
            <w:pPr>
              <w:rPr>
                <w:rFonts w:ascii="Arial" w:hAnsi="Arial" w:cs="Arial"/>
                <w:color w:val="000000" w:themeColor="text1"/>
                <w:sz w:val="20"/>
                <w:szCs w:val="20"/>
              </w:rPr>
            </w:pPr>
          </w:p>
        </w:tc>
      </w:tr>
    </w:tbl>
    <w:p w:rsidR="00B37F94" w:rsidRPr="00CC1B12" w:rsidRDefault="00B37F94" w:rsidP="008A5E08">
      <w:pPr>
        <w:rPr>
          <w:rFonts w:ascii="Arial" w:hAnsi="Arial" w:cs="Arial"/>
          <w:color w:val="000000" w:themeColor="text1"/>
          <w:sz w:val="20"/>
          <w:szCs w:val="20"/>
          <w:lang w:val="en-US"/>
        </w:rPr>
      </w:pPr>
    </w:p>
    <w:tbl>
      <w:tblPr>
        <w:tblW w:w="5000" w:type="pct"/>
        <w:tblLook w:val="01E0" w:firstRow="1" w:lastRow="1" w:firstColumn="1" w:lastColumn="1" w:noHBand="0" w:noVBand="0"/>
      </w:tblPr>
      <w:tblGrid>
        <w:gridCol w:w="4513"/>
        <w:gridCol w:w="4513"/>
      </w:tblGrid>
      <w:tr w:rsidR="008A5E08" w:rsidRPr="00CC1B12" w:rsidTr="0042239B">
        <w:tc>
          <w:tcPr>
            <w:tcW w:w="2500" w:type="pct"/>
            <w:shd w:val="clear" w:color="auto" w:fill="auto"/>
          </w:tcPr>
          <w:p w:rsidR="00B37F94" w:rsidRPr="00CC1B12" w:rsidRDefault="00B37F94"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ngày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tháng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n</w:t>
            </w:r>
            <w:r w:rsidRPr="00CC1B12">
              <w:rPr>
                <w:rFonts w:ascii="Arial" w:eastAsia="Times New Roman" w:hAnsi="Arial" w:cs="Arial"/>
                <w:i/>
                <w:color w:val="000000" w:themeColor="text1"/>
                <w:sz w:val="20"/>
                <w:szCs w:val="20"/>
                <w:lang w:val="en-US"/>
              </w:rPr>
              <w:t>ă</w:t>
            </w:r>
            <w:r w:rsidRPr="00CC1B12">
              <w:rPr>
                <w:rFonts w:ascii="Arial" w:eastAsia="Times New Roman" w:hAnsi="Arial" w:cs="Arial"/>
                <w:i/>
                <w:color w:val="000000" w:themeColor="text1"/>
                <w:sz w:val="20"/>
                <w:szCs w:val="20"/>
              </w:rPr>
              <w:t xml:space="preserve">m </w:t>
            </w:r>
            <w:r w:rsidRPr="00CC1B12">
              <w:rPr>
                <w:rFonts w:ascii="Arial" w:eastAsia="Times New Roman" w:hAnsi="Arial" w:cs="Arial"/>
                <w:i/>
                <w:color w:val="000000" w:themeColor="text1"/>
                <w:sz w:val="20"/>
                <w:szCs w:val="20"/>
                <w:lang w:val="en-US"/>
              </w:rPr>
              <w:t>….</w:t>
            </w:r>
            <w:r w:rsidRPr="00CC1B12">
              <w:rPr>
                <w:rFonts w:ascii="Arial" w:eastAsia="Times New Roman" w:hAnsi="Arial" w:cs="Arial"/>
                <w:i/>
                <w:color w:val="000000" w:themeColor="text1"/>
                <w:sz w:val="20"/>
                <w:szCs w:val="20"/>
                <w:lang w:val="en-US"/>
              </w:rPr>
              <w:br/>
            </w:r>
            <w:r w:rsidRPr="00CC1B12">
              <w:rPr>
                <w:rFonts w:ascii="Arial" w:eastAsia="Times New Roman" w:hAnsi="Arial" w:cs="Arial"/>
                <w:b/>
                <w:color w:val="000000" w:themeColor="text1"/>
                <w:sz w:val="20"/>
                <w:szCs w:val="20"/>
              </w:rPr>
              <w:t xml:space="preserve">NGƯỜI LẬP </w:t>
            </w:r>
            <w:r w:rsidR="00A1493E" w:rsidRPr="00CC1B12">
              <w:rPr>
                <w:rFonts w:ascii="Arial" w:eastAsia="Times New Roman" w:hAnsi="Arial" w:cs="Arial"/>
                <w:b/>
                <w:color w:val="000000" w:themeColor="text1"/>
                <w:sz w:val="20"/>
                <w:szCs w:val="20"/>
              </w:rPr>
              <w:t>BIỂU</w:t>
            </w:r>
            <w:r w:rsidRPr="00CC1B12">
              <w:rPr>
                <w:rFonts w:ascii="Arial" w:eastAsia="Times New Roman" w:hAnsi="Arial" w:cs="Arial"/>
                <w:b/>
                <w:color w:val="000000" w:themeColor="text1"/>
                <w:sz w:val="20"/>
                <w:szCs w:val="20"/>
                <w:lang w:val="en-US"/>
              </w:rPr>
              <w:br/>
            </w:r>
            <w:r w:rsidRPr="00CC1B12">
              <w:rPr>
                <w:rFonts w:ascii="Arial" w:eastAsia="Times New Roman" w:hAnsi="Arial" w:cs="Arial"/>
                <w:i/>
                <w:color w:val="000000" w:themeColor="text1"/>
                <w:sz w:val="20"/>
                <w:szCs w:val="20"/>
              </w:rPr>
              <w:t>(Ký, ghi rõ họ tên)</w:t>
            </w:r>
            <w:r w:rsidR="00A80AFB" w:rsidRPr="00CC1B12">
              <w:rPr>
                <w:rFonts w:ascii="Arial" w:eastAsia="Times New Roman" w:hAnsi="Arial" w:cs="Arial"/>
                <w:i/>
                <w:color w:val="000000" w:themeColor="text1"/>
                <w:sz w:val="20"/>
                <w:szCs w:val="20"/>
                <w:lang w:val="en-US"/>
              </w:rPr>
              <w:br/>
            </w:r>
          </w:p>
        </w:tc>
        <w:tc>
          <w:tcPr>
            <w:tcW w:w="2500" w:type="pct"/>
            <w:shd w:val="clear" w:color="auto" w:fill="auto"/>
          </w:tcPr>
          <w:p w:rsidR="00B37F94" w:rsidRPr="00CC1B12" w:rsidRDefault="00B37F94" w:rsidP="008A5E08">
            <w:pPr>
              <w:jc w:val="center"/>
              <w:rPr>
                <w:rFonts w:ascii="Arial" w:eastAsia="Times New Roman" w:hAnsi="Arial" w:cs="Arial"/>
                <w:b/>
                <w:color w:val="000000" w:themeColor="text1"/>
                <w:sz w:val="20"/>
                <w:szCs w:val="20"/>
                <w:lang w:val="en-US"/>
              </w:rPr>
            </w:pP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ngày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tháng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n</w:t>
            </w:r>
            <w:r w:rsidRPr="00CC1B12">
              <w:rPr>
                <w:rFonts w:ascii="Arial" w:eastAsia="Times New Roman" w:hAnsi="Arial" w:cs="Arial"/>
                <w:i/>
                <w:color w:val="000000" w:themeColor="text1"/>
                <w:sz w:val="20"/>
                <w:szCs w:val="20"/>
                <w:lang w:val="en-US"/>
              </w:rPr>
              <w:t>ă</w:t>
            </w:r>
            <w:r w:rsidRPr="00CC1B12">
              <w:rPr>
                <w:rFonts w:ascii="Arial" w:eastAsia="Times New Roman" w:hAnsi="Arial" w:cs="Arial"/>
                <w:i/>
                <w:color w:val="000000" w:themeColor="text1"/>
                <w:sz w:val="20"/>
                <w:szCs w:val="20"/>
              </w:rPr>
              <w:t xml:space="preserve">m </w:t>
            </w:r>
            <w:r w:rsidRPr="00CC1B12">
              <w:rPr>
                <w:rFonts w:ascii="Arial" w:eastAsia="Times New Roman" w:hAnsi="Arial" w:cs="Arial"/>
                <w:i/>
                <w:color w:val="000000" w:themeColor="text1"/>
                <w:sz w:val="20"/>
                <w:szCs w:val="20"/>
                <w:lang w:val="en-US"/>
              </w:rPr>
              <w:t>….</w:t>
            </w:r>
            <w:r w:rsidRPr="00CC1B12">
              <w:rPr>
                <w:rFonts w:ascii="Arial" w:eastAsia="Times New Roman" w:hAnsi="Arial" w:cs="Arial"/>
                <w:i/>
                <w:color w:val="000000" w:themeColor="text1"/>
                <w:sz w:val="20"/>
                <w:szCs w:val="20"/>
                <w:lang w:val="en-US"/>
              </w:rPr>
              <w:br/>
            </w:r>
            <w:r w:rsidRPr="00CC1B12">
              <w:rPr>
                <w:rFonts w:ascii="Arial" w:eastAsia="Times New Roman" w:hAnsi="Arial" w:cs="Arial"/>
                <w:b/>
                <w:color w:val="000000" w:themeColor="text1"/>
                <w:sz w:val="20"/>
                <w:szCs w:val="20"/>
              </w:rPr>
              <w:t>THỦ TRƯỞNG CƠ QUAN/ĐƠN VỊ</w:t>
            </w:r>
            <w:r w:rsidRPr="00CC1B12">
              <w:rPr>
                <w:rFonts w:ascii="Arial" w:eastAsia="Times New Roman" w:hAnsi="Arial" w:cs="Arial"/>
                <w:b/>
                <w:color w:val="000000" w:themeColor="text1"/>
                <w:sz w:val="20"/>
                <w:szCs w:val="20"/>
                <w:lang w:val="en-US"/>
              </w:rPr>
              <w:t xml:space="preserve"> BÁO CÁO</w:t>
            </w:r>
            <w:r w:rsidRPr="00CC1B12">
              <w:rPr>
                <w:rFonts w:ascii="Arial" w:eastAsia="Times New Roman" w:hAnsi="Arial" w:cs="Arial"/>
                <w:b/>
                <w:color w:val="000000" w:themeColor="text1"/>
                <w:sz w:val="20"/>
                <w:szCs w:val="20"/>
                <w:lang w:val="en-US"/>
              </w:rPr>
              <w:br/>
            </w:r>
            <w:r w:rsidRPr="00CC1B12">
              <w:rPr>
                <w:rFonts w:ascii="Arial" w:eastAsia="Times New Roman" w:hAnsi="Arial" w:cs="Arial"/>
                <w:i/>
                <w:color w:val="000000" w:themeColor="text1"/>
                <w:sz w:val="20"/>
                <w:szCs w:val="20"/>
              </w:rPr>
              <w:t>(Ký, ghi rõ họ tên và đóng dấu)</w:t>
            </w:r>
          </w:p>
        </w:tc>
      </w:tr>
    </w:tbl>
    <w:p w:rsidR="00195246" w:rsidRPr="00CC1B12" w:rsidRDefault="00195246" w:rsidP="008A5E08">
      <w:pPr>
        <w:spacing w:after="120"/>
        <w:ind w:firstLine="720"/>
        <w:jc w:val="both"/>
        <w:rPr>
          <w:rFonts w:ascii="Arial" w:hAnsi="Arial" w:cs="Arial"/>
          <w:b/>
          <w:i/>
          <w:color w:val="000000" w:themeColor="text1"/>
          <w:sz w:val="20"/>
          <w:szCs w:val="20"/>
        </w:rPr>
      </w:pPr>
      <w:r w:rsidRPr="00CC1B12">
        <w:rPr>
          <w:rFonts w:ascii="Arial" w:hAnsi="Arial" w:cs="Arial"/>
          <w:b/>
          <w:i/>
          <w:color w:val="000000" w:themeColor="text1"/>
          <w:sz w:val="20"/>
          <w:szCs w:val="20"/>
        </w:rPr>
        <w:t>Hư</w:t>
      </w:r>
      <w:r w:rsidR="00E950D6" w:rsidRPr="00CC1B12">
        <w:rPr>
          <w:rFonts w:ascii="Arial" w:hAnsi="Arial" w:cs="Arial"/>
          <w:b/>
          <w:i/>
          <w:color w:val="000000" w:themeColor="text1"/>
          <w:sz w:val="20"/>
          <w:szCs w:val="20"/>
        </w:rPr>
        <w:t>ớng d</w:t>
      </w:r>
      <w:r w:rsidRPr="00CC1B12">
        <w:rPr>
          <w:rFonts w:ascii="Arial" w:hAnsi="Arial" w:cs="Arial"/>
          <w:b/>
          <w:i/>
          <w:color w:val="000000" w:themeColor="text1"/>
          <w:sz w:val="20"/>
          <w:szCs w:val="20"/>
        </w:rPr>
        <w:t xml:space="preserve">ẫn lập </w:t>
      </w:r>
      <w:r w:rsidR="00A1493E" w:rsidRPr="00CC1B12">
        <w:rPr>
          <w:rFonts w:ascii="Arial" w:hAnsi="Arial" w:cs="Arial"/>
          <w:b/>
          <w:i/>
          <w:color w:val="000000" w:themeColor="text1"/>
          <w:sz w:val="20"/>
          <w:szCs w:val="20"/>
        </w:rPr>
        <w:t>Mẫu</w:t>
      </w:r>
      <w:r w:rsidRPr="00CC1B12">
        <w:rPr>
          <w:rFonts w:ascii="Arial" w:hAnsi="Arial" w:cs="Arial"/>
          <w:b/>
          <w:i/>
          <w:color w:val="000000" w:themeColor="text1"/>
          <w:sz w:val="20"/>
          <w:szCs w:val="20"/>
        </w:rPr>
        <w:t xml:space="preserve"> số</w:t>
      </w:r>
      <w:r w:rsidR="00E950D6" w:rsidRPr="00CC1B12">
        <w:rPr>
          <w:rFonts w:ascii="Arial" w:hAnsi="Arial" w:cs="Arial"/>
          <w:b/>
          <w:i/>
          <w:color w:val="000000" w:themeColor="text1"/>
          <w:sz w:val="20"/>
          <w:szCs w:val="20"/>
        </w:rPr>
        <w:t xml:space="preserve"> 01B</w:t>
      </w:r>
      <w:r w:rsidRPr="00CC1B12">
        <w:rPr>
          <w:rFonts w:ascii="Arial" w:hAnsi="Arial" w:cs="Arial"/>
          <w:b/>
          <w:i/>
          <w:color w:val="000000" w:themeColor="text1"/>
          <w:sz w:val="20"/>
          <w:szCs w:val="20"/>
        </w:rPr>
        <w:t>:</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Đối tượng báo cáo: Tên cơ quan quản lý tài sản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 Nghị định số 44/2024/NĐ-CP ngày 24 tháng 4 năm 2024 của Chính phủ, </w:t>
      </w:r>
      <w:bookmarkStart w:id="101" w:name="tc_38"/>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Thông tư này</w:t>
      </w:r>
      <w:bookmarkEnd w:id="101"/>
      <w:r w:rsidRPr="00CC1B12">
        <w:rPr>
          <w:rFonts w:ascii="Arial" w:hAnsi="Arial" w:cs="Arial"/>
          <w:color w:val="000000" w:themeColor="text1"/>
          <w:sz w:val="20"/>
          <w:szCs w:val="20"/>
        </w:rPr>
        <w:t>; trường hợp phân cấ</w:t>
      </w:r>
      <w:r w:rsidR="00E950D6" w:rsidRPr="00CC1B12">
        <w:rPr>
          <w:rFonts w:ascii="Arial" w:hAnsi="Arial" w:cs="Arial"/>
          <w:color w:val="000000" w:themeColor="text1"/>
          <w:sz w:val="20"/>
          <w:szCs w:val="20"/>
        </w:rPr>
        <w:t>p/ủ</w:t>
      </w:r>
      <w:r w:rsidRPr="00CC1B12">
        <w:rPr>
          <w:rFonts w:ascii="Arial" w:hAnsi="Arial" w:cs="Arial"/>
          <w:color w:val="000000" w:themeColor="text1"/>
          <w:sz w:val="20"/>
          <w:szCs w:val="20"/>
        </w:rPr>
        <w:t xml:space="preserve">y quyền/giao thực hiện kế toán theo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5 Nghị định số 44/2024/NĐ-CP thì đơn vị thực hiện báo cáo là </w:t>
      </w:r>
      <w:r w:rsidR="00E950D6" w:rsidRPr="00CC1B12">
        <w:rPr>
          <w:rFonts w:ascii="Arial" w:hAnsi="Arial" w:cs="Arial"/>
          <w:color w:val="000000" w:themeColor="text1"/>
          <w:sz w:val="20"/>
          <w:szCs w:val="20"/>
        </w:rPr>
        <w:t>đơn</w:t>
      </w:r>
      <w:r w:rsidRPr="00CC1B12">
        <w:rPr>
          <w:rFonts w:ascii="Arial" w:hAnsi="Arial" w:cs="Arial"/>
          <w:color w:val="000000" w:themeColor="text1"/>
          <w:sz w:val="20"/>
          <w:szCs w:val="20"/>
        </w:rPr>
        <w:t xml:space="preserve"> vị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phân cấp/</w:t>
      </w:r>
      <w:r w:rsidR="00E950D6" w:rsidRPr="00CC1B12">
        <w:rPr>
          <w:rFonts w:ascii="Arial" w:hAnsi="Arial" w:cs="Arial"/>
          <w:color w:val="000000" w:themeColor="text1"/>
          <w:sz w:val="20"/>
          <w:szCs w:val="20"/>
        </w:rPr>
        <w:t>ủy quyền</w:t>
      </w:r>
      <w:r w:rsidRPr="00CC1B12">
        <w:rPr>
          <w:rFonts w:ascii="Arial" w:hAnsi="Arial" w:cs="Arial"/>
          <w:color w:val="000000" w:themeColor="text1"/>
          <w:sz w:val="20"/>
          <w:szCs w:val="20"/>
        </w:rPr>
        <w:t>/giao thực hiện kế toán.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Cột (3) Thông tin </w:t>
      </w:r>
      <w:r w:rsidR="00E950D6" w:rsidRPr="00CC1B12">
        <w:rPr>
          <w:rFonts w:ascii="Arial" w:hAnsi="Arial" w:cs="Arial"/>
          <w:color w:val="000000" w:themeColor="text1"/>
          <w:sz w:val="20"/>
          <w:szCs w:val="20"/>
        </w:rPr>
        <w:t>đã kê khai: L</w:t>
      </w:r>
      <w:r w:rsidRPr="00CC1B12">
        <w:rPr>
          <w:rFonts w:ascii="Arial" w:hAnsi="Arial" w:cs="Arial"/>
          <w:color w:val="000000" w:themeColor="text1"/>
          <w:sz w:val="20"/>
          <w:szCs w:val="20"/>
        </w:rPr>
        <w:t xml:space="preserve">à thông tin tại </w:t>
      </w:r>
      <w:r w:rsidR="00A1493E" w:rsidRPr="00CC1B12">
        <w:rPr>
          <w:rFonts w:ascii="Arial" w:hAnsi="Arial" w:cs="Arial"/>
          <w:color w:val="000000" w:themeColor="text1"/>
          <w:sz w:val="20"/>
          <w:szCs w:val="20"/>
        </w:rPr>
        <w:t>Mẫu</w:t>
      </w:r>
      <w:r w:rsidR="000822D8" w:rsidRPr="00CC1B12">
        <w:rPr>
          <w:rFonts w:ascii="Arial" w:hAnsi="Arial" w:cs="Arial"/>
          <w:color w:val="000000" w:themeColor="text1"/>
          <w:sz w:val="20"/>
          <w:szCs w:val="20"/>
        </w:rPr>
        <w:t xml:space="preserve"> số</w:t>
      </w:r>
      <w:r w:rsidRPr="00CC1B12">
        <w:rPr>
          <w:rFonts w:ascii="Arial" w:hAnsi="Arial" w:cs="Arial"/>
          <w:color w:val="000000" w:themeColor="text1"/>
          <w:sz w:val="20"/>
          <w:szCs w:val="20"/>
        </w:rPr>
        <w:t xml:space="preserve"> 01A ban hành kèm theo </w:t>
      </w:r>
      <w:r w:rsidR="00885D2F" w:rsidRPr="00CC1B12">
        <w:rPr>
          <w:rFonts w:ascii="Arial" w:hAnsi="Arial" w:cs="Arial"/>
          <w:color w:val="000000" w:themeColor="text1"/>
          <w:sz w:val="20"/>
          <w:szCs w:val="20"/>
        </w:rPr>
        <w:t>Thông tư này</w:t>
      </w:r>
      <w:r w:rsidRPr="00CC1B12">
        <w:rPr>
          <w:rFonts w:ascii="Arial" w:hAnsi="Arial" w:cs="Arial"/>
          <w:color w:val="000000" w:themeColor="text1"/>
          <w:sz w:val="20"/>
          <w:szCs w:val="20"/>
        </w:rPr>
        <w:t>.</w:t>
      </w:r>
    </w:p>
    <w:p w:rsidR="00195246" w:rsidRPr="00CC1B12" w:rsidRDefault="00195246" w:rsidP="0042239B">
      <w:pPr>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Phương thức khai thác tài s</w:t>
      </w:r>
      <w:r w:rsidR="006253C6" w:rsidRPr="00CC1B12">
        <w:rPr>
          <w:rFonts w:ascii="Arial" w:hAnsi="Arial" w:cs="Arial"/>
          <w:color w:val="000000" w:themeColor="text1"/>
          <w:sz w:val="20"/>
          <w:szCs w:val="20"/>
        </w:rPr>
        <w:t>ả</w:t>
      </w:r>
      <w:r w:rsidRPr="00CC1B12">
        <w:rPr>
          <w:rFonts w:ascii="Arial" w:hAnsi="Arial" w:cs="Arial"/>
          <w:color w:val="000000" w:themeColor="text1"/>
          <w:sz w:val="20"/>
          <w:szCs w:val="20"/>
        </w:rPr>
        <w:t xml:space="preserve">n: Theo quy định tại </w:t>
      </w:r>
      <w:r w:rsidR="00885D2F" w:rsidRPr="00CC1B12">
        <w:rPr>
          <w:rFonts w:ascii="Arial" w:hAnsi="Arial" w:cs="Arial"/>
          <w:color w:val="000000" w:themeColor="text1"/>
          <w:sz w:val="20"/>
          <w:szCs w:val="20"/>
        </w:rPr>
        <w:t>Điểm</w:t>
      </w:r>
      <w:r w:rsidRPr="00CC1B12">
        <w:rPr>
          <w:rFonts w:ascii="Arial" w:hAnsi="Arial" w:cs="Arial"/>
          <w:color w:val="000000" w:themeColor="text1"/>
          <w:sz w:val="20"/>
          <w:szCs w:val="20"/>
        </w:rPr>
        <w:t xml:space="preserve"> 12 Nghị định số 44/2024/NĐ-CP.</w:t>
      </w:r>
    </w:p>
    <w:p w:rsidR="009B7543" w:rsidRPr="00CC1B12" w:rsidRDefault="009B7543" w:rsidP="008A5E08">
      <w:pPr>
        <w:rPr>
          <w:rFonts w:ascii="Arial" w:hAnsi="Arial" w:cs="Arial"/>
          <w:color w:val="000000" w:themeColor="text1"/>
          <w:sz w:val="20"/>
          <w:szCs w:val="20"/>
        </w:rPr>
      </w:pPr>
    </w:p>
    <w:p w:rsidR="009B7543" w:rsidRPr="00CC1B12" w:rsidRDefault="00A1493E" w:rsidP="008A5E08">
      <w:pPr>
        <w:jc w:val="right"/>
        <w:rPr>
          <w:rFonts w:ascii="Arial" w:hAnsi="Arial" w:cs="Arial"/>
          <w:b/>
          <w:color w:val="000000" w:themeColor="text1"/>
          <w:sz w:val="20"/>
          <w:szCs w:val="20"/>
          <w:lang w:val="en-US"/>
        </w:rPr>
      </w:pPr>
      <w:bookmarkStart w:id="102" w:name="chuong_pl_3"/>
      <w:r w:rsidRPr="00CC1B12">
        <w:rPr>
          <w:rFonts w:ascii="Arial" w:hAnsi="Arial" w:cs="Arial"/>
          <w:b/>
          <w:color w:val="000000" w:themeColor="text1"/>
          <w:sz w:val="20"/>
          <w:szCs w:val="20"/>
        </w:rPr>
        <w:lastRenderedPageBreak/>
        <w:t>Mẫu</w:t>
      </w:r>
      <w:r w:rsidR="00FA6FC8" w:rsidRPr="00CC1B12">
        <w:rPr>
          <w:rFonts w:ascii="Arial" w:hAnsi="Arial" w:cs="Arial"/>
          <w:b/>
          <w:color w:val="000000" w:themeColor="text1"/>
          <w:sz w:val="20"/>
          <w:szCs w:val="20"/>
        </w:rPr>
        <w:t xml:space="preserve"> số 01C</w:t>
      </w:r>
      <w:bookmarkEnd w:id="102"/>
    </w:p>
    <w:tbl>
      <w:tblPr>
        <w:tblW w:w="5000" w:type="pct"/>
        <w:tblLook w:val="01E0" w:firstRow="1" w:lastRow="1" w:firstColumn="1" w:lastColumn="1" w:noHBand="0" w:noVBand="0"/>
      </w:tblPr>
      <w:tblGrid>
        <w:gridCol w:w="3961"/>
        <w:gridCol w:w="5065"/>
      </w:tblGrid>
      <w:tr w:rsidR="008A5E08" w:rsidRPr="00CC1B12" w:rsidTr="0042239B">
        <w:tc>
          <w:tcPr>
            <w:tcW w:w="2194" w:type="pct"/>
            <w:shd w:val="clear" w:color="auto" w:fill="auto"/>
          </w:tcPr>
          <w:p w:rsidR="00A80AFB" w:rsidRPr="00CC1B12" w:rsidRDefault="00A80AFB" w:rsidP="0042239B">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color w:val="000000" w:themeColor="text1"/>
                <w:sz w:val="20"/>
                <w:szCs w:val="20"/>
              </w:rPr>
              <w:t>BỘ GTVT/UBND TỈNH, THÀNH PHỐ...</w:t>
            </w:r>
            <w:r w:rsidRPr="00CC1B12">
              <w:rPr>
                <w:rFonts w:ascii="Arial" w:hAnsi="Arial" w:cs="Arial"/>
                <w:color w:val="000000" w:themeColor="text1"/>
                <w:sz w:val="20"/>
                <w:szCs w:val="20"/>
                <w:lang w:val="en-US"/>
              </w:rPr>
              <w:br/>
            </w:r>
            <w:r w:rsidRPr="00CC1B12">
              <w:rPr>
                <w:rFonts w:ascii="Arial" w:hAnsi="Arial" w:cs="Arial"/>
                <w:b/>
                <w:color w:val="000000" w:themeColor="text1"/>
                <w:sz w:val="20"/>
                <w:szCs w:val="20"/>
                <w:lang w:val="en-US"/>
              </w:rPr>
              <w:t>ĐỐI TƯỢNG BÁO CÁO</w:t>
            </w:r>
            <w:r w:rsidRPr="00CC1B12">
              <w:rPr>
                <w:rFonts w:ascii="Arial" w:hAnsi="Arial" w:cs="Arial"/>
                <w:b/>
                <w:color w:val="000000" w:themeColor="text1"/>
                <w:sz w:val="20"/>
                <w:szCs w:val="20"/>
              </w:rPr>
              <w:br/>
            </w:r>
            <w:r w:rsidR="0042239B" w:rsidRPr="00CC1B12">
              <w:rPr>
                <w:rFonts w:ascii="Arial" w:hAnsi="Arial" w:cs="Arial"/>
                <w:bCs/>
                <w:sz w:val="20"/>
                <w:szCs w:val="20"/>
                <w:vertAlign w:val="superscript"/>
                <w:lang w:val="en-US"/>
              </w:rPr>
              <w:t>____________</w:t>
            </w:r>
          </w:p>
        </w:tc>
        <w:tc>
          <w:tcPr>
            <w:tcW w:w="2806" w:type="pct"/>
            <w:shd w:val="clear" w:color="auto" w:fill="auto"/>
          </w:tcPr>
          <w:p w:rsidR="00A80AFB" w:rsidRPr="00CC1B12" w:rsidRDefault="00A80AFB" w:rsidP="0042239B">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b/>
                <w:color w:val="000000" w:themeColor="text1"/>
                <w:sz w:val="20"/>
                <w:szCs w:val="20"/>
              </w:rPr>
              <w:t>CỘNG HÒA XÃ HỘI CHỦ NGHĨA VIỆT NAM</w:t>
            </w:r>
            <w:r w:rsidRPr="00CC1B12">
              <w:rPr>
                <w:rFonts w:ascii="Arial" w:hAnsi="Arial" w:cs="Arial"/>
                <w:b/>
                <w:color w:val="000000" w:themeColor="text1"/>
                <w:sz w:val="20"/>
                <w:szCs w:val="20"/>
              </w:rPr>
              <w:br/>
              <w:t xml:space="preserve">Độc lập - Tự do - Hạnh phúc </w:t>
            </w:r>
            <w:r w:rsidRPr="00CC1B12">
              <w:rPr>
                <w:rFonts w:ascii="Arial" w:hAnsi="Arial" w:cs="Arial"/>
                <w:b/>
                <w:color w:val="000000" w:themeColor="text1"/>
                <w:sz w:val="20"/>
                <w:szCs w:val="20"/>
              </w:rPr>
              <w:br/>
            </w:r>
            <w:r w:rsidR="0042239B" w:rsidRPr="00CC1B12">
              <w:rPr>
                <w:rFonts w:ascii="Arial" w:hAnsi="Arial" w:cs="Arial"/>
                <w:bCs/>
                <w:sz w:val="20"/>
                <w:szCs w:val="20"/>
                <w:vertAlign w:val="superscript"/>
                <w:lang w:val="en-US"/>
              </w:rPr>
              <w:t>____________</w:t>
            </w:r>
            <w:r w:rsidR="0042239B" w:rsidRPr="00CC1B12">
              <w:rPr>
                <w:rFonts w:ascii="Arial" w:hAnsi="Arial" w:cs="Arial"/>
                <w:bCs/>
                <w:sz w:val="20"/>
                <w:szCs w:val="20"/>
                <w:vertAlign w:val="superscript"/>
                <w:lang w:val="en-US"/>
              </w:rPr>
              <w:t>______</w:t>
            </w:r>
          </w:p>
        </w:tc>
      </w:tr>
    </w:tbl>
    <w:p w:rsidR="009B7543" w:rsidRPr="00CC1B12" w:rsidRDefault="009B7543" w:rsidP="008A5E08">
      <w:pPr>
        <w:rPr>
          <w:rFonts w:ascii="Arial" w:hAnsi="Arial" w:cs="Arial"/>
          <w:color w:val="000000" w:themeColor="text1"/>
          <w:sz w:val="20"/>
          <w:szCs w:val="20"/>
        </w:rPr>
      </w:pPr>
    </w:p>
    <w:p w:rsidR="0042239B" w:rsidRPr="00CC1B12" w:rsidRDefault="0042239B" w:rsidP="008A5E08">
      <w:pPr>
        <w:rPr>
          <w:rFonts w:ascii="Arial" w:hAnsi="Arial" w:cs="Arial"/>
          <w:color w:val="000000" w:themeColor="text1"/>
          <w:sz w:val="20"/>
          <w:szCs w:val="20"/>
        </w:rPr>
      </w:pPr>
    </w:p>
    <w:p w:rsidR="00195246" w:rsidRPr="00CC1B12" w:rsidRDefault="00FA6FC8" w:rsidP="008A5E08">
      <w:pPr>
        <w:jc w:val="center"/>
        <w:rPr>
          <w:rFonts w:ascii="Arial" w:hAnsi="Arial" w:cs="Arial"/>
          <w:b/>
          <w:color w:val="000000" w:themeColor="text1"/>
          <w:sz w:val="20"/>
          <w:szCs w:val="20"/>
        </w:rPr>
      </w:pPr>
      <w:bookmarkStart w:id="103" w:name="chuong_pl_3_name"/>
      <w:r w:rsidRPr="00CC1B12">
        <w:rPr>
          <w:rFonts w:ascii="Arial" w:hAnsi="Arial" w:cs="Arial"/>
          <w:b/>
          <w:color w:val="000000" w:themeColor="text1"/>
          <w:sz w:val="20"/>
          <w:szCs w:val="20"/>
        </w:rPr>
        <w:t>BÁO CÁO</w:t>
      </w:r>
      <w:bookmarkEnd w:id="103"/>
    </w:p>
    <w:p w:rsidR="00195246" w:rsidRPr="00CC1B12" w:rsidRDefault="00FA6FC8" w:rsidP="008A5E08">
      <w:pPr>
        <w:jc w:val="center"/>
        <w:rPr>
          <w:rFonts w:ascii="Arial" w:hAnsi="Arial" w:cs="Arial"/>
          <w:b/>
          <w:color w:val="000000" w:themeColor="text1"/>
          <w:sz w:val="20"/>
          <w:szCs w:val="20"/>
        </w:rPr>
      </w:pPr>
      <w:bookmarkStart w:id="104" w:name="chuong_pl_3_name_name"/>
      <w:r w:rsidRPr="00CC1B12">
        <w:rPr>
          <w:rFonts w:ascii="Arial" w:hAnsi="Arial" w:cs="Arial"/>
          <w:b/>
          <w:color w:val="000000" w:themeColor="text1"/>
          <w:sz w:val="20"/>
          <w:szCs w:val="20"/>
        </w:rPr>
        <w:t>Kê khai tăng, giảm tài sản kết cấu hạ tầng giao thông đường bộ</w:t>
      </w:r>
      <w:bookmarkEnd w:id="104"/>
    </w:p>
    <w:p w:rsidR="0042239B" w:rsidRPr="00CC1B12" w:rsidRDefault="0042239B" w:rsidP="0042239B">
      <w:pPr>
        <w:pStyle w:val="BodyText"/>
        <w:spacing w:after="0" w:line="240" w:lineRule="auto"/>
        <w:ind w:firstLine="0"/>
        <w:jc w:val="center"/>
        <w:rPr>
          <w:rFonts w:ascii="Arial" w:hAnsi="Arial" w:cs="Arial"/>
          <w:bCs/>
          <w:sz w:val="20"/>
          <w:szCs w:val="20"/>
          <w:vertAlign w:val="superscript"/>
        </w:rPr>
      </w:pPr>
      <w:r w:rsidRPr="00CC1B12">
        <w:rPr>
          <w:rFonts w:ascii="Arial" w:hAnsi="Arial" w:cs="Arial"/>
          <w:bCs/>
          <w:sz w:val="20"/>
          <w:szCs w:val="20"/>
          <w:vertAlign w:val="superscript"/>
        </w:rPr>
        <w:t>____________</w:t>
      </w:r>
    </w:p>
    <w:p w:rsidR="0042239B" w:rsidRPr="00CC1B12" w:rsidRDefault="0042239B" w:rsidP="008A5E08">
      <w:pPr>
        <w:jc w:val="center"/>
        <w:rPr>
          <w:rFonts w:ascii="Arial" w:hAnsi="Arial" w:cs="Arial"/>
          <w:b/>
          <w:color w:val="000000" w:themeColor="text1"/>
          <w:sz w:val="20"/>
          <w:szCs w:val="20"/>
        </w:rPr>
      </w:pPr>
    </w:p>
    <w:p w:rsidR="00195246" w:rsidRPr="00CC1B12" w:rsidRDefault="00195246" w:rsidP="008A5E08">
      <w:pPr>
        <w:spacing w:after="120"/>
        <w:ind w:firstLine="720"/>
        <w:jc w:val="both"/>
        <w:rPr>
          <w:rFonts w:ascii="Arial" w:hAnsi="Arial" w:cs="Arial"/>
          <w:b/>
          <w:color w:val="000000" w:themeColor="text1"/>
          <w:sz w:val="20"/>
          <w:szCs w:val="20"/>
        </w:rPr>
      </w:pPr>
      <w:r w:rsidRPr="00CC1B12">
        <w:rPr>
          <w:rFonts w:ascii="Arial" w:hAnsi="Arial" w:cs="Arial"/>
          <w:b/>
          <w:color w:val="000000" w:themeColor="text1"/>
          <w:sz w:val="20"/>
          <w:szCs w:val="20"/>
        </w:rPr>
        <w:t xml:space="preserve">A. Thông tin về </w:t>
      </w:r>
      <w:r w:rsidR="00F76FB0" w:rsidRPr="00CC1B12">
        <w:rPr>
          <w:rFonts w:ascii="Arial" w:hAnsi="Arial" w:cs="Arial"/>
          <w:b/>
          <w:color w:val="000000" w:themeColor="text1"/>
          <w:sz w:val="20"/>
          <w:szCs w:val="20"/>
        </w:rPr>
        <w:t>đ</w:t>
      </w:r>
      <w:r w:rsidRPr="00CC1B12">
        <w:rPr>
          <w:rFonts w:ascii="Arial" w:hAnsi="Arial" w:cs="Arial"/>
          <w:b/>
          <w:color w:val="000000" w:themeColor="text1"/>
          <w:sz w:val="20"/>
          <w:szCs w:val="20"/>
        </w:rPr>
        <w:t>ối tượng báo cáo</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T</w:t>
      </w:r>
      <w:r w:rsidR="00F76FB0" w:rsidRPr="00CC1B12">
        <w:rPr>
          <w:rFonts w:ascii="Arial" w:hAnsi="Arial" w:cs="Arial"/>
          <w:color w:val="000000" w:themeColor="text1"/>
          <w:sz w:val="20"/>
          <w:szCs w:val="20"/>
        </w:rPr>
        <w:t>ê</w:t>
      </w:r>
      <w:r w:rsidRPr="00CC1B12">
        <w:rPr>
          <w:rFonts w:ascii="Arial" w:hAnsi="Arial" w:cs="Arial"/>
          <w:color w:val="000000" w:themeColor="text1"/>
          <w:sz w:val="20"/>
          <w:szCs w:val="20"/>
        </w:rPr>
        <w:t xml:space="preserve">n </w:t>
      </w:r>
      <w:r w:rsidR="00F76FB0" w:rsidRPr="00CC1B12">
        <w:rPr>
          <w:rFonts w:ascii="Arial" w:hAnsi="Arial" w:cs="Arial"/>
          <w:color w:val="000000" w:themeColor="text1"/>
          <w:sz w:val="20"/>
          <w:szCs w:val="20"/>
        </w:rPr>
        <w:t>đố</w:t>
      </w:r>
      <w:r w:rsidRPr="00CC1B12">
        <w:rPr>
          <w:rFonts w:ascii="Arial" w:hAnsi="Arial" w:cs="Arial"/>
          <w:color w:val="000000" w:themeColor="text1"/>
          <w:sz w:val="20"/>
          <w:szCs w:val="20"/>
        </w:rPr>
        <w:t xml:space="preserve">i tượng: </w:t>
      </w:r>
      <w:r w:rsidR="00F76FB0" w:rsidRPr="00CC1B12">
        <w:rPr>
          <w:rFonts w:ascii="Arial" w:hAnsi="Arial" w:cs="Arial"/>
          <w:color w:val="000000" w:themeColor="text1"/>
          <w:sz w:val="20"/>
          <w:szCs w:val="20"/>
        </w:rPr>
        <w:t xml:space="preserve">…………… </w:t>
      </w:r>
      <w:r w:rsidR="00F76FB0" w:rsidRPr="00CC1B12">
        <w:rPr>
          <w:rFonts w:ascii="Arial" w:hAnsi="Arial" w:cs="Arial"/>
          <w:color w:val="000000" w:themeColor="text1"/>
          <w:sz w:val="20"/>
          <w:szCs w:val="20"/>
        </w:rPr>
        <w:tab/>
      </w:r>
      <w:r w:rsidR="00F76FB0" w:rsidRPr="00CC1B12">
        <w:rPr>
          <w:rFonts w:ascii="Arial" w:hAnsi="Arial" w:cs="Arial"/>
          <w:color w:val="000000" w:themeColor="text1"/>
          <w:sz w:val="20"/>
          <w:szCs w:val="20"/>
        </w:rPr>
        <w:tab/>
      </w:r>
      <w:r w:rsidRPr="00CC1B12">
        <w:rPr>
          <w:rFonts w:ascii="Arial" w:hAnsi="Arial" w:cs="Arial"/>
          <w:color w:val="000000" w:themeColor="text1"/>
          <w:sz w:val="20"/>
          <w:szCs w:val="20"/>
        </w:rPr>
        <w:t xml:space="preserve">Mã đơn vị: </w:t>
      </w:r>
      <w:r w:rsidR="00F76FB0" w:rsidRPr="00CC1B12">
        <w:rPr>
          <w:rFonts w:ascii="Arial" w:hAnsi="Arial" w:cs="Arial"/>
          <w:color w:val="000000" w:themeColor="text1"/>
          <w:sz w:val="20"/>
          <w:szCs w:val="20"/>
        </w:rPr>
        <w:t>……………………</w:t>
      </w:r>
    </w:p>
    <w:p w:rsidR="00195246" w:rsidRPr="00CC1B12" w:rsidRDefault="00F76FB0" w:rsidP="008A5E08">
      <w:pPr>
        <w:spacing w:after="120"/>
        <w:ind w:firstLine="720"/>
        <w:jc w:val="both"/>
        <w:rPr>
          <w:rFonts w:ascii="Arial" w:hAnsi="Arial" w:cs="Arial"/>
          <w:b/>
          <w:color w:val="000000" w:themeColor="text1"/>
          <w:sz w:val="20"/>
          <w:szCs w:val="20"/>
        </w:rPr>
      </w:pPr>
      <w:r w:rsidRPr="00CC1B12">
        <w:rPr>
          <w:rFonts w:ascii="Arial" w:hAnsi="Arial" w:cs="Arial"/>
          <w:b/>
          <w:color w:val="000000" w:themeColor="text1"/>
          <w:sz w:val="20"/>
          <w:szCs w:val="20"/>
          <w:lang w:val="en-US"/>
        </w:rPr>
        <w:t>B</w:t>
      </w:r>
      <w:r w:rsidR="00195246" w:rsidRPr="00CC1B12">
        <w:rPr>
          <w:rFonts w:ascii="Arial" w:hAnsi="Arial" w:cs="Arial"/>
          <w:b/>
          <w:color w:val="000000" w:themeColor="text1"/>
          <w:sz w:val="20"/>
          <w:szCs w:val="20"/>
        </w:rPr>
        <w:t>. Thông tin về tài sản</w:t>
      </w:r>
    </w:p>
    <w:p w:rsidR="00195246" w:rsidRPr="00CC1B12" w:rsidRDefault="00F76FB0" w:rsidP="008A5E08">
      <w:pPr>
        <w:jc w:val="right"/>
        <w:rPr>
          <w:rFonts w:ascii="Arial" w:hAnsi="Arial" w:cs="Arial"/>
          <w:color w:val="000000" w:themeColor="text1"/>
          <w:sz w:val="20"/>
          <w:szCs w:val="20"/>
        </w:rPr>
      </w:pPr>
      <w:r w:rsidRPr="00CC1B12">
        <w:rPr>
          <w:rFonts w:ascii="Arial" w:hAnsi="Arial" w:cs="Arial"/>
          <w:color w:val="000000" w:themeColor="text1"/>
          <w:sz w:val="20"/>
          <w:szCs w:val="20"/>
          <w:lang w:val="en-US"/>
        </w:rPr>
        <w:t>Đ</w:t>
      </w:r>
      <w:r w:rsidR="00195246" w:rsidRPr="00CC1B12">
        <w:rPr>
          <w:rFonts w:ascii="Arial" w:hAnsi="Arial" w:cs="Arial"/>
          <w:color w:val="000000" w:themeColor="text1"/>
          <w:sz w:val="20"/>
          <w:szCs w:val="20"/>
        </w:rPr>
        <w:t xml:space="preserve">VT: </w:t>
      </w:r>
      <w:r w:rsidRPr="00CC1B12">
        <w:rPr>
          <w:rFonts w:ascii="Arial" w:hAnsi="Arial" w:cs="Arial"/>
          <w:color w:val="000000" w:themeColor="text1"/>
          <w:sz w:val="20"/>
          <w:szCs w:val="20"/>
          <w:lang w:val="en-US"/>
        </w:rPr>
        <w:t>đ</w:t>
      </w:r>
      <w:r w:rsidR="00195246" w:rsidRPr="00CC1B12">
        <w:rPr>
          <w:rFonts w:ascii="Arial" w:hAnsi="Arial" w:cs="Arial"/>
          <w:color w:val="000000" w:themeColor="text1"/>
          <w:sz w:val="20"/>
          <w:szCs w:val="20"/>
        </w:rPr>
        <w:t>ồng</w:t>
      </w:r>
    </w:p>
    <w:tbl>
      <w:tblPr>
        <w:tblW w:w="5000" w:type="pct"/>
        <w:tblCellMar>
          <w:left w:w="0" w:type="dxa"/>
          <w:right w:w="0" w:type="dxa"/>
        </w:tblCellMar>
        <w:tblLook w:val="0000" w:firstRow="0" w:lastRow="0" w:firstColumn="0" w:lastColumn="0" w:noHBand="0" w:noVBand="0"/>
      </w:tblPr>
      <w:tblGrid>
        <w:gridCol w:w="486"/>
        <w:gridCol w:w="898"/>
        <w:gridCol w:w="1197"/>
        <w:gridCol w:w="1376"/>
        <w:gridCol w:w="934"/>
        <w:gridCol w:w="869"/>
        <w:gridCol w:w="705"/>
        <w:gridCol w:w="705"/>
        <w:gridCol w:w="1026"/>
        <w:gridCol w:w="820"/>
      </w:tblGrid>
      <w:tr w:rsidR="008A5E08" w:rsidRPr="00CC1B12">
        <w:tblPrEx>
          <w:tblCellMar>
            <w:top w:w="0" w:type="dxa"/>
            <w:left w:w="0" w:type="dxa"/>
            <w:bottom w:w="0" w:type="dxa"/>
            <w:right w:w="0" w:type="dxa"/>
          </w:tblCellMar>
        </w:tblPrEx>
        <w:tc>
          <w:tcPr>
            <w:tcW w:w="2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STT</w:t>
            </w:r>
          </w:p>
        </w:tc>
        <w:tc>
          <w:tcPr>
            <w:tcW w:w="49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 xml:space="preserve">Danh </w:t>
            </w:r>
            <w:r w:rsidR="00885D2F" w:rsidRPr="00CC1B12">
              <w:rPr>
                <w:rFonts w:ascii="Arial" w:hAnsi="Arial" w:cs="Arial"/>
                <w:b/>
                <w:color w:val="000000" w:themeColor="text1"/>
                <w:sz w:val="20"/>
                <w:szCs w:val="20"/>
              </w:rPr>
              <w:t>mục</w:t>
            </w:r>
            <w:r w:rsidR="00C8698B" w:rsidRPr="00CC1B12">
              <w:rPr>
                <w:rFonts w:ascii="Arial" w:hAnsi="Arial" w:cs="Arial"/>
                <w:b/>
                <w:color w:val="000000" w:themeColor="text1"/>
                <w:sz w:val="20"/>
                <w:szCs w:val="20"/>
                <w:lang w:val="en-US"/>
              </w:rPr>
              <w:t xml:space="preserve"> </w:t>
            </w:r>
            <w:r w:rsidRPr="00CC1B12">
              <w:rPr>
                <w:rFonts w:ascii="Arial" w:hAnsi="Arial" w:cs="Arial"/>
                <w:b/>
                <w:color w:val="000000" w:themeColor="text1"/>
                <w:sz w:val="20"/>
                <w:szCs w:val="20"/>
              </w:rPr>
              <w:t>tài s</w:t>
            </w:r>
            <w:r w:rsidR="00C8698B" w:rsidRPr="00CC1B12">
              <w:rPr>
                <w:rFonts w:ascii="Arial" w:hAnsi="Arial" w:cs="Arial"/>
                <w:b/>
                <w:color w:val="000000" w:themeColor="text1"/>
                <w:sz w:val="20"/>
                <w:szCs w:val="20"/>
                <w:lang w:val="en-US"/>
              </w:rPr>
              <w:t>ả</w:t>
            </w:r>
            <w:r w:rsidRPr="00CC1B12">
              <w:rPr>
                <w:rFonts w:ascii="Arial" w:hAnsi="Arial" w:cs="Arial"/>
                <w:b/>
                <w:color w:val="000000" w:themeColor="text1"/>
                <w:sz w:val="20"/>
                <w:szCs w:val="20"/>
              </w:rPr>
              <w:t>n</w:t>
            </w:r>
          </w:p>
        </w:tc>
        <w:tc>
          <w:tcPr>
            <w:tcW w:w="66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Hình thức xử l</w:t>
            </w:r>
            <w:r w:rsidR="00C8698B" w:rsidRPr="00CC1B12">
              <w:rPr>
                <w:rFonts w:ascii="Arial" w:hAnsi="Arial" w:cs="Arial"/>
                <w:b/>
                <w:color w:val="000000" w:themeColor="text1"/>
                <w:sz w:val="20"/>
                <w:szCs w:val="20"/>
              </w:rPr>
              <w:t>ý</w:t>
            </w:r>
            <w:r w:rsidRPr="00CC1B12">
              <w:rPr>
                <w:rFonts w:ascii="Arial" w:hAnsi="Arial" w:cs="Arial"/>
                <w:b/>
                <w:color w:val="000000" w:themeColor="text1"/>
                <w:sz w:val="20"/>
                <w:szCs w:val="20"/>
              </w:rPr>
              <w:t xml:space="preserve"> tài s</w:t>
            </w:r>
            <w:r w:rsidR="00C8698B" w:rsidRPr="00CC1B12">
              <w:rPr>
                <w:rFonts w:ascii="Arial" w:hAnsi="Arial" w:cs="Arial"/>
                <w:b/>
                <w:color w:val="000000" w:themeColor="text1"/>
                <w:sz w:val="20"/>
                <w:szCs w:val="20"/>
              </w:rPr>
              <w:t>ả</w:t>
            </w:r>
            <w:r w:rsidRPr="00CC1B12">
              <w:rPr>
                <w:rFonts w:ascii="Arial" w:hAnsi="Arial" w:cs="Arial"/>
                <w:b/>
                <w:color w:val="000000" w:themeColor="text1"/>
                <w:sz w:val="20"/>
                <w:szCs w:val="20"/>
              </w:rPr>
              <w:t>n</w:t>
            </w:r>
          </w:p>
        </w:tc>
        <w:tc>
          <w:tcPr>
            <w:tcW w:w="76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 xml:space="preserve">Quyết định xử lý (hoặc bán </w:t>
            </w:r>
            <w:r w:rsidR="00C8698B" w:rsidRPr="00CC1B12">
              <w:rPr>
                <w:rFonts w:ascii="Arial" w:hAnsi="Arial" w:cs="Arial"/>
                <w:b/>
                <w:color w:val="000000" w:themeColor="text1"/>
                <w:sz w:val="20"/>
                <w:szCs w:val="20"/>
              </w:rPr>
              <w:t>đ</w:t>
            </w:r>
            <w:r w:rsidRPr="00CC1B12">
              <w:rPr>
                <w:rFonts w:ascii="Arial" w:hAnsi="Arial" w:cs="Arial"/>
                <w:b/>
                <w:color w:val="000000" w:themeColor="text1"/>
                <w:sz w:val="20"/>
                <w:szCs w:val="20"/>
              </w:rPr>
              <w:t>ấu giá)</w:t>
            </w:r>
          </w:p>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(Số, ngày)</w:t>
            </w:r>
          </w:p>
        </w:tc>
        <w:tc>
          <w:tcPr>
            <w:tcW w:w="51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Đối tượng tiếp nhận tài s</w:t>
            </w:r>
            <w:r w:rsidR="00C8698B" w:rsidRPr="00CC1B12">
              <w:rPr>
                <w:rFonts w:ascii="Arial" w:hAnsi="Arial" w:cs="Arial"/>
                <w:b/>
                <w:color w:val="000000" w:themeColor="text1"/>
                <w:sz w:val="20"/>
                <w:szCs w:val="20"/>
              </w:rPr>
              <w:t>ả</w:t>
            </w:r>
            <w:r w:rsidRPr="00CC1B12">
              <w:rPr>
                <w:rFonts w:ascii="Arial" w:hAnsi="Arial" w:cs="Arial"/>
                <w:b/>
                <w:color w:val="000000" w:themeColor="text1"/>
                <w:sz w:val="20"/>
                <w:szCs w:val="20"/>
              </w:rPr>
              <w:t>n</w:t>
            </w:r>
          </w:p>
        </w:tc>
        <w:tc>
          <w:tcPr>
            <w:tcW w:w="482" w:type="pct"/>
            <w:tcBorders>
              <w:top w:val="single" w:sz="4" w:space="0" w:color="auto"/>
              <w:left w:val="single" w:sz="4" w:space="0" w:color="auto"/>
              <w:bottom w:val="nil"/>
              <w:right w:val="nil"/>
            </w:tcBorders>
            <w:shd w:val="clear" w:color="auto" w:fill="FFFFFF"/>
            <w:vAlign w:val="center"/>
          </w:tcPr>
          <w:p w:rsidR="00195246" w:rsidRPr="00CC1B12" w:rsidRDefault="00C8698B"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Tổ</w:t>
            </w:r>
            <w:r w:rsidR="00195246" w:rsidRPr="00CC1B12">
              <w:rPr>
                <w:rFonts w:ascii="Arial" w:hAnsi="Arial" w:cs="Arial"/>
                <w:b/>
                <w:color w:val="000000" w:themeColor="text1"/>
                <w:sz w:val="20"/>
                <w:szCs w:val="20"/>
              </w:rPr>
              <w:t xml:space="preserve">ng số tiền thu </w:t>
            </w:r>
            <w:r w:rsidR="004F746C" w:rsidRPr="00CC1B12">
              <w:rPr>
                <w:rFonts w:ascii="Arial" w:hAnsi="Arial" w:cs="Arial"/>
                <w:b/>
                <w:color w:val="000000" w:themeColor="text1"/>
                <w:sz w:val="20"/>
                <w:szCs w:val="20"/>
              </w:rPr>
              <w:t>được</w:t>
            </w:r>
          </w:p>
        </w:tc>
        <w:tc>
          <w:tcPr>
            <w:tcW w:w="39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 xml:space="preserve">Số tiền nộp tài </w:t>
            </w:r>
            <w:r w:rsidR="00885D2F" w:rsidRPr="00CC1B12">
              <w:rPr>
                <w:rFonts w:ascii="Arial" w:hAnsi="Arial" w:cs="Arial"/>
                <w:b/>
                <w:color w:val="000000" w:themeColor="text1"/>
                <w:sz w:val="20"/>
                <w:szCs w:val="20"/>
              </w:rPr>
              <w:t>khoản</w:t>
            </w:r>
            <w:r w:rsidRPr="00CC1B12">
              <w:rPr>
                <w:rFonts w:ascii="Arial" w:hAnsi="Arial" w:cs="Arial"/>
                <w:b/>
                <w:color w:val="000000" w:themeColor="text1"/>
                <w:sz w:val="20"/>
                <w:szCs w:val="20"/>
              </w:rPr>
              <w:t xml:space="preserve"> tạm gi</w:t>
            </w:r>
            <w:r w:rsidR="006F43AD" w:rsidRPr="00CC1B12">
              <w:rPr>
                <w:rFonts w:ascii="Arial" w:hAnsi="Arial" w:cs="Arial"/>
                <w:b/>
                <w:color w:val="000000" w:themeColor="text1"/>
                <w:sz w:val="20"/>
                <w:szCs w:val="20"/>
              </w:rPr>
              <w:t>ữ</w:t>
            </w:r>
          </w:p>
        </w:tc>
        <w:tc>
          <w:tcPr>
            <w:tcW w:w="39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Chi phí xử lý</w:t>
            </w:r>
          </w:p>
        </w:tc>
        <w:tc>
          <w:tcPr>
            <w:tcW w:w="5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S</w:t>
            </w:r>
            <w:r w:rsidR="00C8698B" w:rsidRPr="00CC1B12">
              <w:rPr>
                <w:rFonts w:ascii="Arial" w:hAnsi="Arial" w:cs="Arial"/>
                <w:b/>
                <w:color w:val="000000" w:themeColor="text1"/>
                <w:sz w:val="20"/>
                <w:szCs w:val="20"/>
              </w:rPr>
              <w:t>ố</w:t>
            </w:r>
            <w:r w:rsidRPr="00CC1B12">
              <w:rPr>
                <w:rFonts w:ascii="Arial" w:hAnsi="Arial" w:cs="Arial"/>
                <w:b/>
                <w:color w:val="000000" w:themeColor="text1"/>
                <w:sz w:val="20"/>
                <w:szCs w:val="20"/>
              </w:rPr>
              <w:t xml:space="preserve"> tiền nộp ngân sách nhà nước</w:t>
            </w:r>
          </w:p>
        </w:tc>
        <w:tc>
          <w:tcPr>
            <w:tcW w:w="45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Chi chú</w:t>
            </w:r>
          </w:p>
        </w:tc>
      </w:tr>
      <w:tr w:rsidR="008A5E08" w:rsidRPr="00CC1B12">
        <w:tblPrEx>
          <w:tblCellMar>
            <w:top w:w="0" w:type="dxa"/>
            <w:left w:w="0" w:type="dxa"/>
            <w:bottom w:w="0" w:type="dxa"/>
            <w:right w:w="0" w:type="dxa"/>
          </w:tblCellMar>
        </w:tblPrEx>
        <w:tc>
          <w:tcPr>
            <w:tcW w:w="269" w:type="pct"/>
            <w:tcBorders>
              <w:top w:val="single" w:sz="4" w:space="0" w:color="auto"/>
              <w:left w:val="single" w:sz="4" w:space="0" w:color="auto"/>
              <w:bottom w:val="nil"/>
              <w:right w:val="nil"/>
            </w:tcBorders>
            <w:shd w:val="clear" w:color="auto" w:fill="FFFFFF"/>
            <w:vAlign w:val="center"/>
          </w:tcPr>
          <w:p w:rsidR="00195246" w:rsidRPr="00CC1B12" w:rsidRDefault="00C8698B" w:rsidP="008A5E08">
            <w:pPr>
              <w:jc w:val="center"/>
              <w:rPr>
                <w:rFonts w:ascii="Arial" w:hAnsi="Arial" w:cs="Arial"/>
                <w:i/>
                <w:color w:val="000000" w:themeColor="text1"/>
                <w:sz w:val="20"/>
                <w:szCs w:val="20"/>
                <w:lang w:val="en-US"/>
              </w:rPr>
            </w:pPr>
            <w:r w:rsidRPr="00CC1B12">
              <w:rPr>
                <w:rFonts w:ascii="Arial" w:hAnsi="Arial" w:cs="Arial"/>
                <w:i/>
                <w:color w:val="000000" w:themeColor="text1"/>
                <w:sz w:val="20"/>
                <w:szCs w:val="20"/>
                <w:lang w:val="en-US"/>
              </w:rPr>
              <w:t>1</w:t>
            </w:r>
          </w:p>
        </w:tc>
        <w:tc>
          <w:tcPr>
            <w:tcW w:w="49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2</w:t>
            </w:r>
          </w:p>
        </w:tc>
        <w:tc>
          <w:tcPr>
            <w:tcW w:w="66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3</w:t>
            </w:r>
          </w:p>
        </w:tc>
        <w:tc>
          <w:tcPr>
            <w:tcW w:w="76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4</w:t>
            </w:r>
          </w:p>
        </w:tc>
        <w:tc>
          <w:tcPr>
            <w:tcW w:w="51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5</w:t>
            </w:r>
          </w:p>
        </w:tc>
        <w:tc>
          <w:tcPr>
            <w:tcW w:w="48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6</w:t>
            </w:r>
          </w:p>
        </w:tc>
        <w:tc>
          <w:tcPr>
            <w:tcW w:w="39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7</w:t>
            </w:r>
          </w:p>
        </w:tc>
        <w:tc>
          <w:tcPr>
            <w:tcW w:w="39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8</w:t>
            </w:r>
          </w:p>
        </w:tc>
        <w:tc>
          <w:tcPr>
            <w:tcW w:w="5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9</w:t>
            </w:r>
            <w:r w:rsidR="00C8698B" w:rsidRPr="00CC1B12">
              <w:rPr>
                <w:rFonts w:ascii="Arial" w:hAnsi="Arial" w:cs="Arial"/>
                <w:i/>
                <w:color w:val="000000" w:themeColor="text1"/>
                <w:sz w:val="20"/>
                <w:szCs w:val="20"/>
                <w:lang w:val="en-US"/>
              </w:rPr>
              <w:t>=</w:t>
            </w:r>
            <w:r w:rsidRPr="00CC1B12">
              <w:rPr>
                <w:rFonts w:ascii="Arial" w:hAnsi="Arial" w:cs="Arial"/>
                <w:i/>
                <w:color w:val="000000" w:themeColor="text1"/>
                <w:sz w:val="20"/>
                <w:szCs w:val="20"/>
              </w:rPr>
              <w:t xml:space="preserve"> (6-8)</w:t>
            </w:r>
          </w:p>
        </w:tc>
        <w:tc>
          <w:tcPr>
            <w:tcW w:w="45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10</w:t>
            </w:r>
          </w:p>
        </w:tc>
      </w:tr>
      <w:tr w:rsidR="008A5E08" w:rsidRPr="00CC1B12">
        <w:tblPrEx>
          <w:tblCellMar>
            <w:top w:w="0" w:type="dxa"/>
            <w:left w:w="0" w:type="dxa"/>
            <w:bottom w:w="0" w:type="dxa"/>
            <w:right w:w="0" w:type="dxa"/>
          </w:tblCellMar>
        </w:tblPrEx>
        <w:tc>
          <w:tcPr>
            <w:tcW w:w="2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9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66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76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51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8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5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5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9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66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76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51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8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5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5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9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66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76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51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8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5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5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69"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4032A2"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lang w:val="en-US"/>
              </w:rPr>
              <w:t>T</w:t>
            </w:r>
            <w:r w:rsidR="00195246" w:rsidRPr="00CC1B12">
              <w:rPr>
                <w:rFonts w:ascii="Arial" w:hAnsi="Arial" w:cs="Arial"/>
                <w:b/>
                <w:color w:val="000000" w:themeColor="text1"/>
                <w:sz w:val="20"/>
                <w:szCs w:val="20"/>
              </w:rPr>
              <w:t>ổng</w:t>
            </w:r>
            <w:r w:rsidRPr="00CC1B12">
              <w:rPr>
                <w:rFonts w:ascii="Arial" w:hAnsi="Arial" w:cs="Arial"/>
                <w:b/>
                <w:color w:val="000000" w:themeColor="text1"/>
                <w:sz w:val="20"/>
                <w:szCs w:val="20"/>
                <w:lang w:val="en-US"/>
              </w:rPr>
              <w:t xml:space="preserve"> </w:t>
            </w:r>
            <w:r w:rsidR="00195246" w:rsidRPr="00CC1B12">
              <w:rPr>
                <w:rFonts w:ascii="Arial" w:hAnsi="Arial" w:cs="Arial"/>
                <w:b/>
                <w:color w:val="000000" w:themeColor="text1"/>
                <w:sz w:val="20"/>
                <w:szCs w:val="20"/>
              </w:rPr>
              <w:t>cộng</w:t>
            </w:r>
          </w:p>
        </w:tc>
        <w:tc>
          <w:tcPr>
            <w:tcW w:w="664"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763"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518"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82"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569"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bl>
    <w:p w:rsidR="00C8698B" w:rsidRPr="00CC1B12" w:rsidRDefault="00C8698B" w:rsidP="008A5E08">
      <w:pPr>
        <w:rPr>
          <w:rFonts w:ascii="Arial" w:hAnsi="Arial" w:cs="Arial"/>
          <w:color w:val="000000" w:themeColor="text1"/>
          <w:sz w:val="20"/>
          <w:szCs w:val="20"/>
          <w:lang w:val="en-US"/>
        </w:rPr>
      </w:pPr>
    </w:p>
    <w:tbl>
      <w:tblPr>
        <w:tblW w:w="5000" w:type="pct"/>
        <w:tblLook w:val="01E0" w:firstRow="1" w:lastRow="1" w:firstColumn="1" w:lastColumn="1" w:noHBand="0" w:noVBand="0"/>
      </w:tblPr>
      <w:tblGrid>
        <w:gridCol w:w="4513"/>
        <w:gridCol w:w="4513"/>
      </w:tblGrid>
      <w:tr w:rsidR="008A5E08" w:rsidRPr="00CC1B12" w:rsidTr="00DD35DB">
        <w:tc>
          <w:tcPr>
            <w:tcW w:w="2500" w:type="pct"/>
            <w:shd w:val="clear" w:color="auto" w:fill="auto"/>
          </w:tcPr>
          <w:p w:rsidR="00C8698B" w:rsidRPr="00CC1B12" w:rsidRDefault="00C8698B"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ngày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tháng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n</w:t>
            </w:r>
            <w:r w:rsidRPr="00CC1B12">
              <w:rPr>
                <w:rFonts w:ascii="Arial" w:eastAsia="Times New Roman" w:hAnsi="Arial" w:cs="Arial"/>
                <w:i/>
                <w:color w:val="000000" w:themeColor="text1"/>
                <w:sz w:val="20"/>
                <w:szCs w:val="20"/>
                <w:lang w:val="en-US"/>
              </w:rPr>
              <w:t>ă</w:t>
            </w:r>
            <w:r w:rsidRPr="00CC1B12">
              <w:rPr>
                <w:rFonts w:ascii="Arial" w:eastAsia="Times New Roman" w:hAnsi="Arial" w:cs="Arial"/>
                <w:i/>
                <w:color w:val="000000" w:themeColor="text1"/>
                <w:sz w:val="20"/>
                <w:szCs w:val="20"/>
              </w:rPr>
              <w:t xml:space="preserve">m </w:t>
            </w:r>
            <w:r w:rsidRPr="00CC1B12">
              <w:rPr>
                <w:rFonts w:ascii="Arial" w:eastAsia="Times New Roman" w:hAnsi="Arial" w:cs="Arial"/>
                <w:i/>
                <w:color w:val="000000" w:themeColor="text1"/>
                <w:sz w:val="20"/>
                <w:szCs w:val="20"/>
                <w:lang w:val="en-US"/>
              </w:rPr>
              <w:t>….</w:t>
            </w:r>
            <w:r w:rsidRPr="00CC1B12">
              <w:rPr>
                <w:rFonts w:ascii="Arial" w:eastAsia="Times New Roman" w:hAnsi="Arial" w:cs="Arial"/>
                <w:i/>
                <w:color w:val="000000" w:themeColor="text1"/>
                <w:sz w:val="20"/>
                <w:szCs w:val="20"/>
                <w:lang w:val="en-US"/>
              </w:rPr>
              <w:br/>
            </w:r>
            <w:r w:rsidRPr="00CC1B12">
              <w:rPr>
                <w:rFonts w:ascii="Arial" w:eastAsia="Times New Roman" w:hAnsi="Arial" w:cs="Arial"/>
                <w:b/>
                <w:color w:val="000000" w:themeColor="text1"/>
                <w:sz w:val="20"/>
                <w:szCs w:val="20"/>
              </w:rPr>
              <w:t xml:space="preserve">NGƯỜI LẬP </w:t>
            </w:r>
            <w:r w:rsidR="00A1493E" w:rsidRPr="00CC1B12">
              <w:rPr>
                <w:rFonts w:ascii="Arial" w:eastAsia="Times New Roman" w:hAnsi="Arial" w:cs="Arial"/>
                <w:b/>
                <w:color w:val="000000" w:themeColor="text1"/>
                <w:sz w:val="20"/>
                <w:szCs w:val="20"/>
              </w:rPr>
              <w:t>BIỂU</w:t>
            </w:r>
            <w:r w:rsidRPr="00CC1B12">
              <w:rPr>
                <w:rFonts w:ascii="Arial" w:eastAsia="Times New Roman" w:hAnsi="Arial" w:cs="Arial"/>
                <w:b/>
                <w:color w:val="000000" w:themeColor="text1"/>
                <w:sz w:val="20"/>
                <w:szCs w:val="20"/>
                <w:lang w:val="en-US"/>
              </w:rPr>
              <w:br/>
            </w:r>
            <w:r w:rsidRPr="00CC1B12">
              <w:rPr>
                <w:rFonts w:ascii="Arial" w:eastAsia="Times New Roman" w:hAnsi="Arial" w:cs="Arial"/>
                <w:i/>
                <w:color w:val="000000" w:themeColor="text1"/>
                <w:sz w:val="20"/>
                <w:szCs w:val="20"/>
              </w:rPr>
              <w:t>(Ký, ghi rõ họ tên)</w:t>
            </w:r>
            <w:r w:rsidR="00A80AFB" w:rsidRPr="00CC1B12">
              <w:rPr>
                <w:rFonts w:ascii="Arial" w:eastAsia="Times New Roman" w:hAnsi="Arial" w:cs="Arial"/>
                <w:i/>
                <w:color w:val="000000" w:themeColor="text1"/>
                <w:sz w:val="20"/>
                <w:szCs w:val="20"/>
                <w:lang w:val="en-US"/>
              </w:rPr>
              <w:br/>
            </w:r>
          </w:p>
        </w:tc>
        <w:tc>
          <w:tcPr>
            <w:tcW w:w="2500" w:type="pct"/>
            <w:shd w:val="clear" w:color="auto" w:fill="auto"/>
          </w:tcPr>
          <w:p w:rsidR="00C8698B" w:rsidRPr="00CC1B12" w:rsidRDefault="00C8698B" w:rsidP="008A5E08">
            <w:pPr>
              <w:jc w:val="center"/>
              <w:rPr>
                <w:rFonts w:ascii="Arial" w:eastAsia="Times New Roman" w:hAnsi="Arial" w:cs="Arial"/>
                <w:b/>
                <w:color w:val="000000" w:themeColor="text1"/>
                <w:sz w:val="20"/>
                <w:szCs w:val="20"/>
                <w:lang w:val="en-US"/>
              </w:rPr>
            </w:pP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ngày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tháng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n</w:t>
            </w:r>
            <w:r w:rsidRPr="00CC1B12">
              <w:rPr>
                <w:rFonts w:ascii="Arial" w:eastAsia="Times New Roman" w:hAnsi="Arial" w:cs="Arial"/>
                <w:i/>
                <w:color w:val="000000" w:themeColor="text1"/>
                <w:sz w:val="20"/>
                <w:szCs w:val="20"/>
                <w:lang w:val="en-US"/>
              </w:rPr>
              <w:t>ă</w:t>
            </w:r>
            <w:r w:rsidRPr="00CC1B12">
              <w:rPr>
                <w:rFonts w:ascii="Arial" w:eastAsia="Times New Roman" w:hAnsi="Arial" w:cs="Arial"/>
                <w:i/>
                <w:color w:val="000000" w:themeColor="text1"/>
                <w:sz w:val="20"/>
                <w:szCs w:val="20"/>
              </w:rPr>
              <w:t xml:space="preserve">m </w:t>
            </w:r>
            <w:r w:rsidRPr="00CC1B12">
              <w:rPr>
                <w:rFonts w:ascii="Arial" w:eastAsia="Times New Roman" w:hAnsi="Arial" w:cs="Arial"/>
                <w:i/>
                <w:color w:val="000000" w:themeColor="text1"/>
                <w:sz w:val="20"/>
                <w:szCs w:val="20"/>
                <w:lang w:val="en-US"/>
              </w:rPr>
              <w:t>….</w:t>
            </w:r>
            <w:r w:rsidRPr="00CC1B12">
              <w:rPr>
                <w:rFonts w:ascii="Arial" w:eastAsia="Times New Roman" w:hAnsi="Arial" w:cs="Arial"/>
                <w:i/>
                <w:color w:val="000000" w:themeColor="text1"/>
                <w:sz w:val="20"/>
                <w:szCs w:val="20"/>
                <w:lang w:val="en-US"/>
              </w:rPr>
              <w:br/>
            </w:r>
            <w:r w:rsidRPr="00CC1B12">
              <w:rPr>
                <w:rFonts w:ascii="Arial" w:eastAsia="Times New Roman" w:hAnsi="Arial" w:cs="Arial"/>
                <w:b/>
                <w:color w:val="000000" w:themeColor="text1"/>
                <w:sz w:val="20"/>
                <w:szCs w:val="20"/>
              </w:rPr>
              <w:t>THỦ TRƯỞNG CƠ QUAN/ĐƠN VỊ</w:t>
            </w:r>
            <w:r w:rsidRPr="00CC1B12">
              <w:rPr>
                <w:rFonts w:ascii="Arial" w:eastAsia="Times New Roman" w:hAnsi="Arial" w:cs="Arial"/>
                <w:b/>
                <w:color w:val="000000" w:themeColor="text1"/>
                <w:sz w:val="20"/>
                <w:szCs w:val="20"/>
                <w:lang w:val="en-US"/>
              </w:rPr>
              <w:t xml:space="preserve"> BÁO CÁO</w:t>
            </w:r>
            <w:r w:rsidRPr="00CC1B12">
              <w:rPr>
                <w:rFonts w:ascii="Arial" w:eastAsia="Times New Roman" w:hAnsi="Arial" w:cs="Arial"/>
                <w:b/>
                <w:color w:val="000000" w:themeColor="text1"/>
                <w:sz w:val="20"/>
                <w:szCs w:val="20"/>
                <w:lang w:val="en-US"/>
              </w:rPr>
              <w:br/>
            </w:r>
            <w:r w:rsidRPr="00CC1B12">
              <w:rPr>
                <w:rFonts w:ascii="Arial" w:eastAsia="Times New Roman" w:hAnsi="Arial" w:cs="Arial"/>
                <w:i/>
                <w:color w:val="000000" w:themeColor="text1"/>
                <w:sz w:val="20"/>
                <w:szCs w:val="20"/>
              </w:rPr>
              <w:t>(Ký, ghi rõ họ tên và đóng dấu)</w:t>
            </w:r>
          </w:p>
        </w:tc>
      </w:tr>
    </w:tbl>
    <w:p w:rsidR="0042239B" w:rsidRPr="00CC1B12" w:rsidRDefault="0042239B" w:rsidP="0042239B">
      <w:pPr>
        <w:ind w:firstLine="720"/>
        <w:jc w:val="both"/>
        <w:rPr>
          <w:rFonts w:ascii="Arial" w:hAnsi="Arial" w:cs="Arial"/>
          <w:b/>
          <w:i/>
          <w:color w:val="000000" w:themeColor="text1"/>
          <w:sz w:val="20"/>
          <w:szCs w:val="20"/>
        </w:rPr>
      </w:pPr>
    </w:p>
    <w:p w:rsidR="00195246" w:rsidRPr="00CC1B12" w:rsidRDefault="00195246" w:rsidP="008A5E08">
      <w:pPr>
        <w:spacing w:after="120"/>
        <w:ind w:firstLine="720"/>
        <w:jc w:val="both"/>
        <w:rPr>
          <w:rFonts w:ascii="Arial" w:hAnsi="Arial" w:cs="Arial"/>
          <w:b/>
          <w:i/>
          <w:color w:val="000000" w:themeColor="text1"/>
          <w:sz w:val="20"/>
          <w:szCs w:val="20"/>
        </w:rPr>
      </w:pPr>
      <w:r w:rsidRPr="00CC1B12">
        <w:rPr>
          <w:rFonts w:ascii="Arial" w:hAnsi="Arial" w:cs="Arial"/>
          <w:b/>
          <w:i/>
          <w:color w:val="000000" w:themeColor="text1"/>
          <w:sz w:val="20"/>
          <w:szCs w:val="20"/>
        </w:rPr>
        <w:t xml:space="preserve">Hướng dẫn lập </w:t>
      </w:r>
      <w:r w:rsidR="00A1493E" w:rsidRPr="00CC1B12">
        <w:rPr>
          <w:rFonts w:ascii="Arial" w:hAnsi="Arial" w:cs="Arial"/>
          <w:b/>
          <w:i/>
          <w:color w:val="000000" w:themeColor="text1"/>
          <w:sz w:val="20"/>
          <w:szCs w:val="20"/>
        </w:rPr>
        <w:t>Mẫu</w:t>
      </w:r>
      <w:r w:rsidRPr="00CC1B12">
        <w:rPr>
          <w:rFonts w:ascii="Arial" w:hAnsi="Arial" w:cs="Arial"/>
          <w:b/>
          <w:i/>
          <w:color w:val="000000" w:themeColor="text1"/>
          <w:sz w:val="20"/>
          <w:szCs w:val="20"/>
        </w:rPr>
        <w:t xml:space="preserve"> </w:t>
      </w:r>
      <w:r w:rsidR="004032A2" w:rsidRPr="00CC1B12">
        <w:rPr>
          <w:rFonts w:ascii="Arial" w:hAnsi="Arial" w:cs="Arial"/>
          <w:b/>
          <w:i/>
          <w:color w:val="000000" w:themeColor="text1"/>
          <w:sz w:val="20"/>
          <w:szCs w:val="20"/>
        </w:rPr>
        <w:t>số 01</w:t>
      </w:r>
      <w:r w:rsidRPr="00CC1B12">
        <w:rPr>
          <w:rFonts w:ascii="Arial" w:hAnsi="Arial" w:cs="Arial"/>
          <w:b/>
          <w:i/>
          <w:color w:val="000000" w:themeColor="text1"/>
          <w:sz w:val="20"/>
          <w:szCs w:val="20"/>
        </w:rPr>
        <w:t>C:</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Đối tượng báo cáo: T</w:t>
      </w:r>
      <w:r w:rsidR="00E72ED6" w:rsidRPr="00CC1B12">
        <w:rPr>
          <w:rFonts w:ascii="Arial" w:hAnsi="Arial" w:cs="Arial"/>
          <w:color w:val="000000" w:themeColor="text1"/>
          <w:sz w:val="20"/>
          <w:szCs w:val="20"/>
        </w:rPr>
        <w:t>ên</w:t>
      </w:r>
      <w:r w:rsidRPr="00CC1B12">
        <w:rPr>
          <w:rFonts w:ascii="Arial" w:hAnsi="Arial" w:cs="Arial"/>
          <w:color w:val="000000" w:themeColor="text1"/>
          <w:sz w:val="20"/>
          <w:szCs w:val="20"/>
        </w:rPr>
        <w:t xml:space="preserve"> cơ quan quản lý tài s</w:t>
      </w:r>
      <w:r w:rsidR="00E72ED6" w:rsidRPr="00CC1B12">
        <w:rPr>
          <w:rFonts w:ascii="Arial" w:hAnsi="Arial" w:cs="Arial"/>
          <w:color w:val="000000" w:themeColor="text1"/>
          <w:sz w:val="20"/>
          <w:szCs w:val="20"/>
        </w:rPr>
        <w:t>ả</w:t>
      </w:r>
      <w:r w:rsidRPr="00CC1B12">
        <w:rPr>
          <w:rFonts w:ascii="Arial" w:hAnsi="Arial" w:cs="Arial"/>
          <w:color w:val="000000" w:themeColor="text1"/>
          <w:sz w:val="20"/>
          <w:szCs w:val="20"/>
        </w:rPr>
        <w:t xml:space="preserve">n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 Nghị định số 44/2024/NĐ-CP ngày 24 tháng 4 năm 2024 của </w:t>
      </w:r>
      <w:r w:rsidR="00E72ED6" w:rsidRPr="00CC1B12">
        <w:rPr>
          <w:rFonts w:ascii="Arial" w:hAnsi="Arial" w:cs="Arial"/>
          <w:color w:val="000000" w:themeColor="text1"/>
          <w:sz w:val="20"/>
          <w:szCs w:val="20"/>
        </w:rPr>
        <w:t>Chính phủ</w:t>
      </w:r>
      <w:r w:rsidRPr="00CC1B12">
        <w:rPr>
          <w:rFonts w:ascii="Arial" w:hAnsi="Arial" w:cs="Arial"/>
          <w:color w:val="000000" w:themeColor="text1"/>
          <w:sz w:val="20"/>
          <w:szCs w:val="20"/>
        </w:rPr>
        <w:t xml:space="preserve">, </w:t>
      </w:r>
      <w:bookmarkStart w:id="105" w:name="tc_39"/>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Thông tư này</w:t>
      </w:r>
      <w:bookmarkEnd w:id="105"/>
      <w:r w:rsidRPr="00CC1B12">
        <w:rPr>
          <w:rFonts w:ascii="Arial" w:hAnsi="Arial" w:cs="Arial"/>
          <w:color w:val="000000" w:themeColor="text1"/>
          <w:sz w:val="20"/>
          <w:szCs w:val="20"/>
        </w:rPr>
        <w:t xml:space="preserve">; trường hợp phân cấp/ủy quyền/giao thực hiện kế toán theo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2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5 Nghị định số 44/2024/NĐ-CP thì đơn vị thực hiện báo cáo là </w:t>
      </w:r>
      <w:r w:rsidR="00E72ED6" w:rsidRPr="00CC1B12">
        <w:rPr>
          <w:rFonts w:ascii="Arial" w:hAnsi="Arial" w:cs="Arial"/>
          <w:color w:val="000000" w:themeColor="text1"/>
          <w:sz w:val="20"/>
          <w:szCs w:val="20"/>
        </w:rPr>
        <w:t>đơn</w:t>
      </w:r>
      <w:r w:rsidRPr="00CC1B12">
        <w:rPr>
          <w:rFonts w:ascii="Arial" w:hAnsi="Arial" w:cs="Arial"/>
          <w:color w:val="000000" w:themeColor="text1"/>
          <w:sz w:val="20"/>
          <w:szCs w:val="20"/>
        </w:rPr>
        <w:t xml:space="preserve"> vị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phân cấp/</w:t>
      </w:r>
      <w:r w:rsidR="00FB4A48" w:rsidRPr="00CC1B12">
        <w:rPr>
          <w:rFonts w:ascii="Arial" w:hAnsi="Arial" w:cs="Arial"/>
          <w:color w:val="000000" w:themeColor="text1"/>
          <w:sz w:val="20"/>
          <w:szCs w:val="20"/>
        </w:rPr>
        <w:t>ủy quyền</w:t>
      </w:r>
      <w:r w:rsidRPr="00CC1B12">
        <w:rPr>
          <w:rFonts w:ascii="Arial" w:hAnsi="Arial" w:cs="Arial"/>
          <w:color w:val="000000" w:themeColor="text1"/>
          <w:sz w:val="20"/>
          <w:szCs w:val="20"/>
        </w:rPr>
        <w:t>/giao thực hiện k</w:t>
      </w:r>
      <w:r w:rsidR="00FB4A48" w:rsidRPr="00CC1B12">
        <w:rPr>
          <w:rFonts w:ascii="Arial" w:hAnsi="Arial" w:cs="Arial"/>
          <w:color w:val="000000" w:themeColor="text1"/>
          <w:sz w:val="20"/>
          <w:szCs w:val="20"/>
        </w:rPr>
        <w:t>ế</w:t>
      </w:r>
      <w:r w:rsidRPr="00CC1B12">
        <w:rPr>
          <w:rFonts w:ascii="Arial" w:hAnsi="Arial" w:cs="Arial"/>
          <w:color w:val="000000" w:themeColor="text1"/>
          <w:sz w:val="20"/>
          <w:szCs w:val="20"/>
        </w:rPr>
        <w:t xml:space="preserve"> toán.</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Cột (2): Danh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xml:space="preserve"> tài sản thuộc phạm vi quản lý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quy định tại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3 Nghị định số 44/2024/NĐ-CP và </w:t>
      </w:r>
      <w:bookmarkStart w:id="106" w:name="tc_40"/>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Thông tư này</w:t>
      </w:r>
      <w:bookmarkEnd w:id="106"/>
      <w:r w:rsidR="00FB4A48"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 xml:space="preserve">Trường hợp </w:t>
      </w:r>
      <w:r w:rsidR="00FB4A48" w:rsidRPr="00CC1B12">
        <w:rPr>
          <w:rFonts w:ascii="Arial" w:hAnsi="Arial" w:cs="Arial"/>
          <w:color w:val="000000" w:themeColor="text1"/>
          <w:sz w:val="20"/>
          <w:szCs w:val="20"/>
        </w:rPr>
        <w:t>đã</w:t>
      </w:r>
      <w:r w:rsidRPr="00CC1B12">
        <w:rPr>
          <w:rFonts w:ascii="Arial" w:hAnsi="Arial" w:cs="Arial"/>
          <w:color w:val="000000" w:themeColor="text1"/>
          <w:sz w:val="20"/>
          <w:szCs w:val="20"/>
        </w:rPr>
        <w:t xml:space="preserve"> theo d</w:t>
      </w:r>
      <w:r w:rsidR="00FB4A48" w:rsidRPr="00CC1B12">
        <w:rPr>
          <w:rFonts w:ascii="Arial" w:hAnsi="Arial" w:cs="Arial"/>
          <w:color w:val="000000" w:themeColor="text1"/>
          <w:sz w:val="20"/>
          <w:szCs w:val="20"/>
        </w:rPr>
        <w:t>õ</w:t>
      </w:r>
      <w:r w:rsidRPr="00CC1B12">
        <w:rPr>
          <w:rFonts w:ascii="Arial" w:hAnsi="Arial" w:cs="Arial"/>
          <w:color w:val="000000" w:themeColor="text1"/>
          <w:sz w:val="20"/>
          <w:szCs w:val="20"/>
        </w:rPr>
        <w:t xml:space="preserve">i cầu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dài dưới 25m trong tài sản là </w:t>
      </w:r>
      <w:r w:rsidR="00037D84" w:rsidRPr="00CC1B12">
        <w:rPr>
          <w:rFonts w:ascii="Arial" w:hAnsi="Arial" w:cs="Arial"/>
          <w:color w:val="000000" w:themeColor="text1"/>
          <w:sz w:val="20"/>
          <w:szCs w:val="20"/>
        </w:rPr>
        <w:t>“</w:t>
      </w:r>
      <w:r w:rsidR="00037D84" w:rsidRPr="00CC1B12">
        <w:rPr>
          <w:rFonts w:ascii="Arial" w:hAnsi="Arial" w:cs="Arial"/>
          <w:i/>
          <w:color w:val="000000" w:themeColor="text1"/>
          <w:sz w:val="20"/>
          <w:szCs w:val="20"/>
        </w:rPr>
        <w:t>Đ</w:t>
      </w:r>
      <w:r w:rsidRPr="00CC1B12">
        <w:rPr>
          <w:rFonts w:ascii="Arial" w:hAnsi="Arial" w:cs="Arial"/>
          <w:i/>
          <w:color w:val="000000" w:themeColor="text1"/>
          <w:sz w:val="20"/>
          <w:szCs w:val="20"/>
        </w:rPr>
        <w:t xml:space="preserve">ường và các công trình phụ trợ gắn liền với </w:t>
      </w:r>
      <w:r w:rsidR="00037D84" w:rsidRPr="00CC1B12">
        <w:rPr>
          <w:rFonts w:ascii="Arial" w:hAnsi="Arial" w:cs="Arial"/>
          <w:i/>
          <w:color w:val="000000" w:themeColor="text1"/>
          <w:sz w:val="20"/>
          <w:szCs w:val="20"/>
        </w:rPr>
        <w:t>đ</w:t>
      </w:r>
      <w:r w:rsidRPr="00CC1B12">
        <w:rPr>
          <w:rFonts w:ascii="Arial" w:hAnsi="Arial" w:cs="Arial"/>
          <w:i/>
          <w:color w:val="000000" w:themeColor="text1"/>
          <w:sz w:val="20"/>
          <w:szCs w:val="20"/>
        </w:rPr>
        <w:t>ường</w:t>
      </w:r>
      <w:r w:rsidR="00037D84" w:rsidRPr="00CC1B12">
        <w:rPr>
          <w:rFonts w:ascii="Arial" w:hAnsi="Arial" w:cs="Arial"/>
          <w:color w:val="000000" w:themeColor="text1"/>
          <w:sz w:val="20"/>
          <w:szCs w:val="20"/>
        </w:rPr>
        <w:t>”</w:t>
      </w:r>
      <w:r w:rsidRPr="00CC1B12">
        <w:rPr>
          <w:rFonts w:ascii="Arial" w:hAnsi="Arial" w:cs="Arial"/>
          <w:color w:val="000000" w:themeColor="text1"/>
          <w:sz w:val="20"/>
          <w:szCs w:val="20"/>
        </w:rPr>
        <w:t xml:space="preserve"> thì không phải tách riêng cầ</w:t>
      </w:r>
      <w:r w:rsidR="00A80AFB" w:rsidRPr="00CC1B12">
        <w:rPr>
          <w:rFonts w:ascii="Arial" w:hAnsi="Arial" w:cs="Arial"/>
          <w:color w:val="000000" w:themeColor="text1"/>
          <w:sz w:val="20"/>
          <w:szCs w:val="20"/>
        </w:rPr>
        <w:t>u và đ</w:t>
      </w:r>
      <w:r w:rsidRPr="00CC1B12">
        <w:rPr>
          <w:rFonts w:ascii="Arial" w:hAnsi="Arial" w:cs="Arial"/>
          <w:color w:val="000000" w:themeColor="text1"/>
          <w:sz w:val="20"/>
          <w:szCs w:val="20"/>
        </w:rPr>
        <w:t>ường).</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Cộ</w:t>
      </w:r>
      <w:r w:rsidR="00037D84" w:rsidRPr="00CC1B12">
        <w:rPr>
          <w:rFonts w:ascii="Arial" w:hAnsi="Arial" w:cs="Arial"/>
          <w:color w:val="000000" w:themeColor="text1"/>
          <w:sz w:val="20"/>
          <w:szCs w:val="20"/>
        </w:rPr>
        <w:t>t (3) Hì</w:t>
      </w:r>
      <w:r w:rsidRPr="00CC1B12">
        <w:rPr>
          <w:rFonts w:ascii="Arial" w:hAnsi="Arial" w:cs="Arial"/>
          <w:color w:val="000000" w:themeColor="text1"/>
          <w:sz w:val="20"/>
          <w:szCs w:val="20"/>
        </w:rPr>
        <w:t>nh thức, phương thức xử</w:t>
      </w:r>
      <w:r w:rsidR="00037D84" w:rsidRPr="00CC1B12">
        <w:rPr>
          <w:rFonts w:ascii="Arial" w:hAnsi="Arial" w:cs="Arial"/>
          <w:color w:val="000000" w:themeColor="text1"/>
          <w:sz w:val="20"/>
          <w:szCs w:val="20"/>
        </w:rPr>
        <w:t xml:space="preserve"> lý: </w:t>
      </w:r>
      <w:r w:rsidRPr="00CC1B12">
        <w:rPr>
          <w:rFonts w:ascii="Arial" w:hAnsi="Arial" w:cs="Arial"/>
          <w:color w:val="000000" w:themeColor="text1"/>
          <w:sz w:val="20"/>
          <w:szCs w:val="20"/>
        </w:rPr>
        <w:t xml:space="preserve">Theo quy định tại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20 Nghị định số 44/2024/NĐ-CP.</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Cột (4) Quyết định xử lý (hoặc bán </w:t>
      </w:r>
      <w:r w:rsidR="00037D84" w:rsidRPr="00CC1B12">
        <w:rPr>
          <w:rFonts w:ascii="Arial" w:hAnsi="Arial" w:cs="Arial"/>
          <w:color w:val="000000" w:themeColor="text1"/>
          <w:sz w:val="20"/>
          <w:szCs w:val="20"/>
        </w:rPr>
        <w:t>đ</w:t>
      </w:r>
      <w:r w:rsidRPr="00CC1B12">
        <w:rPr>
          <w:rFonts w:ascii="Arial" w:hAnsi="Arial" w:cs="Arial"/>
          <w:color w:val="000000" w:themeColor="text1"/>
          <w:sz w:val="20"/>
          <w:szCs w:val="20"/>
        </w:rPr>
        <w:t>ấ</w:t>
      </w:r>
      <w:r w:rsidR="00037D84" w:rsidRPr="00CC1B12">
        <w:rPr>
          <w:rFonts w:ascii="Arial" w:hAnsi="Arial" w:cs="Arial"/>
          <w:color w:val="000000" w:themeColor="text1"/>
          <w:sz w:val="20"/>
          <w:szCs w:val="20"/>
        </w:rPr>
        <w:t xml:space="preserve">u giá): </w:t>
      </w:r>
      <w:r w:rsidRPr="00CC1B12">
        <w:rPr>
          <w:rFonts w:ascii="Arial" w:hAnsi="Arial" w:cs="Arial"/>
          <w:color w:val="000000" w:themeColor="text1"/>
          <w:sz w:val="20"/>
          <w:szCs w:val="20"/>
        </w:rPr>
        <w:t xml:space="preserve">Theo quy định tại các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21, 22, 23, 24, 25 v</w:t>
      </w:r>
      <w:r w:rsidR="001A36E5" w:rsidRPr="00CC1B12">
        <w:rPr>
          <w:rFonts w:ascii="Arial" w:hAnsi="Arial" w:cs="Arial"/>
          <w:color w:val="000000" w:themeColor="text1"/>
          <w:sz w:val="20"/>
          <w:szCs w:val="20"/>
        </w:rPr>
        <w:t>à</w:t>
      </w:r>
      <w:r w:rsidRPr="00CC1B12">
        <w:rPr>
          <w:rFonts w:ascii="Arial" w:hAnsi="Arial" w:cs="Arial"/>
          <w:color w:val="000000" w:themeColor="text1"/>
          <w:sz w:val="20"/>
          <w:szCs w:val="20"/>
        </w:rPr>
        <w:t xml:space="preserve"> 26 Nghị định số 44/2024/NĐ-CP.</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Cột (7), (8), (9): Theo quy định tại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27 Nghị định số 44/2024/NĐ-CP.</w:t>
      </w:r>
    </w:p>
    <w:p w:rsidR="00171DA0" w:rsidRPr="00CC1B12" w:rsidRDefault="00171DA0">
      <w:pPr>
        <w:widowControl/>
        <w:rPr>
          <w:rFonts w:ascii="Arial" w:hAnsi="Arial" w:cs="Arial"/>
          <w:b/>
          <w:color w:val="000000" w:themeColor="text1"/>
          <w:sz w:val="20"/>
          <w:szCs w:val="20"/>
        </w:rPr>
      </w:pPr>
      <w:bookmarkStart w:id="107" w:name="chuong_pl_4"/>
      <w:r w:rsidRPr="00CC1B12">
        <w:rPr>
          <w:rFonts w:ascii="Arial" w:hAnsi="Arial" w:cs="Arial"/>
          <w:b/>
          <w:color w:val="000000" w:themeColor="text1"/>
          <w:sz w:val="20"/>
          <w:szCs w:val="20"/>
        </w:rPr>
        <w:br w:type="page"/>
      </w:r>
    </w:p>
    <w:p w:rsidR="00037D84" w:rsidRPr="00CC1B12" w:rsidRDefault="00A1493E" w:rsidP="008A5E08">
      <w:pPr>
        <w:jc w:val="right"/>
        <w:rPr>
          <w:rFonts w:ascii="Arial" w:hAnsi="Arial" w:cs="Arial"/>
          <w:b/>
          <w:color w:val="000000" w:themeColor="text1"/>
          <w:sz w:val="20"/>
          <w:szCs w:val="20"/>
          <w:lang w:val="en-US"/>
        </w:rPr>
      </w:pPr>
      <w:r w:rsidRPr="00CC1B12">
        <w:rPr>
          <w:rFonts w:ascii="Arial" w:hAnsi="Arial" w:cs="Arial"/>
          <w:b/>
          <w:color w:val="000000" w:themeColor="text1"/>
          <w:sz w:val="20"/>
          <w:szCs w:val="20"/>
        </w:rPr>
        <w:lastRenderedPageBreak/>
        <w:t>Mẫu</w:t>
      </w:r>
      <w:r w:rsidR="00FA6FC8" w:rsidRPr="00CC1B12">
        <w:rPr>
          <w:rFonts w:ascii="Arial" w:hAnsi="Arial" w:cs="Arial"/>
          <w:b/>
          <w:color w:val="000000" w:themeColor="text1"/>
          <w:sz w:val="20"/>
          <w:szCs w:val="20"/>
        </w:rPr>
        <w:t xml:space="preserve"> số 01D</w:t>
      </w:r>
      <w:bookmarkEnd w:id="107"/>
    </w:p>
    <w:tbl>
      <w:tblPr>
        <w:tblW w:w="5000" w:type="pct"/>
        <w:tblLook w:val="01E0" w:firstRow="1" w:lastRow="1" w:firstColumn="1" w:lastColumn="1" w:noHBand="0" w:noVBand="0"/>
      </w:tblPr>
      <w:tblGrid>
        <w:gridCol w:w="3870"/>
        <w:gridCol w:w="5156"/>
      </w:tblGrid>
      <w:tr w:rsidR="008A5E08" w:rsidRPr="00CC1B12" w:rsidTr="0042239B">
        <w:tc>
          <w:tcPr>
            <w:tcW w:w="2144" w:type="pct"/>
            <w:shd w:val="clear" w:color="auto" w:fill="auto"/>
          </w:tcPr>
          <w:p w:rsidR="001A36E5" w:rsidRPr="00CC1B12" w:rsidRDefault="001A36E5" w:rsidP="0042239B">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color w:val="000000" w:themeColor="text1"/>
                <w:sz w:val="20"/>
                <w:szCs w:val="20"/>
              </w:rPr>
              <w:t>BỘ GTVT/UBND TỈNH, THÀNH PHỐ...</w:t>
            </w:r>
            <w:r w:rsidRPr="00CC1B12">
              <w:rPr>
                <w:rFonts w:ascii="Arial" w:hAnsi="Arial" w:cs="Arial"/>
                <w:color w:val="000000" w:themeColor="text1"/>
                <w:sz w:val="20"/>
                <w:szCs w:val="20"/>
                <w:lang w:val="en-US"/>
              </w:rPr>
              <w:br/>
            </w:r>
            <w:r w:rsidRPr="00CC1B12">
              <w:rPr>
                <w:rFonts w:ascii="Arial" w:hAnsi="Arial" w:cs="Arial"/>
                <w:b/>
                <w:color w:val="000000" w:themeColor="text1"/>
                <w:sz w:val="20"/>
                <w:szCs w:val="20"/>
                <w:lang w:val="en-US"/>
              </w:rPr>
              <w:t>CƠ QUAN</w:t>
            </w:r>
            <w:r w:rsidRPr="00CC1B12">
              <w:rPr>
                <w:rFonts w:ascii="Arial" w:hAnsi="Arial" w:cs="Arial"/>
                <w:color w:val="000000" w:themeColor="text1"/>
                <w:sz w:val="20"/>
                <w:szCs w:val="20"/>
                <w:lang w:val="en-US"/>
              </w:rPr>
              <w:t>….</w:t>
            </w:r>
            <w:r w:rsidRPr="00CC1B12">
              <w:rPr>
                <w:rFonts w:ascii="Arial" w:hAnsi="Arial" w:cs="Arial"/>
                <w:b/>
                <w:color w:val="000000" w:themeColor="text1"/>
                <w:sz w:val="20"/>
                <w:szCs w:val="20"/>
              </w:rPr>
              <w:br/>
            </w:r>
            <w:r w:rsidR="0042239B" w:rsidRPr="00CC1B12">
              <w:rPr>
                <w:rFonts w:ascii="Arial" w:hAnsi="Arial" w:cs="Arial"/>
                <w:bCs/>
                <w:sz w:val="20"/>
                <w:szCs w:val="20"/>
                <w:vertAlign w:val="superscript"/>
                <w:lang w:val="en-US"/>
              </w:rPr>
              <w:t>________</w:t>
            </w:r>
          </w:p>
        </w:tc>
        <w:tc>
          <w:tcPr>
            <w:tcW w:w="2856" w:type="pct"/>
            <w:shd w:val="clear" w:color="auto" w:fill="auto"/>
          </w:tcPr>
          <w:p w:rsidR="001A36E5" w:rsidRPr="00CC1B12" w:rsidRDefault="001A36E5" w:rsidP="0042239B">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b/>
                <w:color w:val="000000" w:themeColor="text1"/>
                <w:sz w:val="20"/>
                <w:szCs w:val="20"/>
              </w:rPr>
              <w:t>CỘNG HÒA XÃ HỘI CHỦ NGHĨA VIỆT NAM</w:t>
            </w:r>
            <w:r w:rsidRPr="00CC1B12">
              <w:rPr>
                <w:rFonts w:ascii="Arial" w:hAnsi="Arial" w:cs="Arial"/>
                <w:b/>
                <w:color w:val="000000" w:themeColor="text1"/>
                <w:sz w:val="20"/>
                <w:szCs w:val="20"/>
              </w:rPr>
              <w:br/>
              <w:t xml:space="preserve">Độc lập - Tự do - Hạnh phúc </w:t>
            </w:r>
            <w:r w:rsidRPr="00CC1B12">
              <w:rPr>
                <w:rFonts w:ascii="Arial" w:hAnsi="Arial" w:cs="Arial"/>
                <w:b/>
                <w:color w:val="000000" w:themeColor="text1"/>
                <w:sz w:val="20"/>
                <w:szCs w:val="20"/>
              </w:rPr>
              <w:br/>
            </w:r>
            <w:r w:rsidR="0042239B" w:rsidRPr="00CC1B12">
              <w:rPr>
                <w:rFonts w:ascii="Arial" w:hAnsi="Arial" w:cs="Arial"/>
                <w:bCs/>
                <w:sz w:val="20"/>
                <w:szCs w:val="20"/>
                <w:vertAlign w:val="superscript"/>
                <w:lang w:val="en-US"/>
              </w:rPr>
              <w:t>____________</w:t>
            </w:r>
            <w:r w:rsidR="0042239B" w:rsidRPr="00CC1B12">
              <w:rPr>
                <w:rFonts w:ascii="Arial" w:hAnsi="Arial" w:cs="Arial"/>
                <w:bCs/>
                <w:sz w:val="20"/>
                <w:szCs w:val="20"/>
                <w:vertAlign w:val="superscript"/>
                <w:lang w:val="en-US"/>
              </w:rPr>
              <w:t>______</w:t>
            </w:r>
          </w:p>
        </w:tc>
      </w:tr>
    </w:tbl>
    <w:p w:rsidR="00037D84" w:rsidRPr="00CC1B12" w:rsidRDefault="00037D84" w:rsidP="008A5E08">
      <w:pPr>
        <w:rPr>
          <w:rFonts w:ascii="Arial" w:hAnsi="Arial" w:cs="Arial"/>
          <w:color w:val="000000" w:themeColor="text1"/>
          <w:sz w:val="20"/>
          <w:szCs w:val="20"/>
        </w:rPr>
      </w:pPr>
    </w:p>
    <w:p w:rsidR="0042239B" w:rsidRPr="00CC1B12" w:rsidRDefault="0042239B" w:rsidP="008A5E08">
      <w:pPr>
        <w:rPr>
          <w:rFonts w:ascii="Arial" w:hAnsi="Arial" w:cs="Arial"/>
          <w:color w:val="000000" w:themeColor="text1"/>
          <w:sz w:val="20"/>
          <w:szCs w:val="20"/>
        </w:rPr>
      </w:pPr>
    </w:p>
    <w:p w:rsidR="00195246" w:rsidRPr="00CC1B12" w:rsidRDefault="00FA6FC8" w:rsidP="008A5E08">
      <w:pPr>
        <w:jc w:val="center"/>
        <w:rPr>
          <w:rFonts w:ascii="Arial" w:hAnsi="Arial" w:cs="Arial"/>
          <w:b/>
          <w:color w:val="000000" w:themeColor="text1"/>
          <w:sz w:val="20"/>
          <w:szCs w:val="20"/>
        </w:rPr>
      </w:pPr>
      <w:bookmarkStart w:id="108" w:name="chuong_pl_4_name"/>
      <w:r w:rsidRPr="00CC1B12">
        <w:rPr>
          <w:rFonts w:ascii="Arial" w:hAnsi="Arial" w:cs="Arial"/>
          <w:b/>
          <w:color w:val="000000" w:themeColor="text1"/>
          <w:sz w:val="20"/>
          <w:szCs w:val="20"/>
        </w:rPr>
        <w:t>BÁO CÁO</w:t>
      </w:r>
      <w:bookmarkEnd w:id="108"/>
    </w:p>
    <w:p w:rsidR="00195246" w:rsidRPr="00CC1B12" w:rsidRDefault="00FA6FC8" w:rsidP="008A5E08">
      <w:pPr>
        <w:jc w:val="center"/>
        <w:rPr>
          <w:rFonts w:ascii="Arial" w:hAnsi="Arial" w:cs="Arial"/>
          <w:b/>
          <w:color w:val="000000" w:themeColor="text1"/>
          <w:sz w:val="20"/>
          <w:szCs w:val="20"/>
        </w:rPr>
      </w:pPr>
      <w:bookmarkStart w:id="109" w:name="chuong_pl_4_name_name"/>
      <w:r w:rsidRPr="00CC1B12">
        <w:rPr>
          <w:rFonts w:ascii="Arial" w:hAnsi="Arial" w:cs="Arial"/>
          <w:b/>
          <w:color w:val="000000" w:themeColor="text1"/>
          <w:sz w:val="20"/>
          <w:szCs w:val="20"/>
        </w:rPr>
        <w:t>Tình hình khai thác tài sản kết cấu hạ tầng giao thông đường bộ</w:t>
      </w:r>
      <w:bookmarkEnd w:id="109"/>
      <w:r w:rsidR="00037D84" w:rsidRPr="00CC1B12">
        <w:rPr>
          <w:rFonts w:ascii="Arial" w:hAnsi="Arial" w:cs="Arial"/>
          <w:b/>
          <w:color w:val="000000" w:themeColor="text1"/>
          <w:sz w:val="20"/>
          <w:szCs w:val="20"/>
        </w:rPr>
        <w:br/>
      </w:r>
      <w:bookmarkStart w:id="110" w:name="chuong_pl_4_name_name_name"/>
      <w:r w:rsidRPr="00CC1B12">
        <w:rPr>
          <w:rFonts w:ascii="Arial" w:hAnsi="Arial" w:cs="Arial"/>
          <w:b/>
          <w:color w:val="000000" w:themeColor="text1"/>
          <w:sz w:val="20"/>
          <w:szCs w:val="20"/>
        </w:rPr>
        <w:t>(Theo từng phương thức khai thác tài sản)</w:t>
      </w:r>
      <w:bookmarkEnd w:id="110"/>
    </w:p>
    <w:p w:rsidR="0042239B" w:rsidRPr="00CC1B12" w:rsidRDefault="0042239B" w:rsidP="0042239B">
      <w:pPr>
        <w:pStyle w:val="BodyText"/>
        <w:spacing w:after="0" w:line="240" w:lineRule="auto"/>
        <w:ind w:firstLine="0"/>
        <w:jc w:val="center"/>
        <w:rPr>
          <w:rFonts w:ascii="Arial" w:hAnsi="Arial" w:cs="Arial"/>
          <w:bCs/>
          <w:sz w:val="20"/>
          <w:szCs w:val="20"/>
          <w:vertAlign w:val="superscript"/>
        </w:rPr>
      </w:pPr>
      <w:r w:rsidRPr="00CC1B12">
        <w:rPr>
          <w:rFonts w:ascii="Arial" w:hAnsi="Arial" w:cs="Arial"/>
          <w:bCs/>
          <w:sz w:val="20"/>
          <w:szCs w:val="20"/>
          <w:vertAlign w:val="superscript"/>
        </w:rPr>
        <w:t>____________</w:t>
      </w:r>
    </w:p>
    <w:p w:rsidR="0042239B" w:rsidRPr="00CC1B12" w:rsidRDefault="0042239B" w:rsidP="008A5E08">
      <w:pPr>
        <w:jc w:val="center"/>
        <w:rPr>
          <w:rFonts w:ascii="Arial" w:hAnsi="Arial" w:cs="Arial"/>
          <w:b/>
          <w:color w:val="000000" w:themeColor="text1"/>
          <w:sz w:val="20"/>
          <w:szCs w:val="20"/>
        </w:rPr>
      </w:pPr>
    </w:p>
    <w:p w:rsidR="00195246" w:rsidRPr="00CC1B12" w:rsidRDefault="00195246" w:rsidP="008A5E08">
      <w:pPr>
        <w:spacing w:after="120"/>
        <w:ind w:firstLine="720"/>
        <w:jc w:val="both"/>
        <w:rPr>
          <w:rFonts w:ascii="Arial" w:hAnsi="Arial" w:cs="Arial"/>
          <w:b/>
          <w:color w:val="000000" w:themeColor="text1"/>
          <w:sz w:val="20"/>
          <w:szCs w:val="20"/>
        </w:rPr>
      </w:pPr>
      <w:r w:rsidRPr="00CC1B12">
        <w:rPr>
          <w:rFonts w:ascii="Arial" w:hAnsi="Arial" w:cs="Arial"/>
          <w:b/>
          <w:color w:val="000000" w:themeColor="text1"/>
          <w:sz w:val="20"/>
          <w:szCs w:val="20"/>
        </w:rPr>
        <w:t xml:space="preserve">A. Thông tin về </w:t>
      </w:r>
      <w:r w:rsidR="00037D84" w:rsidRPr="00CC1B12">
        <w:rPr>
          <w:rFonts w:ascii="Arial" w:hAnsi="Arial" w:cs="Arial"/>
          <w:b/>
          <w:color w:val="000000" w:themeColor="text1"/>
          <w:sz w:val="20"/>
          <w:szCs w:val="20"/>
        </w:rPr>
        <w:t>đ</w:t>
      </w:r>
      <w:r w:rsidRPr="00CC1B12">
        <w:rPr>
          <w:rFonts w:ascii="Arial" w:hAnsi="Arial" w:cs="Arial"/>
          <w:b/>
          <w:color w:val="000000" w:themeColor="text1"/>
          <w:sz w:val="20"/>
          <w:szCs w:val="20"/>
        </w:rPr>
        <w:t>ối tượ</w:t>
      </w:r>
      <w:r w:rsidR="00037D84" w:rsidRPr="00CC1B12">
        <w:rPr>
          <w:rFonts w:ascii="Arial" w:hAnsi="Arial" w:cs="Arial"/>
          <w:b/>
          <w:color w:val="000000" w:themeColor="text1"/>
          <w:sz w:val="20"/>
          <w:szCs w:val="20"/>
        </w:rPr>
        <w:t>n</w:t>
      </w:r>
      <w:r w:rsidRPr="00CC1B12">
        <w:rPr>
          <w:rFonts w:ascii="Arial" w:hAnsi="Arial" w:cs="Arial"/>
          <w:b/>
          <w:color w:val="000000" w:themeColor="text1"/>
          <w:sz w:val="20"/>
          <w:szCs w:val="20"/>
        </w:rPr>
        <w:t xml:space="preserve">g </w:t>
      </w:r>
      <w:r w:rsidR="00037D84" w:rsidRPr="00CC1B12">
        <w:rPr>
          <w:rFonts w:ascii="Arial" w:hAnsi="Arial" w:cs="Arial"/>
          <w:b/>
          <w:color w:val="000000" w:themeColor="text1"/>
          <w:sz w:val="20"/>
          <w:szCs w:val="20"/>
        </w:rPr>
        <w:t>b</w:t>
      </w:r>
      <w:r w:rsidRPr="00CC1B12">
        <w:rPr>
          <w:rFonts w:ascii="Arial" w:hAnsi="Arial" w:cs="Arial"/>
          <w:b/>
          <w:color w:val="000000" w:themeColor="text1"/>
          <w:sz w:val="20"/>
          <w:szCs w:val="20"/>
        </w:rPr>
        <w:t>áo cáo</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T</w:t>
      </w:r>
      <w:r w:rsidR="00037D84" w:rsidRPr="00CC1B12">
        <w:rPr>
          <w:rFonts w:ascii="Arial" w:hAnsi="Arial" w:cs="Arial"/>
          <w:color w:val="000000" w:themeColor="text1"/>
          <w:sz w:val="20"/>
          <w:szCs w:val="20"/>
        </w:rPr>
        <w:t>ê</w:t>
      </w:r>
      <w:r w:rsidRPr="00CC1B12">
        <w:rPr>
          <w:rFonts w:ascii="Arial" w:hAnsi="Arial" w:cs="Arial"/>
          <w:color w:val="000000" w:themeColor="text1"/>
          <w:sz w:val="20"/>
          <w:szCs w:val="20"/>
        </w:rPr>
        <w:t xml:space="preserve">n đơn vị: </w:t>
      </w:r>
      <w:r w:rsidR="00BE0AB8" w:rsidRPr="00CC1B12">
        <w:rPr>
          <w:rFonts w:ascii="Arial" w:hAnsi="Arial" w:cs="Arial"/>
          <w:color w:val="000000" w:themeColor="text1"/>
          <w:sz w:val="20"/>
          <w:szCs w:val="20"/>
        </w:rPr>
        <w:t xml:space="preserve">…………. </w:t>
      </w:r>
      <w:r w:rsidR="00BE0AB8" w:rsidRPr="00CC1B12">
        <w:rPr>
          <w:rFonts w:ascii="Arial" w:hAnsi="Arial" w:cs="Arial"/>
          <w:color w:val="000000" w:themeColor="text1"/>
          <w:sz w:val="20"/>
          <w:szCs w:val="20"/>
        </w:rPr>
        <w:tab/>
      </w:r>
      <w:r w:rsidR="00BE0AB8" w:rsidRPr="00CC1B12">
        <w:rPr>
          <w:rFonts w:ascii="Arial" w:hAnsi="Arial" w:cs="Arial"/>
          <w:color w:val="000000" w:themeColor="text1"/>
          <w:sz w:val="20"/>
          <w:szCs w:val="20"/>
        </w:rPr>
        <w:tab/>
      </w:r>
      <w:r w:rsidR="00037D84" w:rsidRPr="00CC1B12">
        <w:rPr>
          <w:rFonts w:ascii="Arial" w:hAnsi="Arial" w:cs="Arial"/>
          <w:color w:val="000000" w:themeColor="text1"/>
          <w:sz w:val="20"/>
          <w:szCs w:val="20"/>
        </w:rPr>
        <w:t>Mã đơn</w:t>
      </w:r>
      <w:r w:rsidRPr="00CC1B12">
        <w:rPr>
          <w:rFonts w:ascii="Arial" w:hAnsi="Arial" w:cs="Arial"/>
          <w:color w:val="000000" w:themeColor="text1"/>
          <w:sz w:val="20"/>
          <w:szCs w:val="20"/>
        </w:rPr>
        <w:t xml:space="preserve"> vị:</w:t>
      </w:r>
      <w:r w:rsidR="00BE0AB8" w:rsidRPr="00CC1B12">
        <w:rPr>
          <w:rFonts w:ascii="Arial" w:hAnsi="Arial" w:cs="Arial"/>
          <w:color w:val="000000" w:themeColor="text1"/>
          <w:sz w:val="20"/>
          <w:szCs w:val="20"/>
        </w:rPr>
        <w:t xml:space="preserve"> …………………..</w:t>
      </w:r>
    </w:p>
    <w:p w:rsidR="00195246" w:rsidRPr="00CC1B12" w:rsidRDefault="00195246" w:rsidP="008A5E08">
      <w:pPr>
        <w:spacing w:after="120"/>
        <w:ind w:firstLine="720"/>
        <w:jc w:val="both"/>
        <w:rPr>
          <w:rFonts w:ascii="Arial" w:hAnsi="Arial" w:cs="Arial"/>
          <w:b/>
          <w:color w:val="000000" w:themeColor="text1"/>
          <w:sz w:val="20"/>
          <w:szCs w:val="20"/>
        </w:rPr>
      </w:pPr>
      <w:r w:rsidRPr="00CC1B12">
        <w:rPr>
          <w:rFonts w:ascii="Arial" w:hAnsi="Arial" w:cs="Arial"/>
          <w:b/>
          <w:color w:val="000000" w:themeColor="text1"/>
          <w:sz w:val="20"/>
          <w:szCs w:val="20"/>
        </w:rPr>
        <w:t>B. Thông tin về tình hình khai thác tài s</w:t>
      </w:r>
      <w:r w:rsidR="00BE0AB8" w:rsidRPr="00CC1B12">
        <w:rPr>
          <w:rFonts w:ascii="Arial" w:hAnsi="Arial" w:cs="Arial"/>
          <w:b/>
          <w:color w:val="000000" w:themeColor="text1"/>
          <w:sz w:val="20"/>
          <w:szCs w:val="20"/>
        </w:rPr>
        <w:t>ả</w:t>
      </w:r>
      <w:r w:rsidRPr="00CC1B12">
        <w:rPr>
          <w:rFonts w:ascii="Arial" w:hAnsi="Arial" w:cs="Arial"/>
          <w:b/>
          <w:color w:val="000000" w:themeColor="text1"/>
          <w:sz w:val="20"/>
          <w:szCs w:val="20"/>
        </w:rPr>
        <w:t>n</w:t>
      </w:r>
    </w:p>
    <w:tbl>
      <w:tblPr>
        <w:tblW w:w="5000" w:type="pct"/>
        <w:tblCellMar>
          <w:left w:w="0" w:type="dxa"/>
          <w:right w:w="0" w:type="dxa"/>
        </w:tblCellMar>
        <w:tblLook w:val="0000" w:firstRow="0" w:lastRow="0" w:firstColumn="0" w:lastColumn="0" w:noHBand="0" w:noVBand="0"/>
      </w:tblPr>
      <w:tblGrid>
        <w:gridCol w:w="541"/>
        <w:gridCol w:w="566"/>
        <w:gridCol w:w="831"/>
        <w:gridCol w:w="611"/>
        <w:gridCol w:w="613"/>
        <w:gridCol w:w="732"/>
        <w:gridCol w:w="738"/>
        <w:gridCol w:w="916"/>
        <w:gridCol w:w="739"/>
        <w:gridCol w:w="611"/>
        <w:gridCol w:w="489"/>
        <w:gridCol w:w="606"/>
        <w:gridCol w:w="509"/>
        <w:gridCol w:w="514"/>
      </w:tblGrid>
      <w:tr w:rsidR="008A5E08" w:rsidRPr="00CC1B12">
        <w:tblPrEx>
          <w:tblCellMar>
            <w:top w:w="0" w:type="dxa"/>
            <w:left w:w="0" w:type="dxa"/>
            <w:bottom w:w="0" w:type="dxa"/>
            <w:right w:w="0" w:type="dxa"/>
          </w:tblCellMar>
        </w:tblPrEx>
        <w:tc>
          <w:tcPr>
            <w:tcW w:w="300" w:type="pct"/>
            <w:vMerge w:val="restar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STT</w:t>
            </w:r>
          </w:p>
        </w:tc>
        <w:tc>
          <w:tcPr>
            <w:tcW w:w="314" w:type="pct"/>
            <w:vMerge w:val="restar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Danh</w:t>
            </w:r>
            <w:r w:rsidR="00BE0AB8" w:rsidRPr="00CC1B12">
              <w:rPr>
                <w:rFonts w:ascii="Arial" w:hAnsi="Arial" w:cs="Arial"/>
                <w:b/>
                <w:color w:val="000000" w:themeColor="text1"/>
                <w:sz w:val="20"/>
                <w:szCs w:val="20"/>
              </w:rPr>
              <w:t xml:space="preserve"> </w:t>
            </w:r>
            <w:r w:rsidR="00885D2F" w:rsidRPr="00CC1B12">
              <w:rPr>
                <w:rFonts w:ascii="Arial" w:hAnsi="Arial" w:cs="Arial"/>
                <w:b/>
                <w:color w:val="000000" w:themeColor="text1"/>
                <w:sz w:val="20"/>
                <w:szCs w:val="20"/>
              </w:rPr>
              <w:t>mục</w:t>
            </w:r>
            <w:r w:rsidR="00BE0AB8"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tài s</w:t>
            </w:r>
            <w:r w:rsidR="00C31BE5" w:rsidRPr="00CC1B12">
              <w:rPr>
                <w:rFonts w:ascii="Arial" w:hAnsi="Arial" w:cs="Arial"/>
                <w:b/>
                <w:color w:val="000000" w:themeColor="text1"/>
                <w:sz w:val="20"/>
                <w:szCs w:val="20"/>
                <w:lang w:val="en-US"/>
              </w:rPr>
              <w:t>ả</w:t>
            </w:r>
            <w:r w:rsidRPr="00CC1B12">
              <w:rPr>
                <w:rFonts w:ascii="Arial" w:hAnsi="Arial" w:cs="Arial"/>
                <w:b/>
                <w:color w:val="000000" w:themeColor="text1"/>
                <w:sz w:val="20"/>
                <w:szCs w:val="20"/>
              </w:rPr>
              <w:t>n</w:t>
            </w:r>
          </w:p>
        </w:tc>
        <w:tc>
          <w:tcPr>
            <w:tcW w:w="461" w:type="pct"/>
            <w:vMerge w:val="restar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Phương thức khai thác</w:t>
            </w:r>
          </w:p>
        </w:tc>
        <w:tc>
          <w:tcPr>
            <w:tcW w:w="1494" w:type="pct"/>
            <w:gridSpan w:val="4"/>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H</w:t>
            </w:r>
            <w:r w:rsidR="00C31BE5" w:rsidRPr="00CC1B12">
              <w:rPr>
                <w:rFonts w:ascii="Arial" w:hAnsi="Arial" w:cs="Arial"/>
                <w:b/>
                <w:color w:val="000000" w:themeColor="text1"/>
                <w:sz w:val="20"/>
                <w:szCs w:val="20"/>
              </w:rPr>
              <w:t>ợ</w:t>
            </w:r>
            <w:r w:rsidRPr="00CC1B12">
              <w:rPr>
                <w:rFonts w:ascii="Arial" w:hAnsi="Arial" w:cs="Arial"/>
                <w:b/>
                <w:color w:val="000000" w:themeColor="text1"/>
                <w:sz w:val="20"/>
                <w:szCs w:val="20"/>
              </w:rPr>
              <w:t xml:space="preserve">p </w:t>
            </w:r>
            <w:r w:rsidR="00C31BE5" w:rsidRPr="00CC1B12">
              <w:rPr>
                <w:rFonts w:ascii="Arial" w:hAnsi="Arial" w:cs="Arial"/>
                <w:b/>
                <w:color w:val="000000" w:themeColor="text1"/>
                <w:sz w:val="20"/>
                <w:szCs w:val="20"/>
              </w:rPr>
              <w:t>đ</w:t>
            </w:r>
            <w:r w:rsidRPr="00CC1B12">
              <w:rPr>
                <w:rFonts w:ascii="Arial" w:hAnsi="Arial" w:cs="Arial"/>
                <w:b/>
                <w:color w:val="000000" w:themeColor="text1"/>
                <w:sz w:val="20"/>
                <w:szCs w:val="20"/>
              </w:rPr>
              <w:t>ồng khai thác tài s</w:t>
            </w:r>
            <w:r w:rsidR="00C31BE5" w:rsidRPr="00CC1B12">
              <w:rPr>
                <w:rFonts w:ascii="Arial" w:hAnsi="Arial" w:cs="Arial"/>
                <w:b/>
                <w:color w:val="000000" w:themeColor="text1"/>
                <w:sz w:val="20"/>
                <w:szCs w:val="20"/>
              </w:rPr>
              <w:t>ả</w:t>
            </w:r>
            <w:r w:rsidRPr="00CC1B12">
              <w:rPr>
                <w:rFonts w:ascii="Arial" w:hAnsi="Arial" w:cs="Arial"/>
                <w:b/>
                <w:color w:val="000000" w:themeColor="text1"/>
                <w:sz w:val="20"/>
                <w:szCs w:val="20"/>
              </w:rPr>
              <w:t>n</w:t>
            </w:r>
          </w:p>
        </w:tc>
        <w:tc>
          <w:tcPr>
            <w:tcW w:w="918" w:type="pct"/>
            <w:gridSpan w:val="2"/>
            <w:tcBorders>
              <w:top w:val="single" w:sz="4" w:space="0" w:color="auto"/>
              <w:left w:val="single" w:sz="4" w:space="0" w:color="auto"/>
              <w:bottom w:val="nil"/>
              <w:right w:val="nil"/>
            </w:tcBorders>
            <w:shd w:val="clear" w:color="auto" w:fill="FFFFFF"/>
            <w:vAlign w:val="center"/>
          </w:tcPr>
          <w:p w:rsidR="00195246" w:rsidRPr="00CC1B12" w:rsidRDefault="00C31BE5"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Dự</w:t>
            </w:r>
            <w:r w:rsidR="00195246" w:rsidRPr="00CC1B12">
              <w:rPr>
                <w:rFonts w:ascii="Arial" w:hAnsi="Arial" w:cs="Arial"/>
                <w:b/>
                <w:color w:val="000000" w:themeColor="text1"/>
                <w:sz w:val="20"/>
                <w:szCs w:val="20"/>
              </w:rPr>
              <w:t xml:space="preserve"> án </w:t>
            </w:r>
            <w:r w:rsidRPr="00CC1B12">
              <w:rPr>
                <w:rFonts w:ascii="Arial" w:hAnsi="Arial" w:cs="Arial"/>
                <w:b/>
                <w:color w:val="000000" w:themeColor="text1"/>
                <w:sz w:val="20"/>
                <w:szCs w:val="20"/>
              </w:rPr>
              <w:t>đ</w:t>
            </w:r>
            <w:r w:rsidR="00195246" w:rsidRPr="00CC1B12">
              <w:rPr>
                <w:rFonts w:ascii="Arial" w:hAnsi="Arial" w:cs="Arial"/>
                <w:b/>
                <w:color w:val="000000" w:themeColor="text1"/>
                <w:sz w:val="20"/>
                <w:szCs w:val="20"/>
              </w:rPr>
              <w:t>ầu t</w:t>
            </w:r>
            <w:r w:rsidRPr="00CC1B12">
              <w:rPr>
                <w:rFonts w:ascii="Arial" w:hAnsi="Arial" w:cs="Arial"/>
                <w:b/>
                <w:color w:val="000000" w:themeColor="text1"/>
                <w:sz w:val="20"/>
                <w:szCs w:val="20"/>
              </w:rPr>
              <w:t>ư</w:t>
            </w:r>
            <w:r w:rsidR="00195246" w:rsidRPr="00CC1B12">
              <w:rPr>
                <w:rFonts w:ascii="Arial" w:hAnsi="Arial" w:cs="Arial"/>
                <w:b/>
                <w:color w:val="000000" w:themeColor="text1"/>
                <w:sz w:val="20"/>
                <w:szCs w:val="20"/>
              </w:rPr>
              <w:t xml:space="preserve"> nâng cấp, m</w:t>
            </w:r>
            <w:r w:rsidRPr="00CC1B12">
              <w:rPr>
                <w:rFonts w:ascii="Arial" w:hAnsi="Arial" w:cs="Arial"/>
                <w:b/>
                <w:color w:val="000000" w:themeColor="text1"/>
                <w:sz w:val="20"/>
                <w:szCs w:val="20"/>
              </w:rPr>
              <w:t>ở</w:t>
            </w:r>
            <w:r w:rsidR="00195246" w:rsidRPr="00CC1B12">
              <w:rPr>
                <w:rFonts w:ascii="Arial" w:hAnsi="Arial" w:cs="Arial"/>
                <w:b/>
                <w:color w:val="000000" w:themeColor="text1"/>
                <w:sz w:val="20"/>
                <w:szCs w:val="20"/>
              </w:rPr>
              <w:t xml:space="preserve"> rộng tài s</w:t>
            </w:r>
            <w:r w:rsidRPr="00CC1B12">
              <w:rPr>
                <w:rFonts w:ascii="Arial" w:hAnsi="Arial" w:cs="Arial"/>
                <w:b/>
                <w:color w:val="000000" w:themeColor="text1"/>
                <w:sz w:val="20"/>
                <w:szCs w:val="20"/>
              </w:rPr>
              <w:t>ả</w:t>
            </w:r>
            <w:r w:rsidR="00195246" w:rsidRPr="00CC1B12">
              <w:rPr>
                <w:rFonts w:ascii="Arial" w:hAnsi="Arial" w:cs="Arial"/>
                <w:b/>
                <w:color w:val="000000" w:themeColor="text1"/>
                <w:sz w:val="20"/>
                <w:szCs w:val="20"/>
              </w:rPr>
              <w:t xml:space="preserve">n </w:t>
            </w:r>
            <w:r w:rsidR="004F746C" w:rsidRPr="00CC1B12">
              <w:rPr>
                <w:rFonts w:ascii="Arial" w:hAnsi="Arial" w:cs="Arial"/>
                <w:b/>
                <w:color w:val="000000" w:themeColor="text1"/>
                <w:sz w:val="20"/>
                <w:szCs w:val="20"/>
              </w:rPr>
              <w:t>được</w:t>
            </w:r>
            <w:r w:rsidR="00195246" w:rsidRPr="00CC1B12">
              <w:rPr>
                <w:rFonts w:ascii="Arial" w:hAnsi="Arial" w:cs="Arial"/>
                <w:b/>
                <w:color w:val="000000" w:themeColor="text1"/>
                <w:sz w:val="20"/>
                <w:szCs w:val="20"/>
              </w:rPr>
              <w:t xml:space="preserve"> ph</w:t>
            </w:r>
            <w:r w:rsidRPr="00CC1B12">
              <w:rPr>
                <w:rFonts w:ascii="Arial" w:hAnsi="Arial" w:cs="Arial"/>
                <w:b/>
                <w:color w:val="000000" w:themeColor="text1"/>
                <w:sz w:val="20"/>
                <w:szCs w:val="20"/>
              </w:rPr>
              <w:t>ê</w:t>
            </w:r>
            <w:r w:rsidR="00195246" w:rsidRPr="00CC1B12">
              <w:rPr>
                <w:rFonts w:ascii="Arial" w:hAnsi="Arial" w:cs="Arial"/>
                <w:b/>
                <w:color w:val="000000" w:themeColor="text1"/>
                <w:sz w:val="20"/>
                <w:szCs w:val="20"/>
              </w:rPr>
              <w:t xml:space="preserve"> du</w:t>
            </w:r>
            <w:r w:rsidRPr="00CC1B12">
              <w:rPr>
                <w:rFonts w:ascii="Arial" w:hAnsi="Arial" w:cs="Arial"/>
                <w:b/>
                <w:color w:val="000000" w:themeColor="text1"/>
                <w:sz w:val="20"/>
                <w:szCs w:val="20"/>
              </w:rPr>
              <w:t>y</w:t>
            </w:r>
            <w:r w:rsidR="0039669C" w:rsidRPr="00CC1B12">
              <w:rPr>
                <w:rFonts w:ascii="Arial" w:hAnsi="Arial" w:cs="Arial"/>
                <w:b/>
                <w:color w:val="000000" w:themeColor="text1"/>
                <w:sz w:val="20"/>
                <w:szCs w:val="20"/>
              </w:rPr>
              <w:t>ệ</w:t>
            </w:r>
            <w:r w:rsidR="00195246" w:rsidRPr="00CC1B12">
              <w:rPr>
                <w:rFonts w:ascii="Arial" w:hAnsi="Arial" w:cs="Arial"/>
                <w:b/>
                <w:color w:val="000000" w:themeColor="text1"/>
                <w:sz w:val="20"/>
                <w:szCs w:val="20"/>
              </w:rPr>
              <w:t>t</w:t>
            </w:r>
          </w:p>
        </w:tc>
        <w:tc>
          <w:tcPr>
            <w:tcW w:w="1228" w:type="pct"/>
            <w:gridSpan w:val="4"/>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Qu</w:t>
            </w:r>
            <w:r w:rsidR="00C31BE5" w:rsidRPr="00CC1B12">
              <w:rPr>
                <w:rFonts w:ascii="Arial" w:hAnsi="Arial" w:cs="Arial"/>
                <w:b/>
                <w:color w:val="000000" w:themeColor="text1"/>
                <w:sz w:val="20"/>
                <w:szCs w:val="20"/>
              </w:rPr>
              <w:t>ả</w:t>
            </w:r>
            <w:r w:rsidRPr="00CC1B12">
              <w:rPr>
                <w:rFonts w:ascii="Arial" w:hAnsi="Arial" w:cs="Arial"/>
                <w:b/>
                <w:color w:val="000000" w:themeColor="text1"/>
                <w:sz w:val="20"/>
                <w:szCs w:val="20"/>
              </w:rPr>
              <w:t>n lý, sử dụng s</w:t>
            </w:r>
            <w:r w:rsidR="00C31BE5" w:rsidRPr="00CC1B12">
              <w:rPr>
                <w:rFonts w:ascii="Arial" w:hAnsi="Arial" w:cs="Arial"/>
                <w:b/>
                <w:color w:val="000000" w:themeColor="text1"/>
                <w:sz w:val="20"/>
                <w:szCs w:val="20"/>
              </w:rPr>
              <w:t>ố</w:t>
            </w:r>
            <w:r w:rsidRPr="00CC1B12">
              <w:rPr>
                <w:rFonts w:ascii="Arial" w:hAnsi="Arial" w:cs="Arial"/>
                <w:b/>
                <w:color w:val="000000" w:themeColor="text1"/>
                <w:sz w:val="20"/>
                <w:szCs w:val="20"/>
              </w:rPr>
              <w:t xml:space="preserve"> tiền thu </w:t>
            </w:r>
            <w:r w:rsidR="004F746C" w:rsidRPr="00CC1B12">
              <w:rPr>
                <w:rFonts w:ascii="Arial" w:hAnsi="Arial" w:cs="Arial"/>
                <w:b/>
                <w:color w:val="000000" w:themeColor="text1"/>
                <w:sz w:val="20"/>
                <w:szCs w:val="20"/>
              </w:rPr>
              <w:t>được</w:t>
            </w:r>
            <w:r w:rsidR="00C31BE5" w:rsidRPr="00CC1B12">
              <w:rPr>
                <w:rFonts w:ascii="Arial" w:hAnsi="Arial" w:cs="Arial"/>
                <w:b/>
                <w:color w:val="000000" w:themeColor="text1"/>
                <w:sz w:val="20"/>
                <w:szCs w:val="20"/>
              </w:rPr>
              <w:t xml:space="preserve"> (đồ</w:t>
            </w:r>
            <w:r w:rsidRPr="00CC1B12">
              <w:rPr>
                <w:rFonts w:ascii="Arial" w:hAnsi="Arial" w:cs="Arial"/>
                <w:b/>
                <w:color w:val="000000" w:themeColor="text1"/>
                <w:sz w:val="20"/>
                <w:szCs w:val="20"/>
              </w:rPr>
              <w:t>ng)</w:t>
            </w:r>
          </w:p>
        </w:tc>
        <w:tc>
          <w:tcPr>
            <w:tcW w:w="285" w:type="pct"/>
            <w:vMerge w:val="restar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Ghi</w:t>
            </w:r>
            <w:r w:rsidR="00BE0AB8"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chú</w:t>
            </w:r>
          </w:p>
        </w:tc>
      </w:tr>
      <w:tr w:rsidR="008A5E08" w:rsidRPr="00CC1B12">
        <w:tblPrEx>
          <w:tblCellMar>
            <w:top w:w="0" w:type="dxa"/>
            <w:left w:w="0" w:type="dxa"/>
            <w:bottom w:w="0" w:type="dxa"/>
            <w:right w:w="0" w:type="dxa"/>
          </w:tblCellMar>
        </w:tblPrEx>
        <w:tc>
          <w:tcPr>
            <w:tcW w:w="300"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14"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61"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39" w:type="pct"/>
            <w:tcBorders>
              <w:top w:val="single" w:sz="4" w:space="0" w:color="auto"/>
              <w:left w:val="single" w:sz="4" w:space="0" w:color="auto"/>
              <w:bottom w:val="nil"/>
              <w:right w:val="nil"/>
            </w:tcBorders>
            <w:shd w:val="clear" w:color="auto" w:fill="FFFFFF"/>
            <w:vAlign w:val="center"/>
          </w:tcPr>
          <w:p w:rsidR="00195246" w:rsidRPr="00CC1B12" w:rsidRDefault="00C31BE5" w:rsidP="008A5E08">
            <w:pPr>
              <w:jc w:val="center"/>
              <w:rPr>
                <w:rFonts w:ascii="Arial" w:hAnsi="Arial" w:cs="Arial"/>
                <w:color w:val="000000" w:themeColor="text1"/>
                <w:sz w:val="20"/>
                <w:szCs w:val="20"/>
              </w:rPr>
            </w:pPr>
            <w:r w:rsidRPr="00CC1B12">
              <w:rPr>
                <w:rFonts w:ascii="Arial" w:hAnsi="Arial" w:cs="Arial"/>
                <w:color w:val="000000" w:themeColor="text1"/>
                <w:sz w:val="20"/>
                <w:szCs w:val="20"/>
                <w:lang w:val="en-US"/>
              </w:rPr>
              <w:t>Số</w:t>
            </w:r>
            <w:r w:rsidR="00195246" w:rsidRPr="00CC1B12">
              <w:rPr>
                <w:rFonts w:ascii="Arial" w:hAnsi="Arial" w:cs="Arial"/>
                <w:color w:val="000000" w:themeColor="text1"/>
                <w:sz w:val="20"/>
                <w:szCs w:val="20"/>
              </w:rPr>
              <w:t>, ngày</w:t>
            </w:r>
          </w:p>
        </w:tc>
        <w:tc>
          <w:tcPr>
            <w:tcW w:w="34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Giá tr</w:t>
            </w:r>
            <w:r w:rsidR="00F7250F" w:rsidRPr="00CC1B12">
              <w:rPr>
                <w:rFonts w:ascii="Arial" w:hAnsi="Arial" w:cs="Arial"/>
                <w:color w:val="000000" w:themeColor="text1"/>
                <w:sz w:val="20"/>
                <w:szCs w:val="20"/>
              </w:rPr>
              <w:t>ị</w:t>
            </w:r>
            <w:r w:rsidRPr="00CC1B12">
              <w:rPr>
                <w:rFonts w:ascii="Arial" w:hAnsi="Arial" w:cs="Arial"/>
                <w:color w:val="000000" w:themeColor="text1"/>
                <w:sz w:val="20"/>
                <w:szCs w:val="20"/>
              </w:rPr>
              <w:t xml:space="preserve"> Hợp</w:t>
            </w:r>
            <w:r w:rsidR="00BE0AB8" w:rsidRPr="00CC1B12">
              <w:rPr>
                <w:rFonts w:ascii="Arial" w:hAnsi="Arial" w:cs="Arial"/>
                <w:color w:val="000000" w:themeColor="text1"/>
                <w:sz w:val="20"/>
                <w:szCs w:val="20"/>
              </w:rPr>
              <w:t xml:space="preserve"> </w:t>
            </w:r>
            <w:r w:rsidR="00FF3A19" w:rsidRPr="00CC1B12">
              <w:rPr>
                <w:rFonts w:ascii="Arial" w:hAnsi="Arial" w:cs="Arial"/>
                <w:color w:val="000000" w:themeColor="text1"/>
                <w:sz w:val="20"/>
                <w:szCs w:val="20"/>
              </w:rPr>
              <w:t>đồ</w:t>
            </w:r>
            <w:r w:rsidRPr="00CC1B12">
              <w:rPr>
                <w:rFonts w:ascii="Arial" w:hAnsi="Arial" w:cs="Arial"/>
                <w:color w:val="000000" w:themeColor="text1"/>
                <w:sz w:val="20"/>
                <w:szCs w:val="20"/>
              </w:rPr>
              <w:t>ng</w:t>
            </w:r>
            <w:r w:rsidR="00BE0AB8" w:rsidRPr="00CC1B12">
              <w:rPr>
                <w:rFonts w:ascii="Arial" w:hAnsi="Arial" w:cs="Arial"/>
                <w:color w:val="000000" w:themeColor="text1"/>
                <w:sz w:val="20"/>
                <w:szCs w:val="20"/>
              </w:rPr>
              <w:t xml:space="preserve"> </w:t>
            </w:r>
            <w:r w:rsidR="00FF3A19" w:rsidRPr="00CC1B12">
              <w:rPr>
                <w:rFonts w:ascii="Arial" w:hAnsi="Arial" w:cs="Arial"/>
                <w:color w:val="000000" w:themeColor="text1"/>
                <w:sz w:val="20"/>
                <w:szCs w:val="20"/>
              </w:rPr>
              <w:t>(đồ</w:t>
            </w:r>
            <w:r w:rsidRPr="00CC1B12">
              <w:rPr>
                <w:rFonts w:ascii="Arial" w:hAnsi="Arial" w:cs="Arial"/>
                <w:color w:val="000000" w:themeColor="text1"/>
                <w:sz w:val="20"/>
                <w:szCs w:val="20"/>
              </w:rPr>
              <w:t>ng)</w:t>
            </w:r>
          </w:p>
        </w:tc>
        <w:tc>
          <w:tcPr>
            <w:tcW w:w="40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Thời hạn khai</w:t>
            </w:r>
            <w:r w:rsidR="00BE0AB8"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th</w:t>
            </w:r>
            <w:r w:rsidR="00C0362A" w:rsidRPr="00CC1B12">
              <w:rPr>
                <w:rFonts w:ascii="Arial" w:hAnsi="Arial" w:cs="Arial"/>
                <w:color w:val="000000" w:themeColor="text1"/>
                <w:sz w:val="20"/>
                <w:szCs w:val="20"/>
              </w:rPr>
              <w:t>á</w:t>
            </w:r>
            <w:r w:rsidRPr="00CC1B12">
              <w:rPr>
                <w:rFonts w:ascii="Arial" w:hAnsi="Arial" w:cs="Arial"/>
                <w:color w:val="000000" w:themeColor="text1"/>
                <w:sz w:val="20"/>
                <w:szCs w:val="20"/>
              </w:rPr>
              <w:t>c (n</w:t>
            </w:r>
            <w:r w:rsidR="00FF3A19" w:rsidRPr="00CC1B12">
              <w:rPr>
                <w:rFonts w:ascii="Arial" w:hAnsi="Arial" w:cs="Arial"/>
                <w:color w:val="000000" w:themeColor="text1"/>
                <w:sz w:val="20"/>
                <w:szCs w:val="20"/>
              </w:rPr>
              <w:t>ă</w:t>
            </w:r>
            <w:r w:rsidRPr="00CC1B12">
              <w:rPr>
                <w:rFonts w:ascii="Arial" w:hAnsi="Arial" w:cs="Arial"/>
                <w:color w:val="000000" w:themeColor="text1"/>
                <w:sz w:val="20"/>
                <w:szCs w:val="20"/>
              </w:rPr>
              <w:t>m</w:t>
            </w:r>
            <w:r w:rsidR="00FF3A19" w:rsidRPr="00CC1B12">
              <w:rPr>
                <w:rFonts w:ascii="Arial" w:hAnsi="Arial" w:cs="Arial"/>
                <w:color w:val="000000" w:themeColor="text1"/>
                <w:sz w:val="20"/>
                <w:szCs w:val="20"/>
              </w:rPr>
              <w:t>,</w:t>
            </w:r>
            <w:r w:rsidRPr="00CC1B12">
              <w:rPr>
                <w:rFonts w:ascii="Arial" w:hAnsi="Arial" w:cs="Arial"/>
                <w:color w:val="000000" w:themeColor="text1"/>
                <w:sz w:val="20"/>
                <w:szCs w:val="20"/>
              </w:rPr>
              <w:t xml:space="preserve"> tháng)</w:t>
            </w:r>
          </w:p>
        </w:tc>
        <w:tc>
          <w:tcPr>
            <w:tcW w:w="40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T</w:t>
            </w:r>
            <w:r w:rsidR="00C31BE5" w:rsidRPr="00CC1B12">
              <w:rPr>
                <w:rFonts w:ascii="Arial" w:hAnsi="Arial" w:cs="Arial"/>
                <w:color w:val="000000" w:themeColor="text1"/>
                <w:sz w:val="20"/>
                <w:szCs w:val="20"/>
              </w:rPr>
              <w:t>ổ</w:t>
            </w:r>
            <w:r w:rsidRPr="00CC1B12">
              <w:rPr>
                <w:rFonts w:ascii="Arial" w:hAnsi="Arial" w:cs="Arial"/>
                <w:color w:val="000000" w:themeColor="text1"/>
                <w:sz w:val="20"/>
                <w:szCs w:val="20"/>
              </w:rPr>
              <w:t xml:space="preserve"> chức, doanh</w:t>
            </w:r>
            <w:r w:rsidR="00BE0AB8"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nghi</w:t>
            </w:r>
            <w:r w:rsidR="00C31BE5" w:rsidRPr="00CC1B12">
              <w:rPr>
                <w:rFonts w:ascii="Arial" w:hAnsi="Arial" w:cs="Arial"/>
                <w:color w:val="000000" w:themeColor="text1"/>
                <w:sz w:val="20"/>
                <w:szCs w:val="20"/>
              </w:rPr>
              <w:t>ệ</w:t>
            </w:r>
            <w:r w:rsidRPr="00CC1B12">
              <w:rPr>
                <w:rFonts w:ascii="Arial" w:hAnsi="Arial" w:cs="Arial"/>
                <w:color w:val="000000" w:themeColor="text1"/>
                <w:sz w:val="20"/>
                <w:szCs w:val="20"/>
              </w:rPr>
              <w:t>p nhận khai thác</w:t>
            </w:r>
          </w:p>
        </w:tc>
        <w:tc>
          <w:tcPr>
            <w:tcW w:w="50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Quy</w:t>
            </w:r>
            <w:r w:rsidR="00FF3A19" w:rsidRPr="00CC1B12">
              <w:rPr>
                <w:rFonts w:ascii="Arial" w:hAnsi="Arial" w:cs="Arial"/>
                <w:color w:val="000000" w:themeColor="text1"/>
                <w:sz w:val="20"/>
                <w:szCs w:val="20"/>
              </w:rPr>
              <w:t>ế</w:t>
            </w:r>
            <w:r w:rsidR="00C31BE5" w:rsidRPr="00CC1B12">
              <w:rPr>
                <w:rFonts w:ascii="Arial" w:hAnsi="Arial" w:cs="Arial"/>
                <w:color w:val="000000" w:themeColor="text1"/>
                <w:sz w:val="20"/>
                <w:szCs w:val="20"/>
              </w:rPr>
              <w:t>t đị</w:t>
            </w:r>
            <w:r w:rsidRPr="00CC1B12">
              <w:rPr>
                <w:rFonts w:ascii="Arial" w:hAnsi="Arial" w:cs="Arial"/>
                <w:color w:val="000000" w:themeColor="text1"/>
                <w:sz w:val="20"/>
                <w:szCs w:val="20"/>
              </w:rPr>
              <w:t>nh ph</w:t>
            </w:r>
            <w:r w:rsidR="00C31BE5" w:rsidRPr="00CC1B12">
              <w:rPr>
                <w:rFonts w:ascii="Arial" w:hAnsi="Arial" w:cs="Arial"/>
                <w:color w:val="000000" w:themeColor="text1"/>
                <w:sz w:val="20"/>
                <w:szCs w:val="20"/>
              </w:rPr>
              <w:t>ê</w:t>
            </w:r>
            <w:r w:rsidRPr="00CC1B12">
              <w:rPr>
                <w:rFonts w:ascii="Arial" w:hAnsi="Arial" w:cs="Arial"/>
                <w:color w:val="000000" w:themeColor="text1"/>
                <w:sz w:val="20"/>
                <w:szCs w:val="20"/>
              </w:rPr>
              <w:t xml:space="preserve"> duy</w:t>
            </w:r>
            <w:r w:rsidR="00C31BE5" w:rsidRPr="00CC1B12">
              <w:rPr>
                <w:rFonts w:ascii="Arial" w:hAnsi="Arial" w:cs="Arial"/>
                <w:color w:val="000000" w:themeColor="text1"/>
                <w:sz w:val="20"/>
                <w:szCs w:val="20"/>
              </w:rPr>
              <w:t>ệt</w:t>
            </w:r>
            <w:r w:rsidRPr="00CC1B12">
              <w:rPr>
                <w:rFonts w:ascii="Arial" w:hAnsi="Arial" w:cs="Arial"/>
                <w:color w:val="000000" w:themeColor="text1"/>
                <w:sz w:val="20"/>
                <w:szCs w:val="20"/>
              </w:rPr>
              <w:t xml:space="preserve"> dự án đầu tư (S</w:t>
            </w:r>
            <w:r w:rsidR="00C31BE5" w:rsidRPr="00CC1B12">
              <w:rPr>
                <w:rFonts w:ascii="Arial" w:hAnsi="Arial" w:cs="Arial"/>
                <w:color w:val="000000" w:themeColor="text1"/>
                <w:sz w:val="20"/>
                <w:szCs w:val="20"/>
              </w:rPr>
              <w:t>ố</w:t>
            </w:r>
            <w:r w:rsidRPr="00CC1B12">
              <w:rPr>
                <w:rFonts w:ascii="Arial" w:hAnsi="Arial" w:cs="Arial"/>
                <w:color w:val="000000" w:themeColor="text1"/>
                <w:sz w:val="20"/>
                <w:szCs w:val="20"/>
              </w:rPr>
              <w:t>/ng</w:t>
            </w:r>
            <w:r w:rsidR="00C31BE5" w:rsidRPr="00CC1B12">
              <w:rPr>
                <w:rFonts w:ascii="Arial" w:hAnsi="Arial" w:cs="Arial"/>
                <w:color w:val="000000" w:themeColor="text1"/>
                <w:sz w:val="20"/>
                <w:szCs w:val="20"/>
              </w:rPr>
              <w:t>à</w:t>
            </w:r>
            <w:r w:rsidRPr="00CC1B12">
              <w:rPr>
                <w:rFonts w:ascii="Arial" w:hAnsi="Arial" w:cs="Arial"/>
                <w:color w:val="000000" w:themeColor="text1"/>
                <w:sz w:val="20"/>
                <w:szCs w:val="20"/>
              </w:rPr>
              <w:t>y)</w:t>
            </w:r>
          </w:p>
        </w:tc>
        <w:tc>
          <w:tcPr>
            <w:tcW w:w="410" w:type="pct"/>
            <w:tcBorders>
              <w:top w:val="single" w:sz="4" w:space="0" w:color="auto"/>
              <w:left w:val="single" w:sz="4" w:space="0" w:color="auto"/>
              <w:bottom w:val="nil"/>
              <w:right w:val="nil"/>
            </w:tcBorders>
            <w:shd w:val="clear" w:color="auto" w:fill="FFFFFF"/>
            <w:vAlign w:val="center"/>
          </w:tcPr>
          <w:p w:rsidR="00195246" w:rsidRPr="00CC1B12" w:rsidRDefault="00C31BE5"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Tổ</w:t>
            </w:r>
            <w:r w:rsidR="00195246" w:rsidRPr="00CC1B12">
              <w:rPr>
                <w:rFonts w:ascii="Arial" w:hAnsi="Arial" w:cs="Arial"/>
                <w:color w:val="000000" w:themeColor="text1"/>
                <w:sz w:val="20"/>
                <w:szCs w:val="20"/>
              </w:rPr>
              <w:t>ng số v</w:t>
            </w:r>
            <w:r w:rsidRPr="00CC1B12">
              <w:rPr>
                <w:rFonts w:ascii="Arial" w:hAnsi="Arial" w:cs="Arial"/>
                <w:color w:val="000000" w:themeColor="text1"/>
                <w:sz w:val="20"/>
                <w:szCs w:val="20"/>
              </w:rPr>
              <w:t>ố</w:t>
            </w:r>
            <w:r w:rsidR="00195246" w:rsidRPr="00CC1B12">
              <w:rPr>
                <w:rFonts w:ascii="Arial" w:hAnsi="Arial" w:cs="Arial"/>
                <w:color w:val="000000" w:themeColor="text1"/>
                <w:sz w:val="20"/>
                <w:szCs w:val="20"/>
              </w:rPr>
              <w:t xml:space="preserve">n </w:t>
            </w:r>
            <w:r w:rsidRPr="00CC1B12">
              <w:rPr>
                <w:rFonts w:ascii="Arial" w:hAnsi="Arial" w:cs="Arial"/>
                <w:color w:val="000000" w:themeColor="text1"/>
                <w:sz w:val="20"/>
                <w:szCs w:val="20"/>
              </w:rPr>
              <w:t>đầu tư (đồ</w:t>
            </w:r>
            <w:r w:rsidR="00195246" w:rsidRPr="00CC1B12">
              <w:rPr>
                <w:rFonts w:ascii="Arial" w:hAnsi="Arial" w:cs="Arial"/>
                <w:color w:val="000000" w:themeColor="text1"/>
                <w:sz w:val="20"/>
                <w:szCs w:val="20"/>
              </w:rPr>
              <w:t>ng)</w:t>
            </w:r>
          </w:p>
        </w:tc>
        <w:tc>
          <w:tcPr>
            <w:tcW w:w="3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 xml:space="preserve">Tổng </w:t>
            </w:r>
            <w:r w:rsidR="00FF3A19" w:rsidRPr="00CC1B12">
              <w:rPr>
                <w:rFonts w:ascii="Arial" w:hAnsi="Arial" w:cs="Arial"/>
                <w:color w:val="000000" w:themeColor="text1"/>
                <w:sz w:val="20"/>
                <w:szCs w:val="20"/>
              </w:rPr>
              <w:t>số tiền</w:t>
            </w:r>
            <w:r w:rsidRPr="00CC1B12">
              <w:rPr>
                <w:rFonts w:ascii="Arial" w:hAnsi="Arial" w:cs="Arial"/>
                <w:color w:val="000000" w:themeColor="text1"/>
                <w:sz w:val="20"/>
                <w:szCs w:val="20"/>
              </w:rPr>
              <w:t xml:space="preserve"> </w:t>
            </w:r>
            <w:r w:rsidR="00FF3A19" w:rsidRPr="00CC1B12">
              <w:rPr>
                <w:rFonts w:ascii="Arial" w:hAnsi="Arial" w:cs="Arial"/>
                <w:color w:val="000000" w:themeColor="text1"/>
                <w:sz w:val="20"/>
                <w:szCs w:val="20"/>
              </w:rPr>
              <w:t>đã</w:t>
            </w:r>
            <w:r w:rsidRPr="00CC1B12">
              <w:rPr>
                <w:rFonts w:ascii="Arial" w:hAnsi="Arial" w:cs="Arial"/>
                <w:color w:val="000000" w:themeColor="text1"/>
                <w:sz w:val="20"/>
                <w:szCs w:val="20"/>
              </w:rPr>
              <w:t xml:space="preserve"> thu</w:t>
            </w:r>
          </w:p>
        </w:tc>
        <w:tc>
          <w:tcPr>
            <w:tcW w:w="27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Chi ph</w:t>
            </w:r>
            <w:r w:rsidR="00FF3A19" w:rsidRPr="00CC1B12">
              <w:rPr>
                <w:rFonts w:ascii="Arial" w:hAnsi="Arial" w:cs="Arial"/>
                <w:color w:val="000000" w:themeColor="text1"/>
                <w:sz w:val="20"/>
                <w:szCs w:val="20"/>
                <w:lang w:val="fr-FR"/>
              </w:rPr>
              <w:t>í</w:t>
            </w:r>
            <w:r w:rsidR="00FF3A19" w:rsidRPr="00CC1B12">
              <w:rPr>
                <w:rFonts w:ascii="Arial" w:hAnsi="Arial" w:cs="Arial"/>
                <w:color w:val="000000" w:themeColor="text1"/>
                <w:sz w:val="20"/>
                <w:szCs w:val="20"/>
              </w:rPr>
              <w:t xml:space="preserve"> có </w:t>
            </w:r>
            <w:r w:rsidR="00FF3A19" w:rsidRPr="00CC1B12">
              <w:rPr>
                <w:rFonts w:ascii="Arial" w:hAnsi="Arial" w:cs="Arial"/>
                <w:color w:val="000000" w:themeColor="text1"/>
                <w:sz w:val="20"/>
                <w:szCs w:val="20"/>
                <w:lang w:val="fr-FR"/>
              </w:rPr>
              <w:t>liê</w:t>
            </w:r>
            <w:r w:rsidRPr="00CC1B12">
              <w:rPr>
                <w:rFonts w:ascii="Arial" w:hAnsi="Arial" w:cs="Arial"/>
                <w:color w:val="000000" w:themeColor="text1"/>
                <w:sz w:val="20"/>
                <w:szCs w:val="20"/>
              </w:rPr>
              <w:t>n quan</w:t>
            </w:r>
          </w:p>
        </w:tc>
        <w:tc>
          <w:tcPr>
            <w:tcW w:w="33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S</w:t>
            </w:r>
            <w:r w:rsidR="00FF3A19" w:rsidRPr="00CC1B12">
              <w:rPr>
                <w:rFonts w:ascii="Arial" w:hAnsi="Arial" w:cs="Arial"/>
                <w:color w:val="000000" w:themeColor="text1"/>
                <w:sz w:val="20"/>
                <w:szCs w:val="20"/>
              </w:rPr>
              <w:t xml:space="preserve">ố tiền </w:t>
            </w:r>
            <w:r w:rsidRPr="00CC1B12">
              <w:rPr>
                <w:rFonts w:ascii="Arial" w:hAnsi="Arial" w:cs="Arial"/>
                <w:color w:val="000000" w:themeColor="text1"/>
                <w:sz w:val="20"/>
                <w:szCs w:val="20"/>
              </w:rPr>
              <w:t>n</w:t>
            </w:r>
            <w:r w:rsidR="00FF3A19" w:rsidRPr="00CC1B12">
              <w:rPr>
                <w:rFonts w:ascii="Arial" w:hAnsi="Arial" w:cs="Arial"/>
                <w:color w:val="000000" w:themeColor="text1"/>
                <w:sz w:val="20"/>
                <w:szCs w:val="20"/>
              </w:rPr>
              <w:t>ộ</w:t>
            </w:r>
            <w:r w:rsidRPr="00CC1B12">
              <w:rPr>
                <w:rFonts w:ascii="Arial" w:hAnsi="Arial" w:cs="Arial"/>
                <w:color w:val="000000" w:themeColor="text1"/>
                <w:sz w:val="20"/>
                <w:szCs w:val="20"/>
              </w:rPr>
              <w:t>p t</w:t>
            </w:r>
            <w:r w:rsidR="00FF3A19" w:rsidRPr="00CC1B12">
              <w:rPr>
                <w:rFonts w:ascii="Arial" w:hAnsi="Arial" w:cs="Arial"/>
                <w:color w:val="000000" w:themeColor="text1"/>
                <w:sz w:val="20"/>
                <w:szCs w:val="20"/>
              </w:rPr>
              <w:t>à</w:t>
            </w:r>
            <w:r w:rsidRPr="00CC1B12">
              <w:rPr>
                <w:rFonts w:ascii="Arial" w:hAnsi="Arial" w:cs="Arial"/>
                <w:color w:val="000000" w:themeColor="text1"/>
                <w:sz w:val="20"/>
                <w:szCs w:val="20"/>
              </w:rPr>
              <w:t xml:space="preserve">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w:t>
            </w:r>
            <w:r w:rsidR="00FF3A19" w:rsidRPr="00CC1B12">
              <w:rPr>
                <w:rFonts w:ascii="Arial" w:hAnsi="Arial" w:cs="Arial"/>
                <w:color w:val="000000" w:themeColor="text1"/>
                <w:sz w:val="20"/>
                <w:szCs w:val="20"/>
              </w:rPr>
              <w:t>tạm giữ</w:t>
            </w:r>
          </w:p>
        </w:tc>
        <w:tc>
          <w:tcPr>
            <w:tcW w:w="282" w:type="pct"/>
            <w:tcBorders>
              <w:top w:val="single" w:sz="4" w:space="0" w:color="auto"/>
              <w:left w:val="single" w:sz="4" w:space="0" w:color="auto"/>
              <w:bottom w:val="nil"/>
              <w:right w:val="nil"/>
            </w:tcBorders>
            <w:shd w:val="clear" w:color="auto" w:fill="FFFFFF"/>
            <w:vAlign w:val="center"/>
          </w:tcPr>
          <w:p w:rsidR="00195246" w:rsidRPr="00CC1B12" w:rsidRDefault="00FF3A19"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 xml:space="preserve">Số tiền </w:t>
            </w:r>
            <w:r w:rsidR="00195246" w:rsidRPr="00CC1B12">
              <w:rPr>
                <w:rFonts w:ascii="Arial" w:hAnsi="Arial" w:cs="Arial"/>
                <w:color w:val="000000" w:themeColor="text1"/>
                <w:sz w:val="20"/>
                <w:szCs w:val="20"/>
              </w:rPr>
              <w:t>nộp ngân sách nhà nước</w:t>
            </w:r>
          </w:p>
        </w:tc>
        <w:tc>
          <w:tcPr>
            <w:tcW w:w="285" w:type="pct"/>
            <w:vMerge/>
            <w:tcBorders>
              <w:top w:val="nil"/>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300" w:type="pct"/>
            <w:tcBorders>
              <w:top w:val="single" w:sz="4" w:space="0" w:color="auto"/>
              <w:left w:val="single" w:sz="4" w:space="0" w:color="auto"/>
              <w:bottom w:val="nil"/>
              <w:right w:val="nil"/>
            </w:tcBorders>
            <w:shd w:val="clear" w:color="auto" w:fill="FFFFFF"/>
            <w:vAlign w:val="center"/>
          </w:tcPr>
          <w:p w:rsidR="00195246" w:rsidRPr="00CC1B12" w:rsidRDefault="00BE0AB8" w:rsidP="008A5E08">
            <w:pPr>
              <w:jc w:val="center"/>
              <w:rPr>
                <w:rFonts w:ascii="Arial" w:hAnsi="Arial" w:cs="Arial"/>
                <w:i/>
                <w:color w:val="000000" w:themeColor="text1"/>
                <w:sz w:val="20"/>
                <w:szCs w:val="20"/>
                <w:lang w:val="en-US"/>
              </w:rPr>
            </w:pPr>
            <w:r w:rsidRPr="00CC1B12">
              <w:rPr>
                <w:rFonts w:ascii="Arial" w:hAnsi="Arial" w:cs="Arial"/>
                <w:i/>
                <w:color w:val="000000" w:themeColor="text1"/>
                <w:sz w:val="20"/>
                <w:szCs w:val="20"/>
                <w:lang w:val="en-US"/>
              </w:rPr>
              <w:t>1</w:t>
            </w:r>
          </w:p>
        </w:tc>
        <w:tc>
          <w:tcPr>
            <w:tcW w:w="3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2</w:t>
            </w:r>
          </w:p>
        </w:tc>
        <w:tc>
          <w:tcPr>
            <w:tcW w:w="46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3</w:t>
            </w:r>
          </w:p>
        </w:tc>
        <w:tc>
          <w:tcPr>
            <w:tcW w:w="3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4</w:t>
            </w:r>
          </w:p>
        </w:tc>
        <w:tc>
          <w:tcPr>
            <w:tcW w:w="34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5</w:t>
            </w:r>
          </w:p>
        </w:tc>
        <w:tc>
          <w:tcPr>
            <w:tcW w:w="40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6</w:t>
            </w:r>
          </w:p>
        </w:tc>
        <w:tc>
          <w:tcPr>
            <w:tcW w:w="40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7</w:t>
            </w:r>
          </w:p>
        </w:tc>
        <w:tc>
          <w:tcPr>
            <w:tcW w:w="50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8</w:t>
            </w:r>
          </w:p>
        </w:tc>
        <w:tc>
          <w:tcPr>
            <w:tcW w:w="41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9</w:t>
            </w:r>
          </w:p>
        </w:tc>
        <w:tc>
          <w:tcPr>
            <w:tcW w:w="3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10</w:t>
            </w:r>
          </w:p>
        </w:tc>
        <w:tc>
          <w:tcPr>
            <w:tcW w:w="271" w:type="pct"/>
            <w:tcBorders>
              <w:top w:val="single" w:sz="4" w:space="0" w:color="auto"/>
              <w:left w:val="single" w:sz="4" w:space="0" w:color="auto"/>
              <w:bottom w:val="nil"/>
              <w:right w:val="nil"/>
            </w:tcBorders>
            <w:shd w:val="clear" w:color="auto" w:fill="FFFFFF"/>
            <w:vAlign w:val="center"/>
          </w:tcPr>
          <w:p w:rsidR="00195246" w:rsidRPr="00CC1B12" w:rsidRDefault="00C31BE5" w:rsidP="008A5E08">
            <w:pPr>
              <w:jc w:val="center"/>
              <w:rPr>
                <w:rFonts w:ascii="Arial" w:hAnsi="Arial" w:cs="Arial"/>
                <w:i/>
                <w:color w:val="000000" w:themeColor="text1"/>
                <w:sz w:val="20"/>
                <w:szCs w:val="20"/>
                <w:lang w:val="en-US"/>
              </w:rPr>
            </w:pPr>
            <w:r w:rsidRPr="00CC1B12">
              <w:rPr>
                <w:rFonts w:ascii="Arial" w:hAnsi="Arial" w:cs="Arial"/>
                <w:i/>
                <w:color w:val="000000" w:themeColor="text1"/>
                <w:sz w:val="20"/>
                <w:szCs w:val="20"/>
                <w:lang w:val="en-US"/>
              </w:rPr>
              <w:t>11</w:t>
            </w:r>
          </w:p>
        </w:tc>
        <w:tc>
          <w:tcPr>
            <w:tcW w:w="33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12</w:t>
            </w:r>
          </w:p>
        </w:tc>
        <w:tc>
          <w:tcPr>
            <w:tcW w:w="28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13</w:t>
            </w:r>
          </w:p>
        </w:tc>
        <w:tc>
          <w:tcPr>
            <w:tcW w:w="28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14</w:t>
            </w:r>
          </w:p>
        </w:tc>
      </w:tr>
      <w:tr w:rsidR="008A5E08" w:rsidRPr="00CC1B12">
        <w:tblPrEx>
          <w:tblCellMar>
            <w:top w:w="0" w:type="dxa"/>
            <w:left w:w="0" w:type="dxa"/>
            <w:bottom w:w="0" w:type="dxa"/>
            <w:right w:w="0" w:type="dxa"/>
          </w:tblCellMar>
        </w:tblPrEx>
        <w:tc>
          <w:tcPr>
            <w:tcW w:w="30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6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4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0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0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50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1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7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3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30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6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4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0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0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50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1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7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3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30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1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6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4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0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0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50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1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71"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3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5"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300"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lang w:val="en-US"/>
              </w:rPr>
            </w:pPr>
            <w:r w:rsidRPr="00CC1B12">
              <w:rPr>
                <w:rFonts w:ascii="Arial" w:hAnsi="Arial" w:cs="Arial"/>
                <w:b/>
                <w:color w:val="000000" w:themeColor="text1"/>
                <w:sz w:val="20"/>
                <w:szCs w:val="20"/>
              </w:rPr>
              <w:t>Tổng</w:t>
            </w:r>
            <w:r w:rsidR="00FF3A19" w:rsidRPr="00CC1B12">
              <w:rPr>
                <w:rFonts w:ascii="Arial" w:hAnsi="Arial" w:cs="Arial"/>
                <w:b/>
                <w:color w:val="000000" w:themeColor="text1"/>
                <w:sz w:val="20"/>
                <w:szCs w:val="20"/>
                <w:lang w:val="en-US"/>
              </w:rPr>
              <w:t xml:space="preserve"> cộng</w:t>
            </w:r>
          </w:p>
        </w:tc>
        <w:tc>
          <w:tcPr>
            <w:tcW w:w="1955" w:type="pct"/>
            <w:gridSpan w:val="5"/>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508"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10"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39"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71"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2"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bl>
    <w:p w:rsidR="00BE0AB8" w:rsidRPr="00CC1B12" w:rsidRDefault="00BE0AB8" w:rsidP="008A5E08">
      <w:pPr>
        <w:rPr>
          <w:rFonts w:ascii="Arial" w:hAnsi="Arial" w:cs="Arial"/>
          <w:color w:val="000000" w:themeColor="text1"/>
          <w:sz w:val="20"/>
          <w:szCs w:val="20"/>
          <w:lang w:val="en-US"/>
        </w:rPr>
      </w:pPr>
    </w:p>
    <w:tbl>
      <w:tblPr>
        <w:tblW w:w="5000" w:type="pct"/>
        <w:tblLook w:val="01E0" w:firstRow="1" w:lastRow="1" w:firstColumn="1" w:lastColumn="1" w:noHBand="0" w:noVBand="0"/>
      </w:tblPr>
      <w:tblGrid>
        <w:gridCol w:w="4513"/>
        <w:gridCol w:w="4513"/>
      </w:tblGrid>
      <w:tr w:rsidR="008A5E08" w:rsidRPr="00CC1B12" w:rsidTr="00DD35DB">
        <w:tc>
          <w:tcPr>
            <w:tcW w:w="2500" w:type="pct"/>
            <w:shd w:val="clear" w:color="auto" w:fill="auto"/>
          </w:tcPr>
          <w:p w:rsidR="00BE0AB8" w:rsidRPr="00CC1B12" w:rsidRDefault="00BE0AB8"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ngày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tháng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n</w:t>
            </w:r>
            <w:r w:rsidRPr="00CC1B12">
              <w:rPr>
                <w:rFonts w:ascii="Arial" w:eastAsia="Times New Roman" w:hAnsi="Arial" w:cs="Arial"/>
                <w:i/>
                <w:color w:val="000000" w:themeColor="text1"/>
                <w:sz w:val="20"/>
                <w:szCs w:val="20"/>
                <w:lang w:val="en-US"/>
              </w:rPr>
              <w:t>ă</w:t>
            </w:r>
            <w:r w:rsidRPr="00CC1B12">
              <w:rPr>
                <w:rFonts w:ascii="Arial" w:eastAsia="Times New Roman" w:hAnsi="Arial" w:cs="Arial"/>
                <w:i/>
                <w:color w:val="000000" w:themeColor="text1"/>
                <w:sz w:val="20"/>
                <w:szCs w:val="20"/>
              </w:rPr>
              <w:t xml:space="preserve">m </w:t>
            </w:r>
            <w:r w:rsidRPr="00CC1B12">
              <w:rPr>
                <w:rFonts w:ascii="Arial" w:eastAsia="Times New Roman" w:hAnsi="Arial" w:cs="Arial"/>
                <w:i/>
                <w:color w:val="000000" w:themeColor="text1"/>
                <w:sz w:val="20"/>
                <w:szCs w:val="20"/>
                <w:lang w:val="en-US"/>
              </w:rPr>
              <w:t>….</w:t>
            </w:r>
            <w:r w:rsidRPr="00CC1B12">
              <w:rPr>
                <w:rFonts w:ascii="Arial" w:eastAsia="Times New Roman" w:hAnsi="Arial" w:cs="Arial"/>
                <w:i/>
                <w:color w:val="000000" w:themeColor="text1"/>
                <w:sz w:val="20"/>
                <w:szCs w:val="20"/>
                <w:lang w:val="en-US"/>
              </w:rPr>
              <w:br/>
            </w:r>
            <w:r w:rsidR="00C31BE5" w:rsidRPr="00CC1B12">
              <w:rPr>
                <w:rFonts w:ascii="Arial" w:eastAsia="Times New Roman" w:hAnsi="Arial" w:cs="Arial"/>
                <w:b/>
                <w:color w:val="000000" w:themeColor="text1"/>
                <w:sz w:val="20"/>
                <w:szCs w:val="20"/>
              </w:rPr>
              <w:t>XÁC NHẬN CỦA CƠ QUAN QUẢN LÝ CẤP TRÊN (nếu có)</w:t>
            </w:r>
            <w:r w:rsidRPr="00CC1B12">
              <w:rPr>
                <w:rFonts w:ascii="Arial" w:eastAsia="Times New Roman" w:hAnsi="Arial" w:cs="Arial"/>
                <w:b/>
                <w:color w:val="000000" w:themeColor="text1"/>
                <w:sz w:val="20"/>
                <w:szCs w:val="20"/>
                <w:lang w:val="en-US"/>
              </w:rPr>
              <w:br/>
            </w:r>
            <w:r w:rsidR="00C31BE5" w:rsidRPr="00CC1B12">
              <w:rPr>
                <w:rFonts w:ascii="Arial" w:eastAsia="Times New Roman" w:hAnsi="Arial" w:cs="Arial"/>
                <w:i/>
                <w:color w:val="000000" w:themeColor="text1"/>
                <w:sz w:val="20"/>
                <w:szCs w:val="20"/>
              </w:rPr>
              <w:t>(Ký, ghi rõ họ tên và đóng dấu)</w:t>
            </w:r>
            <w:r w:rsidR="001A36E5" w:rsidRPr="00CC1B12">
              <w:rPr>
                <w:rFonts w:ascii="Arial" w:eastAsia="Times New Roman" w:hAnsi="Arial" w:cs="Arial"/>
                <w:i/>
                <w:color w:val="000000" w:themeColor="text1"/>
                <w:sz w:val="20"/>
                <w:szCs w:val="20"/>
                <w:lang w:val="en-US"/>
              </w:rPr>
              <w:br/>
            </w:r>
          </w:p>
        </w:tc>
        <w:tc>
          <w:tcPr>
            <w:tcW w:w="2500" w:type="pct"/>
            <w:shd w:val="clear" w:color="auto" w:fill="auto"/>
          </w:tcPr>
          <w:p w:rsidR="00BE0AB8" w:rsidRPr="00CC1B12" w:rsidRDefault="00BE0AB8" w:rsidP="008A5E08">
            <w:pPr>
              <w:jc w:val="center"/>
              <w:rPr>
                <w:rFonts w:ascii="Arial" w:eastAsia="Times New Roman" w:hAnsi="Arial" w:cs="Arial"/>
                <w:b/>
                <w:color w:val="000000" w:themeColor="text1"/>
                <w:sz w:val="20"/>
                <w:szCs w:val="20"/>
                <w:lang w:val="en-US"/>
              </w:rPr>
            </w:pP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ngày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tháng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n</w:t>
            </w:r>
            <w:r w:rsidRPr="00CC1B12">
              <w:rPr>
                <w:rFonts w:ascii="Arial" w:eastAsia="Times New Roman" w:hAnsi="Arial" w:cs="Arial"/>
                <w:i/>
                <w:color w:val="000000" w:themeColor="text1"/>
                <w:sz w:val="20"/>
                <w:szCs w:val="20"/>
                <w:lang w:val="en-US"/>
              </w:rPr>
              <w:t>ă</w:t>
            </w:r>
            <w:r w:rsidRPr="00CC1B12">
              <w:rPr>
                <w:rFonts w:ascii="Arial" w:eastAsia="Times New Roman" w:hAnsi="Arial" w:cs="Arial"/>
                <w:i/>
                <w:color w:val="000000" w:themeColor="text1"/>
                <w:sz w:val="20"/>
                <w:szCs w:val="20"/>
              </w:rPr>
              <w:t xml:space="preserve">m </w:t>
            </w:r>
            <w:r w:rsidRPr="00CC1B12">
              <w:rPr>
                <w:rFonts w:ascii="Arial" w:eastAsia="Times New Roman" w:hAnsi="Arial" w:cs="Arial"/>
                <w:i/>
                <w:color w:val="000000" w:themeColor="text1"/>
                <w:sz w:val="20"/>
                <w:szCs w:val="20"/>
                <w:lang w:val="en-US"/>
              </w:rPr>
              <w:t>….</w:t>
            </w:r>
            <w:r w:rsidRPr="00CC1B12">
              <w:rPr>
                <w:rFonts w:ascii="Arial" w:eastAsia="Times New Roman" w:hAnsi="Arial" w:cs="Arial"/>
                <w:i/>
                <w:color w:val="000000" w:themeColor="text1"/>
                <w:sz w:val="20"/>
                <w:szCs w:val="20"/>
                <w:lang w:val="en-US"/>
              </w:rPr>
              <w:br/>
            </w:r>
            <w:r w:rsidR="00962063" w:rsidRPr="00CC1B12">
              <w:rPr>
                <w:rFonts w:ascii="Arial" w:eastAsia="Times New Roman" w:hAnsi="Arial" w:cs="Arial"/>
                <w:b/>
                <w:color w:val="000000" w:themeColor="text1"/>
                <w:sz w:val="20"/>
                <w:szCs w:val="20"/>
              </w:rPr>
              <w:t>THỦ TRƯỞNG CƠ QUAN</w:t>
            </w:r>
            <w:r w:rsidR="00962063" w:rsidRPr="00CC1B12">
              <w:rPr>
                <w:rFonts w:ascii="Arial" w:eastAsia="Times New Roman" w:hAnsi="Arial" w:cs="Arial"/>
                <w:b/>
                <w:color w:val="000000" w:themeColor="text1"/>
                <w:sz w:val="20"/>
                <w:szCs w:val="20"/>
                <w:lang w:val="en-US"/>
              </w:rPr>
              <w:t xml:space="preserve"> </w:t>
            </w:r>
            <w:r w:rsidRPr="00CC1B12">
              <w:rPr>
                <w:rFonts w:ascii="Arial" w:eastAsia="Times New Roman" w:hAnsi="Arial" w:cs="Arial"/>
                <w:b/>
                <w:color w:val="000000" w:themeColor="text1"/>
                <w:sz w:val="20"/>
                <w:szCs w:val="20"/>
                <w:lang w:val="en-US"/>
              </w:rPr>
              <w:t>BÁO CÁO</w:t>
            </w:r>
            <w:r w:rsidRPr="00CC1B12">
              <w:rPr>
                <w:rFonts w:ascii="Arial" w:eastAsia="Times New Roman" w:hAnsi="Arial" w:cs="Arial"/>
                <w:b/>
                <w:color w:val="000000" w:themeColor="text1"/>
                <w:sz w:val="20"/>
                <w:szCs w:val="20"/>
                <w:lang w:val="en-US"/>
              </w:rPr>
              <w:br/>
            </w:r>
            <w:r w:rsidRPr="00CC1B12">
              <w:rPr>
                <w:rFonts w:ascii="Arial" w:eastAsia="Times New Roman" w:hAnsi="Arial" w:cs="Arial"/>
                <w:i/>
                <w:color w:val="000000" w:themeColor="text1"/>
                <w:sz w:val="20"/>
                <w:szCs w:val="20"/>
              </w:rPr>
              <w:t>(Ký, ghi rõ họ tên và đóng dấu)</w:t>
            </w:r>
          </w:p>
        </w:tc>
      </w:tr>
    </w:tbl>
    <w:p w:rsidR="0042239B" w:rsidRPr="00CC1B12" w:rsidRDefault="0042239B" w:rsidP="0042239B">
      <w:pPr>
        <w:ind w:firstLine="720"/>
        <w:jc w:val="both"/>
        <w:rPr>
          <w:rFonts w:ascii="Arial" w:hAnsi="Arial" w:cs="Arial"/>
          <w:b/>
          <w:i/>
          <w:color w:val="000000" w:themeColor="text1"/>
          <w:sz w:val="20"/>
          <w:szCs w:val="20"/>
        </w:rPr>
      </w:pPr>
    </w:p>
    <w:p w:rsidR="00195246" w:rsidRPr="00CC1B12" w:rsidRDefault="00195246" w:rsidP="008A5E08">
      <w:pPr>
        <w:spacing w:after="120"/>
        <w:ind w:firstLine="720"/>
        <w:jc w:val="both"/>
        <w:rPr>
          <w:rFonts w:ascii="Arial" w:hAnsi="Arial" w:cs="Arial"/>
          <w:b/>
          <w:i/>
          <w:color w:val="000000" w:themeColor="text1"/>
          <w:sz w:val="20"/>
          <w:szCs w:val="20"/>
        </w:rPr>
      </w:pPr>
      <w:r w:rsidRPr="00CC1B12">
        <w:rPr>
          <w:rFonts w:ascii="Arial" w:hAnsi="Arial" w:cs="Arial"/>
          <w:b/>
          <w:i/>
          <w:color w:val="000000" w:themeColor="text1"/>
          <w:sz w:val="20"/>
          <w:szCs w:val="20"/>
        </w:rPr>
        <w:t xml:space="preserve">Hướng dẫn lập </w:t>
      </w:r>
      <w:r w:rsidR="00A1493E" w:rsidRPr="00CC1B12">
        <w:rPr>
          <w:rFonts w:ascii="Arial" w:hAnsi="Arial" w:cs="Arial"/>
          <w:b/>
          <w:i/>
          <w:color w:val="000000" w:themeColor="text1"/>
          <w:sz w:val="20"/>
          <w:szCs w:val="20"/>
        </w:rPr>
        <w:t>Mẫu</w:t>
      </w:r>
      <w:r w:rsidRPr="00CC1B12">
        <w:rPr>
          <w:rFonts w:ascii="Arial" w:hAnsi="Arial" w:cs="Arial"/>
          <w:b/>
          <w:i/>
          <w:color w:val="000000" w:themeColor="text1"/>
          <w:sz w:val="20"/>
          <w:szCs w:val="20"/>
        </w:rPr>
        <w:t xml:space="preserve"> số </w:t>
      </w:r>
      <w:r w:rsidR="00C31BE5" w:rsidRPr="00CC1B12">
        <w:rPr>
          <w:rFonts w:ascii="Arial" w:hAnsi="Arial" w:cs="Arial"/>
          <w:b/>
          <w:i/>
          <w:color w:val="000000" w:themeColor="text1"/>
          <w:sz w:val="20"/>
          <w:szCs w:val="20"/>
        </w:rPr>
        <w:t>01</w:t>
      </w:r>
      <w:r w:rsidRPr="00CC1B12">
        <w:rPr>
          <w:rFonts w:ascii="Arial" w:hAnsi="Arial" w:cs="Arial"/>
          <w:b/>
          <w:i/>
          <w:color w:val="000000" w:themeColor="text1"/>
          <w:sz w:val="20"/>
          <w:szCs w:val="20"/>
        </w:rPr>
        <w:t>D:</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Cột (2): Danh </w:t>
      </w:r>
      <w:r w:rsidR="00885D2F" w:rsidRPr="00CC1B12">
        <w:rPr>
          <w:rFonts w:ascii="Arial" w:hAnsi="Arial" w:cs="Arial"/>
          <w:color w:val="000000" w:themeColor="text1"/>
          <w:sz w:val="20"/>
          <w:szCs w:val="20"/>
        </w:rPr>
        <w:t>mục</w:t>
      </w:r>
      <w:r w:rsidRPr="00CC1B12">
        <w:rPr>
          <w:rFonts w:ascii="Arial" w:hAnsi="Arial" w:cs="Arial"/>
          <w:color w:val="000000" w:themeColor="text1"/>
          <w:sz w:val="20"/>
          <w:szCs w:val="20"/>
        </w:rPr>
        <w:t xml:space="preserve"> tài sản thuộc phạm vi quản lý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quy định tại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3 Nghị định số 44/2024/NĐ-CP ngày 24/4/2024 của Chính phủ và </w:t>
      </w:r>
      <w:bookmarkStart w:id="111" w:name="tc_41"/>
      <w:r w:rsidR="00885D2F" w:rsidRPr="00CC1B12">
        <w:rPr>
          <w:rFonts w:ascii="Arial" w:hAnsi="Arial" w:cs="Arial"/>
          <w:color w:val="000000" w:themeColor="text1"/>
          <w:sz w:val="20"/>
          <w:szCs w:val="20"/>
        </w:rPr>
        <w:t>Điều</w:t>
      </w:r>
      <w:r w:rsidR="00FF3A19" w:rsidRPr="00CC1B12">
        <w:rPr>
          <w:rFonts w:ascii="Arial" w:hAnsi="Arial" w:cs="Arial"/>
          <w:color w:val="000000" w:themeColor="text1"/>
          <w:sz w:val="20"/>
          <w:szCs w:val="20"/>
        </w:rPr>
        <w:t xml:space="preserve"> 3 </w:t>
      </w:r>
      <w:r w:rsidR="00885D2F" w:rsidRPr="00CC1B12">
        <w:rPr>
          <w:rFonts w:ascii="Arial" w:hAnsi="Arial" w:cs="Arial"/>
          <w:color w:val="000000" w:themeColor="text1"/>
          <w:sz w:val="20"/>
          <w:szCs w:val="20"/>
        </w:rPr>
        <w:t>Thông tư này</w:t>
      </w:r>
      <w:bookmarkEnd w:id="111"/>
      <w:r w:rsidR="00FF3A19"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 xml:space="preserve">Trường </w:t>
      </w:r>
      <w:r w:rsidR="00FF3A19" w:rsidRPr="00CC1B12">
        <w:rPr>
          <w:rFonts w:ascii="Arial" w:hAnsi="Arial" w:cs="Arial"/>
          <w:color w:val="000000" w:themeColor="text1"/>
          <w:sz w:val="20"/>
          <w:szCs w:val="20"/>
        </w:rPr>
        <w:t>hợp đã</w:t>
      </w:r>
      <w:r w:rsidRPr="00CC1B12">
        <w:rPr>
          <w:rFonts w:ascii="Arial" w:hAnsi="Arial" w:cs="Arial"/>
          <w:color w:val="000000" w:themeColor="text1"/>
          <w:sz w:val="20"/>
          <w:szCs w:val="20"/>
        </w:rPr>
        <w:t xml:space="preserve"> theo d</w:t>
      </w:r>
      <w:r w:rsidR="00FF3A19" w:rsidRPr="00CC1B12">
        <w:rPr>
          <w:rFonts w:ascii="Arial" w:hAnsi="Arial" w:cs="Arial"/>
          <w:color w:val="000000" w:themeColor="text1"/>
          <w:sz w:val="20"/>
          <w:szCs w:val="20"/>
        </w:rPr>
        <w:t>õ</w:t>
      </w:r>
      <w:r w:rsidRPr="00CC1B12">
        <w:rPr>
          <w:rFonts w:ascii="Arial" w:hAnsi="Arial" w:cs="Arial"/>
          <w:color w:val="000000" w:themeColor="text1"/>
          <w:sz w:val="20"/>
          <w:szCs w:val="20"/>
        </w:rPr>
        <w:t xml:space="preserve">i cầu </w:t>
      </w:r>
      <w:r w:rsidR="00FA0C38" w:rsidRPr="00CC1B12">
        <w:rPr>
          <w:rFonts w:ascii="Arial" w:hAnsi="Arial" w:cs="Arial"/>
          <w:color w:val="000000" w:themeColor="text1"/>
          <w:sz w:val="20"/>
          <w:szCs w:val="20"/>
        </w:rPr>
        <w:t>đường bộ</w:t>
      </w:r>
      <w:r w:rsidRPr="00CC1B12">
        <w:rPr>
          <w:rFonts w:ascii="Arial" w:hAnsi="Arial" w:cs="Arial"/>
          <w:color w:val="000000" w:themeColor="text1"/>
          <w:sz w:val="20"/>
          <w:szCs w:val="20"/>
        </w:rPr>
        <w:t xml:space="preserve"> dài dưới 25m trong </w:t>
      </w:r>
      <w:r w:rsidR="000F2C29" w:rsidRPr="00CC1B12">
        <w:rPr>
          <w:rFonts w:ascii="Arial" w:hAnsi="Arial" w:cs="Arial"/>
          <w:color w:val="000000" w:themeColor="text1"/>
          <w:sz w:val="20"/>
          <w:szCs w:val="20"/>
        </w:rPr>
        <w:t>tài sản</w:t>
      </w:r>
      <w:r w:rsidRPr="00CC1B12">
        <w:rPr>
          <w:rFonts w:ascii="Arial" w:hAnsi="Arial" w:cs="Arial"/>
          <w:color w:val="000000" w:themeColor="text1"/>
          <w:sz w:val="20"/>
          <w:szCs w:val="20"/>
        </w:rPr>
        <w:t xml:space="preserve"> là “</w:t>
      </w:r>
      <w:r w:rsidR="00507B33" w:rsidRPr="00CC1B12">
        <w:rPr>
          <w:rFonts w:ascii="Arial" w:hAnsi="Arial" w:cs="Arial"/>
          <w:i/>
          <w:color w:val="000000" w:themeColor="text1"/>
          <w:sz w:val="20"/>
          <w:szCs w:val="20"/>
        </w:rPr>
        <w:t>Đ</w:t>
      </w:r>
      <w:r w:rsidRPr="00CC1B12">
        <w:rPr>
          <w:rFonts w:ascii="Arial" w:hAnsi="Arial" w:cs="Arial"/>
          <w:i/>
          <w:color w:val="000000" w:themeColor="text1"/>
          <w:sz w:val="20"/>
          <w:szCs w:val="20"/>
        </w:rPr>
        <w:t>ường và các công trình phụ tr</w:t>
      </w:r>
      <w:r w:rsidR="00507B33" w:rsidRPr="00CC1B12">
        <w:rPr>
          <w:rFonts w:ascii="Arial" w:hAnsi="Arial" w:cs="Arial"/>
          <w:i/>
          <w:color w:val="000000" w:themeColor="text1"/>
          <w:sz w:val="20"/>
          <w:szCs w:val="20"/>
        </w:rPr>
        <w:t>ợ</w:t>
      </w:r>
      <w:r w:rsidRPr="00CC1B12">
        <w:rPr>
          <w:rFonts w:ascii="Arial" w:hAnsi="Arial" w:cs="Arial"/>
          <w:i/>
          <w:color w:val="000000" w:themeColor="text1"/>
          <w:sz w:val="20"/>
          <w:szCs w:val="20"/>
        </w:rPr>
        <w:t xml:space="preserve"> g</w:t>
      </w:r>
      <w:r w:rsidR="00507B33" w:rsidRPr="00CC1B12">
        <w:rPr>
          <w:rFonts w:ascii="Arial" w:hAnsi="Arial" w:cs="Arial"/>
          <w:i/>
          <w:color w:val="000000" w:themeColor="text1"/>
          <w:sz w:val="20"/>
          <w:szCs w:val="20"/>
        </w:rPr>
        <w:t>ắ</w:t>
      </w:r>
      <w:r w:rsidRPr="00CC1B12">
        <w:rPr>
          <w:rFonts w:ascii="Arial" w:hAnsi="Arial" w:cs="Arial"/>
          <w:i/>
          <w:color w:val="000000" w:themeColor="text1"/>
          <w:sz w:val="20"/>
          <w:szCs w:val="20"/>
        </w:rPr>
        <w:t xml:space="preserve">n liền với </w:t>
      </w:r>
      <w:r w:rsidR="00507B33" w:rsidRPr="00CC1B12">
        <w:rPr>
          <w:rFonts w:ascii="Arial" w:hAnsi="Arial" w:cs="Arial"/>
          <w:i/>
          <w:color w:val="000000" w:themeColor="text1"/>
          <w:sz w:val="20"/>
          <w:szCs w:val="20"/>
        </w:rPr>
        <w:t>đ</w:t>
      </w:r>
      <w:r w:rsidRPr="00CC1B12">
        <w:rPr>
          <w:rFonts w:ascii="Arial" w:hAnsi="Arial" w:cs="Arial"/>
          <w:i/>
          <w:color w:val="000000" w:themeColor="text1"/>
          <w:sz w:val="20"/>
          <w:szCs w:val="20"/>
        </w:rPr>
        <w:t>ườ</w:t>
      </w:r>
      <w:r w:rsidR="00507B33" w:rsidRPr="00CC1B12">
        <w:rPr>
          <w:rFonts w:ascii="Arial" w:hAnsi="Arial" w:cs="Arial"/>
          <w:i/>
          <w:color w:val="000000" w:themeColor="text1"/>
          <w:sz w:val="20"/>
          <w:szCs w:val="20"/>
        </w:rPr>
        <w:t>ng</w:t>
      </w:r>
      <w:r w:rsidR="00507B33" w:rsidRPr="00CC1B12">
        <w:rPr>
          <w:rFonts w:ascii="Arial" w:hAnsi="Arial" w:cs="Arial"/>
          <w:color w:val="000000" w:themeColor="text1"/>
          <w:sz w:val="20"/>
          <w:szCs w:val="20"/>
        </w:rPr>
        <w:t>”</w:t>
      </w:r>
      <w:r w:rsidRPr="00CC1B12">
        <w:rPr>
          <w:rFonts w:ascii="Arial" w:hAnsi="Arial" w:cs="Arial"/>
          <w:color w:val="000000" w:themeColor="text1"/>
          <w:sz w:val="20"/>
          <w:szCs w:val="20"/>
        </w:rPr>
        <w:t xml:space="preserve"> th</w:t>
      </w:r>
      <w:r w:rsidR="00831D87" w:rsidRPr="00CC1B12">
        <w:rPr>
          <w:rFonts w:ascii="Arial" w:hAnsi="Arial" w:cs="Arial"/>
          <w:color w:val="000000" w:themeColor="text1"/>
          <w:sz w:val="20"/>
          <w:szCs w:val="20"/>
        </w:rPr>
        <w:t>ì</w:t>
      </w:r>
      <w:r w:rsidRPr="00CC1B12">
        <w:rPr>
          <w:rFonts w:ascii="Arial" w:hAnsi="Arial" w:cs="Arial"/>
          <w:color w:val="000000" w:themeColor="text1"/>
          <w:sz w:val="20"/>
          <w:szCs w:val="20"/>
        </w:rPr>
        <w:t xml:space="preserve"> không phải tách ri</w:t>
      </w:r>
      <w:r w:rsidR="00507B33" w:rsidRPr="00CC1B12">
        <w:rPr>
          <w:rFonts w:ascii="Arial" w:hAnsi="Arial" w:cs="Arial"/>
          <w:color w:val="000000" w:themeColor="text1"/>
          <w:sz w:val="20"/>
          <w:szCs w:val="20"/>
        </w:rPr>
        <w:t>ê</w:t>
      </w:r>
      <w:r w:rsidRPr="00CC1B12">
        <w:rPr>
          <w:rFonts w:ascii="Arial" w:hAnsi="Arial" w:cs="Arial"/>
          <w:color w:val="000000" w:themeColor="text1"/>
          <w:sz w:val="20"/>
          <w:szCs w:val="20"/>
        </w:rPr>
        <w:t>ng c</w:t>
      </w:r>
      <w:r w:rsidR="00507B33" w:rsidRPr="00CC1B12">
        <w:rPr>
          <w:rFonts w:ascii="Arial" w:hAnsi="Arial" w:cs="Arial"/>
          <w:color w:val="000000" w:themeColor="text1"/>
          <w:sz w:val="20"/>
          <w:szCs w:val="20"/>
        </w:rPr>
        <w:t>ầ</w:t>
      </w:r>
      <w:r w:rsidRPr="00CC1B12">
        <w:rPr>
          <w:rFonts w:ascii="Arial" w:hAnsi="Arial" w:cs="Arial"/>
          <w:color w:val="000000" w:themeColor="text1"/>
          <w:sz w:val="20"/>
          <w:szCs w:val="20"/>
        </w:rPr>
        <w:t xml:space="preserve">u và </w:t>
      </w:r>
      <w:r w:rsidR="005F3B4C" w:rsidRPr="00CC1B12">
        <w:rPr>
          <w:rFonts w:ascii="Arial" w:hAnsi="Arial" w:cs="Arial"/>
          <w:color w:val="000000" w:themeColor="text1"/>
          <w:sz w:val="20"/>
          <w:szCs w:val="20"/>
        </w:rPr>
        <w:t>đ</w:t>
      </w:r>
      <w:r w:rsidRPr="00CC1B12">
        <w:rPr>
          <w:rFonts w:ascii="Arial" w:hAnsi="Arial" w:cs="Arial"/>
          <w:color w:val="000000" w:themeColor="text1"/>
          <w:sz w:val="20"/>
          <w:szCs w:val="20"/>
        </w:rPr>
        <w:t>ường).</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Cột (3) Phương thứ</w:t>
      </w:r>
      <w:r w:rsidR="00507B33" w:rsidRPr="00CC1B12">
        <w:rPr>
          <w:rFonts w:ascii="Arial" w:hAnsi="Arial" w:cs="Arial"/>
          <w:color w:val="000000" w:themeColor="text1"/>
          <w:sz w:val="20"/>
          <w:szCs w:val="20"/>
        </w:rPr>
        <w:t xml:space="preserve">c khai thác: </w:t>
      </w:r>
      <w:r w:rsidRPr="00CC1B12">
        <w:rPr>
          <w:rFonts w:ascii="Arial" w:hAnsi="Arial" w:cs="Arial"/>
          <w:color w:val="000000" w:themeColor="text1"/>
          <w:sz w:val="20"/>
          <w:szCs w:val="20"/>
        </w:rPr>
        <w:t xml:space="preserve">Theo quy định tại </w:t>
      </w:r>
      <w:r w:rsidR="00885D2F" w:rsidRPr="00CC1B12">
        <w:rPr>
          <w:rFonts w:ascii="Arial" w:hAnsi="Arial" w:cs="Arial"/>
          <w:color w:val="000000" w:themeColor="text1"/>
          <w:sz w:val="20"/>
          <w:szCs w:val="20"/>
        </w:rPr>
        <w:t>khoản</w:t>
      </w:r>
      <w:r w:rsidRPr="00CC1B12">
        <w:rPr>
          <w:rFonts w:ascii="Arial" w:hAnsi="Arial" w:cs="Arial"/>
          <w:color w:val="000000" w:themeColor="text1"/>
          <w:sz w:val="20"/>
          <w:szCs w:val="20"/>
        </w:rPr>
        <w:t xml:space="preserve"> 1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12 Nghị định số 44/2024/NĐ-CP.</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Cột (4), (5), (6), (7) Hợp </w:t>
      </w:r>
      <w:r w:rsidR="00507B33" w:rsidRPr="00CC1B12">
        <w:rPr>
          <w:rFonts w:ascii="Arial" w:hAnsi="Arial" w:cs="Arial"/>
          <w:color w:val="000000" w:themeColor="text1"/>
          <w:sz w:val="20"/>
          <w:szCs w:val="20"/>
        </w:rPr>
        <w:t>đ</w:t>
      </w:r>
      <w:r w:rsidRPr="00CC1B12">
        <w:rPr>
          <w:rFonts w:ascii="Arial" w:hAnsi="Arial" w:cs="Arial"/>
          <w:color w:val="000000" w:themeColor="text1"/>
          <w:sz w:val="20"/>
          <w:szCs w:val="20"/>
        </w:rPr>
        <w:t>ồng khai thác tài s</w:t>
      </w:r>
      <w:r w:rsidR="00507B33" w:rsidRPr="00CC1B12">
        <w:rPr>
          <w:rFonts w:ascii="Arial" w:hAnsi="Arial" w:cs="Arial"/>
          <w:color w:val="000000" w:themeColor="text1"/>
          <w:sz w:val="20"/>
          <w:szCs w:val="20"/>
        </w:rPr>
        <w:t>ả</w:t>
      </w:r>
      <w:r w:rsidRPr="00CC1B12">
        <w:rPr>
          <w:rFonts w:ascii="Arial" w:hAnsi="Arial" w:cs="Arial"/>
          <w:color w:val="000000" w:themeColor="text1"/>
          <w:sz w:val="20"/>
          <w:szCs w:val="20"/>
        </w:rPr>
        <w:t xml:space="preserve">n: Theo quy định tại các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14, 15 và 16 Nghị định số 44/2024/NĐ-CP.</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xml:space="preserve">- Cột (8), (9) Dự án đầu tư nâng cấp, mở rộng tài sản </w:t>
      </w:r>
      <w:r w:rsidR="004F746C" w:rsidRPr="00CC1B12">
        <w:rPr>
          <w:rFonts w:ascii="Arial" w:hAnsi="Arial" w:cs="Arial"/>
          <w:color w:val="000000" w:themeColor="text1"/>
          <w:sz w:val="20"/>
          <w:szCs w:val="20"/>
        </w:rPr>
        <w:t>được</w:t>
      </w:r>
      <w:r w:rsidRPr="00CC1B12">
        <w:rPr>
          <w:rFonts w:ascii="Arial" w:hAnsi="Arial" w:cs="Arial"/>
          <w:color w:val="000000" w:themeColor="text1"/>
          <w:sz w:val="20"/>
          <w:szCs w:val="20"/>
        </w:rPr>
        <w:t xml:space="preserve"> ph</w:t>
      </w:r>
      <w:r w:rsidR="008D6300" w:rsidRPr="00CC1B12">
        <w:rPr>
          <w:rFonts w:ascii="Arial" w:hAnsi="Arial" w:cs="Arial"/>
          <w:color w:val="000000" w:themeColor="text1"/>
          <w:sz w:val="20"/>
          <w:szCs w:val="20"/>
        </w:rPr>
        <w:t xml:space="preserve">ê </w:t>
      </w:r>
      <w:r w:rsidRPr="00CC1B12">
        <w:rPr>
          <w:rFonts w:ascii="Arial" w:hAnsi="Arial" w:cs="Arial"/>
          <w:color w:val="000000" w:themeColor="text1"/>
          <w:sz w:val="20"/>
          <w:szCs w:val="20"/>
        </w:rPr>
        <w:t>duyệ</w:t>
      </w:r>
      <w:r w:rsidR="008D6300" w:rsidRPr="00CC1B12">
        <w:rPr>
          <w:rFonts w:ascii="Arial" w:hAnsi="Arial" w:cs="Arial"/>
          <w:color w:val="000000" w:themeColor="text1"/>
          <w:sz w:val="20"/>
          <w:szCs w:val="20"/>
        </w:rPr>
        <w:t xml:space="preserve">t: </w:t>
      </w:r>
      <w:r w:rsidRPr="00CC1B12">
        <w:rPr>
          <w:rFonts w:ascii="Arial" w:hAnsi="Arial" w:cs="Arial"/>
          <w:color w:val="000000" w:themeColor="text1"/>
          <w:sz w:val="20"/>
          <w:szCs w:val="20"/>
        </w:rPr>
        <w:t xml:space="preserve">Theo quy định tại </w:t>
      </w:r>
      <w:r w:rsidR="00885D2F" w:rsidRPr="00CC1B12">
        <w:rPr>
          <w:rFonts w:ascii="Arial" w:hAnsi="Arial" w:cs="Arial"/>
          <w:color w:val="000000" w:themeColor="text1"/>
          <w:sz w:val="20"/>
          <w:szCs w:val="20"/>
        </w:rPr>
        <w:t>Điều</w:t>
      </w:r>
      <w:r w:rsidRPr="00CC1B12">
        <w:rPr>
          <w:rFonts w:ascii="Arial" w:hAnsi="Arial" w:cs="Arial"/>
          <w:color w:val="000000" w:themeColor="text1"/>
          <w:sz w:val="20"/>
          <w:szCs w:val="20"/>
        </w:rPr>
        <w:t xml:space="preserve"> 16 Nghị định số 44/2024/NĐ-CP.</w:t>
      </w:r>
    </w:p>
    <w:p w:rsidR="00195246" w:rsidRPr="00CC1B12" w:rsidRDefault="00195246" w:rsidP="008A5E08">
      <w:pPr>
        <w:spacing w:after="120"/>
        <w:ind w:firstLine="720"/>
        <w:jc w:val="both"/>
        <w:rPr>
          <w:rFonts w:ascii="Arial" w:hAnsi="Arial" w:cs="Arial"/>
          <w:color w:val="000000" w:themeColor="text1"/>
          <w:sz w:val="20"/>
          <w:szCs w:val="20"/>
        </w:rPr>
      </w:pPr>
      <w:r w:rsidRPr="00CC1B12">
        <w:rPr>
          <w:rFonts w:ascii="Arial" w:hAnsi="Arial" w:cs="Arial"/>
          <w:color w:val="000000" w:themeColor="text1"/>
          <w:sz w:val="20"/>
          <w:szCs w:val="20"/>
        </w:rPr>
        <w:t>- Cơ quan quản lý cấp trên: Là cơ quan cấp trên trực tiếp của cơ quan quản lý tài s</w:t>
      </w:r>
      <w:r w:rsidR="008D6300" w:rsidRPr="00CC1B12">
        <w:rPr>
          <w:rFonts w:ascii="Arial" w:hAnsi="Arial" w:cs="Arial"/>
          <w:color w:val="000000" w:themeColor="text1"/>
          <w:sz w:val="20"/>
          <w:szCs w:val="20"/>
        </w:rPr>
        <w:t>ả</w:t>
      </w:r>
      <w:r w:rsidRPr="00CC1B12">
        <w:rPr>
          <w:rFonts w:ascii="Arial" w:hAnsi="Arial" w:cs="Arial"/>
          <w:color w:val="000000" w:themeColor="text1"/>
          <w:sz w:val="20"/>
          <w:szCs w:val="20"/>
        </w:rPr>
        <w:t>n.</w:t>
      </w:r>
    </w:p>
    <w:p w:rsidR="001A36E5" w:rsidRPr="00CC1B12" w:rsidRDefault="001A36E5" w:rsidP="008A5E08">
      <w:pPr>
        <w:rPr>
          <w:rFonts w:ascii="Arial" w:hAnsi="Arial" w:cs="Arial"/>
          <w:color w:val="000000" w:themeColor="text1"/>
          <w:sz w:val="20"/>
          <w:szCs w:val="20"/>
        </w:rPr>
      </w:pPr>
    </w:p>
    <w:p w:rsidR="00171DA0" w:rsidRPr="00CC1B12" w:rsidRDefault="00171DA0">
      <w:pPr>
        <w:widowControl/>
        <w:rPr>
          <w:rFonts w:ascii="Arial" w:hAnsi="Arial" w:cs="Arial"/>
          <w:b/>
          <w:color w:val="000000" w:themeColor="text1"/>
          <w:sz w:val="20"/>
          <w:szCs w:val="20"/>
        </w:rPr>
      </w:pPr>
      <w:bookmarkStart w:id="112" w:name="chuong_pl_5"/>
      <w:r w:rsidRPr="00CC1B12">
        <w:rPr>
          <w:rFonts w:ascii="Arial" w:hAnsi="Arial" w:cs="Arial"/>
          <w:b/>
          <w:color w:val="000000" w:themeColor="text1"/>
          <w:sz w:val="20"/>
          <w:szCs w:val="20"/>
        </w:rPr>
        <w:br w:type="page"/>
      </w:r>
    </w:p>
    <w:p w:rsidR="00195246" w:rsidRPr="00CC1B12" w:rsidRDefault="00A1493E" w:rsidP="008A5E08">
      <w:pPr>
        <w:jc w:val="right"/>
        <w:rPr>
          <w:rFonts w:ascii="Arial" w:hAnsi="Arial" w:cs="Arial"/>
          <w:b/>
          <w:color w:val="000000" w:themeColor="text1"/>
          <w:sz w:val="20"/>
          <w:szCs w:val="20"/>
          <w:lang w:val="en-US"/>
        </w:rPr>
      </w:pPr>
      <w:r w:rsidRPr="00CC1B12">
        <w:rPr>
          <w:rFonts w:ascii="Arial" w:hAnsi="Arial" w:cs="Arial"/>
          <w:b/>
          <w:color w:val="000000" w:themeColor="text1"/>
          <w:sz w:val="20"/>
          <w:szCs w:val="20"/>
        </w:rPr>
        <w:lastRenderedPageBreak/>
        <w:t>Mẫu</w:t>
      </w:r>
      <w:r w:rsidR="00FA6FC8" w:rsidRPr="00CC1B12">
        <w:rPr>
          <w:rFonts w:ascii="Arial" w:hAnsi="Arial" w:cs="Arial"/>
          <w:b/>
          <w:color w:val="000000" w:themeColor="text1"/>
          <w:sz w:val="20"/>
          <w:szCs w:val="20"/>
        </w:rPr>
        <w:t xml:space="preserve"> số 02A</w:t>
      </w:r>
      <w:bookmarkEnd w:id="112"/>
    </w:p>
    <w:tbl>
      <w:tblPr>
        <w:tblW w:w="5000" w:type="pct"/>
        <w:tblLook w:val="01E0" w:firstRow="1" w:lastRow="1" w:firstColumn="1" w:lastColumn="1" w:noHBand="0" w:noVBand="0"/>
      </w:tblPr>
      <w:tblGrid>
        <w:gridCol w:w="4051"/>
        <w:gridCol w:w="4975"/>
      </w:tblGrid>
      <w:tr w:rsidR="008A5E08" w:rsidRPr="00CC1B12" w:rsidTr="0042239B">
        <w:tc>
          <w:tcPr>
            <w:tcW w:w="2244" w:type="pct"/>
            <w:shd w:val="clear" w:color="auto" w:fill="auto"/>
          </w:tcPr>
          <w:p w:rsidR="001A36E5" w:rsidRPr="00CC1B12" w:rsidRDefault="001A36E5" w:rsidP="0042239B">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color w:val="000000" w:themeColor="text1"/>
                <w:sz w:val="20"/>
                <w:szCs w:val="20"/>
              </w:rPr>
              <w:t>BỘ GTVT/UBND TỈNH, THÀNH PHỐ...</w:t>
            </w:r>
            <w:r w:rsidRPr="00CC1B12">
              <w:rPr>
                <w:rFonts w:ascii="Arial" w:hAnsi="Arial" w:cs="Arial"/>
                <w:color w:val="000000" w:themeColor="text1"/>
                <w:sz w:val="20"/>
                <w:szCs w:val="20"/>
              </w:rPr>
              <w:br/>
            </w:r>
            <w:r w:rsidRPr="00CC1B12">
              <w:rPr>
                <w:rFonts w:ascii="Arial" w:hAnsi="Arial" w:cs="Arial"/>
                <w:b/>
                <w:color w:val="000000" w:themeColor="text1"/>
                <w:sz w:val="20"/>
                <w:szCs w:val="20"/>
                <w:lang w:val="en-US"/>
              </w:rPr>
              <w:t>CƠ QUAN</w:t>
            </w:r>
            <w:r w:rsidRPr="00CC1B12">
              <w:rPr>
                <w:rFonts w:ascii="Arial" w:hAnsi="Arial" w:cs="Arial"/>
                <w:color w:val="000000" w:themeColor="text1"/>
                <w:sz w:val="20"/>
                <w:szCs w:val="20"/>
                <w:lang w:val="en-US"/>
              </w:rPr>
              <w:t>….</w:t>
            </w:r>
            <w:r w:rsidRPr="00CC1B12">
              <w:rPr>
                <w:rFonts w:ascii="Arial" w:hAnsi="Arial" w:cs="Arial"/>
                <w:b/>
                <w:color w:val="000000" w:themeColor="text1"/>
                <w:sz w:val="20"/>
                <w:szCs w:val="20"/>
              </w:rPr>
              <w:br/>
            </w:r>
            <w:r w:rsidR="0042239B" w:rsidRPr="00CC1B12">
              <w:rPr>
                <w:rFonts w:ascii="Arial" w:hAnsi="Arial" w:cs="Arial"/>
                <w:bCs/>
                <w:sz w:val="20"/>
                <w:szCs w:val="20"/>
                <w:vertAlign w:val="superscript"/>
                <w:lang w:val="en-US"/>
              </w:rPr>
              <w:t>_________</w:t>
            </w:r>
          </w:p>
        </w:tc>
        <w:tc>
          <w:tcPr>
            <w:tcW w:w="2756" w:type="pct"/>
            <w:shd w:val="clear" w:color="auto" w:fill="auto"/>
          </w:tcPr>
          <w:p w:rsidR="001A36E5" w:rsidRPr="00CC1B12" w:rsidRDefault="001A36E5" w:rsidP="0042239B">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b/>
                <w:color w:val="000000" w:themeColor="text1"/>
                <w:sz w:val="20"/>
                <w:szCs w:val="20"/>
              </w:rPr>
              <w:t>CỘNG HÒA XÃ HỘI CHỦ NGHĨA VIỆT NAM</w:t>
            </w:r>
            <w:r w:rsidRPr="00CC1B12">
              <w:rPr>
                <w:rFonts w:ascii="Arial" w:hAnsi="Arial" w:cs="Arial"/>
                <w:b/>
                <w:color w:val="000000" w:themeColor="text1"/>
                <w:sz w:val="20"/>
                <w:szCs w:val="20"/>
              </w:rPr>
              <w:br/>
              <w:t xml:space="preserve">Độc lập - Tự do - Hạnh phúc </w:t>
            </w:r>
            <w:r w:rsidRPr="00CC1B12">
              <w:rPr>
                <w:rFonts w:ascii="Arial" w:hAnsi="Arial" w:cs="Arial"/>
                <w:b/>
                <w:color w:val="000000" w:themeColor="text1"/>
                <w:sz w:val="20"/>
                <w:szCs w:val="20"/>
              </w:rPr>
              <w:br/>
            </w:r>
            <w:r w:rsidR="0042239B" w:rsidRPr="00CC1B12">
              <w:rPr>
                <w:rFonts w:ascii="Arial" w:hAnsi="Arial" w:cs="Arial"/>
                <w:bCs/>
                <w:sz w:val="20"/>
                <w:szCs w:val="20"/>
                <w:vertAlign w:val="superscript"/>
                <w:lang w:val="en-US"/>
              </w:rPr>
              <w:t>____________</w:t>
            </w:r>
            <w:r w:rsidR="0042239B" w:rsidRPr="00CC1B12">
              <w:rPr>
                <w:rFonts w:ascii="Arial" w:hAnsi="Arial" w:cs="Arial"/>
                <w:bCs/>
                <w:sz w:val="20"/>
                <w:szCs w:val="20"/>
                <w:vertAlign w:val="superscript"/>
                <w:lang w:val="en-US"/>
              </w:rPr>
              <w:t>_____</w:t>
            </w:r>
          </w:p>
        </w:tc>
      </w:tr>
    </w:tbl>
    <w:p w:rsidR="00A3217F" w:rsidRPr="00CC1B12" w:rsidRDefault="00A3217F" w:rsidP="008A5E08">
      <w:pPr>
        <w:rPr>
          <w:rFonts w:ascii="Arial" w:hAnsi="Arial" w:cs="Arial"/>
          <w:color w:val="000000" w:themeColor="text1"/>
          <w:sz w:val="20"/>
          <w:szCs w:val="20"/>
        </w:rPr>
      </w:pPr>
    </w:p>
    <w:p w:rsidR="0042239B" w:rsidRPr="00CC1B12" w:rsidRDefault="0042239B" w:rsidP="008A5E08">
      <w:pPr>
        <w:rPr>
          <w:rFonts w:ascii="Arial" w:hAnsi="Arial" w:cs="Arial"/>
          <w:color w:val="000000" w:themeColor="text1"/>
          <w:sz w:val="20"/>
          <w:szCs w:val="20"/>
        </w:rPr>
      </w:pPr>
    </w:p>
    <w:p w:rsidR="00195246" w:rsidRPr="00CC1B12" w:rsidRDefault="00FA6FC8" w:rsidP="008A5E08">
      <w:pPr>
        <w:jc w:val="center"/>
        <w:rPr>
          <w:rFonts w:ascii="Arial" w:hAnsi="Arial" w:cs="Arial"/>
          <w:b/>
          <w:color w:val="000000" w:themeColor="text1"/>
          <w:sz w:val="20"/>
          <w:szCs w:val="20"/>
        </w:rPr>
      </w:pPr>
      <w:bookmarkStart w:id="113" w:name="chuong_pl_5_name"/>
      <w:r w:rsidRPr="00CC1B12">
        <w:rPr>
          <w:rFonts w:ascii="Arial" w:hAnsi="Arial" w:cs="Arial"/>
          <w:b/>
          <w:color w:val="000000" w:themeColor="text1"/>
          <w:sz w:val="20"/>
          <w:szCs w:val="20"/>
        </w:rPr>
        <w:t>BÁO CÁO</w:t>
      </w:r>
      <w:bookmarkEnd w:id="113"/>
    </w:p>
    <w:p w:rsidR="00195246" w:rsidRPr="00CC1B12" w:rsidRDefault="00FA6FC8" w:rsidP="008A5E08">
      <w:pPr>
        <w:jc w:val="center"/>
        <w:rPr>
          <w:rFonts w:ascii="Arial" w:hAnsi="Arial" w:cs="Arial"/>
          <w:b/>
          <w:color w:val="000000" w:themeColor="text1"/>
          <w:sz w:val="20"/>
          <w:szCs w:val="20"/>
        </w:rPr>
      </w:pPr>
      <w:bookmarkStart w:id="114" w:name="chuong_pl_5_name_name"/>
      <w:r w:rsidRPr="00CC1B12">
        <w:rPr>
          <w:rFonts w:ascii="Arial" w:hAnsi="Arial" w:cs="Arial"/>
          <w:b/>
          <w:color w:val="000000" w:themeColor="text1"/>
          <w:sz w:val="20"/>
          <w:szCs w:val="20"/>
        </w:rPr>
        <w:t xml:space="preserve">Tổng hợp tình hình quản lý, sử dụng tài sản kết cấu hạ tầng giao thông </w:t>
      </w:r>
      <w:r w:rsidR="00AF1517">
        <w:rPr>
          <w:rFonts w:ascii="Arial" w:hAnsi="Arial" w:cs="Arial"/>
          <w:b/>
          <w:color w:val="000000" w:themeColor="text1"/>
          <w:sz w:val="20"/>
          <w:szCs w:val="20"/>
        </w:rPr>
        <w:t>đường bộ</w:t>
      </w:r>
      <w:bookmarkEnd w:id="114"/>
    </w:p>
    <w:p w:rsidR="00195246" w:rsidRPr="00CC1B12" w:rsidRDefault="00195246"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rPr>
        <w:t xml:space="preserve">Kỳ báo cáo </w:t>
      </w:r>
      <w:r w:rsidR="00A3217F" w:rsidRPr="00CC1B12">
        <w:rPr>
          <w:rFonts w:ascii="Arial" w:hAnsi="Arial" w:cs="Arial"/>
          <w:color w:val="000000" w:themeColor="text1"/>
          <w:sz w:val="20"/>
          <w:szCs w:val="20"/>
          <w:lang w:val="en-US"/>
        </w:rPr>
        <w:t>……………………</w:t>
      </w:r>
    </w:p>
    <w:p w:rsidR="0042239B" w:rsidRPr="00CC1B12" w:rsidRDefault="0042239B" w:rsidP="0042239B">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bCs/>
          <w:sz w:val="20"/>
          <w:szCs w:val="20"/>
          <w:vertAlign w:val="superscript"/>
          <w:lang w:val="en-US"/>
        </w:rPr>
        <w:t>____________</w:t>
      </w:r>
    </w:p>
    <w:p w:rsidR="0042239B" w:rsidRPr="00CC1B12" w:rsidRDefault="0042239B" w:rsidP="008A5E08">
      <w:pPr>
        <w:jc w:val="center"/>
        <w:rPr>
          <w:rFonts w:ascii="Arial" w:hAnsi="Arial" w:cs="Arial"/>
          <w:color w:val="000000" w:themeColor="text1"/>
          <w:sz w:val="20"/>
          <w:szCs w:val="20"/>
          <w:lang w:val="en-US"/>
        </w:rPr>
      </w:pPr>
    </w:p>
    <w:tbl>
      <w:tblPr>
        <w:tblW w:w="5000" w:type="pct"/>
        <w:tblCellMar>
          <w:left w:w="0" w:type="dxa"/>
          <w:right w:w="0" w:type="dxa"/>
        </w:tblCellMar>
        <w:tblLook w:val="0000" w:firstRow="0" w:lastRow="0" w:firstColumn="0" w:lastColumn="0" w:noHBand="0" w:noVBand="0"/>
      </w:tblPr>
      <w:tblGrid>
        <w:gridCol w:w="368"/>
        <w:gridCol w:w="484"/>
        <w:gridCol w:w="473"/>
        <w:gridCol w:w="619"/>
        <w:gridCol w:w="306"/>
        <w:gridCol w:w="432"/>
        <w:gridCol w:w="432"/>
        <w:gridCol w:w="664"/>
        <w:gridCol w:w="316"/>
        <w:gridCol w:w="337"/>
        <w:gridCol w:w="621"/>
        <w:gridCol w:w="683"/>
        <w:gridCol w:w="548"/>
        <w:gridCol w:w="588"/>
        <w:gridCol w:w="442"/>
        <w:gridCol w:w="462"/>
        <w:gridCol w:w="432"/>
        <w:gridCol w:w="462"/>
        <w:gridCol w:w="347"/>
      </w:tblGrid>
      <w:tr w:rsidR="008A5E08" w:rsidRPr="00CC1B12">
        <w:tblPrEx>
          <w:tblCellMar>
            <w:top w:w="0" w:type="dxa"/>
            <w:left w:w="0" w:type="dxa"/>
            <w:bottom w:w="0" w:type="dxa"/>
            <w:right w:w="0" w:type="dxa"/>
          </w:tblCellMar>
        </w:tblPrEx>
        <w:tc>
          <w:tcPr>
            <w:tcW w:w="205" w:type="pct"/>
            <w:vMerge w:val="restart"/>
            <w:tcBorders>
              <w:top w:val="single" w:sz="4" w:space="0" w:color="auto"/>
              <w:left w:val="single" w:sz="4" w:space="0" w:color="auto"/>
              <w:bottom w:val="nil"/>
              <w:right w:val="nil"/>
            </w:tcBorders>
            <w:shd w:val="clear" w:color="auto" w:fill="FFFFFF"/>
            <w:vAlign w:val="center"/>
          </w:tcPr>
          <w:p w:rsidR="0075199C" w:rsidRPr="00CC1B12" w:rsidRDefault="0075199C" w:rsidP="008A5E08">
            <w:pPr>
              <w:jc w:val="center"/>
              <w:rPr>
                <w:rFonts w:ascii="Arial" w:hAnsi="Arial" w:cs="Arial"/>
                <w:b/>
                <w:color w:val="000000" w:themeColor="text1"/>
                <w:sz w:val="20"/>
                <w:szCs w:val="20"/>
                <w:lang w:val="en-US"/>
              </w:rPr>
            </w:pPr>
            <w:r w:rsidRPr="00CC1B12">
              <w:rPr>
                <w:rFonts w:ascii="Arial" w:hAnsi="Arial" w:cs="Arial"/>
                <w:b/>
                <w:color w:val="000000" w:themeColor="text1"/>
                <w:sz w:val="20"/>
                <w:szCs w:val="20"/>
              </w:rPr>
              <w:t>S</w:t>
            </w:r>
            <w:r w:rsidRPr="00CC1B12">
              <w:rPr>
                <w:rFonts w:ascii="Arial" w:hAnsi="Arial" w:cs="Arial"/>
                <w:b/>
                <w:color w:val="000000" w:themeColor="text1"/>
                <w:sz w:val="20"/>
                <w:szCs w:val="20"/>
                <w:lang w:val="en-US"/>
              </w:rPr>
              <w:t>TT</w:t>
            </w:r>
          </w:p>
        </w:tc>
        <w:tc>
          <w:tcPr>
            <w:tcW w:w="269" w:type="pct"/>
            <w:vMerge w:val="restart"/>
            <w:tcBorders>
              <w:top w:val="single" w:sz="4" w:space="0" w:color="auto"/>
              <w:left w:val="single" w:sz="4" w:space="0" w:color="auto"/>
              <w:bottom w:val="nil"/>
              <w:right w:val="nil"/>
            </w:tcBorders>
            <w:shd w:val="clear" w:color="auto" w:fill="FFFFFF"/>
            <w:vAlign w:val="center"/>
          </w:tcPr>
          <w:p w:rsidR="0075199C" w:rsidRPr="00CC1B12" w:rsidRDefault="0075199C"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Cơ quan quản lý tài s</w:t>
            </w:r>
            <w:r w:rsidRPr="00CC1B12">
              <w:rPr>
                <w:rFonts w:ascii="Arial" w:hAnsi="Arial" w:cs="Arial"/>
                <w:b/>
                <w:color w:val="000000" w:themeColor="text1"/>
                <w:sz w:val="20"/>
                <w:szCs w:val="20"/>
                <w:lang w:val="en-US"/>
              </w:rPr>
              <w:t>ả</w:t>
            </w:r>
            <w:r w:rsidRPr="00CC1B12">
              <w:rPr>
                <w:rFonts w:ascii="Arial" w:hAnsi="Arial" w:cs="Arial"/>
                <w:b/>
                <w:color w:val="000000" w:themeColor="text1"/>
                <w:sz w:val="20"/>
                <w:szCs w:val="20"/>
              </w:rPr>
              <w:t xml:space="preserve">n/ Danh </w:t>
            </w:r>
            <w:r w:rsidR="00885D2F" w:rsidRPr="00CC1B12">
              <w:rPr>
                <w:rFonts w:ascii="Arial" w:hAnsi="Arial" w:cs="Arial"/>
                <w:b/>
                <w:color w:val="000000" w:themeColor="text1"/>
                <w:sz w:val="20"/>
                <w:szCs w:val="20"/>
              </w:rPr>
              <w:t>mục</w:t>
            </w:r>
            <w:r w:rsidRPr="00CC1B12">
              <w:rPr>
                <w:rFonts w:ascii="Arial" w:hAnsi="Arial" w:cs="Arial"/>
                <w:b/>
                <w:color w:val="000000" w:themeColor="text1"/>
                <w:sz w:val="20"/>
                <w:szCs w:val="20"/>
              </w:rPr>
              <w:t xml:space="preserve"> tài sản</w:t>
            </w:r>
          </w:p>
        </w:tc>
        <w:tc>
          <w:tcPr>
            <w:tcW w:w="263" w:type="pct"/>
            <w:vMerge w:val="restart"/>
            <w:tcBorders>
              <w:top w:val="single" w:sz="4" w:space="0" w:color="auto"/>
              <w:left w:val="single" w:sz="4" w:space="0" w:color="auto"/>
              <w:bottom w:val="nil"/>
              <w:right w:val="nil"/>
            </w:tcBorders>
            <w:shd w:val="clear" w:color="auto" w:fill="FFFFFF"/>
            <w:vAlign w:val="center"/>
          </w:tcPr>
          <w:p w:rsidR="0075199C" w:rsidRPr="00CC1B12" w:rsidRDefault="0075199C"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Năm đưa vào sử dụng</w:t>
            </w:r>
          </w:p>
        </w:tc>
        <w:tc>
          <w:tcPr>
            <w:tcW w:w="343" w:type="pct"/>
            <w:vMerge w:val="restart"/>
            <w:tcBorders>
              <w:top w:val="single" w:sz="4" w:space="0" w:color="auto"/>
              <w:left w:val="single" w:sz="4" w:space="0" w:color="auto"/>
              <w:bottom w:val="nil"/>
              <w:right w:val="nil"/>
            </w:tcBorders>
            <w:shd w:val="clear" w:color="auto" w:fill="FFFFFF"/>
            <w:vAlign w:val="center"/>
          </w:tcPr>
          <w:p w:rsidR="0075199C" w:rsidRPr="00CC1B12" w:rsidRDefault="0075199C"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Số l</w:t>
            </w:r>
            <w:r w:rsidRPr="00CC1B12">
              <w:rPr>
                <w:rFonts w:ascii="Arial" w:hAnsi="Arial" w:cs="Arial"/>
                <w:b/>
                <w:color w:val="000000" w:themeColor="text1"/>
                <w:sz w:val="20"/>
                <w:szCs w:val="20"/>
                <w:lang w:val="en-US"/>
              </w:rPr>
              <w:t>ượn</w:t>
            </w:r>
            <w:r w:rsidRPr="00CC1B12">
              <w:rPr>
                <w:rFonts w:ascii="Arial" w:hAnsi="Arial" w:cs="Arial"/>
                <w:b/>
                <w:color w:val="000000" w:themeColor="text1"/>
                <w:sz w:val="20"/>
                <w:szCs w:val="20"/>
              </w:rPr>
              <w:t xml:space="preserve">g/ </w:t>
            </w:r>
            <w:r w:rsidRPr="00CC1B12">
              <w:rPr>
                <w:rFonts w:ascii="Arial" w:hAnsi="Arial" w:cs="Arial"/>
                <w:b/>
                <w:color w:val="000000" w:themeColor="text1"/>
                <w:sz w:val="20"/>
                <w:szCs w:val="20"/>
                <w:lang w:val="en-US"/>
              </w:rPr>
              <w:t>Chiều</w:t>
            </w:r>
            <w:r w:rsidRPr="00CC1B12">
              <w:rPr>
                <w:rFonts w:ascii="Arial" w:hAnsi="Arial" w:cs="Arial"/>
                <w:b/>
                <w:color w:val="000000" w:themeColor="text1"/>
                <w:sz w:val="20"/>
                <w:szCs w:val="20"/>
              </w:rPr>
              <w:t xml:space="preserve"> dài...</w:t>
            </w:r>
          </w:p>
        </w:tc>
        <w:tc>
          <w:tcPr>
            <w:tcW w:w="648" w:type="pct"/>
            <w:gridSpan w:val="3"/>
            <w:tcBorders>
              <w:top w:val="single" w:sz="4" w:space="0" w:color="auto"/>
              <w:left w:val="single" w:sz="4" w:space="0" w:color="auto"/>
              <w:bottom w:val="nil"/>
              <w:right w:val="nil"/>
            </w:tcBorders>
            <w:shd w:val="clear" w:color="auto" w:fill="FFFFFF"/>
            <w:vAlign w:val="center"/>
          </w:tcPr>
          <w:p w:rsidR="0075199C" w:rsidRPr="00CC1B12" w:rsidRDefault="0075199C"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Diện tích (m2)</w:t>
            </w:r>
          </w:p>
        </w:tc>
        <w:tc>
          <w:tcPr>
            <w:tcW w:w="543" w:type="pct"/>
            <w:gridSpan w:val="2"/>
            <w:tcBorders>
              <w:top w:val="single" w:sz="4" w:space="0" w:color="auto"/>
              <w:left w:val="single" w:sz="4" w:space="0" w:color="auto"/>
              <w:bottom w:val="nil"/>
              <w:right w:val="nil"/>
            </w:tcBorders>
            <w:shd w:val="clear" w:color="auto" w:fill="FFFFFF"/>
            <w:vAlign w:val="center"/>
          </w:tcPr>
          <w:p w:rsidR="0075199C" w:rsidRPr="00CC1B12" w:rsidRDefault="0075199C"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Giá trị tài sản (đồng)</w:t>
            </w:r>
          </w:p>
        </w:tc>
        <w:tc>
          <w:tcPr>
            <w:tcW w:w="1785" w:type="pct"/>
            <w:gridSpan w:val="6"/>
            <w:tcBorders>
              <w:top w:val="single" w:sz="4" w:space="0" w:color="auto"/>
              <w:left w:val="single" w:sz="4" w:space="0" w:color="auto"/>
              <w:bottom w:val="nil"/>
              <w:right w:val="nil"/>
            </w:tcBorders>
            <w:shd w:val="clear" w:color="auto" w:fill="FFFFFF"/>
            <w:vAlign w:val="center"/>
          </w:tcPr>
          <w:p w:rsidR="0075199C" w:rsidRPr="00CC1B12" w:rsidRDefault="0075199C"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Hình thức xử lý tài sản</w:t>
            </w:r>
          </w:p>
        </w:tc>
        <w:tc>
          <w:tcPr>
            <w:tcW w:w="751" w:type="pct"/>
            <w:gridSpan w:val="3"/>
            <w:tcBorders>
              <w:top w:val="single" w:sz="4" w:space="0" w:color="auto"/>
              <w:left w:val="single" w:sz="4" w:space="0" w:color="auto"/>
              <w:bottom w:val="nil"/>
              <w:right w:val="nil"/>
            </w:tcBorders>
            <w:shd w:val="clear" w:color="auto" w:fill="FFFFFF"/>
            <w:vAlign w:val="center"/>
          </w:tcPr>
          <w:p w:rsidR="0075199C" w:rsidRPr="00CC1B12" w:rsidRDefault="0075199C"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Quản lý, sử dụng số tiền thu được từ khai thác tài sản (đồng)</w:t>
            </w:r>
          </w:p>
        </w:tc>
        <w:tc>
          <w:tcPr>
            <w:tcW w:w="192" w:type="pct"/>
            <w:vMerge w:val="restart"/>
            <w:tcBorders>
              <w:top w:val="single" w:sz="4" w:space="0" w:color="auto"/>
              <w:left w:val="single" w:sz="4" w:space="0" w:color="auto"/>
              <w:bottom w:val="nil"/>
              <w:right w:val="single" w:sz="4" w:space="0" w:color="auto"/>
            </w:tcBorders>
            <w:shd w:val="clear" w:color="auto" w:fill="FFFFFF"/>
            <w:vAlign w:val="center"/>
          </w:tcPr>
          <w:p w:rsidR="0075199C" w:rsidRPr="00CC1B12" w:rsidRDefault="0075199C" w:rsidP="008A5E08">
            <w:pPr>
              <w:jc w:val="center"/>
              <w:rPr>
                <w:rFonts w:ascii="Arial" w:hAnsi="Arial" w:cs="Arial"/>
                <w:b/>
                <w:color w:val="000000" w:themeColor="text1"/>
                <w:sz w:val="20"/>
                <w:szCs w:val="20"/>
                <w:lang w:val="en-US"/>
              </w:rPr>
            </w:pPr>
            <w:r w:rsidRPr="00CC1B12">
              <w:rPr>
                <w:rFonts w:ascii="Arial" w:hAnsi="Arial" w:cs="Arial"/>
                <w:b/>
                <w:color w:val="000000" w:themeColor="text1"/>
                <w:sz w:val="20"/>
                <w:szCs w:val="20"/>
                <w:lang w:val="en-US"/>
              </w:rPr>
              <w:t>G</w:t>
            </w:r>
            <w:r w:rsidRPr="00CC1B12">
              <w:rPr>
                <w:rFonts w:ascii="Arial" w:hAnsi="Arial" w:cs="Arial"/>
                <w:b/>
                <w:color w:val="000000" w:themeColor="text1"/>
                <w:sz w:val="20"/>
                <w:szCs w:val="20"/>
              </w:rPr>
              <w:t>hi</w:t>
            </w:r>
            <w:r w:rsidRPr="00CC1B12">
              <w:rPr>
                <w:rFonts w:ascii="Arial" w:hAnsi="Arial" w:cs="Arial"/>
                <w:b/>
                <w:color w:val="000000" w:themeColor="text1"/>
                <w:sz w:val="20"/>
                <w:szCs w:val="20"/>
                <w:lang w:val="en-US"/>
              </w:rPr>
              <w:t xml:space="preserve"> chú</w:t>
            </w:r>
          </w:p>
        </w:tc>
      </w:tr>
      <w:tr w:rsidR="008A5E08" w:rsidRPr="00CC1B12">
        <w:tblPrEx>
          <w:tblCellMar>
            <w:top w:w="0" w:type="dxa"/>
            <w:left w:w="0" w:type="dxa"/>
            <w:bottom w:w="0" w:type="dxa"/>
            <w:right w:w="0" w:type="dxa"/>
          </w:tblCellMar>
        </w:tblPrEx>
        <w:tc>
          <w:tcPr>
            <w:tcW w:w="205"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9"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3"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43" w:type="pct"/>
            <w:vMerge/>
            <w:tcBorders>
              <w:top w:val="nil"/>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69" w:type="pct"/>
            <w:tcBorders>
              <w:top w:val="single" w:sz="4" w:space="0" w:color="auto"/>
              <w:left w:val="single" w:sz="4" w:space="0" w:color="auto"/>
              <w:bottom w:val="nil"/>
              <w:right w:val="nil"/>
            </w:tcBorders>
            <w:shd w:val="clear" w:color="auto" w:fill="FFFFFF"/>
            <w:vAlign w:val="center"/>
          </w:tcPr>
          <w:p w:rsidR="00195246" w:rsidRPr="00CC1B12" w:rsidRDefault="00A3217F" w:rsidP="008A5E08">
            <w:pPr>
              <w:jc w:val="center"/>
              <w:rPr>
                <w:rFonts w:ascii="Arial" w:hAnsi="Arial" w:cs="Arial"/>
                <w:color w:val="000000" w:themeColor="text1"/>
                <w:sz w:val="20"/>
                <w:szCs w:val="20"/>
              </w:rPr>
            </w:pPr>
            <w:r w:rsidRPr="00CC1B12">
              <w:rPr>
                <w:rFonts w:ascii="Arial" w:hAnsi="Arial" w:cs="Arial"/>
                <w:color w:val="000000" w:themeColor="text1"/>
                <w:sz w:val="20"/>
                <w:szCs w:val="20"/>
                <w:lang w:val="en-US"/>
              </w:rPr>
              <w:t>Đấ</w:t>
            </w:r>
            <w:r w:rsidR="00195246" w:rsidRPr="00CC1B12">
              <w:rPr>
                <w:rFonts w:ascii="Arial" w:hAnsi="Arial" w:cs="Arial"/>
                <w:color w:val="000000" w:themeColor="text1"/>
                <w:sz w:val="20"/>
                <w:szCs w:val="20"/>
              </w:rPr>
              <w:t>t</w:t>
            </w: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rPr>
              <w:t>S</w:t>
            </w:r>
            <w:r w:rsidR="00A3217F" w:rsidRPr="00CC1B12">
              <w:rPr>
                <w:rFonts w:ascii="Arial" w:hAnsi="Arial" w:cs="Arial"/>
                <w:color w:val="000000" w:themeColor="text1"/>
                <w:sz w:val="20"/>
                <w:szCs w:val="20"/>
                <w:lang w:val="en-US"/>
              </w:rPr>
              <w:t>à</w:t>
            </w:r>
            <w:r w:rsidRPr="00CC1B12">
              <w:rPr>
                <w:rFonts w:ascii="Arial" w:hAnsi="Arial" w:cs="Arial"/>
                <w:color w:val="000000" w:themeColor="text1"/>
                <w:sz w:val="20"/>
                <w:szCs w:val="20"/>
              </w:rPr>
              <w:t>n s</w:t>
            </w:r>
            <w:r w:rsidR="00A3217F" w:rsidRPr="00CC1B12">
              <w:rPr>
                <w:rFonts w:ascii="Arial" w:hAnsi="Arial" w:cs="Arial"/>
                <w:color w:val="000000" w:themeColor="text1"/>
                <w:sz w:val="20"/>
                <w:szCs w:val="20"/>
                <w:lang w:val="en-US"/>
              </w:rPr>
              <w:t>ử</w:t>
            </w:r>
            <w:r w:rsidRPr="00CC1B12">
              <w:rPr>
                <w:rFonts w:ascii="Arial" w:hAnsi="Arial" w:cs="Arial"/>
                <w:color w:val="000000" w:themeColor="text1"/>
                <w:sz w:val="20"/>
                <w:szCs w:val="20"/>
              </w:rPr>
              <w:t xml:space="preserve"> d</w:t>
            </w:r>
            <w:r w:rsidR="00A3217F" w:rsidRPr="00CC1B12">
              <w:rPr>
                <w:rFonts w:ascii="Arial" w:hAnsi="Arial" w:cs="Arial"/>
                <w:color w:val="000000" w:themeColor="text1"/>
                <w:sz w:val="20"/>
                <w:szCs w:val="20"/>
                <w:lang w:val="en-US"/>
              </w:rPr>
              <w:t>ụ</w:t>
            </w:r>
            <w:r w:rsidRPr="00CC1B12">
              <w:rPr>
                <w:rFonts w:ascii="Arial" w:hAnsi="Arial" w:cs="Arial"/>
                <w:color w:val="000000" w:themeColor="text1"/>
                <w:sz w:val="20"/>
                <w:szCs w:val="20"/>
              </w:rPr>
              <w:t>ng nh</w:t>
            </w:r>
            <w:r w:rsidR="00A3217F" w:rsidRPr="00CC1B12">
              <w:rPr>
                <w:rFonts w:ascii="Arial" w:hAnsi="Arial" w:cs="Arial"/>
                <w:color w:val="000000" w:themeColor="text1"/>
                <w:sz w:val="20"/>
                <w:szCs w:val="20"/>
                <w:lang w:val="en-US"/>
              </w:rPr>
              <w:t>à</w:t>
            </w: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rPr>
              <w:t>C</w:t>
            </w:r>
            <w:r w:rsidR="00A3217F" w:rsidRPr="00CC1B12">
              <w:rPr>
                <w:rFonts w:ascii="Arial" w:hAnsi="Arial" w:cs="Arial"/>
                <w:color w:val="000000" w:themeColor="text1"/>
                <w:sz w:val="20"/>
                <w:szCs w:val="20"/>
                <w:lang w:val="en-US"/>
              </w:rPr>
              <w:t>ầu, hầm, bãi đỗ xe</w:t>
            </w:r>
            <w:r w:rsidR="00FC0B10" w:rsidRPr="00CC1B12">
              <w:rPr>
                <w:rFonts w:ascii="Arial" w:hAnsi="Arial" w:cs="Arial"/>
                <w:color w:val="000000" w:themeColor="text1"/>
                <w:sz w:val="20"/>
                <w:szCs w:val="20"/>
                <w:lang w:val="en-US"/>
              </w:rPr>
              <w:t>…</w:t>
            </w:r>
          </w:p>
        </w:tc>
        <w:tc>
          <w:tcPr>
            <w:tcW w:w="36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rPr>
              <w:t>Nguyên</w:t>
            </w:r>
            <w:r w:rsidR="00A3217F" w:rsidRPr="00CC1B12">
              <w:rPr>
                <w:rFonts w:ascii="Arial" w:hAnsi="Arial" w:cs="Arial"/>
                <w:color w:val="000000" w:themeColor="text1"/>
                <w:sz w:val="20"/>
                <w:szCs w:val="20"/>
                <w:lang w:val="en-US"/>
              </w:rPr>
              <w:t xml:space="preserve"> giá</w:t>
            </w:r>
          </w:p>
        </w:tc>
        <w:tc>
          <w:tcPr>
            <w:tcW w:w="1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rPr>
              <w:t>Gi</w:t>
            </w:r>
            <w:r w:rsidR="00182ED9" w:rsidRPr="00CC1B12">
              <w:rPr>
                <w:rFonts w:ascii="Arial" w:hAnsi="Arial" w:cs="Arial"/>
                <w:color w:val="000000" w:themeColor="text1"/>
                <w:sz w:val="20"/>
                <w:szCs w:val="20"/>
                <w:lang w:val="en-US"/>
              </w:rPr>
              <w:t>á trị còn lại</w:t>
            </w:r>
          </w:p>
        </w:tc>
        <w:tc>
          <w:tcPr>
            <w:tcW w:w="187" w:type="pct"/>
            <w:tcBorders>
              <w:top w:val="single" w:sz="4" w:space="0" w:color="auto"/>
              <w:left w:val="single" w:sz="4" w:space="0" w:color="auto"/>
              <w:bottom w:val="nil"/>
              <w:right w:val="nil"/>
            </w:tcBorders>
            <w:shd w:val="clear" w:color="auto" w:fill="FFFFFF"/>
            <w:vAlign w:val="center"/>
          </w:tcPr>
          <w:p w:rsidR="00195246" w:rsidRPr="00CC1B12" w:rsidRDefault="00FC0B10"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lang w:val="en-US"/>
              </w:rPr>
              <w:t>Thu hồi</w:t>
            </w:r>
          </w:p>
        </w:tc>
        <w:tc>
          <w:tcPr>
            <w:tcW w:w="345" w:type="pct"/>
            <w:tcBorders>
              <w:top w:val="single" w:sz="4" w:space="0" w:color="auto"/>
              <w:left w:val="single" w:sz="4" w:space="0" w:color="auto"/>
              <w:bottom w:val="nil"/>
              <w:right w:val="nil"/>
            </w:tcBorders>
            <w:shd w:val="clear" w:color="auto" w:fill="FFFFFF"/>
            <w:vAlign w:val="center"/>
          </w:tcPr>
          <w:p w:rsidR="00195246" w:rsidRPr="00CC1B12" w:rsidRDefault="00885D2F"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lang w:val="en-US"/>
              </w:rPr>
              <w:t>Điều</w:t>
            </w:r>
            <w:r w:rsidR="00FC0B10" w:rsidRPr="00CC1B12">
              <w:rPr>
                <w:rFonts w:ascii="Arial" w:hAnsi="Arial" w:cs="Arial"/>
                <w:color w:val="000000" w:themeColor="text1"/>
                <w:sz w:val="20"/>
                <w:szCs w:val="20"/>
                <w:lang w:val="en-US"/>
              </w:rPr>
              <w:t xml:space="preserve"> c</w:t>
            </w:r>
            <w:r w:rsidR="00444F19" w:rsidRPr="00CC1B12">
              <w:rPr>
                <w:rFonts w:ascii="Arial" w:hAnsi="Arial" w:cs="Arial"/>
                <w:color w:val="000000" w:themeColor="text1"/>
                <w:sz w:val="20"/>
                <w:szCs w:val="20"/>
                <w:lang w:val="en-US"/>
              </w:rPr>
              <w:t>huyển</w:t>
            </w:r>
          </w:p>
        </w:tc>
        <w:tc>
          <w:tcPr>
            <w:tcW w:w="37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rPr>
              <w:t>Chu</w:t>
            </w:r>
            <w:r w:rsidR="00FC0B10" w:rsidRPr="00CC1B12">
              <w:rPr>
                <w:rFonts w:ascii="Arial" w:hAnsi="Arial" w:cs="Arial"/>
                <w:color w:val="000000" w:themeColor="text1"/>
                <w:sz w:val="20"/>
                <w:szCs w:val="20"/>
                <w:lang w:val="en-US"/>
              </w:rPr>
              <w:t>yể</w:t>
            </w:r>
            <w:r w:rsidRPr="00CC1B12">
              <w:rPr>
                <w:rFonts w:ascii="Arial" w:hAnsi="Arial" w:cs="Arial"/>
                <w:color w:val="000000" w:themeColor="text1"/>
                <w:sz w:val="20"/>
                <w:szCs w:val="20"/>
              </w:rPr>
              <w:t>n giao v</w:t>
            </w:r>
            <w:r w:rsidR="00FC0B10" w:rsidRPr="00CC1B12">
              <w:rPr>
                <w:rFonts w:ascii="Arial" w:hAnsi="Arial" w:cs="Arial"/>
                <w:color w:val="000000" w:themeColor="text1"/>
                <w:sz w:val="20"/>
                <w:szCs w:val="20"/>
                <w:lang w:val="en-US"/>
              </w:rPr>
              <w:t>ề</w:t>
            </w:r>
            <w:r w:rsidR="00FC0B10" w:rsidRPr="00CC1B12">
              <w:rPr>
                <w:rFonts w:ascii="Arial" w:hAnsi="Arial" w:cs="Arial"/>
                <w:color w:val="000000" w:themeColor="text1"/>
                <w:sz w:val="20"/>
                <w:szCs w:val="20"/>
              </w:rPr>
              <w:t xml:space="preserve"> </w:t>
            </w:r>
            <w:r w:rsidR="00FC0B10" w:rsidRPr="00CC1B12">
              <w:rPr>
                <w:rFonts w:ascii="Arial" w:hAnsi="Arial" w:cs="Arial"/>
                <w:color w:val="000000" w:themeColor="text1"/>
                <w:sz w:val="20"/>
                <w:szCs w:val="20"/>
                <w:lang w:val="en-US"/>
              </w:rPr>
              <w:t xml:space="preserve">địa </w:t>
            </w:r>
            <w:r w:rsidRPr="00CC1B12">
              <w:rPr>
                <w:rFonts w:ascii="Arial" w:hAnsi="Arial" w:cs="Arial"/>
                <w:color w:val="000000" w:themeColor="text1"/>
                <w:sz w:val="20"/>
                <w:szCs w:val="20"/>
              </w:rPr>
              <w:t>phương qu</w:t>
            </w:r>
            <w:r w:rsidR="00FC0B10" w:rsidRPr="00CC1B12">
              <w:rPr>
                <w:rFonts w:ascii="Arial" w:hAnsi="Arial" w:cs="Arial"/>
                <w:color w:val="000000" w:themeColor="text1"/>
                <w:sz w:val="20"/>
                <w:szCs w:val="20"/>
                <w:lang w:val="en-US"/>
              </w:rPr>
              <w:t>ả</w:t>
            </w:r>
            <w:r w:rsidRPr="00CC1B12">
              <w:rPr>
                <w:rFonts w:ascii="Arial" w:hAnsi="Arial" w:cs="Arial"/>
                <w:color w:val="000000" w:themeColor="text1"/>
                <w:sz w:val="20"/>
                <w:szCs w:val="20"/>
              </w:rPr>
              <w:t>n lý</w:t>
            </w:r>
            <w:r w:rsidR="00FC0B10" w:rsidRPr="00CC1B12">
              <w:rPr>
                <w:rFonts w:ascii="Arial" w:hAnsi="Arial" w:cs="Arial"/>
                <w:color w:val="000000" w:themeColor="text1"/>
                <w:sz w:val="20"/>
                <w:szCs w:val="20"/>
                <w:lang w:val="en-US"/>
              </w:rPr>
              <w:t>, xử lý</w:t>
            </w:r>
          </w:p>
        </w:tc>
        <w:tc>
          <w:tcPr>
            <w:tcW w:w="304" w:type="pct"/>
            <w:tcBorders>
              <w:top w:val="single" w:sz="4" w:space="0" w:color="auto"/>
              <w:left w:val="single" w:sz="4" w:space="0" w:color="auto"/>
              <w:bottom w:val="nil"/>
              <w:right w:val="nil"/>
            </w:tcBorders>
            <w:shd w:val="clear" w:color="auto" w:fill="FFFFFF"/>
            <w:vAlign w:val="center"/>
          </w:tcPr>
          <w:p w:rsidR="00195246" w:rsidRPr="00CC1B12" w:rsidRDefault="00F114DB" w:rsidP="008A5E08">
            <w:pPr>
              <w:jc w:val="center"/>
              <w:rPr>
                <w:rFonts w:ascii="Arial" w:hAnsi="Arial" w:cs="Arial"/>
                <w:color w:val="000000" w:themeColor="text1"/>
                <w:sz w:val="20"/>
                <w:szCs w:val="20"/>
              </w:rPr>
            </w:pPr>
            <w:r w:rsidRPr="00CC1B12">
              <w:rPr>
                <w:rFonts w:ascii="Arial" w:hAnsi="Arial" w:cs="Arial"/>
                <w:color w:val="000000" w:themeColor="text1"/>
                <w:sz w:val="20"/>
                <w:szCs w:val="20"/>
                <w:lang w:val="en-US"/>
              </w:rPr>
              <w:t>T</w:t>
            </w:r>
            <w:r w:rsidR="00195246" w:rsidRPr="00CC1B12">
              <w:rPr>
                <w:rFonts w:ascii="Arial" w:hAnsi="Arial" w:cs="Arial"/>
                <w:color w:val="000000" w:themeColor="text1"/>
                <w:sz w:val="20"/>
                <w:szCs w:val="20"/>
              </w:rPr>
              <w:t>hanh</w:t>
            </w:r>
            <w:r w:rsidRPr="00CC1B12">
              <w:rPr>
                <w:rFonts w:ascii="Arial" w:hAnsi="Arial" w:cs="Arial"/>
                <w:color w:val="000000" w:themeColor="text1"/>
                <w:sz w:val="20"/>
                <w:szCs w:val="20"/>
                <w:lang w:val="en-US"/>
              </w:rPr>
              <w:t xml:space="preserve"> </w:t>
            </w:r>
            <w:r w:rsidR="00195246" w:rsidRPr="00CC1B12">
              <w:rPr>
                <w:rFonts w:ascii="Arial" w:hAnsi="Arial" w:cs="Arial"/>
                <w:color w:val="000000" w:themeColor="text1"/>
                <w:sz w:val="20"/>
                <w:szCs w:val="20"/>
              </w:rPr>
              <w:t>lý</w:t>
            </w:r>
          </w:p>
        </w:tc>
        <w:tc>
          <w:tcPr>
            <w:tcW w:w="32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X</w:t>
            </w:r>
            <w:r w:rsidR="00A3217F" w:rsidRPr="00CC1B12">
              <w:rPr>
                <w:rFonts w:ascii="Arial" w:hAnsi="Arial" w:cs="Arial"/>
                <w:color w:val="000000" w:themeColor="text1"/>
                <w:sz w:val="20"/>
                <w:szCs w:val="20"/>
              </w:rPr>
              <w:t>ử</w:t>
            </w:r>
            <w:r w:rsidRPr="00CC1B12">
              <w:rPr>
                <w:rFonts w:ascii="Arial" w:hAnsi="Arial" w:cs="Arial"/>
                <w:color w:val="000000" w:themeColor="text1"/>
                <w:sz w:val="20"/>
                <w:szCs w:val="20"/>
              </w:rPr>
              <w:t xml:space="preserve"> lý t</w:t>
            </w:r>
            <w:r w:rsidR="00A3217F" w:rsidRPr="00CC1B12">
              <w:rPr>
                <w:rFonts w:ascii="Arial" w:hAnsi="Arial" w:cs="Arial"/>
                <w:color w:val="000000" w:themeColor="text1"/>
                <w:sz w:val="20"/>
                <w:szCs w:val="20"/>
              </w:rPr>
              <w:t>à</w:t>
            </w:r>
            <w:r w:rsidRPr="00CC1B12">
              <w:rPr>
                <w:rFonts w:ascii="Arial" w:hAnsi="Arial" w:cs="Arial"/>
                <w:color w:val="000000" w:themeColor="text1"/>
                <w:sz w:val="20"/>
                <w:szCs w:val="20"/>
              </w:rPr>
              <w:t>i s</w:t>
            </w:r>
            <w:r w:rsidR="00A3217F" w:rsidRPr="00CC1B12">
              <w:rPr>
                <w:rFonts w:ascii="Arial" w:hAnsi="Arial" w:cs="Arial"/>
                <w:color w:val="000000" w:themeColor="text1"/>
                <w:sz w:val="20"/>
                <w:szCs w:val="20"/>
              </w:rPr>
              <w:t>ả</w:t>
            </w:r>
            <w:r w:rsidRPr="00CC1B12">
              <w:rPr>
                <w:rFonts w:ascii="Arial" w:hAnsi="Arial" w:cs="Arial"/>
                <w:color w:val="000000" w:themeColor="text1"/>
                <w:sz w:val="20"/>
                <w:szCs w:val="20"/>
              </w:rPr>
              <w:t>n trong trường hợp b</w:t>
            </w:r>
            <w:r w:rsidR="0075199C" w:rsidRPr="00CC1B12">
              <w:rPr>
                <w:rFonts w:ascii="Arial" w:hAnsi="Arial" w:cs="Arial"/>
                <w:color w:val="000000" w:themeColor="text1"/>
                <w:sz w:val="20"/>
                <w:szCs w:val="20"/>
              </w:rPr>
              <w:t xml:space="preserve">ị mất, </w:t>
            </w:r>
            <w:r w:rsidR="00182ED9" w:rsidRPr="00CC1B12">
              <w:rPr>
                <w:rFonts w:ascii="Arial" w:hAnsi="Arial" w:cs="Arial"/>
                <w:color w:val="000000" w:themeColor="text1"/>
                <w:sz w:val="20"/>
                <w:szCs w:val="20"/>
              </w:rPr>
              <w:t>bị</w:t>
            </w:r>
            <w:r w:rsidRPr="00CC1B12">
              <w:rPr>
                <w:rFonts w:ascii="Arial" w:hAnsi="Arial" w:cs="Arial"/>
                <w:color w:val="000000" w:themeColor="text1"/>
                <w:sz w:val="20"/>
                <w:szCs w:val="20"/>
              </w:rPr>
              <w:t xml:space="preserve"> </w:t>
            </w:r>
            <w:r w:rsidR="0075199C" w:rsidRPr="00CC1B12">
              <w:rPr>
                <w:rFonts w:ascii="Arial" w:hAnsi="Arial" w:cs="Arial"/>
                <w:color w:val="000000" w:themeColor="text1"/>
                <w:sz w:val="20"/>
                <w:szCs w:val="20"/>
              </w:rPr>
              <w:t>hủy hoại</w:t>
            </w:r>
          </w:p>
        </w:tc>
        <w:tc>
          <w:tcPr>
            <w:tcW w:w="24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Khác</w:t>
            </w:r>
          </w:p>
        </w:tc>
        <w:tc>
          <w:tcPr>
            <w:tcW w:w="25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T</w:t>
            </w:r>
            <w:r w:rsidR="0075199C" w:rsidRPr="00CC1B12">
              <w:rPr>
                <w:rFonts w:ascii="Arial" w:hAnsi="Arial" w:cs="Arial"/>
                <w:color w:val="000000" w:themeColor="text1"/>
                <w:sz w:val="20"/>
                <w:szCs w:val="20"/>
              </w:rPr>
              <w:t>ổ</w:t>
            </w:r>
            <w:r w:rsidRPr="00CC1B12">
              <w:rPr>
                <w:rFonts w:ascii="Arial" w:hAnsi="Arial" w:cs="Arial"/>
                <w:color w:val="000000" w:themeColor="text1"/>
                <w:sz w:val="20"/>
                <w:szCs w:val="20"/>
              </w:rPr>
              <w:t>ng số ti</w:t>
            </w:r>
            <w:r w:rsidR="0075199C" w:rsidRPr="00CC1B12">
              <w:rPr>
                <w:rFonts w:ascii="Arial" w:hAnsi="Arial" w:cs="Arial"/>
                <w:color w:val="000000" w:themeColor="text1"/>
                <w:sz w:val="20"/>
                <w:szCs w:val="20"/>
              </w:rPr>
              <w:t>ền thu đượ</w:t>
            </w:r>
            <w:r w:rsidRPr="00CC1B12">
              <w:rPr>
                <w:rFonts w:ascii="Arial" w:hAnsi="Arial" w:cs="Arial"/>
                <w:color w:val="000000" w:themeColor="text1"/>
                <w:sz w:val="20"/>
                <w:szCs w:val="20"/>
              </w:rPr>
              <w:t>c</w:t>
            </w: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Chi</w:t>
            </w:r>
            <w:r w:rsidR="00182ED9" w:rsidRPr="00CC1B12">
              <w:rPr>
                <w:rFonts w:ascii="Arial" w:hAnsi="Arial" w:cs="Arial"/>
                <w:color w:val="000000" w:themeColor="text1"/>
                <w:sz w:val="20"/>
                <w:szCs w:val="20"/>
                <w:lang w:val="fr-FR"/>
              </w:rPr>
              <w:t xml:space="preserve"> phí</w:t>
            </w:r>
            <w:r w:rsidRPr="00CC1B12">
              <w:rPr>
                <w:rFonts w:ascii="Arial" w:hAnsi="Arial" w:cs="Arial"/>
                <w:color w:val="000000" w:themeColor="text1"/>
                <w:sz w:val="20"/>
                <w:szCs w:val="20"/>
              </w:rPr>
              <w:t xml:space="preserve"> c</w:t>
            </w:r>
            <w:r w:rsidR="00182ED9" w:rsidRPr="00CC1B12">
              <w:rPr>
                <w:rFonts w:ascii="Arial" w:hAnsi="Arial" w:cs="Arial"/>
                <w:color w:val="000000" w:themeColor="text1"/>
                <w:sz w:val="20"/>
                <w:szCs w:val="20"/>
                <w:lang w:val="fr-FR"/>
              </w:rPr>
              <w:t xml:space="preserve">ó liên </w:t>
            </w:r>
            <w:r w:rsidRPr="00CC1B12">
              <w:rPr>
                <w:rFonts w:ascii="Arial" w:hAnsi="Arial" w:cs="Arial"/>
                <w:color w:val="000000" w:themeColor="text1"/>
                <w:sz w:val="20"/>
                <w:szCs w:val="20"/>
              </w:rPr>
              <w:t>quan</w:t>
            </w:r>
          </w:p>
        </w:tc>
        <w:tc>
          <w:tcPr>
            <w:tcW w:w="256" w:type="pct"/>
            <w:tcBorders>
              <w:top w:val="single" w:sz="4" w:space="0" w:color="auto"/>
              <w:left w:val="single" w:sz="4" w:space="0" w:color="auto"/>
              <w:bottom w:val="nil"/>
              <w:right w:val="nil"/>
            </w:tcBorders>
            <w:shd w:val="clear" w:color="auto" w:fill="FFFFFF"/>
            <w:vAlign w:val="center"/>
          </w:tcPr>
          <w:p w:rsidR="00195246" w:rsidRPr="00CC1B12" w:rsidRDefault="0075199C"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S</w:t>
            </w:r>
            <w:r w:rsidR="00195246" w:rsidRPr="00CC1B12">
              <w:rPr>
                <w:rFonts w:ascii="Arial" w:hAnsi="Arial" w:cs="Arial"/>
                <w:color w:val="000000" w:themeColor="text1"/>
                <w:sz w:val="20"/>
                <w:szCs w:val="20"/>
              </w:rPr>
              <w:t>ố ti</w:t>
            </w:r>
            <w:r w:rsidRPr="00CC1B12">
              <w:rPr>
                <w:rFonts w:ascii="Arial" w:hAnsi="Arial" w:cs="Arial"/>
                <w:color w:val="000000" w:themeColor="text1"/>
                <w:sz w:val="20"/>
                <w:szCs w:val="20"/>
              </w:rPr>
              <w:t>ề</w:t>
            </w:r>
            <w:r w:rsidR="00195246" w:rsidRPr="00CC1B12">
              <w:rPr>
                <w:rFonts w:ascii="Arial" w:hAnsi="Arial" w:cs="Arial"/>
                <w:color w:val="000000" w:themeColor="text1"/>
                <w:sz w:val="20"/>
                <w:szCs w:val="20"/>
              </w:rPr>
              <w:t>n nộp ng</w:t>
            </w:r>
            <w:r w:rsidRPr="00CC1B12">
              <w:rPr>
                <w:rFonts w:ascii="Arial" w:hAnsi="Arial" w:cs="Arial"/>
                <w:color w:val="000000" w:themeColor="text1"/>
                <w:sz w:val="20"/>
                <w:szCs w:val="20"/>
              </w:rPr>
              <w:t>ân sá</w:t>
            </w:r>
            <w:r w:rsidR="00195246" w:rsidRPr="00CC1B12">
              <w:rPr>
                <w:rFonts w:ascii="Arial" w:hAnsi="Arial" w:cs="Arial"/>
                <w:color w:val="000000" w:themeColor="text1"/>
                <w:sz w:val="20"/>
                <w:szCs w:val="20"/>
              </w:rPr>
              <w:t>ch nh</w:t>
            </w:r>
            <w:r w:rsidRPr="00CC1B12">
              <w:rPr>
                <w:rFonts w:ascii="Arial" w:hAnsi="Arial" w:cs="Arial"/>
                <w:color w:val="000000" w:themeColor="text1"/>
                <w:sz w:val="20"/>
                <w:szCs w:val="20"/>
              </w:rPr>
              <w:t>à</w:t>
            </w:r>
            <w:r w:rsidR="00195246" w:rsidRPr="00CC1B12">
              <w:rPr>
                <w:rFonts w:ascii="Arial" w:hAnsi="Arial" w:cs="Arial"/>
                <w:color w:val="000000" w:themeColor="text1"/>
                <w:sz w:val="20"/>
                <w:szCs w:val="20"/>
              </w:rPr>
              <w:t xml:space="preserve"> nước</w:t>
            </w:r>
          </w:p>
        </w:tc>
        <w:tc>
          <w:tcPr>
            <w:tcW w:w="192" w:type="pct"/>
            <w:vMerge/>
            <w:tcBorders>
              <w:top w:val="nil"/>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rsidR="00195246" w:rsidRPr="00CC1B12" w:rsidRDefault="00A3217F" w:rsidP="008A5E08">
            <w:pPr>
              <w:jc w:val="center"/>
              <w:rPr>
                <w:rFonts w:ascii="Arial" w:hAnsi="Arial" w:cs="Arial"/>
                <w:i/>
                <w:color w:val="000000" w:themeColor="text1"/>
                <w:sz w:val="20"/>
                <w:szCs w:val="20"/>
                <w:lang w:val="en-US"/>
              </w:rPr>
            </w:pPr>
            <w:r w:rsidRPr="00CC1B12">
              <w:rPr>
                <w:rFonts w:ascii="Arial" w:hAnsi="Arial" w:cs="Arial"/>
                <w:i/>
                <w:color w:val="000000" w:themeColor="text1"/>
                <w:sz w:val="20"/>
                <w:szCs w:val="20"/>
                <w:lang w:val="en-US"/>
              </w:rPr>
              <w:t>1</w:t>
            </w:r>
          </w:p>
        </w:tc>
        <w:tc>
          <w:tcPr>
            <w:tcW w:w="2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2</w:t>
            </w:r>
          </w:p>
        </w:tc>
        <w:tc>
          <w:tcPr>
            <w:tcW w:w="26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3</w:t>
            </w:r>
          </w:p>
        </w:tc>
        <w:tc>
          <w:tcPr>
            <w:tcW w:w="34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4</w:t>
            </w:r>
          </w:p>
        </w:tc>
        <w:tc>
          <w:tcPr>
            <w:tcW w:w="1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5</w:t>
            </w: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6</w:t>
            </w: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7</w:t>
            </w:r>
          </w:p>
        </w:tc>
        <w:tc>
          <w:tcPr>
            <w:tcW w:w="36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8</w:t>
            </w:r>
          </w:p>
        </w:tc>
        <w:tc>
          <w:tcPr>
            <w:tcW w:w="1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9</w:t>
            </w:r>
          </w:p>
        </w:tc>
        <w:tc>
          <w:tcPr>
            <w:tcW w:w="187" w:type="pct"/>
            <w:tcBorders>
              <w:top w:val="single" w:sz="4" w:space="0" w:color="auto"/>
              <w:left w:val="single" w:sz="4" w:space="0" w:color="auto"/>
              <w:bottom w:val="nil"/>
              <w:right w:val="nil"/>
            </w:tcBorders>
            <w:shd w:val="clear" w:color="auto" w:fill="FFFFFF"/>
            <w:vAlign w:val="center"/>
          </w:tcPr>
          <w:p w:rsidR="00195246" w:rsidRPr="00CC1B12" w:rsidRDefault="00A3217F" w:rsidP="008A5E08">
            <w:pPr>
              <w:jc w:val="center"/>
              <w:rPr>
                <w:rFonts w:ascii="Arial" w:hAnsi="Arial" w:cs="Arial"/>
                <w:i/>
                <w:color w:val="000000" w:themeColor="text1"/>
                <w:sz w:val="20"/>
                <w:szCs w:val="20"/>
                <w:lang w:val="en-US"/>
              </w:rPr>
            </w:pPr>
            <w:r w:rsidRPr="00CC1B12">
              <w:rPr>
                <w:rFonts w:ascii="Arial" w:hAnsi="Arial" w:cs="Arial"/>
                <w:i/>
                <w:color w:val="000000" w:themeColor="text1"/>
                <w:sz w:val="20"/>
                <w:szCs w:val="20"/>
                <w:lang w:val="en-US"/>
              </w:rPr>
              <w:t>10</w:t>
            </w:r>
          </w:p>
        </w:tc>
        <w:tc>
          <w:tcPr>
            <w:tcW w:w="345" w:type="pct"/>
            <w:tcBorders>
              <w:top w:val="single" w:sz="4" w:space="0" w:color="auto"/>
              <w:left w:val="single" w:sz="4" w:space="0" w:color="auto"/>
              <w:bottom w:val="nil"/>
              <w:right w:val="nil"/>
            </w:tcBorders>
            <w:shd w:val="clear" w:color="auto" w:fill="FFFFFF"/>
            <w:vAlign w:val="center"/>
          </w:tcPr>
          <w:p w:rsidR="00195246" w:rsidRPr="00CC1B12" w:rsidRDefault="00A3217F" w:rsidP="008A5E08">
            <w:pPr>
              <w:jc w:val="center"/>
              <w:rPr>
                <w:rFonts w:ascii="Arial" w:hAnsi="Arial" w:cs="Arial"/>
                <w:i/>
                <w:color w:val="000000" w:themeColor="text1"/>
                <w:sz w:val="20"/>
                <w:szCs w:val="20"/>
                <w:lang w:val="en-US"/>
              </w:rPr>
            </w:pPr>
            <w:r w:rsidRPr="00CC1B12">
              <w:rPr>
                <w:rFonts w:ascii="Arial" w:hAnsi="Arial" w:cs="Arial"/>
                <w:i/>
                <w:color w:val="000000" w:themeColor="text1"/>
                <w:sz w:val="20"/>
                <w:szCs w:val="20"/>
                <w:lang w:val="en-US"/>
              </w:rPr>
              <w:t>11</w:t>
            </w:r>
          </w:p>
        </w:tc>
        <w:tc>
          <w:tcPr>
            <w:tcW w:w="37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12</w:t>
            </w:r>
          </w:p>
        </w:tc>
        <w:tc>
          <w:tcPr>
            <w:tcW w:w="30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13</w:t>
            </w:r>
          </w:p>
        </w:tc>
        <w:tc>
          <w:tcPr>
            <w:tcW w:w="32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14</w:t>
            </w:r>
          </w:p>
        </w:tc>
        <w:tc>
          <w:tcPr>
            <w:tcW w:w="24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15</w:t>
            </w:r>
          </w:p>
        </w:tc>
        <w:tc>
          <w:tcPr>
            <w:tcW w:w="25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16</w:t>
            </w: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17</w:t>
            </w:r>
          </w:p>
        </w:tc>
        <w:tc>
          <w:tcPr>
            <w:tcW w:w="25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18</w:t>
            </w:r>
          </w:p>
        </w:tc>
        <w:tc>
          <w:tcPr>
            <w:tcW w:w="192"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19</w:t>
            </w:r>
          </w:p>
        </w:tc>
      </w:tr>
      <w:tr w:rsidR="008A5E08" w:rsidRPr="00CC1B12">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4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6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8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4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7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2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4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5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5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2"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4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6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8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4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7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2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4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5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5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2"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4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6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6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7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8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4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7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2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45"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5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3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5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2"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05"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A3217F"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lang w:val="en-US"/>
              </w:rPr>
              <w:t>T</w:t>
            </w:r>
            <w:r w:rsidR="00195246" w:rsidRPr="00CC1B12">
              <w:rPr>
                <w:rFonts w:ascii="Arial" w:hAnsi="Arial" w:cs="Arial"/>
                <w:b/>
                <w:color w:val="000000" w:themeColor="text1"/>
                <w:sz w:val="20"/>
                <w:szCs w:val="20"/>
              </w:rPr>
              <w:t>ổng</w:t>
            </w:r>
            <w:r w:rsidRPr="00CC1B12">
              <w:rPr>
                <w:rFonts w:ascii="Arial" w:hAnsi="Arial" w:cs="Arial"/>
                <w:b/>
                <w:color w:val="000000" w:themeColor="text1"/>
                <w:sz w:val="20"/>
                <w:szCs w:val="20"/>
                <w:lang w:val="en-US"/>
              </w:rPr>
              <w:t xml:space="preserve"> </w:t>
            </w:r>
            <w:r w:rsidR="00195246" w:rsidRPr="00CC1B12">
              <w:rPr>
                <w:rFonts w:ascii="Arial" w:hAnsi="Arial" w:cs="Arial"/>
                <w:b/>
                <w:color w:val="000000" w:themeColor="text1"/>
                <w:sz w:val="20"/>
                <w:szCs w:val="20"/>
              </w:rPr>
              <w:t>cộng</w:t>
            </w:r>
          </w:p>
        </w:tc>
        <w:tc>
          <w:tcPr>
            <w:tcW w:w="263"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43"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69"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68"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75"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87"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45"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79"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4"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45"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56"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56"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2" w:type="pct"/>
            <w:tcBorders>
              <w:top w:val="single" w:sz="4" w:space="0" w:color="auto"/>
              <w:left w:val="single" w:sz="4" w:space="0" w:color="auto"/>
              <w:bottom w:val="single" w:sz="4" w:space="0" w:color="auto"/>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bl>
    <w:p w:rsidR="00A3217F" w:rsidRPr="00CC1B12" w:rsidRDefault="00A3217F" w:rsidP="008A5E08">
      <w:pPr>
        <w:rPr>
          <w:rFonts w:ascii="Arial" w:hAnsi="Arial" w:cs="Arial"/>
          <w:color w:val="000000" w:themeColor="text1"/>
          <w:sz w:val="20"/>
          <w:szCs w:val="20"/>
          <w:lang w:val="en-US"/>
        </w:rPr>
      </w:pPr>
    </w:p>
    <w:tbl>
      <w:tblPr>
        <w:tblW w:w="5000" w:type="pct"/>
        <w:tblLook w:val="01E0" w:firstRow="1" w:lastRow="1" w:firstColumn="1" w:lastColumn="1" w:noHBand="0" w:noVBand="0"/>
      </w:tblPr>
      <w:tblGrid>
        <w:gridCol w:w="4860"/>
        <w:gridCol w:w="4166"/>
      </w:tblGrid>
      <w:tr w:rsidR="008A5E08" w:rsidRPr="00CC1B12" w:rsidTr="0042239B">
        <w:tc>
          <w:tcPr>
            <w:tcW w:w="2692" w:type="pct"/>
            <w:shd w:val="clear" w:color="auto" w:fill="auto"/>
          </w:tcPr>
          <w:p w:rsidR="00A3217F" w:rsidRPr="00CC1B12" w:rsidRDefault="00A3217F"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ngày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tháng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n</w:t>
            </w:r>
            <w:r w:rsidRPr="00CC1B12">
              <w:rPr>
                <w:rFonts w:ascii="Arial" w:eastAsia="Times New Roman" w:hAnsi="Arial" w:cs="Arial"/>
                <w:i/>
                <w:color w:val="000000" w:themeColor="text1"/>
                <w:sz w:val="20"/>
                <w:szCs w:val="20"/>
                <w:lang w:val="en-US"/>
              </w:rPr>
              <w:t>ă</w:t>
            </w:r>
            <w:r w:rsidRPr="00CC1B12">
              <w:rPr>
                <w:rFonts w:ascii="Arial" w:eastAsia="Times New Roman" w:hAnsi="Arial" w:cs="Arial"/>
                <w:i/>
                <w:color w:val="000000" w:themeColor="text1"/>
                <w:sz w:val="20"/>
                <w:szCs w:val="20"/>
              </w:rPr>
              <w:t xml:space="preserve">m </w:t>
            </w:r>
            <w:r w:rsidRPr="00CC1B12">
              <w:rPr>
                <w:rFonts w:ascii="Arial" w:eastAsia="Times New Roman" w:hAnsi="Arial" w:cs="Arial"/>
                <w:i/>
                <w:color w:val="000000" w:themeColor="text1"/>
                <w:sz w:val="20"/>
                <w:szCs w:val="20"/>
                <w:lang w:val="en-US"/>
              </w:rPr>
              <w:t>….</w:t>
            </w:r>
            <w:r w:rsidRPr="00CC1B12">
              <w:rPr>
                <w:rFonts w:ascii="Arial" w:eastAsia="Times New Roman" w:hAnsi="Arial" w:cs="Arial"/>
                <w:i/>
                <w:color w:val="000000" w:themeColor="text1"/>
                <w:sz w:val="20"/>
                <w:szCs w:val="20"/>
                <w:lang w:val="en-US"/>
              </w:rPr>
              <w:br/>
            </w:r>
            <w:r w:rsidRPr="00CC1B12">
              <w:rPr>
                <w:rFonts w:ascii="Arial" w:eastAsia="Times New Roman" w:hAnsi="Arial" w:cs="Arial"/>
                <w:b/>
                <w:color w:val="000000" w:themeColor="text1"/>
                <w:sz w:val="20"/>
                <w:szCs w:val="20"/>
              </w:rPr>
              <w:t>XÁC NHẬN CỦA CƠ QUAN QUẢN LÝ CẤP TRÊN (nếu có)</w:t>
            </w:r>
            <w:r w:rsidRPr="00CC1B12">
              <w:rPr>
                <w:rFonts w:ascii="Arial" w:eastAsia="Times New Roman" w:hAnsi="Arial" w:cs="Arial"/>
                <w:b/>
                <w:color w:val="000000" w:themeColor="text1"/>
                <w:sz w:val="20"/>
                <w:szCs w:val="20"/>
                <w:lang w:val="en-US"/>
              </w:rPr>
              <w:br/>
            </w:r>
            <w:r w:rsidRPr="00CC1B12">
              <w:rPr>
                <w:rFonts w:ascii="Arial" w:eastAsia="Times New Roman" w:hAnsi="Arial" w:cs="Arial"/>
                <w:i/>
                <w:color w:val="000000" w:themeColor="text1"/>
                <w:sz w:val="20"/>
                <w:szCs w:val="20"/>
              </w:rPr>
              <w:t>(Ký, ghi rõ họ tên và đóng dấu)</w:t>
            </w:r>
          </w:p>
        </w:tc>
        <w:tc>
          <w:tcPr>
            <w:tcW w:w="2308" w:type="pct"/>
            <w:shd w:val="clear" w:color="auto" w:fill="auto"/>
          </w:tcPr>
          <w:p w:rsidR="00A3217F" w:rsidRPr="00CC1B12" w:rsidRDefault="00A3217F" w:rsidP="008A5E08">
            <w:pPr>
              <w:jc w:val="center"/>
              <w:rPr>
                <w:rFonts w:ascii="Arial" w:eastAsia="Times New Roman" w:hAnsi="Arial" w:cs="Arial"/>
                <w:b/>
                <w:color w:val="000000" w:themeColor="text1"/>
                <w:sz w:val="20"/>
                <w:szCs w:val="20"/>
                <w:lang w:val="en-US"/>
              </w:rPr>
            </w:pP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ngày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tháng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n</w:t>
            </w:r>
            <w:r w:rsidRPr="00CC1B12">
              <w:rPr>
                <w:rFonts w:ascii="Arial" w:eastAsia="Times New Roman" w:hAnsi="Arial" w:cs="Arial"/>
                <w:i/>
                <w:color w:val="000000" w:themeColor="text1"/>
                <w:sz w:val="20"/>
                <w:szCs w:val="20"/>
                <w:lang w:val="en-US"/>
              </w:rPr>
              <w:t>ă</w:t>
            </w:r>
            <w:r w:rsidRPr="00CC1B12">
              <w:rPr>
                <w:rFonts w:ascii="Arial" w:eastAsia="Times New Roman" w:hAnsi="Arial" w:cs="Arial"/>
                <w:i/>
                <w:color w:val="000000" w:themeColor="text1"/>
                <w:sz w:val="20"/>
                <w:szCs w:val="20"/>
              </w:rPr>
              <w:t xml:space="preserve">m </w:t>
            </w:r>
            <w:r w:rsidRPr="00CC1B12">
              <w:rPr>
                <w:rFonts w:ascii="Arial" w:eastAsia="Times New Roman" w:hAnsi="Arial" w:cs="Arial"/>
                <w:i/>
                <w:color w:val="000000" w:themeColor="text1"/>
                <w:sz w:val="20"/>
                <w:szCs w:val="20"/>
                <w:lang w:val="en-US"/>
              </w:rPr>
              <w:t>….</w:t>
            </w:r>
            <w:r w:rsidRPr="00CC1B12">
              <w:rPr>
                <w:rFonts w:ascii="Arial" w:eastAsia="Times New Roman" w:hAnsi="Arial" w:cs="Arial"/>
                <w:i/>
                <w:color w:val="000000" w:themeColor="text1"/>
                <w:sz w:val="20"/>
                <w:szCs w:val="20"/>
                <w:lang w:val="en-US"/>
              </w:rPr>
              <w:br/>
            </w:r>
            <w:r w:rsidR="00962063" w:rsidRPr="00CC1B12">
              <w:rPr>
                <w:rFonts w:ascii="Arial" w:eastAsia="Times New Roman" w:hAnsi="Arial" w:cs="Arial"/>
                <w:b/>
                <w:color w:val="000000" w:themeColor="text1"/>
                <w:sz w:val="20"/>
                <w:szCs w:val="20"/>
              </w:rPr>
              <w:t>THỦ TRƯỞNG CƠ QUAN</w:t>
            </w:r>
            <w:r w:rsidR="00962063" w:rsidRPr="00CC1B12">
              <w:rPr>
                <w:rFonts w:ascii="Arial" w:eastAsia="Times New Roman" w:hAnsi="Arial" w:cs="Arial"/>
                <w:b/>
                <w:color w:val="000000" w:themeColor="text1"/>
                <w:sz w:val="20"/>
                <w:szCs w:val="20"/>
                <w:lang w:val="en-US"/>
              </w:rPr>
              <w:t xml:space="preserve"> </w:t>
            </w:r>
            <w:r w:rsidRPr="00CC1B12">
              <w:rPr>
                <w:rFonts w:ascii="Arial" w:eastAsia="Times New Roman" w:hAnsi="Arial" w:cs="Arial"/>
                <w:b/>
                <w:color w:val="000000" w:themeColor="text1"/>
                <w:sz w:val="20"/>
                <w:szCs w:val="20"/>
                <w:lang w:val="en-US"/>
              </w:rPr>
              <w:t>BÁO CÁO</w:t>
            </w:r>
            <w:r w:rsidRPr="00CC1B12">
              <w:rPr>
                <w:rFonts w:ascii="Arial" w:eastAsia="Times New Roman" w:hAnsi="Arial" w:cs="Arial"/>
                <w:b/>
                <w:color w:val="000000" w:themeColor="text1"/>
                <w:sz w:val="20"/>
                <w:szCs w:val="20"/>
                <w:lang w:val="en-US"/>
              </w:rPr>
              <w:br/>
            </w:r>
            <w:r w:rsidRPr="00CC1B12">
              <w:rPr>
                <w:rFonts w:ascii="Arial" w:eastAsia="Times New Roman" w:hAnsi="Arial" w:cs="Arial"/>
                <w:i/>
                <w:color w:val="000000" w:themeColor="text1"/>
                <w:sz w:val="20"/>
                <w:szCs w:val="20"/>
              </w:rPr>
              <w:t>(Ký, ghi rõ họ tên và đóng dấu)</w:t>
            </w:r>
          </w:p>
        </w:tc>
      </w:tr>
    </w:tbl>
    <w:p w:rsidR="00F114DB" w:rsidRPr="00CC1B12" w:rsidRDefault="00F114DB" w:rsidP="008A5E08">
      <w:pPr>
        <w:rPr>
          <w:rFonts w:ascii="Arial" w:hAnsi="Arial" w:cs="Arial"/>
          <w:color w:val="000000" w:themeColor="text1"/>
          <w:sz w:val="20"/>
          <w:szCs w:val="20"/>
          <w:lang w:val="en-US"/>
        </w:rPr>
      </w:pPr>
    </w:p>
    <w:p w:rsidR="00171DA0" w:rsidRPr="00CC1B12" w:rsidRDefault="00171DA0">
      <w:pPr>
        <w:widowControl/>
        <w:rPr>
          <w:rFonts w:ascii="Arial" w:hAnsi="Arial" w:cs="Arial"/>
          <w:b/>
          <w:color w:val="000000" w:themeColor="text1"/>
          <w:sz w:val="20"/>
          <w:szCs w:val="20"/>
        </w:rPr>
      </w:pPr>
      <w:bookmarkStart w:id="115" w:name="chuong_pl_6"/>
      <w:r w:rsidRPr="00CC1B12">
        <w:rPr>
          <w:rFonts w:ascii="Arial" w:hAnsi="Arial" w:cs="Arial"/>
          <w:b/>
          <w:color w:val="000000" w:themeColor="text1"/>
          <w:sz w:val="20"/>
          <w:szCs w:val="20"/>
        </w:rPr>
        <w:br w:type="page"/>
      </w:r>
    </w:p>
    <w:p w:rsidR="00195246" w:rsidRPr="00CC1B12" w:rsidRDefault="00A1493E" w:rsidP="008A5E08">
      <w:pPr>
        <w:jc w:val="right"/>
        <w:rPr>
          <w:rFonts w:ascii="Arial" w:hAnsi="Arial" w:cs="Arial"/>
          <w:b/>
          <w:color w:val="000000" w:themeColor="text1"/>
          <w:sz w:val="20"/>
          <w:szCs w:val="20"/>
          <w:lang w:val="en-US"/>
        </w:rPr>
      </w:pPr>
      <w:r w:rsidRPr="00CC1B12">
        <w:rPr>
          <w:rFonts w:ascii="Arial" w:hAnsi="Arial" w:cs="Arial"/>
          <w:b/>
          <w:color w:val="000000" w:themeColor="text1"/>
          <w:sz w:val="20"/>
          <w:szCs w:val="20"/>
        </w:rPr>
        <w:lastRenderedPageBreak/>
        <w:t>Mẫu</w:t>
      </w:r>
      <w:r w:rsidR="00FA6FC8" w:rsidRPr="00CC1B12">
        <w:rPr>
          <w:rFonts w:ascii="Arial" w:hAnsi="Arial" w:cs="Arial"/>
          <w:b/>
          <w:color w:val="000000" w:themeColor="text1"/>
          <w:sz w:val="20"/>
          <w:szCs w:val="20"/>
        </w:rPr>
        <w:t xml:space="preserve"> số 02B</w:t>
      </w:r>
      <w:bookmarkEnd w:id="115"/>
    </w:p>
    <w:tbl>
      <w:tblPr>
        <w:tblW w:w="5000" w:type="pct"/>
        <w:tblLook w:val="01E0" w:firstRow="1" w:lastRow="1" w:firstColumn="1" w:lastColumn="1" w:noHBand="0" w:noVBand="0"/>
      </w:tblPr>
      <w:tblGrid>
        <w:gridCol w:w="3870"/>
        <w:gridCol w:w="5156"/>
      </w:tblGrid>
      <w:tr w:rsidR="008A5E08" w:rsidRPr="00CC1B12" w:rsidTr="0042239B">
        <w:tc>
          <w:tcPr>
            <w:tcW w:w="2144" w:type="pct"/>
            <w:shd w:val="clear" w:color="auto" w:fill="auto"/>
          </w:tcPr>
          <w:p w:rsidR="001A36E5" w:rsidRPr="00CC1B12" w:rsidRDefault="001A36E5" w:rsidP="0042239B">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color w:val="000000" w:themeColor="text1"/>
                <w:sz w:val="20"/>
                <w:szCs w:val="20"/>
              </w:rPr>
              <w:t>BỘ GTVT/UBND TỈNH, THÀNH PHỐ...</w:t>
            </w:r>
            <w:r w:rsidRPr="00CC1B12">
              <w:rPr>
                <w:rFonts w:ascii="Arial" w:hAnsi="Arial" w:cs="Arial"/>
                <w:color w:val="000000" w:themeColor="text1"/>
                <w:sz w:val="20"/>
                <w:szCs w:val="20"/>
              </w:rPr>
              <w:br/>
            </w:r>
            <w:r w:rsidRPr="00CC1B12">
              <w:rPr>
                <w:rFonts w:ascii="Arial" w:hAnsi="Arial" w:cs="Arial"/>
                <w:b/>
                <w:color w:val="000000" w:themeColor="text1"/>
                <w:sz w:val="20"/>
                <w:szCs w:val="20"/>
                <w:lang w:val="en-US"/>
              </w:rPr>
              <w:t>CƠ QUAN</w:t>
            </w:r>
            <w:r w:rsidRPr="00CC1B12">
              <w:rPr>
                <w:rFonts w:ascii="Arial" w:hAnsi="Arial" w:cs="Arial"/>
                <w:color w:val="000000" w:themeColor="text1"/>
                <w:sz w:val="20"/>
                <w:szCs w:val="20"/>
                <w:lang w:val="en-US"/>
              </w:rPr>
              <w:t>….</w:t>
            </w:r>
            <w:r w:rsidRPr="00CC1B12">
              <w:rPr>
                <w:rFonts w:ascii="Arial" w:hAnsi="Arial" w:cs="Arial"/>
                <w:b/>
                <w:color w:val="000000" w:themeColor="text1"/>
                <w:sz w:val="20"/>
                <w:szCs w:val="20"/>
              </w:rPr>
              <w:br/>
            </w:r>
            <w:r w:rsidR="0042239B" w:rsidRPr="00CC1B12">
              <w:rPr>
                <w:rFonts w:ascii="Arial" w:hAnsi="Arial" w:cs="Arial"/>
                <w:bCs/>
                <w:sz w:val="20"/>
                <w:szCs w:val="20"/>
                <w:vertAlign w:val="superscript"/>
                <w:lang w:val="en-US"/>
              </w:rPr>
              <w:t>____________</w:t>
            </w:r>
          </w:p>
        </w:tc>
        <w:tc>
          <w:tcPr>
            <w:tcW w:w="2856" w:type="pct"/>
            <w:shd w:val="clear" w:color="auto" w:fill="auto"/>
          </w:tcPr>
          <w:p w:rsidR="001A36E5" w:rsidRPr="00CC1B12" w:rsidRDefault="001A36E5" w:rsidP="0042239B">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b/>
                <w:color w:val="000000" w:themeColor="text1"/>
                <w:sz w:val="20"/>
                <w:szCs w:val="20"/>
              </w:rPr>
              <w:t>CỘNG HÒA XÃ HỘI CHỦ NGHĨA VIỆT NAM</w:t>
            </w:r>
            <w:r w:rsidRPr="00CC1B12">
              <w:rPr>
                <w:rFonts w:ascii="Arial" w:hAnsi="Arial" w:cs="Arial"/>
                <w:b/>
                <w:color w:val="000000" w:themeColor="text1"/>
                <w:sz w:val="20"/>
                <w:szCs w:val="20"/>
              </w:rPr>
              <w:br/>
              <w:t xml:space="preserve">Độc lập - Tự do - Hạnh phúc </w:t>
            </w:r>
            <w:r w:rsidRPr="00CC1B12">
              <w:rPr>
                <w:rFonts w:ascii="Arial" w:hAnsi="Arial" w:cs="Arial"/>
                <w:b/>
                <w:color w:val="000000" w:themeColor="text1"/>
                <w:sz w:val="20"/>
                <w:szCs w:val="20"/>
              </w:rPr>
              <w:br/>
            </w:r>
            <w:r w:rsidR="0042239B" w:rsidRPr="00CC1B12">
              <w:rPr>
                <w:rFonts w:ascii="Arial" w:hAnsi="Arial" w:cs="Arial"/>
                <w:bCs/>
                <w:sz w:val="20"/>
                <w:szCs w:val="20"/>
                <w:vertAlign w:val="superscript"/>
                <w:lang w:val="en-US"/>
              </w:rPr>
              <w:t>____________</w:t>
            </w:r>
            <w:r w:rsidR="0042239B" w:rsidRPr="00CC1B12">
              <w:rPr>
                <w:rFonts w:ascii="Arial" w:hAnsi="Arial" w:cs="Arial"/>
                <w:bCs/>
                <w:sz w:val="20"/>
                <w:szCs w:val="20"/>
                <w:vertAlign w:val="superscript"/>
                <w:lang w:val="en-US"/>
              </w:rPr>
              <w:t>______</w:t>
            </w:r>
          </w:p>
        </w:tc>
      </w:tr>
    </w:tbl>
    <w:p w:rsidR="00F114DB" w:rsidRPr="00CC1B12" w:rsidRDefault="00F114DB" w:rsidP="008A5E08">
      <w:pPr>
        <w:rPr>
          <w:rFonts w:ascii="Arial" w:hAnsi="Arial" w:cs="Arial"/>
          <w:color w:val="000000" w:themeColor="text1"/>
          <w:sz w:val="20"/>
          <w:szCs w:val="20"/>
        </w:rPr>
      </w:pPr>
    </w:p>
    <w:p w:rsidR="0042239B" w:rsidRPr="00CC1B12" w:rsidRDefault="0042239B" w:rsidP="008A5E08">
      <w:pPr>
        <w:rPr>
          <w:rFonts w:ascii="Arial" w:hAnsi="Arial" w:cs="Arial"/>
          <w:color w:val="000000" w:themeColor="text1"/>
          <w:sz w:val="20"/>
          <w:szCs w:val="20"/>
        </w:rPr>
      </w:pPr>
    </w:p>
    <w:p w:rsidR="00195246" w:rsidRPr="00CC1B12" w:rsidRDefault="00FA6FC8" w:rsidP="008A5E08">
      <w:pPr>
        <w:jc w:val="center"/>
        <w:rPr>
          <w:rFonts w:ascii="Arial" w:hAnsi="Arial" w:cs="Arial"/>
          <w:b/>
          <w:color w:val="000000" w:themeColor="text1"/>
          <w:sz w:val="20"/>
          <w:szCs w:val="20"/>
        </w:rPr>
      </w:pPr>
      <w:bookmarkStart w:id="116" w:name="chuong_pl_6_name"/>
      <w:r w:rsidRPr="00CC1B12">
        <w:rPr>
          <w:rFonts w:ascii="Arial" w:hAnsi="Arial" w:cs="Arial"/>
          <w:b/>
          <w:color w:val="000000" w:themeColor="text1"/>
          <w:sz w:val="20"/>
          <w:szCs w:val="20"/>
        </w:rPr>
        <w:t>BÁO CÁO</w:t>
      </w:r>
      <w:bookmarkEnd w:id="116"/>
    </w:p>
    <w:p w:rsidR="00195246" w:rsidRPr="00CC1B12" w:rsidRDefault="00FA6FC8" w:rsidP="008A5E08">
      <w:pPr>
        <w:jc w:val="center"/>
        <w:rPr>
          <w:rFonts w:ascii="Arial" w:hAnsi="Arial" w:cs="Arial"/>
          <w:b/>
          <w:color w:val="000000" w:themeColor="text1"/>
          <w:sz w:val="20"/>
          <w:szCs w:val="20"/>
        </w:rPr>
      </w:pPr>
      <w:bookmarkStart w:id="117" w:name="chuong_pl_6_name_name"/>
      <w:r w:rsidRPr="00CC1B12">
        <w:rPr>
          <w:rFonts w:ascii="Arial" w:hAnsi="Arial" w:cs="Arial"/>
          <w:b/>
          <w:color w:val="000000" w:themeColor="text1"/>
          <w:sz w:val="20"/>
          <w:szCs w:val="20"/>
        </w:rPr>
        <w:t>Tổng hợp tình hình khai thác tài sản kết cấu hạ tầng giao thông đường bộ</w:t>
      </w:r>
      <w:bookmarkEnd w:id="117"/>
    </w:p>
    <w:p w:rsidR="00195246" w:rsidRPr="00CC1B12" w:rsidRDefault="00195246"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rPr>
        <w:t xml:space="preserve">Kỳ báo cáo </w:t>
      </w:r>
      <w:r w:rsidR="00F114DB" w:rsidRPr="00CC1B12">
        <w:rPr>
          <w:rFonts w:ascii="Arial" w:hAnsi="Arial" w:cs="Arial"/>
          <w:color w:val="000000" w:themeColor="text1"/>
          <w:sz w:val="20"/>
          <w:szCs w:val="20"/>
          <w:lang w:val="en-US"/>
        </w:rPr>
        <w:t>……………….</w:t>
      </w:r>
    </w:p>
    <w:p w:rsidR="0042239B" w:rsidRPr="00CC1B12" w:rsidRDefault="0042239B" w:rsidP="0042239B">
      <w:pPr>
        <w:pStyle w:val="BodyText"/>
        <w:spacing w:after="0" w:line="240" w:lineRule="auto"/>
        <w:ind w:firstLine="0"/>
        <w:jc w:val="center"/>
        <w:rPr>
          <w:rFonts w:ascii="Arial" w:hAnsi="Arial" w:cs="Arial"/>
          <w:bCs/>
          <w:sz w:val="20"/>
          <w:szCs w:val="20"/>
          <w:vertAlign w:val="superscript"/>
          <w:lang w:val="en-US"/>
        </w:rPr>
      </w:pPr>
      <w:r w:rsidRPr="00CC1B12">
        <w:rPr>
          <w:rFonts w:ascii="Arial" w:hAnsi="Arial" w:cs="Arial"/>
          <w:bCs/>
          <w:sz w:val="20"/>
          <w:szCs w:val="20"/>
          <w:vertAlign w:val="superscript"/>
          <w:lang w:val="en-US"/>
        </w:rPr>
        <w:t>____________</w:t>
      </w:r>
    </w:p>
    <w:p w:rsidR="0042239B" w:rsidRPr="00CC1B12" w:rsidRDefault="0042239B" w:rsidP="008A5E08">
      <w:pPr>
        <w:jc w:val="center"/>
        <w:rPr>
          <w:rFonts w:ascii="Arial" w:hAnsi="Arial" w:cs="Arial"/>
          <w:color w:val="000000" w:themeColor="text1"/>
          <w:sz w:val="20"/>
          <w:szCs w:val="20"/>
          <w:lang w:val="en-US"/>
        </w:rPr>
      </w:pPr>
    </w:p>
    <w:tbl>
      <w:tblPr>
        <w:tblW w:w="5000" w:type="pct"/>
        <w:tblCellMar>
          <w:left w:w="0" w:type="dxa"/>
          <w:right w:w="0" w:type="dxa"/>
        </w:tblCellMar>
        <w:tblLook w:val="0000" w:firstRow="0" w:lastRow="0" w:firstColumn="0" w:lastColumn="0" w:noHBand="0" w:noVBand="0"/>
      </w:tblPr>
      <w:tblGrid>
        <w:gridCol w:w="401"/>
        <w:gridCol w:w="538"/>
        <w:gridCol w:w="499"/>
        <w:gridCol w:w="653"/>
        <w:gridCol w:w="343"/>
        <w:gridCol w:w="477"/>
        <w:gridCol w:w="484"/>
        <w:gridCol w:w="735"/>
        <w:gridCol w:w="350"/>
        <w:gridCol w:w="485"/>
        <w:gridCol w:w="822"/>
        <w:gridCol w:w="579"/>
        <w:gridCol w:w="761"/>
        <w:gridCol w:w="517"/>
        <w:gridCol w:w="478"/>
        <w:gridCol w:w="517"/>
        <w:gridCol w:w="377"/>
      </w:tblGrid>
      <w:tr w:rsidR="008A5E08" w:rsidRPr="00CC1B12">
        <w:tblPrEx>
          <w:tblCellMar>
            <w:top w:w="0" w:type="dxa"/>
            <w:left w:w="0" w:type="dxa"/>
            <w:bottom w:w="0" w:type="dxa"/>
            <w:right w:w="0" w:type="dxa"/>
          </w:tblCellMar>
        </w:tblPrEx>
        <w:tc>
          <w:tcPr>
            <w:tcW w:w="224" w:type="pct"/>
            <w:vMerge w:val="restar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lang w:val="en-US"/>
              </w:rPr>
            </w:pPr>
            <w:r w:rsidRPr="00CC1B12">
              <w:rPr>
                <w:rFonts w:ascii="Arial" w:hAnsi="Arial" w:cs="Arial"/>
                <w:b/>
                <w:color w:val="000000" w:themeColor="text1"/>
                <w:sz w:val="20"/>
                <w:szCs w:val="20"/>
              </w:rPr>
              <w:t>ST</w:t>
            </w:r>
            <w:r w:rsidR="00F114DB" w:rsidRPr="00CC1B12">
              <w:rPr>
                <w:rFonts w:ascii="Arial" w:hAnsi="Arial" w:cs="Arial"/>
                <w:b/>
                <w:color w:val="000000" w:themeColor="text1"/>
                <w:sz w:val="20"/>
                <w:szCs w:val="20"/>
                <w:lang w:val="en-US"/>
              </w:rPr>
              <w:t>T</w:t>
            </w:r>
          </w:p>
        </w:tc>
        <w:tc>
          <w:tcPr>
            <w:tcW w:w="300" w:type="pct"/>
            <w:vMerge w:val="restar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Cơ quan qu</w:t>
            </w:r>
            <w:r w:rsidR="00F114DB" w:rsidRPr="00CC1B12">
              <w:rPr>
                <w:rFonts w:ascii="Arial" w:hAnsi="Arial" w:cs="Arial"/>
                <w:b/>
                <w:color w:val="000000" w:themeColor="text1"/>
                <w:sz w:val="20"/>
                <w:szCs w:val="20"/>
                <w:lang w:val="en-US"/>
              </w:rPr>
              <w:t>ả</w:t>
            </w:r>
            <w:r w:rsidRPr="00CC1B12">
              <w:rPr>
                <w:rFonts w:ascii="Arial" w:hAnsi="Arial" w:cs="Arial"/>
                <w:b/>
                <w:color w:val="000000" w:themeColor="text1"/>
                <w:sz w:val="20"/>
                <w:szCs w:val="20"/>
              </w:rPr>
              <w:t xml:space="preserve">n lý tài sản/ Danh </w:t>
            </w:r>
            <w:r w:rsidR="00885D2F" w:rsidRPr="00CC1B12">
              <w:rPr>
                <w:rFonts w:ascii="Arial" w:hAnsi="Arial" w:cs="Arial"/>
                <w:b/>
                <w:color w:val="000000" w:themeColor="text1"/>
                <w:sz w:val="20"/>
                <w:szCs w:val="20"/>
              </w:rPr>
              <w:t>mục</w:t>
            </w:r>
            <w:r w:rsidRPr="00CC1B12">
              <w:rPr>
                <w:rFonts w:ascii="Arial" w:hAnsi="Arial" w:cs="Arial"/>
                <w:b/>
                <w:color w:val="000000" w:themeColor="text1"/>
                <w:sz w:val="20"/>
                <w:szCs w:val="20"/>
              </w:rPr>
              <w:t xml:space="preserve"> tài sản</w:t>
            </w:r>
          </w:p>
        </w:tc>
        <w:tc>
          <w:tcPr>
            <w:tcW w:w="266" w:type="pct"/>
            <w:vMerge w:val="restart"/>
            <w:tcBorders>
              <w:top w:val="single" w:sz="4" w:space="0" w:color="auto"/>
              <w:left w:val="single" w:sz="4" w:space="0" w:color="auto"/>
              <w:bottom w:val="nil"/>
              <w:right w:val="nil"/>
            </w:tcBorders>
            <w:shd w:val="clear" w:color="auto" w:fill="FFFFFF"/>
            <w:vAlign w:val="center"/>
          </w:tcPr>
          <w:p w:rsidR="00195246" w:rsidRPr="00CC1B12" w:rsidRDefault="00F114DB"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Năm đư</w:t>
            </w:r>
            <w:r w:rsidR="00195246" w:rsidRPr="00CC1B12">
              <w:rPr>
                <w:rFonts w:ascii="Arial" w:hAnsi="Arial" w:cs="Arial"/>
                <w:b/>
                <w:color w:val="000000" w:themeColor="text1"/>
                <w:sz w:val="20"/>
                <w:szCs w:val="20"/>
              </w:rPr>
              <w:t>a vào sử dụng</w:t>
            </w:r>
          </w:p>
        </w:tc>
        <w:tc>
          <w:tcPr>
            <w:tcW w:w="353" w:type="pct"/>
            <w:vMerge w:val="restar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Số l</w:t>
            </w:r>
            <w:r w:rsidR="00C61EA2" w:rsidRPr="00CC1B12">
              <w:rPr>
                <w:rFonts w:ascii="Arial" w:hAnsi="Arial" w:cs="Arial"/>
                <w:b/>
                <w:color w:val="000000" w:themeColor="text1"/>
                <w:sz w:val="20"/>
                <w:szCs w:val="20"/>
                <w:lang w:val="en-US"/>
              </w:rPr>
              <w:t>ượ</w:t>
            </w:r>
            <w:r w:rsidRPr="00CC1B12">
              <w:rPr>
                <w:rFonts w:ascii="Arial" w:hAnsi="Arial" w:cs="Arial"/>
                <w:b/>
                <w:color w:val="000000" w:themeColor="text1"/>
                <w:sz w:val="20"/>
                <w:szCs w:val="20"/>
              </w:rPr>
              <w:t>ng/ Chiều dài...</w:t>
            </w:r>
          </w:p>
        </w:tc>
        <w:tc>
          <w:tcPr>
            <w:tcW w:w="458" w:type="pct"/>
            <w:gridSpan w:val="2"/>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Diện</w:t>
            </w:r>
            <w:r w:rsidR="00C61EA2" w:rsidRPr="00CC1B12">
              <w:rPr>
                <w:rFonts w:ascii="Arial" w:hAnsi="Arial" w:cs="Arial"/>
                <w:b/>
                <w:color w:val="000000" w:themeColor="text1"/>
                <w:sz w:val="20"/>
                <w:szCs w:val="20"/>
                <w:lang w:val="en-US"/>
              </w:rPr>
              <w:t xml:space="preserve"> </w:t>
            </w:r>
            <w:r w:rsidRPr="00CC1B12">
              <w:rPr>
                <w:rFonts w:ascii="Arial" w:hAnsi="Arial" w:cs="Arial"/>
                <w:b/>
                <w:color w:val="000000" w:themeColor="text1"/>
                <w:sz w:val="20"/>
                <w:szCs w:val="20"/>
              </w:rPr>
              <w:t>tích (m2)</w:t>
            </w:r>
          </w:p>
        </w:tc>
        <w:tc>
          <w:tcPr>
            <w:tcW w:w="27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p>
        </w:tc>
        <w:tc>
          <w:tcPr>
            <w:tcW w:w="605" w:type="pct"/>
            <w:gridSpan w:val="2"/>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Giá trị tài sản</w:t>
            </w:r>
            <w:r w:rsidR="00C61EA2" w:rsidRPr="00CC1B12">
              <w:rPr>
                <w:rFonts w:ascii="Arial" w:hAnsi="Arial" w:cs="Arial"/>
                <w:b/>
                <w:color w:val="000000" w:themeColor="text1"/>
                <w:sz w:val="20"/>
                <w:szCs w:val="20"/>
              </w:rPr>
              <w:t xml:space="preserve"> </w:t>
            </w:r>
            <w:r w:rsidRPr="00CC1B12">
              <w:rPr>
                <w:rFonts w:ascii="Arial" w:hAnsi="Arial" w:cs="Arial"/>
                <w:b/>
                <w:color w:val="000000" w:themeColor="text1"/>
                <w:sz w:val="20"/>
                <w:szCs w:val="20"/>
              </w:rPr>
              <w:t>(</w:t>
            </w:r>
            <w:r w:rsidR="00C61EA2" w:rsidRPr="00CC1B12">
              <w:rPr>
                <w:rFonts w:ascii="Arial" w:hAnsi="Arial" w:cs="Arial"/>
                <w:b/>
                <w:color w:val="000000" w:themeColor="text1"/>
                <w:sz w:val="20"/>
                <w:szCs w:val="20"/>
              </w:rPr>
              <w:t>đ</w:t>
            </w:r>
            <w:r w:rsidRPr="00CC1B12">
              <w:rPr>
                <w:rFonts w:ascii="Arial" w:hAnsi="Arial" w:cs="Arial"/>
                <w:b/>
                <w:color w:val="000000" w:themeColor="text1"/>
                <w:sz w:val="20"/>
                <w:szCs w:val="20"/>
              </w:rPr>
              <w:t>ồng)</w:t>
            </w:r>
          </w:p>
        </w:tc>
        <w:tc>
          <w:tcPr>
            <w:tcW w:w="1472" w:type="pct"/>
            <w:gridSpan w:val="4"/>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Phương thức khai thác tài s</w:t>
            </w:r>
            <w:r w:rsidR="00C61EA2" w:rsidRPr="00CC1B12">
              <w:rPr>
                <w:rFonts w:ascii="Arial" w:hAnsi="Arial" w:cs="Arial"/>
                <w:b/>
                <w:color w:val="000000" w:themeColor="text1"/>
                <w:sz w:val="20"/>
                <w:szCs w:val="20"/>
              </w:rPr>
              <w:t>ả</w:t>
            </w:r>
            <w:r w:rsidRPr="00CC1B12">
              <w:rPr>
                <w:rFonts w:ascii="Arial" w:hAnsi="Arial" w:cs="Arial"/>
                <w:b/>
                <w:color w:val="000000" w:themeColor="text1"/>
                <w:sz w:val="20"/>
                <w:szCs w:val="20"/>
              </w:rPr>
              <w:t>n</w:t>
            </w:r>
          </w:p>
        </w:tc>
        <w:tc>
          <w:tcPr>
            <w:tcW w:w="842" w:type="pct"/>
            <w:gridSpan w:val="3"/>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Qu</w:t>
            </w:r>
            <w:r w:rsidR="00C61EA2" w:rsidRPr="00CC1B12">
              <w:rPr>
                <w:rFonts w:ascii="Arial" w:hAnsi="Arial" w:cs="Arial"/>
                <w:b/>
                <w:color w:val="000000" w:themeColor="text1"/>
                <w:sz w:val="20"/>
                <w:szCs w:val="20"/>
              </w:rPr>
              <w:t>ả</w:t>
            </w:r>
            <w:r w:rsidRPr="00CC1B12">
              <w:rPr>
                <w:rFonts w:ascii="Arial" w:hAnsi="Arial" w:cs="Arial"/>
                <w:b/>
                <w:color w:val="000000" w:themeColor="text1"/>
                <w:sz w:val="20"/>
                <w:szCs w:val="20"/>
              </w:rPr>
              <w:t>n lý, s</w:t>
            </w:r>
            <w:r w:rsidR="00C61EA2" w:rsidRPr="00CC1B12">
              <w:rPr>
                <w:rFonts w:ascii="Arial" w:hAnsi="Arial" w:cs="Arial"/>
                <w:b/>
                <w:color w:val="000000" w:themeColor="text1"/>
                <w:sz w:val="20"/>
                <w:szCs w:val="20"/>
              </w:rPr>
              <w:t>ử</w:t>
            </w:r>
            <w:r w:rsidRPr="00CC1B12">
              <w:rPr>
                <w:rFonts w:ascii="Arial" w:hAnsi="Arial" w:cs="Arial"/>
                <w:b/>
                <w:color w:val="000000" w:themeColor="text1"/>
                <w:sz w:val="20"/>
                <w:szCs w:val="20"/>
              </w:rPr>
              <w:t xml:space="preserve"> dụng số tiền thu </w:t>
            </w:r>
            <w:r w:rsidR="00C61EA2" w:rsidRPr="00CC1B12">
              <w:rPr>
                <w:rFonts w:ascii="Arial" w:hAnsi="Arial" w:cs="Arial"/>
                <w:b/>
                <w:color w:val="000000" w:themeColor="text1"/>
                <w:sz w:val="20"/>
                <w:szCs w:val="20"/>
              </w:rPr>
              <w:t>được từ</w:t>
            </w:r>
            <w:r w:rsidRPr="00CC1B12">
              <w:rPr>
                <w:rFonts w:ascii="Arial" w:hAnsi="Arial" w:cs="Arial"/>
                <w:b/>
                <w:color w:val="000000" w:themeColor="text1"/>
                <w:sz w:val="20"/>
                <w:szCs w:val="20"/>
              </w:rPr>
              <w:t xml:space="preserve"> khai thác tài s</w:t>
            </w:r>
            <w:r w:rsidR="004A6269" w:rsidRPr="00CC1B12">
              <w:rPr>
                <w:rFonts w:ascii="Arial" w:hAnsi="Arial" w:cs="Arial"/>
                <w:b/>
                <w:color w:val="000000" w:themeColor="text1"/>
                <w:sz w:val="20"/>
                <w:szCs w:val="20"/>
              </w:rPr>
              <w:t>ả</w:t>
            </w:r>
            <w:r w:rsidRPr="00CC1B12">
              <w:rPr>
                <w:rFonts w:ascii="Arial" w:hAnsi="Arial" w:cs="Arial"/>
                <w:b/>
                <w:color w:val="000000" w:themeColor="text1"/>
                <w:sz w:val="20"/>
                <w:szCs w:val="20"/>
              </w:rPr>
              <w:t>n (</w:t>
            </w:r>
            <w:r w:rsidR="004A6269" w:rsidRPr="00CC1B12">
              <w:rPr>
                <w:rFonts w:ascii="Arial" w:hAnsi="Arial" w:cs="Arial"/>
                <w:b/>
                <w:color w:val="000000" w:themeColor="text1"/>
                <w:sz w:val="20"/>
                <w:szCs w:val="20"/>
              </w:rPr>
              <w:t>đ</w:t>
            </w:r>
            <w:r w:rsidRPr="00CC1B12">
              <w:rPr>
                <w:rFonts w:ascii="Arial" w:hAnsi="Arial" w:cs="Arial"/>
                <w:b/>
                <w:color w:val="000000" w:themeColor="text1"/>
                <w:sz w:val="20"/>
                <w:szCs w:val="20"/>
              </w:rPr>
              <w:t>ồng)</w:t>
            </w:r>
          </w:p>
        </w:tc>
        <w:tc>
          <w:tcPr>
            <w:tcW w:w="212" w:type="pct"/>
            <w:vMerge w:val="restar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rPr>
              <w:t>Ghi</w:t>
            </w:r>
            <w:r w:rsidR="00F114DB" w:rsidRPr="00CC1B12">
              <w:rPr>
                <w:rFonts w:ascii="Arial" w:hAnsi="Arial" w:cs="Arial"/>
                <w:b/>
                <w:color w:val="000000" w:themeColor="text1"/>
                <w:sz w:val="20"/>
                <w:szCs w:val="20"/>
                <w:lang w:val="en-US"/>
              </w:rPr>
              <w:t xml:space="preserve"> </w:t>
            </w:r>
            <w:r w:rsidRPr="00CC1B12">
              <w:rPr>
                <w:rFonts w:ascii="Arial" w:hAnsi="Arial" w:cs="Arial"/>
                <w:b/>
                <w:color w:val="000000" w:themeColor="text1"/>
                <w:sz w:val="20"/>
                <w:szCs w:val="20"/>
              </w:rPr>
              <w:t>chú</w:t>
            </w:r>
          </w:p>
        </w:tc>
      </w:tr>
      <w:tr w:rsidR="008A5E08" w:rsidRPr="00CC1B12">
        <w:tblPrEx>
          <w:tblCellMar>
            <w:top w:w="0" w:type="dxa"/>
            <w:left w:w="0" w:type="dxa"/>
            <w:bottom w:w="0" w:type="dxa"/>
            <w:right w:w="0" w:type="dxa"/>
          </w:tblCellMar>
        </w:tblPrEx>
        <w:tc>
          <w:tcPr>
            <w:tcW w:w="224" w:type="pct"/>
            <w:vMerge/>
            <w:tcBorders>
              <w:top w:val="nil"/>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p>
        </w:tc>
        <w:tc>
          <w:tcPr>
            <w:tcW w:w="300" w:type="pct"/>
            <w:vMerge/>
            <w:tcBorders>
              <w:top w:val="nil"/>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p>
        </w:tc>
        <w:tc>
          <w:tcPr>
            <w:tcW w:w="266" w:type="pct"/>
            <w:vMerge/>
            <w:tcBorders>
              <w:top w:val="nil"/>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p>
        </w:tc>
        <w:tc>
          <w:tcPr>
            <w:tcW w:w="353" w:type="pct"/>
            <w:vMerge/>
            <w:tcBorders>
              <w:top w:val="nil"/>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p>
        </w:tc>
        <w:tc>
          <w:tcPr>
            <w:tcW w:w="192" w:type="pct"/>
            <w:tcBorders>
              <w:top w:val="single" w:sz="4" w:space="0" w:color="auto"/>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r w:rsidRPr="00CC1B12">
              <w:rPr>
                <w:rFonts w:ascii="Arial" w:hAnsi="Arial" w:cs="Arial"/>
                <w:color w:val="000000" w:themeColor="text1"/>
                <w:sz w:val="20"/>
                <w:szCs w:val="20"/>
                <w:lang w:val="en-US"/>
              </w:rPr>
              <w:t>Đấ</w:t>
            </w:r>
            <w:r w:rsidRPr="00CC1B12">
              <w:rPr>
                <w:rFonts w:ascii="Arial" w:hAnsi="Arial" w:cs="Arial"/>
                <w:color w:val="000000" w:themeColor="text1"/>
                <w:sz w:val="20"/>
                <w:szCs w:val="20"/>
              </w:rPr>
              <w:t>t</w:t>
            </w:r>
          </w:p>
        </w:tc>
        <w:tc>
          <w:tcPr>
            <w:tcW w:w="266" w:type="pct"/>
            <w:tcBorders>
              <w:top w:val="single" w:sz="4" w:space="0" w:color="auto"/>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rPr>
              <w:t>S</w:t>
            </w:r>
            <w:r w:rsidRPr="00CC1B12">
              <w:rPr>
                <w:rFonts w:ascii="Arial" w:hAnsi="Arial" w:cs="Arial"/>
                <w:color w:val="000000" w:themeColor="text1"/>
                <w:sz w:val="20"/>
                <w:szCs w:val="20"/>
                <w:lang w:val="en-US"/>
              </w:rPr>
              <w:t>à</w:t>
            </w:r>
            <w:r w:rsidRPr="00CC1B12">
              <w:rPr>
                <w:rFonts w:ascii="Arial" w:hAnsi="Arial" w:cs="Arial"/>
                <w:color w:val="000000" w:themeColor="text1"/>
                <w:sz w:val="20"/>
                <w:szCs w:val="20"/>
              </w:rPr>
              <w:t>n s</w:t>
            </w:r>
            <w:r w:rsidRPr="00CC1B12">
              <w:rPr>
                <w:rFonts w:ascii="Arial" w:hAnsi="Arial" w:cs="Arial"/>
                <w:color w:val="000000" w:themeColor="text1"/>
                <w:sz w:val="20"/>
                <w:szCs w:val="20"/>
                <w:lang w:val="en-US"/>
              </w:rPr>
              <w:t>ử</w:t>
            </w:r>
            <w:r w:rsidRPr="00CC1B12">
              <w:rPr>
                <w:rFonts w:ascii="Arial" w:hAnsi="Arial" w:cs="Arial"/>
                <w:color w:val="000000" w:themeColor="text1"/>
                <w:sz w:val="20"/>
                <w:szCs w:val="20"/>
              </w:rPr>
              <w:t xml:space="preserve"> d</w:t>
            </w:r>
            <w:r w:rsidRPr="00CC1B12">
              <w:rPr>
                <w:rFonts w:ascii="Arial" w:hAnsi="Arial" w:cs="Arial"/>
                <w:color w:val="000000" w:themeColor="text1"/>
                <w:sz w:val="20"/>
                <w:szCs w:val="20"/>
                <w:lang w:val="en-US"/>
              </w:rPr>
              <w:t>ụ</w:t>
            </w:r>
            <w:r w:rsidRPr="00CC1B12">
              <w:rPr>
                <w:rFonts w:ascii="Arial" w:hAnsi="Arial" w:cs="Arial"/>
                <w:color w:val="000000" w:themeColor="text1"/>
                <w:sz w:val="20"/>
                <w:szCs w:val="20"/>
              </w:rPr>
              <w:t>ng nh</w:t>
            </w:r>
            <w:r w:rsidRPr="00CC1B12">
              <w:rPr>
                <w:rFonts w:ascii="Arial" w:hAnsi="Arial" w:cs="Arial"/>
                <w:color w:val="000000" w:themeColor="text1"/>
                <w:sz w:val="20"/>
                <w:szCs w:val="20"/>
                <w:lang w:val="en-US"/>
              </w:rPr>
              <w:t>à</w:t>
            </w:r>
          </w:p>
        </w:tc>
        <w:tc>
          <w:tcPr>
            <w:tcW w:w="270" w:type="pct"/>
            <w:tcBorders>
              <w:top w:val="single" w:sz="4" w:space="0" w:color="auto"/>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rPr>
              <w:t>C</w:t>
            </w:r>
            <w:r w:rsidRPr="00CC1B12">
              <w:rPr>
                <w:rFonts w:ascii="Arial" w:hAnsi="Arial" w:cs="Arial"/>
                <w:color w:val="000000" w:themeColor="text1"/>
                <w:sz w:val="20"/>
                <w:szCs w:val="20"/>
                <w:lang w:val="en-US"/>
              </w:rPr>
              <w:t>ầu, hầm, bãi đỗ xe…</w:t>
            </w:r>
          </w:p>
        </w:tc>
        <w:tc>
          <w:tcPr>
            <w:tcW w:w="409" w:type="pct"/>
            <w:tcBorders>
              <w:top w:val="single" w:sz="4" w:space="0" w:color="auto"/>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rPr>
              <w:t>Nguyên</w:t>
            </w:r>
            <w:r w:rsidRPr="00CC1B12">
              <w:rPr>
                <w:rFonts w:ascii="Arial" w:hAnsi="Arial" w:cs="Arial"/>
                <w:color w:val="000000" w:themeColor="text1"/>
                <w:sz w:val="20"/>
                <w:szCs w:val="20"/>
                <w:lang w:val="en-US"/>
              </w:rPr>
              <w:t xml:space="preserve"> giá</w:t>
            </w:r>
          </w:p>
        </w:tc>
        <w:tc>
          <w:tcPr>
            <w:tcW w:w="196" w:type="pct"/>
            <w:tcBorders>
              <w:top w:val="single" w:sz="4" w:space="0" w:color="auto"/>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lang w:val="en-US"/>
              </w:rPr>
            </w:pPr>
            <w:r w:rsidRPr="00CC1B12">
              <w:rPr>
                <w:rFonts w:ascii="Arial" w:hAnsi="Arial" w:cs="Arial"/>
                <w:color w:val="000000" w:themeColor="text1"/>
                <w:sz w:val="20"/>
                <w:szCs w:val="20"/>
              </w:rPr>
              <w:t>Giá</w:t>
            </w:r>
            <w:r w:rsidR="00027DCC" w:rsidRPr="00CC1B12">
              <w:rPr>
                <w:rFonts w:ascii="Arial" w:hAnsi="Arial" w:cs="Arial"/>
                <w:color w:val="000000" w:themeColor="text1"/>
                <w:sz w:val="20"/>
                <w:szCs w:val="20"/>
              </w:rPr>
              <w:t xml:space="preserve"> </w:t>
            </w:r>
            <w:r w:rsidR="00027DCC" w:rsidRPr="00CC1B12">
              <w:rPr>
                <w:rFonts w:ascii="Arial" w:hAnsi="Arial" w:cs="Arial"/>
                <w:color w:val="000000" w:themeColor="text1"/>
                <w:sz w:val="20"/>
                <w:szCs w:val="20"/>
                <w:lang w:val="en-US"/>
              </w:rPr>
              <w:t>trị còn lại</w:t>
            </w:r>
          </w:p>
        </w:tc>
        <w:tc>
          <w:tcPr>
            <w:tcW w:w="270" w:type="pct"/>
            <w:tcBorders>
              <w:top w:val="single" w:sz="4" w:space="0" w:color="auto"/>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Trực</w:t>
            </w:r>
            <w:r w:rsidR="00027DCC" w:rsidRPr="00CC1B12">
              <w:rPr>
                <w:rFonts w:ascii="Arial" w:hAnsi="Arial" w:cs="Arial"/>
                <w:color w:val="000000" w:themeColor="text1"/>
                <w:sz w:val="20"/>
                <w:szCs w:val="20"/>
              </w:rPr>
              <w:t xml:space="preserve"> </w:t>
            </w:r>
            <w:r w:rsidR="0006384D" w:rsidRPr="00CC1B12">
              <w:rPr>
                <w:rFonts w:ascii="Arial" w:hAnsi="Arial" w:cs="Arial"/>
                <w:color w:val="000000" w:themeColor="text1"/>
                <w:sz w:val="20"/>
                <w:szCs w:val="20"/>
                <w:lang w:val="en-US"/>
              </w:rPr>
              <w:t>tiếp</w:t>
            </w:r>
            <w:r w:rsidR="00027DCC"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tổ</w:t>
            </w:r>
            <w:r w:rsidR="00027DCC"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chức</w:t>
            </w:r>
            <w:r w:rsidR="00027DCC"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khai</w:t>
            </w:r>
            <w:r w:rsidR="00027DCC" w:rsidRPr="00CC1B12">
              <w:rPr>
                <w:rFonts w:ascii="Arial" w:hAnsi="Arial" w:cs="Arial"/>
                <w:color w:val="000000" w:themeColor="text1"/>
                <w:sz w:val="20"/>
                <w:szCs w:val="20"/>
              </w:rPr>
              <w:t xml:space="preserve"> </w:t>
            </w:r>
            <w:r w:rsidRPr="00CC1B12">
              <w:rPr>
                <w:rFonts w:ascii="Arial" w:hAnsi="Arial" w:cs="Arial"/>
                <w:color w:val="000000" w:themeColor="text1"/>
                <w:sz w:val="20"/>
                <w:szCs w:val="20"/>
              </w:rPr>
              <w:t>thác</w:t>
            </w:r>
          </w:p>
        </w:tc>
        <w:tc>
          <w:tcPr>
            <w:tcW w:w="457" w:type="pct"/>
            <w:tcBorders>
              <w:top w:val="single" w:sz="4" w:space="0" w:color="auto"/>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Chuy</w:t>
            </w:r>
            <w:r w:rsidR="00027DCC" w:rsidRPr="00CC1B12">
              <w:rPr>
                <w:rFonts w:ascii="Arial" w:hAnsi="Arial" w:cs="Arial"/>
                <w:color w:val="000000" w:themeColor="text1"/>
                <w:sz w:val="20"/>
                <w:szCs w:val="20"/>
              </w:rPr>
              <w:t>ể</w:t>
            </w:r>
            <w:r w:rsidRPr="00CC1B12">
              <w:rPr>
                <w:rFonts w:ascii="Arial" w:hAnsi="Arial" w:cs="Arial"/>
                <w:color w:val="000000" w:themeColor="text1"/>
                <w:sz w:val="20"/>
                <w:szCs w:val="20"/>
              </w:rPr>
              <w:t>n nh</w:t>
            </w:r>
            <w:r w:rsidR="00027DCC" w:rsidRPr="00CC1B12">
              <w:rPr>
                <w:rFonts w:ascii="Arial" w:hAnsi="Arial" w:cs="Arial"/>
                <w:color w:val="000000" w:themeColor="text1"/>
                <w:sz w:val="20"/>
                <w:szCs w:val="20"/>
              </w:rPr>
              <w:t>ượng</w:t>
            </w:r>
            <w:r w:rsidRPr="00CC1B12">
              <w:rPr>
                <w:rFonts w:ascii="Arial" w:hAnsi="Arial" w:cs="Arial"/>
                <w:color w:val="000000" w:themeColor="text1"/>
                <w:sz w:val="20"/>
                <w:szCs w:val="20"/>
              </w:rPr>
              <w:t>, quy</w:t>
            </w:r>
            <w:r w:rsidR="00027DCC" w:rsidRPr="00CC1B12">
              <w:rPr>
                <w:rFonts w:ascii="Arial" w:hAnsi="Arial" w:cs="Arial"/>
                <w:color w:val="000000" w:themeColor="text1"/>
                <w:sz w:val="20"/>
                <w:szCs w:val="20"/>
              </w:rPr>
              <w:t>ề</w:t>
            </w:r>
            <w:r w:rsidRPr="00CC1B12">
              <w:rPr>
                <w:rFonts w:ascii="Arial" w:hAnsi="Arial" w:cs="Arial"/>
                <w:color w:val="000000" w:themeColor="text1"/>
                <w:sz w:val="20"/>
                <w:szCs w:val="20"/>
              </w:rPr>
              <w:t>n thu ph</w:t>
            </w:r>
            <w:r w:rsidR="00027DCC" w:rsidRPr="00CC1B12">
              <w:rPr>
                <w:rFonts w:ascii="Arial" w:hAnsi="Arial" w:cs="Arial"/>
                <w:color w:val="000000" w:themeColor="text1"/>
                <w:sz w:val="20"/>
                <w:szCs w:val="20"/>
              </w:rPr>
              <w:t>í</w:t>
            </w:r>
            <w:r w:rsidRPr="00CC1B12">
              <w:rPr>
                <w:rFonts w:ascii="Arial" w:hAnsi="Arial" w:cs="Arial"/>
                <w:color w:val="000000" w:themeColor="text1"/>
                <w:sz w:val="20"/>
                <w:szCs w:val="20"/>
              </w:rPr>
              <w:t xml:space="preserve"> sử dụng t</w:t>
            </w:r>
            <w:r w:rsidR="00027DCC" w:rsidRPr="00CC1B12">
              <w:rPr>
                <w:rFonts w:ascii="Arial" w:hAnsi="Arial" w:cs="Arial"/>
                <w:color w:val="000000" w:themeColor="text1"/>
                <w:sz w:val="20"/>
                <w:szCs w:val="20"/>
              </w:rPr>
              <w:t>à</w:t>
            </w:r>
            <w:r w:rsidRPr="00CC1B12">
              <w:rPr>
                <w:rFonts w:ascii="Arial" w:hAnsi="Arial" w:cs="Arial"/>
                <w:color w:val="000000" w:themeColor="text1"/>
                <w:sz w:val="20"/>
                <w:szCs w:val="20"/>
              </w:rPr>
              <w:t>i s</w:t>
            </w:r>
            <w:r w:rsidR="00027DCC" w:rsidRPr="00CC1B12">
              <w:rPr>
                <w:rFonts w:ascii="Arial" w:hAnsi="Arial" w:cs="Arial"/>
                <w:color w:val="000000" w:themeColor="text1"/>
                <w:sz w:val="20"/>
                <w:szCs w:val="20"/>
              </w:rPr>
              <w:t>ả</w:t>
            </w:r>
            <w:r w:rsidRPr="00CC1B12">
              <w:rPr>
                <w:rFonts w:ascii="Arial" w:hAnsi="Arial" w:cs="Arial"/>
                <w:color w:val="000000" w:themeColor="text1"/>
                <w:sz w:val="20"/>
                <w:szCs w:val="20"/>
              </w:rPr>
              <w:t>n</w:t>
            </w:r>
          </w:p>
        </w:tc>
        <w:tc>
          <w:tcPr>
            <w:tcW w:w="322" w:type="pct"/>
            <w:tcBorders>
              <w:top w:val="single" w:sz="4" w:space="0" w:color="auto"/>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Cho thu</w:t>
            </w:r>
            <w:r w:rsidR="00027DCC" w:rsidRPr="00CC1B12">
              <w:rPr>
                <w:rFonts w:ascii="Arial" w:hAnsi="Arial" w:cs="Arial"/>
                <w:color w:val="000000" w:themeColor="text1"/>
                <w:sz w:val="20"/>
                <w:szCs w:val="20"/>
              </w:rPr>
              <w:t>ê</w:t>
            </w:r>
            <w:r w:rsidRPr="00CC1B12">
              <w:rPr>
                <w:rFonts w:ascii="Arial" w:hAnsi="Arial" w:cs="Arial"/>
                <w:color w:val="000000" w:themeColor="text1"/>
                <w:sz w:val="20"/>
                <w:szCs w:val="20"/>
              </w:rPr>
              <w:t xml:space="preserve"> quy</w:t>
            </w:r>
            <w:r w:rsidR="00027DCC" w:rsidRPr="00CC1B12">
              <w:rPr>
                <w:rFonts w:ascii="Arial" w:hAnsi="Arial" w:cs="Arial"/>
                <w:color w:val="000000" w:themeColor="text1"/>
                <w:sz w:val="20"/>
                <w:szCs w:val="20"/>
              </w:rPr>
              <w:t>ề</w:t>
            </w:r>
            <w:r w:rsidRPr="00CC1B12">
              <w:rPr>
                <w:rFonts w:ascii="Arial" w:hAnsi="Arial" w:cs="Arial"/>
                <w:color w:val="000000" w:themeColor="text1"/>
                <w:sz w:val="20"/>
                <w:szCs w:val="20"/>
              </w:rPr>
              <w:t>n khai thác tài s</w:t>
            </w:r>
            <w:r w:rsidR="00027DCC" w:rsidRPr="00CC1B12">
              <w:rPr>
                <w:rFonts w:ascii="Arial" w:hAnsi="Arial" w:cs="Arial"/>
                <w:color w:val="000000" w:themeColor="text1"/>
                <w:sz w:val="20"/>
                <w:szCs w:val="20"/>
              </w:rPr>
              <w:t>ả</w:t>
            </w:r>
            <w:r w:rsidRPr="00CC1B12">
              <w:rPr>
                <w:rFonts w:ascii="Arial" w:hAnsi="Arial" w:cs="Arial"/>
                <w:color w:val="000000" w:themeColor="text1"/>
                <w:sz w:val="20"/>
                <w:szCs w:val="20"/>
              </w:rPr>
              <w:t>n</w:t>
            </w:r>
          </w:p>
        </w:tc>
        <w:tc>
          <w:tcPr>
            <w:tcW w:w="423" w:type="pct"/>
            <w:tcBorders>
              <w:top w:val="single" w:sz="4" w:space="0" w:color="auto"/>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Chuy</w:t>
            </w:r>
            <w:r w:rsidR="00027DCC" w:rsidRPr="00CC1B12">
              <w:rPr>
                <w:rFonts w:ascii="Arial" w:hAnsi="Arial" w:cs="Arial"/>
                <w:color w:val="000000" w:themeColor="text1"/>
                <w:sz w:val="20"/>
                <w:szCs w:val="20"/>
              </w:rPr>
              <w:t>ể</w:t>
            </w:r>
            <w:r w:rsidRPr="00CC1B12">
              <w:rPr>
                <w:rFonts w:ascii="Arial" w:hAnsi="Arial" w:cs="Arial"/>
                <w:color w:val="000000" w:themeColor="text1"/>
                <w:sz w:val="20"/>
                <w:szCs w:val="20"/>
              </w:rPr>
              <w:t>n nhượng c</w:t>
            </w:r>
            <w:r w:rsidR="00027DCC" w:rsidRPr="00CC1B12">
              <w:rPr>
                <w:rFonts w:ascii="Arial" w:hAnsi="Arial" w:cs="Arial"/>
                <w:color w:val="000000" w:themeColor="text1"/>
                <w:sz w:val="20"/>
                <w:szCs w:val="20"/>
              </w:rPr>
              <w:t>ó</w:t>
            </w:r>
            <w:r w:rsidRPr="00CC1B12">
              <w:rPr>
                <w:rFonts w:ascii="Arial" w:hAnsi="Arial" w:cs="Arial"/>
                <w:color w:val="000000" w:themeColor="text1"/>
                <w:sz w:val="20"/>
                <w:szCs w:val="20"/>
              </w:rPr>
              <w:t xml:space="preserve"> thời hạn quy</w:t>
            </w:r>
            <w:r w:rsidR="00027DCC" w:rsidRPr="00CC1B12">
              <w:rPr>
                <w:rFonts w:ascii="Arial" w:hAnsi="Arial" w:cs="Arial"/>
                <w:color w:val="000000" w:themeColor="text1"/>
                <w:sz w:val="20"/>
                <w:szCs w:val="20"/>
              </w:rPr>
              <w:t>ề</w:t>
            </w:r>
            <w:r w:rsidRPr="00CC1B12">
              <w:rPr>
                <w:rFonts w:ascii="Arial" w:hAnsi="Arial" w:cs="Arial"/>
                <w:color w:val="000000" w:themeColor="text1"/>
                <w:sz w:val="20"/>
                <w:szCs w:val="20"/>
              </w:rPr>
              <w:t>n khai th</w:t>
            </w:r>
            <w:r w:rsidR="00027DCC" w:rsidRPr="00CC1B12">
              <w:rPr>
                <w:rFonts w:ascii="Arial" w:hAnsi="Arial" w:cs="Arial"/>
                <w:color w:val="000000" w:themeColor="text1"/>
                <w:sz w:val="20"/>
                <w:szCs w:val="20"/>
              </w:rPr>
              <w:t>á</w:t>
            </w:r>
            <w:r w:rsidRPr="00CC1B12">
              <w:rPr>
                <w:rFonts w:ascii="Arial" w:hAnsi="Arial" w:cs="Arial"/>
                <w:color w:val="000000" w:themeColor="text1"/>
                <w:sz w:val="20"/>
                <w:szCs w:val="20"/>
              </w:rPr>
              <w:t xml:space="preserve">c </w:t>
            </w:r>
            <w:r w:rsidR="00027DCC" w:rsidRPr="00CC1B12">
              <w:rPr>
                <w:rFonts w:ascii="Arial" w:hAnsi="Arial" w:cs="Arial"/>
                <w:color w:val="000000" w:themeColor="text1"/>
                <w:sz w:val="20"/>
                <w:szCs w:val="20"/>
              </w:rPr>
              <w:t>t</w:t>
            </w:r>
            <w:r w:rsidRPr="00CC1B12">
              <w:rPr>
                <w:rFonts w:ascii="Arial" w:hAnsi="Arial" w:cs="Arial"/>
                <w:color w:val="000000" w:themeColor="text1"/>
                <w:sz w:val="20"/>
                <w:szCs w:val="20"/>
              </w:rPr>
              <w:t>ài s</w:t>
            </w:r>
            <w:r w:rsidR="00027DCC" w:rsidRPr="00CC1B12">
              <w:rPr>
                <w:rFonts w:ascii="Arial" w:hAnsi="Arial" w:cs="Arial"/>
                <w:color w:val="000000" w:themeColor="text1"/>
                <w:sz w:val="20"/>
                <w:szCs w:val="20"/>
              </w:rPr>
              <w:t>ả</w:t>
            </w:r>
            <w:r w:rsidRPr="00CC1B12">
              <w:rPr>
                <w:rFonts w:ascii="Arial" w:hAnsi="Arial" w:cs="Arial"/>
                <w:color w:val="000000" w:themeColor="text1"/>
                <w:sz w:val="20"/>
                <w:szCs w:val="20"/>
              </w:rPr>
              <w:t>n</w:t>
            </w:r>
          </w:p>
        </w:tc>
        <w:tc>
          <w:tcPr>
            <w:tcW w:w="288" w:type="pct"/>
            <w:tcBorders>
              <w:top w:val="single" w:sz="4" w:space="0" w:color="auto"/>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S</w:t>
            </w:r>
            <w:r w:rsidR="004A6269" w:rsidRPr="00CC1B12">
              <w:rPr>
                <w:rFonts w:ascii="Arial" w:hAnsi="Arial" w:cs="Arial"/>
                <w:color w:val="000000" w:themeColor="text1"/>
                <w:sz w:val="20"/>
                <w:szCs w:val="20"/>
                <w:lang w:val="en-US"/>
              </w:rPr>
              <w:t>ố</w:t>
            </w:r>
            <w:r w:rsidRPr="00CC1B12">
              <w:rPr>
                <w:rFonts w:ascii="Arial" w:hAnsi="Arial" w:cs="Arial"/>
                <w:color w:val="000000" w:themeColor="text1"/>
                <w:sz w:val="20"/>
                <w:szCs w:val="20"/>
              </w:rPr>
              <w:t xml:space="preserve"> ti</w:t>
            </w:r>
            <w:r w:rsidR="004A6269" w:rsidRPr="00CC1B12">
              <w:rPr>
                <w:rFonts w:ascii="Arial" w:hAnsi="Arial" w:cs="Arial"/>
                <w:color w:val="000000" w:themeColor="text1"/>
                <w:sz w:val="20"/>
                <w:szCs w:val="20"/>
                <w:lang w:val="en-US"/>
              </w:rPr>
              <w:t>ề</w:t>
            </w:r>
            <w:r w:rsidRPr="00CC1B12">
              <w:rPr>
                <w:rFonts w:ascii="Arial" w:hAnsi="Arial" w:cs="Arial"/>
                <w:color w:val="000000" w:themeColor="text1"/>
                <w:sz w:val="20"/>
                <w:szCs w:val="20"/>
              </w:rPr>
              <w:t>n thu được</w:t>
            </w:r>
          </w:p>
        </w:tc>
        <w:tc>
          <w:tcPr>
            <w:tcW w:w="266" w:type="pct"/>
            <w:tcBorders>
              <w:top w:val="single" w:sz="4" w:space="0" w:color="auto"/>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Chi phí có li</w:t>
            </w:r>
            <w:r w:rsidR="004A6269" w:rsidRPr="00CC1B12">
              <w:rPr>
                <w:rFonts w:ascii="Arial" w:hAnsi="Arial" w:cs="Arial"/>
                <w:color w:val="000000" w:themeColor="text1"/>
                <w:sz w:val="20"/>
                <w:szCs w:val="20"/>
                <w:lang w:val="fr-FR"/>
              </w:rPr>
              <w:t>ê</w:t>
            </w:r>
            <w:r w:rsidRPr="00CC1B12">
              <w:rPr>
                <w:rFonts w:ascii="Arial" w:hAnsi="Arial" w:cs="Arial"/>
                <w:color w:val="000000" w:themeColor="text1"/>
                <w:sz w:val="20"/>
                <w:szCs w:val="20"/>
              </w:rPr>
              <w:t>n quan</w:t>
            </w:r>
          </w:p>
        </w:tc>
        <w:tc>
          <w:tcPr>
            <w:tcW w:w="288" w:type="pct"/>
            <w:tcBorders>
              <w:top w:val="single" w:sz="4" w:space="0" w:color="auto"/>
              <w:left w:val="single" w:sz="4" w:space="0" w:color="auto"/>
              <w:bottom w:val="nil"/>
              <w:right w:val="nil"/>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r w:rsidRPr="00CC1B12">
              <w:rPr>
                <w:rFonts w:ascii="Arial" w:hAnsi="Arial" w:cs="Arial"/>
                <w:color w:val="000000" w:themeColor="text1"/>
                <w:sz w:val="20"/>
                <w:szCs w:val="20"/>
              </w:rPr>
              <w:t>S</w:t>
            </w:r>
            <w:r w:rsidR="004A6269" w:rsidRPr="00CC1B12">
              <w:rPr>
                <w:rFonts w:ascii="Arial" w:hAnsi="Arial" w:cs="Arial"/>
                <w:color w:val="000000" w:themeColor="text1"/>
                <w:sz w:val="20"/>
                <w:szCs w:val="20"/>
              </w:rPr>
              <w:t>ố</w:t>
            </w:r>
            <w:r w:rsidRPr="00CC1B12">
              <w:rPr>
                <w:rFonts w:ascii="Arial" w:hAnsi="Arial" w:cs="Arial"/>
                <w:color w:val="000000" w:themeColor="text1"/>
                <w:sz w:val="20"/>
                <w:szCs w:val="20"/>
              </w:rPr>
              <w:t xml:space="preserve"> ti</w:t>
            </w:r>
            <w:r w:rsidR="00011A90" w:rsidRPr="00CC1B12">
              <w:rPr>
                <w:rFonts w:ascii="Arial" w:hAnsi="Arial" w:cs="Arial"/>
                <w:color w:val="000000" w:themeColor="text1"/>
                <w:sz w:val="20"/>
                <w:szCs w:val="20"/>
              </w:rPr>
              <w:t>ề</w:t>
            </w:r>
            <w:r w:rsidRPr="00CC1B12">
              <w:rPr>
                <w:rFonts w:ascii="Arial" w:hAnsi="Arial" w:cs="Arial"/>
                <w:color w:val="000000" w:themeColor="text1"/>
                <w:sz w:val="20"/>
                <w:szCs w:val="20"/>
              </w:rPr>
              <w:t>n nộp ngân sách nh</w:t>
            </w:r>
            <w:r w:rsidR="004A6269" w:rsidRPr="00CC1B12">
              <w:rPr>
                <w:rFonts w:ascii="Arial" w:hAnsi="Arial" w:cs="Arial"/>
                <w:color w:val="000000" w:themeColor="text1"/>
                <w:sz w:val="20"/>
                <w:szCs w:val="20"/>
              </w:rPr>
              <w:t>à</w:t>
            </w:r>
            <w:r w:rsidRPr="00CC1B12">
              <w:rPr>
                <w:rFonts w:ascii="Arial" w:hAnsi="Arial" w:cs="Arial"/>
                <w:color w:val="000000" w:themeColor="text1"/>
                <w:sz w:val="20"/>
                <w:szCs w:val="20"/>
              </w:rPr>
              <w:t xml:space="preserve"> nước</w:t>
            </w:r>
          </w:p>
        </w:tc>
        <w:tc>
          <w:tcPr>
            <w:tcW w:w="212" w:type="pct"/>
            <w:vMerge/>
            <w:tcBorders>
              <w:top w:val="nil"/>
              <w:left w:val="single" w:sz="4" w:space="0" w:color="auto"/>
              <w:bottom w:val="nil"/>
              <w:right w:val="single" w:sz="4" w:space="0" w:color="auto"/>
            </w:tcBorders>
            <w:shd w:val="clear" w:color="auto" w:fill="FFFFFF"/>
            <w:vAlign w:val="center"/>
          </w:tcPr>
          <w:p w:rsidR="00C61EA2" w:rsidRPr="00CC1B12" w:rsidRDefault="00C61EA2"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195246" w:rsidRPr="00CC1B12" w:rsidRDefault="00F114DB" w:rsidP="008A5E08">
            <w:pPr>
              <w:jc w:val="center"/>
              <w:rPr>
                <w:rFonts w:ascii="Arial" w:hAnsi="Arial" w:cs="Arial"/>
                <w:i/>
                <w:color w:val="000000" w:themeColor="text1"/>
                <w:sz w:val="20"/>
                <w:szCs w:val="20"/>
                <w:lang w:val="en-US"/>
              </w:rPr>
            </w:pPr>
            <w:r w:rsidRPr="00CC1B12">
              <w:rPr>
                <w:rFonts w:ascii="Arial" w:hAnsi="Arial" w:cs="Arial"/>
                <w:i/>
                <w:color w:val="000000" w:themeColor="text1"/>
                <w:sz w:val="20"/>
                <w:szCs w:val="20"/>
                <w:lang w:val="en-US"/>
              </w:rPr>
              <w:t>1</w:t>
            </w:r>
          </w:p>
        </w:tc>
        <w:tc>
          <w:tcPr>
            <w:tcW w:w="30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2</w:t>
            </w:r>
          </w:p>
        </w:tc>
        <w:tc>
          <w:tcPr>
            <w:tcW w:w="26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3</w:t>
            </w:r>
          </w:p>
        </w:tc>
        <w:tc>
          <w:tcPr>
            <w:tcW w:w="35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4</w:t>
            </w:r>
          </w:p>
        </w:tc>
        <w:tc>
          <w:tcPr>
            <w:tcW w:w="19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5</w:t>
            </w:r>
          </w:p>
        </w:tc>
        <w:tc>
          <w:tcPr>
            <w:tcW w:w="26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6</w:t>
            </w:r>
          </w:p>
        </w:tc>
        <w:tc>
          <w:tcPr>
            <w:tcW w:w="27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7</w:t>
            </w:r>
          </w:p>
        </w:tc>
        <w:tc>
          <w:tcPr>
            <w:tcW w:w="40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8</w:t>
            </w:r>
          </w:p>
        </w:tc>
        <w:tc>
          <w:tcPr>
            <w:tcW w:w="19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9</w:t>
            </w:r>
          </w:p>
        </w:tc>
        <w:tc>
          <w:tcPr>
            <w:tcW w:w="27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10</w:t>
            </w:r>
          </w:p>
        </w:tc>
        <w:tc>
          <w:tcPr>
            <w:tcW w:w="45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11</w:t>
            </w:r>
          </w:p>
        </w:tc>
        <w:tc>
          <w:tcPr>
            <w:tcW w:w="32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12</w:t>
            </w:r>
          </w:p>
        </w:tc>
        <w:tc>
          <w:tcPr>
            <w:tcW w:w="42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13</w:t>
            </w:r>
          </w:p>
        </w:tc>
        <w:tc>
          <w:tcPr>
            <w:tcW w:w="28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14</w:t>
            </w:r>
          </w:p>
        </w:tc>
        <w:tc>
          <w:tcPr>
            <w:tcW w:w="26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15</w:t>
            </w:r>
          </w:p>
        </w:tc>
        <w:tc>
          <w:tcPr>
            <w:tcW w:w="28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16</w:t>
            </w:r>
          </w:p>
        </w:tc>
        <w:tc>
          <w:tcPr>
            <w:tcW w:w="212"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i/>
                <w:color w:val="000000" w:themeColor="text1"/>
                <w:sz w:val="20"/>
                <w:szCs w:val="20"/>
              </w:rPr>
            </w:pPr>
            <w:r w:rsidRPr="00CC1B12">
              <w:rPr>
                <w:rFonts w:ascii="Arial" w:hAnsi="Arial" w:cs="Arial"/>
                <w:i/>
                <w:color w:val="000000" w:themeColor="text1"/>
                <w:sz w:val="20"/>
                <w:szCs w:val="20"/>
              </w:rPr>
              <w:t>17</w:t>
            </w:r>
          </w:p>
        </w:tc>
      </w:tr>
      <w:tr w:rsidR="008A5E08" w:rsidRPr="00CC1B12">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5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7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0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7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5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2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2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5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7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0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7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5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2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2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5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7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09"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70"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57"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22"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23"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6"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8" w:type="pct"/>
            <w:tcBorders>
              <w:top w:val="single" w:sz="4" w:space="0" w:color="auto"/>
              <w:left w:val="single" w:sz="4" w:space="0" w:color="auto"/>
              <w:bottom w:val="nil"/>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r w:rsidR="008A5E08" w:rsidRPr="00CC1B12">
        <w:tblPrEx>
          <w:tblCellMar>
            <w:top w:w="0" w:type="dxa"/>
            <w:left w:w="0" w:type="dxa"/>
            <w:bottom w:w="0" w:type="dxa"/>
            <w:right w:w="0" w:type="dxa"/>
          </w:tblCellMar>
        </w:tblPrEx>
        <w:tc>
          <w:tcPr>
            <w:tcW w:w="224"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00"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F114DB" w:rsidP="008A5E08">
            <w:pPr>
              <w:jc w:val="center"/>
              <w:rPr>
                <w:rFonts w:ascii="Arial" w:hAnsi="Arial" w:cs="Arial"/>
                <w:b/>
                <w:color w:val="000000" w:themeColor="text1"/>
                <w:sz w:val="20"/>
                <w:szCs w:val="20"/>
              </w:rPr>
            </w:pPr>
            <w:r w:rsidRPr="00CC1B12">
              <w:rPr>
                <w:rFonts w:ascii="Arial" w:hAnsi="Arial" w:cs="Arial"/>
                <w:b/>
                <w:color w:val="000000" w:themeColor="text1"/>
                <w:sz w:val="20"/>
                <w:szCs w:val="20"/>
                <w:lang w:val="en-US"/>
              </w:rPr>
              <w:t>T</w:t>
            </w:r>
            <w:r w:rsidR="00195246" w:rsidRPr="00CC1B12">
              <w:rPr>
                <w:rFonts w:ascii="Arial" w:hAnsi="Arial" w:cs="Arial"/>
                <w:b/>
                <w:color w:val="000000" w:themeColor="text1"/>
                <w:sz w:val="20"/>
                <w:szCs w:val="20"/>
              </w:rPr>
              <w:t>ổng</w:t>
            </w:r>
            <w:r w:rsidRPr="00CC1B12">
              <w:rPr>
                <w:rFonts w:ascii="Arial" w:hAnsi="Arial" w:cs="Arial"/>
                <w:b/>
                <w:color w:val="000000" w:themeColor="text1"/>
                <w:sz w:val="20"/>
                <w:szCs w:val="20"/>
                <w:lang w:val="en-US"/>
              </w:rPr>
              <w:t xml:space="preserve"> </w:t>
            </w:r>
            <w:r w:rsidR="00195246" w:rsidRPr="00CC1B12">
              <w:rPr>
                <w:rFonts w:ascii="Arial" w:hAnsi="Arial" w:cs="Arial"/>
                <w:b/>
                <w:color w:val="000000" w:themeColor="text1"/>
                <w:sz w:val="20"/>
                <w:szCs w:val="20"/>
              </w:rPr>
              <w:t>cộng</w:t>
            </w:r>
          </w:p>
        </w:tc>
        <w:tc>
          <w:tcPr>
            <w:tcW w:w="266"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2"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6"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70"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09"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196"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70"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57"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322"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423"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8"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66"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88" w:type="pct"/>
            <w:tcBorders>
              <w:top w:val="single" w:sz="4" w:space="0" w:color="auto"/>
              <w:left w:val="single" w:sz="4" w:space="0" w:color="auto"/>
              <w:bottom w:val="single" w:sz="4" w:space="0" w:color="auto"/>
              <w:right w:val="nil"/>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c>
          <w:tcPr>
            <w:tcW w:w="212" w:type="pct"/>
            <w:tcBorders>
              <w:top w:val="single" w:sz="4" w:space="0" w:color="auto"/>
              <w:left w:val="single" w:sz="4" w:space="0" w:color="auto"/>
              <w:bottom w:val="single" w:sz="4" w:space="0" w:color="auto"/>
              <w:right w:val="single" w:sz="4" w:space="0" w:color="auto"/>
            </w:tcBorders>
            <w:shd w:val="clear" w:color="auto" w:fill="FFFFFF"/>
            <w:vAlign w:val="center"/>
          </w:tcPr>
          <w:p w:rsidR="00195246" w:rsidRPr="00CC1B12" w:rsidRDefault="00195246" w:rsidP="008A5E08">
            <w:pPr>
              <w:jc w:val="center"/>
              <w:rPr>
                <w:rFonts w:ascii="Arial" w:hAnsi="Arial" w:cs="Arial"/>
                <w:color w:val="000000" w:themeColor="text1"/>
                <w:sz w:val="20"/>
                <w:szCs w:val="20"/>
              </w:rPr>
            </w:pPr>
          </w:p>
        </w:tc>
      </w:tr>
    </w:tbl>
    <w:p w:rsidR="00A3217F" w:rsidRPr="00CC1B12" w:rsidRDefault="00A3217F" w:rsidP="008A5E08">
      <w:pPr>
        <w:rPr>
          <w:rFonts w:ascii="Arial" w:hAnsi="Arial" w:cs="Arial"/>
          <w:color w:val="000000" w:themeColor="text1"/>
          <w:sz w:val="20"/>
          <w:szCs w:val="20"/>
          <w:lang w:val="en-US"/>
        </w:rPr>
      </w:pPr>
    </w:p>
    <w:tbl>
      <w:tblPr>
        <w:tblW w:w="5000" w:type="pct"/>
        <w:tblLook w:val="01E0" w:firstRow="1" w:lastRow="1" w:firstColumn="1" w:lastColumn="1" w:noHBand="0" w:noVBand="0"/>
      </w:tblPr>
      <w:tblGrid>
        <w:gridCol w:w="4513"/>
        <w:gridCol w:w="4513"/>
      </w:tblGrid>
      <w:tr w:rsidR="008A5E08" w:rsidRPr="00CC1B12" w:rsidTr="0042239B">
        <w:tc>
          <w:tcPr>
            <w:tcW w:w="2500" w:type="pct"/>
            <w:shd w:val="clear" w:color="auto" w:fill="auto"/>
          </w:tcPr>
          <w:p w:rsidR="00A3217F" w:rsidRPr="00CC1B12" w:rsidRDefault="00A3217F" w:rsidP="008A5E08">
            <w:pPr>
              <w:jc w:val="center"/>
              <w:rPr>
                <w:rFonts w:ascii="Arial" w:eastAsia="Times New Roman" w:hAnsi="Arial" w:cs="Arial"/>
                <w:color w:val="000000" w:themeColor="text1"/>
                <w:sz w:val="20"/>
                <w:szCs w:val="20"/>
                <w:lang w:val="en-US"/>
              </w:rPr>
            </w:pP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ngày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tháng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n</w:t>
            </w:r>
            <w:r w:rsidRPr="00CC1B12">
              <w:rPr>
                <w:rFonts w:ascii="Arial" w:eastAsia="Times New Roman" w:hAnsi="Arial" w:cs="Arial"/>
                <w:i/>
                <w:color w:val="000000" w:themeColor="text1"/>
                <w:sz w:val="20"/>
                <w:szCs w:val="20"/>
                <w:lang w:val="en-US"/>
              </w:rPr>
              <w:t>ă</w:t>
            </w:r>
            <w:r w:rsidRPr="00CC1B12">
              <w:rPr>
                <w:rFonts w:ascii="Arial" w:eastAsia="Times New Roman" w:hAnsi="Arial" w:cs="Arial"/>
                <w:i/>
                <w:color w:val="000000" w:themeColor="text1"/>
                <w:sz w:val="20"/>
                <w:szCs w:val="20"/>
              </w:rPr>
              <w:t xml:space="preserve">m </w:t>
            </w:r>
            <w:r w:rsidRPr="00CC1B12">
              <w:rPr>
                <w:rFonts w:ascii="Arial" w:eastAsia="Times New Roman" w:hAnsi="Arial" w:cs="Arial"/>
                <w:i/>
                <w:color w:val="000000" w:themeColor="text1"/>
                <w:sz w:val="20"/>
                <w:szCs w:val="20"/>
                <w:lang w:val="en-US"/>
              </w:rPr>
              <w:t>….</w:t>
            </w:r>
            <w:r w:rsidRPr="00CC1B12">
              <w:rPr>
                <w:rFonts w:ascii="Arial" w:eastAsia="Times New Roman" w:hAnsi="Arial" w:cs="Arial"/>
                <w:i/>
                <w:color w:val="000000" w:themeColor="text1"/>
                <w:sz w:val="20"/>
                <w:szCs w:val="20"/>
                <w:lang w:val="en-US"/>
              </w:rPr>
              <w:br/>
            </w:r>
            <w:r w:rsidRPr="00CC1B12">
              <w:rPr>
                <w:rFonts w:ascii="Arial" w:eastAsia="Times New Roman" w:hAnsi="Arial" w:cs="Arial"/>
                <w:b/>
                <w:color w:val="000000" w:themeColor="text1"/>
                <w:sz w:val="20"/>
                <w:szCs w:val="20"/>
              </w:rPr>
              <w:t>XÁC NHẬN CỦA CƠ QUAN QUẢN LÝ CẤP TRÊN (nếu có)</w:t>
            </w:r>
            <w:r w:rsidRPr="00CC1B12">
              <w:rPr>
                <w:rFonts w:ascii="Arial" w:eastAsia="Times New Roman" w:hAnsi="Arial" w:cs="Arial"/>
                <w:b/>
                <w:color w:val="000000" w:themeColor="text1"/>
                <w:sz w:val="20"/>
                <w:szCs w:val="20"/>
                <w:lang w:val="en-US"/>
              </w:rPr>
              <w:br/>
            </w:r>
            <w:r w:rsidRPr="00CC1B12">
              <w:rPr>
                <w:rFonts w:ascii="Arial" w:eastAsia="Times New Roman" w:hAnsi="Arial" w:cs="Arial"/>
                <w:i/>
                <w:color w:val="000000" w:themeColor="text1"/>
                <w:sz w:val="20"/>
                <w:szCs w:val="20"/>
              </w:rPr>
              <w:t>(Ký, ghi rõ họ tên và đóng dấu)</w:t>
            </w:r>
          </w:p>
        </w:tc>
        <w:tc>
          <w:tcPr>
            <w:tcW w:w="2500" w:type="pct"/>
            <w:shd w:val="clear" w:color="auto" w:fill="auto"/>
          </w:tcPr>
          <w:p w:rsidR="00A3217F" w:rsidRPr="00CC1B12" w:rsidRDefault="00A3217F" w:rsidP="008A5E08">
            <w:pPr>
              <w:jc w:val="center"/>
              <w:rPr>
                <w:rFonts w:ascii="Arial" w:eastAsia="Times New Roman" w:hAnsi="Arial" w:cs="Arial"/>
                <w:b/>
                <w:color w:val="000000" w:themeColor="text1"/>
                <w:sz w:val="20"/>
                <w:szCs w:val="20"/>
                <w:lang w:val="en-US"/>
              </w:rPr>
            </w:pP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ngày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 xml:space="preserve">tháng </w:t>
            </w:r>
            <w:r w:rsidRPr="00CC1B12">
              <w:rPr>
                <w:rFonts w:ascii="Arial" w:eastAsia="Times New Roman" w:hAnsi="Arial" w:cs="Arial"/>
                <w:i/>
                <w:color w:val="000000" w:themeColor="text1"/>
                <w:sz w:val="20"/>
                <w:szCs w:val="20"/>
                <w:lang w:val="en-US"/>
              </w:rPr>
              <w:t xml:space="preserve">…. </w:t>
            </w:r>
            <w:r w:rsidRPr="00CC1B12">
              <w:rPr>
                <w:rFonts w:ascii="Arial" w:eastAsia="Times New Roman" w:hAnsi="Arial" w:cs="Arial"/>
                <w:i/>
                <w:color w:val="000000" w:themeColor="text1"/>
                <w:sz w:val="20"/>
                <w:szCs w:val="20"/>
              </w:rPr>
              <w:t>n</w:t>
            </w:r>
            <w:r w:rsidRPr="00CC1B12">
              <w:rPr>
                <w:rFonts w:ascii="Arial" w:eastAsia="Times New Roman" w:hAnsi="Arial" w:cs="Arial"/>
                <w:i/>
                <w:color w:val="000000" w:themeColor="text1"/>
                <w:sz w:val="20"/>
                <w:szCs w:val="20"/>
                <w:lang w:val="en-US"/>
              </w:rPr>
              <w:t>ă</w:t>
            </w:r>
            <w:r w:rsidRPr="00CC1B12">
              <w:rPr>
                <w:rFonts w:ascii="Arial" w:eastAsia="Times New Roman" w:hAnsi="Arial" w:cs="Arial"/>
                <w:i/>
                <w:color w:val="000000" w:themeColor="text1"/>
                <w:sz w:val="20"/>
                <w:szCs w:val="20"/>
              </w:rPr>
              <w:t xml:space="preserve">m </w:t>
            </w:r>
            <w:r w:rsidRPr="00CC1B12">
              <w:rPr>
                <w:rFonts w:ascii="Arial" w:eastAsia="Times New Roman" w:hAnsi="Arial" w:cs="Arial"/>
                <w:i/>
                <w:color w:val="000000" w:themeColor="text1"/>
                <w:sz w:val="20"/>
                <w:szCs w:val="20"/>
                <w:lang w:val="en-US"/>
              </w:rPr>
              <w:t>….</w:t>
            </w:r>
            <w:r w:rsidRPr="00CC1B12">
              <w:rPr>
                <w:rFonts w:ascii="Arial" w:eastAsia="Times New Roman" w:hAnsi="Arial" w:cs="Arial"/>
                <w:i/>
                <w:color w:val="000000" w:themeColor="text1"/>
                <w:sz w:val="20"/>
                <w:szCs w:val="20"/>
                <w:lang w:val="en-US"/>
              </w:rPr>
              <w:br/>
            </w:r>
            <w:r w:rsidR="00962063" w:rsidRPr="00CC1B12">
              <w:rPr>
                <w:rFonts w:ascii="Arial" w:eastAsia="Times New Roman" w:hAnsi="Arial" w:cs="Arial"/>
                <w:b/>
                <w:color w:val="000000" w:themeColor="text1"/>
                <w:sz w:val="20"/>
                <w:szCs w:val="20"/>
              </w:rPr>
              <w:t>THỦ TRƯỞNG CƠ QUAN</w:t>
            </w:r>
            <w:r w:rsidRPr="00CC1B12">
              <w:rPr>
                <w:rFonts w:ascii="Arial" w:eastAsia="Times New Roman" w:hAnsi="Arial" w:cs="Arial"/>
                <w:b/>
                <w:color w:val="000000" w:themeColor="text1"/>
                <w:sz w:val="20"/>
                <w:szCs w:val="20"/>
              </w:rPr>
              <w:t xml:space="preserve"> </w:t>
            </w:r>
            <w:r w:rsidRPr="00CC1B12">
              <w:rPr>
                <w:rFonts w:ascii="Arial" w:eastAsia="Times New Roman" w:hAnsi="Arial" w:cs="Arial"/>
                <w:b/>
                <w:color w:val="000000" w:themeColor="text1"/>
                <w:sz w:val="20"/>
                <w:szCs w:val="20"/>
                <w:lang w:val="en-US"/>
              </w:rPr>
              <w:t>BÁO CÁO</w:t>
            </w:r>
            <w:r w:rsidRPr="00CC1B12">
              <w:rPr>
                <w:rFonts w:ascii="Arial" w:eastAsia="Times New Roman" w:hAnsi="Arial" w:cs="Arial"/>
                <w:b/>
                <w:color w:val="000000" w:themeColor="text1"/>
                <w:sz w:val="20"/>
                <w:szCs w:val="20"/>
                <w:lang w:val="en-US"/>
              </w:rPr>
              <w:br/>
            </w:r>
            <w:r w:rsidRPr="00CC1B12">
              <w:rPr>
                <w:rFonts w:ascii="Arial" w:eastAsia="Times New Roman" w:hAnsi="Arial" w:cs="Arial"/>
                <w:i/>
                <w:color w:val="000000" w:themeColor="text1"/>
                <w:sz w:val="20"/>
                <w:szCs w:val="20"/>
              </w:rPr>
              <w:t>(Ký, ghi rõ họ tên và đóng dấu)</w:t>
            </w:r>
          </w:p>
        </w:tc>
      </w:tr>
    </w:tbl>
    <w:p w:rsidR="001A36E5" w:rsidRPr="00CC1B12" w:rsidRDefault="001A36E5" w:rsidP="008A5E08">
      <w:pPr>
        <w:rPr>
          <w:rFonts w:ascii="Arial" w:hAnsi="Arial" w:cs="Arial"/>
          <w:color w:val="000000" w:themeColor="text1"/>
          <w:sz w:val="20"/>
          <w:szCs w:val="20"/>
          <w:lang w:val="en-US"/>
        </w:rPr>
      </w:pPr>
    </w:p>
    <w:p w:rsidR="008A5E08" w:rsidRPr="00CC1B12" w:rsidRDefault="008A5E08">
      <w:pPr>
        <w:rPr>
          <w:rFonts w:ascii="Arial" w:hAnsi="Arial" w:cs="Arial"/>
          <w:color w:val="000000" w:themeColor="text1"/>
          <w:sz w:val="20"/>
          <w:szCs w:val="20"/>
          <w:lang w:val="en-US"/>
        </w:rPr>
      </w:pPr>
    </w:p>
    <w:sectPr w:rsidR="008A5E08" w:rsidRPr="00CC1B12" w:rsidSect="007442A7">
      <w:pgSz w:w="11906" w:h="16838"/>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AF9" w:rsidRDefault="008A2AF9">
      <w:r>
        <w:separator/>
      </w:r>
    </w:p>
  </w:endnote>
  <w:endnote w:type="continuationSeparator" w:id="0">
    <w:p w:rsidR="008A2AF9" w:rsidRDefault="008A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A3"/>
    <w:family w:val="swiss"/>
    <w:pitch w:val="variable"/>
    <w:sig w:usb0="E5002EFF" w:usb1="C000605B" w:usb2="00000029" w:usb3="00000000" w:csb0="000101FF" w:csb1="00000000"/>
  </w:font>
  <w:font w:name="Times New Roman">
    <w:panose1 w:val="02020603050405020304"/>
    <w:charset w:val="A3"/>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A3"/>
    <w:family w:val="swiss"/>
    <w:pitch w:val="variable"/>
    <w:sig w:usb0="E0002A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Calibri Light">
    <w:panose1 w:val="020F0302020204030204"/>
    <w:charset w:val="A3"/>
    <w:family w:val="swiss"/>
    <w:pitch w:val="variable"/>
    <w:sig w:usb0="A0002AEF" w:usb1="4000207B" w:usb2="00000000" w:usb3="00000000" w:csb0="000001FF" w:csb1="00000000"/>
  </w:font>
  <w:font w:name="Calibri">
    <w:panose1 w:val="020F0502020204030204"/>
    <w:charset w:val="A3"/>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AF9" w:rsidRDefault="008A2AF9">
      <w:r>
        <w:separator/>
      </w:r>
    </w:p>
  </w:footnote>
  <w:footnote w:type="continuationSeparator" w:id="0">
    <w:p w:rsidR="008A2AF9" w:rsidRDefault="008A2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44"/>
    <w:rsid w:val="000049DF"/>
    <w:rsid w:val="00011A90"/>
    <w:rsid w:val="00020B15"/>
    <w:rsid w:val="00027DCC"/>
    <w:rsid w:val="00037D84"/>
    <w:rsid w:val="0006373B"/>
    <w:rsid w:val="0006384D"/>
    <w:rsid w:val="00080C38"/>
    <w:rsid w:val="000822D8"/>
    <w:rsid w:val="00091722"/>
    <w:rsid w:val="000B5109"/>
    <w:rsid w:val="000D5100"/>
    <w:rsid w:val="000F0003"/>
    <w:rsid w:val="000F2C29"/>
    <w:rsid w:val="000F4F5F"/>
    <w:rsid w:val="000F64AD"/>
    <w:rsid w:val="001178C0"/>
    <w:rsid w:val="0013582C"/>
    <w:rsid w:val="00171DA0"/>
    <w:rsid w:val="00182ED9"/>
    <w:rsid w:val="00195246"/>
    <w:rsid w:val="001A36E5"/>
    <w:rsid w:val="001F475A"/>
    <w:rsid w:val="00220060"/>
    <w:rsid w:val="002258DC"/>
    <w:rsid w:val="002414E3"/>
    <w:rsid w:val="002B601D"/>
    <w:rsid w:val="002C2CCB"/>
    <w:rsid w:val="00300E44"/>
    <w:rsid w:val="0031494A"/>
    <w:rsid w:val="00337BF1"/>
    <w:rsid w:val="00350022"/>
    <w:rsid w:val="00367691"/>
    <w:rsid w:val="003867BF"/>
    <w:rsid w:val="0039669C"/>
    <w:rsid w:val="00397064"/>
    <w:rsid w:val="003B18DA"/>
    <w:rsid w:val="004032A2"/>
    <w:rsid w:val="004162B8"/>
    <w:rsid w:val="00420F08"/>
    <w:rsid w:val="0042239B"/>
    <w:rsid w:val="00434D82"/>
    <w:rsid w:val="00444F19"/>
    <w:rsid w:val="004537EA"/>
    <w:rsid w:val="00457EEC"/>
    <w:rsid w:val="004613FB"/>
    <w:rsid w:val="004904FF"/>
    <w:rsid w:val="004A6269"/>
    <w:rsid w:val="004B20FC"/>
    <w:rsid w:val="004F746C"/>
    <w:rsid w:val="00507B33"/>
    <w:rsid w:val="00514F40"/>
    <w:rsid w:val="00523EA0"/>
    <w:rsid w:val="00533E84"/>
    <w:rsid w:val="005357BF"/>
    <w:rsid w:val="005625A6"/>
    <w:rsid w:val="00570685"/>
    <w:rsid w:val="0058785E"/>
    <w:rsid w:val="00597AD9"/>
    <w:rsid w:val="005C660F"/>
    <w:rsid w:val="005D4959"/>
    <w:rsid w:val="005E1BCD"/>
    <w:rsid w:val="005F3B4C"/>
    <w:rsid w:val="006253C6"/>
    <w:rsid w:val="006747A7"/>
    <w:rsid w:val="006927C4"/>
    <w:rsid w:val="00697CB0"/>
    <w:rsid w:val="006D198B"/>
    <w:rsid w:val="006E5879"/>
    <w:rsid w:val="006F43AD"/>
    <w:rsid w:val="006F7875"/>
    <w:rsid w:val="0071609D"/>
    <w:rsid w:val="0073620C"/>
    <w:rsid w:val="007442A7"/>
    <w:rsid w:val="0075199C"/>
    <w:rsid w:val="007B0209"/>
    <w:rsid w:val="007B5BFE"/>
    <w:rsid w:val="00830D71"/>
    <w:rsid w:val="00831D87"/>
    <w:rsid w:val="00837E47"/>
    <w:rsid w:val="00860C1A"/>
    <w:rsid w:val="00865A8E"/>
    <w:rsid w:val="00885A82"/>
    <w:rsid w:val="00885D2F"/>
    <w:rsid w:val="0089522A"/>
    <w:rsid w:val="008A2AF9"/>
    <w:rsid w:val="008A5E08"/>
    <w:rsid w:val="008C6225"/>
    <w:rsid w:val="008D6300"/>
    <w:rsid w:val="008F2442"/>
    <w:rsid w:val="00962063"/>
    <w:rsid w:val="0098787D"/>
    <w:rsid w:val="009A31E5"/>
    <w:rsid w:val="009B7543"/>
    <w:rsid w:val="009F556D"/>
    <w:rsid w:val="00A05A4D"/>
    <w:rsid w:val="00A1493E"/>
    <w:rsid w:val="00A3217F"/>
    <w:rsid w:val="00A338BD"/>
    <w:rsid w:val="00A42567"/>
    <w:rsid w:val="00A65F21"/>
    <w:rsid w:val="00A77DF6"/>
    <w:rsid w:val="00A80AFB"/>
    <w:rsid w:val="00A8139C"/>
    <w:rsid w:val="00A87F0C"/>
    <w:rsid w:val="00AA2247"/>
    <w:rsid w:val="00AB3F71"/>
    <w:rsid w:val="00AB4103"/>
    <w:rsid w:val="00AB4E66"/>
    <w:rsid w:val="00AB5CBC"/>
    <w:rsid w:val="00AF1517"/>
    <w:rsid w:val="00B000D2"/>
    <w:rsid w:val="00B37F94"/>
    <w:rsid w:val="00B6542A"/>
    <w:rsid w:val="00B708BA"/>
    <w:rsid w:val="00B7413B"/>
    <w:rsid w:val="00B75C3F"/>
    <w:rsid w:val="00B83F88"/>
    <w:rsid w:val="00B8488B"/>
    <w:rsid w:val="00BA0791"/>
    <w:rsid w:val="00BC5044"/>
    <w:rsid w:val="00BE0AB8"/>
    <w:rsid w:val="00C0362A"/>
    <w:rsid w:val="00C31BE5"/>
    <w:rsid w:val="00C36294"/>
    <w:rsid w:val="00C61EA2"/>
    <w:rsid w:val="00C74406"/>
    <w:rsid w:val="00C8698B"/>
    <w:rsid w:val="00C94D98"/>
    <w:rsid w:val="00CA0775"/>
    <w:rsid w:val="00CC1B12"/>
    <w:rsid w:val="00CF53B3"/>
    <w:rsid w:val="00CF7B51"/>
    <w:rsid w:val="00D21BCF"/>
    <w:rsid w:val="00D326A7"/>
    <w:rsid w:val="00D349E5"/>
    <w:rsid w:val="00D354D8"/>
    <w:rsid w:val="00D70BFF"/>
    <w:rsid w:val="00D75451"/>
    <w:rsid w:val="00D97D80"/>
    <w:rsid w:val="00DC3BE2"/>
    <w:rsid w:val="00DD35DB"/>
    <w:rsid w:val="00DE03BE"/>
    <w:rsid w:val="00E246E8"/>
    <w:rsid w:val="00E24F2C"/>
    <w:rsid w:val="00E35CD9"/>
    <w:rsid w:val="00E518A7"/>
    <w:rsid w:val="00E72ED6"/>
    <w:rsid w:val="00E950D6"/>
    <w:rsid w:val="00EE6A68"/>
    <w:rsid w:val="00F06A25"/>
    <w:rsid w:val="00F114DB"/>
    <w:rsid w:val="00F34882"/>
    <w:rsid w:val="00F722E0"/>
    <w:rsid w:val="00F7250F"/>
    <w:rsid w:val="00F74158"/>
    <w:rsid w:val="00F75016"/>
    <w:rsid w:val="00F76FB0"/>
    <w:rsid w:val="00F84DF5"/>
    <w:rsid w:val="00F90ED6"/>
    <w:rsid w:val="00F934D9"/>
    <w:rsid w:val="00FA0C38"/>
    <w:rsid w:val="00FA6FC8"/>
    <w:rsid w:val="00FB4A48"/>
    <w:rsid w:val="00FC0B10"/>
    <w:rsid w:val="00FF119A"/>
    <w:rsid w:val="00FF3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4F49D3"/>
  <w15:chartTrackingRefBased/>
  <w15:docId w15:val="{309B754F-BC9B-46FC-9A36-32B34FA2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5">
    <w:name w:val="Văn bản nội dung (5)_"/>
    <w:link w:val="Vnbnnidung50"/>
    <w:rPr>
      <w:rFonts w:ascii="Times New Roman" w:hAnsi="Times New Roman" w:cs="Times New Roman"/>
      <w:spacing w:val="20"/>
      <w:sz w:val="22"/>
      <w:szCs w:val="22"/>
      <w:u w:val="none"/>
    </w:rPr>
  </w:style>
  <w:style w:type="character" w:customStyle="1" w:styleId="Vnbnnidung57">
    <w:name w:val="Văn bản nội dung (5) + 7"/>
    <w:aliases w:val="5 pt,In đậm,Giãn cách 0 pt"/>
    <w:rPr>
      <w:rFonts w:ascii="Times New Roman" w:hAnsi="Times New Roman" w:cs="Times New Roman"/>
      <w:b/>
      <w:bCs/>
      <w:spacing w:val="0"/>
      <w:sz w:val="15"/>
      <w:szCs w:val="15"/>
      <w:u w:val="none"/>
    </w:rPr>
  </w:style>
  <w:style w:type="character" w:customStyle="1" w:styleId="Vnbnnidung58">
    <w:name w:val="Văn bản nội dung (5) + 8"/>
    <w:aliases w:val="5 pt30,In đậm9,Giãn cách 0 pt11"/>
    <w:rPr>
      <w:rFonts w:ascii="Times New Roman" w:hAnsi="Times New Roman" w:cs="Times New Roman"/>
      <w:b/>
      <w:bCs/>
      <w:spacing w:val="0"/>
      <w:sz w:val="17"/>
      <w:szCs w:val="17"/>
      <w:u w:val="single"/>
    </w:rPr>
  </w:style>
  <w:style w:type="character" w:customStyle="1" w:styleId="Vnbnnidung10">
    <w:name w:val="Văn bản nội dung (10)_"/>
    <w:link w:val="Vnbnnidung100"/>
    <w:rPr>
      <w:rFonts w:ascii="Times New Roman" w:hAnsi="Times New Roman" w:cs="Times New Roman"/>
      <w:i/>
      <w:iCs/>
      <w:sz w:val="26"/>
      <w:szCs w:val="26"/>
      <w:u w:val="none"/>
    </w:rPr>
  </w:style>
  <w:style w:type="character" w:customStyle="1" w:styleId="Vnbnnidung109pt">
    <w:name w:val="Văn bản nội dung (10) + 9 pt"/>
    <w:rPr>
      <w:rFonts w:ascii="Times New Roman" w:hAnsi="Times New Roman" w:cs="Times New Roman"/>
      <w:i/>
      <w:iCs/>
      <w:sz w:val="18"/>
      <w:szCs w:val="18"/>
      <w:u w:val="none"/>
    </w:rPr>
  </w:style>
  <w:style w:type="character" w:customStyle="1" w:styleId="Vnbnnidung2">
    <w:name w:val="Văn bản nội dung (2)_"/>
    <w:link w:val="Vnbnnidung20"/>
    <w:rPr>
      <w:rFonts w:ascii="Times New Roman" w:hAnsi="Times New Roman" w:cs="Times New Roman"/>
      <w:sz w:val="26"/>
      <w:szCs w:val="26"/>
      <w:u w:val="none"/>
    </w:rPr>
  </w:style>
  <w:style w:type="character" w:customStyle="1" w:styleId="Vnbnnidung29pt">
    <w:name w:val="Văn bản nội dung (2) + 9 pt"/>
    <w:rPr>
      <w:rFonts w:ascii="Times New Roman" w:hAnsi="Times New Roman" w:cs="Times New Roman"/>
      <w:sz w:val="18"/>
      <w:szCs w:val="18"/>
      <w:u w:val="none"/>
    </w:rPr>
  </w:style>
  <w:style w:type="character" w:customStyle="1" w:styleId="Vnbnnidung26">
    <w:name w:val="Văn bản nội dung (26)_"/>
    <w:link w:val="Vnbnnidung260"/>
    <w:rPr>
      <w:rFonts w:ascii="Times New Roman" w:hAnsi="Times New Roman" w:cs="Times New Roman"/>
      <w:b/>
      <w:bCs/>
      <w:sz w:val="17"/>
      <w:szCs w:val="17"/>
      <w:u w:val="none"/>
    </w:rPr>
  </w:style>
  <w:style w:type="character" w:customStyle="1" w:styleId="Tiu13">
    <w:name w:val="Tiêu đề #1 (3)_"/>
    <w:link w:val="Tiu130"/>
    <w:rPr>
      <w:rFonts w:ascii="Trebuchet MS" w:hAnsi="Trebuchet MS" w:cs="Trebuchet MS"/>
      <w:sz w:val="15"/>
      <w:szCs w:val="15"/>
      <w:u w:val="none"/>
    </w:rPr>
  </w:style>
  <w:style w:type="character" w:customStyle="1" w:styleId="Tiu14">
    <w:name w:val="Tiêu đề #1 (4)_"/>
    <w:link w:val="Tiu140"/>
    <w:rPr>
      <w:rFonts w:ascii="Times New Roman" w:hAnsi="Times New Roman" w:cs="Times New Roman"/>
      <w:sz w:val="15"/>
      <w:szCs w:val="15"/>
      <w:u w:val="none"/>
    </w:rPr>
  </w:style>
  <w:style w:type="character" w:customStyle="1" w:styleId="Vnbnnidung7">
    <w:name w:val="Văn bản nội dung (7)_"/>
    <w:link w:val="Vnbnnidung70"/>
    <w:rPr>
      <w:rFonts w:ascii="Times New Roman" w:hAnsi="Times New Roman" w:cs="Times New Roman"/>
      <w:sz w:val="22"/>
      <w:szCs w:val="22"/>
      <w:u w:val="none"/>
    </w:rPr>
  </w:style>
  <w:style w:type="character" w:customStyle="1" w:styleId="Vnbnnidung77">
    <w:name w:val="Văn bản nội dung (7) + 7"/>
    <w:aliases w:val="5 pt29"/>
    <w:rPr>
      <w:rFonts w:ascii="Times New Roman" w:hAnsi="Times New Roman" w:cs="Times New Roman"/>
      <w:sz w:val="15"/>
      <w:szCs w:val="15"/>
      <w:u w:val="none"/>
    </w:rPr>
  </w:style>
  <w:style w:type="character" w:customStyle="1" w:styleId="Vnbnnidung27">
    <w:name w:val="Văn bản nội dung (27)_"/>
    <w:link w:val="Vnbnnidung270"/>
    <w:rPr>
      <w:rFonts w:ascii="Times New Roman" w:hAnsi="Times New Roman" w:cs="Times New Roman"/>
      <w:sz w:val="13"/>
      <w:szCs w:val="13"/>
      <w:u w:val="none"/>
    </w:rPr>
  </w:style>
  <w:style w:type="character" w:customStyle="1" w:styleId="Tiu15">
    <w:name w:val="Tiêu đề #1 (5)_"/>
    <w:link w:val="Tiu150"/>
    <w:rPr>
      <w:rFonts w:ascii="Arial" w:hAnsi="Arial" w:cs="Arial"/>
      <w:sz w:val="14"/>
      <w:szCs w:val="14"/>
      <w:u w:val="none"/>
    </w:rPr>
  </w:style>
  <w:style w:type="character" w:customStyle="1" w:styleId="Chthchbng2">
    <w:name w:val="Chú thích bảng (2)_"/>
    <w:link w:val="Chthchbng20"/>
    <w:rPr>
      <w:rFonts w:ascii="Times New Roman" w:hAnsi="Times New Roman" w:cs="Times New Roman"/>
      <w:sz w:val="22"/>
      <w:szCs w:val="22"/>
      <w:u w:val="none"/>
    </w:rPr>
  </w:style>
  <w:style w:type="character" w:customStyle="1" w:styleId="Chthchbng27">
    <w:name w:val="Chú thích bảng (2) + 7"/>
    <w:aliases w:val="5 pt28"/>
    <w:rPr>
      <w:rFonts w:ascii="Times New Roman" w:hAnsi="Times New Roman" w:cs="Times New Roman"/>
      <w:sz w:val="15"/>
      <w:szCs w:val="15"/>
      <w:u w:val="none"/>
    </w:rPr>
  </w:style>
  <w:style w:type="character" w:customStyle="1" w:styleId="Vnbnnidung261">
    <w:name w:val="Văn bản nội dung (2) + 6"/>
    <w:aliases w:val="5 pt27"/>
    <w:rPr>
      <w:rFonts w:ascii="Times New Roman" w:hAnsi="Times New Roman" w:cs="Times New Roman"/>
      <w:sz w:val="13"/>
      <w:szCs w:val="13"/>
      <w:u w:val="none"/>
    </w:rPr>
  </w:style>
  <w:style w:type="character" w:customStyle="1" w:styleId="Chthchbng5">
    <w:name w:val="Chú thích bảng (5)_"/>
    <w:link w:val="Chthchbng50"/>
    <w:rPr>
      <w:rFonts w:ascii="Times New Roman" w:hAnsi="Times New Roman" w:cs="Times New Roman"/>
      <w:sz w:val="18"/>
      <w:szCs w:val="18"/>
      <w:u w:val="none"/>
    </w:rPr>
  </w:style>
  <w:style w:type="character" w:customStyle="1" w:styleId="Vnbnnidung28">
    <w:name w:val="Văn bản nội dung (28)_"/>
    <w:link w:val="Vnbnnidung280"/>
    <w:rPr>
      <w:rFonts w:ascii="Trebuchet MS" w:hAnsi="Trebuchet MS" w:cs="Trebuchet MS"/>
      <w:sz w:val="14"/>
      <w:szCs w:val="14"/>
      <w:u w:val="none"/>
    </w:rPr>
  </w:style>
  <w:style w:type="character" w:customStyle="1" w:styleId="Tiu16">
    <w:name w:val="Tiêu đề #1 (6)_"/>
    <w:link w:val="Tiu160"/>
    <w:rPr>
      <w:rFonts w:ascii="Times New Roman" w:hAnsi="Times New Roman" w:cs="Times New Roman"/>
      <w:sz w:val="13"/>
      <w:szCs w:val="13"/>
      <w:u w:val="none"/>
    </w:rPr>
  </w:style>
  <w:style w:type="character" w:customStyle="1" w:styleId="Vnbnnidung29">
    <w:name w:val="Văn bản nội dung (29)_"/>
    <w:link w:val="Vnbnnidung290"/>
    <w:rPr>
      <w:rFonts w:ascii="Arial" w:hAnsi="Arial" w:cs="Arial"/>
      <w:spacing w:val="0"/>
      <w:sz w:val="14"/>
      <w:szCs w:val="14"/>
      <w:u w:val="none"/>
    </w:rPr>
  </w:style>
  <w:style w:type="character" w:customStyle="1" w:styleId="Vnbnnidung30">
    <w:name w:val="Văn bản nội dung (30)_"/>
    <w:link w:val="Vnbnnidung300"/>
    <w:rPr>
      <w:rFonts w:ascii="Arial" w:hAnsi="Arial" w:cs="Arial"/>
      <w:spacing w:val="20"/>
      <w:w w:val="66"/>
      <w:sz w:val="14"/>
      <w:szCs w:val="14"/>
      <w:u w:val="none"/>
    </w:rPr>
  </w:style>
  <w:style w:type="character" w:customStyle="1" w:styleId="Vnbnnidung31">
    <w:name w:val="Văn bản nội dung (31)_"/>
    <w:link w:val="Vnbnnidung310"/>
    <w:rPr>
      <w:rFonts w:ascii="Arial" w:hAnsi="Arial" w:cs="Arial"/>
      <w:sz w:val="9"/>
      <w:szCs w:val="9"/>
      <w:u w:val="none"/>
    </w:rPr>
  </w:style>
  <w:style w:type="character" w:customStyle="1" w:styleId="Vnbnnidung31TimesNewRoman">
    <w:name w:val="Văn bản nội dung (31) + Times New Roman"/>
    <w:aliases w:val="5 pt26,In nghiêng"/>
    <w:rPr>
      <w:rFonts w:ascii="Times New Roman" w:hAnsi="Times New Roman" w:cs="Times New Roman"/>
      <w:i/>
      <w:iCs/>
      <w:sz w:val="10"/>
      <w:szCs w:val="10"/>
      <w:u w:val="none"/>
    </w:rPr>
  </w:style>
  <w:style w:type="character" w:customStyle="1" w:styleId="Vnbnnidung32">
    <w:name w:val="Văn bản nội dung (32)_"/>
    <w:link w:val="Vnbnnidung320"/>
    <w:rPr>
      <w:rFonts w:ascii="Trebuchet MS" w:hAnsi="Trebuchet MS" w:cs="Trebuchet MS"/>
      <w:w w:val="100"/>
      <w:sz w:val="14"/>
      <w:szCs w:val="14"/>
      <w:u w:val="none"/>
    </w:rPr>
  </w:style>
  <w:style w:type="character" w:customStyle="1" w:styleId="Vnbnnidung281">
    <w:name w:val="Văn bản nội dung (2) + 8"/>
    <w:aliases w:val="5 pt25,In đậm8"/>
    <w:rPr>
      <w:rFonts w:ascii="Times New Roman" w:hAnsi="Times New Roman" w:cs="Times New Roman"/>
      <w:b/>
      <w:bCs/>
      <w:sz w:val="17"/>
      <w:szCs w:val="17"/>
      <w:u w:val="none"/>
    </w:rPr>
  </w:style>
  <w:style w:type="character" w:customStyle="1" w:styleId="Vnbnnidung79pt">
    <w:name w:val="Văn bản nội dung (7) + 9 pt"/>
    <w:rPr>
      <w:rFonts w:ascii="Times New Roman" w:hAnsi="Times New Roman" w:cs="Times New Roman"/>
      <w:sz w:val="18"/>
      <w:szCs w:val="18"/>
      <w:u w:val="none"/>
    </w:rPr>
  </w:style>
  <w:style w:type="character" w:customStyle="1" w:styleId="Vnbnnidung2Arial">
    <w:name w:val="Văn bản nội dung (2) + Arial"/>
    <w:aliases w:val="8,5 pt24"/>
    <w:rPr>
      <w:rFonts w:ascii="Arial" w:hAnsi="Arial" w:cs="Arial"/>
      <w:spacing w:val="0"/>
      <w:sz w:val="17"/>
      <w:szCs w:val="17"/>
      <w:u w:val="none"/>
    </w:rPr>
  </w:style>
  <w:style w:type="character" w:customStyle="1" w:styleId="Vnbnnidung29pt1">
    <w:name w:val="Văn bản nội dung (2) + 9 pt1"/>
    <w:aliases w:val="In nghiêng13"/>
    <w:rPr>
      <w:rFonts w:ascii="Times New Roman" w:hAnsi="Times New Roman" w:cs="Times New Roman"/>
      <w:i/>
      <w:iCs/>
      <w:sz w:val="18"/>
      <w:szCs w:val="18"/>
      <w:u w:val="none"/>
    </w:rPr>
  </w:style>
  <w:style w:type="character" w:customStyle="1" w:styleId="Vnbnnidung23">
    <w:name w:val="Văn bản nội dung (23)_"/>
    <w:link w:val="Vnbnnidung230"/>
    <w:rPr>
      <w:rFonts w:ascii="Times New Roman" w:hAnsi="Times New Roman" w:cs="Times New Roman"/>
      <w:i/>
      <w:iCs/>
      <w:sz w:val="22"/>
      <w:szCs w:val="22"/>
      <w:u w:val="none"/>
    </w:rPr>
  </w:style>
  <w:style w:type="character" w:customStyle="1" w:styleId="Vnbnnidung239pt">
    <w:name w:val="Văn bản nội dung (23) + 9 pt"/>
    <w:rPr>
      <w:rFonts w:ascii="Times New Roman" w:hAnsi="Times New Roman" w:cs="Times New Roman"/>
      <w:i/>
      <w:iCs/>
      <w:sz w:val="18"/>
      <w:szCs w:val="18"/>
      <w:u w:val="none"/>
    </w:rPr>
  </w:style>
  <w:style w:type="character" w:customStyle="1" w:styleId="Vnbnnidung237">
    <w:name w:val="Văn bản nội dung (23) + 7"/>
    <w:aliases w:val="5 pt23"/>
    <w:rPr>
      <w:rFonts w:ascii="Times New Roman" w:hAnsi="Times New Roman" w:cs="Times New Roman"/>
      <w:i/>
      <w:iCs/>
      <w:sz w:val="15"/>
      <w:szCs w:val="15"/>
      <w:u w:val="none"/>
    </w:rPr>
  </w:style>
  <w:style w:type="character" w:customStyle="1" w:styleId="Vnbnnidung27Innghing">
    <w:name w:val="Văn bản nội dung (27) + In nghiêng"/>
    <w:rPr>
      <w:rFonts w:ascii="Times New Roman" w:hAnsi="Times New Roman" w:cs="Times New Roman"/>
      <w:i/>
      <w:iCs/>
      <w:sz w:val="13"/>
      <w:szCs w:val="13"/>
      <w:u w:val="none"/>
    </w:rPr>
  </w:style>
  <w:style w:type="character" w:customStyle="1" w:styleId="Vnbnnidung211">
    <w:name w:val="Văn bản nội dung (2) + 11"/>
    <w:aliases w:val="5 pt22"/>
    <w:rPr>
      <w:rFonts w:ascii="Times New Roman" w:hAnsi="Times New Roman" w:cs="Times New Roman"/>
      <w:sz w:val="23"/>
      <w:szCs w:val="23"/>
      <w:u w:val="none"/>
    </w:rPr>
  </w:style>
  <w:style w:type="character" w:customStyle="1" w:styleId="Vnbnnidung2TrebuchetMS">
    <w:name w:val="Văn bản nội dung (2) + Trebuchet MS"/>
    <w:aliases w:val="10 pt,Giãn cách 0 pt10"/>
    <w:rPr>
      <w:rFonts w:ascii="Trebuchet MS" w:hAnsi="Trebuchet MS" w:cs="Trebuchet MS"/>
      <w:spacing w:val="-10"/>
      <w:sz w:val="20"/>
      <w:szCs w:val="20"/>
      <w:u w:val="none"/>
    </w:rPr>
  </w:style>
  <w:style w:type="character" w:customStyle="1" w:styleId="Vnbnnidung573">
    <w:name w:val="Văn bản nội dung (5) + 73"/>
    <w:aliases w:val="5 pt21,Giãn cách 0 pt9"/>
    <w:rPr>
      <w:rFonts w:ascii="Times New Roman" w:hAnsi="Times New Roman" w:cs="Times New Roman"/>
      <w:spacing w:val="0"/>
      <w:sz w:val="15"/>
      <w:szCs w:val="15"/>
      <w:u w:val="none"/>
    </w:rPr>
  </w:style>
  <w:style w:type="character" w:customStyle="1" w:styleId="Vnbnnidung55pt">
    <w:name w:val="Văn bản nội dung (5) + 5 pt"/>
    <w:aliases w:val="Giãn cách 0 pt8"/>
    <w:rPr>
      <w:rFonts w:ascii="Times New Roman" w:hAnsi="Times New Roman" w:cs="Times New Roman"/>
      <w:spacing w:val="0"/>
      <w:sz w:val="10"/>
      <w:szCs w:val="10"/>
      <w:u w:val="none"/>
      <w:lang w:val="en-US" w:eastAsia="en-US"/>
    </w:rPr>
  </w:style>
  <w:style w:type="character" w:customStyle="1" w:styleId="Chthchbng4">
    <w:name w:val="Chú thích bảng (4)_"/>
    <w:link w:val="Chthchbng40"/>
    <w:rPr>
      <w:rFonts w:ascii="Times New Roman" w:hAnsi="Times New Roman" w:cs="Times New Roman"/>
      <w:spacing w:val="20"/>
      <w:sz w:val="22"/>
      <w:szCs w:val="22"/>
      <w:u w:val="none"/>
    </w:rPr>
  </w:style>
  <w:style w:type="character" w:customStyle="1" w:styleId="Chthchbng47">
    <w:name w:val="Chú thích bảng (4) + 7"/>
    <w:aliases w:val="5 pt20,In đậm7,Giãn cách 0 pt7"/>
    <w:rPr>
      <w:rFonts w:ascii="Times New Roman" w:hAnsi="Times New Roman" w:cs="Times New Roman"/>
      <w:b/>
      <w:bCs/>
      <w:spacing w:val="0"/>
      <w:sz w:val="15"/>
      <w:szCs w:val="15"/>
      <w:u w:val="none"/>
    </w:rPr>
  </w:style>
  <w:style w:type="character" w:customStyle="1" w:styleId="Chthchbng4TrebuchetMS">
    <w:name w:val="Chú thích bảng (4) + Trebuchet MS"/>
    <w:aliases w:val="10 pt1,Giãn cách 0 pt6"/>
    <w:rPr>
      <w:rFonts w:ascii="Trebuchet MS" w:hAnsi="Trebuchet MS" w:cs="Trebuchet MS"/>
      <w:spacing w:val="-10"/>
      <w:sz w:val="20"/>
      <w:szCs w:val="20"/>
      <w:u w:val="none"/>
    </w:rPr>
  </w:style>
  <w:style w:type="character" w:customStyle="1" w:styleId="Vnbnnidung25pt">
    <w:name w:val="Văn bản nội dung (2) + 5 pt"/>
    <w:rPr>
      <w:rFonts w:ascii="Times New Roman" w:hAnsi="Times New Roman" w:cs="Times New Roman"/>
      <w:sz w:val="10"/>
      <w:szCs w:val="10"/>
      <w:u w:val="none"/>
    </w:rPr>
  </w:style>
  <w:style w:type="character" w:customStyle="1" w:styleId="Vnbnnidung271">
    <w:name w:val="Văn bản nội dung (2) + 7"/>
    <w:aliases w:val="5 pt19"/>
    <w:rPr>
      <w:rFonts w:ascii="Times New Roman" w:hAnsi="Times New Roman" w:cs="Times New Roman"/>
      <w:sz w:val="15"/>
      <w:szCs w:val="15"/>
      <w:u w:val="none"/>
    </w:rPr>
  </w:style>
  <w:style w:type="character" w:customStyle="1" w:styleId="Vnbnnidung27pt">
    <w:name w:val="Văn bản nội dung (2) + 7 pt"/>
    <w:aliases w:val="In đậm6,In nghiêng12,Giãn cách 0 pt5"/>
    <w:rPr>
      <w:rFonts w:ascii="Times New Roman" w:hAnsi="Times New Roman" w:cs="Times New Roman"/>
      <w:b/>
      <w:bCs/>
      <w:i/>
      <w:iCs/>
      <w:spacing w:val="10"/>
      <w:sz w:val="14"/>
      <w:szCs w:val="14"/>
      <w:u w:val="none"/>
    </w:rPr>
  </w:style>
  <w:style w:type="character" w:customStyle="1" w:styleId="Vnbnnidung262">
    <w:name w:val="Văn bản nội dung (2) + 62"/>
    <w:aliases w:val="5 pt18,In nghiêng11"/>
    <w:rPr>
      <w:rFonts w:ascii="Times New Roman" w:hAnsi="Times New Roman" w:cs="Times New Roman"/>
      <w:i/>
      <w:iCs/>
      <w:sz w:val="13"/>
      <w:szCs w:val="13"/>
      <w:u w:val="none"/>
    </w:rPr>
  </w:style>
  <w:style w:type="character" w:customStyle="1" w:styleId="Vnbnnidung33">
    <w:name w:val="Văn bản nội dung (33)_"/>
    <w:link w:val="Vnbnnidung330"/>
    <w:rPr>
      <w:rFonts w:ascii="Arial" w:hAnsi="Arial" w:cs="Arial"/>
      <w:i/>
      <w:iCs/>
      <w:sz w:val="14"/>
      <w:szCs w:val="14"/>
      <w:u w:val="none"/>
    </w:rPr>
  </w:style>
  <w:style w:type="character" w:customStyle="1" w:styleId="Vnbnnidung33TimesNewRoman">
    <w:name w:val="Văn bản nội dung (33) + Times New Roman"/>
    <w:aliases w:val="7,5 pt17,In đậm5,Không in nghiêng"/>
    <w:rPr>
      <w:rFonts w:ascii="Times New Roman" w:hAnsi="Times New Roman" w:cs="Times New Roman"/>
      <w:b/>
      <w:bCs/>
      <w:i/>
      <w:iCs/>
      <w:sz w:val="15"/>
      <w:szCs w:val="15"/>
      <w:u w:val="none"/>
    </w:rPr>
  </w:style>
  <w:style w:type="character" w:customStyle="1" w:styleId="Vnbnnidung23Arial">
    <w:name w:val="Văn bản nội dung (23) + Arial"/>
    <w:aliases w:val="7 pt"/>
    <w:rPr>
      <w:rFonts w:ascii="Arial" w:hAnsi="Arial" w:cs="Arial"/>
      <w:i/>
      <w:iCs/>
      <w:sz w:val="14"/>
      <w:szCs w:val="14"/>
      <w:u w:val="none"/>
      <w:lang w:val="en-US" w:eastAsia="en-US"/>
    </w:rPr>
  </w:style>
  <w:style w:type="character" w:customStyle="1" w:styleId="Vnbnnidung34">
    <w:name w:val="Văn bản nội dung (34)_"/>
    <w:link w:val="Vnbnnidung340"/>
    <w:rPr>
      <w:rFonts w:ascii="Trebuchet MS" w:hAnsi="Trebuchet MS" w:cs="Trebuchet MS"/>
      <w:sz w:val="13"/>
      <w:szCs w:val="13"/>
      <w:u w:val="none"/>
    </w:rPr>
  </w:style>
  <w:style w:type="character" w:customStyle="1" w:styleId="Vnbnnidung773">
    <w:name w:val="Văn bản nội dung (7) + 73"/>
    <w:aliases w:val="5 pt16,In nghiêng10"/>
    <w:rPr>
      <w:rFonts w:ascii="Times New Roman" w:hAnsi="Times New Roman" w:cs="Times New Roman"/>
      <w:i/>
      <w:iCs/>
      <w:sz w:val="15"/>
      <w:szCs w:val="15"/>
      <w:u w:val="none"/>
    </w:rPr>
  </w:style>
  <w:style w:type="character" w:customStyle="1" w:styleId="Vnbnnidung272">
    <w:name w:val="Văn bản nội dung (2) + 72"/>
    <w:aliases w:val="5 pt15,In nghiêng9"/>
    <w:rPr>
      <w:rFonts w:ascii="Times New Roman" w:hAnsi="Times New Roman" w:cs="Times New Roman"/>
      <w:i/>
      <w:iCs/>
      <w:sz w:val="15"/>
      <w:szCs w:val="15"/>
      <w:u w:val="none"/>
    </w:rPr>
  </w:style>
  <w:style w:type="character" w:customStyle="1" w:styleId="Vnbnnidung2Arial5">
    <w:name w:val="Văn bản nội dung (2) + Arial5"/>
    <w:aliases w:val="7 pt3,In nghiêng8"/>
    <w:rPr>
      <w:rFonts w:ascii="Arial" w:hAnsi="Arial" w:cs="Arial"/>
      <w:i/>
      <w:iCs/>
      <w:sz w:val="14"/>
      <w:szCs w:val="14"/>
      <w:u w:val="none"/>
    </w:rPr>
  </w:style>
  <w:style w:type="character" w:customStyle="1" w:styleId="Vnbnnidung2710">
    <w:name w:val="Văn bản nội dung (2) + 71"/>
    <w:aliases w:val="5 pt14,In đậm4"/>
    <w:rPr>
      <w:rFonts w:ascii="Times New Roman" w:hAnsi="Times New Roman" w:cs="Times New Roman"/>
      <w:b/>
      <w:bCs/>
      <w:sz w:val="15"/>
      <w:szCs w:val="15"/>
      <w:u w:val="none"/>
    </w:rPr>
  </w:style>
  <w:style w:type="character" w:customStyle="1" w:styleId="Vnbnnidung2371">
    <w:name w:val="Văn bản nội dung (23) + 71"/>
    <w:aliases w:val="5 pt13,Không in nghiêng1"/>
    <w:rPr>
      <w:rFonts w:ascii="Times New Roman" w:hAnsi="Times New Roman" w:cs="Times New Roman"/>
      <w:i/>
      <w:iCs/>
      <w:sz w:val="15"/>
      <w:szCs w:val="15"/>
      <w:u w:val="none"/>
    </w:rPr>
  </w:style>
  <w:style w:type="character" w:customStyle="1" w:styleId="Vnbnnidung35">
    <w:name w:val="Văn bản nội dung (35)_"/>
    <w:link w:val="Vnbnnidung350"/>
    <w:rPr>
      <w:rFonts w:ascii="Arial" w:hAnsi="Arial" w:cs="Arial"/>
      <w:sz w:val="13"/>
      <w:szCs w:val="13"/>
      <w:u w:val="none"/>
    </w:rPr>
  </w:style>
  <w:style w:type="character" w:customStyle="1" w:styleId="Vnbnnidung772">
    <w:name w:val="Văn bản nội dung (7) + 72"/>
    <w:aliases w:val="5 pt12,In đậm3"/>
    <w:rPr>
      <w:rFonts w:ascii="Times New Roman" w:hAnsi="Times New Roman" w:cs="Times New Roman"/>
      <w:b/>
      <w:bCs/>
      <w:sz w:val="15"/>
      <w:szCs w:val="15"/>
      <w:u w:val="none"/>
    </w:rPr>
  </w:style>
  <w:style w:type="character" w:customStyle="1" w:styleId="Vnbnnidung36">
    <w:name w:val="Văn bản nội dung (36)_"/>
    <w:link w:val="Vnbnnidung360"/>
    <w:rPr>
      <w:rFonts w:ascii="Times New Roman" w:hAnsi="Times New Roman" w:cs="Times New Roman"/>
      <w:sz w:val="15"/>
      <w:szCs w:val="15"/>
      <w:u w:val="none"/>
    </w:rPr>
  </w:style>
  <w:style w:type="character" w:customStyle="1" w:styleId="Vnbnnidung36Inm">
    <w:name w:val="Văn bản nội dung (36) + In đậm"/>
    <w:rPr>
      <w:rFonts w:ascii="Times New Roman" w:hAnsi="Times New Roman" w:cs="Times New Roman"/>
      <w:b/>
      <w:bCs/>
      <w:sz w:val="15"/>
      <w:szCs w:val="15"/>
      <w:u w:val="none"/>
    </w:rPr>
  </w:style>
  <w:style w:type="character" w:customStyle="1" w:styleId="Vnbnnidung572">
    <w:name w:val="Văn bản nội dung (5) + 72"/>
    <w:aliases w:val="5 pt11,In đậm2,Chữ hoa nhỏ,Giãn cách 0 pt4"/>
    <w:rPr>
      <w:rFonts w:ascii="Times New Roman" w:hAnsi="Times New Roman" w:cs="Times New Roman"/>
      <w:b/>
      <w:bCs/>
      <w:smallCaps/>
      <w:spacing w:val="0"/>
      <w:sz w:val="15"/>
      <w:szCs w:val="15"/>
      <w:u w:val="none"/>
    </w:rPr>
  </w:style>
  <w:style w:type="character" w:customStyle="1" w:styleId="Vnbnnidung2610">
    <w:name w:val="Văn bản nội dung (2) + 61"/>
    <w:aliases w:val="5 pt10,In nghiêng7"/>
    <w:rPr>
      <w:rFonts w:ascii="Times New Roman" w:hAnsi="Times New Roman" w:cs="Times New Roman"/>
      <w:i/>
      <w:iCs/>
      <w:sz w:val="13"/>
      <w:szCs w:val="13"/>
      <w:u w:val="none"/>
    </w:rPr>
  </w:style>
  <w:style w:type="character" w:customStyle="1" w:styleId="Vnbnnidung7Arial">
    <w:name w:val="Văn bản nội dung (7) + Arial"/>
    <w:aliases w:val="7 pt2,In nghiêng6"/>
    <w:rPr>
      <w:rFonts w:ascii="Arial" w:hAnsi="Arial" w:cs="Arial"/>
      <w:i/>
      <w:iCs/>
      <w:sz w:val="14"/>
      <w:szCs w:val="14"/>
      <w:u w:val="none"/>
    </w:rPr>
  </w:style>
  <w:style w:type="character" w:customStyle="1" w:styleId="Vnbnnidung2Arial4">
    <w:name w:val="Văn bản nội dung (2) + Arial4"/>
    <w:aliases w:val="4,5 pt9"/>
    <w:rPr>
      <w:rFonts w:ascii="Arial" w:hAnsi="Arial" w:cs="Arial"/>
      <w:sz w:val="9"/>
      <w:szCs w:val="9"/>
      <w:u w:val="none"/>
    </w:rPr>
  </w:style>
  <w:style w:type="character" w:customStyle="1" w:styleId="Vnbnnidung2Arial3">
    <w:name w:val="Văn bản nội dung (2) + Arial3"/>
    <w:aliases w:val="5,5 pt8,In nghiêng5"/>
    <w:rPr>
      <w:rFonts w:ascii="Arial" w:hAnsi="Arial" w:cs="Arial"/>
      <w:i/>
      <w:iCs/>
      <w:sz w:val="11"/>
      <w:szCs w:val="11"/>
      <w:u w:val="none"/>
    </w:rPr>
  </w:style>
  <w:style w:type="character" w:customStyle="1" w:styleId="Vnbnnidung5Arial">
    <w:name w:val="Văn bản nội dung (5) + Arial"/>
    <w:aliases w:val="7 pt1,In nghiêng4,Giãn cách 0 pt3"/>
    <w:rPr>
      <w:rFonts w:ascii="Arial" w:hAnsi="Arial" w:cs="Arial"/>
      <w:i/>
      <w:iCs/>
      <w:spacing w:val="0"/>
      <w:sz w:val="14"/>
      <w:szCs w:val="14"/>
      <w:u w:val="none"/>
    </w:rPr>
  </w:style>
  <w:style w:type="character" w:customStyle="1" w:styleId="Vnbnnidung76">
    <w:name w:val="Văn bản nội dung (7) + 6"/>
    <w:aliases w:val="5 pt7"/>
    <w:rPr>
      <w:rFonts w:ascii="Times New Roman" w:hAnsi="Times New Roman" w:cs="Times New Roman"/>
      <w:sz w:val="13"/>
      <w:szCs w:val="13"/>
      <w:u w:val="none"/>
    </w:rPr>
  </w:style>
  <w:style w:type="character" w:customStyle="1" w:styleId="Vnbnnidung771">
    <w:name w:val="Văn bản nội dung (7) + 71"/>
    <w:aliases w:val="5 pt6,Giãn cách 1 pt"/>
    <w:rPr>
      <w:rFonts w:ascii="Times New Roman" w:hAnsi="Times New Roman" w:cs="Times New Roman"/>
      <w:spacing w:val="20"/>
      <w:sz w:val="15"/>
      <w:szCs w:val="15"/>
      <w:u w:val="none"/>
    </w:rPr>
  </w:style>
  <w:style w:type="character" w:customStyle="1" w:styleId="Vnbnnidung78">
    <w:name w:val="Văn bản nội dung (7) + 8"/>
    <w:aliases w:val="5 pt5,In đậm1"/>
    <w:rPr>
      <w:rFonts w:ascii="Times New Roman" w:hAnsi="Times New Roman" w:cs="Times New Roman"/>
      <w:b/>
      <w:bCs/>
      <w:sz w:val="17"/>
      <w:szCs w:val="17"/>
      <w:u w:val="none"/>
    </w:rPr>
  </w:style>
  <w:style w:type="character" w:customStyle="1" w:styleId="Vnbnnidung2Arial2">
    <w:name w:val="Văn bản nội dung (2) + Arial2"/>
    <w:aliases w:val="5 pt4"/>
    <w:rPr>
      <w:rFonts w:ascii="Arial" w:hAnsi="Arial" w:cs="Arial"/>
      <w:sz w:val="10"/>
      <w:szCs w:val="10"/>
      <w:u w:val="none"/>
    </w:rPr>
  </w:style>
  <w:style w:type="character" w:customStyle="1" w:styleId="Vnbnnidung25pt2">
    <w:name w:val="Văn bản nội dung (2) + 5 pt2"/>
    <w:aliases w:val="In nghiêng3,Giãn cách 0 pt2"/>
    <w:rPr>
      <w:rFonts w:ascii="Times New Roman" w:hAnsi="Times New Roman" w:cs="Times New Roman"/>
      <w:i/>
      <w:iCs/>
      <w:spacing w:val="10"/>
      <w:sz w:val="10"/>
      <w:szCs w:val="10"/>
      <w:u w:val="none"/>
    </w:rPr>
  </w:style>
  <w:style w:type="character" w:customStyle="1" w:styleId="Vnbnnidung2Candara">
    <w:name w:val="Văn bản nội dung (2) + Candara"/>
    <w:aliases w:val="51,5 pt3"/>
    <w:rPr>
      <w:rFonts w:ascii="Candara" w:hAnsi="Candara" w:cs="Candara"/>
      <w:sz w:val="11"/>
      <w:szCs w:val="11"/>
      <w:u w:val="none"/>
    </w:rPr>
  </w:style>
  <w:style w:type="character" w:customStyle="1" w:styleId="Vnbnnidung2Candara1">
    <w:name w:val="Văn bản nội dung (2) + Candara1"/>
    <w:aliases w:val="41,5 pt2"/>
    <w:rPr>
      <w:rFonts w:ascii="Candara" w:hAnsi="Candara" w:cs="Candara"/>
      <w:sz w:val="9"/>
      <w:szCs w:val="9"/>
      <w:u w:val="none"/>
    </w:rPr>
  </w:style>
  <w:style w:type="character" w:customStyle="1" w:styleId="Vnbnnidung2Arial1">
    <w:name w:val="Văn bản nội dung (2) + Arial1"/>
    <w:aliases w:val="4 pt,Chữ hoa nhỏ1"/>
    <w:rPr>
      <w:rFonts w:ascii="Arial" w:hAnsi="Arial" w:cs="Arial"/>
      <w:smallCaps/>
      <w:sz w:val="8"/>
      <w:szCs w:val="8"/>
      <w:u w:val="none"/>
    </w:rPr>
  </w:style>
  <w:style w:type="character" w:customStyle="1" w:styleId="Vnbnnidung24pt">
    <w:name w:val="Văn bản nội dung (2) + 4 pt"/>
    <w:rPr>
      <w:rFonts w:ascii="Times New Roman" w:hAnsi="Times New Roman" w:cs="Times New Roman"/>
      <w:sz w:val="8"/>
      <w:szCs w:val="8"/>
      <w:u w:val="none"/>
    </w:rPr>
  </w:style>
  <w:style w:type="character" w:customStyle="1" w:styleId="Vnbnnidung25pt1">
    <w:name w:val="Văn bản nội dung (2) + 5 pt1"/>
    <w:aliases w:val="In nghiêng2"/>
    <w:rPr>
      <w:rFonts w:ascii="Times New Roman" w:hAnsi="Times New Roman" w:cs="Times New Roman"/>
      <w:i/>
      <w:iCs/>
      <w:sz w:val="10"/>
      <w:szCs w:val="10"/>
      <w:u w:val="none"/>
    </w:rPr>
  </w:style>
  <w:style w:type="character" w:customStyle="1" w:styleId="Vnbnnidung571">
    <w:name w:val="Văn bản nội dung (5) + 71"/>
    <w:aliases w:val="5 pt1,In nghiêng1,Giãn cách 0 pt1"/>
    <w:rPr>
      <w:rFonts w:ascii="Times New Roman" w:hAnsi="Times New Roman" w:cs="Times New Roman"/>
      <w:i/>
      <w:iCs/>
      <w:spacing w:val="0"/>
      <w:sz w:val="15"/>
      <w:szCs w:val="15"/>
      <w:u w:val="none"/>
    </w:rPr>
  </w:style>
  <w:style w:type="paragraph" w:customStyle="1" w:styleId="Vnbnnidung50">
    <w:name w:val="Văn bản nội dung (5)"/>
    <w:basedOn w:val="Normal"/>
    <w:link w:val="Vnbnnidung5"/>
    <w:pPr>
      <w:shd w:val="clear" w:color="auto" w:fill="FFFFFF"/>
      <w:spacing w:line="240" w:lineRule="atLeast"/>
    </w:pPr>
    <w:rPr>
      <w:rFonts w:ascii="Times New Roman" w:hAnsi="Times New Roman" w:cs="Times New Roman"/>
      <w:color w:val="auto"/>
      <w:spacing w:val="20"/>
      <w:sz w:val="22"/>
      <w:szCs w:val="22"/>
    </w:rPr>
  </w:style>
  <w:style w:type="paragraph" w:customStyle="1" w:styleId="Vnbnnidung100">
    <w:name w:val="Văn bản nội dung (10)"/>
    <w:basedOn w:val="Normal"/>
    <w:link w:val="Vnbnnidung10"/>
    <w:pPr>
      <w:shd w:val="clear" w:color="auto" w:fill="FFFFFF"/>
      <w:spacing w:line="240" w:lineRule="atLeast"/>
      <w:jc w:val="right"/>
    </w:pPr>
    <w:rPr>
      <w:rFonts w:ascii="Times New Roman" w:hAnsi="Times New Roman" w:cs="Times New Roman"/>
      <w:i/>
      <w:iCs/>
      <w:color w:val="auto"/>
      <w:sz w:val="26"/>
      <w:szCs w:val="26"/>
    </w:rPr>
  </w:style>
  <w:style w:type="paragraph" w:customStyle="1" w:styleId="Vnbnnidung20">
    <w:name w:val="Văn bản nội dung (2)"/>
    <w:basedOn w:val="Normal"/>
    <w:link w:val="Vnbnnidung2"/>
    <w:pPr>
      <w:shd w:val="clear" w:color="auto" w:fill="FFFFFF"/>
      <w:spacing w:before="240" w:after="60" w:line="324" w:lineRule="exact"/>
      <w:jc w:val="both"/>
    </w:pPr>
    <w:rPr>
      <w:rFonts w:ascii="Times New Roman" w:hAnsi="Times New Roman" w:cs="Times New Roman"/>
      <w:color w:val="auto"/>
      <w:sz w:val="26"/>
      <w:szCs w:val="26"/>
    </w:rPr>
  </w:style>
  <w:style w:type="paragraph" w:customStyle="1" w:styleId="Vnbnnidung260">
    <w:name w:val="Văn bản nội dung (26)"/>
    <w:basedOn w:val="Normal"/>
    <w:link w:val="Vnbnnidung26"/>
    <w:pPr>
      <w:shd w:val="clear" w:color="auto" w:fill="FFFFFF"/>
      <w:spacing w:before="1080" w:line="210" w:lineRule="exact"/>
      <w:jc w:val="center"/>
    </w:pPr>
    <w:rPr>
      <w:rFonts w:ascii="Times New Roman" w:hAnsi="Times New Roman" w:cs="Times New Roman"/>
      <w:b/>
      <w:bCs/>
      <w:color w:val="auto"/>
      <w:sz w:val="17"/>
      <w:szCs w:val="17"/>
    </w:rPr>
  </w:style>
  <w:style w:type="paragraph" w:customStyle="1" w:styleId="Tiu130">
    <w:name w:val="Tiêu đề #1 (3)"/>
    <w:basedOn w:val="Normal"/>
    <w:link w:val="Tiu13"/>
    <w:pPr>
      <w:shd w:val="clear" w:color="auto" w:fill="FFFFFF"/>
      <w:spacing w:after="300" w:line="240" w:lineRule="atLeast"/>
      <w:jc w:val="center"/>
      <w:outlineLvl w:val="0"/>
    </w:pPr>
    <w:rPr>
      <w:rFonts w:ascii="Trebuchet MS" w:hAnsi="Trebuchet MS" w:cs="Trebuchet MS"/>
      <w:color w:val="auto"/>
      <w:sz w:val="15"/>
      <w:szCs w:val="15"/>
    </w:rPr>
  </w:style>
  <w:style w:type="paragraph" w:customStyle="1" w:styleId="Tiu140">
    <w:name w:val="Tiêu đề #1 (4)"/>
    <w:basedOn w:val="Normal"/>
    <w:link w:val="Tiu14"/>
    <w:pPr>
      <w:shd w:val="clear" w:color="auto" w:fill="FFFFFF"/>
      <w:spacing w:after="300" w:line="240" w:lineRule="atLeast"/>
      <w:jc w:val="center"/>
      <w:outlineLvl w:val="0"/>
    </w:pPr>
    <w:rPr>
      <w:rFonts w:ascii="Times New Roman" w:hAnsi="Times New Roman" w:cs="Times New Roman"/>
      <w:color w:val="auto"/>
      <w:sz w:val="15"/>
      <w:szCs w:val="15"/>
    </w:rPr>
  </w:style>
  <w:style w:type="paragraph" w:customStyle="1" w:styleId="Vnbnnidung70">
    <w:name w:val="Văn bản nội dung (7)"/>
    <w:basedOn w:val="Normal"/>
    <w:link w:val="Vnbnnidung7"/>
    <w:pPr>
      <w:shd w:val="clear" w:color="auto" w:fill="FFFFFF"/>
      <w:spacing w:after="420" w:line="240" w:lineRule="atLeast"/>
      <w:ind w:hanging="720"/>
      <w:jc w:val="center"/>
    </w:pPr>
    <w:rPr>
      <w:rFonts w:ascii="Times New Roman" w:hAnsi="Times New Roman" w:cs="Times New Roman"/>
      <w:color w:val="auto"/>
      <w:sz w:val="22"/>
      <w:szCs w:val="22"/>
    </w:rPr>
  </w:style>
  <w:style w:type="paragraph" w:customStyle="1" w:styleId="Vnbnnidung270">
    <w:name w:val="Văn bản nội dung (27)"/>
    <w:basedOn w:val="Normal"/>
    <w:link w:val="Vnbnnidung27"/>
    <w:pPr>
      <w:shd w:val="clear" w:color="auto" w:fill="FFFFFF"/>
      <w:spacing w:before="300" w:line="151" w:lineRule="exact"/>
    </w:pPr>
    <w:rPr>
      <w:rFonts w:ascii="Times New Roman" w:hAnsi="Times New Roman" w:cs="Times New Roman"/>
      <w:color w:val="auto"/>
      <w:sz w:val="13"/>
      <w:szCs w:val="13"/>
    </w:rPr>
  </w:style>
  <w:style w:type="paragraph" w:customStyle="1" w:styleId="Tiu150">
    <w:name w:val="Tiêu đề #1 (5)"/>
    <w:basedOn w:val="Normal"/>
    <w:link w:val="Tiu15"/>
    <w:pPr>
      <w:shd w:val="clear" w:color="auto" w:fill="FFFFFF"/>
      <w:spacing w:after="300" w:line="240" w:lineRule="atLeast"/>
      <w:jc w:val="center"/>
      <w:outlineLvl w:val="0"/>
    </w:pPr>
    <w:rPr>
      <w:rFonts w:ascii="Arial" w:hAnsi="Arial" w:cs="Arial"/>
      <w:color w:val="auto"/>
      <w:sz w:val="14"/>
      <w:szCs w:val="14"/>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color w:val="auto"/>
      <w:sz w:val="22"/>
      <w:szCs w:val="22"/>
    </w:rPr>
  </w:style>
  <w:style w:type="paragraph" w:customStyle="1" w:styleId="Chthchbng50">
    <w:name w:val="Chú thích bảng (5)"/>
    <w:basedOn w:val="Normal"/>
    <w:link w:val="Chthchbng5"/>
    <w:pPr>
      <w:shd w:val="clear" w:color="auto" w:fill="FFFFFF"/>
      <w:spacing w:line="240" w:lineRule="atLeast"/>
    </w:pPr>
    <w:rPr>
      <w:rFonts w:ascii="Times New Roman" w:hAnsi="Times New Roman" w:cs="Times New Roman"/>
      <w:color w:val="auto"/>
      <w:sz w:val="18"/>
      <w:szCs w:val="18"/>
    </w:rPr>
  </w:style>
  <w:style w:type="paragraph" w:customStyle="1" w:styleId="Vnbnnidung280">
    <w:name w:val="Văn bản nội dung (28)"/>
    <w:basedOn w:val="Normal"/>
    <w:link w:val="Vnbnnidung28"/>
    <w:pPr>
      <w:shd w:val="clear" w:color="auto" w:fill="FFFFFF"/>
      <w:spacing w:after="300" w:line="240" w:lineRule="atLeast"/>
      <w:jc w:val="center"/>
    </w:pPr>
    <w:rPr>
      <w:rFonts w:ascii="Trebuchet MS" w:hAnsi="Trebuchet MS" w:cs="Trebuchet MS"/>
      <w:color w:val="auto"/>
      <w:sz w:val="14"/>
      <w:szCs w:val="14"/>
    </w:rPr>
  </w:style>
  <w:style w:type="paragraph" w:customStyle="1" w:styleId="Tiu160">
    <w:name w:val="Tiêu đề #1 (6)"/>
    <w:basedOn w:val="Normal"/>
    <w:link w:val="Tiu16"/>
    <w:pPr>
      <w:shd w:val="clear" w:color="auto" w:fill="FFFFFF"/>
      <w:spacing w:after="300" w:line="240" w:lineRule="atLeast"/>
      <w:jc w:val="center"/>
      <w:outlineLvl w:val="0"/>
    </w:pPr>
    <w:rPr>
      <w:rFonts w:ascii="Times New Roman" w:hAnsi="Times New Roman" w:cs="Times New Roman"/>
      <w:color w:val="auto"/>
      <w:sz w:val="13"/>
      <w:szCs w:val="13"/>
    </w:rPr>
  </w:style>
  <w:style w:type="paragraph" w:customStyle="1" w:styleId="Vnbnnidung290">
    <w:name w:val="Văn bản nội dung (29)"/>
    <w:basedOn w:val="Normal"/>
    <w:link w:val="Vnbnnidung29"/>
    <w:pPr>
      <w:shd w:val="clear" w:color="auto" w:fill="FFFFFF"/>
      <w:spacing w:after="300" w:line="240" w:lineRule="atLeast"/>
      <w:jc w:val="center"/>
    </w:pPr>
    <w:rPr>
      <w:rFonts w:ascii="Arial" w:hAnsi="Arial" w:cs="Arial"/>
      <w:color w:val="auto"/>
      <w:sz w:val="14"/>
      <w:szCs w:val="14"/>
    </w:rPr>
  </w:style>
  <w:style w:type="paragraph" w:customStyle="1" w:styleId="Vnbnnidung300">
    <w:name w:val="Văn bản nội dung (30)"/>
    <w:basedOn w:val="Normal"/>
    <w:link w:val="Vnbnnidung30"/>
    <w:pPr>
      <w:shd w:val="clear" w:color="auto" w:fill="FFFFFF"/>
      <w:spacing w:after="300" w:line="240" w:lineRule="atLeast"/>
      <w:jc w:val="center"/>
    </w:pPr>
    <w:rPr>
      <w:rFonts w:ascii="Arial" w:hAnsi="Arial" w:cs="Arial"/>
      <w:color w:val="auto"/>
      <w:spacing w:val="20"/>
      <w:w w:val="66"/>
      <w:sz w:val="14"/>
      <w:szCs w:val="14"/>
    </w:rPr>
  </w:style>
  <w:style w:type="paragraph" w:customStyle="1" w:styleId="Vnbnnidung310">
    <w:name w:val="Văn bản nội dung (31)"/>
    <w:basedOn w:val="Normal"/>
    <w:link w:val="Vnbnnidung31"/>
    <w:pPr>
      <w:shd w:val="clear" w:color="auto" w:fill="FFFFFF"/>
      <w:spacing w:line="240" w:lineRule="atLeast"/>
      <w:jc w:val="both"/>
    </w:pPr>
    <w:rPr>
      <w:rFonts w:ascii="Arial" w:hAnsi="Arial" w:cs="Arial"/>
      <w:color w:val="auto"/>
      <w:sz w:val="9"/>
      <w:szCs w:val="9"/>
    </w:rPr>
  </w:style>
  <w:style w:type="paragraph" w:customStyle="1" w:styleId="Vnbnnidung320">
    <w:name w:val="Văn bản nội dung (32)"/>
    <w:basedOn w:val="Normal"/>
    <w:link w:val="Vnbnnidung32"/>
    <w:pPr>
      <w:shd w:val="clear" w:color="auto" w:fill="FFFFFF"/>
      <w:spacing w:after="300" w:line="240" w:lineRule="atLeast"/>
      <w:jc w:val="center"/>
    </w:pPr>
    <w:rPr>
      <w:rFonts w:ascii="Trebuchet MS" w:hAnsi="Trebuchet MS" w:cs="Trebuchet MS"/>
      <w:color w:val="auto"/>
      <w:sz w:val="14"/>
      <w:szCs w:val="14"/>
    </w:rPr>
  </w:style>
  <w:style w:type="paragraph" w:customStyle="1" w:styleId="Vnbnnidung230">
    <w:name w:val="Văn bản nội dung (23)"/>
    <w:basedOn w:val="Normal"/>
    <w:link w:val="Vnbnnidung23"/>
    <w:pPr>
      <w:shd w:val="clear" w:color="auto" w:fill="FFFFFF"/>
      <w:spacing w:before="300" w:line="240" w:lineRule="atLeast"/>
      <w:jc w:val="both"/>
    </w:pPr>
    <w:rPr>
      <w:rFonts w:ascii="Times New Roman" w:hAnsi="Times New Roman" w:cs="Times New Roman"/>
      <w:i/>
      <w:iCs/>
      <w:color w:val="auto"/>
      <w:sz w:val="22"/>
      <w:szCs w:val="22"/>
    </w:rPr>
  </w:style>
  <w:style w:type="paragraph" w:customStyle="1" w:styleId="Chthchbng40">
    <w:name w:val="Chú thích bảng (4)"/>
    <w:basedOn w:val="Normal"/>
    <w:link w:val="Chthchbng4"/>
    <w:pPr>
      <w:shd w:val="clear" w:color="auto" w:fill="FFFFFF"/>
      <w:spacing w:before="120" w:after="60" w:line="240" w:lineRule="atLeast"/>
    </w:pPr>
    <w:rPr>
      <w:rFonts w:ascii="Times New Roman" w:hAnsi="Times New Roman" w:cs="Times New Roman"/>
      <w:color w:val="auto"/>
      <w:spacing w:val="20"/>
      <w:sz w:val="22"/>
      <w:szCs w:val="22"/>
    </w:rPr>
  </w:style>
  <w:style w:type="paragraph" w:customStyle="1" w:styleId="Vnbnnidung330">
    <w:name w:val="Văn bản nội dung (33)"/>
    <w:basedOn w:val="Normal"/>
    <w:link w:val="Vnbnnidung33"/>
    <w:pPr>
      <w:shd w:val="clear" w:color="auto" w:fill="FFFFFF"/>
      <w:spacing w:before="300" w:after="120" w:line="240" w:lineRule="atLeast"/>
      <w:jc w:val="both"/>
    </w:pPr>
    <w:rPr>
      <w:rFonts w:ascii="Arial" w:hAnsi="Arial" w:cs="Arial"/>
      <w:i/>
      <w:iCs/>
      <w:color w:val="auto"/>
      <w:sz w:val="14"/>
      <w:szCs w:val="14"/>
    </w:rPr>
  </w:style>
  <w:style w:type="paragraph" w:customStyle="1" w:styleId="Vnbnnidung340">
    <w:name w:val="Văn bản nội dung (34)"/>
    <w:basedOn w:val="Normal"/>
    <w:link w:val="Vnbnnidung34"/>
    <w:pPr>
      <w:shd w:val="clear" w:color="auto" w:fill="FFFFFF"/>
      <w:spacing w:after="120" w:line="240" w:lineRule="atLeast"/>
    </w:pPr>
    <w:rPr>
      <w:rFonts w:ascii="Trebuchet MS" w:hAnsi="Trebuchet MS" w:cs="Trebuchet MS"/>
      <w:color w:val="auto"/>
      <w:sz w:val="13"/>
      <w:szCs w:val="13"/>
    </w:rPr>
  </w:style>
  <w:style w:type="paragraph" w:customStyle="1" w:styleId="Vnbnnidung350">
    <w:name w:val="Văn bản nội dung (35)"/>
    <w:basedOn w:val="Normal"/>
    <w:link w:val="Vnbnnidung35"/>
    <w:pPr>
      <w:shd w:val="clear" w:color="auto" w:fill="FFFFFF"/>
      <w:spacing w:after="180" w:line="240" w:lineRule="atLeast"/>
      <w:jc w:val="center"/>
    </w:pPr>
    <w:rPr>
      <w:rFonts w:ascii="Arial" w:hAnsi="Arial" w:cs="Arial"/>
      <w:color w:val="auto"/>
      <w:sz w:val="13"/>
      <w:szCs w:val="13"/>
    </w:rPr>
  </w:style>
  <w:style w:type="paragraph" w:customStyle="1" w:styleId="Vnbnnidung360">
    <w:name w:val="Văn bản nội dung (36)"/>
    <w:basedOn w:val="Normal"/>
    <w:link w:val="Vnbnnidung36"/>
    <w:pPr>
      <w:shd w:val="clear" w:color="auto" w:fill="FFFFFF"/>
      <w:spacing w:line="240" w:lineRule="atLeast"/>
      <w:jc w:val="right"/>
    </w:pPr>
    <w:rPr>
      <w:rFonts w:ascii="Times New Roman" w:hAnsi="Times New Roman" w:cs="Times New Roman"/>
      <w:color w:val="auto"/>
      <w:sz w:val="15"/>
      <w:szCs w:val="15"/>
    </w:rPr>
  </w:style>
  <w:style w:type="paragraph" w:styleId="Header">
    <w:name w:val="header"/>
    <w:basedOn w:val="Normal"/>
    <w:rsid w:val="00195246"/>
    <w:pPr>
      <w:tabs>
        <w:tab w:val="center" w:pos="4153"/>
        <w:tab w:val="right" w:pos="8306"/>
      </w:tabs>
    </w:pPr>
  </w:style>
  <w:style w:type="paragraph" w:styleId="Footer">
    <w:name w:val="footer"/>
    <w:basedOn w:val="Normal"/>
    <w:rsid w:val="00195246"/>
    <w:pPr>
      <w:tabs>
        <w:tab w:val="center" w:pos="4153"/>
        <w:tab w:val="right" w:pos="8306"/>
      </w:tabs>
    </w:pPr>
  </w:style>
  <w:style w:type="table" w:styleId="TableGrid">
    <w:name w:val="Table Grid"/>
    <w:basedOn w:val="TableNormal"/>
    <w:rsid w:val="00B848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8488B"/>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nhideWhenUsed/>
    <w:qFormat/>
    <w:rsid w:val="008A5E08"/>
    <w:pPr>
      <w:spacing w:after="60" w:line="256" w:lineRule="auto"/>
      <w:ind w:firstLine="400"/>
    </w:pPr>
    <w:rPr>
      <w:rFonts w:ascii="Times New Roman" w:eastAsia="Times New Roman" w:hAnsi="Times New Roman" w:cs="Times New Roman"/>
      <w:color w:val="auto"/>
      <w:sz w:val="26"/>
      <w:szCs w:val="26"/>
      <w:lang w:bidi="vi-VN"/>
    </w:rPr>
  </w:style>
  <w:style w:type="character" w:customStyle="1" w:styleId="BodyTextChar">
    <w:name w:val="Body Text Char"/>
    <w:basedOn w:val="DefaultParagraphFont"/>
    <w:link w:val="BodyText"/>
    <w:rsid w:val="008A5E08"/>
    <w:rPr>
      <w:rFonts w:ascii="Times New Roman" w:eastAsia="Times New Roman" w:hAnsi="Times New Roman" w:cs="Times New Roman"/>
      <w:sz w:val="26"/>
      <w:szCs w:val="2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9394">
      <w:bodyDiv w:val="1"/>
      <w:marLeft w:val="0"/>
      <w:marRight w:val="0"/>
      <w:marTop w:val="0"/>
      <w:marBottom w:val="0"/>
      <w:divBdr>
        <w:top w:val="none" w:sz="0" w:space="0" w:color="auto"/>
        <w:left w:val="none" w:sz="0" w:space="0" w:color="auto"/>
        <w:bottom w:val="none" w:sz="0" w:space="0" w:color="auto"/>
        <w:right w:val="none" w:sz="0" w:space="0" w:color="auto"/>
      </w:divBdr>
    </w:div>
    <w:div w:id="64426255">
      <w:bodyDiv w:val="1"/>
      <w:marLeft w:val="0"/>
      <w:marRight w:val="0"/>
      <w:marTop w:val="0"/>
      <w:marBottom w:val="0"/>
      <w:divBdr>
        <w:top w:val="none" w:sz="0" w:space="0" w:color="auto"/>
        <w:left w:val="none" w:sz="0" w:space="0" w:color="auto"/>
        <w:bottom w:val="none" w:sz="0" w:space="0" w:color="auto"/>
        <w:right w:val="none" w:sz="0" w:space="0" w:color="auto"/>
      </w:divBdr>
    </w:div>
    <w:div w:id="130442820">
      <w:bodyDiv w:val="1"/>
      <w:marLeft w:val="0"/>
      <w:marRight w:val="0"/>
      <w:marTop w:val="0"/>
      <w:marBottom w:val="0"/>
      <w:divBdr>
        <w:top w:val="none" w:sz="0" w:space="0" w:color="auto"/>
        <w:left w:val="none" w:sz="0" w:space="0" w:color="auto"/>
        <w:bottom w:val="none" w:sz="0" w:space="0" w:color="auto"/>
        <w:right w:val="none" w:sz="0" w:space="0" w:color="auto"/>
      </w:divBdr>
    </w:div>
    <w:div w:id="203101644">
      <w:bodyDiv w:val="1"/>
      <w:marLeft w:val="0"/>
      <w:marRight w:val="0"/>
      <w:marTop w:val="0"/>
      <w:marBottom w:val="0"/>
      <w:divBdr>
        <w:top w:val="none" w:sz="0" w:space="0" w:color="auto"/>
        <w:left w:val="none" w:sz="0" w:space="0" w:color="auto"/>
        <w:bottom w:val="none" w:sz="0" w:space="0" w:color="auto"/>
        <w:right w:val="none" w:sz="0" w:space="0" w:color="auto"/>
      </w:divBdr>
    </w:div>
    <w:div w:id="231938606">
      <w:bodyDiv w:val="1"/>
      <w:marLeft w:val="0"/>
      <w:marRight w:val="0"/>
      <w:marTop w:val="0"/>
      <w:marBottom w:val="0"/>
      <w:divBdr>
        <w:top w:val="none" w:sz="0" w:space="0" w:color="auto"/>
        <w:left w:val="none" w:sz="0" w:space="0" w:color="auto"/>
        <w:bottom w:val="none" w:sz="0" w:space="0" w:color="auto"/>
        <w:right w:val="none" w:sz="0" w:space="0" w:color="auto"/>
      </w:divBdr>
    </w:div>
    <w:div w:id="576747136">
      <w:bodyDiv w:val="1"/>
      <w:marLeft w:val="0"/>
      <w:marRight w:val="0"/>
      <w:marTop w:val="0"/>
      <w:marBottom w:val="0"/>
      <w:divBdr>
        <w:top w:val="none" w:sz="0" w:space="0" w:color="auto"/>
        <w:left w:val="none" w:sz="0" w:space="0" w:color="auto"/>
        <w:bottom w:val="none" w:sz="0" w:space="0" w:color="auto"/>
        <w:right w:val="none" w:sz="0" w:space="0" w:color="auto"/>
      </w:divBdr>
    </w:div>
    <w:div w:id="602617511">
      <w:bodyDiv w:val="1"/>
      <w:marLeft w:val="0"/>
      <w:marRight w:val="0"/>
      <w:marTop w:val="0"/>
      <w:marBottom w:val="0"/>
      <w:divBdr>
        <w:top w:val="none" w:sz="0" w:space="0" w:color="auto"/>
        <w:left w:val="none" w:sz="0" w:space="0" w:color="auto"/>
        <w:bottom w:val="none" w:sz="0" w:space="0" w:color="auto"/>
        <w:right w:val="none" w:sz="0" w:space="0" w:color="auto"/>
      </w:divBdr>
    </w:div>
    <w:div w:id="662467111">
      <w:bodyDiv w:val="1"/>
      <w:marLeft w:val="0"/>
      <w:marRight w:val="0"/>
      <w:marTop w:val="0"/>
      <w:marBottom w:val="0"/>
      <w:divBdr>
        <w:top w:val="none" w:sz="0" w:space="0" w:color="auto"/>
        <w:left w:val="none" w:sz="0" w:space="0" w:color="auto"/>
        <w:bottom w:val="none" w:sz="0" w:space="0" w:color="auto"/>
        <w:right w:val="none" w:sz="0" w:space="0" w:color="auto"/>
      </w:divBdr>
    </w:div>
    <w:div w:id="697971786">
      <w:bodyDiv w:val="1"/>
      <w:marLeft w:val="0"/>
      <w:marRight w:val="0"/>
      <w:marTop w:val="0"/>
      <w:marBottom w:val="0"/>
      <w:divBdr>
        <w:top w:val="none" w:sz="0" w:space="0" w:color="auto"/>
        <w:left w:val="none" w:sz="0" w:space="0" w:color="auto"/>
        <w:bottom w:val="none" w:sz="0" w:space="0" w:color="auto"/>
        <w:right w:val="none" w:sz="0" w:space="0" w:color="auto"/>
      </w:divBdr>
    </w:div>
    <w:div w:id="726761101">
      <w:bodyDiv w:val="1"/>
      <w:marLeft w:val="0"/>
      <w:marRight w:val="0"/>
      <w:marTop w:val="0"/>
      <w:marBottom w:val="0"/>
      <w:divBdr>
        <w:top w:val="none" w:sz="0" w:space="0" w:color="auto"/>
        <w:left w:val="none" w:sz="0" w:space="0" w:color="auto"/>
        <w:bottom w:val="none" w:sz="0" w:space="0" w:color="auto"/>
        <w:right w:val="none" w:sz="0" w:space="0" w:color="auto"/>
      </w:divBdr>
    </w:div>
    <w:div w:id="849414499">
      <w:bodyDiv w:val="1"/>
      <w:marLeft w:val="0"/>
      <w:marRight w:val="0"/>
      <w:marTop w:val="0"/>
      <w:marBottom w:val="0"/>
      <w:divBdr>
        <w:top w:val="none" w:sz="0" w:space="0" w:color="auto"/>
        <w:left w:val="none" w:sz="0" w:space="0" w:color="auto"/>
        <w:bottom w:val="none" w:sz="0" w:space="0" w:color="auto"/>
        <w:right w:val="none" w:sz="0" w:space="0" w:color="auto"/>
      </w:divBdr>
    </w:div>
    <w:div w:id="920868671">
      <w:bodyDiv w:val="1"/>
      <w:marLeft w:val="0"/>
      <w:marRight w:val="0"/>
      <w:marTop w:val="0"/>
      <w:marBottom w:val="0"/>
      <w:divBdr>
        <w:top w:val="none" w:sz="0" w:space="0" w:color="auto"/>
        <w:left w:val="none" w:sz="0" w:space="0" w:color="auto"/>
        <w:bottom w:val="none" w:sz="0" w:space="0" w:color="auto"/>
        <w:right w:val="none" w:sz="0" w:space="0" w:color="auto"/>
      </w:divBdr>
    </w:div>
    <w:div w:id="1042248298">
      <w:bodyDiv w:val="1"/>
      <w:marLeft w:val="0"/>
      <w:marRight w:val="0"/>
      <w:marTop w:val="0"/>
      <w:marBottom w:val="0"/>
      <w:divBdr>
        <w:top w:val="none" w:sz="0" w:space="0" w:color="auto"/>
        <w:left w:val="none" w:sz="0" w:space="0" w:color="auto"/>
        <w:bottom w:val="none" w:sz="0" w:space="0" w:color="auto"/>
        <w:right w:val="none" w:sz="0" w:space="0" w:color="auto"/>
      </w:divBdr>
    </w:div>
    <w:div w:id="1065182638">
      <w:bodyDiv w:val="1"/>
      <w:marLeft w:val="0"/>
      <w:marRight w:val="0"/>
      <w:marTop w:val="0"/>
      <w:marBottom w:val="0"/>
      <w:divBdr>
        <w:top w:val="none" w:sz="0" w:space="0" w:color="auto"/>
        <w:left w:val="none" w:sz="0" w:space="0" w:color="auto"/>
        <w:bottom w:val="none" w:sz="0" w:space="0" w:color="auto"/>
        <w:right w:val="none" w:sz="0" w:space="0" w:color="auto"/>
      </w:divBdr>
    </w:div>
    <w:div w:id="1129709813">
      <w:bodyDiv w:val="1"/>
      <w:marLeft w:val="0"/>
      <w:marRight w:val="0"/>
      <w:marTop w:val="0"/>
      <w:marBottom w:val="0"/>
      <w:divBdr>
        <w:top w:val="none" w:sz="0" w:space="0" w:color="auto"/>
        <w:left w:val="none" w:sz="0" w:space="0" w:color="auto"/>
        <w:bottom w:val="none" w:sz="0" w:space="0" w:color="auto"/>
        <w:right w:val="none" w:sz="0" w:space="0" w:color="auto"/>
      </w:divBdr>
    </w:div>
    <w:div w:id="1183935120">
      <w:bodyDiv w:val="1"/>
      <w:marLeft w:val="0"/>
      <w:marRight w:val="0"/>
      <w:marTop w:val="0"/>
      <w:marBottom w:val="0"/>
      <w:divBdr>
        <w:top w:val="none" w:sz="0" w:space="0" w:color="auto"/>
        <w:left w:val="none" w:sz="0" w:space="0" w:color="auto"/>
        <w:bottom w:val="none" w:sz="0" w:space="0" w:color="auto"/>
        <w:right w:val="none" w:sz="0" w:space="0" w:color="auto"/>
      </w:divBdr>
    </w:div>
    <w:div w:id="1342078485">
      <w:bodyDiv w:val="1"/>
      <w:marLeft w:val="0"/>
      <w:marRight w:val="0"/>
      <w:marTop w:val="0"/>
      <w:marBottom w:val="0"/>
      <w:divBdr>
        <w:top w:val="none" w:sz="0" w:space="0" w:color="auto"/>
        <w:left w:val="none" w:sz="0" w:space="0" w:color="auto"/>
        <w:bottom w:val="none" w:sz="0" w:space="0" w:color="auto"/>
        <w:right w:val="none" w:sz="0" w:space="0" w:color="auto"/>
      </w:divBdr>
    </w:div>
    <w:div w:id="1640725741">
      <w:bodyDiv w:val="1"/>
      <w:marLeft w:val="0"/>
      <w:marRight w:val="0"/>
      <w:marTop w:val="0"/>
      <w:marBottom w:val="0"/>
      <w:divBdr>
        <w:top w:val="none" w:sz="0" w:space="0" w:color="auto"/>
        <w:left w:val="none" w:sz="0" w:space="0" w:color="auto"/>
        <w:bottom w:val="none" w:sz="0" w:space="0" w:color="auto"/>
        <w:right w:val="none" w:sz="0" w:space="0" w:color="auto"/>
      </w:divBdr>
    </w:div>
    <w:div w:id="1813132858">
      <w:bodyDiv w:val="1"/>
      <w:marLeft w:val="0"/>
      <w:marRight w:val="0"/>
      <w:marTop w:val="0"/>
      <w:marBottom w:val="0"/>
      <w:divBdr>
        <w:top w:val="none" w:sz="0" w:space="0" w:color="auto"/>
        <w:left w:val="none" w:sz="0" w:space="0" w:color="auto"/>
        <w:bottom w:val="none" w:sz="0" w:space="0" w:color="auto"/>
        <w:right w:val="none" w:sz="0" w:space="0" w:color="auto"/>
      </w:divBdr>
    </w:div>
    <w:div w:id="2002809780">
      <w:bodyDiv w:val="1"/>
      <w:marLeft w:val="0"/>
      <w:marRight w:val="0"/>
      <w:marTop w:val="0"/>
      <w:marBottom w:val="0"/>
      <w:divBdr>
        <w:top w:val="none" w:sz="0" w:space="0" w:color="auto"/>
        <w:left w:val="none" w:sz="0" w:space="0" w:color="auto"/>
        <w:bottom w:val="none" w:sz="0" w:space="0" w:color="auto"/>
        <w:right w:val="none" w:sz="0" w:space="0" w:color="auto"/>
      </w:divBdr>
    </w:div>
    <w:div w:id="2022316164">
      <w:bodyDiv w:val="1"/>
      <w:marLeft w:val="0"/>
      <w:marRight w:val="0"/>
      <w:marTop w:val="0"/>
      <w:marBottom w:val="0"/>
      <w:divBdr>
        <w:top w:val="none" w:sz="0" w:space="0" w:color="auto"/>
        <w:left w:val="none" w:sz="0" w:space="0" w:color="auto"/>
        <w:bottom w:val="none" w:sz="0" w:space="0" w:color="auto"/>
        <w:right w:val="none" w:sz="0" w:space="0" w:color="auto"/>
      </w:divBdr>
    </w:div>
    <w:div w:id="20304442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7998</Words>
  <Characters>45594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53486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User</dc:creator>
  <cp:keywords/>
  <dc:description/>
  <cp:lastModifiedBy>Phạm Thị Hòa</cp:lastModifiedBy>
  <cp:revision>8</cp:revision>
  <dcterms:created xsi:type="dcterms:W3CDTF">2024-11-08T09:45:00Z</dcterms:created>
  <dcterms:modified xsi:type="dcterms:W3CDTF">2024-11-08T10:23:00Z</dcterms:modified>
</cp:coreProperties>
</file>