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A25C6D" w:rsidRPr="00A25C6D" w14:paraId="439B2CD1" w14:textId="77777777" w:rsidTr="00907969">
        <w:trPr>
          <w:trHeight w:val="920"/>
        </w:trPr>
        <w:tc>
          <w:tcPr>
            <w:tcW w:w="1890" w:type="pct"/>
            <w:tcBorders>
              <w:top w:val="nil"/>
              <w:left w:val="nil"/>
              <w:right w:val="nil"/>
              <w:tl2br w:val="nil"/>
              <w:tr2bl w:val="nil"/>
            </w:tcBorders>
            <w:shd w:val="clear" w:color="auto" w:fill="auto"/>
            <w:tcMar>
              <w:top w:w="0" w:type="dxa"/>
              <w:left w:w="108" w:type="dxa"/>
              <w:bottom w:w="0" w:type="dxa"/>
              <w:right w:w="108" w:type="dxa"/>
            </w:tcMar>
          </w:tcPr>
          <w:p w14:paraId="4BFBB342" w14:textId="447A0038" w:rsidR="00A25C6D" w:rsidRPr="00A25C6D" w:rsidRDefault="00A25C6D" w:rsidP="00A25C6D">
            <w:pPr>
              <w:jc w:val="center"/>
              <w:rPr>
                <w:rFonts w:ascii="Arial" w:hAnsi="Arial" w:cs="Arial"/>
                <w:sz w:val="20"/>
                <w:szCs w:val="20"/>
              </w:rPr>
            </w:pPr>
            <w:r w:rsidRPr="00A25C6D">
              <w:rPr>
                <w:rFonts w:ascii="Arial" w:hAnsi="Arial" w:cs="Arial"/>
                <w:b/>
                <w:bCs/>
                <w:sz w:val="20"/>
                <w:szCs w:val="20"/>
              </w:rPr>
              <w:t>BỘ CÔNG THƯƠNG</w:t>
            </w:r>
            <w:r w:rsidRPr="00A25C6D">
              <w:rPr>
                <w:rFonts w:ascii="Arial" w:hAnsi="Arial" w:cs="Arial"/>
                <w:b/>
                <w:bCs/>
                <w:sz w:val="20"/>
                <w:szCs w:val="20"/>
              </w:rPr>
              <w:br/>
            </w:r>
            <w:r>
              <w:rPr>
                <w:rFonts w:ascii="Arial" w:hAnsi="Arial" w:cs="Arial"/>
                <w:b/>
                <w:bCs/>
                <w:sz w:val="20"/>
                <w:szCs w:val="20"/>
                <w:vertAlign w:val="superscript"/>
              </w:rPr>
              <w:t>__________</w:t>
            </w:r>
          </w:p>
          <w:p w14:paraId="775DBBC7" w14:textId="1218C44B" w:rsidR="00A25C6D" w:rsidRPr="00A25C6D" w:rsidRDefault="00A25C6D" w:rsidP="00A25C6D">
            <w:pPr>
              <w:jc w:val="center"/>
              <w:rPr>
                <w:rFonts w:ascii="Arial" w:hAnsi="Arial" w:cs="Arial"/>
                <w:sz w:val="20"/>
                <w:szCs w:val="20"/>
              </w:rPr>
            </w:pPr>
            <w:r w:rsidRPr="00A25C6D">
              <w:rPr>
                <w:rFonts w:ascii="Arial" w:hAnsi="Arial" w:cs="Arial"/>
                <w:sz w:val="20"/>
                <w:szCs w:val="20"/>
              </w:rPr>
              <w:t>Số: 3133/QĐ-BCT</w:t>
            </w:r>
          </w:p>
        </w:tc>
        <w:tc>
          <w:tcPr>
            <w:tcW w:w="3110" w:type="pct"/>
            <w:tcBorders>
              <w:top w:val="nil"/>
              <w:left w:val="nil"/>
              <w:right w:val="nil"/>
              <w:tl2br w:val="nil"/>
              <w:tr2bl w:val="nil"/>
            </w:tcBorders>
            <w:shd w:val="clear" w:color="auto" w:fill="auto"/>
            <w:tcMar>
              <w:top w:w="0" w:type="dxa"/>
              <w:left w:w="108" w:type="dxa"/>
              <w:bottom w:w="0" w:type="dxa"/>
              <w:right w:w="108" w:type="dxa"/>
            </w:tcMar>
          </w:tcPr>
          <w:p w14:paraId="2EE02CDC" w14:textId="31C2E863" w:rsidR="00A25C6D" w:rsidRPr="00A25C6D" w:rsidRDefault="00A25C6D" w:rsidP="00A25C6D">
            <w:pPr>
              <w:jc w:val="center"/>
              <w:rPr>
                <w:rFonts w:ascii="Arial" w:hAnsi="Arial" w:cs="Arial"/>
                <w:sz w:val="20"/>
                <w:szCs w:val="20"/>
              </w:rPr>
            </w:pPr>
            <w:r w:rsidRPr="00A25C6D">
              <w:rPr>
                <w:rFonts w:ascii="Arial" w:hAnsi="Arial" w:cs="Arial"/>
                <w:b/>
                <w:bCs/>
                <w:sz w:val="20"/>
                <w:szCs w:val="20"/>
              </w:rPr>
              <w:t>CỘNG HÒA XÃ HỘI CHỦ NGHĨA VIỆT NAM</w:t>
            </w:r>
            <w:r w:rsidRPr="00A25C6D">
              <w:rPr>
                <w:rFonts w:ascii="Arial" w:hAnsi="Arial" w:cs="Arial"/>
                <w:b/>
                <w:bCs/>
                <w:sz w:val="20"/>
                <w:szCs w:val="20"/>
              </w:rPr>
              <w:br/>
              <w:t xml:space="preserve">Độc lập - Tự do - Hạnh phúc </w:t>
            </w:r>
            <w:r w:rsidRPr="00A25C6D">
              <w:rPr>
                <w:rFonts w:ascii="Arial" w:hAnsi="Arial" w:cs="Arial"/>
                <w:b/>
                <w:bCs/>
                <w:sz w:val="20"/>
                <w:szCs w:val="20"/>
              </w:rPr>
              <w:br/>
            </w:r>
            <w:r>
              <w:rPr>
                <w:rFonts w:ascii="Arial" w:hAnsi="Arial" w:cs="Arial"/>
                <w:b/>
                <w:bCs/>
                <w:sz w:val="20"/>
                <w:szCs w:val="20"/>
                <w:vertAlign w:val="superscript"/>
              </w:rPr>
              <w:t>_______________</w:t>
            </w:r>
          </w:p>
          <w:p w14:paraId="61F9B4D5" w14:textId="6925B063" w:rsidR="00A25C6D" w:rsidRPr="00A25C6D" w:rsidRDefault="00A25C6D" w:rsidP="00A25C6D">
            <w:pPr>
              <w:jc w:val="center"/>
              <w:rPr>
                <w:rFonts w:ascii="Arial" w:hAnsi="Arial" w:cs="Arial"/>
                <w:sz w:val="20"/>
                <w:szCs w:val="20"/>
              </w:rPr>
            </w:pPr>
            <w:r w:rsidRPr="00A25C6D">
              <w:rPr>
                <w:rFonts w:ascii="Arial" w:hAnsi="Arial" w:cs="Arial"/>
                <w:i/>
                <w:iCs/>
                <w:sz w:val="20"/>
                <w:szCs w:val="20"/>
              </w:rPr>
              <w:t>Hà Nội, ngày 05 tháng 12 năm 2023</w:t>
            </w:r>
          </w:p>
        </w:tc>
      </w:tr>
    </w:tbl>
    <w:p w14:paraId="00BEDF22" w14:textId="1D59E29A" w:rsidR="00000000" w:rsidRDefault="005E6206" w:rsidP="00A25C6D">
      <w:pPr>
        <w:rPr>
          <w:rFonts w:ascii="Arial" w:hAnsi="Arial" w:cs="Arial"/>
          <w:sz w:val="20"/>
          <w:szCs w:val="20"/>
        </w:rPr>
      </w:pPr>
      <w:r w:rsidRPr="00A25C6D">
        <w:rPr>
          <w:rFonts w:ascii="Arial" w:hAnsi="Arial" w:cs="Arial"/>
          <w:sz w:val="20"/>
          <w:szCs w:val="20"/>
        </w:rPr>
        <w:t> </w:t>
      </w:r>
    </w:p>
    <w:p w14:paraId="1C56F01C" w14:textId="77777777" w:rsidR="00A25C6D" w:rsidRPr="00A25C6D" w:rsidRDefault="00A25C6D" w:rsidP="00A25C6D">
      <w:pPr>
        <w:rPr>
          <w:rFonts w:ascii="Arial" w:hAnsi="Arial" w:cs="Arial"/>
          <w:sz w:val="20"/>
          <w:szCs w:val="20"/>
        </w:rPr>
      </w:pPr>
    </w:p>
    <w:p w14:paraId="3582C95C" w14:textId="77777777" w:rsidR="00000000" w:rsidRPr="00A25C6D" w:rsidRDefault="005E6206" w:rsidP="00A25C6D">
      <w:pPr>
        <w:jc w:val="center"/>
        <w:rPr>
          <w:rFonts w:ascii="Arial" w:hAnsi="Arial" w:cs="Arial"/>
          <w:sz w:val="20"/>
          <w:szCs w:val="20"/>
        </w:rPr>
      </w:pPr>
      <w:bookmarkStart w:id="0" w:name="loai_1"/>
      <w:r w:rsidRPr="00A25C6D">
        <w:rPr>
          <w:rFonts w:ascii="Arial" w:hAnsi="Arial" w:cs="Arial"/>
          <w:b/>
          <w:bCs/>
          <w:sz w:val="20"/>
          <w:szCs w:val="20"/>
        </w:rPr>
        <w:t>QUYẾT ĐỊNH</w:t>
      </w:r>
      <w:bookmarkEnd w:id="0"/>
    </w:p>
    <w:p w14:paraId="75739620" w14:textId="4E46248F" w:rsidR="00000000" w:rsidRDefault="005E6206" w:rsidP="00A25C6D">
      <w:pPr>
        <w:jc w:val="center"/>
        <w:rPr>
          <w:rFonts w:ascii="Arial" w:hAnsi="Arial" w:cs="Arial"/>
          <w:b/>
          <w:bCs/>
          <w:sz w:val="20"/>
          <w:szCs w:val="20"/>
        </w:rPr>
      </w:pPr>
      <w:bookmarkStart w:id="1" w:name="loai_1_name"/>
      <w:r w:rsidRPr="00A25C6D">
        <w:rPr>
          <w:rFonts w:ascii="Arial" w:hAnsi="Arial" w:cs="Arial"/>
          <w:b/>
          <w:bCs/>
          <w:sz w:val="20"/>
          <w:szCs w:val="20"/>
        </w:rPr>
        <w:t>RÀ SOÁT LẦN THỨ HAI VIỆC ÁP DỤNG BIỆN PHÁP CHỐNG BÁN PHÁ GIÁ MỘT SỐ SẢN PHẨM THÉP HÌNH C</w:t>
      </w:r>
      <w:r w:rsidRPr="00A25C6D">
        <w:rPr>
          <w:rFonts w:ascii="Arial" w:hAnsi="Arial" w:cs="Arial"/>
          <w:b/>
          <w:bCs/>
          <w:sz w:val="20"/>
          <w:szCs w:val="20"/>
        </w:rPr>
        <w:t>HỮ H CÓ XUẤT XỨ TỪ CỘNG HÒA NHÂN DÂN TRUNG HOA</w:t>
      </w:r>
      <w:bookmarkEnd w:id="1"/>
    </w:p>
    <w:p w14:paraId="73F5593D" w14:textId="5646C2D5" w:rsidR="00A25C6D" w:rsidRPr="00A25C6D" w:rsidRDefault="00A25C6D" w:rsidP="00A25C6D">
      <w:pPr>
        <w:jc w:val="center"/>
        <w:rPr>
          <w:rFonts w:ascii="Arial" w:hAnsi="Arial" w:cs="Arial"/>
          <w:b/>
          <w:bCs/>
          <w:sz w:val="20"/>
          <w:szCs w:val="20"/>
          <w:vertAlign w:val="superscript"/>
        </w:rPr>
      </w:pPr>
      <w:r>
        <w:rPr>
          <w:rFonts w:ascii="Arial" w:hAnsi="Arial" w:cs="Arial"/>
          <w:b/>
          <w:bCs/>
          <w:sz w:val="20"/>
          <w:szCs w:val="20"/>
          <w:vertAlign w:val="superscript"/>
        </w:rPr>
        <w:t>________________________</w:t>
      </w:r>
    </w:p>
    <w:p w14:paraId="6E534EC5" w14:textId="73AD3E2B" w:rsidR="00000000" w:rsidRDefault="005E6206" w:rsidP="00A25C6D">
      <w:pPr>
        <w:jc w:val="center"/>
        <w:rPr>
          <w:rFonts w:ascii="Arial" w:hAnsi="Arial" w:cs="Arial"/>
          <w:b/>
          <w:bCs/>
          <w:sz w:val="20"/>
          <w:szCs w:val="20"/>
        </w:rPr>
      </w:pPr>
      <w:r w:rsidRPr="00A25C6D">
        <w:rPr>
          <w:rFonts w:ascii="Arial" w:hAnsi="Arial" w:cs="Arial"/>
          <w:b/>
          <w:bCs/>
          <w:sz w:val="20"/>
          <w:szCs w:val="20"/>
        </w:rPr>
        <w:t>BỘ TRƯỞNG BỘ CÔNG THƯƠNG</w:t>
      </w:r>
    </w:p>
    <w:p w14:paraId="5836DAD3" w14:textId="77777777" w:rsidR="00A25C6D" w:rsidRPr="00A25C6D" w:rsidRDefault="00A25C6D" w:rsidP="00A25C6D">
      <w:pPr>
        <w:jc w:val="center"/>
        <w:rPr>
          <w:rFonts w:ascii="Arial" w:hAnsi="Arial" w:cs="Arial"/>
          <w:sz w:val="20"/>
          <w:szCs w:val="20"/>
        </w:rPr>
      </w:pPr>
    </w:p>
    <w:p w14:paraId="0D01D33B"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i/>
          <w:iCs/>
          <w:sz w:val="20"/>
          <w:szCs w:val="20"/>
        </w:rPr>
        <w:t>Căn cứ Luật Quản lý ngoại thương số 05/2017/QH14 ngày 12 tháng 6 năm 2017;</w:t>
      </w:r>
    </w:p>
    <w:p w14:paraId="1A11350F"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i/>
          <w:iCs/>
          <w:sz w:val="20"/>
          <w:szCs w:val="20"/>
        </w:rPr>
        <w:t>Căn cứ Nghị định số 10/2018/NĐ-CP ngày 15 tháng 01 năm 2018 của Chính phủ quy định chi tiết một số điều của L</w:t>
      </w:r>
      <w:r w:rsidRPr="00A25C6D">
        <w:rPr>
          <w:rFonts w:ascii="Arial" w:hAnsi="Arial" w:cs="Arial"/>
          <w:i/>
          <w:iCs/>
          <w:sz w:val="20"/>
          <w:szCs w:val="20"/>
        </w:rPr>
        <w:t>uật Quản lý ngoại thương về các biện pháp phòng vệ thương mại;</w:t>
      </w:r>
    </w:p>
    <w:p w14:paraId="212D43E3"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i/>
          <w:iCs/>
          <w:sz w:val="20"/>
          <w:szCs w:val="20"/>
        </w:rPr>
        <w:t>Căn cứ Nghị định số 96/2022/NĐ-CP ngày 29 tháng 11 năm 2022 của Chính phủ quy định chức năng, nhiệm vụ, quyền hạn và cơ cấu tổ chức của Bộ Công Thương;</w:t>
      </w:r>
    </w:p>
    <w:p w14:paraId="60922139"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i/>
          <w:iCs/>
          <w:sz w:val="20"/>
          <w:szCs w:val="20"/>
        </w:rPr>
        <w:t>Căn cứ Thông tư số 37/2019/TT-BCT ngày 29</w:t>
      </w:r>
      <w:r w:rsidRPr="00A25C6D">
        <w:rPr>
          <w:rFonts w:ascii="Arial" w:hAnsi="Arial" w:cs="Arial"/>
          <w:i/>
          <w:iCs/>
          <w:sz w:val="20"/>
          <w:szCs w:val="20"/>
        </w:rPr>
        <w:t xml:space="preserve"> tháng 11 năm 2019 của Bộ trưởng Bộ Công Thương quy định chi tiết một số nội dung về các biện pháp phòng vệ thương mại;</w:t>
      </w:r>
    </w:p>
    <w:p w14:paraId="611165AA"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i/>
          <w:iCs/>
          <w:sz w:val="20"/>
          <w:szCs w:val="20"/>
        </w:rPr>
        <w:t>Căn cứ Quyết định số 2639/QĐ-BCT ngày 02 tháng 12 năm 2022 của Bộ trưởng Bộ Công Thương quy định chức năng, nhiệm vụ, quyền hạn và cơ cấ</w:t>
      </w:r>
      <w:r w:rsidRPr="00A25C6D">
        <w:rPr>
          <w:rFonts w:ascii="Arial" w:hAnsi="Arial" w:cs="Arial"/>
          <w:i/>
          <w:iCs/>
          <w:sz w:val="20"/>
          <w:szCs w:val="20"/>
        </w:rPr>
        <w:t>u tổ chức của Cục Phòng vệ thương mại;</w:t>
      </w:r>
    </w:p>
    <w:p w14:paraId="7376226A"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i/>
          <w:iCs/>
          <w:sz w:val="20"/>
          <w:szCs w:val="20"/>
        </w:rPr>
        <w:t>Căn cứ Quyết định số 3283/QĐ-BCT ngày 21 tháng 8 năm 2017 của Bộ trưởng Bộ Công Thương về việc áp dụng biện pháp chống bán phá giá chính thức đối với sản phẩm thép hình chữ H có xuất xứ từ nước Cộng hòa Nhân dân Trung</w:t>
      </w:r>
      <w:r w:rsidRPr="00A25C6D">
        <w:rPr>
          <w:rFonts w:ascii="Arial" w:hAnsi="Arial" w:cs="Arial"/>
          <w:i/>
          <w:iCs/>
          <w:sz w:val="20"/>
          <w:szCs w:val="20"/>
        </w:rPr>
        <w:t xml:space="preserve"> Hoa;</w:t>
      </w:r>
    </w:p>
    <w:p w14:paraId="16133FC9"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i/>
          <w:iCs/>
          <w:sz w:val="20"/>
          <w:szCs w:val="20"/>
        </w:rPr>
        <w:t>Căn cứ Quyết định số 3299/QĐ-BCT ngày 24 tháng 8 năm 2017 của Bộ trưởng Bộ Công Thương về việc đính chính một số nội dung của Quyết định số 3283/QĐ-BCT ngày 21 tháng 8 năm 2017 của Bộ Công Thương;</w:t>
      </w:r>
    </w:p>
    <w:p w14:paraId="7B82BE7C"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i/>
          <w:iCs/>
          <w:sz w:val="20"/>
          <w:szCs w:val="20"/>
        </w:rPr>
        <w:t xml:space="preserve">Căn cứ Quyết định số 527/QĐ-BCT ngày 09 tháng 02 năm </w:t>
      </w:r>
      <w:r w:rsidRPr="00A25C6D">
        <w:rPr>
          <w:rFonts w:ascii="Arial" w:hAnsi="Arial" w:cs="Arial"/>
          <w:i/>
          <w:iCs/>
          <w:sz w:val="20"/>
          <w:szCs w:val="20"/>
        </w:rPr>
        <w:t>2018 của Bộ trưởng Bộ Công Thương về việc sửa đổi, bổ sung Quyết định số 3283/QĐ-BCT ngày 21 tháng 8 năm 2017 của Bộ trưởng Bộ Công Thương về việc áp dụng biện pháp chống bán phá giá chính thức đối với một số mặt hàng thép hình chữ H có xuất xứ từ nước Cộn</w:t>
      </w:r>
      <w:r w:rsidRPr="00A25C6D">
        <w:rPr>
          <w:rFonts w:ascii="Arial" w:hAnsi="Arial" w:cs="Arial"/>
          <w:i/>
          <w:iCs/>
          <w:sz w:val="20"/>
          <w:szCs w:val="20"/>
        </w:rPr>
        <w:t>g hòa Nhân dân Trung Hoa;</w:t>
      </w:r>
    </w:p>
    <w:p w14:paraId="61D28B4A"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i/>
          <w:iCs/>
          <w:sz w:val="20"/>
          <w:szCs w:val="20"/>
        </w:rPr>
        <w:t>Căn cứ Quyết định số 1640/QĐ-BCT ngày 19 tháng 8 năm 2022 của Bộ trưởng Bộ Công Thương về kết quả rà soát cuối kỳ việc áp dụng biện pháp chống bán phá giá đối với một số sản phẩm thép hình chữ H có xuất xứ từ Cộng hòa Nhân dân Tru</w:t>
      </w:r>
      <w:r w:rsidRPr="00A25C6D">
        <w:rPr>
          <w:rFonts w:ascii="Arial" w:hAnsi="Arial" w:cs="Arial"/>
          <w:i/>
          <w:iCs/>
          <w:sz w:val="20"/>
          <w:szCs w:val="20"/>
        </w:rPr>
        <w:t>ng Hoa;</w:t>
      </w:r>
    </w:p>
    <w:p w14:paraId="6536739E"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i/>
          <w:iCs/>
          <w:sz w:val="20"/>
          <w:szCs w:val="20"/>
        </w:rPr>
        <w:t>Theo đề nghị của Cục trưởng Cục Phòng vệ thương mại.</w:t>
      </w:r>
    </w:p>
    <w:p w14:paraId="74FE5727" w14:textId="77777777" w:rsidR="00000000" w:rsidRPr="00A25C6D" w:rsidRDefault="005E6206" w:rsidP="00A25C6D">
      <w:pPr>
        <w:spacing w:after="120"/>
        <w:ind w:firstLine="720"/>
        <w:jc w:val="center"/>
        <w:rPr>
          <w:rFonts w:ascii="Arial" w:hAnsi="Arial" w:cs="Arial"/>
          <w:sz w:val="20"/>
          <w:szCs w:val="20"/>
        </w:rPr>
      </w:pPr>
      <w:r w:rsidRPr="00A25C6D">
        <w:rPr>
          <w:rFonts w:ascii="Arial" w:hAnsi="Arial" w:cs="Arial"/>
          <w:b/>
          <w:bCs/>
          <w:sz w:val="20"/>
          <w:szCs w:val="20"/>
        </w:rPr>
        <w:t>QUYẾT ĐỊNH:</w:t>
      </w:r>
    </w:p>
    <w:p w14:paraId="5C625C71" w14:textId="77777777" w:rsidR="00000000" w:rsidRPr="00A25C6D" w:rsidRDefault="005E6206" w:rsidP="00A25C6D">
      <w:pPr>
        <w:spacing w:after="120"/>
        <w:ind w:firstLine="720"/>
        <w:jc w:val="both"/>
        <w:rPr>
          <w:rFonts w:ascii="Arial" w:hAnsi="Arial" w:cs="Arial"/>
          <w:sz w:val="20"/>
          <w:szCs w:val="20"/>
        </w:rPr>
      </w:pPr>
      <w:bookmarkStart w:id="2" w:name="dieu_1"/>
      <w:r w:rsidRPr="00A25C6D">
        <w:rPr>
          <w:rFonts w:ascii="Arial" w:hAnsi="Arial" w:cs="Arial"/>
          <w:b/>
          <w:bCs/>
          <w:sz w:val="20"/>
          <w:szCs w:val="20"/>
        </w:rPr>
        <w:t>Điều 1.</w:t>
      </w:r>
      <w:bookmarkEnd w:id="2"/>
      <w:r w:rsidRPr="00A25C6D">
        <w:rPr>
          <w:rFonts w:ascii="Arial" w:hAnsi="Arial" w:cs="Arial"/>
          <w:sz w:val="20"/>
          <w:szCs w:val="20"/>
        </w:rPr>
        <w:t xml:space="preserve"> </w:t>
      </w:r>
      <w:bookmarkStart w:id="3" w:name="dieu_1_name"/>
      <w:r w:rsidRPr="00A25C6D">
        <w:rPr>
          <w:rFonts w:ascii="Arial" w:hAnsi="Arial" w:cs="Arial"/>
          <w:sz w:val="20"/>
          <w:szCs w:val="20"/>
        </w:rPr>
        <w:t>Tiến hành rà soát lần thứ hai việc áp dụng biện pháp chống bán phá giá đối với một số sản phẩm thép hình chữ H được phân loại theo mã HS 7216.33.11, 7216.33.19, 7216.33.90, 72</w:t>
      </w:r>
      <w:r w:rsidRPr="00A25C6D">
        <w:rPr>
          <w:rFonts w:ascii="Arial" w:hAnsi="Arial" w:cs="Arial"/>
          <w:sz w:val="20"/>
          <w:szCs w:val="20"/>
        </w:rPr>
        <w:t>28.70.10, 7228.70.90 có xuất xứ từ Cộng hòa Nhân dân Trung Hoa (mã vụ việc AR02.AD03) với nội dung chi tiết nêu tại Thông báo kèm theo Quyết định này.</w:t>
      </w:r>
      <w:bookmarkEnd w:id="3"/>
    </w:p>
    <w:p w14:paraId="44813CD5" w14:textId="77777777" w:rsidR="00000000" w:rsidRPr="00A25C6D" w:rsidRDefault="005E6206" w:rsidP="00A25C6D">
      <w:pPr>
        <w:spacing w:after="120"/>
        <w:ind w:firstLine="720"/>
        <w:jc w:val="both"/>
        <w:rPr>
          <w:rFonts w:ascii="Arial" w:hAnsi="Arial" w:cs="Arial"/>
          <w:sz w:val="20"/>
          <w:szCs w:val="20"/>
        </w:rPr>
      </w:pPr>
      <w:bookmarkStart w:id="4" w:name="dieu_2"/>
      <w:r w:rsidRPr="00A25C6D">
        <w:rPr>
          <w:rFonts w:ascii="Arial" w:hAnsi="Arial" w:cs="Arial"/>
          <w:b/>
          <w:bCs/>
          <w:sz w:val="20"/>
          <w:szCs w:val="20"/>
        </w:rPr>
        <w:t>Điều 2.</w:t>
      </w:r>
      <w:bookmarkEnd w:id="4"/>
      <w:r w:rsidRPr="00A25C6D">
        <w:rPr>
          <w:rFonts w:ascii="Arial" w:hAnsi="Arial" w:cs="Arial"/>
          <w:sz w:val="20"/>
          <w:szCs w:val="20"/>
        </w:rPr>
        <w:t xml:space="preserve"> </w:t>
      </w:r>
      <w:bookmarkStart w:id="5" w:name="dieu_2_name"/>
      <w:r w:rsidRPr="00A25C6D">
        <w:rPr>
          <w:rFonts w:ascii="Arial" w:hAnsi="Arial" w:cs="Arial"/>
          <w:sz w:val="20"/>
          <w:szCs w:val="20"/>
        </w:rPr>
        <w:t>Trình tự, thủ tục điều tra rà soát thực hiện theo quy định pháp luật về phòng vệ thương mại của V</w:t>
      </w:r>
      <w:r w:rsidRPr="00A25C6D">
        <w:rPr>
          <w:rFonts w:ascii="Arial" w:hAnsi="Arial" w:cs="Arial"/>
          <w:sz w:val="20"/>
          <w:szCs w:val="20"/>
        </w:rPr>
        <w:t>iệt Nam.</w:t>
      </w:r>
      <w:bookmarkEnd w:id="5"/>
    </w:p>
    <w:p w14:paraId="2D0792CB" w14:textId="77777777" w:rsidR="00000000" w:rsidRPr="00A25C6D" w:rsidRDefault="005E6206" w:rsidP="00A25C6D">
      <w:pPr>
        <w:spacing w:after="120"/>
        <w:ind w:firstLine="720"/>
        <w:jc w:val="both"/>
        <w:rPr>
          <w:rFonts w:ascii="Arial" w:hAnsi="Arial" w:cs="Arial"/>
          <w:sz w:val="20"/>
          <w:szCs w:val="20"/>
        </w:rPr>
      </w:pPr>
      <w:bookmarkStart w:id="6" w:name="dieu_3"/>
      <w:r w:rsidRPr="00A25C6D">
        <w:rPr>
          <w:rFonts w:ascii="Arial" w:hAnsi="Arial" w:cs="Arial"/>
          <w:b/>
          <w:bCs/>
          <w:sz w:val="20"/>
          <w:szCs w:val="20"/>
        </w:rPr>
        <w:t>Điều 3.</w:t>
      </w:r>
      <w:bookmarkEnd w:id="6"/>
      <w:r w:rsidRPr="00A25C6D">
        <w:rPr>
          <w:rFonts w:ascii="Arial" w:hAnsi="Arial" w:cs="Arial"/>
          <w:sz w:val="20"/>
          <w:szCs w:val="20"/>
        </w:rPr>
        <w:t xml:space="preserve"> </w:t>
      </w:r>
      <w:bookmarkStart w:id="7" w:name="dieu_3_name"/>
      <w:r w:rsidRPr="00A25C6D">
        <w:rPr>
          <w:rFonts w:ascii="Arial" w:hAnsi="Arial" w:cs="Arial"/>
          <w:sz w:val="20"/>
          <w:szCs w:val="20"/>
        </w:rPr>
        <w:t>Việc tiến hành các thủ tục liên quan đến quá trình rà soát không được gây cản trở việc áp dụng biện pháp chống bán phá giá đang có hiệu lực.</w:t>
      </w:r>
      <w:bookmarkEnd w:id="7"/>
    </w:p>
    <w:p w14:paraId="1697404D" w14:textId="77777777" w:rsidR="00000000" w:rsidRPr="00A25C6D" w:rsidRDefault="005E6206" w:rsidP="00A25C6D">
      <w:pPr>
        <w:spacing w:after="120"/>
        <w:ind w:firstLine="720"/>
        <w:jc w:val="both"/>
        <w:rPr>
          <w:rFonts w:ascii="Arial" w:hAnsi="Arial" w:cs="Arial"/>
          <w:sz w:val="20"/>
          <w:szCs w:val="20"/>
        </w:rPr>
      </w:pPr>
      <w:bookmarkStart w:id="8" w:name="dieu_4"/>
      <w:r w:rsidRPr="00A25C6D">
        <w:rPr>
          <w:rFonts w:ascii="Arial" w:hAnsi="Arial" w:cs="Arial"/>
          <w:b/>
          <w:bCs/>
          <w:sz w:val="20"/>
          <w:szCs w:val="20"/>
        </w:rPr>
        <w:t>Điều 4.</w:t>
      </w:r>
      <w:bookmarkEnd w:id="8"/>
      <w:r w:rsidRPr="00A25C6D">
        <w:rPr>
          <w:rFonts w:ascii="Arial" w:hAnsi="Arial" w:cs="Arial"/>
          <w:sz w:val="20"/>
          <w:szCs w:val="20"/>
        </w:rPr>
        <w:t xml:space="preserve"> </w:t>
      </w:r>
      <w:bookmarkStart w:id="9" w:name="dieu_4_name"/>
      <w:r w:rsidRPr="00A25C6D">
        <w:rPr>
          <w:rFonts w:ascii="Arial" w:hAnsi="Arial" w:cs="Arial"/>
          <w:sz w:val="20"/>
          <w:szCs w:val="20"/>
        </w:rPr>
        <w:t>Quyết định này có hiệu lực thi hành kể từ ngày ký.</w:t>
      </w:r>
      <w:bookmarkEnd w:id="9"/>
    </w:p>
    <w:p w14:paraId="438A998C" w14:textId="77777777" w:rsidR="00000000" w:rsidRPr="00A25C6D" w:rsidRDefault="005E6206" w:rsidP="00A25C6D">
      <w:pPr>
        <w:spacing w:after="120"/>
        <w:ind w:firstLine="720"/>
        <w:jc w:val="both"/>
        <w:rPr>
          <w:rFonts w:ascii="Arial" w:hAnsi="Arial" w:cs="Arial"/>
          <w:sz w:val="20"/>
          <w:szCs w:val="20"/>
        </w:rPr>
      </w:pPr>
      <w:bookmarkStart w:id="10" w:name="dieu_5"/>
      <w:r w:rsidRPr="00A25C6D">
        <w:rPr>
          <w:rFonts w:ascii="Arial" w:hAnsi="Arial" w:cs="Arial"/>
          <w:b/>
          <w:bCs/>
          <w:sz w:val="20"/>
          <w:szCs w:val="20"/>
        </w:rPr>
        <w:t>Điều 5.</w:t>
      </w:r>
      <w:bookmarkEnd w:id="10"/>
      <w:r w:rsidRPr="00A25C6D">
        <w:rPr>
          <w:rFonts w:ascii="Arial" w:hAnsi="Arial" w:cs="Arial"/>
          <w:sz w:val="20"/>
          <w:szCs w:val="20"/>
        </w:rPr>
        <w:t xml:space="preserve"> </w:t>
      </w:r>
      <w:bookmarkStart w:id="11" w:name="dieu_5_name"/>
      <w:r w:rsidRPr="00A25C6D">
        <w:rPr>
          <w:rFonts w:ascii="Arial" w:hAnsi="Arial" w:cs="Arial"/>
          <w:sz w:val="20"/>
          <w:szCs w:val="20"/>
        </w:rPr>
        <w:t xml:space="preserve">Chánh Văn phòng Bộ, Cục trưởng </w:t>
      </w:r>
      <w:r w:rsidRPr="00A25C6D">
        <w:rPr>
          <w:rFonts w:ascii="Arial" w:hAnsi="Arial" w:cs="Arial"/>
          <w:sz w:val="20"/>
          <w:szCs w:val="20"/>
        </w:rPr>
        <w:t>Cục Phòng vệ thương mại, Thủ trưởng các đơn vị có liên quan trong Bộ và các bên liên quan chịu trách nhiệm thi hành Quyết định này./.</w:t>
      </w:r>
      <w:bookmarkEnd w:id="11"/>
    </w:p>
    <w:p w14:paraId="373165F4" w14:textId="77777777" w:rsidR="00000000" w:rsidRPr="00A25C6D" w:rsidRDefault="005E6206" w:rsidP="00A25C6D">
      <w:pPr>
        <w:rPr>
          <w:rFonts w:ascii="Arial" w:hAnsi="Arial" w:cs="Arial"/>
          <w:sz w:val="20"/>
          <w:szCs w:val="20"/>
        </w:rPr>
      </w:pPr>
      <w:r w:rsidRPr="00A25C6D">
        <w:rPr>
          <w:rFonts w:ascii="Arial" w:hAnsi="Arial" w:cs="Arial"/>
          <w:sz w:val="20"/>
          <w:szCs w:val="20"/>
        </w:rPr>
        <w:t> </w:t>
      </w:r>
    </w:p>
    <w:tbl>
      <w:tblPr>
        <w:tblW w:w="4887" w:type="pct"/>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468"/>
      </w:tblGrid>
      <w:tr w:rsidR="00000000" w:rsidRPr="00A25C6D" w14:paraId="62597A08" w14:textId="77777777" w:rsidTr="00A25C6D">
        <w:tc>
          <w:tcPr>
            <w:tcW w:w="2558" w:type="pct"/>
            <w:tcBorders>
              <w:top w:val="nil"/>
              <w:left w:val="nil"/>
              <w:bottom w:val="nil"/>
              <w:right w:val="nil"/>
              <w:tl2br w:val="nil"/>
              <w:tr2bl w:val="nil"/>
            </w:tcBorders>
            <w:shd w:val="clear" w:color="auto" w:fill="auto"/>
            <w:tcMar>
              <w:top w:w="0" w:type="dxa"/>
              <w:left w:w="108" w:type="dxa"/>
              <w:bottom w:w="0" w:type="dxa"/>
              <w:right w:w="108" w:type="dxa"/>
            </w:tcMar>
          </w:tcPr>
          <w:p w14:paraId="7D211029" w14:textId="7814126B" w:rsidR="00000000" w:rsidRPr="00A25C6D" w:rsidRDefault="005E6206" w:rsidP="00A25C6D">
            <w:pPr>
              <w:rPr>
                <w:rFonts w:ascii="Arial" w:hAnsi="Arial" w:cs="Arial"/>
                <w:sz w:val="20"/>
                <w:szCs w:val="20"/>
              </w:rPr>
            </w:pPr>
            <w:r w:rsidRPr="00A25C6D">
              <w:rPr>
                <w:rFonts w:ascii="Arial" w:hAnsi="Arial" w:cs="Arial"/>
                <w:b/>
                <w:bCs/>
                <w:i/>
                <w:iCs/>
                <w:sz w:val="20"/>
                <w:szCs w:val="20"/>
              </w:rPr>
              <w:lastRenderedPageBreak/>
              <w:t>Nơi nhận:</w:t>
            </w:r>
            <w:r w:rsidRPr="00A25C6D">
              <w:rPr>
                <w:rFonts w:ascii="Arial" w:hAnsi="Arial" w:cs="Arial"/>
                <w:b/>
                <w:bCs/>
                <w:i/>
                <w:iCs/>
                <w:sz w:val="20"/>
                <w:szCs w:val="20"/>
              </w:rPr>
              <w:br/>
            </w:r>
            <w:r w:rsidRPr="00A25C6D">
              <w:rPr>
                <w:rFonts w:ascii="Arial" w:hAnsi="Arial" w:cs="Arial"/>
                <w:sz w:val="20"/>
                <w:szCs w:val="20"/>
              </w:rPr>
              <w:t>- Như Điều 5;</w:t>
            </w:r>
            <w:r w:rsidRPr="00A25C6D">
              <w:rPr>
                <w:rFonts w:ascii="Arial" w:hAnsi="Arial" w:cs="Arial"/>
                <w:sz w:val="20"/>
                <w:szCs w:val="20"/>
              </w:rPr>
              <w:br/>
              <w:t>- Văn phòng Chính phủ;</w:t>
            </w:r>
            <w:r w:rsidRPr="00A25C6D">
              <w:rPr>
                <w:rFonts w:ascii="Arial" w:hAnsi="Arial" w:cs="Arial"/>
                <w:sz w:val="20"/>
                <w:szCs w:val="20"/>
              </w:rPr>
              <w:br/>
              <w:t>- Các Bộ: TC, NG, TTTT;</w:t>
            </w:r>
            <w:r w:rsidRPr="00A25C6D">
              <w:rPr>
                <w:rFonts w:ascii="Arial" w:hAnsi="Arial" w:cs="Arial"/>
                <w:sz w:val="20"/>
                <w:szCs w:val="20"/>
              </w:rPr>
              <w:br/>
              <w:t>- Bộ trưởng;</w:t>
            </w:r>
            <w:r w:rsidRPr="00A25C6D">
              <w:rPr>
                <w:rFonts w:ascii="Arial" w:hAnsi="Arial" w:cs="Arial"/>
                <w:sz w:val="20"/>
                <w:szCs w:val="20"/>
              </w:rPr>
              <w:br/>
              <w:t>- Các Thứ trưởng;</w:t>
            </w:r>
            <w:r w:rsidRPr="00A25C6D">
              <w:rPr>
                <w:rFonts w:ascii="Arial" w:hAnsi="Arial" w:cs="Arial"/>
                <w:sz w:val="20"/>
                <w:szCs w:val="20"/>
              </w:rPr>
              <w:br/>
              <w:t>- Các Website: Ch</w:t>
            </w:r>
            <w:r w:rsidRPr="00A25C6D">
              <w:rPr>
                <w:rFonts w:ascii="Arial" w:hAnsi="Arial" w:cs="Arial"/>
                <w:sz w:val="20"/>
                <w:szCs w:val="20"/>
              </w:rPr>
              <w:t>ính phủ, Bộ Công Thương;</w:t>
            </w:r>
            <w:r w:rsidRPr="00A25C6D">
              <w:rPr>
                <w:rFonts w:ascii="Arial" w:hAnsi="Arial" w:cs="Arial"/>
                <w:sz w:val="20"/>
                <w:szCs w:val="20"/>
              </w:rPr>
              <w:br/>
              <w:t>- Tổng cục Hải quan;</w:t>
            </w:r>
            <w:r w:rsidRPr="00A25C6D">
              <w:rPr>
                <w:rFonts w:ascii="Arial" w:hAnsi="Arial" w:cs="Arial"/>
                <w:sz w:val="20"/>
                <w:szCs w:val="20"/>
              </w:rPr>
              <w:br/>
              <w:t>- Các Cục: CN, XNK;</w:t>
            </w:r>
            <w:r w:rsidRPr="00A25C6D">
              <w:rPr>
                <w:rFonts w:ascii="Arial" w:hAnsi="Arial" w:cs="Arial"/>
                <w:sz w:val="20"/>
                <w:szCs w:val="20"/>
              </w:rPr>
              <w:br/>
              <w:t xml:space="preserve">- Các Vụ: AP, ĐB, PC; </w:t>
            </w:r>
            <w:r w:rsidRPr="00A25C6D">
              <w:rPr>
                <w:rFonts w:ascii="Arial" w:hAnsi="Arial" w:cs="Arial"/>
                <w:sz w:val="20"/>
                <w:szCs w:val="20"/>
              </w:rPr>
              <w:br/>
              <w:t>- Văn phòng BCĐLNHNQT về kinh tế;</w:t>
            </w:r>
            <w:r w:rsidRPr="00A25C6D">
              <w:rPr>
                <w:rFonts w:ascii="Arial" w:hAnsi="Arial" w:cs="Arial"/>
                <w:sz w:val="20"/>
                <w:szCs w:val="20"/>
              </w:rPr>
              <w:br/>
              <w:t>- Lưu: VT, PVTM (06).</w:t>
            </w:r>
          </w:p>
        </w:tc>
        <w:tc>
          <w:tcPr>
            <w:tcW w:w="2442" w:type="pct"/>
            <w:tcBorders>
              <w:top w:val="nil"/>
              <w:left w:val="nil"/>
              <w:bottom w:val="nil"/>
              <w:right w:val="nil"/>
              <w:tl2br w:val="nil"/>
              <w:tr2bl w:val="nil"/>
            </w:tcBorders>
            <w:shd w:val="clear" w:color="auto" w:fill="auto"/>
            <w:tcMar>
              <w:top w:w="0" w:type="dxa"/>
              <w:left w:w="108" w:type="dxa"/>
              <w:bottom w:w="0" w:type="dxa"/>
              <w:right w:w="108" w:type="dxa"/>
            </w:tcMar>
          </w:tcPr>
          <w:p w14:paraId="787602E1" w14:textId="77777777" w:rsidR="00000000" w:rsidRPr="00A25C6D" w:rsidRDefault="005E6206" w:rsidP="00A25C6D">
            <w:pPr>
              <w:jc w:val="center"/>
              <w:rPr>
                <w:rFonts w:ascii="Arial" w:hAnsi="Arial" w:cs="Arial"/>
                <w:sz w:val="20"/>
                <w:szCs w:val="20"/>
              </w:rPr>
            </w:pPr>
            <w:r w:rsidRPr="00A25C6D">
              <w:rPr>
                <w:rFonts w:ascii="Arial" w:hAnsi="Arial" w:cs="Arial"/>
                <w:b/>
                <w:bCs/>
                <w:sz w:val="20"/>
                <w:szCs w:val="20"/>
              </w:rPr>
              <w:t>KT. BỘ TRƯỞNG</w:t>
            </w:r>
            <w:r w:rsidRPr="00A25C6D">
              <w:rPr>
                <w:rFonts w:ascii="Arial" w:hAnsi="Arial" w:cs="Arial"/>
                <w:b/>
                <w:bCs/>
                <w:sz w:val="20"/>
                <w:szCs w:val="20"/>
              </w:rPr>
              <w:br/>
              <w:t>THỨ TRƯỞNG</w:t>
            </w:r>
            <w:r w:rsidRPr="00A25C6D">
              <w:rPr>
                <w:rFonts w:ascii="Arial" w:hAnsi="Arial" w:cs="Arial"/>
                <w:b/>
                <w:bCs/>
                <w:sz w:val="20"/>
                <w:szCs w:val="20"/>
              </w:rPr>
              <w:br/>
            </w:r>
            <w:r w:rsidRPr="00A25C6D">
              <w:rPr>
                <w:rFonts w:ascii="Arial" w:hAnsi="Arial" w:cs="Arial"/>
                <w:b/>
                <w:bCs/>
                <w:sz w:val="20"/>
                <w:szCs w:val="20"/>
              </w:rPr>
              <w:br/>
            </w:r>
            <w:r w:rsidRPr="00A25C6D">
              <w:rPr>
                <w:rFonts w:ascii="Arial" w:hAnsi="Arial" w:cs="Arial"/>
                <w:b/>
                <w:bCs/>
                <w:sz w:val="20"/>
                <w:szCs w:val="20"/>
              </w:rPr>
              <w:br/>
            </w:r>
            <w:r w:rsidRPr="00A25C6D">
              <w:rPr>
                <w:rFonts w:ascii="Arial" w:hAnsi="Arial" w:cs="Arial"/>
                <w:b/>
                <w:bCs/>
                <w:sz w:val="20"/>
                <w:szCs w:val="20"/>
              </w:rPr>
              <w:br/>
            </w:r>
            <w:r w:rsidRPr="00A25C6D">
              <w:rPr>
                <w:rFonts w:ascii="Arial" w:hAnsi="Arial" w:cs="Arial"/>
                <w:b/>
                <w:bCs/>
                <w:sz w:val="20"/>
                <w:szCs w:val="20"/>
              </w:rPr>
              <w:br/>
              <w:t>Nguyễn Sinh Nhật Tân</w:t>
            </w:r>
          </w:p>
        </w:tc>
      </w:tr>
    </w:tbl>
    <w:p w14:paraId="1DAB6E55" w14:textId="28F30326" w:rsidR="00000000" w:rsidRDefault="005E6206" w:rsidP="00A25C6D">
      <w:pPr>
        <w:rPr>
          <w:rFonts w:ascii="Arial" w:hAnsi="Arial" w:cs="Arial"/>
          <w:sz w:val="20"/>
          <w:szCs w:val="20"/>
        </w:rPr>
      </w:pPr>
      <w:r w:rsidRPr="00A25C6D">
        <w:rPr>
          <w:rFonts w:ascii="Arial" w:hAnsi="Arial" w:cs="Arial"/>
          <w:sz w:val="20"/>
          <w:szCs w:val="20"/>
        </w:rPr>
        <w:t> </w:t>
      </w:r>
    </w:p>
    <w:p w14:paraId="0DCC9815" w14:textId="77777777" w:rsidR="00A25C6D" w:rsidRPr="00A25C6D" w:rsidRDefault="00A25C6D" w:rsidP="00A25C6D">
      <w:pPr>
        <w:rPr>
          <w:rFonts w:ascii="Arial" w:hAnsi="Arial" w:cs="Arial"/>
          <w:sz w:val="20"/>
          <w:szCs w:val="20"/>
        </w:rPr>
      </w:pPr>
    </w:p>
    <w:p w14:paraId="54B47C28" w14:textId="77777777" w:rsidR="00000000" w:rsidRPr="00A25C6D" w:rsidRDefault="005E6206" w:rsidP="00A25C6D">
      <w:pPr>
        <w:jc w:val="center"/>
        <w:rPr>
          <w:rFonts w:ascii="Arial" w:hAnsi="Arial" w:cs="Arial"/>
          <w:sz w:val="20"/>
          <w:szCs w:val="20"/>
        </w:rPr>
      </w:pPr>
      <w:bookmarkStart w:id="12" w:name="loai_2"/>
      <w:r w:rsidRPr="00A25C6D">
        <w:rPr>
          <w:rFonts w:ascii="Arial" w:hAnsi="Arial" w:cs="Arial"/>
          <w:b/>
          <w:bCs/>
          <w:sz w:val="20"/>
          <w:szCs w:val="20"/>
        </w:rPr>
        <w:t>THÔNG BÁO</w:t>
      </w:r>
      <w:bookmarkEnd w:id="12"/>
    </w:p>
    <w:p w14:paraId="2B0BFD19" w14:textId="7CF317D8" w:rsidR="00000000" w:rsidRDefault="005E6206" w:rsidP="00A25C6D">
      <w:pPr>
        <w:jc w:val="center"/>
        <w:rPr>
          <w:rFonts w:ascii="Arial" w:hAnsi="Arial" w:cs="Arial"/>
          <w:i/>
          <w:iCs/>
          <w:sz w:val="20"/>
          <w:szCs w:val="20"/>
        </w:rPr>
      </w:pPr>
      <w:bookmarkStart w:id="13" w:name="loai_2_name"/>
      <w:r w:rsidRPr="00A25C6D">
        <w:rPr>
          <w:rFonts w:ascii="Arial" w:hAnsi="Arial" w:cs="Arial"/>
          <w:b/>
          <w:bCs/>
          <w:sz w:val="20"/>
          <w:szCs w:val="20"/>
        </w:rPr>
        <w:t>RÀ SOÁT LẦN THỨ HAI VIỆC ÁP DỤNG BIỆN PHÁP CHỐNG</w:t>
      </w:r>
      <w:r w:rsidRPr="00A25C6D">
        <w:rPr>
          <w:rFonts w:ascii="Arial" w:hAnsi="Arial" w:cs="Arial"/>
          <w:b/>
          <w:bCs/>
          <w:sz w:val="20"/>
          <w:szCs w:val="20"/>
        </w:rPr>
        <w:t xml:space="preserve"> BÁN PHÁ GIÁ MỘT SỐ SẢN PHẨM THÉP HÌNH CHỮ H CÓ XUẤT XỨ TỪ CỘNG HÒA NHÂN DÂN TRUNG HOA</w:t>
      </w:r>
      <w:bookmarkEnd w:id="13"/>
      <w:r w:rsidRPr="00A25C6D">
        <w:rPr>
          <w:rFonts w:ascii="Arial" w:hAnsi="Arial" w:cs="Arial"/>
          <w:sz w:val="20"/>
          <w:szCs w:val="20"/>
        </w:rPr>
        <w:br/>
      </w:r>
      <w:r w:rsidRPr="00A25C6D">
        <w:rPr>
          <w:rFonts w:ascii="Arial" w:hAnsi="Arial" w:cs="Arial"/>
          <w:i/>
          <w:iCs/>
          <w:sz w:val="20"/>
          <w:szCs w:val="20"/>
        </w:rPr>
        <w:t>(Kèm theo Quyết định số 3133/QĐ-BCT ngày 05 tháng 12 năm 2023 của Bộ trưởng Bộ Công Thương)</w:t>
      </w:r>
    </w:p>
    <w:p w14:paraId="14E6BED8" w14:textId="77777777" w:rsidR="00A25C6D" w:rsidRPr="00A25C6D" w:rsidRDefault="00A25C6D" w:rsidP="00A25C6D">
      <w:pPr>
        <w:jc w:val="center"/>
        <w:rPr>
          <w:rFonts w:ascii="Arial" w:hAnsi="Arial" w:cs="Arial"/>
          <w:sz w:val="20"/>
          <w:szCs w:val="20"/>
        </w:rPr>
      </w:pPr>
    </w:p>
    <w:p w14:paraId="05F97783" w14:textId="77777777" w:rsidR="00000000" w:rsidRPr="00A25C6D" w:rsidRDefault="005E6206" w:rsidP="00A25C6D">
      <w:pPr>
        <w:spacing w:after="120"/>
        <w:ind w:firstLine="720"/>
        <w:jc w:val="both"/>
        <w:rPr>
          <w:rFonts w:ascii="Arial" w:hAnsi="Arial" w:cs="Arial"/>
          <w:sz w:val="20"/>
          <w:szCs w:val="20"/>
        </w:rPr>
      </w:pPr>
      <w:bookmarkStart w:id="14" w:name="dieu_1_1"/>
      <w:r w:rsidRPr="00A25C6D">
        <w:rPr>
          <w:rFonts w:ascii="Arial" w:hAnsi="Arial" w:cs="Arial"/>
          <w:b/>
          <w:bCs/>
          <w:sz w:val="20"/>
          <w:szCs w:val="20"/>
        </w:rPr>
        <w:t>1. Thông tin cơ bản</w:t>
      </w:r>
      <w:bookmarkEnd w:id="14"/>
    </w:p>
    <w:p w14:paraId="4E6A7E62"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sz w:val="20"/>
          <w:szCs w:val="20"/>
        </w:rPr>
        <w:t>Ngày 21 tháng 8 năm 2017, Bộ trưởng Bộ Công Thương ban hà</w:t>
      </w:r>
      <w:r w:rsidRPr="00A25C6D">
        <w:rPr>
          <w:rFonts w:ascii="Arial" w:hAnsi="Arial" w:cs="Arial"/>
          <w:sz w:val="20"/>
          <w:szCs w:val="20"/>
        </w:rPr>
        <w:t>nh Quyết định số 3283/QĐ-BCT về việc áp dụng biện pháp chống bán phá giá chính thức đối với một số mặt hàng thép hình chữ H nhập khẩu vào Việt Nam có xuất xứ từ Cộng hòa Nhân dân Trung Hoa (sau đây gọi là Trung Quốc).</w:t>
      </w:r>
    </w:p>
    <w:p w14:paraId="667F4C5E"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sz w:val="20"/>
          <w:szCs w:val="20"/>
        </w:rPr>
        <w:t>Ngày 19 tháng 8 năm 2022, Bộ Công Thươ</w:t>
      </w:r>
      <w:r w:rsidRPr="00A25C6D">
        <w:rPr>
          <w:rFonts w:ascii="Arial" w:hAnsi="Arial" w:cs="Arial"/>
          <w:sz w:val="20"/>
          <w:szCs w:val="20"/>
        </w:rPr>
        <w:t>ng đã ban hành Quyết định 1640/QĐ-BCT về kết quả rà soát cuối kỳ của vụ việc.</w:t>
      </w:r>
    </w:p>
    <w:p w14:paraId="3CA19907"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sz w:val="20"/>
          <w:szCs w:val="20"/>
        </w:rPr>
        <w:t xml:space="preserve">Theo quy định tại </w:t>
      </w:r>
      <w:bookmarkStart w:id="15" w:name="dc_1"/>
      <w:r w:rsidRPr="00A25C6D">
        <w:rPr>
          <w:rFonts w:ascii="Arial" w:hAnsi="Arial" w:cs="Arial"/>
          <w:sz w:val="20"/>
          <w:szCs w:val="20"/>
        </w:rPr>
        <w:t>khoản 1 Điều 58 Nghị định 10/2018/NĐ-CP</w:t>
      </w:r>
      <w:bookmarkEnd w:id="15"/>
      <w:r w:rsidRPr="00A25C6D">
        <w:rPr>
          <w:rFonts w:ascii="Arial" w:hAnsi="Arial" w:cs="Arial"/>
          <w:sz w:val="20"/>
          <w:szCs w:val="20"/>
        </w:rPr>
        <w:t xml:space="preserve"> quy định chi tiết một số điều của Luật Quản lý ngoại thương về các biện pháp phòng vệ thương mại (Nghị định 10/2018/NĐ-C</w:t>
      </w:r>
      <w:r w:rsidRPr="00A25C6D">
        <w:rPr>
          <w:rFonts w:ascii="Arial" w:hAnsi="Arial" w:cs="Arial"/>
          <w:sz w:val="20"/>
          <w:szCs w:val="20"/>
        </w:rPr>
        <w:t xml:space="preserve">P): </w:t>
      </w:r>
      <w:r w:rsidRPr="00A25C6D">
        <w:rPr>
          <w:rFonts w:ascii="Arial" w:hAnsi="Arial" w:cs="Arial"/>
          <w:i/>
          <w:iCs/>
          <w:sz w:val="20"/>
          <w:szCs w:val="20"/>
        </w:rPr>
        <w:t>“...trong thời hạn 60 ngày trước khi kết thúc 01 năm kể từ ngày có quyết định áp dụng biện pháp chống bán phá giá, chống trợ cấp chính thức hoặc quyết định mới nhất về kết quả rà soát biện pháp chống bán phá giá, chống trợ cấp, các bên liên quan theo q</w:t>
      </w:r>
      <w:r w:rsidRPr="00A25C6D">
        <w:rPr>
          <w:rFonts w:ascii="Arial" w:hAnsi="Arial" w:cs="Arial"/>
          <w:i/>
          <w:iCs/>
          <w:sz w:val="20"/>
          <w:szCs w:val="20"/>
        </w:rPr>
        <w:t xml:space="preserve">uy định tại </w:t>
      </w:r>
      <w:bookmarkStart w:id="16" w:name="dc_2"/>
      <w:r w:rsidRPr="00A25C6D">
        <w:rPr>
          <w:rFonts w:ascii="Arial" w:hAnsi="Arial" w:cs="Arial"/>
          <w:i/>
          <w:iCs/>
          <w:sz w:val="20"/>
          <w:szCs w:val="20"/>
        </w:rPr>
        <w:t>Điều 59</w:t>
      </w:r>
      <w:bookmarkEnd w:id="16"/>
      <w:r w:rsidRPr="00A25C6D">
        <w:rPr>
          <w:rFonts w:ascii="Arial" w:hAnsi="Arial" w:cs="Arial"/>
          <w:i/>
          <w:iCs/>
          <w:sz w:val="20"/>
          <w:szCs w:val="20"/>
        </w:rPr>
        <w:t xml:space="preserve"> của Nghị định này có thể nộp Hồ sơ yêu cầu rà soát...”</w:t>
      </w:r>
    </w:p>
    <w:p w14:paraId="1E786415"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sz w:val="20"/>
          <w:szCs w:val="20"/>
        </w:rPr>
        <w:t xml:space="preserve">Sau khi hết thời hạn tiếp nhận hồ sơ đề nghị rà soát, Cơ quan điều tra nhận được Hồ sơ đề nghị rà soát của 01 nhóm công ty sản xuất, xuất khẩu hàng hóa có xuất xứ từ Trung Quốc, cụ </w:t>
      </w:r>
      <w:r w:rsidRPr="00A25C6D">
        <w:rPr>
          <w:rFonts w:ascii="Arial" w:hAnsi="Arial" w:cs="Arial"/>
          <w:sz w:val="20"/>
          <w:szCs w:val="20"/>
        </w:rPr>
        <w:t>thể là Nhóm công ty Jinxi, bao gồm các công ty sau:</w:t>
      </w:r>
    </w:p>
    <w:p w14:paraId="0BA4387F"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sz w:val="20"/>
          <w:szCs w:val="20"/>
        </w:rPr>
        <w:t>- Nhà sản xuất: Hebei Jinxi Section Steel Co., Ltd.</w:t>
      </w:r>
    </w:p>
    <w:p w14:paraId="361822D3"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sz w:val="20"/>
          <w:szCs w:val="20"/>
        </w:rPr>
        <w:t>- Công ty thương mại liên kết #1: Hebei Jinxi Iron and Steel Group Co., Ltd.</w:t>
      </w:r>
    </w:p>
    <w:p w14:paraId="56FCC574"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sz w:val="20"/>
          <w:szCs w:val="20"/>
        </w:rPr>
        <w:t>- Công ty thương mại liên kết #2: Hebei Jinxi Internationa Trade Co., Ltd.</w:t>
      </w:r>
    </w:p>
    <w:p w14:paraId="3A2FD3F3"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sz w:val="20"/>
          <w:szCs w:val="20"/>
        </w:rPr>
        <w:t>- Công ty thương mại liên kết #3: Tianjin New Asia Prosperity Proprietary Limited.</w:t>
      </w:r>
    </w:p>
    <w:p w14:paraId="57E2DED4"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sz w:val="20"/>
          <w:szCs w:val="20"/>
        </w:rPr>
        <w:t>- Công ty thương mại liên kết #4: China Oriental Singapore Pte Ltd.</w:t>
      </w:r>
    </w:p>
    <w:p w14:paraId="358B44C8" w14:textId="77777777" w:rsidR="00000000" w:rsidRPr="00A25C6D" w:rsidRDefault="005E6206" w:rsidP="00A25C6D">
      <w:pPr>
        <w:spacing w:after="120"/>
        <w:ind w:firstLine="720"/>
        <w:jc w:val="both"/>
        <w:rPr>
          <w:rFonts w:ascii="Arial" w:hAnsi="Arial" w:cs="Arial"/>
          <w:sz w:val="20"/>
          <w:szCs w:val="20"/>
        </w:rPr>
      </w:pPr>
      <w:bookmarkStart w:id="17" w:name="dieu_2_1"/>
      <w:r w:rsidRPr="00A25C6D">
        <w:rPr>
          <w:rFonts w:ascii="Arial" w:hAnsi="Arial" w:cs="Arial"/>
          <w:b/>
          <w:bCs/>
          <w:sz w:val="20"/>
          <w:szCs w:val="20"/>
        </w:rPr>
        <w:t>2. Hàng hóa thuộc đối tượng rà soát</w:t>
      </w:r>
      <w:bookmarkEnd w:id="17"/>
    </w:p>
    <w:p w14:paraId="3ADA775C"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sz w:val="20"/>
          <w:szCs w:val="20"/>
        </w:rPr>
        <w:t xml:space="preserve">- Thép hình chữ H có chiều cao từ 100 mm tới 704 mm và chiều rộng từ </w:t>
      </w:r>
      <w:r w:rsidRPr="00A25C6D">
        <w:rPr>
          <w:rFonts w:ascii="Arial" w:hAnsi="Arial" w:cs="Arial"/>
          <w:sz w:val="20"/>
          <w:szCs w:val="20"/>
        </w:rPr>
        <w:t>75 mm đến 303 mm. Thép hình chữ H có cấu trúc một thân bụng thẳng ở giữa cùng với hai cánh nằm ngang ở trên và dưới. Thép hình chữ H còn được gọi là “Dầm thép H”, “Dầm thép W” hoặc thép dầm cánh rộng.</w:t>
      </w:r>
    </w:p>
    <w:p w14:paraId="6A21E1EE"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sz w:val="20"/>
          <w:szCs w:val="20"/>
        </w:rPr>
        <w:t>- Phân loại theo mã HS: 7216.33.11, 7216.33.19, 7216.33</w:t>
      </w:r>
      <w:r w:rsidRPr="00A25C6D">
        <w:rPr>
          <w:rFonts w:ascii="Arial" w:hAnsi="Arial" w:cs="Arial"/>
          <w:sz w:val="20"/>
          <w:szCs w:val="20"/>
        </w:rPr>
        <w:t>.90, 7228.70.10, 7228.70.90.</w:t>
      </w:r>
    </w:p>
    <w:p w14:paraId="30E55BAD"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sz w:val="20"/>
          <w:szCs w:val="20"/>
        </w:rPr>
        <w:t>- Xuất xứ từ Cộng hoà Nhân dân Trung Hoa.</w:t>
      </w:r>
    </w:p>
    <w:p w14:paraId="69FACB1F"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sz w:val="20"/>
          <w:szCs w:val="20"/>
        </w:rPr>
        <w:t xml:space="preserve">- Mức thuế chống bán phá giá hiện hành: từ 22,09% tới 33,51% tùy thuộc vào tên nhà sản xuất/xuất khẩu. Chi tiết xem tại Thông báo kèm theo Quyết định số 1640/QĐ-BCT ngày 19 tháng 8 năm </w:t>
      </w:r>
      <w:r w:rsidRPr="00A25C6D">
        <w:rPr>
          <w:rFonts w:ascii="Arial" w:hAnsi="Arial" w:cs="Arial"/>
          <w:sz w:val="20"/>
          <w:szCs w:val="20"/>
        </w:rPr>
        <w:t>2022.</w:t>
      </w:r>
    </w:p>
    <w:p w14:paraId="554F44D8" w14:textId="77777777" w:rsidR="00000000" w:rsidRPr="00A25C6D" w:rsidRDefault="005E6206" w:rsidP="00A25C6D">
      <w:pPr>
        <w:spacing w:after="120"/>
        <w:ind w:firstLine="720"/>
        <w:jc w:val="both"/>
        <w:rPr>
          <w:rFonts w:ascii="Arial" w:hAnsi="Arial" w:cs="Arial"/>
          <w:sz w:val="20"/>
          <w:szCs w:val="20"/>
        </w:rPr>
      </w:pPr>
      <w:bookmarkStart w:id="18" w:name="dieu_3_1"/>
      <w:r w:rsidRPr="00A25C6D">
        <w:rPr>
          <w:rFonts w:ascii="Arial" w:hAnsi="Arial" w:cs="Arial"/>
          <w:b/>
          <w:bCs/>
          <w:sz w:val="20"/>
          <w:szCs w:val="20"/>
        </w:rPr>
        <w:lastRenderedPageBreak/>
        <w:t>3. Nội dung rà soát</w:t>
      </w:r>
      <w:bookmarkEnd w:id="18"/>
    </w:p>
    <w:p w14:paraId="5D10F17A"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sz w:val="20"/>
          <w:szCs w:val="20"/>
        </w:rPr>
        <w:t>Nhóm công ty Jinxi đề nghị Bộ Công Thương rà soát lại mức thuế chống bán phá giá áp dụng đối với Nhóm công ty.</w:t>
      </w:r>
    </w:p>
    <w:p w14:paraId="6E0CBB72"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sz w:val="20"/>
          <w:szCs w:val="20"/>
        </w:rPr>
        <w:t>Căn cứ Hồ sơ đề nghị rà soát và các bằng chứng cung cấp kèm theo liên quan đến yêu cầu rà soát lại biên độ bán phá giá,</w:t>
      </w:r>
      <w:r w:rsidRPr="00A25C6D">
        <w:rPr>
          <w:rFonts w:ascii="Arial" w:hAnsi="Arial" w:cs="Arial"/>
          <w:sz w:val="20"/>
          <w:szCs w:val="20"/>
        </w:rPr>
        <w:t xml:space="preserve"> theo </w:t>
      </w:r>
      <w:bookmarkStart w:id="19" w:name="dc_3"/>
      <w:r w:rsidRPr="00A25C6D">
        <w:rPr>
          <w:rFonts w:ascii="Arial" w:hAnsi="Arial" w:cs="Arial"/>
          <w:sz w:val="20"/>
          <w:szCs w:val="20"/>
        </w:rPr>
        <w:t>Điều 82 Luật Quản lý ngoại thương</w:t>
      </w:r>
      <w:bookmarkEnd w:id="19"/>
      <w:r w:rsidRPr="00A25C6D">
        <w:rPr>
          <w:rFonts w:ascii="Arial" w:hAnsi="Arial" w:cs="Arial"/>
          <w:sz w:val="20"/>
          <w:szCs w:val="20"/>
        </w:rPr>
        <w:t xml:space="preserve"> và </w:t>
      </w:r>
      <w:bookmarkStart w:id="20" w:name="dc_4"/>
      <w:r w:rsidRPr="00A25C6D">
        <w:rPr>
          <w:rFonts w:ascii="Arial" w:hAnsi="Arial" w:cs="Arial"/>
          <w:sz w:val="20"/>
          <w:szCs w:val="20"/>
        </w:rPr>
        <w:t>Điều 60 Nghị định 10/2018/NĐ-CP</w:t>
      </w:r>
      <w:bookmarkEnd w:id="20"/>
      <w:r w:rsidRPr="00A25C6D">
        <w:rPr>
          <w:rFonts w:ascii="Arial" w:hAnsi="Arial" w:cs="Arial"/>
          <w:sz w:val="20"/>
          <w:szCs w:val="20"/>
        </w:rPr>
        <w:t>, Cơ quan điều tra tiến hành rà soát về biên độ bán phá giá của Nhóm công ty Jinxi và sẽ đưa ra kết luận rà soát về mức độ bán phá giá và kiến nghị mức thuế chống bán phá giá áp dụng</w:t>
      </w:r>
      <w:r w:rsidRPr="00A25C6D">
        <w:rPr>
          <w:rFonts w:ascii="Arial" w:hAnsi="Arial" w:cs="Arial"/>
          <w:sz w:val="20"/>
          <w:szCs w:val="20"/>
        </w:rPr>
        <w:t xml:space="preserve"> đối với Nhóm công ty Jinxi.</w:t>
      </w:r>
    </w:p>
    <w:p w14:paraId="797FF45B" w14:textId="77777777" w:rsidR="00000000" w:rsidRPr="00A25C6D" w:rsidRDefault="005E6206" w:rsidP="00A25C6D">
      <w:pPr>
        <w:spacing w:after="120"/>
        <w:ind w:firstLine="720"/>
        <w:jc w:val="both"/>
        <w:rPr>
          <w:rFonts w:ascii="Arial" w:hAnsi="Arial" w:cs="Arial"/>
          <w:sz w:val="20"/>
          <w:szCs w:val="20"/>
        </w:rPr>
      </w:pPr>
      <w:bookmarkStart w:id="21" w:name="dieu_4_1"/>
      <w:r w:rsidRPr="00A25C6D">
        <w:rPr>
          <w:rFonts w:ascii="Arial" w:hAnsi="Arial" w:cs="Arial"/>
          <w:b/>
          <w:bCs/>
          <w:sz w:val="20"/>
          <w:szCs w:val="20"/>
        </w:rPr>
        <w:t>4. Thời kỳ rà soát</w:t>
      </w:r>
      <w:bookmarkEnd w:id="21"/>
    </w:p>
    <w:p w14:paraId="3CCE2F49"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sz w:val="20"/>
          <w:szCs w:val="20"/>
        </w:rPr>
        <w:t>Từ ngày 01 tháng 10 năm 2022 đến ngày 30 tháng 9 năm 2023.</w:t>
      </w:r>
    </w:p>
    <w:p w14:paraId="4CF8D078" w14:textId="77777777" w:rsidR="00000000" w:rsidRPr="00A25C6D" w:rsidRDefault="005E6206" w:rsidP="00A25C6D">
      <w:pPr>
        <w:spacing w:after="120"/>
        <w:ind w:firstLine="720"/>
        <w:jc w:val="both"/>
        <w:rPr>
          <w:rFonts w:ascii="Arial" w:hAnsi="Arial" w:cs="Arial"/>
          <w:sz w:val="20"/>
          <w:szCs w:val="20"/>
        </w:rPr>
      </w:pPr>
      <w:bookmarkStart w:id="22" w:name="dieu_5_1"/>
      <w:r w:rsidRPr="00A25C6D">
        <w:rPr>
          <w:rFonts w:ascii="Arial" w:hAnsi="Arial" w:cs="Arial"/>
          <w:b/>
          <w:bCs/>
          <w:sz w:val="20"/>
          <w:szCs w:val="20"/>
        </w:rPr>
        <w:t>5. Quy trình và thủ tục rà soát</w:t>
      </w:r>
      <w:bookmarkEnd w:id="22"/>
    </w:p>
    <w:p w14:paraId="00627A58"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sz w:val="20"/>
          <w:szCs w:val="20"/>
        </w:rPr>
        <w:t>Cơ quan điều tra tiến hành các thủ tục điều tra, rà soát như sau:</w:t>
      </w:r>
    </w:p>
    <w:p w14:paraId="5CFC20EA"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i/>
          <w:iCs/>
          <w:sz w:val="20"/>
          <w:szCs w:val="20"/>
        </w:rPr>
        <w:t>5.1. Đăng ký bên liên quan</w:t>
      </w:r>
    </w:p>
    <w:p w14:paraId="4F878B86"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sz w:val="20"/>
          <w:szCs w:val="20"/>
        </w:rPr>
        <w:t xml:space="preserve">a) Căn cứ </w:t>
      </w:r>
      <w:bookmarkStart w:id="23" w:name="dc_5"/>
      <w:r w:rsidRPr="00A25C6D">
        <w:rPr>
          <w:rFonts w:ascii="Arial" w:hAnsi="Arial" w:cs="Arial"/>
          <w:sz w:val="20"/>
          <w:szCs w:val="20"/>
        </w:rPr>
        <w:t>Điều 6 Thông t</w:t>
      </w:r>
      <w:r w:rsidRPr="00A25C6D">
        <w:rPr>
          <w:rFonts w:ascii="Arial" w:hAnsi="Arial" w:cs="Arial"/>
          <w:sz w:val="20"/>
          <w:szCs w:val="20"/>
        </w:rPr>
        <w:t>ư số 37/2019/TT-BCT</w:t>
      </w:r>
      <w:bookmarkEnd w:id="23"/>
      <w:r w:rsidRPr="00A25C6D">
        <w:rPr>
          <w:rFonts w:ascii="Arial" w:hAnsi="Arial" w:cs="Arial"/>
          <w:sz w:val="20"/>
          <w:szCs w:val="20"/>
        </w:rPr>
        <w:t xml:space="preserve"> ngày 29 tháng 11 năm 2019 của Bộ trưởng Bộ Công Thương quy định chi tiết một số nội dung về các biện pháp phòng vệ thương mại (Thông tư 37/2019/TT-BCT), tổ chức, cá nhân quy định tại </w:t>
      </w:r>
      <w:bookmarkStart w:id="24" w:name="dc_6"/>
      <w:r w:rsidRPr="00A25C6D">
        <w:rPr>
          <w:rFonts w:ascii="Arial" w:hAnsi="Arial" w:cs="Arial"/>
          <w:sz w:val="20"/>
          <w:szCs w:val="20"/>
        </w:rPr>
        <w:t>Điều 74 Luật Quản lý ngoại thương</w:t>
      </w:r>
      <w:bookmarkEnd w:id="24"/>
      <w:r w:rsidRPr="00A25C6D">
        <w:rPr>
          <w:rFonts w:ascii="Arial" w:hAnsi="Arial" w:cs="Arial"/>
          <w:sz w:val="20"/>
          <w:szCs w:val="20"/>
        </w:rPr>
        <w:t xml:space="preserve"> có thể đăng ký làm </w:t>
      </w:r>
      <w:r w:rsidRPr="00A25C6D">
        <w:rPr>
          <w:rFonts w:ascii="Arial" w:hAnsi="Arial" w:cs="Arial"/>
          <w:sz w:val="20"/>
          <w:szCs w:val="20"/>
        </w:rPr>
        <w:t>bên liên quan trong vụ việc rà soát với Cơ quan điều tra để tiếp cận thông tin lưu hành công khai trong quá trình tiến hành rà soát, gửi các ý kiến bình luận, thông tin và bằng chứng liên quan đến nội dung rà soát được nêu tại Mục 3 Thông báo này.</w:t>
      </w:r>
    </w:p>
    <w:p w14:paraId="1E0065BB"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sz w:val="20"/>
          <w:szCs w:val="20"/>
        </w:rPr>
        <w:t>b) Tổ ch</w:t>
      </w:r>
      <w:r w:rsidRPr="00A25C6D">
        <w:rPr>
          <w:rFonts w:ascii="Arial" w:hAnsi="Arial" w:cs="Arial"/>
          <w:sz w:val="20"/>
          <w:szCs w:val="20"/>
        </w:rPr>
        <w:t>ức, cá nhân đăng ký bên liên quan theo mẫu Đơn đăng ký bên liên quan ban hành tại Phụ lục I ban hành kèm theo Thông tư 37/2019/TT-BCT và gửi tới Cơ quan điều tra theo địa chỉ nêu tại Thông báo này trong thời hạn sáu mươi (60) ngày làm việc kể từ ngày có hi</w:t>
      </w:r>
      <w:r w:rsidRPr="00A25C6D">
        <w:rPr>
          <w:rFonts w:ascii="Arial" w:hAnsi="Arial" w:cs="Arial"/>
          <w:sz w:val="20"/>
          <w:szCs w:val="20"/>
        </w:rPr>
        <w:t>ệu lực của quyết định tiến hành rà soát bằng cách gửi công văn chính thức kèm theo Đơn đăng ký bên liên quan theo một trong hai phương thức sau: (i) bưu điện hoặc (ii) thư điện tử.</w:t>
      </w:r>
    </w:p>
    <w:p w14:paraId="104B6671"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sz w:val="20"/>
          <w:szCs w:val="20"/>
        </w:rPr>
        <w:t xml:space="preserve">c) Bên liên quan theo quy định tại </w:t>
      </w:r>
      <w:bookmarkStart w:id="25" w:name="dc_7"/>
      <w:r w:rsidRPr="00A25C6D">
        <w:rPr>
          <w:rFonts w:ascii="Arial" w:hAnsi="Arial" w:cs="Arial"/>
          <w:sz w:val="20"/>
          <w:szCs w:val="20"/>
        </w:rPr>
        <w:t>Điều 74 Luật Quản lý ngoại thương</w:t>
      </w:r>
      <w:bookmarkEnd w:id="25"/>
      <w:r w:rsidRPr="00A25C6D">
        <w:rPr>
          <w:rFonts w:ascii="Arial" w:hAnsi="Arial" w:cs="Arial"/>
          <w:sz w:val="20"/>
          <w:szCs w:val="20"/>
        </w:rPr>
        <w:t xml:space="preserve"> thực h</w:t>
      </w:r>
      <w:r w:rsidRPr="00A25C6D">
        <w:rPr>
          <w:rFonts w:ascii="Arial" w:hAnsi="Arial" w:cs="Arial"/>
          <w:sz w:val="20"/>
          <w:szCs w:val="20"/>
        </w:rPr>
        <w:t xml:space="preserve">iện quyền và nghĩa vụ theo quy định tại </w:t>
      </w:r>
      <w:bookmarkStart w:id="26" w:name="dc_8"/>
      <w:r w:rsidRPr="00A25C6D">
        <w:rPr>
          <w:rFonts w:ascii="Arial" w:hAnsi="Arial" w:cs="Arial"/>
          <w:sz w:val="20"/>
          <w:szCs w:val="20"/>
        </w:rPr>
        <w:t>Điều 9 Nghị định 10/2018/NĐ-CP</w:t>
      </w:r>
      <w:bookmarkEnd w:id="26"/>
      <w:r w:rsidRPr="00A25C6D">
        <w:rPr>
          <w:rFonts w:ascii="Arial" w:hAnsi="Arial" w:cs="Arial"/>
          <w:sz w:val="20"/>
          <w:szCs w:val="20"/>
        </w:rPr>
        <w:t xml:space="preserve"> ngày 15 tháng 01 năm 2018 của Chính phủ quy định chi tiết một số điều của Luật Quản lý ngoại thương về các biện pháp phòng vệ thương mại (sau đây gọi tắt là Nghị định 10/2018/NĐ-CP).</w:t>
      </w:r>
    </w:p>
    <w:p w14:paraId="37A5B6AC"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i/>
          <w:iCs/>
          <w:sz w:val="20"/>
          <w:szCs w:val="20"/>
        </w:rPr>
        <w:t>5.</w:t>
      </w:r>
      <w:r w:rsidRPr="00A25C6D">
        <w:rPr>
          <w:rFonts w:ascii="Arial" w:hAnsi="Arial" w:cs="Arial"/>
          <w:i/>
          <w:iCs/>
          <w:sz w:val="20"/>
          <w:szCs w:val="20"/>
        </w:rPr>
        <w:t>2. Bản câu hỏi rà soát</w:t>
      </w:r>
    </w:p>
    <w:p w14:paraId="6B5DB21C"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sz w:val="20"/>
          <w:szCs w:val="20"/>
        </w:rPr>
        <w:t xml:space="preserve">Căn cứ </w:t>
      </w:r>
      <w:bookmarkStart w:id="27" w:name="dc_9"/>
      <w:r w:rsidRPr="00A25C6D">
        <w:rPr>
          <w:rFonts w:ascii="Arial" w:hAnsi="Arial" w:cs="Arial"/>
          <w:sz w:val="20"/>
          <w:szCs w:val="20"/>
        </w:rPr>
        <w:t>Điều 57 Nghị định 10/2018/NĐ-CP</w:t>
      </w:r>
      <w:bookmarkEnd w:id="27"/>
      <w:r w:rsidRPr="00A25C6D">
        <w:rPr>
          <w:rFonts w:ascii="Arial" w:hAnsi="Arial" w:cs="Arial"/>
          <w:sz w:val="20"/>
          <w:szCs w:val="20"/>
        </w:rPr>
        <w:t>:</w:t>
      </w:r>
    </w:p>
    <w:p w14:paraId="0486BCE9"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sz w:val="20"/>
          <w:szCs w:val="20"/>
        </w:rPr>
        <w:t>a) Trong thời hạn 15 ngày kể từ ngày có quyết định rà soát, Cơ quan điều tra gửi bản câu hỏi điều tra cho các bên liên quan mà Cơ quan điều tra cho là cần thiết.</w:t>
      </w:r>
    </w:p>
    <w:p w14:paraId="4009D6F0"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sz w:val="20"/>
          <w:szCs w:val="20"/>
        </w:rPr>
        <w:t>b) Trong thời hạn 30 ngày kể từ</w:t>
      </w:r>
      <w:r w:rsidRPr="00A25C6D">
        <w:rPr>
          <w:rFonts w:ascii="Arial" w:hAnsi="Arial" w:cs="Arial"/>
          <w:sz w:val="20"/>
          <w:szCs w:val="20"/>
        </w:rPr>
        <w:t xml:space="preserve"> ngày nhận được bản câu hỏi điều tra rà soát, bên nhận được bản câu hỏi phải gửi bản trả lời đầy đủ cho Cơ quan điều tra. Thời hạn này có thể được Cơ quan điều tra xem xét, gia hạn một lần với thời hạn tối đa không quá 30 ngày trên cơ sở văn bản đề nghị gi</w:t>
      </w:r>
      <w:r w:rsidRPr="00A25C6D">
        <w:rPr>
          <w:rFonts w:ascii="Arial" w:hAnsi="Arial" w:cs="Arial"/>
          <w:sz w:val="20"/>
          <w:szCs w:val="20"/>
        </w:rPr>
        <w:t>a hạn của bên đề nghị gia hạn.</w:t>
      </w:r>
    </w:p>
    <w:p w14:paraId="54879A0A"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sz w:val="20"/>
          <w:szCs w:val="20"/>
        </w:rPr>
        <w:t>- Bản câu hỏi điều tra được coi là nhận được sau 07 ngày làm việc kể từ ngày Cơ quan điều tra gửi đi.</w:t>
      </w:r>
    </w:p>
    <w:p w14:paraId="712D5E34"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i/>
          <w:iCs/>
          <w:sz w:val="20"/>
          <w:szCs w:val="20"/>
        </w:rPr>
        <w:t>5.3. Điều tra tại chỗ</w:t>
      </w:r>
    </w:p>
    <w:p w14:paraId="7483D24B"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sz w:val="20"/>
          <w:szCs w:val="20"/>
        </w:rPr>
        <w:t xml:space="preserve">a) Căn cứ </w:t>
      </w:r>
      <w:bookmarkStart w:id="28" w:name="dc_10"/>
      <w:r w:rsidRPr="00A25C6D">
        <w:rPr>
          <w:rFonts w:ascii="Arial" w:hAnsi="Arial" w:cs="Arial"/>
          <w:sz w:val="20"/>
          <w:szCs w:val="20"/>
        </w:rPr>
        <w:t>khoản 3 Điều 75 Luật Quản lý ngoại thương</w:t>
      </w:r>
      <w:bookmarkEnd w:id="28"/>
      <w:r w:rsidRPr="00A25C6D">
        <w:rPr>
          <w:rFonts w:ascii="Arial" w:hAnsi="Arial" w:cs="Arial"/>
          <w:sz w:val="20"/>
          <w:szCs w:val="20"/>
        </w:rPr>
        <w:t xml:space="preserve">, trong trường hợp cần thiết, Cơ quan điều tra có </w:t>
      </w:r>
      <w:r w:rsidRPr="00A25C6D">
        <w:rPr>
          <w:rFonts w:ascii="Arial" w:hAnsi="Arial" w:cs="Arial"/>
          <w:sz w:val="20"/>
          <w:szCs w:val="20"/>
        </w:rPr>
        <w:t>quyền tiến hành việc điều tra tại chỗ, bao gồm cả việc điều tra tại nước ngoài nhằm xác minh tính xác thực của thông tin, tài liệu do bên liên quan cung cấp hoặc thu thập thêm thông tin, tài liệu cần thiết để giải quyết vụ việc phòng vệ thương mại.</w:t>
      </w:r>
    </w:p>
    <w:p w14:paraId="00278C8C"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sz w:val="20"/>
          <w:szCs w:val="20"/>
        </w:rPr>
        <w:t xml:space="preserve">b) Quy </w:t>
      </w:r>
      <w:r w:rsidRPr="00A25C6D">
        <w:rPr>
          <w:rFonts w:ascii="Arial" w:hAnsi="Arial" w:cs="Arial"/>
          <w:sz w:val="20"/>
          <w:szCs w:val="20"/>
        </w:rPr>
        <w:t xml:space="preserve">trình, thủ tục điều tra tại chỗ được thực hiện theo quy định tại </w:t>
      </w:r>
      <w:bookmarkStart w:id="29" w:name="dc_11"/>
      <w:r w:rsidRPr="00A25C6D">
        <w:rPr>
          <w:rFonts w:ascii="Arial" w:hAnsi="Arial" w:cs="Arial"/>
          <w:sz w:val="20"/>
          <w:szCs w:val="20"/>
        </w:rPr>
        <w:t>Điều 12 Nghị định 10/2018/NĐ-CP</w:t>
      </w:r>
      <w:bookmarkEnd w:id="29"/>
      <w:r w:rsidRPr="00A25C6D">
        <w:rPr>
          <w:rFonts w:ascii="Arial" w:hAnsi="Arial" w:cs="Arial"/>
          <w:sz w:val="20"/>
          <w:szCs w:val="20"/>
        </w:rPr>
        <w:t>.</w:t>
      </w:r>
    </w:p>
    <w:p w14:paraId="08478FBC"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i/>
          <w:iCs/>
          <w:sz w:val="20"/>
          <w:szCs w:val="20"/>
        </w:rPr>
        <w:t>5.4. Tiếng nói và chữ viết trong quá trình rà soát</w:t>
      </w:r>
    </w:p>
    <w:p w14:paraId="3C61CD9B"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sz w:val="20"/>
          <w:szCs w:val="20"/>
        </w:rPr>
        <w:lastRenderedPageBreak/>
        <w:t xml:space="preserve">a) Tiếng nói và chữ viết dùng trong quá trình rà soát là tiếng Việt. Bên liên quan có quyền dùng tiếng nói </w:t>
      </w:r>
      <w:r w:rsidRPr="00A25C6D">
        <w:rPr>
          <w:rFonts w:ascii="Arial" w:hAnsi="Arial" w:cs="Arial"/>
          <w:sz w:val="20"/>
          <w:szCs w:val="20"/>
        </w:rPr>
        <w:t>và chữ viết của dân tộc mình, trong trường hợp này phải được biên, phiên dịch sang tiếng Việt.</w:t>
      </w:r>
    </w:p>
    <w:p w14:paraId="0F197EE8"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sz w:val="20"/>
          <w:szCs w:val="20"/>
        </w:rPr>
        <w:t>b) Các thông tin, tài liệu không phải bằng tiếng Việt do bên liên quan cung cấp phải được dịch ra tiếng Việt. Bên liên quan phải đảm bảo tính trung thực, chính x</w:t>
      </w:r>
      <w:r w:rsidRPr="00A25C6D">
        <w:rPr>
          <w:rFonts w:ascii="Arial" w:hAnsi="Arial" w:cs="Arial"/>
          <w:sz w:val="20"/>
          <w:szCs w:val="20"/>
        </w:rPr>
        <w:t>ác và chịu trách nhiệm trước pháp luật về nội dung được dịch thuật.</w:t>
      </w:r>
    </w:p>
    <w:p w14:paraId="60263909"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i/>
          <w:iCs/>
          <w:sz w:val="20"/>
          <w:szCs w:val="20"/>
        </w:rPr>
        <w:t>5.5. Bảo mật thông tin</w:t>
      </w:r>
    </w:p>
    <w:p w14:paraId="3566F54C"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sz w:val="20"/>
          <w:szCs w:val="20"/>
        </w:rPr>
        <w:t xml:space="preserve">Cơ quan điều tra thực hiện việc bảo mật thông tin theo quy định tại </w:t>
      </w:r>
      <w:bookmarkStart w:id="30" w:name="dc_12"/>
      <w:r w:rsidRPr="00A25C6D">
        <w:rPr>
          <w:rFonts w:ascii="Arial" w:hAnsi="Arial" w:cs="Arial"/>
          <w:sz w:val="20"/>
          <w:szCs w:val="20"/>
        </w:rPr>
        <w:t>khoản 2 Điều 75 Luật Quản lý ngoại thương</w:t>
      </w:r>
      <w:bookmarkEnd w:id="30"/>
      <w:r w:rsidRPr="00A25C6D">
        <w:rPr>
          <w:rFonts w:ascii="Arial" w:hAnsi="Arial" w:cs="Arial"/>
          <w:sz w:val="20"/>
          <w:szCs w:val="20"/>
        </w:rPr>
        <w:t xml:space="preserve"> và </w:t>
      </w:r>
      <w:bookmarkStart w:id="31" w:name="dc_13"/>
      <w:r w:rsidRPr="00A25C6D">
        <w:rPr>
          <w:rFonts w:ascii="Arial" w:hAnsi="Arial" w:cs="Arial"/>
          <w:sz w:val="20"/>
          <w:szCs w:val="20"/>
        </w:rPr>
        <w:t>Điều 11 Nghị định 10/2018/NĐ-CP</w:t>
      </w:r>
      <w:bookmarkEnd w:id="31"/>
      <w:r w:rsidRPr="00A25C6D">
        <w:rPr>
          <w:rFonts w:ascii="Arial" w:hAnsi="Arial" w:cs="Arial"/>
          <w:sz w:val="20"/>
          <w:szCs w:val="20"/>
        </w:rPr>
        <w:t>.</w:t>
      </w:r>
    </w:p>
    <w:p w14:paraId="49DD3515"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i/>
          <w:iCs/>
          <w:sz w:val="20"/>
          <w:szCs w:val="20"/>
        </w:rPr>
        <w:t xml:space="preserve">5.6. Hợp tác trong </w:t>
      </w:r>
      <w:r w:rsidRPr="00A25C6D">
        <w:rPr>
          <w:rFonts w:ascii="Arial" w:hAnsi="Arial" w:cs="Arial"/>
          <w:i/>
          <w:iCs/>
          <w:sz w:val="20"/>
          <w:szCs w:val="20"/>
        </w:rPr>
        <w:t>quá trình rà soát</w:t>
      </w:r>
    </w:p>
    <w:p w14:paraId="464A439D"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sz w:val="20"/>
          <w:szCs w:val="20"/>
        </w:rPr>
        <w:t xml:space="preserve">Căn cứ </w:t>
      </w:r>
      <w:bookmarkStart w:id="32" w:name="dc_14"/>
      <w:r w:rsidRPr="00A25C6D">
        <w:rPr>
          <w:rFonts w:ascii="Arial" w:hAnsi="Arial" w:cs="Arial"/>
          <w:sz w:val="20"/>
          <w:szCs w:val="20"/>
        </w:rPr>
        <w:t>Điều 10 Nghị định 10/2018/NĐ-CP</w:t>
      </w:r>
      <w:bookmarkEnd w:id="32"/>
      <w:r w:rsidRPr="00A25C6D">
        <w:rPr>
          <w:rFonts w:ascii="Arial" w:hAnsi="Arial" w:cs="Arial"/>
          <w:sz w:val="20"/>
          <w:szCs w:val="20"/>
        </w:rPr>
        <w:t>:</w:t>
      </w:r>
    </w:p>
    <w:p w14:paraId="2A10C7D6"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sz w:val="20"/>
          <w:szCs w:val="20"/>
        </w:rPr>
        <w:t>a) Bất kỳ bên liên quan nào từ chối tham gia vụ việc hoặc không cung cấp chứng cứ cần thiết hoặc gây cản trở đáng kể tới việc hoàn thành việc rà soát thì kết luận rà soát đối với bên liên quan đó sẽ</w:t>
      </w:r>
      <w:r w:rsidRPr="00A25C6D">
        <w:rPr>
          <w:rFonts w:ascii="Arial" w:hAnsi="Arial" w:cs="Arial"/>
          <w:sz w:val="20"/>
          <w:szCs w:val="20"/>
        </w:rPr>
        <w:t xml:space="preserve"> dựa trên các cơ sở thông tin sẵn có.</w:t>
      </w:r>
    </w:p>
    <w:p w14:paraId="60CF2280"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sz w:val="20"/>
          <w:szCs w:val="20"/>
        </w:rPr>
        <w:t>b) Bất kỳ bên liên quan nào cung cấp các chứng cứ không chính xác hoặc gây nhầm lẫn thì các chứng cứ đó sẽ không được xem xét và kết luận rà soát đối với bên liên quan đó sẽ dựa trên cơ sở các thông tin sẵn có.</w:t>
      </w:r>
    </w:p>
    <w:p w14:paraId="056B6677"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sz w:val="20"/>
          <w:szCs w:val="20"/>
        </w:rPr>
        <w:t>Cơ quan</w:t>
      </w:r>
      <w:r w:rsidRPr="00A25C6D">
        <w:rPr>
          <w:rFonts w:ascii="Arial" w:hAnsi="Arial" w:cs="Arial"/>
          <w:sz w:val="20"/>
          <w:szCs w:val="20"/>
        </w:rPr>
        <w:t xml:space="preserve"> điều tra khuyến nghị các Bên liên quan tham gia hợp tác đầy đủ trong quá trình vụ việc để đảm bảo quyền và lợi ích hợp pháp của mình.</w:t>
      </w:r>
    </w:p>
    <w:p w14:paraId="04468E2B"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i/>
          <w:iCs/>
          <w:sz w:val="20"/>
          <w:szCs w:val="20"/>
        </w:rPr>
        <w:t>5.7. Thời hạn rà soát</w:t>
      </w:r>
    </w:p>
    <w:p w14:paraId="21C8BE2C"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sz w:val="20"/>
          <w:szCs w:val="20"/>
        </w:rPr>
        <w:t xml:space="preserve">Căn cứ </w:t>
      </w:r>
      <w:bookmarkStart w:id="33" w:name="dc_15"/>
      <w:r w:rsidRPr="00A25C6D">
        <w:rPr>
          <w:rFonts w:ascii="Arial" w:hAnsi="Arial" w:cs="Arial"/>
          <w:sz w:val="20"/>
          <w:szCs w:val="20"/>
        </w:rPr>
        <w:t>điểm c khoản 1 Điều 82 Luật Quản lý ngoại thương</w:t>
      </w:r>
      <w:bookmarkEnd w:id="33"/>
      <w:r w:rsidRPr="00A25C6D">
        <w:rPr>
          <w:rFonts w:ascii="Arial" w:hAnsi="Arial" w:cs="Arial"/>
          <w:sz w:val="20"/>
          <w:szCs w:val="20"/>
        </w:rPr>
        <w:t xml:space="preserve">, thời hạn rà soát không quá 06 tháng kể từ </w:t>
      </w:r>
      <w:r w:rsidRPr="00A25C6D">
        <w:rPr>
          <w:rFonts w:ascii="Arial" w:hAnsi="Arial" w:cs="Arial"/>
          <w:sz w:val="20"/>
          <w:szCs w:val="20"/>
        </w:rPr>
        <w:t>ngày có quyết định rà soát, trong trường hợp cần thiết có thể gia hạn một lần nhưng không quá 03 tháng.</w:t>
      </w:r>
    </w:p>
    <w:p w14:paraId="2D345A74" w14:textId="77777777" w:rsidR="00000000" w:rsidRPr="00A25C6D" w:rsidRDefault="005E6206" w:rsidP="00A25C6D">
      <w:pPr>
        <w:spacing w:after="120"/>
        <w:ind w:firstLine="720"/>
        <w:jc w:val="both"/>
        <w:rPr>
          <w:rFonts w:ascii="Arial" w:hAnsi="Arial" w:cs="Arial"/>
          <w:sz w:val="20"/>
          <w:szCs w:val="20"/>
        </w:rPr>
      </w:pPr>
      <w:bookmarkStart w:id="34" w:name="dieu_6"/>
      <w:r w:rsidRPr="00A25C6D">
        <w:rPr>
          <w:rFonts w:ascii="Arial" w:hAnsi="Arial" w:cs="Arial"/>
          <w:b/>
          <w:bCs/>
          <w:sz w:val="20"/>
          <w:szCs w:val="20"/>
        </w:rPr>
        <w:t>6. Thông tin liên hệ</w:t>
      </w:r>
      <w:bookmarkEnd w:id="34"/>
    </w:p>
    <w:p w14:paraId="4C7EDE05"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sz w:val="20"/>
          <w:szCs w:val="20"/>
        </w:rPr>
        <w:t>Cục Phòng vệ thương mại - Bộ Công Thương</w:t>
      </w:r>
    </w:p>
    <w:p w14:paraId="3A184367"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sz w:val="20"/>
          <w:szCs w:val="20"/>
        </w:rPr>
        <w:t>Địa chỉ: 23 Ngô Quyền, Hoàn Kiếm, Hà Nội, Việt Nam</w:t>
      </w:r>
    </w:p>
    <w:p w14:paraId="4FDE9B3C"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sz w:val="20"/>
          <w:szCs w:val="20"/>
        </w:rPr>
        <w:t>Điện thoại: +84.24.7303.7898 (112) (Cán</w:t>
      </w:r>
      <w:r w:rsidRPr="00A25C6D">
        <w:rPr>
          <w:rFonts w:ascii="Arial" w:hAnsi="Arial" w:cs="Arial"/>
          <w:sz w:val="20"/>
          <w:szCs w:val="20"/>
        </w:rPr>
        <w:t xml:space="preserve"> bộ đầu mối Vũ Quỳnh Giao)</w:t>
      </w:r>
    </w:p>
    <w:p w14:paraId="29F63E51" w14:textId="77777777" w:rsidR="00000000" w:rsidRPr="00A25C6D" w:rsidRDefault="005E6206" w:rsidP="00A25C6D">
      <w:pPr>
        <w:spacing w:after="120"/>
        <w:ind w:firstLine="720"/>
        <w:jc w:val="both"/>
        <w:rPr>
          <w:rFonts w:ascii="Arial" w:hAnsi="Arial" w:cs="Arial"/>
          <w:sz w:val="20"/>
          <w:szCs w:val="20"/>
        </w:rPr>
      </w:pPr>
      <w:r w:rsidRPr="00A25C6D">
        <w:rPr>
          <w:rFonts w:ascii="Arial" w:hAnsi="Arial" w:cs="Arial"/>
          <w:sz w:val="20"/>
          <w:szCs w:val="20"/>
        </w:rPr>
        <w:t>Thư điện tử: giaovq@moit.gov.vn</w:t>
      </w:r>
    </w:p>
    <w:p w14:paraId="66C16405" w14:textId="77777777" w:rsidR="005E6206" w:rsidRPr="00A25C6D" w:rsidRDefault="005E6206" w:rsidP="00A25C6D">
      <w:pPr>
        <w:spacing w:after="120"/>
        <w:ind w:firstLine="720"/>
        <w:jc w:val="both"/>
        <w:rPr>
          <w:rFonts w:ascii="Arial" w:hAnsi="Arial" w:cs="Arial"/>
          <w:sz w:val="20"/>
          <w:szCs w:val="20"/>
        </w:rPr>
      </w:pPr>
      <w:r w:rsidRPr="00A25C6D">
        <w:rPr>
          <w:rFonts w:ascii="Arial" w:hAnsi="Arial" w:cs="Arial"/>
          <w:sz w:val="20"/>
          <w:szCs w:val="20"/>
        </w:rPr>
        <w:t>Quyết định và Thông báo tiến hành rà soát có thể truy cập tại trang thông tin điện tử của Bộ Công Thương: www.moit.gov.vn; hoặc Cục Phòng vệ thương mại: www.trav.gov.vn hoặc www.pvtm.gov.vn.</w:t>
      </w:r>
    </w:p>
    <w:sectPr w:rsidR="005E6206" w:rsidRPr="00A25C6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C6D"/>
    <w:rsid w:val="005E6206"/>
    <w:rsid w:val="00A25C6D"/>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B754DD"/>
  <w15:chartTrackingRefBased/>
  <w15:docId w15:val="{F8150D11-C3B7-4DB8-B31C-40EEF38B0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1608</Words>
  <Characters>9168</Characters>
  <Application>Microsoft Office Word</Application>
  <DocSecurity>0</DocSecurity>
  <Lines>76</Lines>
  <Paragraphs>21</Paragraphs>
  <ScaleCrop>false</ScaleCrop>
  <Company/>
  <LinksUpToDate>false</LinksUpToDate>
  <CharactersWithSpaces>10755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Hải Yến</dc:creator>
  <cp:keywords/>
  <cp:lastModifiedBy>Hải Yến</cp:lastModifiedBy>
  <cp:revision>2</cp:revision>
  <cp:lastPrinted>1601-01-01T00:00:00Z</cp:lastPrinted>
  <dcterms:created xsi:type="dcterms:W3CDTF">2023-12-12T01:27:00Z</dcterms:created>
  <dcterms:modified xsi:type="dcterms:W3CDTF">2023-12-12T01:27:00Z</dcterms:modified>
</cp:coreProperties>
</file>