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Ind w:w="10" w:type="dxa"/>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3442"/>
        <w:gridCol w:w="5615"/>
      </w:tblGrid>
      <w:tr w:rsidR="00A67871" w:rsidRPr="00CE1004" w14:paraId="360ADF82" w14:textId="77777777">
        <w:tc>
          <w:tcPr>
            <w:tcW w:w="1900" w:type="pct"/>
          </w:tcPr>
          <w:p w14:paraId="43FB3ECA" w14:textId="77777777" w:rsidR="00A67871" w:rsidRPr="00CE1004" w:rsidRDefault="00000000" w:rsidP="00333F2F">
            <w:pPr>
              <w:spacing w:after="0" w:line="240" w:lineRule="auto"/>
              <w:jc w:val="center"/>
              <w:rPr>
                <w:rFonts w:cs="Times New Roman"/>
                <w:szCs w:val="26"/>
              </w:rPr>
            </w:pPr>
            <w:r w:rsidRPr="00CE1004">
              <w:rPr>
                <w:rFonts w:cs="Times New Roman"/>
                <w:b/>
                <w:szCs w:val="26"/>
              </w:rPr>
              <w:t>BỘ TÀI CHÍNH</w:t>
            </w:r>
          </w:p>
          <w:p w14:paraId="00345CD7" w14:textId="55040291" w:rsidR="00333F2F" w:rsidRPr="00CE1004" w:rsidRDefault="00333F2F" w:rsidP="00333F2F">
            <w:pPr>
              <w:spacing w:after="0" w:line="240" w:lineRule="auto"/>
              <w:jc w:val="center"/>
              <w:rPr>
                <w:rFonts w:cs="Times New Roman"/>
                <w:szCs w:val="26"/>
              </w:rPr>
            </w:pPr>
            <w:r w:rsidRPr="00CE1004">
              <w:rPr>
                <w:rFonts w:cs="Times New Roman"/>
                <w:szCs w:val="26"/>
              </w:rPr>
              <w:t>___________</w:t>
            </w:r>
          </w:p>
          <w:p w14:paraId="02152E58" w14:textId="6CA48FFA" w:rsidR="00A67871" w:rsidRPr="00CE1004" w:rsidRDefault="00000000" w:rsidP="00333F2F">
            <w:pPr>
              <w:spacing w:after="0" w:line="240" w:lineRule="auto"/>
              <w:jc w:val="center"/>
              <w:rPr>
                <w:rFonts w:cs="Times New Roman"/>
                <w:szCs w:val="26"/>
              </w:rPr>
            </w:pPr>
            <w:r w:rsidRPr="00CE1004">
              <w:rPr>
                <w:rFonts w:cs="Times New Roman"/>
                <w:szCs w:val="26"/>
              </w:rPr>
              <w:t>S</w:t>
            </w:r>
            <w:r w:rsidR="00333F2F" w:rsidRPr="00CE1004">
              <w:rPr>
                <w:rFonts w:cs="Times New Roman"/>
                <w:szCs w:val="26"/>
              </w:rPr>
              <w:t>ố</w:t>
            </w:r>
            <w:r w:rsidRPr="00CE1004">
              <w:rPr>
                <w:rFonts w:cs="Times New Roman"/>
                <w:szCs w:val="26"/>
              </w:rPr>
              <w:t>: 149/2026/TT-BTC</w:t>
            </w:r>
          </w:p>
        </w:tc>
        <w:tc>
          <w:tcPr>
            <w:tcW w:w="3100" w:type="pct"/>
          </w:tcPr>
          <w:p w14:paraId="019FA164" w14:textId="77777777" w:rsidR="00A67871" w:rsidRPr="00CE1004" w:rsidRDefault="00000000" w:rsidP="00333F2F">
            <w:pPr>
              <w:spacing w:after="0" w:line="240" w:lineRule="auto"/>
              <w:jc w:val="center"/>
              <w:rPr>
                <w:rFonts w:cs="Times New Roman"/>
                <w:szCs w:val="26"/>
              </w:rPr>
            </w:pPr>
            <w:r w:rsidRPr="00CE1004">
              <w:rPr>
                <w:rFonts w:cs="Times New Roman"/>
                <w:b/>
                <w:szCs w:val="26"/>
              </w:rPr>
              <w:t>CỘNG HÒA XÃ HỘI CHỦ NGHĨA VIỆT NAM</w:t>
            </w:r>
          </w:p>
          <w:p w14:paraId="63FF2E61" w14:textId="77777777" w:rsidR="00A67871" w:rsidRPr="00CE1004" w:rsidRDefault="00000000" w:rsidP="00333F2F">
            <w:pPr>
              <w:spacing w:after="0" w:line="240" w:lineRule="auto"/>
              <w:jc w:val="center"/>
              <w:rPr>
                <w:rFonts w:cs="Times New Roman"/>
                <w:szCs w:val="26"/>
              </w:rPr>
            </w:pPr>
            <w:r w:rsidRPr="00CE1004">
              <w:rPr>
                <w:rFonts w:cs="Times New Roman"/>
                <w:b/>
                <w:szCs w:val="26"/>
              </w:rPr>
              <w:t>Độc lập - Tự do - Hạnh phúc</w:t>
            </w:r>
          </w:p>
          <w:p w14:paraId="4E759689" w14:textId="5F167EF3" w:rsidR="00333F2F" w:rsidRPr="00CE1004" w:rsidRDefault="00333F2F" w:rsidP="00333F2F">
            <w:pPr>
              <w:spacing w:after="0" w:line="240" w:lineRule="auto"/>
              <w:jc w:val="center"/>
              <w:rPr>
                <w:rFonts w:cs="Times New Roman"/>
                <w:i/>
                <w:szCs w:val="26"/>
              </w:rPr>
            </w:pPr>
            <w:r w:rsidRPr="00CE1004">
              <w:rPr>
                <w:rFonts w:cs="Times New Roman"/>
                <w:i/>
                <w:szCs w:val="26"/>
              </w:rPr>
              <w:t>_________________________</w:t>
            </w:r>
          </w:p>
          <w:p w14:paraId="402DBF26" w14:textId="15E35D0E" w:rsidR="00A67871" w:rsidRPr="00CE1004" w:rsidRDefault="00000000" w:rsidP="00333F2F">
            <w:pPr>
              <w:spacing w:after="0" w:line="240" w:lineRule="auto"/>
              <w:jc w:val="center"/>
              <w:rPr>
                <w:rFonts w:cs="Times New Roman"/>
                <w:szCs w:val="26"/>
              </w:rPr>
            </w:pPr>
            <w:r w:rsidRPr="00CE1004">
              <w:rPr>
                <w:rFonts w:cs="Times New Roman"/>
                <w:i/>
                <w:szCs w:val="26"/>
              </w:rPr>
              <w:t>Hà Nội, ngày 08 tháng 10 năm 2026</w:t>
            </w:r>
          </w:p>
        </w:tc>
      </w:tr>
    </w:tbl>
    <w:p w14:paraId="06DDE621" w14:textId="77777777" w:rsidR="00333F2F" w:rsidRPr="00CE1004" w:rsidRDefault="00333F2F" w:rsidP="00333F2F">
      <w:pPr>
        <w:pStyle w:val="LVNHeading"/>
        <w:spacing w:after="0" w:line="240" w:lineRule="auto"/>
        <w:jc w:val="center"/>
        <w:rPr>
          <w:rFonts w:cs="Times New Roman"/>
          <w:sz w:val="26"/>
          <w:szCs w:val="26"/>
        </w:rPr>
      </w:pPr>
    </w:p>
    <w:p w14:paraId="151DCAC5" w14:textId="77777777" w:rsidR="00333F2F" w:rsidRPr="00CE1004" w:rsidRDefault="00333F2F" w:rsidP="00333F2F">
      <w:pPr>
        <w:pStyle w:val="LVNHeading"/>
        <w:spacing w:after="0" w:line="240" w:lineRule="auto"/>
        <w:jc w:val="center"/>
        <w:rPr>
          <w:rFonts w:cs="Times New Roman"/>
          <w:sz w:val="26"/>
          <w:szCs w:val="26"/>
        </w:rPr>
      </w:pPr>
    </w:p>
    <w:p w14:paraId="5A2D5BBC" w14:textId="5E8DF431" w:rsidR="00A67871" w:rsidRPr="00CE1004" w:rsidRDefault="00000000" w:rsidP="00333F2F">
      <w:pPr>
        <w:pStyle w:val="LVNHeading"/>
        <w:spacing w:after="0" w:line="240" w:lineRule="auto"/>
        <w:jc w:val="center"/>
        <w:rPr>
          <w:rFonts w:cs="Times New Roman"/>
          <w:sz w:val="26"/>
          <w:szCs w:val="26"/>
        </w:rPr>
      </w:pPr>
      <w:r w:rsidRPr="00CE1004">
        <w:rPr>
          <w:rFonts w:cs="Times New Roman"/>
          <w:sz w:val="26"/>
          <w:szCs w:val="26"/>
        </w:rPr>
        <w:t>THÔNG TƯ</w:t>
      </w:r>
    </w:p>
    <w:p w14:paraId="19252F83" w14:textId="77777777" w:rsidR="00A67871" w:rsidRPr="00CE1004" w:rsidRDefault="00000000" w:rsidP="00333F2F">
      <w:pPr>
        <w:pStyle w:val="LVNHeading"/>
        <w:spacing w:after="0" w:line="240" w:lineRule="auto"/>
        <w:jc w:val="center"/>
        <w:rPr>
          <w:rFonts w:cs="Times New Roman"/>
          <w:sz w:val="26"/>
          <w:szCs w:val="26"/>
        </w:rPr>
      </w:pPr>
      <w:r w:rsidRPr="00CE1004">
        <w:rPr>
          <w:rFonts w:cs="Times New Roman"/>
          <w:sz w:val="26"/>
          <w:szCs w:val="26"/>
        </w:rPr>
        <w:t>Sửa đổi, bổ sung một số điều của các Thông tư của Bộ trưởng Bộ Tài chính quy định về phí, lệ phí</w:t>
      </w:r>
    </w:p>
    <w:p w14:paraId="5E9A5E95" w14:textId="77777777" w:rsidR="00333F2F" w:rsidRPr="00CE1004" w:rsidRDefault="00333F2F" w:rsidP="00333F2F">
      <w:pPr>
        <w:spacing w:after="0" w:line="240" w:lineRule="auto"/>
        <w:jc w:val="center"/>
        <w:rPr>
          <w:rFonts w:cs="Times New Roman"/>
          <w:i/>
          <w:szCs w:val="26"/>
        </w:rPr>
      </w:pPr>
    </w:p>
    <w:p w14:paraId="429C83DD" w14:textId="09D229CD" w:rsidR="00A67871" w:rsidRPr="00CE1004" w:rsidRDefault="00000000" w:rsidP="00333F2F">
      <w:pPr>
        <w:spacing w:after="120" w:line="240" w:lineRule="auto"/>
        <w:ind w:firstLine="720"/>
        <w:jc w:val="both"/>
        <w:rPr>
          <w:rFonts w:cs="Times New Roman"/>
          <w:szCs w:val="26"/>
        </w:rPr>
      </w:pPr>
      <w:r w:rsidRPr="00CE1004">
        <w:rPr>
          <w:rFonts w:cs="Times New Roman"/>
          <w:i/>
          <w:szCs w:val="26"/>
        </w:rPr>
        <w:t>Căn cứ Luật Phí và lệ phí số 97/2015/QH13;</w:t>
      </w:r>
    </w:p>
    <w:p w14:paraId="097B95DF" w14:textId="77777777" w:rsidR="00A67871" w:rsidRPr="00CE1004" w:rsidRDefault="00000000" w:rsidP="00333F2F">
      <w:pPr>
        <w:spacing w:after="120" w:line="240" w:lineRule="auto"/>
        <w:ind w:firstLine="720"/>
        <w:jc w:val="both"/>
        <w:rPr>
          <w:rFonts w:cs="Times New Roman"/>
          <w:szCs w:val="26"/>
        </w:rPr>
      </w:pPr>
      <w:r w:rsidRPr="00CE1004">
        <w:rPr>
          <w:rFonts w:cs="Times New Roman"/>
          <w:i/>
          <w:szCs w:val="26"/>
        </w:rPr>
        <w:t>Căn cứ Luật Ngân sách nhà nước số 89/2025/QH15;</w:t>
      </w:r>
    </w:p>
    <w:p w14:paraId="653144A8" w14:textId="77777777" w:rsidR="00A67871" w:rsidRPr="00CE1004" w:rsidRDefault="00000000" w:rsidP="00333F2F">
      <w:pPr>
        <w:spacing w:after="120" w:line="240" w:lineRule="auto"/>
        <w:ind w:firstLine="720"/>
        <w:jc w:val="both"/>
        <w:rPr>
          <w:rFonts w:cs="Times New Roman"/>
          <w:szCs w:val="26"/>
        </w:rPr>
      </w:pPr>
      <w:r w:rsidRPr="00CE1004">
        <w:rPr>
          <w:rFonts w:cs="Times New Roman"/>
          <w:i/>
          <w:szCs w:val="26"/>
        </w:rPr>
        <w:t>Căn cứ Luật Quản lý thuế số 108/2025/QH15;</w:t>
      </w:r>
    </w:p>
    <w:p w14:paraId="2E23C729" w14:textId="77777777" w:rsidR="00A67871" w:rsidRPr="00CE1004" w:rsidRDefault="00000000" w:rsidP="00333F2F">
      <w:pPr>
        <w:spacing w:after="120" w:line="240" w:lineRule="auto"/>
        <w:ind w:firstLine="720"/>
        <w:jc w:val="both"/>
        <w:rPr>
          <w:rFonts w:cs="Times New Roman"/>
          <w:szCs w:val="26"/>
        </w:rPr>
      </w:pPr>
      <w:r w:rsidRPr="00CE1004">
        <w:rPr>
          <w:rFonts w:cs="Times New Roman"/>
          <w:i/>
          <w:szCs w:val="26"/>
        </w:rPr>
        <w:t>Căn cứ Nghị định số 362/2025/NĐ-CP của Chính phủ quy định chi tiết một số điều và biện pháp để tổ chức, hướng dẫn thi hành Luật Phí và lệ phí;</w:t>
      </w:r>
    </w:p>
    <w:p w14:paraId="2D9C397A" w14:textId="77777777" w:rsidR="00A67871" w:rsidRPr="00CE1004" w:rsidRDefault="00000000" w:rsidP="00333F2F">
      <w:pPr>
        <w:spacing w:after="120" w:line="240" w:lineRule="auto"/>
        <w:ind w:firstLine="720"/>
        <w:jc w:val="both"/>
        <w:rPr>
          <w:rFonts w:cs="Times New Roman"/>
          <w:szCs w:val="26"/>
        </w:rPr>
      </w:pPr>
      <w:r w:rsidRPr="00CE1004">
        <w:rPr>
          <w:rFonts w:cs="Times New Roman"/>
          <w:i/>
          <w:szCs w:val="26"/>
        </w:rPr>
        <w:t>Căn cứ Nghị định số 347/2025/NĐ-CP của Chính phủ quy định về thủ tục hành chính thuộc lĩnh vực Kho bạc Nhà nước;</w:t>
      </w:r>
    </w:p>
    <w:p w14:paraId="5D55BF08" w14:textId="77777777" w:rsidR="00A67871" w:rsidRPr="00CE1004" w:rsidRDefault="00000000" w:rsidP="00333F2F">
      <w:pPr>
        <w:spacing w:after="120" w:line="240" w:lineRule="auto"/>
        <w:ind w:firstLine="720"/>
        <w:jc w:val="both"/>
        <w:rPr>
          <w:rFonts w:cs="Times New Roman"/>
          <w:szCs w:val="26"/>
        </w:rPr>
      </w:pPr>
      <w:r w:rsidRPr="00CE1004">
        <w:rPr>
          <w:rFonts w:cs="Times New Roman"/>
          <w:i/>
          <w:szCs w:val="26"/>
        </w:rPr>
        <w:t>Căn cứ Nghị định số 376/2026/NĐ-CP của Chính phủ quy định chức năng, nhiệm vụ, quyền hạn</w:t>
      </w:r>
      <w:r w:rsidRPr="00CE1004">
        <w:rPr>
          <w:rFonts w:cs="Times New Roman"/>
          <w:b/>
          <w:szCs w:val="26"/>
        </w:rPr>
        <w:t xml:space="preserve"> </w:t>
      </w:r>
      <w:r w:rsidRPr="00CE1004">
        <w:rPr>
          <w:rFonts w:cs="Times New Roman"/>
          <w:bCs/>
          <w:i/>
          <w:iCs/>
          <w:szCs w:val="26"/>
        </w:rPr>
        <w:t>và</w:t>
      </w:r>
      <w:r w:rsidRPr="00CE1004">
        <w:rPr>
          <w:rFonts w:cs="Times New Roman"/>
          <w:b/>
          <w:szCs w:val="26"/>
        </w:rPr>
        <w:t xml:space="preserve"> </w:t>
      </w:r>
      <w:r w:rsidRPr="00CE1004">
        <w:rPr>
          <w:rFonts w:cs="Times New Roman"/>
          <w:i/>
          <w:szCs w:val="26"/>
        </w:rPr>
        <w:t>cơ cấu tổ chức của Bộ Tài chính;</w:t>
      </w:r>
    </w:p>
    <w:p w14:paraId="3D8E7B36" w14:textId="77777777" w:rsidR="00A67871" w:rsidRPr="00CE1004" w:rsidRDefault="00000000" w:rsidP="00333F2F">
      <w:pPr>
        <w:spacing w:after="120" w:line="240" w:lineRule="auto"/>
        <w:ind w:firstLine="720"/>
        <w:jc w:val="both"/>
        <w:rPr>
          <w:rFonts w:cs="Times New Roman"/>
          <w:szCs w:val="26"/>
        </w:rPr>
      </w:pPr>
      <w:r w:rsidRPr="00CE1004">
        <w:rPr>
          <w:rFonts w:cs="Times New Roman"/>
          <w:i/>
          <w:szCs w:val="26"/>
        </w:rPr>
        <w:t>Theo đề nghị của Vụ trưởng Vụ Chính sách thuế, phí và lệ phí;</w:t>
      </w:r>
    </w:p>
    <w:p w14:paraId="1E199046" w14:textId="77777777" w:rsidR="00A67871" w:rsidRPr="00CE1004" w:rsidRDefault="00000000" w:rsidP="00333F2F">
      <w:pPr>
        <w:spacing w:after="120" w:line="240" w:lineRule="auto"/>
        <w:ind w:firstLine="720"/>
        <w:jc w:val="both"/>
        <w:rPr>
          <w:rFonts w:cs="Times New Roman"/>
          <w:i/>
          <w:szCs w:val="26"/>
        </w:rPr>
      </w:pPr>
      <w:r w:rsidRPr="00CE1004">
        <w:rPr>
          <w:rFonts w:cs="Times New Roman"/>
          <w:i/>
          <w:szCs w:val="26"/>
        </w:rPr>
        <w:t>Bộ trưởng Bộ Tài chính ban hành Thông tư sửa đổi, bổ sung một số điều của các Thông tư của Bộ trưởng Bộ Tài chính quy định về phí, lệ phí.</w:t>
      </w:r>
    </w:p>
    <w:p w14:paraId="163BBED8" w14:textId="77777777" w:rsidR="00333F2F" w:rsidRPr="00CE1004" w:rsidRDefault="00333F2F" w:rsidP="00333F2F">
      <w:pPr>
        <w:spacing w:after="120" w:line="240" w:lineRule="auto"/>
        <w:ind w:firstLine="720"/>
        <w:jc w:val="both"/>
        <w:rPr>
          <w:rFonts w:cs="Times New Roman"/>
          <w:szCs w:val="26"/>
        </w:rPr>
      </w:pPr>
    </w:p>
    <w:p w14:paraId="55C0961C" w14:textId="77777777" w:rsidR="00A67871" w:rsidRPr="00CE1004" w:rsidRDefault="00000000" w:rsidP="00333F2F">
      <w:pPr>
        <w:spacing w:after="120" w:line="240" w:lineRule="auto"/>
        <w:ind w:firstLine="720"/>
        <w:jc w:val="both"/>
        <w:rPr>
          <w:rFonts w:cs="Times New Roman"/>
          <w:szCs w:val="26"/>
        </w:rPr>
      </w:pPr>
      <w:r w:rsidRPr="00CE1004">
        <w:rPr>
          <w:rFonts w:cs="Times New Roman"/>
          <w:b/>
          <w:szCs w:val="26"/>
        </w:rPr>
        <w:t>Điều 1. Sửa đổi, bổ sung một số điều của Thông tư số 34/2017/TT-BTC ngày 21 tháng 4 năm 2017 của Bộ trưởng Bộ Tài chính quy định mức thu, chế độ thu, nộp, quản lý và sử dụng phí thẩm định cấp giấy phép hoạt động đo đạc và bản đồ</w:t>
      </w:r>
    </w:p>
    <w:p w14:paraId="584B915A" w14:textId="77777777" w:rsidR="00A67871" w:rsidRPr="00CE1004" w:rsidRDefault="00000000" w:rsidP="00333F2F">
      <w:pPr>
        <w:spacing w:after="120" w:line="240" w:lineRule="auto"/>
        <w:ind w:firstLine="720"/>
        <w:jc w:val="both"/>
        <w:rPr>
          <w:rFonts w:cs="Times New Roman"/>
          <w:szCs w:val="26"/>
        </w:rPr>
      </w:pPr>
      <w:r w:rsidRPr="00CE1004">
        <w:rPr>
          <w:rFonts w:cs="Times New Roman"/>
          <w:szCs w:val="26"/>
        </w:rPr>
        <w:t>1. Sửa đổi, bổ sung Điều 2 như sau:</w:t>
      </w:r>
    </w:p>
    <w:p w14:paraId="66141A16" w14:textId="77777777" w:rsidR="00A67871" w:rsidRPr="00CE1004" w:rsidRDefault="00000000" w:rsidP="00333F2F">
      <w:pPr>
        <w:spacing w:after="120" w:line="240" w:lineRule="auto"/>
        <w:ind w:firstLine="720"/>
        <w:jc w:val="both"/>
        <w:rPr>
          <w:rFonts w:cs="Times New Roman"/>
          <w:szCs w:val="26"/>
        </w:rPr>
      </w:pPr>
      <w:r w:rsidRPr="00CE1004">
        <w:rPr>
          <w:rFonts w:cs="Times New Roman"/>
          <w:b/>
          <w:szCs w:val="26"/>
        </w:rPr>
        <w:t>“Điều 2. Người nộp phí và tổ chức thu phí</w:t>
      </w:r>
    </w:p>
    <w:p w14:paraId="2C39A984" w14:textId="77777777" w:rsidR="00A67871" w:rsidRPr="00CE1004" w:rsidRDefault="00000000" w:rsidP="00333F2F">
      <w:pPr>
        <w:spacing w:after="120" w:line="240" w:lineRule="auto"/>
        <w:ind w:firstLine="720"/>
        <w:jc w:val="both"/>
        <w:rPr>
          <w:rFonts w:cs="Times New Roman"/>
          <w:szCs w:val="26"/>
        </w:rPr>
      </w:pPr>
      <w:r w:rsidRPr="00CE1004">
        <w:rPr>
          <w:rFonts w:cs="Times New Roman"/>
          <w:szCs w:val="26"/>
        </w:rPr>
        <w:t>1. Tổ chức đề nghị cấp giấy phép hoạt động đo đạc và bản đồ theo quy định của pháp luật về đo đạc và bản đồ phải nộp phí thẩm định theo quy định tại Thông tư này.</w:t>
      </w:r>
    </w:p>
    <w:p w14:paraId="3B28F988" w14:textId="77777777" w:rsidR="00A67871" w:rsidRPr="00CE1004" w:rsidRDefault="00000000" w:rsidP="00333F2F">
      <w:pPr>
        <w:spacing w:after="120" w:line="240" w:lineRule="auto"/>
        <w:ind w:firstLine="720"/>
        <w:jc w:val="both"/>
        <w:rPr>
          <w:rFonts w:cs="Times New Roman"/>
          <w:szCs w:val="26"/>
        </w:rPr>
      </w:pPr>
      <w:r w:rsidRPr="00CE1004">
        <w:rPr>
          <w:rFonts w:cs="Times New Roman"/>
          <w:szCs w:val="26"/>
        </w:rPr>
        <w:t>2. Tổ chức thu phí là cơ quan, tổ chức có thẩm quyền thẩm định cấp giấy phép hoạt động đo đạc và bản đồ theo quy định của pháp luật về đo đạc và bản đồ.”</w:t>
      </w:r>
    </w:p>
    <w:p w14:paraId="2DF9A24F" w14:textId="77777777" w:rsidR="00A67871" w:rsidRPr="00CE1004" w:rsidRDefault="00000000" w:rsidP="00333F2F">
      <w:pPr>
        <w:spacing w:after="120" w:line="240" w:lineRule="auto"/>
        <w:ind w:firstLine="720"/>
        <w:jc w:val="both"/>
        <w:rPr>
          <w:rFonts w:cs="Times New Roman"/>
          <w:szCs w:val="26"/>
        </w:rPr>
      </w:pPr>
      <w:r w:rsidRPr="00CE1004">
        <w:rPr>
          <w:rFonts w:cs="Times New Roman"/>
          <w:szCs w:val="26"/>
        </w:rPr>
        <w:t>2. Thay thế cụm từ “Sở Tài nguyên và Môi trường” bằng cụm từ “Sở Nông nghiệp và Môi trường” tại khoản 2 Điều 3.</w:t>
      </w:r>
    </w:p>
    <w:p w14:paraId="5CD48A9D" w14:textId="77777777" w:rsidR="00A67871" w:rsidRPr="00CE1004" w:rsidRDefault="00000000" w:rsidP="00333F2F">
      <w:pPr>
        <w:spacing w:after="120" w:line="240" w:lineRule="auto"/>
        <w:ind w:firstLine="720"/>
        <w:jc w:val="both"/>
        <w:rPr>
          <w:rFonts w:cs="Times New Roman"/>
          <w:szCs w:val="26"/>
        </w:rPr>
      </w:pPr>
      <w:r w:rsidRPr="00CE1004">
        <w:rPr>
          <w:rFonts w:cs="Times New Roman"/>
          <w:szCs w:val="26"/>
        </w:rPr>
        <w:t>3. Sửa đổi, bổ sung Điều 4 như sau:</w:t>
      </w:r>
    </w:p>
    <w:p w14:paraId="60D681AC" w14:textId="77777777" w:rsidR="00A67871" w:rsidRPr="00CE1004" w:rsidRDefault="00000000" w:rsidP="00333F2F">
      <w:pPr>
        <w:spacing w:after="120" w:line="240" w:lineRule="auto"/>
        <w:ind w:firstLine="720"/>
        <w:jc w:val="both"/>
        <w:rPr>
          <w:rFonts w:cs="Times New Roman"/>
          <w:szCs w:val="26"/>
        </w:rPr>
      </w:pPr>
      <w:r w:rsidRPr="00CE1004">
        <w:rPr>
          <w:rFonts w:cs="Times New Roman"/>
          <w:b/>
          <w:szCs w:val="26"/>
        </w:rPr>
        <w:t>“Điều 4. Khai, nộp phí và quyết toán phí</w:t>
      </w:r>
    </w:p>
    <w:p w14:paraId="20399F1E" w14:textId="77777777" w:rsidR="00A67871" w:rsidRPr="00CE1004" w:rsidRDefault="00000000" w:rsidP="00333F2F">
      <w:pPr>
        <w:spacing w:after="120" w:line="240" w:lineRule="auto"/>
        <w:ind w:firstLine="720"/>
        <w:jc w:val="both"/>
        <w:rPr>
          <w:rFonts w:cs="Times New Roman"/>
          <w:szCs w:val="26"/>
        </w:rPr>
      </w:pPr>
      <w:r w:rsidRPr="00CE1004">
        <w:rPr>
          <w:rFonts w:cs="Times New Roman"/>
          <w:szCs w:val="26"/>
        </w:rPr>
        <w:t>1. Người nộp phí nộp tiền phí vào ngân sách nhà nước theo hình thức quy định tại khoản 1 Điều 3 Nghị định số 362/2025/NĐ-CP quy định chi tiết một số điều và biện pháp để tổ chức, hướng dẫn thi hành Luật Phí và lệ phí.</w:t>
      </w:r>
    </w:p>
    <w:p w14:paraId="5D9A107F" w14:textId="77777777" w:rsidR="00A67871" w:rsidRPr="00CE1004" w:rsidRDefault="00000000" w:rsidP="00333F2F">
      <w:pPr>
        <w:spacing w:after="120" w:line="240" w:lineRule="auto"/>
        <w:ind w:firstLine="720"/>
        <w:jc w:val="both"/>
        <w:rPr>
          <w:rFonts w:cs="Times New Roman"/>
          <w:szCs w:val="26"/>
        </w:rPr>
      </w:pPr>
      <w:r w:rsidRPr="00CE1004">
        <w:rPr>
          <w:rFonts w:cs="Times New Roman"/>
          <w:szCs w:val="26"/>
        </w:rPr>
        <w:lastRenderedPageBreak/>
        <w:t>2. Tổ chức thu phí nộp 100% số tiền phí thu được vào ngân sách nhà nước theo chương, tiểu mục của Mục lục ngân sách nhà nước hiện hành, bao gồm tiền lãi phát sinh (nếu có) trên số dư tài khoản liên quan trong quá trình thu phí. Nguồn chi phí trang trải cho hoạt động cung cấp dịch vụ, thu phí được ngân sách nhà nước bố trí trong dự toán của tổ chức thu phí theo chế độ, định mức chi ngân sách nhà nước theo quy định của pháp luật. Tổ chức thu phí khai, nộp và quyết toán phí theo quy định tại khoản 3 Điều 3 Nghị định số 362/2025/NĐ-CP.”</w:t>
      </w:r>
    </w:p>
    <w:p w14:paraId="7A77C6BA" w14:textId="77777777" w:rsidR="00A67871" w:rsidRPr="00CE1004" w:rsidRDefault="00000000" w:rsidP="00333F2F">
      <w:pPr>
        <w:spacing w:after="120" w:line="240" w:lineRule="auto"/>
        <w:ind w:firstLine="720"/>
        <w:jc w:val="both"/>
        <w:rPr>
          <w:rFonts w:cs="Times New Roman"/>
          <w:szCs w:val="26"/>
        </w:rPr>
      </w:pPr>
      <w:r w:rsidRPr="00CE1004">
        <w:rPr>
          <w:rFonts w:cs="Times New Roman"/>
          <w:szCs w:val="26"/>
        </w:rPr>
        <w:t>4. Bãi bỏ Điều 5.</w:t>
      </w:r>
    </w:p>
    <w:p w14:paraId="600FD1AB" w14:textId="77777777" w:rsidR="00A67871" w:rsidRPr="00CE1004" w:rsidRDefault="00000000" w:rsidP="00333F2F">
      <w:pPr>
        <w:spacing w:after="120" w:line="240" w:lineRule="auto"/>
        <w:ind w:firstLine="720"/>
        <w:jc w:val="both"/>
        <w:rPr>
          <w:rFonts w:cs="Times New Roman"/>
          <w:szCs w:val="26"/>
        </w:rPr>
      </w:pPr>
      <w:r w:rsidRPr="00CE1004">
        <w:rPr>
          <w:rFonts w:cs="Times New Roman"/>
          <w:b/>
          <w:szCs w:val="26"/>
        </w:rPr>
        <w:t>Điều 2. Sửa đổi, bổ sung một số điều của Thông tư số 10/2024/TT-BTC ngày 05 tháng 02 năm 2024 của Bộ trưởng Bộ Tài chính quy định mức thu, chế độ thu, nộp, quản lý và sử dụng phí thẩm định đánh giá trữ lượng khoáng sản và lệ phí cấp giấy phép hoạt động khoáng sản</w:t>
      </w:r>
    </w:p>
    <w:p w14:paraId="59EB6FF3" w14:textId="77777777" w:rsidR="00A67871" w:rsidRPr="00CE1004" w:rsidRDefault="00000000" w:rsidP="00333F2F">
      <w:pPr>
        <w:spacing w:after="120" w:line="240" w:lineRule="auto"/>
        <w:ind w:firstLine="720"/>
        <w:jc w:val="both"/>
        <w:rPr>
          <w:rFonts w:cs="Times New Roman"/>
          <w:szCs w:val="26"/>
        </w:rPr>
      </w:pPr>
      <w:r w:rsidRPr="00CE1004">
        <w:rPr>
          <w:rFonts w:cs="Times New Roman"/>
          <w:szCs w:val="26"/>
        </w:rPr>
        <w:t>1. Sửa đổi, bổ sung điểm 2, điểm 3 và điểm 4 Mục II Biểu mức thu phí thẩm định đánh giá trữ lượng khoáng sản và lệ phí cấp phép hoạt động khoáng sản ban hành kèm theo Thông tư số 10/2024/TT-BTC như sau:</w:t>
      </w:r>
    </w:p>
    <w:p w14:paraId="3832AD85" w14:textId="77777777" w:rsidR="00A67871" w:rsidRPr="00CE1004" w:rsidRDefault="00000000" w:rsidP="00333F2F">
      <w:pPr>
        <w:spacing w:after="120" w:line="240" w:lineRule="auto"/>
        <w:ind w:firstLine="720"/>
        <w:jc w:val="both"/>
        <w:rPr>
          <w:rFonts w:cs="Times New Roman"/>
          <w:szCs w:val="26"/>
        </w:rPr>
      </w:pPr>
      <w:r w:rsidRPr="00CE1004">
        <w:rPr>
          <w:rFonts w:cs="Times New Roman"/>
          <w:szCs w:val="26"/>
        </w:rPr>
        <w:t>“2. Đối với hoạt động khai thác:</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10" w:type="dxa"/>
          <w:right w:w="10" w:type="dxa"/>
        </w:tblCellMar>
        <w:tblLook w:val="0000" w:firstRow="0" w:lastRow="0" w:firstColumn="0" w:lastColumn="0" w:noHBand="0" w:noVBand="0"/>
      </w:tblPr>
      <w:tblGrid>
        <w:gridCol w:w="981"/>
        <w:gridCol w:w="5915"/>
        <w:gridCol w:w="2145"/>
      </w:tblGrid>
      <w:tr w:rsidR="00A67871" w:rsidRPr="00CE1004" w14:paraId="5D0A4B98" w14:textId="77777777" w:rsidTr="00DC7FAA">
        <w:trPr>
          <w:trHeight w:val="20"/>
        </w:trPr>
        <w:tc>
          <w:tcPr>
            <w:tcW w:w="543" w:type="pct"/>
            <w:tcBorders>
              <w:top w:val="single" w:sz="6" w:space="0" w:color="auto"/>
              <w:left w:val="single" w:sz="6" w:space="0" w:color="auto"/>
              <w:bottom w:val="nil"/>
              <w:right w:val="nil"/>
            </w:tcBorders>
            <w:tcMar>
              <w:top w:w="50" w:type="dxa"/>
              <w:left w:w="70" w:type="dxa"/>
              <w:bottom w:w="50" w:type="dxa"/>
              <w:right w:w="70" w:type="dxa"/>
            </w:tcMar>
            <w:vAlign w:val="center"/>
          </w:tcPr>
          <w:p w14:paraId="0B37A4E8" w14:textId="77777777" w:rsidR="00A67871" w:rsidRPr="00CE1004" w:rsidRDefault="00000000" w:rsidP="00DC7FAA">
            <w:pPr>
              <w:spacing w:after="0" w:line="240" w:lineRule="auto"/>
              <w:jc w:val="center"/>
              <w:rPr>
                <w:rFonts w:cs="Times New Roman"/>
                <w:szCs w:val="26"/>
              </w:rPr>
            </w:pPr>
            <w:r w:rsidRPr="00CE1004">
              <w:rPr>
                <w:rFonts w:cs="Times New Roman"/>
                <w:b/>
                <w:szCs w:val="26"/>
              </w:rPr>
              <w:t>Số TT</w:t>
            </w:r>
          </w:p>
        </w:tc>
        <w:tc>
          <w:tcPr>
            <w:tcW w:w="3271" w:type="pct"/>
            <w:tcBorders>
              <w:top w:val="single" w:sz="6" w:space="0" w:color="auto"/>
              <w:left w:val="single" w:sz="6" w:space="0" w:color="auto"/>
              <w:bottom w:val="nil"/>
              <w:right w:val="nil"/>
            </w:tcBorders>
            <w:tcMar>
              <w:top w:w="50" w:type="dxa"/>
              <w:left w:w="70" w:type="dxa"/>
              <w:bottom w:w="50" w:type="dxa"/>
              <w:right w:w="70" w:type="dxa"/>
            </w:tcMar>
            <w:vAlign w:val="center"/>
          </w:tcPr>
          <w:p w14:paraId="70BE06BC" w14:textId="77777777" w:rsidR="00A67871" w:rsidRPr="00CE1004" w:rsidRDefault="00000000" w:rsidP="00333F2F">
            <w:pPr>
              <w:spacing w:after="0" w:line="240" w:lineRule="auto"/>
              <w:jc w:val="center"/>
              <w:rPr>
                <w:rFonts w:cs="Times New Roman"/>
                <w:szCs w:val="26"/>
              </w:rPr>
            </w:pPr>
            <w:r w:rsidRPr="00CE1004">
              <w:rPr>
                <w:rFonts w:cs="Times New Roman"/>
                <w:b/>
                <w:szCs w:val="26"/>
              </w:rPr>
              <w:t>Nội dung</w:t>
            </w:r>
          </w:p>
        </w:tc>
        <w:tc>
          <w:tcPr>
            <w:tcW w:w="1186" w:type="pct"/>
            <w:tcBorders>
              <w:top w:val="single" w:sz="6" w:space="0" w:color="auto"/>
              <w:left w:val="single" w:sz="6" w:space="0" w:color="auto"/>
              <w:bottom w:val="nil"/>
              <w:right w:val="single" w:sz="6" w:space="0" w:color="auto"/>
            </w:tcBorders>
            <w:tcMar>
              <w:top w:w="50" w:type="dxa"/>
              <w:left w:w="70" w:type="dxa"/>
              <w:bottom w:w="50" w:type="dxa"/>
              <w:right w:w="70" w:type="dxa"/>
            </w:tcMar>
            <w:vAlign w:val="bottom"/>
          </w:tcPr>
          <w:p w14:paraId="45154BD0" w14:textId="77777777" w:rsidR="00A67871" w:rsidRPr="00CE1004" w:rsidRDefault="00000000" w:rsidP="00333F2F">
            <w:pPr>
              <w:spacing w:after="0" w:line="240" w:lineRule="auto"/>
              <w:jc w:val="center"/>
              <w:rPr>
                <w:rFonts w:cs="Times New Roman"/>
                <w:szCs w:val="26"/>
              </w:rPr>
            </w:pPr>
            <w:r w:rsidRPr="00CE1004">
              <w:rPr>
                <w:rFonts w:cs="Times New Roman"/>
                <w:b/>
                <w:szCs w:val="26"/>
              </w:rPr>
              <w:t>Mức thu</w:t>
            </w:r>
            <w:r w:rsidRPr="00CE1004">
              <w:rPr>
                <w:rFonts w:cs="Times New Roman"/>
                <w:szCs w:val="26"/>
              </w:rPr>
              <w:br/>
            </w:r>
            <w:r w:rsidRPr="00CE1004">
              <w:rPr>
                <w:rFonts w:cs="Times New Roman"/>
                <w:i/>
                <w:szCs w:val="26"/>
              </w:rPr>
              <w:t>(đồng/giấy phép)</w:t>
            </w:r>
          </w:p>
        </w:tc>
      </w:tr>
      <w:tr w:rsidR="00A67871" w:rsidRPr="00CE1004" w14:paraId="1BEF3B16" w14:textId="77777777" w:rsidTr="00333F2F">
        <w:trPr>
          <w:trHeight w:val="20"/>
        </w:trPr>
        <w:tc>
          <w:tcPr>
            <w:tcW w:w="543" w:type="pct"/>
            <w:tcBorders>
              <w:top w:val="single" w:sz="6" w:space="0" w:color="auto"/>
              <w:left w:val="single" w:sz="6" w:space="0" w:color="auto"/>
              <w:bottom w:val="nil"/>
              <w:right w:val="nil"/>
            </w:tcBorders>
            <w:tcMar>
              <w:top w:w="50" w:type="dxa"/>
              <w:left w:w="70" w:type="dxa"/>
              <w:bottom w:w="50" w:type="dxa"/>
              <w:right w:w="70" w:type="dxa"/>
            </w:tcMar>
            <w:vAlign w:val="bottom"/>
          </w:tcPr>
          <w:p w14:paraId="6F02E8AC" w14:textId="77777777" w:rsidR="00A67871" w:rsidRPr="00CE1004" w:rsidRDefault="00000000" w:rsidP="00333F2F">
            <w:pPr>
              <w:spacing w:after="0" w:line="240" w:lineRule="auto"/>
              <w:jc w:val="center"/>
              <w:rPr>
                <w:rFonts w:cs="Times New Roman"/>
                <w:szCs w:val="26"/>
              </w:rPr>
            </w:pPr>
            <w:r w:rsidRPr="00CE1004">
              <w:rPr>
                <w:rFonts w:cs="Times New Roman"/>
                <w:szCs w:val="26"/>
              </w:rPr>
              <w:t>1</w:t>
            </w:r>
          </w:p>
        </w:tc>
        <w:tc>
          <w:tcPr>
            <w:tcW w:w="3271" w:type="pct"/>
            <w:tcBorders>
              <w:top w:val="single" w:sz="6" w:space="0" w:color="auto"/>
              <w:left w:val="single" w:sz="6" w:space="0" w:color="auto"/>
              <w:bottom w:val="nil"/>
              <w:right w:val="nil"/>
            </w:tcBorders>
            <w:tcMar>
              <w:top w:w="50" w:type="dxa"/>
              <w:left w:w="70" w:type="dxa"/>
              <w:bottom w:w="50" w:type="dxa"/>
              <w:right w:w="70" w:type="dxa"/>
            </w:tcMar>
            <w:vAlign w:val="bottom"/>
          </w:tcPr>
          <w:p w14:paraId="5DA5023F" w14:textId="77777777" w:rsidR="00A67871" w:rsidRPr="00CE1004" w:rsidRDefault="00000000" w:rsidP="00333F2F">
            <w:pPr>
              <w:spacing w:after="0" w:line="240" w:lineRule="auto"/>
              <w:rPr>
                <w:rFonts w:cs="Times New Roman"/>
                <w:szCs w:val="26"/>
              </w:rPr>
            </w:pPr>
            <w:r w:rsidRPr="00CE1004">
              <w:rPr>
                <w:rFonts w:cs="Times New Roman"/>
                <w:b/>
                <w:szCs w:val="26"/>
              </w:rPr>
              <w:t>Giấy phép khai thác cát, sỏi lòng suối</w:t>
            </w:r>
          </w:p>
        </w:tc>
        <w:tc>
          <w:tcPr>
            <w:tcW w:w="1186" w:type="pct"/>
            <w:tcBorders>
              <w:top w:val="single" w:sz="6" w:space="0" w:color="auto"/>
              <w:left w:val="single" w:sz="6" w:space="0" w:color="auto"/>
              <w:bottom w:val="nil"/>
              <w:right w:val="single" w:sz="6" w:space="0" w:color="auto"/>
            </w:tcBorders>
            <w:tcMar>
              <w:top w:w="50" w:type="dxa"/>
              <w:left w:w="70" w:type="dxa"/>
              <w:bottom w:w="50" w:type="dxa"/>
              <w:right w:w="70" w:type="dxa"/>
            </w:tcMar>
          </w:tcPr>
          <w:p w14:paraId="1E541D28" w14:textId="77777777" w:rsidR="00A67871" w:rsidRPr="00CE1004" w:rsidRDefault="00A67871" w:rsidP="00333F2F">
            <w:pPr>
              <w:spacing w:after="0" w:line="240" w:lineRule="auto"/>
              <w:jc w:val="center"/>
              <w:rPr>
                <w:rFonts w:cs="Times New Roman"/>
                <w:szCs w:val="26"/>
              </w:rPr>
            </w:pPr>
          </w:p>
        </w:tc>
      </w:tr>
      <w:tr w:rsidR="00A67871" w:rsidRPr="00CE1004" w14:paraId="474220B3" w14:textId="77777777" w:rsidTr="00333F2F">
        <w:trPr>
          <w:trHeight w:val="20"/>
        </w:trPr>
        <w:tc>
          <w:tcPr>
            <w:tcW w:w="543" w:type="pct"/>
            <w:tcBorders>
              <w:top w:val="single" w:sz="6" w:space="0" w:color="auto"/>
              <w:left w:val="single" w:sz="6" w:space="0" w:color="auto"/>
              <w:bottom w:val="nil"/>
              <w:right w:val="nil"/>
            </w:tcBorders>
            <w:tcMar>
              <w:top w:w="50" w:type="dxa"/>
              <w:left w:w="70" w:type="dxa"/>
              <w:bottom w:w="50" w:type="dxa"/>
              <w:right w:w="70" w:type="dxa"/>
            </w:tcMar>
            <w:vAlign w:val="bottom"/>
          </w:tcPr>
          <w:p w14:paraId="43BA6D45" w14:textId="77777777" w:rsidR="00A67871" w:rsidRPr="00CE1004" w:rsidRDefault="00000000" w:rsidP="00333F2F">
            <w:pPr>
              <w:spacing w:after="0" w:line="240" w:lineRule="auto"/>
              <w:jc w:val="center"/>
              <w:rPr>
                <w:rFonts w:cs="Times New Roman"/>
                <w:szCs w:val="26"/>
              </w:rPr>
            </w:pPr>
            <w:r w:rsidRPr="00CE1004">
              <w:rPr>
                <w:rFonts w:cs="Times New Roman"/>
                <w:szCs w:val="26"/>
              </w:rPr>
              <w:t>a</w:t>
            </w:r>
          </w:p>
        </w:tc>
        <w:tc>
          <w:tcPr>
            <w:tcW w:w="3271" w:type="pct"/>
            <w:tcBorders>
              <w:top w:val="single" w:sz="6" w:space="0" w:color="auto"/>
              <w:left w:val="single" w:sz="6" w:space="0" w:color="auto"/>
              <w:bottom w:val="nil"/>
              <w:right w:val="nil"/>
            </w:tcBorders>
            <w:tcMar>
              <w:top w:w="50" w:type="dxa"/>
              <w:left w:w="70" w:type="dxa"/>
              <w:bottom w:w="50" w:type="dxa"/>
              <w:right w:w="70" w:type="dxa"/>
            </w:tcMar>
            <w:vAlign w:val="bottom"/>
          </w:tcPr>
          <w:p w14:paraId="61FEC555" w14:textId="77777777" w:rsidR="00A67871" w:rsidRPr="00CE1004" w:rsidRDefault="00000000" w:rsidP="00333F2F">
            <w:pPr>
              <w:spacing w:after="0" w:line="240" w:lineRule="auto"/>
              <w:rPr>
                <w:rFonts w:cs="Times New Roman"/>
                <w:szCs w:val="26"/>
              </w:rPr>
            </w:pPr>
            <w:r w:rsidRPr="00CE1004">
              <w:rPr>
                <w:rFonts w:cs="Times New Roman"/>
                <w:szCs w:val="26"/>
              </w:rPr>
              <w:t>Có công suất khai thác dưới 5.000 m</w:t>
            </w:r>
            <w:r w:rsidRPr="00CD1A3F">
              <w:rPr>
                <w:rFonts w:cs="Times New Roman"/>
                <w:szCs w:val="26"/>
                <w:vertAlign w:val="superscript"/>
              </w:rPr>
              <w:t>3</w:t>
            </w:r>
            <w:r w:rsidRPr="00CE1004">
              <w:rPr>
                <w:rFonts w:cs="Times New Roman"/>
                <w:szCs w:val="26"/>
              </w:rPr>
              <w:t>/năm</w:t>
            </w:r>
          </w:p>
        </w:tc>
        <w:tc>
          <w:tcPr>
            <w:tcW w:w="1186" w:type="pct"/>
            <w:tcBorders>
              <w:top w:val="single" w:sz="6" w:space="0" w:color="auto"/>
              <w:left w:val="single" w:sz="6" w:space="0" w:color="auto"/>
              <w:bottom w:val="nil"/>
              <w:right w:val="single" w:sz="6" w:space="0" w:color="auto"/>
            </w:tcBorders>
            <w:tcMar>
              <w:top w:w="50" w:type="dxa"/>
              <w:left w:w="70" w:type="dxa"/>
              <w:bottom w:w="50" w:type="dxa"/>
              <w:right w:w="70" w:type="dxa"/>
            </w:tcMar>
            <w:vAlign w:val="bottom"/>
          </w:tcPr>
          <w:p w14:paraId="05E542D9" w14:textId="77777777" w:rsidR="00A67871" w:rsidRPr="00CE1004" w:rsidRDefault="00000000" w:rsidP="00333F2F">
            <w:pPr>
              <w:spacing w:after="0" w:line="240" w:lineRule="auto"/>
              <w:jc w:val="center"/>
              <w:rPr>
                <w:rFonts w:cs="Times New Roman"/>
                <w:szCs w:val="26"/>
              </w:rPr>
            </w:pPr>
            <w:r w:rsidRPr="00CE1004">
              <w:rPr>
                <w:rFonts w:cs="Times New Roman"/>
                <w:szCs w:val="26"/>
              </w:rPr>
              <w:t>1.000.000</w:t>
            </w:r>
          </w:p>
        </w:tc>
      </w:tr>
      <w:tr w:rsidR="00A67871" w:rsidRPr="00CE1004" w14:paraId="3357767B" w14:textId="77777777" w:rsidTr="00333F2F">
        <w:trPr>
          <w:trHeight w:val="20"/>
        </w:trPr>
        <w:tc>
          <w:tcPr>
            <w:tcW w:w="543" w:type="pct"/>
            <w:tcBorders>
              <w:top w:val="single" w:sz="6" w:space="0" w:color="auto"/>
              <w:left w:val="single" w:sz="6" w:space="0" w:color="auto"/>
              <w:bottom w:val="nil"/>
              <w:right w:val="nil"/>
            </w:tcBorders>
            <w:tcMar>
              <w:top w:w="50" w:type="dxa"/>
              <w:left w:w="70" w:type="dxa"/>
              <w:bottom w:w="50" w:type="dxa"/>
              <w:right w:w="70" w:type="dxa"/>
            </w:tcMar>
          </w:tcPr>
          <w:p w14:paraId="4EED50C3" w14:textId="77777777" w:rsidR="00A67871" w:rsidRPr="00CE1004" w:rsidRDefault="00000000" w:rsidP="00333F2F">
            <w:pPr>
              <w:spacing w:after="0" w:line="240" w:lineRule="auto"/>
              <w:jc w:val="center"/>
              <w:rPr>
                <w:rFonts w:cs="Times New Roman"/>
                <w:szCs w:val="26"/>
              </w:rPr>
            </w:pPr>
            <w:r w:rsidRPr="00CE1004">
              <w:rPr>
                <w:rFonts w:cs="Times New Roman"/>
                <w:szCs w:val="26"/>
              </w:rPr>
              <w:t>b</w:t>
            </w:r>
          </w:p>
        </w:tc>
        <w:tc>
          <w:tcPr>
            <w:tcW w:w="3271" w:type="pct"/>
            <w:tcBorders>
              <w:top w:val="single" w:sz="6" w:space="0" w:color="auto"/>
              <w:left w:val="single" w:sz="6" w:space="0" w:color="auto"/>
              <w:bottom w:val="nil"/>
              <w:right w:val="nil"/>
            </w:tcBorders>
            <w:tcMar>
              <w:top w:w="50" w:type="dxa"/>
              <w:left w:w="70" w:type="dxa"/>
              <w:bottom w:w="50" w:type="dxa"/>
              <w:right w:w="70" w:type="dxa"/>
            </w:tcMar>
          </w:tcPr>
          <w:p w14:paraId="01402B99" w14:textId="77777777" w:rsidR="00A67871" w:rsidRPr="00CE1004" w:rsidRDefault="00000000" w:rsidP="00333F2F">
            <w:pPr>
              <w:spacing w:after="0" w:line="240" w:lineRule="auto"/>
              <w:rPr>
                <w:rFonts w:cs="Times New Roman"/>
                <w:szCs w:val="26"/>
              </w:rPr>
            </w:pPr>
            <w:r w:rsidRPr="00CE1004">
              <w:rPr>
                <w:rFonts w:cs="Times New Roman"/>
                <w:szCs w:val="26"/>
              </w:rPr>
              <w:t>Có công suất khai thác từ 5.000 m</w:t>
            </w:r>
            <w:r w:rsidRPr="00CD1A3F">
              <w:rPr>
                <w:rFonts w:cs="Times New Roman"/>
                <w:szCs w:val="26"/>
                <w:vertAlign w:val="superscript"/>
              </w:rPr>
              <w:t>3</w:t>
            </w:r>
            <w:r w:rsidRPr="00CE1004">
              <w:rPr>
                <w:rFonts w:cs="Times New Roman"/>
                <w:szCs w:val="26"/>
              </w:rPr>
              <w:t>/năm đến 10.000 m</w:t>
            </w:r>
            <w:r w:rsidRPr="005965B7">
              <w:rPr>
                <w:rFonts w:cs="Times New Roman"/>
                <w:szCs w:val="26"/>
                <w:vertAlign w:val="superscript"/>
              </w:rPr>
              <w:t>3</w:t>
            </w:r>
            <w:r w:rsidRPr="00CE1004">
              <w:rPr>
                <w:rFonts w:cs="Times New Roman"/>
                <w:szCs w:val="26"/>
              </w:rPr>
              <w:t>/năm</w:t>
            </w:r>
          </w:p>
        </w:tc>
        <w:tc>
          <w:tcPr>
            <w:tcW w:w="1186" w:type="pct"/>
            <w:tcBorders>
              <w:top w:val="single" w:sz="6" w:space="0" w:color="auto"/>
              <w:left w:val="single" w:sz="6" w:space="0" w:color="auto"/>
              <w:bottom w:val="nil"/>
              <w:right w:val="single" w:sz="6" w:space="0" w:color="auto"/>
            </w:tcBorders>
            <w:tcMar>
              <w:top w:w="50" w:type="dxa"/>
              <w:left w:w="70" w:type="dxa"/>
              <w:bottom w:w="50" w:type="dxa"/>
              <w:right w:w="70" w:type="dxa"/>
            </w:tcMar>
            <w:vAlign w:val="center"/>
          </w:tcPr>
          <w:p w14:paraId="15D54F7F" w14:textId="77777777" w:rsidR="00A67871" w:rsidRPr="00CE1004" w:rsidRDefault="00000000" w:rsidP="00333F2F">
            <w:pPr>
              <w:spacing w:after="0" w:line="240" w:lineRule="auto"/>
              <w:jc w:val="center"/>
              <w:rPr>
                <w:rFonts w:cs="Times New Roman"/>
                <w:szCs w:val="26"/>
              </w:rPr>
            </w:pPr>
            <w:r w:rsidRPr="00CE1004">
              <w:rPr>
                <w:rFonts w:cs="Times New Roman"/>
                <w:szCs w:val="26"/>
              </w:rPr>
              <w:t>10.000.000</w:t>
            </w:r>
          </w:p>
        </w:tc>
      </w:tr>
      <w:tr w:rsidR="00A67871" w:rsidRPr="00CE1004" w14:paraId="048FC4D0" w14:textId="77777777" w:rsidTr="00333F2F">
        <w:trPr>
          <w:trHeight w:val="20"/>
        </w:trPr>
        <w:tc>
          <w:tcPr>
            <w:tcW w:w="543" w:type="pct"/>
            <w:tcBorders>
              <w:top w:val="single" w:sz="6" w:space="0" w:color="auto"/>
              <w:left w:val="single" w:sz="6" w:space="0" w:color="auto"/>
              <w:bottom w:val="nil"/>
              <w:right w:val="nil"/>
            </w:tcBorders>
            <w:tcMar>
              <w:top w:w="50" w:type="dxa"/>
              <w:left w:w="70" w:type="dxa"/>
              <w:bottom w:w="50" w:type="dxa"/>
              <w:right w:w="70" w:type="dxa"/>
            </w:tcMar>
            <w:vAlign w:val="bottom"/>
          </w:tcPr>
          <w:p w14:paraId="3D692CA1" w14:textId="77777777" w:rsidR="00A67871" w:rsidRPr="00CE1004" w:rsidRDefault="00000000" w:rsidP="00333F2F">
            <w:pPr>
              <w:spacing w:after="0" w:line="240" w:lineRule="auto"/>
              <w:jc w:val="center"/>
              <w:rPr>
                <w:rFonts w:cs="Times New Roman"/>
                <w:szCs w:val="26"/>
              </w:rPr>
            </w:pPr>
            <w:r w:rsidRPr="00CE1004">
              <w:rPr>
                <w:rFonts w:cs="Times New Roman"/>
                <w:szCs w:val="26"/>
              </w:rPr>
              <w:t>c</w:t>
            </w:r>
          </w:p>
        </w:tc>
        <w:tc>
          <w:tcPr>
            <w:tcW w:w="3271" w:type="pct"/>
            <w:tcBorders>
              <w:top w:val="single" w:sz="6" w:space="0" w:color="auto"/>
              <w:left w:val="single" w:sz="6" w:space="0" w:color="auto"/>
              <w:bottom w:val="nil"/>
              <w:right w:val="nil"/>
            </w:tcBorders>
            <w:tcMar>
              <w:top w:w="50" w:type="dxa"/>
              <w:left w:w="70" w:type="dxa"/>
              <w:bottom w:w="50" w:type="dxa"/>
              <w:right w:w="70" w:type="dxa"/>
            </w:tcMar>
            <w:vAlign w:val="bottom"/>
          </w:tcPr>
          <w:p w14:paraId="06E1F9D1" w14:textId="77777777" w:rsidR="00A67871" w:rsidRPr="00CE1004" w:rsidRDefault="00000000" w:rsidP="00333F2F">
            <w:pPr>
              <w:spacing w:after="0" w:line="240" w:lineRule="auto"/>
              <w:rPr>
                <w:rFonts w:cs="Times New Roman"/>
                <w:szCs w:val="26"/>
              </w:rPr>
            </w:pPr>
            <w:r w:rsidRPr="00CE1004">
              <w:rPr>
                <w:rFonts w:cs="Times New Roman"/>
                <w:szCs w:val="26"/>
              </w:rPr>
              <w:t>Có công suất khai thác trên 10.000 m</w:t>
            </w:r>
            <w:r w:rsidRPr="00CD1A3F">
              <w:rPr>
                <w:rFonts w:cs="Times New Roman"/>
                <w:szCs w:val="26"/>
                <w:vertAlign w:val="superscript"/>
              </w:rPr>
              <w:t>3</w:t>
            </w:r>
            <w:r w:rsidRPr="00CE1004">
              <w:rPr>
                <w:rFonts w:cs="Times New Roman"/>
                <w:szCs w:val="26"/>
              </w:rPr>
              <w:t>/năm</w:t>
            </w:r>
          </w:p>
        </w:tc>
        <w:tc>
          <w:tcPr>
            <w:tcW w:w="1186" w:type="pct"/>
            <w:tcBorders>
              <w:top w:val="single" w:sz="6" w:space="0" w:color="auto"/>
              <w:left w:val="single" w:sz="6" w:space="0" w:color="auto"/>
              <w:bottom w:val="nil"/>
              <w:right w:val="single" w:sz="6" w:space="0" w:color="auto"/>
            </w:tcBorders>
            <w:tcMar>
              <w:top w:w="50" w:type="dxa"/>
              <w:left w:w="70" w:type="dxa"/>
              <w:bottom w:w="50" w:type="dxa"/>
              <w:right w:w="70" w:type="dxa"/>
            </w:tcMar>
            <w:vAlign w:val="bottom"/>
          </w:tcPr>
          <w:p w14:paraId="26397023" w14:textId="77777777" w:rsidR="00A67871" w:rsidRPr="00CE1004" w:rsidRDefault="00000000" w:rsidP="00333F2F">
            <w:pPr>
              <w:spacing w:after="0" w:line="240" w:lineRule="auto"/>
              <w:jc w:val="center"/>
              <w:rPr>
                <w:rFonts w:cs="Times New Roman"/>
                <w:szCs w:val="26"/>
              </w:rPr>
            </w:pPr>
            <w:r w:rsidRPr="00CE1004">
              <w:rPr>
                <w:rFonts w:cs="Times New Roman"/>
                <w:szCs w:val="26"/>
              </w:rPr>
              <w:t>15.000.000</w:t>
            </w:r>
          </w:p>
        </w:tc>
      </w:tr>
      <w:tr w:rsidR="00A67871" w:rsidRPr="00CE1004" w14:paraId="10BE1C55" w14:textId="77777777" w:rsidTr="00333F2F">
        <w:trPr>
          <w:trHeight w:val="20"/>
        </w:trPr>
        <w:tc>
          <w:tcPr>
            <w:tcW w:w="543" w:type="pct"/>
            <w:tcBorders>
              <w:top w:val="single" w:sz="6" w:space="0" w:color="auto"/>
              <w:left w:val="single" w:sz="6" w:space="0" w:color="auto"/>
              <w:bottom w:val="nil"/>
              <w:right w:val="nil"/>
            </w:tcBorders>
            <w:tcMar>
              <w:top w:w="50" w:type="dxa"/>
              <w:left w:w="70" w:type="dxa"/>
              <w:bottom w:w="50" w:type="dxa"/>
              <w:right w:w="70" w:type="dxa"/>
            </w:tcMar>
            <w:vAlign w:val="center"/>
          </w:tcPr>
          <w:p w14:paraId="1A7E07BA" w14:textId="77777777" w:rsidR="00A67871" w:rsidRPr="00CE1004" w:rsidRDefault="00000000" w:rsidP="00333F2F">
            <w:pPr>
              <w:spacing w:after="0" w:line="240" w:lineRule="auto"/>
              <w:jc w:val="center"/>
              <w:rPr>
                <w:rFonts w:cs="Times New Roman"/>
                <w:szCs w:val="26"/>
              </w:rPr>
            </w:pPr>
            <w:r w:rsidRPr="00CE1004">
              <w:rPr>
                <w:rFonts w:cs="Times New Roman"/>
                <w:szCs w:val="26"/>
              </w:rPr>
              <w:t>2</w:t>
            </w:r>
          </w:p>
        </w:tc>
        <w:tc>
          <w:tcPr>
            <w:tcW w:w="3271" w:type="pct"/>
            <w:tcBorders>
              <w:top w:val="single" w:sz="6" w:space="0" w:color="auto"/>
              <w:left w:val="single" w:sz="6" w:space="0" w:color="auto"/>
              <w:bottom w:val="nil"/>
              <w:right w:val="nil"/>
            </w:tcBorders>
            <w:tcMar>
              <w:top w:w="50" w:type="dxa"/>
              <w:left w:w="70" w:type="dxa"/>
              <w:bottom w:w="50" w:type="dxa"/>
              <w:right w:w="70" w:type="dxa"/>
            </w:tcMar>
            <w:vAlign w:val="bottom"/>
          </w:tcPr>
          <w:p w14:paraId="6FFB2BD5" w14:textId="77777777" w:rsidR="00A67871" w:rsidRPr="00CE1004" w:rsidRDefault="00000000" w:rsidP="00333F2F">
            <w:pPr>
              <w:spacing w:after="0" w:line="240" w:lineRule="auto"/>
              <w:rPr>
                <w:rFonts w:cs="Times New Roman"/>
                <w:szCs w:val="26"/>
              </w:rPr>
            </w:pPr>
            <w:r w:rsidRPr="00CE1004">
              <w:rPr>
                <w:rFonts w:cs="Times New Roman"/>
                <w:b/>
                <w:szCs w:val="26"/>
              </w:rPr>
              <w:t>Giấy phép khai thác khoáng sản làm vật liệu xây dựng thông thường không sử dụng vật liệu nổ công nghiệp, trừ các loại đã quy định tại số TT 1 Biểu này</w:t>
            </w:r>
          </w:p>
        </w:tc>
        <w:tc>
          <w:tcPr>
            <w:tcW w:w="1186" w:type="pct"/>
            <w:tcBorders>
              <w:top w:val="single" w:sz="6" w:space="0" w:color="auto"/>
              <w:left w:val="single" w:sz="6" w:space="0" w:color="auto"/>
              <w:bottom w:val="nil"/>
              <w:right w:val="single" w:sz="6" w:space="0" w:color="auto"/>
            </w:tcBorders>
            <w:tcMar>
              <w:top w:w="50" w:type="dxa"/>
              <w:left w:w="70" w:type="dxa"/>
              <w:bottom w:w="50" w:type="dxa"/>
              <w:right w:w="70" w:type="dxa"/>
            </w:tcMar>
          </w:tcPr>
          <w:p w14:paraId="11CD6C3D" w14:textId="77777777" w:rsidR="00A67871" w:rsidRPr="00CE1004" w:rsidRDefault="00A67871" w:rsidP="00333F2F">
            <w:pPr>
              <w:spacing w:after="0" w:line="240" w:lineRule="auto"/>
              <w:jc w:val="center"/>
              <w:rPr>
                <w:rFonts w:cs="Times New Roman"/>
                <w:szCs w:val="26"/>
              </w:rPr>
            </w:pPr>
          </w:p>
        </w:tc>
      </w:tr>
      <w:tr w:rsidR="00A67871" w:rsidRPr="00CE1004" w14:paraId="542A8293" w14:textId="77777777" w:rsidTr="00333F2F">
        <w:trPr>
          <w:trHeight w:val="20"/>
        </w:trPr>
        <w:tc>
          <w:tcPr>
            <w:tcW w:w="543" w:type="pct"/>
            <w:tcBorders>
              <w:top w:val="single" w:sz="6" w:space="0" w:color="auto"/>
              <w:left w:val="single" w:sz="6" w:space="0" w:color="auto"/>
              <w:bottom w:val="nil"/>
              <w:right w:val="nil"/>
            </w:tcBorders>
            <w:tcMar>
              <w:top w:w="50" w:type="dxa"/>
              <w:left w:w="70" w:type="dxa"/>
              <w:bottom w:w="50" w:type="dxa"/>
              <w:right w:w="70" w:type="dxa"/>
            </w:tcMar>
            <w:vAlign w:val="center"/>
          </w:tcPr>
          <w:p w14:paraId="685196E2" w14:textId="77777777" w:rsidR="00A67871" w:rsidRPr="00CE1004" w:rsidRDefault="00000000" w:rsidP="00333F2F">
            <w:pPr>
              <w:spacing w:after="0" w:line="240" w:lineRule="auto"/>
              <w:jc w:val="center"/>
              <w:rPr>
                <w:rFonts w:cs="Times New Roman"/>
                <w:szCs w:val="26"/>
              </w:rPr>
            </w:pPr>
            <w:r w:rsidRPr="00CE1004">
              <w:rPr>
                <w:rFonts w:cs="Times New Roman"/>
                <w:szCs w:val="26"/>
              </w:rPr>
              <w:t>a</w:t>
            </w:r>
          </w:p>
        </w:tc>
        <w:tc>
          <w:tcPr>
            <w:tcW w:w="3271" w:type="pct"/>
            <w:tcBorders>
              <w:top w:val="single" w:sz="6" w:space="0" w:color="auto"/>
              <w:left w:val="single" w:sz="6" w:space="0" w:color="auto"/>
              <w:bottom w:val="nil"/>
              <w:right w:val="nil"/>
            </w:tcBorders>
            <w:tcMar>
              <w:top w:w="50" w:type="dxa"/>
              <w:left w:w="70" w:type="dxa"/>
              <w:bottom w:w="50" w:type="dxa"/>
              <w:right w:w="70" w:type="dxa"/>
            </w:tcMar>
          </w:tcPr>
          <w:p w14:paraId="1D164A2C" w14:textId="77777777" w:rsidR="00A67871" w:rsidRPr="00CE1004" w:rsidRDefault="00000000" w:rsidP="00333F2F">
            <w:pPr>
              <w:spacing w:after="0" w:line="240" w:lineRule="auto"/>
              <w:rPr>
                <w:rFonts w:cs="Times New Roman"/>
                <w:szCs w:val="26"/>
              </w:rPr>
            </w:pPr>
            <w:r w:rsidRPr="00CE1004">
              <w:rPr>
                <w:rFonts w:cs="Times New Roman"/>
                <w:szCs w:val="26"/>
              </w:rPr>
              <w:t>Giấy phép khai thác khoáng sản làm vật liệu xây dựng thông thường có diện tích dưới 10 ha và công suất khai thác dưới 100.000 m</w:t>
            </w:r>
            <w:r w:rsidRPr="005965B7">
              <w:rPr>
                <w:rFonts w:cs="Times New Roman"/>
                <w:szCs w:val="26"/>
                <w:vertAlign w:val="superscript"/>
              </w:rPr>
              <w:t>3</w:t>
            </w:r>
            <w:r w:rsidRPr="00CE1004">
              <w:rPr>
                <w:rFonts w:cs="Times New Roman"/>
                <w:szCs w:val="26"/>
              </w:rPr>
              <w:t>/năm</w:t>
            </w:r>
          </w:p>
        </w:tc>
        <w:tc>
          <w:tcPr>
            <w:tcW w:w="1186" w:type="pct"/>
            <w:tcBorders>
              <w:top w:val="single" w:sz="6" w:space="0" w:color="auto"/>
              <w:left w:val="single" w:sz="6" w:space="0" w:color="auto"/>
              <w:bottom w:val="nil"/>
              <w:right w:val="single" w:sz="6" w:space="0" w:color="auto"/>
            </w:tcBorders>
            <w:tcMar>
              <w:top w:w="50" w:type="dxa"/>
              <w:left w:w="70" w:type="dxa"/>
              <w:bottom w:w="50" w:type="dxa"/>
              <w:right w:w="70" w:type="dxa"/>
            </w:tcMar>
            <w:vAlign w:val="center"/>
          </w:tcPr>
          <w:p w14:paraId="7B284D4D" w14:textId="77777777" w:rsidR="00A67871" w:rsidRPr="00CE1004" w:rsidRDefault="00000000" w:rsidP="00333F2F">
            <w:pPr>
              <w:spacing w:after="0" w:line="240" w:lineRule="auto"/>
              <w:jc w:val="center"/>
              <w:rPr>
                <w:rFonts w:cs="Times New Roman"/>
                <w:szCs w:val="26"/>
              </w:rPr>
            </w:pPr>
            <w:r w:rsidRPr="00CE1004">
              <w:rPr>
                <w:rFonts w:cs="Times New Roman"/>
                <w:szCs w:val="26"/>
              </w:rPr>
              <w:t>15.000.000</w:t>
            </w:r>
          </w:p>
        </w:tc>
      </w:tr>
      <w:tr w:rsidR="00A67871" w:rsidRPr="00CE1004" w14:paraId="743BD66D" w14:textId="77777777" w:rsidTr="00333F2F">
        <w:trPr>
          <w:trHeight w:val="20"/>
        </w:trPr>
        <w:tc>
          <w:tcPr>
            <w:tcW w:w="543"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14:paraId="7DE02820" w14:textId="77777777" w:rsidR="00A67871" w:rsidRPr="00CE1004" w:rsidRDefault="00000000" w:rsidP="00333F2F">
            <w:pPr>
              <w:spacing w:after="0" w:line="240" w:lineRule="auto"/>
              <w:jc w:val="center"/>
              <w:rPr>
                <w:rFonts w:cs="Times New Roman"/>
                <w:szCs w:val="26"/>
              </w:rPr>
            </w:pPr>
            <w:r w:rsidRPr="00CE1004">
              <w:rPr>
                <w:rFonts w:cs="Times New Roman"/>
                <w:szCs w:val="26"/>
              </w:rPr>
              <w:t>b</w:t>
            </w:r>
          </w:p>
        </w:tc>
        <w:tc>
          <w:tcPr>
            <w:tcW w:w="3271" w:type="pct"/>
            <w:tcBorders>
              <w:top w:val="single" w:sz="6" w:space="0" w:color="auto"/>
              <w:left w:val="single" w:sz="6" w:space="0" w:color="auto"/>
              <w:bottom w:val="single" w:sz="6" w:space="0" w:color="auto"/>
              <w:right w:val="nil"/>
            </w:tcBorders>
            <w:tcMar>
              <w:top w:w="50" w:type="dxa"/>
              <w:left w:w="70" w:type="dxa"/>
              <w:bottom w:w="50" w:type="dxa"/>
              <w:right w:w="70" w:type="dxa"/>
            </w:tcMar>
          </w:tcPr>
          <w:p w14:paraId="1B7054F4" w14:textId="77777777" w:rsidR="00A67871" w:rsidRPr="00CE1004" w:rsidRDefault="00000000" w:rsidP="00333F2F">
            <w:pPr>
              <w:spacing w:after="0" w:line="240" w:lineRule="auto"/>
              <w:rPr>
                <w:rFonts w:cs="Times New Roman"/>
                <w:szCs w:val="26"/>
              </w:rPr>
            </w:pPr>
            <w:r w:rsidRPr="00CE1004">
              <w:rPr>
                <w:rFonts w:cs="Times New Roman"/>
                <w:szCs w:val="26"/>
              </w:rPr>
              <w:t>Giấy phép khai thác khoáng sản làm vật liệu xây dựng thông thường có diện tích từ 10 ha trở lên và công suất khai thác dưới 100.000 m</w:t>
            </w:r>
            <w:r w:rsidRPr="005965B7">
              <w:rPr>
                <w:rFonts w:cs="Times New Roman"/>
                <w:szCs w:val="26"/>
                <w:vertAlign w:val="superscript"/>
              </w:rPr>
              <w:t>3</w:t>
            </w:r>
            <w:r w:rsidRPr="00CE1004">
              <w:rPr>
                <w:rFonts w:cs="Times New Roman"/>
                <w:szCs w:val="26"/>
              </w:rPr>
              <w:t>/năm hoặc giấy phép khai thác khoáng sản làm vật liệu xây dựng thông thường có diện tích dưới 10 ha và công suất khai thác từ 100.000 m</w:t>
            </w:r>
            <w:r w:rsidRPr="005965B7">
              <w:rPr>
                <w:rFonts w:cs="Times New Roman"/>
                <w:szCs w:val="26"/>
                <w:vertAlign w:val="superscript"/>
              </w:rPr>
              <w:t>3</w:t>
            </w:r>
            <w:r w:rsidRPr="00CE1004">
              <w:rPr>
                <w:rFonts w:cs="Times New Roman"/>
                <w:szCs w:val="26"/>
              </w:rPr>
              <w:t>/năm trở lên; giấy phép khai thác than bùn</w:t>
            </w:r>
          </w:p>
        </w:tc>
        <w:tc>
          <w:tcPr>
            <w:tcW w:w="1186" w:type="pct"/>
            <w:tcBorders>
              <w:top w:val="single" w:sz="6" w:space="0" w:color="auto"/>
              <w:left w:val="single" w:sz="6" w:space="0" w:color="auto"/>
              <w:bottom w:val="single" w:sz="6" w:space="0" w:color="auto"/>
              <w:right w:val="single" w:sz="6" w:space="0" w:color="auto"/>
            </w:tcBorders>
            <w:tcMar>
              <w:top w:w="50" w:type="dxa"/>
              <w:left w:w="70" w:type="dxa"/>
              <w:bottom w:w="50" w:type="dxa"/>
              <w:right w:w="70" w:type="dxa"/>
            </w:tcMar>
            <w:vAlign w:val="center"/>
          </w:tcPr>
          <w:p w14:paraId="3F77DBE6" w14:textId="77777777" w:rsidR="00A67871" w:rsidRPr="00CE1004" w:rsidRDefault="00000000" w:rsidP="00333F2F">
            <w:pPr>
              <w:spacing w:after="0" w:line="240" w:lineRule="auto"/>
              <w:jc w:val="center"/>
              <w:rPr>
                <w:rFonts w:cs="Times New Roman"/>
                <w:szCs w:val="26"/>
              </w:rPr>
            </w:pPr>
            <w:r w:rsidRPr="00CE1004">
              <w:rPr>
                <w:rFonts w:cs="Times New Roman"/>
                <w:szCs w:val="26"/>
              </w:rPr>
              <w:t>20.000.000</w:t>
            </w:r>
          </w:p>
        </w:tc>
      </w:tr>
      <w:tr w:rsidR="00A67871" w:rsidRPr="00CE1004" w14:paraId="5055A9F8" w14:textId="77777777" w:rsidTr="00333F2F">
        <w:trPr>
          <w:trHeight w:val="20"/>
        </w:trPr>
        <w:tc>
          <w:tcPr>
            <w:tcW w:w="543" w:type="pct"/>
            <w:tcBorders>
              <w:top w:val="single" w:sz="6" w:space="0" w:color="auto"/>
              <w:left w:val="single" w:sz="6" w:space="0" w:color="auto"/>
              <w:bottom w:val="nil"/>
              <w:right w:val="nil"/>
            </w:tcBorders>
            <w:tcMar>
              <w:top w:w="50" w:type="dxa"/>
              <w:left w:w="70" w:type="dxa"/>
              <w:bottom w:w="50" w:type="dxa"/>
              <w:right w:w="70" w:type="dxa"/>
            </w:tcMar>
            <w:vAlign w:val="center"/>
          </w:tcPr>
          <w:p w14:paraId="369E0591" w14:textId="77777777" w:rsidR="00A67871" w:rsidRPr="00CE1004" w:rsidRDefault="00000000" w:rsidP="00333F2F">
            <w:pPr>
              <w:spacing w:after="0" w:line="240" w:lineRule="auto"/>
              <w:jc w:val="center"/>
              <w:rPr>
                <w:rFonts w:cs="Times New Roman"/>
                <w:szCs w:val="26"/>
              </w:rPr>
            </w:pPr>
            <w:r w:rsidRPr="00CE1004">
              <w:rPr>
                <w:rFonts w:cs="Times New Roman"/>
                <w:szCs w:val="26"/>
              </w:rPr>
              <w:t>c</w:t>
            </w:r>
          </w:p>
        </w:tc>
        <w:tc>
          <w:tcPr>
            <w:tcW w:w="3271" w:type="pct"/>
            <w:tcBorders>
              <w:top w:val="single" w:sz="6" w:space="0" w:color="auto"/>
              <w:left w:val="single" w:sz="6" w:space="0" w:color="auto"/>
              <w:bottom w:val="nil"/>
              <w:right w:val="nil"/>
            </w:tcBorders>
            <w:tcMar>
              <w:top w:w="50" w:type="dxa"/>
              <w:left w:w="70" w:type="dxa"/>
              <w:bottom w:w="50" w:type="dxa"/>
              <w:right w:w="70" w:type="dxa"/>
            </w:tcMar>
          </w:tcPr>
          <w:p w14:paraId="674849CA" w14:textId="77777777" w:rsidR="00A67871" w:rsidRPr="00CE1004" w:rsidRDefault="00000000" w:rsidP="00333F2F">
            <w:pPr>
              <w:spacing w:after="0" w:line="240" w:lineRule="auto"/>
              <w:rPr>
                <w:rFonts w:cs="Times New Roman"/>
                <w:szCs w:val="26"/>
              </w:rPr>
            </w:pPr>
            <w:r w:rsidRPr="00CE1004">
              <w:rPr>
                <w:rFonts w:cs="Times New Roman"/>
                <w:szCs w:val="26"/>
              </w:rPr>
              <w:t>Giấy phép khai thác khoáng sản làm vật liệu xây dựng thông thường có diện tích từ 10 ha trở lên và công suất khai thác từ 100.000 m</w:t>
            </w:r>
            <w:r w:rsidRPr="005965B7">
              <w:rPr>
                <w:rFonts w:cs="Times New Roman"/>
                <w:szCs w:val="26"/>
                <w:vertAlign w:val="superscript"/>
              </w:rPr>
              <w:t>3</w:t>
            </w:r>
            <w:r w:rsidRPr="00CE1004">
              <w:rPr>
                <w:rFonts w:cs="Times New Roman"/>
                <w:szCs w:val="26"/>
              </w:rPr>
              <w:t>/năm trở lên</w:t>
            </w:r>
          </w:p>
        </w:tc>
        <w:tc>
          <w:tcPr>
            <w:tcW w:w="1186" w:type="pct"/>
            <w:tcBorders>
              <w:top w:val="single" w:sz="6" w:space="0" w:color="auto"/>
              <w:left w:val="single" w:sz="6" w:space="0" w:color="auto"/>
              <w:bottom w:val="nil"/>
              <w:right w:val="single" w:sz="6" w:space="0" w:color="auto"/>
            </w:tcBorders>
            <w:tcMar>
              <w:top w:w="50" w:type="dxa"/>
              <w:left w:w="70" w:type="dxa"/>
              <w:bottom w:w="50" w:type="dxa"/>
              <w:right w:w="70" w:type="dxa"/>
            </w:tcMar>
            <w:vAlign w:val="center"/>
          </w:tcPr>
          <w:p w14:paraId="5B43BA79" w14:textId="77777777" w:rsidR="00A67871" w:rsidRPr="00CE1004" w:rsidRDefault="00000000" w:rsidP="00333F2F">
            <w:pPr>
              <w:spacing w:after="0" w:line="240" w:lineRule="auto"/>
              <w:jc w:val="center"/>
              <w:rPr>
                <w:rFonts w:cs="Times New Roman"/>
                <w:szCs w:val="26"/>
              </w:rPr>
            </w:pPr>
            <w:r w:rsidRPr="00CE1004">
              <w:rPr>
                <w:rFonts w:cs="Times New Roman"/>
                <w:szCs w:val="26"/>
              </w:rPr>
              <w:t>30.000.000</w:t>
            </w:r>
          </w:p>
        </w:tc>
      </w:tr>
      <w:tr w:rsidR="00A67871" w:rsidRPr="00CE1004" w14:paraId="1DF68474" w14:textId="77777777" w:rsidTr="00333F2F">
        <w:trPr>
          <w:trHeight w:val="20"/>
        </w:trPr>
        <w:tc>
          <w:tcPr>
            <w:tcW w:w="543" w:type="pct"/>
            <w:tcBorders>
              <w:top w:val="single" w:sz="6" w:space="0" w:color="auto"/>
              <w:left w:val="single" w:sz="6" w:space="0" w:color="auto"/>
              <w:bottom w:val="nil"/>
              <w:right w:val="nil"/>
            </w:tcBorders>
            <w:tcMar>
              <w:top w:w="50" w:type="dxa"/>
              <w:left w:w="70" w:type="dxa"/>
              <w:bottom w:w="50" w:type="dxa"/>
              <w:right w:w="70" w:type="dxa"/>
            </w:tcMar>
            <w:vAlign w:val="center"/>
          </w:tcPr>
          <w:p w14:paraId="01666C29" w14:textId="77777777" w:rsidR="00A67871" w:rsidRPr="00CE1004" w:rsidRDefault="00000000" w:rsidP="00333F2F">
            <w:pPr>
              <w:spacing w:after="0" w:line="240" w:lineRule="auto"/>
              <w:jc w:val="center"/>
              <w:rPr>
                <w:rFonts w:cs="Times New Roman"/>
                <w:szCs w:val="26"/>
              </w:rPr>
            </w:pPr>
            <w:r w:rsidRPr="00CE1004">
              <w:rPr>
                <w:rFonts w:cs="Times New Roman"/>
                <w:szCs w:val="26"/>
              </w:rPr>
              <w:t>3</w:t>
            </w:r>
          </w:p>
        </w:tc>
        <w:tc>
          <w:tcPr>
            <w:tcW w:w="3271" w:type="pct"/>
            <w:tcBorders>
              <w:top w:val="single" w:sz="6" w:space="0" w:color="auto"/>
              <w:left w:val="single" w:sz="6" w:space="0" w:color="auto"/>
              <w:bottom w:val="nil"/>
              <w:right w:val="nil"/>
            </w:tcBorders>
            <w:tcMar>
              <w:top w:w="50" w:type="dxa"/>
              <w:left w:w="70" w:type="dxa"/>
              <w:bottom w:w="50" w:type="dxa"/>
              <w:right w:w="70" w:type="dxa"/>
            </w:tcMar>
          </w:tcPr>
          <w:p w14:paraId="515004EF" w14:textId="77777777" w:rsidR="00A67871" w:rsidRPr="00CE1004" w:rsidRDefault="00000000" w:rsidP="00333F2F">
            <w:pPr>
              <w:spacing w:after="0" w:line="240" w:lineRule="auto"/>
              <w:rPr>
                <w:rFonts w:cs="Times New Roman"/>
                <w:szCs w:val="26"/>
              </w:rPr>
            </w:pPr>
            <w:r w:rsidRPr="00CE1004">
              <w:rPr>
                <w:rFonts w:cs="Times New Roman"/>
                <w:b/>
                <w:szCs w:val="26"/>
              </w:rPr>
              <w:t xml:space="preserve">Giấy phép khai thác khoáng sản làm nguyên liệu xi măng; khoáng sản làm vật liệu xây dựng thông </w:t>
            </w:r>
            <w:r w:rsidRPr="00CE1004">
              <w:rPr>
                <w:rFonts w:cs="Times New Roman"/>
                <w:b/>
                <w:szCs w:val="26"/>
              </w:rPr>
              <w:lastRenderedPageBreak/>
              <w:t>thường có sử dụng vật liệu nổ công nghiệp; đá ốp lát; nước khoáng thiên nhiên; nước nóng thiên nhiên</w:t>
            </w:r>
          </w:p>
        </w:tc>
        <w:tc>
          <w:tcPr>
            <w:tcW w:w="1186" w:type="pct"/>
            <w:tcBorders>
              <w:top w:val="single" w:sz="6" w:space="0" w:color="auto"/>
              <w:left w:val="single" w:sz="6" w:space="0" w:color="auto"/>
              <w:bottom w:val="nil"/>
              <w:right w:val="single" w:sz="6" w:space="0" w:color="auto"/>
            </w:tcBorders>
            <w:tcMar>
              <w:top w:w="50" w:type="dxa"/>
              <w:left w:w="70" w:type="dxa"/>
              <w:bottom w:w="50" w:type="dxa"/>
              <w:right w:w="70" w:type="dxa"/>
            </w:tcMar>
            <w:vAlign w:val="center"/>
          </w:tcPr>
          <w:p w14:paraId="05DA2CD4" w14:textId="77777777" w:rsidR="00A67871" w:rsidRPr="00CE1004" w:rsidRDefault="00000000" w:rsidP="00333F2F">
            <w:pPr>
              <w:spacing w:after="0" w:line="240" w:lineRule="auto"/>
              <w:jc w:val="center"/>
              <w:rPr>
                <w:rFonts w:cs="Times New Roman"/>
                <w:szCs w:val="26"/>
              </w:rPr>
            </w:pPr>
            <w:r w:rsidRPr="00CE1004">
              <w:rPr>
                <w:rFonts w:cs="Times New Roman"/>
                <w:b/>
                <w:szCs w:val="26"/>
              </w:rPr>
              <w:lastRenderedPageBreak/>
              <w:t>40.000.000</w:t>
            </w:r>
          </w:p>
        </w:tc>
      </w:tr>
      <w:tr w:rsidR="00A67871" w:rsidRPr="00CE1004" w14:paraId="61FB4D3C" w14:textId="77777777" w:rsidTr="00333F2F">
        <w:trPr>
          <w:trHeight w:val="20"/>
        </w:trPr>
        <w:tc>
          <w:tcPr>
            <w:tcW w:w="543" w:type="pct"/>
            <w:tcBorders>
              <w:top w:val="single" w:sz="6" w:space="0" w:color="auto"/>
              <w:left w:val="single" w:sz="6" w:space="0" w:color="auto"/>
              <w:bottom w:val="nil"/>
              <w:right w:val="nil"/>
            </w:tcBorders>
            <w:tcMar>
              <w:top w:w="50" w:type="dxa"/>
              <w:left w:w="70" w:type="dxa"/>
              <w:bottom w:w="50" w:type="dxa"/>
              <w:right w:w="70" w:type="dxa"/>
            </w:tcMar>
            <w:vAlign w:val="center"/>
          </w:tcPr>
          <w:p w14:paraId="15441BE7" w14:textId="77777777" w:rsidR="00A67871" w:rsidRPr="00CE1004" w:rsidRDefault="00000000" w:rsidP="00333F2F">
            <w:pPr>
              <w:spacing w:after="0" w:line="240" w:lineRule="auto"/>
              <w:jc w:val="center"/>
              <w:rPr>
                <w:rFonts w:cs="Times New Roman"/>
                <w:szCs w:val="26"/>
              </w:rPr>
            </w:pPr>
            <w:r w:rsidRPr="00CE1004">
              <w:rPr>
                <w:rFonts w:cs="Times New Roman"/>
                <w:b/>
                <w:szCs w:val="26"/>
              </w:rPr>
              <w:t>4</w:t>
            </w:r>
          </w:p>
        </w:tc>
        <w:tc>
          <w:tcPr>
            <w:tcW w:w="3271" w:type="pct"/>
            <w:tcBorders>
              <w:top w:val="single" w:sz="6" w:space="0" w:color="auto"/>
              <w:left w:val="single" w:sz="6" w:space="0" w:color="auto"/>
              <w:bottom w:val="nil"/>
              <w:right w:val="nil"/>
            </w:tcBorders>
            <w:tcMar>
              <w:top w:w="50" w:type="dxa"/>
              <w:left w:w="70" w:type="dxa"/>
              <w:bottom w:w="50" w:type="dxa"/>
              <w:right w:w="70" w:type="dxa"/>
            </w:tcMar>
            <w:vAlign w:val="bottom"/>
          </w:tcPr>
          <w:p w14:paraId="70EF2483" w14:textId="77777777" w:rsidR="00A67871" w:rsidRPr="00CE1004" w:rsidRDefault="00000000" w:rsidP="00333F2F">
            <w:pPr>
              <w:spacing w:after="0" w:line="240" w:lineRule="auto"/>
              <w:rPr>
                <w:rFonts w:cs="Times New Roman"/>
                <w:szCs w:val="26"/>
              </w:rPr>
            </w:pPr>
            <w:r w:rsidRPr="00CE1004">
              <w:rPr>
                <w:rFonts w:cs="Times New Roman"/>
                <w:b/>
                <w:szCs w:val="26"/>
              </w:rPr>
              <w:t>Giấy phép khai thác các loại khoáng sản lộ thiên trừ các loại khoáng sản đã quy định tại số TT 1, 2, 3 và 6 Biểu này</w:t>
            </w:r>
          </w:p>
        </w:tc>
        <w:tc>
          <w:tcPr>
            <w:tcW w:w="1186" w:type="pct"/>
            <w:tcBorders>
              <w:top w:val="single" w:sz="6" w:space="0" w:color="auto"/>
              <w:left w:val="single" w:sz="6" w:space="0" w:color="auto"/>
              <w:bottom w:val="nil"/>
              <w:right w:val="single" w:sz="6" w:space="0" w:color="auto"/>
            </w:tcBorders>
            <w:tcMar>
              <w:top w:w="50" w:type="dxa"/>
              <w:left w:w="70" w:type="dxa"/>
              <w:bottom w:w="50" w:type="dxa"/>
              <w:right w:w="70" w:type="dxa"/>
            </w:tcMar>
          </w:tcPr>
          <w:p w14:paraId="2158AD41" w14:textId="77777777" w:rsidR="00A67871" w:rsidRPr="00CE1004" w:rsidRDefault="00A67871" w:rsidP="00333F2F">
            <w:pPr>
              <w:spacing w:after="0" w:line="240" w:lineRule="auto"/>
              <w:jc w:val="center"/>
              <w:rPr>
                <w:rFonts w:cs="Times New Roman"/>
                <w:szCs w:val="26"/>
              </w:rPr>
            </w:pPr>
          </w:p>
        </w:tc>
      </w:tr>
      <w:tr w:rsidR="00A67871" w:rsidRPr="00CE1004" w14:paraId="460E6D79" w14:textId="77777777" w:rsidTr="00333F2F">
        <w:trPr>
          <w:trHeight w:val="20"/>
        </w:trPr>
        <w:tc>
          <w:tcPr>
            <w:tcW w:w="543" w:type="pct"/>
            <w:tcBorders>
              <w:top w:val="single" w:sz="6" w:space="0" w:color="auto"/>
              <w:left w:val="single" w:sz="6" w:space="0" w:color="auto"/>
              <w:bottom w:val="nil"/>
              <w:right w:val="nil"/>
            </w:tcBorders>
            <w:tcMar>
              <w:top w:w="50" w:type="dxa"/>
              <w:left w:w="70" w:type="dxa"/>
              <w:bottom w:w="50" w:type="dxa"/>
              <w:right w:w="70" w:type="dxa"/>
            </w:tcMar>
            <w:vAlign w:val="bottom"/>
          </w:tcPr>
          <w:p w14:paraId="00CEE09A" w14:textId="77777777" w:rsidR="00A67871" w:rsidRPr="00CE1004" w:rsidRDefault="00000000" w:rsidP="00333F2F">
            <w:pPr>
              <w:spacing w:after="0" w:line="240" w:lineRule="auto"/>
              <w:jc w:val="center"/>
              <w:rPr>
                <w:rFonts w:cs="Times New Roman"/>
                <w:szCs w:val="26"/>
              </w:rPr>
            </w:pPr>
            <w:r w:rsidRPr="00CE1004">
              <w:rPr>
                <w:rFonts w:cs="Times New Roman"/>
                <w:szCs w:val="26"/>
              </w:rPr>
              <w:t>a</w:t>
            </w:r>
          </w:p>
        </w:tc>
        <w:tc>
          <w:tcPr>
            <w:tcW w:w="3271" w:type="pct"/>
            <w:tcBorders>
              <w:top w:val="single" w:sz="6" w:space="0" w:color="auto"/>
              <w:left w:val="single" w:sz="6" w:space="0" w:color="auto"/>
              <w:bottom w:val="nil"/>
              <w:right w:val="nil"/>
            </w:tcBorders>
            <w:tcMar>
              <w:top w:w="50" w:type="dxa"/>
              <w:left w:w="70" w:type="dxa"/>
              <w:bottom w:w="50" w:type="dxa"/>
              <w:right w:w="70" w:type="dxa"/>
            </w:tcMar>
            <w:vAlign w:val="bottom"/>
          </w:tcPr>
          <w:p w14:paraId="1B8B1358" w14:textId="77777777" w:rsidR="00A67871" w:rsidRPr="00CE1004" w:rsidRDefault="00000000" w:rsidP="00333F2F">
            <w:pPr>
              <w:spacing w:after="0" w:line="240" w:lineRule="auto"/>
              <w:rPr>
                <w:rFonts w:cs="Times New Roman"/>
                <w:szCs w:val="26"/>
              </w:rPr>
            </w:pPr>
            <w:r w:rsidRPr="00CE1004">
              <w:rPr>
                <w:rFonts w:cs="Times New Roman"/>
                <w:szCs w:val="26"/>
              </w:rPr>
              <w:t>Không sử dụng vật liệu nổ công nghiệp</w:t>
            </w:r>
          </w:p>
        </w:tc>
        <w:tc>
          <w:tcPr>
            <w:tcW w:w="1186" w:type="pct"/>
            <w:tcBorders>
              <w:top w:val="single" w:sz="6" w:space="0" w:color="auto"/>
              <w:left w:val="single" w:sz="6" w:space="0" w:color="auto"/>
              <w:bottom w:val="nil"/>
              <w:right w:val="single" w:sz="6" w:space="0" w:color="auto"/>
            </w:tcBorders>
            <w:tcMar>
              <w:top w:w="50" w:type="dxa"/>
              <w:left w:w="70" w:type="dxa"/>
              <w:bottom w:w="50" w:type="dxa"/>
              <w:right w:w="70" w:type="dxa"/>
            </w:tcMar>
            <w:vAlign w:val="bottom"/>
          </w:tcPr>
          <w:p w14:paraId="4171CE91" w14:textId="77777777" w:rsidR="00A67871" w:rsidRPr="00CE1004" w:rsidRDefault="00000000" w:rsidP="00333F2F">
            <w:pPr>
              <w:spacing w:after="0" w:line="240" w:lineRule="auto"/>
              <w:jc w:val="center"/>
              <w:rPr>
                <w:rFonts w:cs="Times New Roman"/>
                <w:szCs w:val="26"/>
              </w:rPr>
            </w:pPr>
            <w:r w:rsidRPr="00CE1004">
              <w:rPr>
                <w:rFonts w:cs="Times New Roman"/>
                <w:szCs w:val="26"/>
              </w:rPr>
              <w:t>40.000.000</w:t>
            </w:r>
          </w:p>
        </w:tc>
      </w:tr>
      <w:tr w:rsidR="00A67871" w:rsidRPr="00CE1004" w14:paraId="58EBC3A4" w14:textId="77777777" w:rsidTr="00333F2F">
        <w:trPr>
          <w:trHeight w:val="20"/>
        </w:trPr>
        <w:tc>
          <w:tcPr>
            <w:tcW w:w="543" w:type="pct"/>
            <w:tcBorders>
              <w:top w:val="single" w:sz="6" w:space="0" w:color="auto"/>
              <w:left w:val="single" w:sz="6" w:space="0" w:color="auto"/>
              <w:bottom w:val="nil"/>
              <w:right w:val="nil"/>
            </w:tcBorders>
            <w:tcMar>
              <w:top w:w="50" w:type="dxa"/>
              <w:left w:w="70" w:type="dxa"/>
              <w:bottom w:w="50" w:type="dxa"/>
              <w:right w:w="70" w:type="dxa"/>
            </w:tcMar>
            <w:vAlign w:val="bottom"/>
          </w:tcPr>
          <w:p w14:paraId="328AA68E" w14:textId="77777777" w:rsidR="00A67871" w:rsidRPr="00CE1004" w:rsidRDefault="00000000" w:rsidP="00333F2F">
            <w:pPr>
              <w:spacing w:after="0" w:line="240" w:lineRule="auto"/>
              <w:jc w:val="center"/>
              <w:rPr>
                <w:rFonts w:cs="Times New Roman"/>
                <w:szCs w:val="26"/>
              </w:rPr>
            </w:pPr>
            <w:r w:rsidRPr="00CE1004">
              <w:rPr>
                <w:rFonts w:cs="Times New Roman"/>
                <w:szCs w:val="26"/>
              </w:rPr>
              <w:t>b</w:t>
            </w:r>
          </w:p>
        </w:tc>
        <w:tc>
          <w:tcPr>
            <w:tcW w:w="3271" w:type="pct"/>
            <w:tcBorders>
              <w:top w:val="single" w:sz="6" w:space="0" w:color="auto"/>
              <w:left w:val="single" w:sz="6" w:space="0" w:color="auto"/>
              <w:bottom w:val="nil"/>
              <w:right w:val="nil"/>
            </w:tcBorders>
            <w:tcMar>
              <w:top w:w="50" w:type="dxa"/>
              <w:left w:w="70" w:type="dxa"/>
              <w:bottom w:w="50" w:type="dxa"/>
              <w:right w:w="70" w:type="dxa"/>
            </w:tcMar>
            <w:vAlign w:val="bottom"/>
          </w:tcPr>
          <w:p w14:paraId="0C246922" w14:textId="77777777" w:rsidR="00A67871" w:rsidRPr="00CE1004" w:rsidRDefault="00000000" w:rsidP="00333F2F">
            <w:pPr>
              <w:spacing w:after="0" w:line="240" w:lineRule="auto"/>
              <w:rPr>
                <w:rFonts w:cs="Times New Roman"/>
                <w:szCs w:val="26"/>
              </w:rPr>
            </w:pPr>
            <w:r w:rsidRPr="00CE1004">
              <w:rPr>
                <w:rFonts w:cs="Times New Roman"/>
                <w:szCs w:val="26"/>
              </w:rPr>
              <w:t>Có sử dụng vật liệu nổ công nghiệp</w:t>
            </w:r>
          </w:p>
        </w:tc>
        <w:tc>
          <w:tcPr>
            <w:tcW w:w="1186" w:type="pct"/>
            <w:tcBorders>
              <w:top w:val="single" w:sz="6" w:space="0" w:color="auto"/>
              <w:left w:val="single" w:sz="6" w:space="0" w:color="auto"/>
              <w:bottom w:val="nil"/>
              <w:right w:val="single" w:sz="6" w:space="0" w:color="auto"/>
            </w:tcBorders>
            <w:tcMar>
              <w:top w:w="50" w:type="dxa"/>
              <w:left w:w="70" w:type="dxa"/>
              <w:bottom w:w="50" w:type="dxa"/>
              <w:right w:w="70" w:type="dxa"/>
            </w:tcMar>
            <w:vAlign w:val="bottom"/>
          </w:tcPr>
          <w:p w14:paraId="6BE20521" w14:textId="77777777" w:rsidR="00A67871" w:rsidRPr="00CE1004" w:rsidRDefault="00000000" w:rsidP="00333F2F">
            <w:pPr>
              <w:spacing w:after="0" w:line="240" w:lineRule="auto"/>
              <w:jc w:val="center"/>
              <w:rPr>
                <w:rFonts w:cs="Times New Roman"/>
                <w:szCs w:val="26"/>
              </w:rPr>
            </w:pPr>
            <w:r w:rsidRPr="00CE1004">
              <w:rPr>
                <w:rFonts w:cs="Times New Roman"/>
                <w:szCs w:val="26"/>
              </w:rPr>
              <w:t>50.000.000</w:t>
            </w:r>
          </w:p>
        </w:tc>
      </w:tr>
      <w:tr w:rsidR="00A67871" w:rsidRPr="00CE1004" w14:paraId="5608BD1E" w14:textId="77777777" w:rsidTr="00333F2F">
        <w:trPr>
          <w:trHeight w:val="20"/>
        </w:trPr>
        <w:tc>
          <w:tcPr>
            <w:tcW w:w="543" w:type="pct"/>
            <w:tcBorders>
              <w:top w:val="single" w:sz="6" w:space="0" w:color="auto"/>
              <w:left w:val="single" w:sz="6" w:space="0" w:color="auto"/>
              <w:bottom w:val="nil"/>
              <w:right w:val="nil"/>
            </w:tcBorders>
            <w:tcMar>
              <w:top w:w="50" w:type="dxa"/>
              <w:left w:w="70" w:type="dxa"/>
              <w:bottom w:w="50" w:type="dxa"/>
              <w:right w:w="70" w:type="dxa"/>
            </w:tcMar>
            <w:vAlign w:val="center"/>
          </w:tcPr>
          <w:p w14:paraId="67BD3FC5" w14:textId="77777777" w:rsidR="00A67871" w:rsidRPr="00CE1004" w:rsidRDefault="00000000" w:rsidP="00333F2F">
            <w:pPr>
              <w:spacing w:after="0" w:line="240" w:lineRule="auto"/>
              <w:jc w:val="center"/>
              <w:rPr>
                <w:rFonts w:cs="Times New Roman"/>
                <w:szCs w:val="26"/>
              </w:rPr>
            </w:pPr>
            <w:r w:rsidRPr="00CE1004">
              <w:rPr>
                <w:rFonts w:cs="Times New Roman"/>
                <w:b/>
                <w:szCs w:val="26"/>
              </w:rPr>
              <w:t>5</w:t>
            </w:r>
          </w:p>
        </w:tc>
        <w:tc>
          <w:tcPr>
            <w:tcW w:w="3271" w:type="pct"/>
            <w:tcBorders>
              <w:top w:val="single" w:sz="6" w:space="0" w:color="auto"/>
              <w:left w:val="single" w:sz="6" w:space="0" w:color="auto"/>
              <w:bottom w:val="nil"/>
              <w:right w:val="nil"/>
            </w:tcBorders>
            <w:tcMar>
              <w:top w:w="50" w:type="dxa"/>
              <w:left w:w="70" w:type="dxa"/>
              <w:bottom w:w="50" w:type="dxa"/>
              <w:right w:w="70" w:type="dxa"/>
            </w:tcMar>
            <w:vAlign w:val="bottom"/>
          </w:tcPr>
          <w:p w14:paraId="6244568F" w14:textId="77777777" w:rsidR="00A67871" w:rsidRPr="00CE1004" w:rsidRDefault="00000000" w:rsidP="00333F2F">
            <w:pPr>
              <w:spacing w:after="0" w:line="240" w:lineRule="auto"/>
              <w:rPr>
                <w:rFonts w:cs="Times New Roman"/>
                <w:szCs w:val="26"/>
              </w:rPr>
            </w:pPr>
            <w:r w:rsidRPr="00CE1004">
              <w:rPr>
                <w:rFonts w:cs="Times New Roman"/>
                <w:b/>
                <w:szCs w:val="26"/>
              </w:rPr>
              <w:t>Giấy phép khai thác các loại khoáng sản theo phương pháp hầm lò trừ các loại khoáng sản đã quy định tại số TT 2, 3 và 6 Biểu này</w:t>
            </w:r>
          </w:p>
        </w:tc>
        <w:tc>
          <w:tcPr>
            <w:tcW w:w="1186" w:type="pct"/>
            <w:tcBorders>
              <w:top w:val="single" w:sz="6" w:space="0" w:color="auto"/>
              <w:left w:val="single" w:sz="6" w:space="0" w:color="auto"/>
              <w:bottom w:val="nil"/>
              <w:right w:val="single" w:sz="6" w:space="0" w:color="auto"/>
            </w:tcBorders>
            <w:tcMar>
              <w:top w:w="50" w:type="dxa"/>
              <w:left w:w="70" w:type="dxa"/>
              <w:bottom w:w="50" w:type="dxa"/>
              <w:right w:w="70" w:type="dxa"/>
            </w:tcMar>
            <w:vAlign w:val="center"/>
          </w:tcPr>
          <w:p w14:paraId="72B99EA9" w14:textId="77777777" w:rsidR="00A67871" w:rsidRPr="00CE1004" w:rsidRDefault="00000000" w:rsidP="00333F2F">
            <w:pPr>
              <w:spacing w:after="0" w:line="240" w:lineRule="auto"/>
              <w:jc w:val="center"/>
              <w:rPr>
                <w:rFonts w:cs="Times New Roman"/>
                <w:szCs w:val="26"/>
              </w:rPr>
            </w:pPr>
            <w:r w:rsidRPr="00CE1004">
              <w:rPr>
                <w:rFonts w:cs="Times New Roman"/>
                <w:b/>
                <w:szCs w:val="26"/>
              </w:rPr>
              <w:t>60.000.000</w:t>
            </w:r>
          </w:p>
        </w:tc>
      </w:tr>
      <w:tr w:rsidR="00A67871" w:rsidRPr="00CE1004" w14:paraId="75E08E5A" w14:textId="77777777" w:rsidTr="00333F2F">
        <w:trPr>
          <w:trHeight w:val="20"/>
        </w:trPr>
        <w:tc>
          <w:tcPr>
            <w:tcW w:w="543"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14:paraId="284C0E54" w14:textId="77777777" w:rsidR="00A67871" w:rsidRPr="00CE1004" w:rsidRDefault="00000000" w:rsidP="00333F2F">
            <w:pPr>
              <w:spacing w:after="0" w:line="240" w:lineRule="auto"/>
              <w:jc w:val="center"/>
              <w:rPr>
                <w:rFonts w:cs="Times New Roman"/>
                <w:szCs w:val="26"/>
              </w:rPr>
            </w:pPr>
            <w:r w:rsidRPr="00CE1004">
              <w:rPr>
                <w:rFonts w:cs="Times New Roman"/>
                <w:b/>
                <w:szCs w:val="26"/>
              </w:rPr>
              <w:t>6</w:t>
            </w:r>
          </w:p>
        </w:tc>
        <w:tc>
          <w:tcPr>
            <w:tcW w:w="3271" w:type="pct"/>
            <w:tcBorders>
              <w:top w:val="single" w:sz="6" w:space="0" w:color="auto"/>
              <w:left w:val="single" w:sz="6" w:space="0" w:color="auto"/>
              <w:bottom w:val="single" w:sz="6" w:space="0" w:color="auto"/>
              <w:right w:val="nil"/>
            </w:tcBorders>
            <w:tcMar>
              <w:top w:w="50" w:type="dxa"/>
              <w:left w:w="70" w:type="dxa"/>
              <w:bottom w:w="50" w:type="dxa"/>
              <w:right w:w="70" w:type="dxa"/>
            </w:tcMar>
          </w:tcPr>
          <w:p w14:paraId="08CE6B9C" w14:textId="77777777" w:rsidR="00A67871" w:rsidRPr="00CE1004" w:rsidRDefault="00000000" w:rsidP="00333F2F">
            <w:pPr>
              <w:spacing w:after="0" w:line="240" w:lineRule="auto"/>
              <w:rPr>
                <w:rFonts w:cs="Times New Roman"/>
                <w:szCs w:val="26"/>
              </w:rPr>
            </w:pPr>
            <w:r w:rsidRPr="00CE1004">
              <w:rPr>
                <w:rFonts w:cs="Times New Roman"/>
                <w:b/>
                <w:szCs w:val="26"/>
              </w:rPr>
              <w:t>Giấy phép khai thác khoáng sản chiến lược đặc biệt, khoáng sản độc hại</w:t>
            </w:r>
          </w:p>
        </w:tc>
        <w:tc>
          <w:tcPr>
            <w:tcW w:w="1186" w:type="pct"/>
            <w:tcBorders>
              <w:top w:val="single" w:sz="6" w:space="0" w:color="auto"/>
              <w:left w:val="single" w:sz="6" w:space="0" w:color="auto"/>
              <w:bottom w:val="single" w:sz="6" w:space="0" w:color="auto"/>
              <w:right w:val="single" w:sz="6" w:space="0" w:color="auto"/>
            </w:tcBorders>
            <w:tcMar>
              <w:top w:w="50" w:type="dxa"/>
              <w:left w:w="70" w:type="dxa"/>
              <w:bottom w:w="50" w:type="dxa"/>
              <w:right w:w="70" w:type="dxa"/>
            </w:tcMar>
            <w:vAlign w:val="center"/>
          </w:tcPr>
          <w:p w14:paraId="7202F0E6" w14:textId="77777777" w:rsidR="00A67871" w:rsidRPr="00CE1004" w:rsidRDefault="00000000" w:rsidP="00333F2F">
            <w:pPr>
              <w:spacing w:after="0" w:line="240" w:lineRule="auto"/>
              <w:jc w:val="center"/>
              <w:rPr>
                <w:rFonts w:cs="Times New Roman"/>
                <w:szCs w:val="26"/>
              </w:rPr>
            </w:pPr>
            <w:r w:rsidRPr="00CE1004">
              <w:rPr>
                <w:rFonts w:cs="Times New Roman"/>
                <w:b/>
                <w:szCs w:val="26"/>
              </w:rPr>
              <w:t>100.000.000</w:t>
            </w:r>
          </w:p>
        </w:tc>
      </w:tr>
    </w:tbl>
    <w:p w14:paraId="42C21AFD" w14:textId="77777777" w:rsidR="00A67871" w:rsidRPr="00CE1004" w:rsidRDefault="00000000" w:rsidP="00333F2F">
      <w:pPr>
        <w:spacing w:after="120" w:line="240" w:lineRule="auto"/>
        <w:ind w:firstLine="720"/>
        <w:jc w:val="both"/>
        <w:rPr>
          <w:rFonts w:cs="Times New Roman"/>
          <w:szCs w:val="26"/>
        </w:rPr>
      </w:pPr>
      <w:r w:rsidRPr="00CE1004">
        <w:rPr>
          <w:rFonts w:cs="Times New Roman"/>
          <w:szCs w:val="26"/>
        </w:rPr>
        <w:t>3. Đối với giấy phép khai thác tận thu khoáng sản: Mức thu là 5.000.000 đồng/01 giấy phép.</w:t>
      </w:r>
    </w:p>
    <w:p w14:paraId="2B924556" w14:textId="77777777" w:rsidR="00A67871" w:rsidRPr="00CE1004" w:rsidRDefault="00000000" w:rsidP="00333F2F">
      <w:pPr>
        <w:spacing w:after="120" w:line="240" w:lineRule="auto"/>
        <w:ind w:firstLine="720"/>
        <w:jc w:val="both"/>
        <w:rPr>
          <w:rFonts w:cs="Times New Roman"/>
          <w:szCs w:val="26"/>
        </w:rPr>
      </w:pPr>
      <w:r w:rsidRPr="00CE1004">
        <w:rPr>
          <w:rFonts w:cs="Times New Roman"/>
          <w:szCs w:val="26"/>
        </w:rPr>
        <w:t>4. Đối với trường hợp gia hạn, cấp lại, điều chỉnh giấy phép thăm dò khoáng sản; gia hạn, cấp lại, điều chỉnh, cấp đổi giấy phép khai thác khoáng sản; gia hạn, điều chỉnh giấy phép khai thác tận thu khoáng sản; cấp giấy phép khi chuyển nhượng quyền thăm dò khoáng sản, quyền khai thác khoáng sản, quyền khai thác tận thu khoáng sản: Mức thu bằng 50% mức thu quy định tại điểm 1, điểm 2 và điểm 3 Mục này.”</w:t>
      </w:r>
    </w:p>
    <w:p w14:paraId="257ABD86" w14:textId="77777777" w:rsidR="00A67871" w:rsidRPr="00CE1004" w:rsidRDefault="00000000" w:rsidP="00333F2F">
      <w:pPr>
        <w:spacing w:after="120" w:line="240" w:lineRule="auto"/>
        <w:ind w:firstLine="720"/>
        <w:jc w:val="both"/>
        <w:rPr>
          <w:rFonts w:cs="Times New Roman"/>
          <w:szCs w:val="26"/>
        </w:rPr>
      </w:pPr>
      <w:r w:rsidRPr="00CE1004">
        <w:rPr>
          <w:rFonts w:cs="Times New Roman"/>
          <w:szCs w:val="26"/>
        </w:rPr>
        <w:t>2. Sửa đổi, bổ sung Điều 5 như sau:</w:t>
      </w:r>
    </w:p>
    <w:p w14:paraId="70C589E1" w14:textId="77777777" w:rsidR="00A67871" w:rsidRPr="00CE1004" w:rsidRDefault="00000000" w:rsidP="00333F2F">
      <w:pPr>
        <w:spacing w:after="120" w:line="240" w:lineRule="auto"/>
        <w:ind w:firstLine="720"/>
        <w:jc w:val="both"/>
        <w:rPr>
          <w:rFonts w:cs="Times New Roman"/>
          <w:szCs w:val="26"/>
        </w:rPr>
      </w:pPr>
      <w:r w:rsidRPr="00CE1004">
        <w:rPr>
          <w:rFonts w:cs="Times New Roman"/>
          <w:b/>
          <w:szCs w:val="26"/>
        </w:rPr>
        <w:t>“Điều 5. Khai, nộp phí, lệ phí và quyết toán phí</w:t>
      </w:r>
    </w:p>
    <w:p w14:paraId="65477286" w14:textId="77777777" w:rsidR="00A67871" w:rsidRPr="00CE1004" w:rsidRDefault="00000000" w:rsidP="00333F2F">
      <w:pPr>
        <w:spacing w:after="120" w:line="240" w:lineRule="auto"/>
        <w:ind w:firstLine="720"/>
        <w:jc w:val="both"/>
        <w:rPr>
          <w:rFonts w:cs="Times New Roman"/>
          <w:szCs w:val="26"/>
        </w:rPr>
      </w:pPr>
      <w:r w:rsidRPr="00CE1004">
        <w:rPr>
          <w:rFonts w:cs="Times New Roman"/>
          <w:szCs w:val="26"/>
        </w:rPr>
        <w:t>1. Người nộp phí, lệ phí nộp tiền phí, lệ phí vào ngân sách nhà nước theo hình thức quy định tại khoản 1 Điều 3 Nghị định số 362/2025/NĐ-CP quy định chi tiết một số điều và biện pháp để tổ chức, hướng dẫn thi hành Luật Phí và lệ phí.</w:t>
      </w:r>
    </w:p>
    <w:p w14:paraId="01016D34" w14:textId="77777777" w:rsidR="00A67871" w:rsidRPr="00CE1004" w:rsidRDefault="00000000" w:rsidP="00333F2F">
      <w:pPr>
        <w:spacing w:after="120" w:line="240" w:lineRule="auto"/>
        <w:ind w:firstLine="720"/>
        <w:jc w:val="both"/>
        <w:rPr>
          <w:rFonts w:cs="Times New Roman"/>
          <w:szCs w:val="26"/>
        </w:rPr>
      </w:pPr>
      <w:r w:rsidRPr="00CE1004">
        <w:rPr>
          <w:rFonts w:cs="Times New Roman"/>
          <w:szCs w:val="26"/>
        </w:rPr>
        <w:t>2. Tổ chức thu phí, lệ phí nộp 100% số tiền phí, lệ phí thu được vào ngân sách nhà nước theo chương, tiểu mục của Mục lục ngân sách nhà nước hiện hành, bao gồm tiền lãi phát sinh (nếu có) trên số dư tài khoản liên quan trong quá trình thu phí, lệ phí. Nguồn chi phí trang trải cho hoạt động cung cấp dịch vụ, thu phí, lệ phí được ngân sách nhà nước bố trí trong dự toán của tổ chức thu phí, lệ phí theo chế độ, định mức chi ngân sách nhà nước theo quy định của pháp luật. Tổ chức thu phí, lệ phí khai, nộp phí, lệ phí và quyết toán phí theo quy định tại khoản 3 Điều 3 Nghị định số 362/2025/NĐ-CP.”</w:t>
      </w:r>
    </w:p>
    <w:p w14:paraId="2EC7144C" w14:textId="77777777" w:rsidR="00A67871" w:rsidRPr="00CE1004" w:rsidRDefault="00000000" w:rsidP="00333F2F">
      <w:pPr>
        <w:spacing w:after="120" w:line="240" w:lineRule="auto"/>
        <w:ind w:firstLine="720"/>
        <w:jc w:val="both"/>
        <w:rPr>
          <w:rFonts w:cs="Times New Roman"/>
          <w:szCs w:val="26"/>
        </w:rPr>
      </w:pPr>
      <w:r w:rsidRPr="00CE1004">
        <w:rPr>
          <w:rFonts w:cs="Times New Roman"/>
          <w:szCs w:val="26"/>
        </w:rPr>
        <w:t>3. Bãi bỏ Điều 6.</w:t>
      </w:r>
    </w:p>
    <w:p w14:paraId="26626820" w14:textId="77777777" w:rsidR="00A67871" w:rsidRPr="00CE1004" w:rsidRDefault="00000000" w:rsidP="00333F2F">
      <w:pPr>
        <w:spacing w:after="120" w:line="240" w:lineRule="auto"/>
        <w:ind w:firstLine="720"/>
        <w:jc w:val="both"/>
        <w:rPr>
          <w:rFonts w:cs="Times New Roman"/>
          <w:szCs w:val="26"/>
        </w:rPr>
      </w:pPr>
      <w:r w:rsidRPr="00CE1004">
        <w:rPr>
          <w:rFonts w:cs="Times New Roman"/>
          <w:b/>
          <w:szCs w:val="26"/>
        </w:rPr>
        <w:t>Điều 3. Sửa đổi, bổ sung một số điều của Thông tư số 10/2025/TT-BTC ngày 19 tháng 3 năm 2025 của Bộ trưởng Bộ Tài chính quy định mức thu, chế độ thu, nộp, quản lý và sử dụng phí duy trì sử dụng tài nguyên Internet, lệ phí phân bổ, cấp tài nguyên Internet</w:t>
      </w:r>
    </w:p>
    <w:p w14:paraId="284161AA" w14:textId="77777777" w:rsidR="00A67871" w:rsidRPr="00CE1004" w:rsidRDefault="00000000" w:rsidP="00333F2F">
      <w:pPr>
        <w:spacing w:after="120" w:line="240" w:lineRule="auto"/>
        <w:ind w:firstLine="720"/>
        <w:jc w:val="both"/>
        <w:rPr>
          <w:rFonts w:cs="Times New Roman"/>
          <w:szCs w:val="26"/>
        </w:rPr>
      </w:pPr>
      <w:r w:rsidRPr="00CE1004">
        <w:rPr>
          <w:rFonts w:cs="Times New Roman"/>
          <w:szCs w:val="26"/>
        </w:rPr>
        <w:t>1. Sửa đổi, bổ sung khoản 1 Điều 5 như sau:</w:t>
      </w:r>
    </w:p>
    <w:p w14:paraId="6F4C8445" w14:textId="5E17B228" w:rsidR="00A67871" w:rsidRPr="00CE1004" w:rsidRDefault="00AD5DA7" w:rsidP="00333F2F">
      <w:pPr>
        <w:spacing w:after="120" w:line="240" w:lineRule="auto"/>
        <w:ind w:firstLine="720"/>
        <w:jc w:val="both"/>
        <w:rPr>
          <w:rFonts w:cs="Times New Roman"/>
          <w:szCs w:val="26"/>
        </w:rPr>
      </w:pPr>
      <w:r>
        <w:rPr>
          <w:rFonts w:cs="Times New Roman"/>
          <w:szCs w:val="26"/>
        </w:rPr>
        <w:t>“</w:t>
      </w:r>
      <w:r w:rsidRPr="00CE1004">
        <w:rPr>
          <w:rFonts w:cs="Times New Roman"/>
          <w:szCs w:val="26"/>
        </w:rPr>
        <w:t xml:space="preserve">1. Người nộp phí, lệ phí nộp tiền phí, lệ phí vào ngân sách nhà nước theo hình thức quy định tại khoản 1 Điều 3 Nghị định số 362/2025/NĐ-CP của Chính phủ quy </w:t>
      </w:r>
      <w:r w:rsidRPr="00CE1004">
        <w:rPr>
          <w:rFonts w:cs="Times New Roman"/>
          <w:szCs w:val="26"/>
        </w:rPr>
        <w:lastRenderedPageBreak/>
        <w:t>định chi tiết một số điều và biện pháp để tổ chức, hướng dẫn thi hành Luật Phí và lệ phí.”</w:t>
      </w:r>
    </w:p>
    <w:p w14:paraId="657B3487" w14:textId="77777777" w:rsidR="00A67871" w:rsidRPr="00CE1004" w:rsidRDefault="00000000" w:rsidP="00333F2F">
      <w:pPr>
        <w:spacing w:after="120" w:line="240" w:lineRule="auto"/>
        <w:ind w:firstLine="720"/>
        <w:jc w:val="both"/>
        <w:rPr>
          <w:rFonts w:cs="Times New Roman"/>
          <w:szCs w:val="26"/>
        </w:rPr>
      </w:pPr>
      <w:r w:rsidRPr="00CE1004">
        <w:rPr>
          <w:rFonts w:cs="Times New Roman"/>
          <w:szCs w:val="26"/>
        </w:rPr>
        <w:t>2. Sửa đổi, bổ sung điểm d khoản 2 Điều 5 như sau:</w:t>
      </w:r>
    </w:p>
    <w:p w14:paraId="429AFF07" w14:textId="77777777" w:rsidR="00A67871" w:rsidRPr="00CE1004" w:rsidRDefault="00000000" w:rsidP="00333F2F">
      <w:pPr>
        <w:spacing w:after="120" w:line="240" w:lineRule="auto"/>
        <w:ind w:firstLine="720"/>
        <w:jc w:val="both"/>
        <w:rPr>
          <w:rFonts w:cs="Times New Roman"/>
          <w:szCs w:val="26"/>
        </w:rPr>
      </w:pPr>
      <w:r w:rsidRPr="00CE1004">
        <w:rPr>
          <w:rFonts w:cs="Times New Roman"/>
          <w:szCs w:val="26"/>
        </w:rPr>
        <w:t>“d) Kể từ ngày 01 tháng 01 năm 2027 đến hết ngày 31 tháng 12 năm 2030: Miễn lệ phí đăng ký sử dụng tên miền quốc gia .vn và phí duy trì sử dụng tên miền quốc gia .vn cho 01 tên miền quốc gia .vn trong thời hạn 03 năm kể từ ngày tên miền được cấp đối với: Công dân Việt Nam từ đủ 18 đến đủ 23 tuổi đăng ký sử dụng tên miền dưới id.vn; doanh nghiệp (có Giấy chứng nhận đăng ký doanh nghiệp tại Việt Nam) hoặc hộ kinh doanh, hợp tác xã, liên hợp tác xã và tổ hợp tác (có Giấy chứng nhận đăng ký hộ kinh doanh, hợp tác xã, liên hợp tác xã và tổ hợp tác tại Việt Nam) hiện chưa có tên miền quốc gia .vn đăng ký sử dụng tên miền dưới biz.vn.</w:t>
      </w:r>
    </w:p>
    <w:p w14:paraId="4F367D2B" w14:textId="77777777" w:rsidR="00A67871" w:rsidRPr="00CE1004" w:rsidRDefault="00000000" w:rsidP="00333F2F">
      <w:pPr>
        <w:spacing w:after="120" w:line="240" w:lineRule="auto"/>
        <w:ind w:firstLine="720"/>
        <w:jc w:val="both"/>
        <w:rPr>
          <w:rFonts w:cs="Times New Roman"/>
          <w:szCs w:val="26"/>
        </w:rPr>
      </w:pPr>
      <w:r w:rsidRPr="00CE1004">
        <w:rPr>
          <w:rFonts w:cs="Times New Roman"/>
          <w:szCs w:val="26"/>
        </w:rPr>
        <w:t>Ngày bắt đầu tính phí là ngày đầu tiên của năm thứ 04 tính từ ngày tên miền được cấp. Quy định này chỉ áp dụng với 01 tên miền đăng ký mới.”</w:t>
      </w:r>
    </w:p>
    <w:p w14:paraId="786CBB5A" w14:textId="77777777" w:rsidR="00A67871" w:rsidRPr="00CE1004" w:rsidRDefault="00000000" w:rsidP="00333F2F">
      <w:pPr>
        <w:spacing w:after="120" w:line="240" w:lineRule="auto"/>
        <w:ind w:firstLine="720"/>
        <w:jc w:val="both"/>
        <w:rPr>
          <w:rFonts w:cs="Times New Roman"/>
          <w:szCs w:val="26"/>
        </w:rPr>
      </w:pPr>
      <w:r w:rsidRPr="00CE1004">
        <w:rPr>
          <w:rFonts w:cs="Times New Roman"/>
          <w:szCs w:val="26"/>
        </w:rPr>
        <w:t>3. Sửa đổi, bổ sung khoản 5 Điều 5 như sau:</w:t>
      </w:r>
    </w:p>
    <w:p w14:paraId="7E5C58A3" w14:textId="77777777" w:rsidR="00A67871" w:rsidRPr="00CE1004" w:rsidRDefault="00000000" w:rsidP="00333F2F">
      <w:pPr>
        <w:spacing w:after="120" w:line="240" w:lineRule="auto"/>
        <w:ind w:firstLine="720"/>
        <w:jc w:val="both"/>
        <w:rPr>
          <w:rFonts w:cs="Times New Roman"/>
          <w:szCs w:val="26"/>
        </w:rPr>
      </w:pPr>
      <w:r w:rsidRPr="00CE1004">
        <w:rPr>
          <w:rFonts w:cs="Times New Roman"/>
          <w:szCs w:val="26"/>
        </w:rPr>
        <w:t>“5. Tổ chức thu phí, lệ phí khai, nộp phí, lệ phí và quyết toán phí theo quy định tại khoản 3 Điều 3 Nghị định số 362/2025/NĐ-CP”.</w:t>
      </w:r>
    </w:p>
    <w:p w14:paraId="37C1699D" w14:textId="77777777" w:rsidR="00A67871" w:rsidRPr="00CE1004" w:rsidRDefault="00000000" w:rsidP="00333F2F">
      <w:pPr>
        <w:spacing w:after="120" w:line="240" w:lineRule="auto"/>
        <w:ind w:firstLine="720"/>
        <w:jc w:val="both"/>
        <w:rPr>
          <w:rFonts w:cs="Times New Roman"/>
          <w:szCs w:val="26"/>
        </w:rPr>
      </w:pPr>
      <w:r w:rsidRPr="00CE1004">
        <w:rPr>
          <w:rFonts w:cs="Times New Roman"/>
          <w:szCs w:val="26"/>
        </w:rPr>
        <w:t>4. Sửa đổi, bổ sung khoản 3 Điều 6 như sau:</w:t>
      </w:r>
    </w:p>
    <w:p w14:paraId="11FD8461" w14:textId="77777777" w:rsidR="00A67871" w:rsidRPr="00CE1004" w:rsidRDefault="00000000" w:rsidP="00333F2F">
      <w:pPr>
        <w:spacing w:after="120" w:line="240" w:lineRule="auto"/>
        <w:ind w:firstLine="720"/>
        <w:jc w:val="both"/>
        <w:rPr>
          <w:rFonts w:cs="Times New Roman"/>
          <w:szCs w:val="26"/>
        </w:rPr>
      </w:pPr>
      <w:r w:rsidRPr="00CE1004">
        <w:rPr>
          <w:rFonts w:cs="Times New Roman"/>
          <w:szCs w:val="26"/>
        </w:rPr>
        <w:t>“3. Số tiền phí được để lại cho tổ chức thu phí theo quy định tại khoản 2 Điều này được quản lý và sử dụng để chi cho việc cấp đăng ký và quản lý, duy trì phát triển hoạt động tên miền quốc gia .vn, địa chỉ IP Việt Nam, số hiệu mạng, duy trì hệ thống kỹ thuật và việc thu phí theo quy định tại khoản 2 Điều 4 Nghị định số 362/2025/NĐ-CP.”</w:t>
      </w:r>
    </w:p>
    <w:p w14:paraId="45CC36A2" w14:textId="77777777" w:rsidR="00A67871" w:rsidRPr="00CE1004" w:rsidRDefault="00000000" w:rsidP="00333F2F">
      <w:pPr>
        <w:spacing w:after="120" w:line="240" w:lineRule="auto"/>
        <w:ind w:firstLine="720"/>
        <w:jc w:val="both"/>
        <w:rPr>
          <w:rFonts w:cs="Times New Roman"/>
          <w:szCs w:val="26"/>
        </w:rPr>
      </w:pPr>
      <w:r w:rsidRPr="00CE1004">
        <w:rPr>
          <w:rFonts w:cs="Times New Roman"/>
          <w:szCs w:val="26"/>
        </w:rPr>
        <w:t>5. Sửa đổi, bổ sung Mục I Biểu mức thu phí, lệ phí ban hành kèm theo Thông tư số 10/2025/TT-BTC như sau:</w:t>
      </w:r>
    </w:p>
    <w:p w14:paraId="4658C3EF" w14:textId="77777777" w:rsidR="00A67871" w:rsidRPr="00CE1004" w:rsidRDefault="00000000" w:rsidP="00333F2F">
      <w:pPr>
        <w:spacing w:after="120" w:line="240" w:lineRule="auto"/>
        <w:ind w:firstLine="720"/>
        <w:jc w:val="both"/>
        <w:rPr>
          <w:rFonts w:cs="Times New Roman"/>
          <w:szCs w:val="26"/>
        </w:rPr>
      </w:pPr>
      <w:r w:rsidRPr="00CE1004">
        <w:rPr>
          <w:rFonts w:cs="Times New Roman"/>
          <w:b/>
          <w:szCs w:val="26"/>
        </w:rPr>
        <w:t>I. LỆ PHÍ ĐĂNG KÝ SỬ DỤNG TÊN MIỀN QUỐC GIA .VN VÀ PHÍ DUY TRÌ SỬ DỤNG TÊN MIỀN QUỐC GIA .VN</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10" w:type="dxa"/>
          <w:right w:w="10" w:type="dxa"/>
        </w:tblCellMar>
        <w:tblLook w:val="0000" w:firstRow="0" w:lastRow="0" w:firstColumn="0" w:lastColumn="0" w:noHBand="0" w:noVBand="0"/>
      </w:tblPr>
      <w:tblGrid>
        <w:gridCol w:w="803"/>
        <w:gridCol w:w="5605"/>
        <w:gridCol w:w="962"/>
        <w:gridCol w:w="1671"/>
      </w:tblGrid>
      <w:tr w:rsidR="00A67871" w:rsidRPr="00CE1004" w14:paraId="02D88610" w14:textId="77777777" w:rsidTr="00B15C6C">
        <w:trPr>
          <w:trHeight w:val="672"/>
        </w:trPr>
        <w:tc>
          <w:tcPr>
            <w:tcW w:w="444" w:type="pct"/>
            <w:tcBorders>
              <w:top w:val="single" w:sz="6" w:space="0" w:color="auto"/>
              <w:left w:val="single" w:sz="6" w:space="0" w:color="auto"/>
              <w:bottom w:val="nil"/>
              <w:right w:val="nil"/>
            </w:tcBorders>
            <w:tcMar>
              <w:top w:w="50" w:type="dxa"/>
              <w:left w:w="70" w:type="dxa"/>
              <w:bottom w:w="50" w:type="dxa"/>
              <w:right w:w="70" w:type="dxa"/>
            </w:tcMar>
            <w:vAlign w:val="bottom"/>
          </w:tcPr>
          <w:p w14:paraId="566194EB" w14:textId="1CACDE2A" w:rsidR="00A67871" w:rsidRPr="00CE1004" w:rsidRDefault="00000000" w:rsidP="00B15C6C">
            <w:pPr>
              <w:spacing w:after="0" w:line="240" w:lineRule="auto"/>
              <w:jc w:val="center"/>
              <w:rPr>
                <w:rFonts w:cs="Times New Roman"/>
                <w:szCs w:val="26"/>
              </w:rPr>
            </w:pPr>
            <w:r w:rsidRPr="00CE1004">
              <w:rPr>
                <w:rFonts w:cs="Times New Roman"/>
                <w:b/>
                <w:szCs w:val="26"/>
              </w:rPr>
              <w:t>S</w:t>
            </w:r>
            <w:r w:rsidR="00B15C6C" w:rsidRPr="00CE1004">
              <w:rPr>
                <w:rFonts w:cs="Times New Roman"/>
                <w:b/>
                <w:szCs w:val="26"/>
              </w:rPr>
              <w:t>ố</w:t>
            </w:r>
            <w:r w:rsidRPr="00CE1004">
              <w:rPr>
                <w:rFonts w:cs="Times New Roman"/>
                <w:b/>
                <w:szCs w:val="26"/>
              </w:rPr>
              <w:t xml:space="preserve"> TT</w:t>
            </w:r>
          </w:p>
        </w:tc>
        <w:tc>
          <w:tcPr>
            <w:tcW w:w="3100" w:type="pct"/>
            <w:tcBorders>
              <w:top w:val="single" w:sz="6" w:space="0" w:color="auto"/>
              <w:left w:val="single" w:sz="6" w:space="0" w:color="auto"/>
              <w:bottom w:val="nil"/>
              <w:right w:val="nil"/>
            </w:tcBorders>
            <w:tcMar>
              <w:top w:w="50" w:type="dxa"/>
              <w:left w:w="70" w:type="dxa"/>
              <w:bottom w:w="50" w:type="dxa"/>
              <w:right w:w="70" w:type="dxa"/>
            </w:tcMar>
            <w:vAlign w:val="bottom"/>
          </w:tcPr>
          <w:p w14:paraId="789AE731" w14:textId="77777777" w:rsidR="00A67871" w:rsidRPr="00CE1004" w:rsidRDefault="00000000" w:rsidP="00B15C6C">
            <w:pPr>
              <w:spacing w:after="0" w:line="240" w:lineRule="auto"/>
              <w:jc w:val="center"/>
              <w:rPr>
                <w:rFonts w:cs="Times New Roman"/>
                <w:szCs w:val="26"/>
              </w:rPr>
            </w:pPr>
            <w:r w:rsidRPr="00CE1004">
              <w:rPr>
                <w:rFonts w:cs="Times New Roman"/>
                <w:b/>
                <w:szCs w:val="26"/>
              </w:rPr>
              <w:t>Tên phí, lệ phí</w:t>
            </w:r>
          </w:p>
        </w:tc>
        <w:tc>
          <w:tcPr>
            <w:tcW w:w="532" w:type="pct"/>
            <w:tcBorders>
              <w:top w:val="single" w:sz="6" w:space="0" w:color="auto"/>
              <w:left w:val="single" w:sz="6" w:space="0" w:color="auto"/>
              <w:bottom w:val="nil"/>
              <w:right w:val="nil"/>
            </w:tcBorders>
            <w:tcMar>
              <w:top w:w="50" w:type="dxa"/>
              <w:left w:w="70" w:type="dxa"/>
              <w:bottom w:w="50" w:type="dxa"/>
              <w:right w:w="70" w:type="dxa"/>
            </w:tcMar>
            <w:vAlign w:val="bottom"/>
          </w:tcPr>
          <w:p w14:paraId="69A42B40" w14:textId="77777777" w:rsidR="00A67871" w:rsidRPr="00CE1004" w:rsidRDefault="00000000" w:rsidP="00B15C6C">
            <w:pPr>
              <w:spacing w:after="0" w:line="240" w:lineRule="auto"/>
              <w:jc w:val="center"/>
              <w:rPr>
                <w:rFonts w:cs="Times New Roman"/>
                <w:szCs w:val="26"/>
              </w:rPr>
            </w:pPr>
            <w:r w:rsidRPr="00CE1004">
              <w:rPr>
                <w:rFonts w:cs="Times New Roman"/>
                <w:b/>
                <w:szCs w:val="26"/>
              </w:rPr>
              <w:t>Đơn vị tính</w:t>
            </w:r>
          </w:p>
        </w:tc>
        <w:tc>
          <w:tcPr>
            <w:tcW w:w="924" w:type="pct"/>
            <w:tcBorders>
              <w:top w:val="single" w:sz="6" w:space="0" w:color="auto"/>
              <w:left w:val="single" w:sz="6" w:space="0" w:color="auto"/>
              <w:bottom w:val="nil"/>
              <w:right w:val="single" w:sz="6" w:space="0" w:color="auto"/>
            </w:tcBorders>
            <w:tcMar>
              <w:top w:w="50" w:type="dxa"/>
              <w:left w:w="70" w:type="dxa"/>
              <w:bottom w:w="50" w:type="dxa"/>
              <w:right w:w="70" w:type="dxa"/>
            </w:tcMar>
            <w:vAlign w:val="bottom"/>
          </w:tcPr>
          <w:p w14:paraId="5A1C182E" w14:textId="77777777" w:rsidR="00A67871" w:rsidRPr="00CE1004" w:rsidRDefault="00000000" w:rsidP="00B15C6C">
            <w:pPr>
              <w:spacing w:after="0" w:line="240" w:lineRule="auto"/>
              <w:jc w:val="center"/>
              <w:rPr>
                <w:rFonts w:cs="Times New Roman"/>
                <w:szCs w:val="26"/>
              </w:rPr>
            </w:pPr>
            <w:r w:rsidRPr="00CE1004">
              <w:rPr>
                <w:rFonts w:cs="Times New Roman"/>
                <w:b/>
                <w:szCs w:val="26"/>
              </w:rPr>
              <w:t>Mức thu</w:t>
            </w:r>
            <w:r w:rsidRPr="00CE1004">
              <w:rPr>
                <w:rFonts w:cs="Times New Roman"/>
                <w:szCs w:val="26"/>
              </w:rPr>
              <w:br/>
            </w:r>
            <w:r w:rsidRPr="00CE1004">
              <w:rPr>
                <w:rFonts w:cs="Times New Roman"/>
                <w:i/>
                <w:szCs w:val="26"/>
              </w:rPr>
              <w:t>(đồng)</w:t>
            </w:r>
          </w:p>
        </w:tc>
      </w:tr>
      <w:tr w:rsidR="00A67871" w:rsidRPr="00CE1004" w14:paraId="7DF1A554" w14:textId="77777777" w:rsidTr="00B15C6C">
        <w:trPr>
          <w:trHeight w:val="389"/>
        </w:trPr>
        <w:tc>
          <w:tcPr>
            <w:tcW w:w="444" w:type="pct"/>
            <w:tcBorders>
              <w:top w:val="single" w:sz="6" w:space="0" w:color="auto"/>
              <w:left w:val="single" w:sz="6" w:space="0" w:color="auto"/>
              <w:bottom w:val="nil"/>
              <w:right w:val="nil"/>
            </w:tcBorders>
            <w:tcMar>
              <w:top w:w="50" w:type="dxa"/>
              <w:left w:w="70" w:type="dxa"/>
              <w:bottom w:w="50" w:type="dxa"/>
              <w:right w:w="70" w:type="dxa"/>
            </w:tcMar>
            <w:vAlign w:val="bottom"/>
          </w:tcPr>
          <w:p w14:paraId="479BD620" w14:textId="77777777" w:rsidR="00A67871" w:rsidRPr="00CE1004" w:rsidRDefault="00000000" w:rsidP="00B15C6C">
            <w:pPr>
              <w:spacing w:after="0" w:line="240" w:lineRule="auto"/>
              <w:jc w:val="center"/>
              <w:rPr>
                <w:rFonts w:cs="Times New Roman"/>
                <w:szCs w:val="26"/>
              </w:rPr>
            </w:pPr>
            <w:r w:rsidRPr="00CE1004">
              <w:rPr>
                <w:rFonts w:cs="Times New Roman"/>
                <w:b/>
                <w:szCs w:val="26"/>
              </w:rPr>
              <w:t>A</w:t>
            </w:r>
          </w:p>
        </w:tc>
        <w:tc>
          <w:tcPr>
            <w:tcW w:w="4556" w:type="pct"/>
            <w:gridSpan w:val="3"/>
            <w:tcBorders>
              <w:top w:val="single" w:sz="6" w:space="0" w:color="auto"/>
              <w:left w:val="single" w:sz="6" w:space="0" w:color="auto"/>
              <w:bottom w:val="nil"/>
              <w:right w:val="single" w:sz="6" w:space="0" w:color="auto"/>
            </w:tcBorders>
            <w:tcMar>
              <w:top w:w="50" w:type="dxa"/>
              <w:left w:w="70" w:type="dxa"/>
              <w:bottom w:w="50" w:type="dxa"/>
              <w:right w:w="70" w:type="dxa"/>
            </w:tcMar>
            <w:vAlign w:val="bottom"/>
          </w:tcPr>
          <w:p w14:paraId="407259F3" w14:textId="77777777" w:rsidR="00A67871" w:rsidRPr="00CE1004" w:rsidRDefault="00000000" w:rsidP="00B15C6C">
            <w:pPr>
              <w:spacing w:after="0" w:line="240" w:lineRule="auto"/>
              <w:rPr>
                <w:rFonts w:cs="Times New Roman"/>
                <w:szCs w:val="26"/>
              </w:rPr>
            </w:pPr>
            <w:r w:rsidRPr="00CE1004">
              <w:rPr>
                <w:rFonts w:cs="Times New Roman"/>
                <w:b/>
                <w:szCs w:val="26"/>
              </w:rPr>
              <w:t>Lệ phí đăng ký sử dụng tên miền quốc gia .vn</w:t>
            </w:r>
          </w:p>
        </w:tc>
      </w:tr>
      <w:tr w:rsidR="00A67871" w:rsidRPr="00CE1004" w14:paraId="2F45A7BB" w14:textId="77777777" w:rsidTr="00B15C6C">
        <w:trPr>
          <w:trHeight w:val="355"/>
        </w:trPr>
        <w:tc>
          <w:tcPr>
            <w:tcW w:w="444" w:type="pct"/>
            <w:tcBorders>
              <w:top w:val="single" w:sz="6" w:space="0" w:color="auto"/>
              <w:left w:val="single" w:sz="6" w:space="0" w:color="auto"/>
              <w:bottom w:val="nil"/>
              <w:right w:val="nil"/>
            </w:tcBorders>
            <w:tcMar>
              <w:top w:w="50" w:type="dxa"/>
              <w:left w:w="70" w:type="dxa"/>
              <w:bottom w:w="50" w:type="dxa"/>
              <w:right w:w="70" w:type="dxa"/>
            </w:tcMar>
          </w:tcPr>
          <w:p w14:paraId="3A60707E" w14:textId="77777777" w:rsidR="00A67871" w:rsidRPr="00CE1004" w:rsidRDefault="00000000" w:rsidP="00B15C6C">
            <w:pPr>
              <w:spacing w:after="0" w:line="240" w:lineRule="auto"/>
              <w:jc w:val="center"/>
              <w:rPr>
                <w:rFonts w:cs="Times New Roman"/>
                <w:szCs w:val="26"/>
              </w:rPr>
            </w:pPr>
            <w:r w:rsidRPr="00CE1004">
              <w:rPr>
                <w:rFonts w:cs="Times New Roman"/>
                <w:szCs w:val="26"/>
              </w:rPr>
              <w:t>1</w:t>
            </w:r>
          </w:p>
        </w:tc>
        <w:tc>
          <w:tcPr>
            <w:tcW w:w="3100" w:type="pct"/>
            <w:tcBorders>
              <w:top w:val="single" w:sz="6" w:space="0" w:color="auto"/>
              <w:left w:val="single" w:sz="6" w:space="0" w:color="auto"/>
              <w:bottom w:val="nil"/>
              <w:right w:val="nil"/>
            </w:tcBorders>
            <w:tcMar>
              <w:top w:w="50" w:type="dxa"/>
              <w:left w:w="70" w:type="dxa"/>
              <w:bottom w:w="50" w:type="dxa"/>
              <w:right w:w="70" w:type="dxa"/>
            </w:tcMar>
          </w:tcPr>
          <w:p w14:paraId="20C857AF" w14:textId="77777777" w:rsidR="00A67871" w:rsidRPr="00CE1004" w:rsidRDefault="00000000" w:rsidP="00B15C6C">
            <w:pPr>
              <w:spacing w:after="0" w:line="240" w:lineRule="auto"/>
              <w:rPr>
                <w:rFonts w:cs="Times New Roman"/>
                <w:szCs w:val="26"/>
              </w:rPr>
            </w:pPr>
            <w:r w:rsidRPr="00CE1004">
              <w:rPr>
                <w:rFonts w:cs="Times New Roman"/>
                <w:szCs w:val="26"/>
              </w:rPr>
              <w:t>Tên miền cấp 2 có 1 ký tự</w:t>
            </w:r>
          </w:p>
        </w:tc>
        <w:tc>
          <w:tcPr>
            <w:tcW w:w="532" w:type="pct"/>
            <w:tcBorders>
              <w:top w:val="single" w:sz="6" w:space="0" w:color="auto"/>
              <w:left w:val="single" w:sz="6" w:space="0" w:color="auto"/>
              <w:bottom w:val="nil"/>
              <w:right w:val="nil"/>
            </w:tcBorders>
            <w:tcMar>
              <w:top w:w="50" w:type="dxa"/>
              <w:left w:w="70" w:type="dxa"/>
              <w:bottom w:w="50" w:type="dxa"/>
              <w:right w:w="70" w:type="dxa"/>
            </w:tcMar>
          </w:tcPr>
          <w:p w14:paraId="40D89A1C" w14:textId="77777777" w:rsidR="00A67871" w:rsidRPr="00CE1004" w:rsidRDefault="00000000" w:rsidP="00B15C6C">
            <w:pPr>
              <w:spacing w:after="0" w:line="240" w:lineRule="auto"/>
              <w:jc w:val="center"/>
              <w:rPr>
                <w:rFonts w:cs="Times New Roman"/>
                <w:szCs w:val="26"/>
              </w:rPr>
            </w:pPr>
            <w:r w:rsidRPr="00CE1004">
              <w:rPr>
                <w:rFonts w:cs="Times New Roman"/>
                <w:szCs w:val="26"/>
              </w:rPr>
              <w:t>Lần</w:t>
            </w:r>
          </w:p>
        </w:tc>
        <w:tc>
          <w:tcPr>
            <w:tcW w:w="924" w:type="pct"/>
            <w:tcBorders>
              <w:top w:val="single" w:sz="6" w:space="0" w:color="auto"/>
              <w:left w:val="single" w:sz="6" w:space="0" w:color="auto"/>
              <w:bottom w:val="nil"/>
              <w:right w:val="single" w:sz="6" w:space="0" w:color="auto"/>
            </w:tcBorders>
            <w:tcMar>
              <w:top w:w="50" w:type="dxa"/>
              <w:left w:w="70" w:type="dxa"/>
              <w:bottom w:w="50" w:type="dxa"/>
              <w:right w:w="70" w:type="dxa"/>
            </w:tcMar>
          </w:tcPr>
          <w:p w14:paraId="509CED3A" w14:textId="77777777" w:rsidR="00A67871" w:rsidRPr="00CE1004" w:rsidRDefault="00000000" w:rsidP="00B15C6C">
            <w:pPr>
              <w:spacing w:after="0" w:line="240" w:lineRule="auto"/>
              <w:jc w:val="center"/>
              <w:rPr>
                <w:rFonts w:cs="Times New Roman"/>
                <w:szCs w:val="26"/>
              </w:rPr>
            </w:pPr>
            <w:r w:rsidRPr="00CE1004">
              <w:rPr>
                <w:rFonts w:cs="Times New Roman"/>
                <w:szCs w:val="26"/>
              </w:rPr>
              <w:t>100.000</w:t>
            </w:r>
          </w:p>
        </w:tc>
      </w:tr>
      <w:tr w:rsidR="00A67871" w:rsidRPr="00CE1004" w14:paraId="42F123F1" w14:textId="77777777" w:rsidTr="00B15C6C">
        <w:trPr>
          <w:trHeight w:val="360"/>
        </w:trPr>
        <w:tc>
          <w:tcPr>
            <w:tcW w:w="444" w:type="pct"/>
            <w:tcBorders>
              <w:top w:val="single" w:sz="6" w:space="0" w:color="auto"/>
              <w:left w:val="single" w:sz="6" w:space="0" w:color="auto"/>
              <w:bottom w:val="nil"/>
              <w:right w:val="nil"/>
            </w:tcBorders>
            <w:tcMar>
              <w:top w:w="50" w:type="dxa"/>
              <w:left w:w="70" w:type="dxa"/>
              <w:bottom w:w="50" w:type="dxa"/>
              <w:right w:w="70" w:type="dxa"/>
            </w:tcMar>
          </w:tcPr>
          <w:p w14:paraId="1E408CB9" w14:textId="77777777" w:rsidR="00A67871" w:rsidRPr="00CE1004" w:rsidRDefault="00000000" w:rsidP="00B15C6C">
            <w:pPr>
              <w:spacing w:after="0" w:line="240" w:lineRule="auto"/>
              <w:jc w:val="center"/>
              <w:rPr>
                <w:rFonts w:cs="Times New Roman"/>
                <w:szCs w:val="26"/>
              </w:rPr>
            </w:pPr>
            <w:r w:rsidRPr="00CE1004">
              <w:rPr>
                <w:rFonts w:cs="Times New Roman"/>
                <w:szCs w:val="26"/>
              </w:rPr>
              <w:t>2</w:t>
            </w:r>
          </w:p>
        </w:tc>
        <w:tc>
          <w:tcPr>
            <w:tcW w:w="3100" w:type="pct"/>
            <w:tcBorders>
              <w:top w:val="single" w:sz="6" w:space="0" w:color="auto"/>
              <w:left w:val="single" w:sz="6" w:space="0" w:color="auto"/>
              <w:bottom w:val="nil"/>
              <w:right w:val="nil"/>
            </w:tcBorders>
            <w:tcMar>
              <w:top w:w="50" w:type="dxa"/>
              <w:left w:w="70" w:type="dxa"/>
              <w:bottom w:w="50" w:type="dxa"/>
              <w:right w:w="70" w:type="dxa"/>
            </w:tcMar>
          </w:tcPr>
          <w:p w14:paraId="2D635C3E" w14:textId="77777777" w:rsidR="00A67871" w:rsidRPr="00CE1004" w:rsidRDefault="00000000" w:rsidP="00B15C6C">
            <w:pPr>
              <w:spacing w:after="0" w:line="240" w:lineRule="auto"/>
              <w:rPr>
                <w:rFonts w:cs="Times New Roman"/>
                <w:szCs w:val="26"/>
              </w:rPr>
            </w:pPr>
            <w:r w:rsidRPr="00CE1004">
              <w:rPr>
                <w:rFonts w:cs="Times New Roman"/>
                <w:szCs w:val="26"/>
              </w:rPr>
              <w:t>Tên miền cấp 2 có 2 ký tự</w:t>
            </w:r>
          </w:p>
        </w:tc>
        <w:tc>
          <w:tcPr>
            <w:tcW w:w="532" w:type="pct"/>
            <w:tcBorders>
              <w:top w:val="single" w:sz="6" w:space="0" w:color="auto"/>
              <w:left w:val="single" w:sz="6" w:space="0" w:color="auto"/>
              <w:bottom w:val="nil"/>
              <w:right w:val="nil"/>
            </w:tcBorders>
            <w:tcMar>
              <w:top w:w="50" w:type="dxa"/>
              <w:left w:w="70" w:type="dxa"/>
              <w:bottom w:w="50" w:type="dxa"/>
              <w:right w:w="70" w:type="dxa"/>
            </w:tcMar>
          </w:tcPr>
          <w:p w14:paraId="57D6717E" w14:textId="77777777" w:rsidR="00A67871" w:rsidRPr="00CE1004" w:rsidRDefault="00000000" w:rsidP="00B15C6C">
            <w:pPr>
              <w:spacing w:after="0" w:line="240" w:lineRule="auto"/>
              <w:jc w:val="center"/>
              <w:rPr>
                <w:rFonts w:cs="Times New Roman"/>
                <w:szCs w:val="26"/>
              </w:rPr>
            </w:pPr>
            <w:r w:rsidRPr="00CE1004">
              <w:rPr>
                <w:rFonts w:cs="Times New Roman"/>
                <w:szCs w:val="26"/>
              </w:rPr>
              <w:t>Lần</w:t>
            </w:r>
          </w:p>
        </w:tc>
        <w:tc>
          <w:tcPr>
            <w:tcW w:w="924" w:type="pct"/>
            <w:tcBorders>
              <w:top w:val="single" w:sz="6" w:space="0" w:color="auto"/>
              <w:left w:val="single" w:sz="6" w:space="0" w:color="auto"/>
              <w:bottom w:val="nil"/>
              <w:right w:val="single" w:sz="6" w:space="0" w:color="auto"/>
            </w:tcBorders>
            <w:tcMar>
              <w:top w:w="50" w:type="dxa"/>
              <w:left w:w="70" w:type="dxa"/>
              <w:bottom w:w="50" w:type="dxa"/>
              <w:right w:w="70" w:type="dxa"/>
            </w:tcMar>
          </w:tcPr>
          <w:p w14:paraId="58CCC6BD" w14:textId="77777777" w:rsidR="00A67871" w:rsidRPr="00CE1004" w:rsidRDefault="00000000" w:rsidP="00B15C6C">
            <w:pPr>
              <w:spacing w:after="0" w:line="240" w:lineRule="auto"/>
              <w:jc w:val="center"/>
              <w:rPr>
                <w:rFonts w:cs="Times New Roman"/>
                <w:szCs w:val="26"/>
              </w:rPr>
            </w:pPr>
            <w:r w:rsidRPr="00CE1004">
              <w:rPr>
                <w:rFonts w:cs="Times New Roman"/>
                <w:szCs w:val="26"/>
              </w:rPr>
              <w:t>100.000</w:t>
            </w:r>
          </w:p>
        </w:tc>
      </w:tr>
      <w:tr w:rsidR="00A67871" w:rsidRPr="00CE1004" w14:paraId="0B622B89" w14:textId="77777777" w:rsidTr="00B15C6C">
        <w:trPr>
          <w:trHeight w:val="374"/>
        </w:trPr>
        <w:tc>
          <w:tcPr>
            <w:tcW w:w="444" w:type="pct"/>
            <w:tcBorders>
              <w:top w:val="single" w:sz="6" w:space="0" w:color="auto"/>
              <w:left w:val="single" w:sz="6" w:space="0" w:color="auto"/>
              <w:bottom w:val="nil"/>
              <w:right w:val="nil"/>
            </w:tcBorders>
            <w:tcMar>
              <w:top w:w="50" w:type="dxa"/>
              <w:left w:w="70" w:type="dxa"/>
              <w:bottom w:w="50" w:type="dxa"/>
              <w:right w:w="70" w:type="dxa"/>
            </w:tcMar>
          </w:tcPr>
          <w:p w14:paraId="37FCA1E1" w14:textId="77777777" w:rsidR="00A67871" w:rsidRPr="00CE1004" w:rsidRDefault="00000000" w:rsidP="00B15C6C">
            <w:pPr>
              <w:spacing w:after="0" w:line="240" w:lineRule="auto"/>
              <w:jc w:val="center"/>
              <w:rPr>
                <w:rFonts w:cs="Times New Roman"/>
                <w:szCs w:val="26"/>
              </w:rPr>
            </w:pPr>
            <w:r w:rsidRPr="00CE1004">
              <w:rPr>
                <w:rFonts w:cs="Times New Roman"/>
                <w:szCs w:val="26"/>
              </w:rPr>
              <w:t>3</w:t>
            </w:r>
          </w:p>
        </w:tc>
        <w:tc>
          <w:tcPr>
            <w:tcW w:w="3100" w:type="pct"/>
            <w:tcBorders>
              <w:top w:val="single" w:sz="6" w:space="0" w:color="auto"/>
              <w:left w:val="single" w:sz="6" w:space="0" w:color="auto"/>
              <w:bottom w:val="nil"/>
              <w:right w:val="nil"/>
            </w:tcBorders>
            <w:tcMar>
              <w:top w:w="50" w:type="dxa"/>
              <w:left w:w="70" w:type="dxa"/>
              <w:bottom w:w="50" w:type="dxa"/>
              <w:right w:w="70" w:type="dxa"/>
            </w:tcMar>
          </w:tcPr>
          <w:p w14:paraId="71DAF998" w14:textId="77777777" w:rsidR="00A67871" w:rsidRPr="00CE1004" w:rsidRDefault="00000000" w:rsidP="00B15C6C">
            <w:pPr>
              <w:spacing w:after="0" w:line="240" w:lineRule="auto"/>
              <w:rPr>
                <w:rFonts w:cs="Times New Roman"/>
                <w:szCs w:val="26"/>
              </w:rPr>
            </w:pPr>
            <w:r w:rsidRPr="00CE1004">
              <w:rPr>
                <w:rFonts w:cs="Times New Roman"/>
                <w:szCs w:val="26"/>
              </w:rPr>
              <w:t>Tên miền cấp 2 khác</w:t>
            </w:r>
          </w:p>
        </w:tc>
        <w:tc>
          <w:tcPr>
            <w:tcW w:w="532" w:type="pct"/>
            <w:tcBorders>
              <w:top w:val="single" w:sz="6" w:space="0" w:color="auto"/>
              <w:left w:val="single" w:sz="6" w:space="0" w:color="auto"/>
              <w:bottom w:val="nil"/>
              <w:right w:val="nil"/>
            </w:tcBorders>
            <w:tcMar>
              <w:top w:w="50" w:type="dxa"/>
              <w:left w:w="70" w:type="dxa"/>
              <w:bottom w:w="50" w:type="dxa"/>
              <w:right w:w="70" w:type="dxa"/>
            </w:tcMar>
          </w:tcPr>
          <w:p w14:paraId="78A639A5" w14:textId="77777777" w:rsidR="00A67871" w:rsidRPr="00CE1004" w:rsidRDefault="00000000" w:rsidP="00B15C6C">
            <w:pPr>
              <w:spacing w:after="0" w:line="240" w:lineRule="auto"/>
              <w:jc w:val="center"/>
              <w:rPr>
                <w:rFonts w:cs="Times New Roman"/>
                <w:szCs w:val="26"/>
              </w:rPr>
            </w:pPr>
            <w:r w:rsidRPr="00CE1004">
              <w:rPr>
                <w:rFonts w:cs="Times New Roman"/>
                <w:szCs w:val="26"/>
              </w:rPr>
              <w:t>Lần</w:t>
            </w:r>
          </w:p>
        </w:tc>
        <w:tc>
          <w:tcPr>
            <w:tcW w:w="924" w:type="pct"/>
            <w:tcBorders>
              <w:top w:val="single" w:sz="6" w:space="0" w:color="auto"/>
              <w:left w:val="single" w:sz="6" w:space="0" w:color="auto"/>
              <w:bottom w:val="nil"/>
              <w:right w:val="single" w:sz="6" w:space="0" w:color="auto"/>
            </w:tcBorders>
            <w:tcMar>
              <w:top w:w="50" w:type="dxa"/>
              <w:left w:w="70" w:type="dxa"/>
              <w:bottom w:w="50" w:type="dxa"/>
              <w:right w:w="70" w:type="dxa"/>
            </w:tcMar>
          </w:tcPr>
          <w:p w14:paraId="1BFE71D8" w14:textId="77777777" w:rsidR="00A67871" w:rsidRPr="00CE1004" w:rsidRDefault="00000000" w:rsidP="00B15C6C">
            <w:pPr>
              <w:spacing w:after="0" w:line="240" w:lineRule="auto"/>
              <w:jc w:val="center"/>
              <w:rPr>
                <w:rFonts w:cs="Times New Roman"/>
                <w:szCs w:val="26"/>
              </w:rPr>
            </w:pPr>
            <w:r w:rsidRPr="00CE1004">
              <w:rPr>
                <w:rFonts w:cs="Times New Roman"/>
                <w:szCs w:val="26"/>
              </w:rPr>
              <w:t>100.000</w:t>
            </w:r>
          </w:p>
        </w:tc>
      </w:tr>
      <w:tr w:rsidR="00A67871" w:rsidRPr="00CE1004" w14:paraId="73843B53" w14:textId="77777777" w:rsidTr="00B15C6C">
        <w:trPr>
          <w:trHeight w:val="355"/>
        </w:trPr>
        <w:tc>
          <w:tcPr>
            <w:tcW w:w="444" w:type="pct"/>
            <w:tcBorders>
              <w:top w:val="single" w:sz="6" w:space="0" w:color="auto"/>
              <w:left w:val="single" w:sz="6" w:space="0" w:color="auto"/>
              <w:bottom w:val="nil"/>
              <w:right w:val="nil"/>
            </w:tcBorders>
            <w:tcMar>
              <w:top w:w="50" w:type="dxa"/>
              <w:left w:w="70" w:type="dxa"/>
              <w:bottom w:w="50" w:type="dxa"/>
              <w:right w:w="70" w:type="dxa"/>
            </w:tcMar>
          </w:tcPr>
          <w:p w14:paraId="502CE5DC" w14:textId="77777777" w:rsidR="00A67871" w:rsidRPr="00CE1004" w:rsidRDefault="00000000" w:rsidP="00B15C6C">
            <w:pPr>
              <w:spacing w:after="0" w:line="240" w:lineRule="auto"/>
              <w:jc w:val="center"/>
              <w:rPr>
                <w:rFonts w:cs="Times New Roman"/>
                <w:szCs w:val="26"/>
              </w:rPr>
            </w:pPr>
            <w:r w:rsidRPr="00CE1004">
              <w:rPr>
                <w:rFonts w:cs="Times New Roman"/>
                <w:szCs w:val="26"/>
              </w:rPr>
              <w:t>4</w:t>
            </w:r>
          </w:p>
        </w:tc>
        <w:tc>
          <w:tcPr>
            <w:tcW w:w="3100" w:type="pct"/>
            <w:tcBorders>
              <w:top w:val="single" w:sz="6" w:space="0" w:color="auto"/>
              <w:left w:val="single" w:sz="6" w:space="0" w:color="auto"/>
              <w:bottom w:val="nil"/>
              <w:right w:val="nil"/>
            </w:tcBorders>
            <w:tcMar>
              <w:top w:w="50" w:type="dxa"/>
              <w:left w:w="70" w:type="dxa"/>
              <w:bottom w:w="50" w:type="dxa"/>
              <w:right w:w="70" w:type="dxa"/>
            </w:tcMar>
          </w:tcPr>
          <w:p w14:paraId="657B0083" w14:textId="77777777" w:rsidR="00A67871" w:rsidRPr="00CE1004" w:rsidRDefault="00000000" w:rsidP="00B15C6C">
            <w:pPr>
              <w:spacing w:after="0" w:line="240" w:lineRule="auto"/>
              <w:rPr>
                <w:rFonts w:cs="Times New Roman"/>
                <w:szCs w:val="26"/>
              </w:rPr>
            </w:pPr>
            <w:r w:rsidRPr="00CE1004">
              <w:rPr>
                <w:rFonts w:cs="Times New Roman"/>
                <w:szCs w:val="26"/>
              </w:rPr>
              <w:t>Tên miền cấp 3 dưới tên miền cấp 2 dùng chung</w:t>
            </w:r>
          </w:p>
        </w:tc>
        <w:tc>
          <w:tcPr>
            <w:tcW w:w="532" w:type="pct"/>
            <w:tcBorders>
              <w:top w:val="single" w:sz="6" w:space="0" w:color="auto"/>
              <w:left w:val="single" w:sz="6" w:space="0" w:color="auto"/>
              <w:bottom w:val="nil"/>
              <w:right w:val="nil"/>
            </w:tcBorders>
            <w:tcMar>
              <w:top w:w="50" w:type="dxa"/>
              <w:left w:w="70" w:type="dxa"/>
              <w:bottom w:w="50" w:type="dxa"/>
              <w:right w:w="70" w:type="dxa"/>
            </w:tcMar>
          </w:tcPr>
          <w:p w14:paraId="3ACF8864" w14:textId="77777777" w:rsidR="00A67871" w:rsidRPr="00CE1004" w:rsidRDefault="00A67871" w:rsidP="00B15C6C">
            <w:pPr>
              <w:spacing w:after="0" w:line="240" w:lineRule="auto"/>
              <w:jc w:val="center"/>
              <w:rPr>
                <w:rFonts w:cs="Times New Roman"/>
                <w:szCs w:val="26"/>
              </w:rPr>
            </w:pPr>
          </w:p>
        </w:tc>
        <w:tc>
          <w:tcPr>
            <w:tcW w:w="924" w:type="pct"/>
            <w:tcBorders>
              <w:top w:val="single" w:sz="6" w:space="0" w:color="auto"/>
              <w:left w:val="single" w:sz="6" w:space="0" w:color="auto"/>
              <w:bottom w:val="nil"/>
              <w:right w:val="single" w:sz="6" w:space="0" w:color="auto"/>
            </w:tcBorders>
            <w:tcMar>
              <w:top w:w="50" w:type="dxa"/>
              <w:left w:w="70" w:type="dxa"/>
              <w:bottom w:w="50" w:type="dxa"/>
              <w:right w:w="70" w:type="dxa"/>
            </w:tcMar>
          </w:tcPr>
          <w:p w14:paraId="46B04642" w14:textId="77777777" w:rsidR="00A67871" w:rsidRPr="00CE1004" w:rsidRDefault="00A67871" w:rsidP="00B15C6C">
            <w:pPr>
              <w:spacing w:after="0" w:line="240" w:lineRule="auto"/>
              <w:jc w:val="center"/>
              <w:rPr>
                <w:rFonts w:cs="Times New Roman"/>
                <w:szCs w:val="26"/>
              </w:rPr>
            </w:pPr>
          </w:p>
        </w:tc>
      </w:tr>
      <w:tr w:rsidR="00A67871" w:rsidRPr="00CE1004" w14:paraId="45F06B67" w14:textId="77777777" w:rsidTr="00B15C6C">
        <w:trPr>
          <w:trHeight w:val="360"/>
        </w:trPr>
        <w:tc>
          <w:tcPr>
            <w:tcW w:w="444" w:type="pct"/>
            <w:tcBorders>
              <w:top w:val="single" w:sz="6" w:space="0" w:color="auto"/>
              <w:left w:val="single" w:sz="6" w:space="0" w:color="auto"/>
              <w:bottom w:val="nil"/>
              <w:right w:val="nil"/>
            </w:tcBorders>
            <w:tcMar>
              <w:top w:w="50" w:type="dxa"/>
              <w:left w:w="70" w:type="dxa"/>
              <w:bottom w:w="50" w:type="dxa"/>
              <w:right w:w="70" w:type="dxa"/>
            </w:tcMar>
          </w:tcPr>
          <w:p w14:paraId="32E4C7D4" w14:textId="77777777" w:rsidR="00A67871" w:rsidRPr="00CE1004" w:rsidRDefault="00000000" w:rsidP="00B15C6C">
            <w:pPr>
              <w:spacing w:after="0" w:line="240" w:lineRule="auto"/>
              <w:jc w:val="center"/>
              <w:rPr>
                <w:rFonts w:cs="Times New Roman"/>
                <w:szCs w:val="26"/>
              </w:rPr>
            </w:pPr>
            <w:r w:rsidRPr="00CE1004">
              <w:rPr>
                <w:rFonts w:cs="Times New Roman"/>
                <w:szCs w:val="26"/>
              </w:rPr>
              <w:t>4.1</w:t>
            </w:r>
          </w:p>
        </w:tc>
        <w:tc>
          <w:tcPr>
            <w:tcW w:w="3100" w:type="pct"/>
            <w:tcBorders>
              <w:top w:val="single" w:sz="6" w:space="0" w:color="auto"/>
              <w:left w:val="single" w:sz="6" w:space="0" w:color="auto"/>
              <w:bottom w:val="nil"/>
              <w:right w:val="nil"/>
            </w:tcBorders>
            <w:tcMar>
              <w:top w:w="50" w:type="dxa"/>
              <w:left w:w="70" w:type="dxa"/>
              <w:bottom w:w="50" w:type="dxa"/>
              <w:right w:w="70" w:type="dxa"/>
            </w:tcMar>
          </w:tcPr>
          <w:p w14:paraId="0DD2E06B" w14:textId="77777777" w:rsidR="00A67871" w:rsidRPr="00CE1004" w:rsidRDefault="00000000" w:rsidP="00B15C6C">
            <w:pPr>
              <w:spacing w:after="0" w:line="240" w:lineRule="auto"/>
              <w:rPr>
                <w:rFonts w:cs="Times New Roman"/>
                <w:szCs w:val="26"/>
              </w:rPr>
            </w:pPr>
            <w:r w:rsidRPr="00CE1004">
              <w:rPr>
                <w:rFonts w:cs="Times New Roman"/>
                <w:szCs w:val="26"/>
              </w:rPr>
              <w:t>com.vn, net.vn, biz.vn, ai.vn, on.vn</w:t>
            </w:r>
          </w:p>
        </w:tc>
        <w:tc>
          <w:tcPr>
            <w:tcW w:w="532" w:type="pct"/>
            <w:tcBorders>
              <w:top w:val="single" w:sz="6" w:space="0" w:color="auto"/>
              <w:left w:val="single" w:sz="6" w:space="0" w:color="auto"/>
              <w:bottom w:val="nil"/>
              <w:right w:val="nil"/>
            </w:tcBorders>
            <w:tcMar>
              <w:top w:w="50" w:type="dxa"/>
              <w:left w:w="70" w:type="dxa"/>
              <w:bottom w:w="50" w:type="dxa"/>
              <w:right w:w="70" w:type="dxa"/>
            </w:tcMar>
          </w:tcPr>
          <w:p w14:paraId="6DF81886" w14:textId="77777777" w:rsidR="00A67871" w:rsidRPr="00CE1004" w:rsidRDefault="00000000" w:rsidP="00B15C6C">
            <w:pPr>
              <w:spacing w:after="0" w:line="240" w:lineRule="auto"/>
              <w:jc w:val="center"/>
              <w:rPr>
                <w:rFonts w:cs="Times New Roman"/>
                <w:szCs w:val="26"/>
              </w:rPr>
            </w:pPr>
            <w:r w:rsidRPr="00CE1004">
              <w:rPr>
                <w:rFonts w:cs="Times New Roman"/>
                <w:szCs w:val="26"/>
              </w:rPr>
              <w:t>Lần</w:t>
            </w:r>
          </w:p>
        </w:tc>
        <w:tc>
          <w:tcPr>
            <w:tcW w:w="924" w:type="pct"/>
            <w:tcBorders>
              <w:top w:val="single" w:sz="6" w:space="0" w:color="auto"/>
              <w:left w:val="single" w:sz="6" w:space="0" w:color="auto"/>
              <w:bottom w:val="nil"/>
              <w:right w:val="single" w:sz="6" w:space="0" w:color="auto"/>
            </w:tcBorders>
            <w:tcMar>
              <w:top w:w="50" w:type="dxa"/>
              <w:left w:w="70" w:type="dxa"/>
              <w:bottom w:w="50" w:type="dxa"/>
              <w:right w:w="70" w:type="dxa"/>
            </w:tcMar>
          </w:tcPr>
          <w:p w14:paraId="61D1BA99" w14:textId="77777777" w:rsidR="00A67871" w:rsidRPr="00CE1004" w:rsidRDefault="00000000" w:rsidP="00B15C6C">
            <w:pPr>
              <w:spacing w:after="0" w:line="240" w:lineRule="auto"/>
              <w:jc w:val="center"/>
              <w:rPr>
                <w:rFonts w:cs="Times New Roman"/>
                <w:szCs w:val="26"/>
              </w:rPr>
            </w:pPr>
            <w:r w:rsidRPr="00CE1004">
              <w:rPr>
                <w:rFonts w:cs="Times New Roman"/>
                <w:szCs w:val="26"/>
              </w:rPr>
              <w:t>100.000</w:t>
            </w:r>
          </w:p>
        </w:tc>
      </w:tr>
      <w:tr w:rsidR="00A67871" w:rsidRPr="00CE1004" w14:paraId="31D0C789" w14:textId="77777777" w:rsidTr="00B15C6C">
        <w:trPr>
          <w:trHeight w:val="658"/>
        </w:trPr>
        <w:tc>
          <w:tcPr>
            <w:tcW w:w="444" w:type="pct"/>
            <w:tcBorders>
              <w:top w:val="single" w:sz="6" w:space="0" w:color="auto"/>
              <w:left w:val="single" w:sz="6" w:space="0" w:color="auto"/>
              <w:bottom w:val="nil"/>
              <w:right w:val="nil"/>
            </w:tcBorders>
            <w:tcMar>
              <w:top w:w="50" w:type="dxa"/>
              <w:left w:w="70" w:type="dxa"/>
              <w:bottom w:w="50" w:type="dxa"/>
              <w:right w:w="70" w:type="dxa"/>
            </w:tcMar>
            <w:vAlign w:val="center"/>
          </w:tcPr>
          <w:p w14:paraId="335536DE" w14:textId="77777777" w:rsidR="00A67871" w:rsidRPr="00CE1004" w:rsidRDefault="00000000" w:rsidP="00B15C6C">
            <w:pPr>
              <w:spacing w:after="0" w:line="240" w:lineRule="auto"/>
              <w:jc w:val="center"/>
              <w:rPr>
                <w:rFonts w:cs="Times New Roman"/>
                <w:szCs w:val="26"/>
              </w:rPr>
            </w:pPr>
            <w:r w:rsidRPr="00CE1004">
              <w:rPr>
                <w:rFonts w:cs="Times New Roman"/>
                <w:szCs w:val="26"/>
              </w:rPr>
              <w:t>4.2</w:t>
            </w:r>
          </w:p>
        </w:tc>
        <w:tc>
          <w:tcPr>
            <w:tcW w:w="3100" w:type="pct"/>
            <w:tcBorders>
              <w:top w:val="single" w:sz="6" w:space="0" w:color="auto"/>
              <w:left w:val="single" w:sz="6" w:space="0" w:color="auto"/>
              <w:bottom w:val="nil"/>
              <w:right w:val="nil"/>
            </w:tcBorders>
            <w:tcMar>
              <w:top w:w="50" w:type="dxa"/>
              <w:left w:w="70" w:type="dxa"/>
              <w:bottom w:w="50" w:type="dxa"/>
              <w:right w:w="70" w:type="dxa"/>
            </w:tcMar>
            <w:vAlign w:val="bottom"/>
          </w:tcPr>
          <w:p w14:paraId="6726C46E" w14:textId="77777777" w:rsidR="00A67871" w:rsidRPr="00CE1004" w:rsidRDefault="00000000" w:rsidP="00B15C6C">
            <w:pPr>
              <w:spacing w:after="0" w:line="240" w:lineRule="auto"/>
              <w:rPr>
                <w:rFonts w:cs="Times New Roman"/>
                <w:szCs w:val="26"/>
              </w:rPr>
            </w:pPr>
            <w:r w:rsidRPr="00CE1004">
              <w:rPr>
                <w:rFonts w:cs="Times New Roman"/>
                <w:szCs w:val="26"/>
              </w:rPr>
              <w:t>edu.vn, gov.vn, org.vn, ac.vn, health.vn, int.vn, ad.vn và tên miền theo địa giới hành chính</w:t>
            </w:r>
          </w:p>
        </w:tc>
        <w:tc>
          <w:tcPr>
            <w:tcW w:w="532" w:type="pct"/>
            <w:tcBorders>
              <w:top w:val="single" w:sz="6" w:space="0" w:color="auto"/>
              <w:left w:val="single" w:sz="6" w:space="0" w:color="auto"/>
              <w:bottom w:val="nil"/>
              <w:right w:val="nil"/>
            </w:tcBorders>
            <w:tcMar>
              <w:top w:w="50" w:type="dxa"/>
              <w:left w:w="70" w:type="dxa"/>
              <w:bottom w:w="50" w:type="dxa"/>
              <w:right w:w="70" w:type="dxa"/>
            </w:tcMar>
            <w:vAlign w:val="center"/>
          </w:tcPr>
          <w:p w14:paraId="554A8B5F" w14:textId="77777777" w:rsidR="00A67871" w:rsidRPr="00CE1004" w:rsidRDefault="00000000" w:rsidP="00B15C6C">
            <w:pPr>
              <w:spacing w:after="0" w:line="240" w:lineRule="auto"/>
              <w:jc w:val="center"/>
              <w:rPr>
                <w:rFonts w:cs="Times New Roman"/>
                <w:szCs w:val="26"/>
              </w:rPr>
            </w:pPr>
            <w:r w:rsidRPr="00CE1004">
              <w:rPr>
                <w:rFonts w:cs="Times New Roman"/>
                <w:szCs w:val="26"/>
              </w:rPr>
              <w:t>Lần</w:t>
            </w:r>
          </w:p>
        </w:tc>
        <w:tc>
          <w:tcPr>
            <w:tcW w:w="924" w:type="pct"/>
            <w:tcBorders>
              <w:top w:val="single" w:sz="6" w:space="0" w:color="auto"/>
              <w:left w:val="single" w:sz="6" w:space="0" w:color="auto"/>
              <w:bottom w:val="nil"/>
              <w:right w:val="single" w:sz="6" w:space="0" w:color="auto"/>
            </w:tcBorders>
            <w:tcMar>
              <w:top w:w="50" w:type="dxa"/>
              <w:left w:w="70" w:type="dxa"/>
              <w:bottom w:w="50" w:type="dxa"/>
              <w:right w:w="70" w:type="dxa"/>
            </w:tcMar>
            <w:vAlign w:val="center"/>
          </w:tcPr>
          <w:p w14:paraId="27D1AC6E" w14:textId="77777777" w:rsidR="00A67871" w:rsidRPr="00CE1004" w:rsidRDefault="00000000" w:rsidP="00B15C6C">
            <w:pPr>
              <w:spacing w:after="0" w:line="240" w:lineRule="auto"/>
              <w:jc w:val="center"/>
              <w:rPr>
                <w:rFonts w:cs="Times New Roman"/>
                <w:szCs w:val="26"/>
              </w:rPr>
            </w:pPr>
            <w:r w:rsidRPr="00CE1004">
              <w:rPr>
                <w:rFonts w:cs="Times New Roman"/>
                <w:szCs w:val="26"/>
              </w:rPr>
              <w:t>50.000</w:t>
            </w:r>
          </w:p>
        </w:tc>
      </w:tr>
      <w:tr w:rsidR="00A67871" w:rsidRPr="00CE1004" w14:paraId="3D5CED9C" w14:textId="77777777" w:rsidTr="00B15C6C">
        <w:trPr>
          <w:trHeight w:val="346"/>
        </w:trPr>
        <w:tc>
          <w:tcPr>
            <w:tcW w:w="444" w:type="pct"/>
            <w:tcBorders>
              <w:top w:val="single" w:sz="6" w:space="0" w:color="auto"/>
              <w:left w:val="single" w:sz="6" w:space="0" w:color="auto"/>
              <w:bottom w:val="nil"/>
              <w:right w:val="nil"/>
            </w:tcBorders>
            <w:tcMar>
              <w:top w:w="50" w:type="dxa"/>
              <w:left w:w="70" w:type="dxa"/>
              <w:bottom w:w="50" w:type="dxa"/>
              <w:right w:w="70" w:type="dxa"/>
            </w:tcMar>
          </w:tcPr>
          <w:p w14:paraId="3183A8DD" w14:textId="77777777" w:rsidR="00A67871" w:rsidRPr="00CE1004" w:rsidRDefault="00000000" w:rsidP="00B15C6C">
            <w:pPr>
              <w:spacing w:after="0" w:line="240" w:lineRule="auto"/>
              <w:jc w:val="center"/>
              <w:rPr>
                <w:rFonts w:cs="Times New Roman"/>
                <w:szCs w:val="26"/>
              </w:rPr>
            </w:pPr>
            <w:r w:rsidRPr="00CE1004">
              <w:rPr>
                <w:rFonts w:cs="Times New Roman"/>
                <w:szCs w:val="26"/>
              </w:rPr>
              <w:t>4.3</w:t>
            </w:r>
          </w:p>
        </w:tc>
        <w:tc>
          <w:tcPr>
            <w:tcW w:w="3100" w:type="pct"/>
            <w:tcBorders>
              <w:top w:val="single" w:sz="6" w:space="0" w:color="auto"/>
              <w:left w:val="single" w:sz="6" w:space="0" w:color="auto"/>
              <w:bottom w:val="nil"/>
              <w:right w:val="nil"/>
            </w:tcBorders>
            <w:tcMar>
              <w:top w:w="50" w:type="dxa"/>
              <w:left w:w="70" w:type="dxa"/>
              <w:bottom w:w="50" w:type="dxa"/>
              <w:right w:w="70" w:type="dxa"/>
            </w:tcMar>
          </w:tcPr>
          <w:p w14:paraId="22F1F4D0" w14:textId="77777777" w:rsidR="00A67871" w:rsidRPr="00CE1004" w:rsidRDefault="00000000" w:rsidP="00B15C6C">
            <w:pPr>
              <w:spacing w:after="0" w:line="240" w:lineRule="auto"/>
              <w:rPr>
                <w:rFonts w:cs="Times New Roman"/>
                <w:szCs w:val="26"/>
              </w:rPr>
            </w:pPr>
            <w:r w:rsidRPr="00CE1004">
              <w:rPr>
                <w:rFonts w:cs="Times New Roman"/>
                <w:szCs w:val="26"/>
              </w:rPr>
              <w:t>info.vn, pro.vn, id.vn, io.vn, name.vn, ap.vn</w:t>
            </w:r>
          </w:p>
        </w:tc>
        <w:tc>
          <w:tcPr>
            <w:tcW w:w="532" w:type="pct"/>
            <w:tcBorders>
              <w:top w:val="single" w:sz="6" w:space="0" w:color="auto"/>
              <w:left w:val="single" w:sz="6" w:space="0" w:color="auto"/>
              <w:bottom w:val="nil"/>
              <w:right w:val="nil"/>
            </w:tcBorders>
            <w:tcMar>
              <w:top w:w="50" w:type="dxa"/>
              <w:left w:w="70" w:type="dxa"/>
              <w:bottom w:w="50" w:type="dxa"/>
              <w:right w:w="70" w:type="dxa"/>
            </w:tcMar>
          </w:tcPr>
          <w:p w14:paraId="374990D3" w14:textId="77777777" w:rsidR="00A67871" w:rsidRPr="00CE1004" w:rsidRDefault="00000000" w:rsidP="00B15C6C">
            <w:pPr>
              <w:spacing w:after="0" w:line="240" w:lineRule="auto"/>
              <w:jc w:val="center"/>
              <w:rPr>
                <w:rFonts w:cs="Times New Roman"/>
                <w:szCs w:val="26"/>
              </w:rPr>
            </w:pPr>
            <w:r w:rsidRPr="00CE1004">
              <w:rPr>
                <w:rFonts w:cs="Times New Roman"/>
                <w:szCs w:val="26"/>
              </w:rPr>
              <w:t>Lần</w:t>
            </w:r>
          </w:p>
        </w:tc>
        <w:tc>
          <w:tcPr>
            <w:tcW w:w="924" w:type="pct"/>
            <w:tcBorders>
              <w:top w:val="single" w:sz="6" w:space="0" w:color="auto"/>
              <w:left w:val="single" w:sz="6" w:space="0" w:color="auto"/>
              <w:bottom w:val="nil"/>
              <w:right w:val="single" w:sz="6" w:space="0" w:color="auto"/>
            </w:tcBorders>
            <w:tcMar>
              <w:top w:w="50" w:type="dxa"/>
              <w:left w:w="70" w:type="dxa"/>
              <w:bottom w:w="50" w:type="dxa"/>
              <w:right w:w="70" w:type="dxa"/>
            </w:tcMar>
          </w:tcPr>
          <w:p w14:paraId="1C45D083" w14:textId="77777777" w:rsidR="00A67871" w:rsidRPr="00CE1004" w:rsidRDefault="00000000" w:rsidP="00B15C6C">
            <w:pPr>
              <w:spacing w:after="0" w:line="240" w:lineRule="auto"/>
              <w:jc w:val="center"/>
              <w:rPr>
                <w:rFonts w:cs="Times New Roman"/>
                <w:szCs w:val="26"/>
              </w:rPr>
            </w:pPr>
            <w:r w:rsidRPr="00CE1004">
              <w:rPr>
                <w:rFonts w:cs="Times New Roman"/>
                <w:szCs w:val="26"/>
              </w:rPr>
              <w:t>10.000</w:t>
            </w:r>
          </w:p>
        </w:tc>
      </w:tr>
      <w:tr w:rsidR="00A67871" w:rsidRPr="00CE1004" w14:paraId="24B20CD2" w14:textId="77777777" w:rsidTr="00B15C6C">
        <w:trPr>
          <w:trHeight w:val="360"/>
        </w:trPr>
        <w:tc>
          <w:tcPr>
            <w:tcW w:w="444" w:type="pct"/>
            <w:tcBorders>
              <w:top w:val="single" w:sz="6" w:space="0" w:color="auto"/>
              <w:left w:val="single" w:sz="6" w:space="0" w:color="auto"/>
              <w:bottom w:val="nil"/>
              <w:right w:val="nil"/>
            </w:tcBorders>
            <w:tcMar>
              <w:top w:w="50" w:type="dxa"/>
              <w:left w:w="70" w:type="dxa"/>
              <w:bottom w:w="50" w:type="dxa"/>
              <w:right w:w="70" w:type="dxa"/>
            </w:tcMar>
          </w:tcPr>
          <w:p w14:paraId="3114401B" w14:textId="77777777" w:rsidR="00A67871" w:rsidRPr="00CE1004" w:rsidRDefault="00000000" w:rsidP="00B15C6C">
            <w:pPr>
              <w:spacing w:after="0" w:line="240" w:lineRule="auto"/>
              <w:jc w:val="center"/>
              <w:rPr>
                <w:rFonts w:cs="Times New Roman"/>
                <w:szCs w:val="26"/>
              </w:rPr>
            </w:pPr>
            <w:r w:rsidRPr="00CE1004">
              <w:rPr>
                <w:rFonts w:cs="Times New Roman"/>
                <w:szCs w:val="26"/>
              </w:rPr>
              <w:lastRenderedPageBreak/>
              <w:t>5</w:t>
            </w:r>
          </w:p>
        </w:tc>
        <w:tc>
          <w:tcPr>
            <w:tcW w:w="3100" w:type="pct"/>
            <w:tcBorders>
              <w:top w:val="single" w:sz="6" w:space="0" w:color="auto"/>
              <w:left w:val="single" w:sz="6" w:space="0" w:color="auto"/>
              <w:bottom w:val="nil"/>
              <w:right w:val="nil"/>
            </w:tcBorders>
            <w:tcMar>
              <w:top w:w="50" w:type="dxa"/>
              <w:left w:w="70" w:type="dxa"/>
              <w:bottom w:w="50" w:type="dxa"/>
              <w:right w:w="70" w:type="dxa"/>
            </w:tcMar>
          </w:tcPr>
          <w:p w14:paraId="70EC1BC1" w14:textId="57221B39" w:rsidR="00A67871" w:rsidRPr="00CE1004" w:rsidRDefault="00000000" w:rsidP="00B15C6C">
            <w:pPr>
              <w:spacing w:after="0" w:line="240" w:lineRule="auto"/>
              <w:rPr>
                <w:rFonts w:cs="Times New Roman"/>
                <w:szCs w:val="26"/>
              </w:rPr>
            </w:pPr>
            <w:r w:rsidRPr="00CE1004">
              <w:rPr>
                <w:rFonts w:cs="Times New Roman"/>
                <w:szCs w:val="26"/>
              </w:rPr>
              <w:t xml:space="preserve">Tên miền tiếng </w:t>
            </w:r>
            <w:r w:rsidR="00CD1A3F">
              <w:rPr>
                <w:rFonts w:cs="Times New Roman"/>
                <w:szCs w:val="26"/>
              </w:rPr>
              <w:t>V</w:t>
            </w:r>
            <w:r w:rsidRPr="00CE1004">
              <w:rPr>
                <w:rFonts w:cs="Times New Roman"/>
                <w:szCs w:val="26"/>
              </w:rPr>
              <w:t>iệt</w:t>
            </w:r>
          </w:p>
        </w:tc>
        <w:tc>
          <w:tcPr>
            <w:tcW w:w="532" w:type="pct"/>
            <w:tcBorders>
              <w:top w:val="single" w:sz="6" w:space="0" w:color="auto"/>
              <w:left w:val="single" w:sz="6" w:space="0" w:color="auto"/>
              <w:bottom w:val="nil"/>
              <w:right w:val="nil"/>
            </w:tcBorders>
            <w:tcMar>
              <w:top w:w="50" w:type="dxa"/>
              <w:left w:w="70" w:type="dxa"/>
              <w:bottom w:w="50" w:type="dxa"/>
              <w:right w:w="70" w:type="dxa"/>
            </w:tcMar>
          </w:tcPr>
          <w:p w14:paraId="2CF1B40D" w14:textId="77777777" w:rsidR="00A67871" w:rsidRPr="00CE1004" w:rsidRDefault="00000000" w:rsidP="00B15C6C">
            <w:pPr>
              <w:spacing w:after="0" w:line="240" w:lineRule="auto"/>
              <w:jc w:val="center"/>
              <w:rPr>
                <w:rFonts w:cs="Times New Roman"/>
                <w:szCs w:val="26"/>
              </w:rPr>
            </w:pPr>
            <w:r w:rsidRPr="00CE1004">
              <w:rPr>
                <w:rFonts w:cs="Times New Roman"/>
                <w:szCs w:val="26"/>
              </w:rPr>
              <w:t>Lần</w:t>
            </w:r>
          </w:p>
        </w:tc>
        <w:tc>
          <w:tcPr>
            <w:tcW w:w="924" w:type="pct"/>
            <w:tcBorders>
              <w:top w:val="single" w:sz="6" w:space="0" w:color="auto"/>
              <w:left w:val="single" w:sz="6" w:space="0" w:color="auto"/>
              <w:bottom w:val="nil"/>
              <w:right w:val="single" w:sz="6" w:space="0" w:color="auto"/>
            </w:tcBorders>
            <w:tcMar>
              <w:top w:w="50" w:type="dxa"/>
              <w:left w:w="70" w:type="dxa"/>
              <w:bottom w:w="50" w:type="dxa"/>
              <w:right w:w="70" w:type="dxa"/>
            </w:tcMar>
          </w:tcPr>
          <w:p w14:paraId="4F9510CB" w14:textId="77777777" w:rsidR="00A67871" w:rsidRPr="00CE1004" w:rsidRDefault="00000000" w:rsidP="00B15C6C">
            <w:pPr>
              <w:spacing w:after="0" w:line="240" w:lineRule="auto"/>
              <w:jc w:val="center"/>
              <w:rPr>
                <w:rFonts w:cs="Times New Roman"/>
                <w:szCs w:val="26"/>
              </w:rPr>
            </w:pPr>
            <w:r w:rsidRPr="00CE1004">
              <w:rPr>
                <w:rFonts w:cs="Times New Roman"/>
                <w:szCs w:val="26"/>
              </w:rPr>
              <w:t>10.000</w:t>
            </w:r>
          </w:p>
        </w:tc>
      </w:tr>
      <w:tr w:rsidR="00A67871" w:rsidRPr="00CE1004" w14:paraId="7F462FCD" w14:textId="77777777" w:rsidTr="00B15C6C">
        <w:trPr>
          <w:trHeight w:val="389"/>
        </w:trPr>
        <w:tc>
          <w:tcPr>
            <w:tcW w:w="444" w:type="pct"/>
            <w:tcBorders>
              <w:top w:val="single" w:sz="6" w:space="0" w:color="auto"/>
              <w:left w:val="single" w:sz="6" w:space="0" w:color="auto"/>
              <w:bottom w:val="nil"/>
              <w:right w:val="nil"/>
            </w:tcBorders>
            <w:tcMar>
              <w:top w:w="50" w:type="dxa"/>
              <w:left w:w="70" w:type="dxa"/>
              <w:bottom w:w="50" w:type="dxa"/>
              <w:right w:w="70" w:type="dxa"/>
            </w:tcMar>
            <w:vAlign w:val="bottom"/>
          </w:tcPr>
          <w:p w14:paraId="5DA29C4B" w14:textId="77777777" w:rsidR="00A67871" w:rsidRPr="00CE1004" w:rsidRDefault="00000000" w:rsidP="00B15C6C">
            <w:pPr>
              <w:spacing w:after="0" w:line="240" w:lineRule="auto"/>
              <w:jc w:val="center"/>
              <w:rPr>
                <w:rFonts w:cs="Times New Roman"/>
                <w:szCs w:val="26"/>
              </w:rPr>
            </w:pPr>
            <w:r w:rsidRPr="00CE1004">
              <w:rPr>
                <w:rFonts w:cs="Times New Roman"/>
                <w:b/>
                <w:szCs w:val="26"/>
              </w:rPr>
              <w:t>B</w:t>
            </w:r>
          </w:p>
        </w:tc>
        <w:tc>
          <w:tcPr>
            <w:tcW w:w="4556" w:type="pct"/>
            <w:gridSpan w:val="3"/>
            <w:tcBorders>
              <w:top w:val="single" w:sz="6" w:space="0" w:color="auto"/>
              <w:left w:val="single" w:sz="6" w:space="0" w:color="auto"/>
              <w:bottom w:val="nil"/>
              <w:right w:val="single" w:sz="6" w:space="0" w:color="auto"/>
            </w:tcBorders>
            <w:tcMar>
              <w:top w:w="50" w:type="dxa"/>
              <w:left w:w="70" w:type="dxa"/>
              <w:bottom w:w="50" w:type="dxa"/>
              <w:right w:w="70" w:type="dxa"/>
            </w:tcMar>
            <w:vAlign w:val="bottom"/>
          </w:tcPr>
          <w:p w14:paraId="4252D871" w14:textId="77777777" w:rsidR="00A67871" w:rsidRPr="00CE1004" w:rsidRDefault="00000000" w:rsidP="00B15C6C">
            <w:pPr>
              <w:spacing w:after="0" w:line="240" w:lineRule="auto"/>
              <w:rPr>
                <w:rFonts w:cs="Times New Roman"/>
                <w:szCs w:val="26"/>
              </w:rPr>
            </w:pPr>
            <w:r w:rsidRPr="00CE1004">
              <w:rPr>
                <w:rFonts w:cs="Times New Roman"/>
                <w:b/>
                <w:szCs w:val="26"/>
              </w:rPr>
              <w:t>Phí duy trì sử dụng tên miền quốc gia .vn</w:t>
            </w:r>
          </w:p>
        </w:tc>
      </w:tr>
      <w:tr w:rsidR="00A67871" w:rsidRPr="00CE1004" w14:paraId="538A81E5" w14:textId="77777777" w:rsidTr="00B15C6C">
        <w:trPr>
          <w:trHeight w:val="355"/>
        </w:trPr>
        <w:tc>
          <w:tcPr>
            <w:tcW w:w="444" w:type="pct"/>
            <w:tcBorders>
              <w:top w:val="single" w:sz="6" w:space="0" w:color="auto"/>
              <w:left w:val="single" w:sz="6" w:space="0" w:color="auto"/>
              <w:bottom w:val="nil"/>
              <w:right w:val="nil"/>
            </w:tcBorders>
            <w:tcMar>
              <w:top w:w="50" w:type="dxa"/>
              <w:left w:w="70" w:type="dxa"/>
              <w:bottom w:w="50" w:type="dxa"/>
              <w:right w:w="70" w:type="dxa"/>
            </w:tcMar>
            <w:vAlign w:val="bottom"/>
          </w:tcPr>
          <w:p w14:paraId="42A4D9FD" w14:textId="77777777" w:rsidR="00A67871" w:rsidRPr="00CE1004" w:rsidRDefault="00000000" w:rsidP="00B15C6C">
            <w:pPr>
              <w:spacing w:after="0" w:line="240" w:lineRule="auto"/>
              <w:jc w:val="center"/>
              <w:rPr>
                <w:rFonts w:cs="Times New Roman"/>
                <w:szCs w:val="26"/>
              </w:rPr>
            </w:pPr>
            <w:r w:rsidRPr="00CE1004">
              <w:rPr>
                <w:rFonts w:cs="Times New Roman"/>
                <w:szCs w:val="26"/>
              </w:rPr>
              <w:t>1</w:t>
            </w:r>
          </w:p>
        </w:tc>
        <w:tc>
          <w:tcPr>
            <w:tcW w:w="3100" w:type="pct"/>
            <w:tcBorders>
              <w:top w:val="single" w:sz="6" w:space="0" w:color="auto"/>
              <w:left w:val="single" w:sz="6" w:space="0" w:color="auto"/>
              <w:bottom w:val="nil"/>
              <w:right w:val="nil"/>
            </w:tcBorders>
            <w:tcMar>
              <w:top w:w="50" w:type="dxa"/>
              <w:left w:w="70" w:type="dxa"/>
              <w:bottom w:w="50" w:type="dxa"/>
              <w:right w:w="70" w:type="dxa"/>
            </w:tcMar>
            <w:vAlign w:val="bottom"/>
          </w:tcPr>
          <w:p w14:paraId="494B84F8" w14:textId="77777777" w:rsidR="00A67871" w:rsidRPr="00CE1004" w:rsidRDefault="00000000" w:rsidP="00B15C6C">
            <w:pPr>
              <w:spacing w:after="0" w:line="240" w:lineRule="auto"/>
              <w:rPr>
                <w:rFonts w:cs="Times New Roman"/>
                <w:szCs w:val="26"/>
              </w:rPr>
            </w:pPr>
            <w:r w:rsidRPr="00CE1004">
              <w:rPr>
                <w:rFonts w:cs="Times New Roman"/>
                <w:szCs w:val="26"/>
              </w:rPr>
              <w:t>Tên miền cấp 2 có 1 ký tự</w:t>
            </w:r>
          </w:p>
        </w:tc>
        <w:tc>
          <w:tcPr>
            <w:tcW w:w="532" w:type="pct"/>
            <w:tcBorders>
              <w:top w:val="single" w:sz="6" w:space="0" w:color="auto"/>
              <w:left w:val="single" w:sz="6" w:space="0" w:color="auto"/>
              <w:bottom w:val="nil"/>
              <w:right w:val="nil"/>
            </w:tcBorders>
            <w:tcMar>
              <w:top w:w="50" w:type="dxa"/>
              <w:left w:w="70" w:type="dxa"/>
              <w:bottom w:w="50" w:type="dxa"/>
              <w:right w:w="70" w:type="dxa"/>
            </w:tcMar>
            <w:vAlign w:val="bottom"/>
          </w:tcPr>
          <w:p w14:paraId="7138F190" w14:textId="77777777" w:rsidR="00A67871" w:rsidRPr="00CE1004" w:rsidRDefault="00000000" w:rsidP="00B15C6C">
            <w:pPr>
              <w:spacing w:after="0" w:line="240" w:lineRule="auto"/>
              <w:jc w:val="center"/>
              <w:rPr>
                <w:rFonts w:cs="Times New Roman"/>
                <w:szCs w:val="26"/>
              </w:rPr>
            </w:pPr>
            <w:r w:rsidRPr="00CE1004">
              <w:rPr>
                <w:rFonts w:cs="Times New Roman"/>
                <w:szCs w:val="26"/>
              </w:rPr>
              <w:t>Năm</w:t>
            </w:r>
          </w:p>
        </w:tc>
        <w:tc>
          <w:tcPr>
            <w:tcW w:w="924" w:type="pct"/>
            <w:tcBorders>
              <w:top w:val="single" w:sz="6" w:space="0" w:color="auto"/>
              <w:left w:val="single" w:sz="6" w:space="0" w:color="auto"/>
              <w:bottom w:val="nil"/>
              <w:right w:val="single" w:sz="6" w:space="0" w:color="auto"/>
            </w:tcBorders>
            <w:tcMar>
              <w:top w:w="50" w:type="dxa"/>
              <w:left w:w="70" w:type="dxa"/>
              <w:bottom w:w="50" w:type="dxa"/>
              <w:right w:w="70" w:type="dxa"/>
            </w:tcMar>
            <w:vAlign w:val="bottom"/>
          </w:tcPr>
          <w:p w14:paraId="3098087D" w14:textId="77777777" w:rsidR="00A67871" w:rsidRPr="00CE1004" w:rsidRDefault="00000000" w:rsidP="00B15C6C">
            <w:pPr>
              <w:spacing w:after="0" w:line="240" w:lineRule="auto"/>
              <w:jc w:val="center"/>
              <w:rPr>
                <w:rFonts w:cs="Times New Roman"/>
                <w:szCs w:val="26"/>
              </w:rPr>
            </w:pPr>
            <w:r w:rsidRPr="00CE1004">
              <w:rPr>
                <w:rFonts w:cs="Times New Roman"/>
                <w:szCs w:val="26"/>
              </w:rPr>
              <w:t>40.000.000</w:t>
            </w:r>
          </w:p>
        </w:tc>
      </w:tr>
      <w:tr w:rsidR="00A67871" w:rsidRPr="00CE1004" w14:paraId="52D11D74" w14:textId="77777777" w:rsidTr="00B15C6C">
        <w:trPr>
          <w:trHeight w:val="365"/>
        </w:trPr>
        <w:tc>
          <w:tcPr>
            <w:tcW w:w="444" w:type="pct"/>
            <w:tcBorders>
              <w:top w:val="single" w:sz="6" w:space="0" w:color="auto"/>
              <w:left w:val="single" w:sz="6" w:space="0" w:color="auto"/>
              <w:bottom w:val="nil"/>
              <w:right w:val="nil"/>
            </w:tcBorders>
            <w:tcMar>
              <w:top w:w="50" w:type="dxa"/>
              <w:left w:w="70" w:type="dxa"/>
              <w:bottom w:w="50" w:type="dxa"/>
              <w:right w:w="70" w:type="dxa"/>
            </w:tcMar>
            <w:vAlign w:val="bottom"/>
          </w:tcPr>
          <w:p w14:paraId="03A609E8" w14:textId="77777777" w:rsidR="00A67871" w:rsidRPr="00CE1004" w:rsidRDefault="00000000" w:rsidP="00B15C6C">
            <w:pPr>
              <w:spacing w:after="0" w:line="240" w:lineRule="auto"/>
              <w:jc w:val="center"/>
              <w:rPr>
                <w:rFonts w:cs="Times New Roman"/>
                <w:szCs w:val="26"/>
              </w:rPr>
            </w:pPr>
            <w:r w:rsidRPr="00CE1004">
              <w:rPr>
                <w:rFonts w:cs="Times New Roman"/>
                <w:szCs w:val="26"/>
              </w:rPr>
              <w:t>2</w:t>
            </w:r>
          </w:p>
        </w:tc>
        <w:tc>
          <w:tcPr>
            <w:tcW w:w="3100" w:type="pct"/>
            <w:tcBorders>
              <w:top w:val="single" w:sz="6" w:space="0" w:color="auto"/>
              <w:left w:val="single" w:sz="6" w:space="0" w:color="auto"/>
              <w:bottom w:val="nil"/>
              <w:right w:val="nil"/>
            </w:tcBorders>
            <w:tcMar>
              <w:top w:w="50" w:type="dxa"/>
              <w:left w:w="70" w:type="dxa"/>
              <w:bottom w:w="50" w:type="dxa"/>
              <w:right w:w="70" w:type="dxa"/>
            </w:tcMar>
            <w:vAlign w:val="bottom"/>
          </w:tcPr>
          <w:p w14:paraId="13D6C959" w14:textId="77777777" w:rsidR="00A67871" w:rsidRPr="00CE1004" w:rsidRDefault="00000000" w:rsidP="00B15C6C">
            <w:pPr>
              <w:spacing w:after="0" w:line="240" w:lineRule="auto"/>
              <w:rPr>
                <w:rFonts w:cs="Times New Roman"/>
                <w:szCs w:val="26"/>
              </w:rPr>
            </w:pPr>
            <w:r w:rsidRPr="00CE1004">
              <w:rPr>
                <w:rFonts w:cs="Times New Roman"/>
                <w:szCs w:val="26"/>
              </w:rPr>
              <w:t>Tên miền cấp 2 có 2 ký tự</w:t>
            </w:r>
          </w:p>
        </w:tc>
        <w:tc>
          <w:tcPr>
            <w:tcW w:w="532" w:type="pct"/>
            <w:tcBorders>
              <w:top w:val="single" w:sz="6" w:space="0" w:color="auto"/>
              <w:left w:val="single" w:sz="6" w:space="0" w:color="auto"/>
              <w:bottom w:val="nil"/>
              <w:right w:val="nil"/>
            </w:tcBorders>
            <w:tcMar>
              <w:top w:w="50" w:type="dxa"/>
              <w:left w:w="70" w:type="dxa"/>
              <w:bottom w:w="50" w:type="dxa"/>
              <w:right w:w="70" w:type="dxa"/>
            </w:tcMar>
            <w:vAlign w:val="bottom"/>
          </w:tcPr>
          <w:p w14:paraId="31F71A6C" w14:textId="77777777" w:rsidR="00A67871" w:rsidRPr="00CE1004" w:rsidRDefault="00000000" w:rsidP="00B15C6C">
            <w:pPr>
              <w:spacing w:after="0" w:line="240" w:lineRule="auto"/>
              <w:jc w:val="center"/>
              <w:rPr>
                <w:rFonts w:cs="Times New Roman"/>
                <w:szCs w:val="26"/>
              </w:rPr>
            </w:pPr>
            <w:r w:rsidRPr="00CE1004">
              <w:rPr>
                <w:rFonts w:cs="Times New Roman"/>
                <w:szCs w:val="26"/>
              </w:rPr>
              <w:t>Năm</w:t>
            </w:r>
          </w:p>
        </w:tc>
        <w:tc>
          <w:tcPr>
            <w:tcW w:w="924" w:type="pct"/>
            <w:tcBorders>
              <w:top w:val="single" w:sz="6" w:space="0" w:color="auto"/>
              <w:left w:val="single" w:sz="6" w:space="0" w:color="auto"/>
              <w:bottom w:val="nil"/>
              <w:right w:val="single" w:sz="6" w:space="0" w:color="auto"/>
            </w:tcBorders>
            <w:tcMar>
              <w:top w:w="50" w:type="dxa"/>
              <w:left w:w="70" w:type="dxa"/>
              <w:bottom w:w="50" w:type="dxa"/>
              <w:right w:w="70" w:type="dxa"/>
            </w:tcMar>
            <w:vAlign w:val="bottom"/>
          </w:tcPr>
          <w:p w14:paraId="6FBD78D3" w14:textId="77777777" w:rsidR="00A67871" w:rsidRPr="00CE1004" w:rsidRDefault="00000000" w:rsidP="00B15C6C">
            <w:pPr>
              <w:spacing w:after="0" w:line="240" w:lineRule="auto"/>
              <w:jc w:val="center"/>
              <w:rPr>
                <w:rFonts w:cs="Times New Roman"/>
                <w:szCs w:val="26"/>
              </w:rPr>
            </w:pPr>
            <w:r w:rsidRPr="00CE1004">
              <w:rPr>
                <w:rFonts w:cs="Times New Roman"/>
                <w:szCs w:val="26"/>
              </w:rPr>
              <w:t>10.000.000</w:t>
            </w:r>
          </w:p>
        </w:tc>
      </w:tr>
      <w:tr w:rsidR="00A67871" w:rsidRPr="00CE1004" w14:paraId="31C6D857" w14:textId="77777777" w:rsidTr="00B15C6C">
        <w:trPr>
          <w:trHeight w:val="360"/>
        </w:trPr>
        <w:tc>
          <w:tcPr>
            <w:tcW w:w="444" w:type="pct"/>
            <w:tcBorders>
              <w:top w:val="single" w:sz="6" w:space="0" w:color="auto"/>
              <w:left w:val="single" w:sz="6" w:space="0" w:color="auto"/>
              <w:bottom w:val="nil"/>
              <w:right w:val="nil"/>
            </w:tcBorders>
            <w:tcMar>
              <w:top w:w="50" w:type="dxa"/>
              <w:left w:w="70" w:type="dxa"/>
              <w:bottom w:w="50" w:type="dxa"/>
              <w:right w:w="70" w:type="dxa"/>
            </w:tcMar>
            <w:vAlign w:val="bottom"/>
          </w:tcPr>
          <w:p w14:paraId="3B63CD13" w14:textId="77777777" w:rsidR="00A67871" w:rsidRPr="00CE1004" w:rsidRDefault="00000000" w:rsidP="00B15C6C">
            <w:pPr>
              <w:spacing w:after="0" w:line="240" w:lineRule="auto"/>
              <w:jc w:val="center"/>
              <w:rPr>
                <w:rFonts w:cs="Times New Roman"/>
                <w:szCs w:val="26"/>
              </w:rPr>
            </w:pPr>
            <w:r w:rsidRPr="00CE1004">
              <w:rPr>
                <w:rFonts w:cs="Times New Roman"/>
                <w:szCs w:val="26"/>
              </w:rPr>
              <w:t>3</w:t>
            </w:r>
          </w:p>
        </w:tc>
        <w:tc>
          <w:tcPr>
            <w:tcW w:w="3100" w:type="pct"/>
            <w:tcBorders>
              <w:top w:val="single" w:sz="6" w:space="0" w:color="auto"/>
              <w:left w:val="single" w:sz="6" w:space="0" w:color="auto"/>
              <w:bottom w:val="nil"/>
              <w:right w:val="nil"/>
            </w:tcBorders>
            <w:tcMar>
              <w:top w:w="50" w:type="dxa"/>
              <w:left w:w="70" w:type="dxa"/>
              <w:bottom w:w="50" w:type="dxa"/>
              <w:right w:w="70" w:type="dxa"/>
            </w:tcMar>
            <w:vAlign w:val="bottom"/>
          </w:tcPr>
          <w:p w14:paraId="7EBF14E2" w14:textId="77777777" w:rsidR="00A67871" w:rsidRPr="00CE1004" w:rsidRDefault="00000000" w:rsidP="00B15C6C">
            <w:pPr>
              <w:spacing w:after="0" w:line="240" w:lineRule="auto"/>
              <w:rPr>
                <w:rFonts w:cs="Times New Roman"/>
                <w:szCs w:val="26"/>
              </w:rPr>
            </w:pPr>
            <w:r w:rsidRPr="00CE1004">
              <w:rPr>
                <w:rFonts w:cs="Times New Roman"/>
                <w:szCs w:val="26"/>
              </w:rPr>
              <w:t>Tên miền cấp 2 khác</w:t>
            </w:r>
          </w:p>
        </w:tc>
        <w:tc>
          <w:tcPr>
            <w:tcW w:w="532" w:type="pct"/>
            <w:tcBorders>
              <w:top w:val="single" w:sz="6" w:space="0" w:color="auto"/>
              <w:left w:val="single" w:sz="6" w:space="0" w:color="auto"/>
              <w:bottom w:val="nil"/>
              <w:right w:val="nil"/>
            </w:tcBorders>
            <w:tcMar>
              <w:top w:w="50" w:type="dxa"/>
              <w:left w:w="70" w:type="dxa"/>
              <w:bottom w:w="50" w:type="dxa"/>
              <w:right w:w="70" w:type="dxa"/>
            </w:tcMar>
            <w:vAlign w:val="bottom"/>
          </w:tcPr>
          <w:p w14:paraId="03913125" w14:textId="77777777" w:rsidR="00A67871" w:rsidRPr="00CE1004" w:rsidRDefault="00000000" w:rsidP="00B15C6C">
            <w:pPr>
              <w:spacing w:after="0" w:line="240" w:lineRule="auto"/>
              <w:jc w:val="center"/>
              <w:rPr>
                <w:rFonts w:cs="Times New Roman"/>
                <w:szCs w:val="26"/>
              </w:rPr>
            </w:pPr>
            <w:r w:rsidRPr="00CE1004">
              <w:rPr>
                <w:rFonts w:cs="Times New Roman"/>
                <w:szCs w:val="26"/>
              </w:rPr>
              <w:t>Năm</w:t>
            </w:r>
          </w:p>
        </w:tc>
        <w:tc>
          <w:tcPr>
            <w:tcW w:w="924" w:type="pct"/>
            <w:tcBorders>
              <w:top w:val="single" w:sz="6" w:space="0" w:color="auto"/>
              <w:left w:val="single" w:sz="6" w:space="0" w:color="auto"/>
              <w:bottom w:val="nil"/>
              <w:right w:val="single" w:sz="6" w:space="0" w:color="auto"/>
            </w:tcBorders>
            <w:tcMar>
              <w:top w:w="50" w:type="dxa"/>
              <w:left w:w="70" w:type="dxa"/>
              <w:bottom w:w="50" w:type="dxa"/>
              <w:right w:w="70" w:type="dxa"/>
            </w:tcMar>
            <w:vAlign w:val="bottom"/>
          </w:tcPr>
          <w:p w14:paraId="74170279" w14:textId="77777777" w:rsidR="00A67871" w:rsidRPr="00CE1004" w:rsidRDefault="00000000" w:rsidP="00B15C6C">
            <w:pPr>
              <w:spacing w:after="0" w:line="240" w:lineRule="auto"/>
              <w:jc w:val="center"/>
              <w:rPr>
                <w:rFonts w:cs="Times New Roman"/>
                <w:szCs w:val="26"/>
              </w:rPr>
            </w:pPr>
            <w:r w:rsidRPr="00CE1004">
              <w:rPr>
                <w:rFonts w:cs="Times New Roman"/>
                <w:szCs w:val="26"/>
              </w:rPr>
              <w:t>350.000</w:t>
            </w:r>
          </w:p>
        </w:tc>
      </w:tr>
      <w:tr w:rsidR="00A67871" w:rsidRPr="00CE1004" w14:paraId="1CA28EBC" w14:textId="77777777" w:rsidTr="00B15C6C">
        <w:trPr>
          <w:trHeight w:val="379"/>
        </w:trPr>
        <w:tc>
          <w:tcPr>
            <w:tcW w:w="444" w:type="pct"/>
            <w:tcBorders>
              <w:top w:val="single" w:sz="6" w:space="0" w:color="auto"/>
              <w:left w:val="single" w:sz="6" w:space="0" w:color="auto"/>
              <w:bottom w:val="nil"/>
              <w:right w:val="nil"/>
            </w:tcBorders>
            <w:tcMar>
              <w:top w:w="50" w:type="dxa"/>
              <w:left w:w="70" w:type="dxa"/>
              <w:bottom w:w="50" w:type="dxa"/>
              <w:right w:w="70" w:type="dxa"/>
            </w:tcMar>
            <w:vAlign w:val="bottom"/>
          </w:tcPr>
          <w:p w14:paraId="3466492A" w14:textId="77777777" w:rsidR="00A67871" w:rsidRPr="00CE1004" w:rsidRDefault="00000000" w:rsidP="00B15C6C">
            <w:pPr>
              <w:spacing w:after="0" w:line="240" w:lineRule="auto"/>
              <w:jc w:val="center"/>
              <w:rPr>
                <w:rFonts w:cs="Times New Roman"/>
                <w:szCs w:val="26"/>
              </w:rPr>
            </w:pPr>
            <w:r w:rsidRPr="00CE1004">
              <w:rPr>
                <w:rFonts w:cs="Times New Roman"/>
                <w:szCs w:val="26"/>
              </w:rPr>
              <w:t>4</w:t>
            </w:r>
          </w:p>
        </w:tc>
        <w:tc>
          <w:tcPr>
            <w:tcW w:w="3100" w:type="pct"/>
            <w:tcBorders>
              <w:top w:val="single" w:sz="6" w:space="0" w:color="auto"/>
              <w:left w:val="single" w:sz="6" w:space="0" w:color="auto"/>
              <w:bottom w:val="nil"/>
              <w:right w:val="nil"/>
            </w:tcBorders>
            <w:tcMar>
              <w:top w:w="50" w:type="dxa"/>
              <w:left w:w="70" w:type="dxa"/>
              <w:bottom w:w="50" w:type="dxa"/>
              <w:right w:w="70" w:type="dxa"/>
            </w:tcMar>
            <w:vAlign w:val="bottom"/>
          </w:tcPr>
          <w:p w14:paraId="531195A4" w14:textId="77777777" w:rsidR="00A67871" w:rsidRPr="00CE1004" w:rsidRDefault="00000000" w:rsidP="00B15C6C">
            <w:pPr>
              <w:spacing w:after="0" w:line="240" w:lineRule="auto"/>
              <w:rPr>
                <w:rFonts w:cs="Times New Roman"/>
                <w:szCs w:val="26"/>
              </w:rPr>
            </w:pPr>
            <w:r w:rsidRPr="00CE1004">
              <w:rPr>
                <w:rFonts w:cs="Times New Roman"/>
                <w:szCs w:val="26"/>
              </w:rPr>
              <w:t>Tên miền cấp 3 dưới tên miền cấp 2 dùng chung</w:t>
            </w:r>
          </w:p>
        </w:tc>
        <w:tc>
          <w:tcPr>
            <w:tcW w:w="532" w:type="pct"/>
            <w:tcBorders>
              <w:top w:val="single" w:sz="6" w:space="0" w:color="auto"/>
              <w:left w:val="single" w:sz="6" w:space="0" w:color="auto"/>
              <w:bottom w:val="nil"/>
              <w:right w:val="nil"/>
            </w:tcBorders>
            <w:tcMar>
              <w:top w:w="50" w:type="dxa"/>
              <w:left w:w="70" w:type="dxa"/>
              <w:bottom w:w="50" w:type="dxa"/>
              <w:right w:w="70" w:type="dxa"/>
            </w:tcMar>
          </w:tcPr>
          <w:p w14:paraId="64A6960F" w14:textId="77777777" w:rsidR="00A67871" w:rsidRPr="00CE1004" w:rsidRDefault="00A67871" w:rsidP="00B15C6C">
            <w:pPr>
              <w:spacing w:after="0" w:line="240" w:lineRule="auto"/>
              <w:jc w:val="center"/>
              <w:rPr>
                <w:rFonts w:cs="Times New Roman"/>
                <w:szCs w:val="26"/>
              </w:rPr>
            </w:pPr>
          </w:p>
        </w:tc>
        <w:tc>
          <w:tcPr>
            <w:tcW w:w="924" w:type="pct"/>
            <w:tcBorders>
              <w:top w:val="single" w:sz="6" w:space="0" w:color="auto"/>
              <w:left w:val="single" w:sz="6" w:space="0" w:color="auto"/>
              <w:bottom w:val="nil"/>
              <w:right w:val="single" w:sz="6" w:space="0" w:color="auto"/>
            </w:tcBorders>
            <w:tcMar>
              <w:top w:w="50" w:type="dxa"/>
              <w:left w:w="70" w:type="dxa"/>
              <w:bottom w:w="50" w:type="dxa"/>
              <w:right w:w="70" w:type="dxa"/>
            </w:tcMar>
          </w:tcPr>
          <w:p w14:paraId="65D7A35A" w14:textId="77777777" w:rsidR="00A67871" w:rsidRPr="00CE1004" w:rsidRDefault="00A67871" w:rsidP="00B15C6C">
            <w:pPr>
              <w:spacing w:after="0" w:line="240" w:lineRule="auto"/>
              <w:jc w:val="center"/>
              <w:rPr>
                <w:rFonts w:cs="Times New Roman"/>
                <w:szCs w:val="26"/>
              </w:rPr>
            </w:pPr>
          </w:p>
        </w:tc>
      </w:tr>
      <w:tr w:rsidR="00A67871" w:rsidRPr="00CE1004" w14:paraId="424BC757" w14:textId="77777777" w:rsidTr="00B15C6C">
        <w:trPr>
          <w:trHeight w:val="365"/>
        </w:trPr>
        <w:tc>
          <w:tcPr>
            <w:tcW w:w="444" w:type="pct"/>
            <w:tcBorders>
              <w:top w:val="single" w:sz="6" w:space="0" w:color="auto"/>
              <w:left w:val="single" w:sz="6" w:space="0" w:color="auto"/>
              <w:bottom w:val="nil"/>
              <w:right w:val="nil"/>
            </w:tcBorders>
            <w:tcMar>
              <w:top w:w="50" w:type="dxa"/>
              <w:left w:w="70" w:type="dxa"/>
              <w:bottom w:w="50" w:type="dxa"/>
              <w:right w:w="70" w:type="dxa"/>
            </w:tcMar>
            <w:vAlign w:val="bottom"/>
          </w:tcPr>
          <w:p w14:paraId="234A9060" w14:textId="77777777" w:rsidR="00A67871" w:rsidRPr="00CE1004" w:rsidRDefault="00000000" w:rsidP="00B15C6C">
            <w:pPr>
              <w:spacing w:after="0" w:line="240" w:lineRule="auto"/>
              <w:jc w:val="center"/>
              <w:rPr>
                <w:rFonts w:cs="Times New Roman"/>
                <w:szCs w:val="26"/>
              </w:rPr>
            </w:pPr>
            <w:r w:rsidRPr="00CE1004">
              <w:rPr>
                <w:rFonts w:cs="Times New Roman"/>
                <w:szCs w:val="26"/>
              </w:rPr>
              <w:t>4.1</w:t>
            </w:r>
          </w:p>
        </w:tc>
        <w:tc>
          <w:tcPr>
            <w:tcW w:w="3100" w:type="pct"/>
            <w:tcBorders>
              <w:top w:val="single" w:sz="6" w:space="0" w:color="auto"/>
              <w:left w:val="single" w:sz="6" w:space="0" w:color="auto"/>
              <w:bottom w:val="nil"/>
              <w:right w:val="nil"/>
            </w:tcBorders>
            <w:tcMar>
              <w:top w:w="50" w:type="dxa"/>
              <w:left w:w="70" w:type="dxa"/>
              <w:bottom w:w="50" w:type="dxa"/>
              <w:right w:w="70" w:type="dxa"/>
            </w:tcMar>
            <w:vAlign w:val="bottom"/>
          </w:tcPr>
          <w:p w14:paraId="7E9170B0" w14:textId="77777777" w:rsidR="00A67871" w:rsidRPr="00CE1004" w:rsidRDefault="00000000" w:rsidP="00B15C6C">
            <w:pPr>
              <w:spacing w:after="0" w:line="240" w:lineRule="auto"/>
              <w:rPr>
                <w:rFonts w:cs="Times New Roman"/>
                <w:szCs w:val="26"/>
              </w:rPr>
            </w:pPr>
            <w:r w:rsidRPr="00CE1004">
              <w:rPr>
                <w:rFonts w:cs="Times New Roman"/>
                <w:szCs w:val="26"/>
              </w:rPr>
              <w:t>com.vn, net.vn, biz.vn, ai.vn, on.vn</w:t>
            </w:r>
          </w:p>
        </w:tc>
        <w:tc>
          <w:tcPr>
            <w:tcW w:w="532" w:type="pct"/>
            <w:tcBorders>
              <w:top w:val="single" w:sz="6" w:space="0" w:color="auto"/>
              <w:left w:val="single" w:sz="6" w:space="0" w:color="auto"/>
              <w:bottom w:val="nil"/>
              <w:right w:val="nil"/>
            </w:tcBorders>
            <w:tcMar>
              <w:top w:w="50" w:type="dxa"/>
              <w:left w:w="70" w:type="dxa"/>
              <w:bottom w:w="50" w:type="dxa"/>
              <w:right w:w="70" w:type="dxa"/>
            </w:tcMar>
            <w:vAlign w:val="bottom"/>
          </w:tcPr>
          <w:p w14:paraId="2C9D0A86" w14:textId="77777777" w:rsidR="00A67871" w:rsidRPr="00CE1004" w:rsidRDefault="00000000" w:rsidP="00B15C6C">
            <w:pPr>
              <w:spacing w:after="0" w:line="240" w:lineRule="auto"/>
              <w:jc w:val="center"/>
              <w:rPr>
                <w:rFonts w:cs="Times New Roman"/>
                <w:szCs w:val="26"/>
              </w:rPr>
            </w:pPr>
            <w:r w:rsidRPr="00CE1004">
              <w:rPr>
                <w:rFonts w:cs="Times New Roman"/>
                <w:szCs w:val="26"/>
              </w:rPr>
              <w:t>Năm</w:t>
            </w:r>
          </w:p>
        </w:tc>
        <w:tc>
          <w:tcPr>
            <w:tcW w:w="924" w:type="pct"/>
            <w:tcBorders>
              <w:top w:val="single" w:sz="6" w:space="0" w:color="auto"/>
              <w:left w:val="single" w:sz="6" w:space="0" w:color="auto"/>
              <w:bottom w:val="nil"/>
              <w:right w:val="single" w:sz="6" w:space="0" w:color="auto"/>
            </w:tcBorders>
            <w:tcMar>
              <w:top w:w="50" w:type="dxa"/>
              <w:left w:w="70" w:type="dxa"/>
              <w:bottom w:w="50" w:type="dxa"/>
              <w:right w:w="70" w:type="dxa"/>
            </w:tcMar>
            <w:vAlign w:val="bottom"/>
          </w:tcPr>
          <w:p w14:paraId="1FA97074" w14:textId="77777777" w:rsidR="00A67871" w:rsidRPr="00CE1004" w:rsidRDefault="00000000" w:rsidP="00B15C6C">
            <w:pPr>
              <w:spacing w:after="0" w:line="240" w:lineRule="auto"/>
              <w:jc w:val="center"/>
              <w:rPr>
                <w:rFonts w:cs="Times New Roman"/>
                <w:szCs w:val="26"/>
              </w:rPr>
            </w:pPr>
            <w:r w:rsidRPr="00CE1004">
              <w:rPr>
                <w:rFonts w:cs="Times New Roman"/>
                <w:szCs w:val="26"/>
              </w:rPr>
              <w:t>250.000</w:t>
            </w:r>
          </w:p>
        </w:tc>
      </w:tr>
      <w:tr w:rsidR="00A67871" w:rsidRPr="00CE1004" w14:paraId="5335F320" w14:textId="77777777" w:rsidTr="00B15C6C">
        <w:trPr>
          <w:trHeight w:val="706"/>
        </w:trPr>
        <w:tc>
          <w:tcPr>
            <w:tcW w:w="444" w:type="pct"/>
            <w:tcBorders>
              <w:top w:val="single" w:sz="6" w:space="0" w:color="auto"/>
              <w:left w:val="single" w:sz="6" w:space="0" w:color="auto"/>
              <w:bottom w:val="nil"/>
              <w:right w:val="nil"/>
            </w:tcBorders>
            <w:tcMar>
              <w:top w:w="50" w:type="dxa"/>
              <w:left w:w="70" w:type="dxa"/>
              <w:bottom w:w="50" w:type="dxa"/>
              <w:right w:w="70" w:type="dxa"/>
            </w:tcMar>
            <w:vAlign w:val="center"/>
          </w:tcPr>
          <w:p w14:paraId="702B2D18" w14:textId="77777777" w:rsidR="00A67871" w:rsidRPr="00CE1004" w:rsidRDefault="00000000" w:rsidP="00B15C6C">
            <w:pPr>
              <w:spacing w:after="0" w:line="240" w:lineRule="auto"/>
              <w:jc w:val="center"/>
              <w:rPr>
                <w:rFonts w:cs="Times New Roman"/>
                <w:szCs w:val="26"/>
              </w:rPr>
            </w:pPr>
            <w:r w:rsidRPr="00CE1004">
              <w:rPr>
                <w:rFonts w:cs="Times New Roman"/>
                <w:szCs w:val="26"/>
              </w:rPr>
              <w:t>4.2</w:t>
            </w:r>
          </w:p>
        </w:tc>
        <w:tc>
          <w:tcPr>
            <w:tcW w:w="3100" w:type="pct"/>
            <w:tcBorders>
              <w:top w:val="single" w:sz="6" w:space="0" w:color="auto"/>
              <w:left w:val="single" w:sz="6" w:space="0" w:color="auto"/>
              <w:bottom w:val="nil"/>
              <w:right w:val="nil"/>
            </w:tcBorders>
            <w:tcMar>
              <w:top w:w="50" w:type="dxa"/>
              <w:left w:w="70" w:type="dxa"/>
              <w:bottom w:w="50" w:type="dxa"/>
              <w:right w:w="70" w:type="dxa"/>
            </w:tcMar>
            <w:vAlign w:val="bottom"/>
          </w:tcPr>
          <w:p w14:paraId="436DDF6A" w14:textId="77777777" w:rsidR="00A67871" w:rsidRPr="00CE1004" w:rsidRDefault="00000000" w:rsidP="00B15C6C">
            <w:pPr>
              <w:spacing w:after="0" w:line="240" w:lineRule="auto"/>
              <w:rPr>
                <w:rFonts w:cs="Times New Roman"/>
                <w:szCs w:val="26"/>
              </w:rPr>
            </w:pPr>
            <w:r w:rsidRPr="00CE1004">
              <w:rPr>
                <w:rFonts w:cs="Times New Roman"/>
                <w:szCs w:val="26"/>
              </w:rPr>
              <w:t>edu.vn, gov.vn, org.vn, ac.vn, health.vn, int.vn, ad.vn và tên miền theo địa giới hành chính</w:t>
            </w:r>
          </w:p>
        </w:tc>
        <w:tc>
          <w:tcPr>
            <w:tcW w:w="532" w:type="pct"/>
            <w:tcBorders>
              <w:top w:val="single" w:sz="6" w:space="0" w:color="auto"/>
              <w:left w:val="single" w:sz="6" w:space="0" w:color="auto"/>
              <w:bottom w:val="nil"/>
              <w:right w:val="nil"/>
            </w:tcBorders>
            <w:tcMar>
              <w:top w:w="50" w:type="dxa"/>
              <w:left w:w="70" w:type="dxa"/>
              <w:bottom w:w="50" w:type="dxa"/>
              <w:right w:w="70" w:type="dxa"/>
            </w:tcMar>
            <w:vAlign w:val="center"/>
          </w:tcPr>
          <w:p w14:paraId="6920BC59" w14:textId="77777777" w:rsidR="00A67871" w:rsidRPr="00CE1004" w:rsidRDefault="00000000" w:rsidP="00B15C6C">
            <w:pPr>
              <w:spacing w:after="0" w:line="240" w:lineRule="auto"/>
              <w:jc w:val="center"/>
              <w:rPr>
                <w:rFonts w:cs="Times New Roman"/>
                <w:szCs w:val="26"/>
              </w:rPr>
            </w:pPr>
            <w:r w:rsidRPr="00CE1004">
              <w:rPr>
                <w:rFonts w:cs="Times New Roman"/>
                <w:szCs w:val="26"/>
              </w:rPr>
              <w:t>Năm</w:t>
            </w:r>
          </w:p>
        </w:tc>
        <w:tc>
          <w:tcPr>
            <w:tcW w:w="924" w:type="pct"/>
            <w:tcBorders>
              <w:top w:val="single" w:sz="6" w:space="0" w:color="auto"/>
              <w:left w:val="single" w:sz="6" w:space="0" w:color="auto"/>
              <w:bottom w:val="nil"/>
              <w:right w:val="single" w:sz="6" w:space="0" w:color="auto"/>
            </w:tcBorders>
            <w:tcMar>
              <w:top w:w="50" w:type="dxa"/>
              <w:left w:w="70" w:type="dxa"/>
              <w:bottom w:w="50" w:type="dxa"/>
              <w:right w:w="70" w:type="dxa"/>
            </w:tcMar>
            <w:vAlign w:val="center"/>
          </w:tcPr>
          <w:p w14:paraId="27E6902E" w14:textId="77777777" w:rsidR="00A67871" w:rsidRPr="00CE1004" w:rsidRDefault="00000000" w:rsidP="00B15C6C">
            <w:pPr>
              <w:spacing w:after="0" w:line="240" w:lineRule="auto"/>
              <w:jc w:val="center"/>
              <w:rPr>
                <w:rFonts w:cs="Times New Roman"/>
                <w:szCs w:val="26"/>
              </w:rPr>
            </w:pPr>
            <w:r w:rsidRPr="00CE1004">
              <w:rPr>
                <w:rFonts w:cs="Times New Roman"/>
                <w:szCs w:val="26"/>
              </w:rPr>
              <w:t>100.000</w:t>
            </w:r>
          </w:p>
        </w:tc>
      </w:tr>
      <w:tr w:rsidR="00A67871" w:rsidRPr="00CE1004" w14:paraId="47B951C8" w14:textId="77777777" w:rsidTr="00B15C6C">
        <w:trPr>
          <w:trHeight w:val="422"/>
        </w:trPr>
        <w:tc>
          <w:tcPr>
            <w:tcW w:w="444" w:type="pct"/>
            <w:tcBorders>
              <w:top w:val="single" w:sz="6" w:space="0" w:color="auto"/>
              <w:left w:val="single" w:sz="6" w:space="0" w:color="auto"/>
              <w:bottom w:val="nil"/>
              <w:right w:val="nil"/>
            </w:tcBorders>
            <w:tcMar>
              <w:top w:w="50" w:type="dxa"/>
              <w:left w:w="70" w:type="dxa"/>
              <w:bottom w:w="50" w:type="dxa"/>
              <w:right w:w="70" w:type="dxa"/>
            </w:tcMar>
            <w:vAlign w:val="bottom"/>
          </w:tcPr>
          <w:p w14:paraId="57BCF83A" w14:textId="77777777" w:rsidR="00A67871" w:rsidRPr="00CE1004" w:rsidRDefault="00000000" w:rsidP="00B15C6C">
            <w:pPr>
              <w:spacing w:after="0" w:line="240" w:lineRule="auto"/>
              <w:jc w:val="center"/>
              <w:rPr>
                <w:rFonts w:cs="Times New Roman"/>
                <w:szCs w:val="26"/>
              </w:rPr>
            </w:pPr>
            <w:r w:rsidRPr="00CE1004">
              <w:rPr>
                <w:rFonts w:cs="Times New Roman"/>
                <w:szCs w:val="26"/>
              </w:rPr>
              <w:t>4.3</w:t>
            </w:r>
          </w:p>
        </w:tc>
        <w:tc>
          <w:tcPr>
            <w:tcW w:w="3100" w:type="pct"/>
            <w:tcBorders>
              <w:top w:val="single" w:sz="6" w:space="0" w:color="auto"/>
              <w:left w:val="single" w:sz="6" w:space="0" w:color="auto"/>
              <w:bottom w:val="nil"/>
              <w:right w:val="nil"/>
            </w:tcBorders>
            <w:tcMar>
              <w:top w:w="50" w:type="dxa"/>
              <w:left w:w="70" w:type="dxa"/>
              <w:bottom w:w="50" w:type="dxa"/>
              <w:right w:w="70" w:type="dxa"/>
            </w:tcMar>
            <w:vAlign w:val="bottom"/>
          </w:tcPr>
          <w:p w14:paraId="078BAE9A" w14:textId="77777777" w:rsidR="00A67871" w:rsidRPr="00CE1004" w:rsidRDefault="00000000" w:rsidP="00B15C6C">
            <w:pPr>
              <w:spacing w:after="0" w:line="240" w:lineRule="auto"/>
              <w:rPr>
                <w:rFonts w:cs="Times New Roman"/>
                <w:szCs w:val="26"/>
              </w:rPr>
            </w:pPr>
            <w:r w:rsidRPr="00CE1004">
              <w:rPr>
                <w:rFonts w:cs="Times New Roman"/>
                <w:szCs w:val="26"/>
              </w:rPr>
              <w:t>info.vn, pro.vn, id.vn</w:t>
            </w:r>
          </w:p>
        </w:tc>
        <w:tc>
          <w:tcPr>
            <w:tcW w:w="532" w:type="pct"/>
            <w:tcBorders>
              <w:top w:val="single" w:sz="6" w:space="0" w:color="auto"/>
              <w:left w:val="single" w:sz="6" w:space="0" w:color="auto"/>
              <w:bottom w:val="nil"/>
              <w:right w:val="nil"/>
            </w:tcBorders>
            <w:tcMar>
              <w:top w:w="50" w:type="dxa"/>
              <w:left w:w="70" w:type="dxa"/>
              <w:bottom w:w="50" w:type="dxa"/>
              <w:right w:w="70" w:type="dxa"/>
            </w:tcMar>
            <w:vAlign w:val="bottom"/>
          </w:tcPr>
          <w:p w14:paraId="14B60225" w14:textId="77777777" w:rsidR="00A67871" w:rsidRPr="00CE1004" w:rsidRDefault="00000000" w:rsidP="00B15C6C">
            <w:pPr>
              <w:spacing w:after="0" w:line="240" w:lineRule="auto"/>
              <w:jc w:val="center"/>
              <w:rPr>
                <w:rFonts w:cs="Times New Roman"/>
                <w:szCs w:val="26"/>
              </w:rPr>
            </w:pPr>
            <w:r w:rsidRPr="00CE1004">
              <w:rPr>
                <w:rFonts w:cs="Times New Roman"/>
                <w:szCs w:val="26"/>
              </w:rPr>
              <w:t>Năm</w:t>
            </w:r>
          </w:p>
        </w:tc>
        <w:tc>
          <w:tcPr>
            <w:tcW w:w="924" w:type="pct"/>
            <w:tcBorders>
              <w:top w:val="single" w:sz="6" w:space="0" w:color="auto"/>
              <w:left w:val="single" w:sz="6" w:space="0" w:color="auto"/>
              <w:bottom w:val="nil"/>
              <w:right w:val="single" w:sz="6" w:space="0" w:color="auto"/>
            </w:tcBorders>
            <w:tcMar>
              <w:top w:w="50" w:type="dxa"/>
              <w:left w:w="70" w:type="dxa"/>
              <w:bottom w:w="50" w:type="dxa"/>
              <w:right w:w="70" w:type="dxa"/>
            </w:tcMar>
            <w:vAlign w:val="bottom"/>
          </w:tcPr>
          <w:p w14:paraId="257D01C3" w14:textId="77777777" w:rsidR="00A67871" w:rsidRPr="00CE1004" w:rsidRDefault="00000000" w:rsidP="00B15C6C">
            <w:pPr>
              <w:spacing w:after="0" w:line="240" w:lineRule="auto"/>
              <w:jc w:val="center"/>
              <w:rPr>
                <w:rFonts w:cs="Times New Roman"/>
                <w:szCs w:val="26"/>
              </w:rPr>
            </w:pPr>
            <w:r w:rsidRPr="00CE1004">
              <w:rPr>
                <w:rFonts w:cs="Times New Roman"/>
                <w:szCs w:val="26"/>
              </w:rPr>
              <w:t>50.000</w:t>
            </w:r>
          </w:p>
        </w:tc>
      </w:tr>
      <w:tr w:rsidR="00A67871" w:rsidRPr="00CE1004" w14:paraId="30EDD96C" w14:textId="77777777" w:rsidTr="00B15C6C">
        <w:trPr>
          <w:trHeight w:val="422"/>
        </w:trPr>
        <w:tc>
          <w:tcPr>
            <w:tcW w:w="444" w:type="pct"/>
            <w:tcBorders>
              <w:top w:val="single" w:sz="6" w:space="0" w:color="auto"/>
              <w:left w:val="single" w:sz="6" w:space="0" w:color="auto"/>
              <w:bottom w:val="nil"/>
              <w:right w:val="nil"/>
            </w:tcBorders>
            <w:tcMar>
              <w:top w:w="50" w:type="dxa"/>
              <w:left w:w="70" w:type="dxa"/>
              <w:bottom w:w="50" w:type="dxa"/>
              <w:right w:w="70" w:type="dxa"/>
            </w:tcMar>
            <w:vAlign w:val="bottom"/>
          </w:tcPr>
          <w:p w14:paraId="2B834B7C" w14:textId="77777777" w:rsidR="00A67871" w:rsidRPr="00CE1004" w:rsidRDefault="00000000" w:rsidP="00B15C6C">
            <w:pPr>
              <w:spacing w:after="0" w:line="240" w:lineRule="auto"/>
              <w:jc w:val="center"/>
              <w:rPr>
                <w:rFonts w:cs="Times New Roman"/>
                <w:szCs w:val="26"/>
              </w:rPr>
            </w:pPr>
            <w:r w:rsidRPr="00CE1004">
              <w:rPr>
                <w:rFonts w:cs="Times New Roman"/>
                <w:szCs w:val="26"/>
              </w:rPr>
              <w:t>4.4</w:t>
            </w:r>
          </w:p>
        </w:tc>
        <w:tc>
          <w:tcPr>
            <w:tcW w:w="3100" w:type="pct"/>
            <w:tcBorders>
              <w:top w:val="single" w:sz="6" w:space="0" w:color="auto"/>
              <w:left w:val="single" w:sz="6" w:space="0" w:color="auto"/>
              <w:bottom w:val="nil"/>
              <w:right w:val="nil"/>
            </w:tcBorders>
            <w:tcMar>
              <w:top w:w="50" w:type="dxa"/>
              <w:left w:w="70" w:type="dxa"/>
              <w:bottom w:w="50" w:type="dxa"/>
              <w:right w:w="70" w:type="dxa"/>
            </w:tcMar>
            <w:vAlign w:val="bottom"/>
          </w:tcPr>
          <w:p w14:paraId="66F3A81D" w14:textId="77777777" w:rsidR="00A67871" w:rsidRPr="00CE1004" w:rsidRDefault="00000000" w:rsidP="00B15C6C">
            <w:pPr>
              <w:spacing w:after="0" w:line="240" w:lineRule="auto"/>
              <w:rPr>
                <w:rFonts w:cs="Times New Roman"/>
                <w:szCs w:val="26"/>
              </w:rPr>
            </w:pPr>
            <w:r w:rsidRPr="00CE1004">
              <w:rPr>
                <w:rFonts w:cs="Times New Roman"/>
                <w:szCs w:val="26"/>
              </w:rPr>
              <w:t>io.vn, name.vn, ap.vn</w:t>
            </w:r>
          </w:p>
        </w:tc>
        <w:tc>
          <w:tcPr>
            <w:tcW w:w="532" w:type="pct"/>
            <w:tcBorders>
              <w:top w:val="single" w:sz="6" w:space="0" w:color="auto"/>
              <w:left w:val="single" w:sz="6" w:space="0" w:color="auto"/>
              <w:bottom w:val="nil"/>
              <w:right w:val="nil"/>
            </w:tcBorders>
            <w:tcMar>
              <w:top w:w="50" w:type="dxa"/>
              <w:left w:w="70" w:type="dxa"/>
              <w:bottom w:w="50" w:type="dxa"/>
              <w:right w:w="70" w:type="dxa"/>
            </w:tcMar>
            <w:vAlign w:val="bottom"/>
          </w:tcPr>
          <w:p w14:paraId="2C855919" w14:textId="77777777" w:rsidR="00A67871" w:rsidRPr="00CE1004" w:rsidRDefault="00000000" w:rsidP="00B15C6C">
            <w:pPr>
              <w:spacing w:after="0" w:line="240" w:lineRule="auto"/>
              <w:jc w:val="center"/>
              <w:rPr>
                <w:rFonts w:cs="Times New Roman"/>
                <w:szCs w:val="26"/>
              </w:rPr>
            </w:pPr>
            <w:r w:rsidRPr="00CE1004">
              <w:rPr>
                <w:rFonts w:cs="Times New Roman"/>
                <w:szCs w:val="26"/>
              </w:rPr>
              <w:t>Năm</w:t>
            </w:r>
          </w:p>
        </w:tc>
        <w:tc>
          <w:tcPr>
            <w:tcW w:w="924" w:type="pct"/>
            <w:tcBorders>
              <w:top w:val="single" w:sz="6" w:space="0" w:color="auto"/>
              <w:left w:val="single" w:sz="6" w:space="0" w:color="auto"/>
              <w:bottom w:val="nil"/>
              <w:right w:val="single" w:sz="6" w:space="0" w:color="auto"/>
            </w:tcBorders>
            <w:tcMar>
              <w:top w:w="50" w:type="dxa"/>
              <w:left w:w="70" w:type="dxa"/>
              <w:bottom w:w="50" w:type="dxa"/>
              <w:right w:w="70" w:type="dxa"/>
            </w:tcMar>
            <w:vAlign w:val="bottom"/>
          </w:tcPr>
          <w:p w14:paraId="12B7D187" w14:textId="77777777" w:rsidR="00A67871" w:rsidRPr="00CE1004" w:rsidRDefault="00000000" w:rsidP="00B15C6C">
            <w:pPr>
              <w:spacing w:after="0" w:line="240" w:lineRule="auto"/>
              <w:jc w:val="center"/>
              <w:rPr>
                <w:rFonts w:cs="Times New Roman"/>
                <w:szCs w:val="26"/>
              </w:rPr>
            </w:pPr>
            <w:r w:rsidRPr="00CE1004">
              <w:rPr>
                <w:rFonts w:cs="Times New Roman"/>
                <w:szCs w:val="26"/>
              </w:rPr>
              <w:t>20.000</w:t>
            </w:r>
          </w:p>
        </w:tc>
      </w:tr>
      <w:tr w:rsidR="00A67871" w:rsidRPr="00CE1004" w14:paraId="64FC89D4" w14:textId="77777777" w:rsidTr="00B15C6C">
        <w:trPr>
          <w:trHeight w:val="422"/>
        </w:trPr>
        <w:tc>
          <w:tcPr>
            <w:tcW w:w="444" w:type="pct"/>
            <w:tcBorders>
              <w:top w:val="single" w:sz="6" w:space="0" w:color="auto"/>
              <w:left w:val="single" w:sz="6" w:space="0" w:color="auto"/>
              <w:bottom w:val="single" w:sz="6" w:space="0" w:color="auto"/>
              <w:right w:val="nil"/>
            </w:tcBorders>
            <w:tcMar>
              <w:top w:w="50" w:type="dxa"/>
              <w:left w:w="70" w:type="dxa"/>
              <w:bottom w:w="50" w:type="dxa"/>
              <w:right w:w="70" w:type="dxa"/>
            </w:tcMar>
          </w:tcPr>
          <w:p w14:paraId="2FBAD29C" w14:textId="77777777" w:rsidR="00A67871" w:rsidRPr="00CE1004" w:rsidRDefault="00000000" w:rsidP="00B15C6C">
            <w:pPr>
              <w:spacing w:after="0" w:line="240" w:lineRule="auto"/>
              <w:jc w:val="center"/>
              <w:rPr>
                <w:rFonts w:cs="Times New Roman"/>
                <w:szCs w:val="26"/>
              </w:rPr>
            </w:pPr>
            <w:r w:rsidRPr="00CE1004">
              <w:rPr>
                <w:rFonts w:cs="Times New Roman"/>
                <w:szCs w:val="26"/>
              </w:rPr>
              <w:t>5</w:t>
            </w:r>
          </w:p>
        </w:tc>
        <w:tc>
          <w:tcPr>
            <w:tcW w:w="3100" w:type="pct"/>
            <w:tcBorders>
              <w:top w:val="single" w:sz="6" w:space="0" w:color="auto"/>
              <w:left w:val="single" w:sz="6" w:space="0" w:color="auto"/>
              <w:bottom w:val="single" w:sz="6" w:space="0" w:color="auto"/>
              <w:right w:val="nil"/>
            </w:tcBorders>
            <w:tcMar>
              <w:top w:w="50" w:type="dxa"/>
              <w:left w:w="70" w:type="dxa"/>
              <w:bottom w:w="50" w:type="dxa"/>
              <w:right w:w="70" w:type="dxa"/>
            </w:tcMar>
          </w:tcPr>
          <w:p w14:paraId="2D2E845D" w14:textId="77777777" w:rsidR="00A67871" w:rsidRPr="00CE1004" w:rsidRDefault="00000000" w:rsidP="00B15C6C">
            <w:pPr>
              <w:spacing w:after="0" w:line="240" w:lineRule="auto"/>
              <w:rPr>
                <w:rFonts w:cs="Times New Roman"/>
                <w:szCs w:val="26"/>
              </w:rPr>
            </w:pPr>
            <w:r w:rsidRPr="00CE1004">
              <w:rPr>
                <w:rFonts w:cs="Times New Roman"/>
                <w:szCs w:val="26"/>
              </w:rPr>
              <w:t>Tên miền tiếng Việt</w:t>
            </w:r>
          </w:p>
        </w:tc>
        <w:tc>
          <w:tcPr>
            <w:tcW w:w="532" w:type="pct"/>
            <w:tcBorders>
              <w:top w:val="single" w:sz="6" w:space="0" w:color="auto"/>
              <w:left w:val="single" w:sz="6" w:space="0" w:color="auto"/>
              <w:bottom w:val="single" w:sz="6" w:space="0" w:color="auto"/>
              <w:right w:val="nil"/>
            </w:tcBorders>
            <w:tcMar>
              <w:top w:w="50" w:type="dxa"/>
              <w:left w:w="70" w:type="dxa"/>
              <w:bottom w:w="50" w:type="dxa"/>
              <w:right w:w="70" w:type="dxa"/>
            </w:tcMar>
          </w:tcPr>
          <w:p w14:paraId="6C98A785" w14:textId="77777777" w:rsidR="00A67871" w:rsidRPr="00CE1004" w:rsidRDefault="00000000" w:rsidP="00B15C6C">
            <w:pPr>
              <w:spacing w:after="0" w:line="240" w:lineRule="auto"/>
              <w:jc w:val="center"/>
              <w:rPr>
                <w:rFonts w:cs="Times New Roman"/>
                <w:szCs w:val="26"/>
              </w:rPr>
            </w:pPr>
            <w:r w:rsidRPr="00CE1004">
              <w:rPr>
                <w:rFonts w:cs="Times New Roman"/>
                <w:szCs w:val="26"/>
              </w:rPr>
              <w:t>Năm</w:t>
            </w:r>
          </w:p>
        </w:tc>
        <w:tc>
          <w:tcPr>
            <w:tcW w:w="924" w:type="pct"/>
            <w:tcBorders>
              <w:top w:val="single" w:sz="6" w:space="0" w:color="auto"/>
              <w:left w:val="single" w:sz="6" w:space="0" w:color="auto"/>
              <w:bottom w:val="single" w:sz="6" w:space="0" w:color="auto"/>
              <w:right w:val="single" w:sz="6" w:space="0" w:color="auto"/>
            </w:tcBorders>
            <w:tcMar>
              <w:top w:w="50" w:type="dxa"/>
              <w:left w:w="70" w:type="dxa"/>
              <w:bottom w:w="50" w:type="dxa"/>
              <w:right w:w="70" w:type="dxa"/>
            </w:tcMar>
          </w:tcPr>
          <w:p w14:paraId="375F7AF3" w14:textId="77777777" w:rsidR="00A67871" w:rsidRPr="00CE1004" w:rsidRDefault="00000000" w:rsidP="00B15C6C">
            <w:pPr>
              <w:spacing w:after="0" w:line="240" w:lineRule="auto"/>
              <w:jc w:val="center"/>
              <w:rPr>
                <w:rFonts w:cs="Times New Roman"/>
                <w:szCs w:val="26"/>
              </w:rPr>
            </w:pPr>
            <w:r w:rsidRPr="00CE1004">
              <w:rPr>
                <w:rFonts w:cs="Times New Roman"/>
                <w:szCs w:val="26"/>
              </w:rPr>
              <w:t>20.000</w:t>
            </w:r>
          </w:p>
        </w:tc>
      </w:tr>
    </w:tbl>
    <w:p w14:paraId="474063C8" w14:textId="77777777" w:rsidR="00A67871" w:rsidRPr="00CE1004" w:rsidRDefault="00000000" w:rsidP="00333F2F">
      <w:pPr>
        <w:spacing w:after="120" w:line="240" w:lineRule="auto"/>
        <w:ind w:firstLine="720"/>
        <w:jc w:val="both"/>
        <w:rPr>
          <w:rFonts w:cs="Times New Roman"/>
          <w:szCs w:val="26"/>
        </w:rPr>
      </w:pPr>
      <w:r w:rsidRPr="00CE1004">
        <w:rPr>
          <w:rFonts w:cs="Times New Roman"/>
          <w:b/>
          <w:szCs w:val="26"/>
        </w:rPr>
        <w:t>Điều 4. Sửa đổi, bổ sung một số điều của Thông tư số 33/2025/TT-BTC ngày 05 tháng 6 năm 2025 của Bộ trưởng Bộ Tài chính quy định mức thu, chế độ thu, nộp, quản lý và sử dụng phí khai thác, sử dụng nguồn nước do cơ quan trung ương thực hiện</w:t>
      </w:r>
    </w:p>
    <w:p w14:paraId="0C40BA5D" w14:textId="77777777" w:rsidR="00A67871" w:rsidRPr="00CE1004" w:rsidRDefault="00000000" w:rsidP="00333F2F">
      <w:pPr>
        <w:spacing w:after="120" w:line="240" w:lineRule="auto"/>
        <w:ind w:firstLine="720"/>
        <w:jc w:val="both"/>
        <w:rPr>
          <w:rFonts w:cs="Times New Roman"/>
          <w:szCs w:val="26"/>
        </w:rPr>
      </w:pPr>
      <w:r w:rsidRPr="00CE1004">
        <w:rPr>
          <w:rFonts w:cs="Times New Roman"/>
          <w:szCs w:val="26"/>
        </w:rPr>
        <w:t>1. Bãi bỏ điểm b khoản 1 Điều 1.</w:t>
      </w:r>
    </w:p>
    <w:p w14:paraId="2A3A38EF" w14:textId="77777777" w:rsidR="00A67871" w:rsidRPr="00CE1004" w:rsidRDefault="00000000" w:rsidP="00333F2F">
      <w:pPr>
        <w:spacing w:after="120" w:line="240" w:lineRule="auto"/>
        <w:ind w:firstLine="720"/>
        <w:jc w:val="both"/>
        <w:rPr>
          <w:rFonts w:cs="Times New Roman"/>
          <w:szCs w:val="26"/>
        </w:rPr>
      </w:pPr>
      <w:r w:rsidRPr="00CE1004">
        <w:rPr>
          <w:rFonts w:cs="Times New Roman"/>
          <w:szCs w:val="26"/>
        </w:rPr>
        <w:t>2. Sửa đổi, bổ sung Điều 2 như sau:</w:t>
      </w:r>
    </w:p>
    <w:p w14:paraId="16A6F6AD" w14:textId="77777777" w:rsidR="00A67871" w:rsidRPr="00CE1004" w:rsidRDefault="00000000" w:rsidP="00333F2F">
      <w:pPr>
        <w:spacing w:after="120" w:line="240" w:lineRule="auto"/>
        <w:ind w:firstLine="720"/>
        <w:jc w:val="both"/>
        <w:rPr>
          <w:rFonts w:cs="Times New Roman"/>
          <w:szCs w:val="26"/>
        </w:rPr>
      </w:pPr>
      <w:r w:rsidRPr="00CE1004">
        <w:rPr>
          <w:rFonts w:cs="Times New Roman"/>
          <w:b/>
          <w:szCs w:val="26"/>
        </w:rPr>
        <w:t>“Điều 2. Người nộp phí và tổ chức thu phí</w:t>
      </w:r>
    </w:p>
    <w:p w14:paraId="1E521A20" w14:textId="77777777" w:rsidR="00A67871" w:rsidRPr="00CE1004" w:rsidRDefault="00000000" w:rsidP="00333F2F">
      <w:pPr>
        <w:spacing w:after="120" w:line="240" w:lineRule="auto"/>
        <w:ind w:firstLine="720"/>
        <w:jc w:val="both"/>
        <w:rPr>
          <w:rFonts w:cs="Times New Roman"/>
          <w:szCs w:val="26"/>
        </w:rPr>
      </w:pPr>
      <w:r w:rsidRPr="00CE1004">
        <w:rPr>
          <w:rFonts w:cs="Times New Roman"/>
          <w:szCs w:val="26"/>
        </w:rPr>
        <w:t>1. Người nộp phí là cơ quan, tổ chức, cá nhân (bao gồm cả hộ gia đình, nhóm cá nhân) đề nghị cấp, gia hạn, điều chỉnh nội dung giấy phép thăm dò nước dưới đất, giấy phép khai thác tài nguyên nước.</w:t>
      </w:r>
    </w:p>
    <w:p w14:paraId="4EC0F7D8" w14:textId="77777777" w:rsidR="00A67871" w:rsidRPr="00CE1004" w:rsidRDefault="00000000" w:rsidP="00333F2F">
      <w:pPr>
        <w:spacing w:after="120" w:line="240" w:lineRule="auto"/>
        <w:ind w:firstLine="720"/>
        <w:jc w:val="both"/>
        <w:rPr>
          <w:rFonts w:cs="Times New Roman"/>
          <w:szCs w:val="26"/>
        </w:rPr>
      </w:pPr>
      <w:r w:rsidRPr="00CE1004">
        <w:rPr>
          <w:rFonts w:cs="Times New Roman"/>
          <w:szCs w:val="26"/>
        </w:rPr>
        <w:t>2. Cơ quan nhà nước có thẩm quyền thẩm định đề án, báo cáo trong hồ sơ đề nghị cấp, gia hạn, điều chỉnh nội dung giấy phép thăm dò nước dưới đất, giấy phép khai thác tài nguyên nước theo quy định của pháp luật về tài nguyên nước là tổ chức thu phí theo quy định tại Thông tư này.”</w:t>
      </w:r>
    </w:p>
    <w:p w14:paraId="46794673" w14:textId="2E5B9097" w:rsidR="00A67871" w:rsidRPr="00CE1004" w:rsidRDefault="00000000" w:rsidP="00333F2F">
      <w:pPr>
        <w:spacing w:after="120" w:line="240" w:lineRule="auto"/>
        <w:ind w:firstLine="720"/>
        <w:jc w:val="both"/>
        <w:rPr>
          <w:rFonts w:cs="Times New Roman"/>
          <w:szCs w:val="26"/>
        </w:rPr>
      </w:pPr>
      <w:r w:rsidRPr="00CE1004">
        <w:rPr>
          <w:rFonts w:cs="Times New Roman"/>
          <w:szCs w:val="26"/>
        </w:rPr>
        <w:t>3. Sửa đổi, bổ sung Biểu mức thu phí khai thác, sử dụng nguồn nước do</w:t>
      </w:r>
      <w:r w:rsidR="00B15C6C" w:rsidRPr="00CE1004">
        <w:rPr>
          <w:rFonts w:cs="Times New Roman"/>
          <w:szCs w:val="26"/>
        </w:rPr>
        <w:t xml:space="preserve"> </w:t>
      </w:r>
      <w:r w:rsidR="003634C4" w:rsidRPr="00CE1004">
        <w:rPr>
          <w:rFonts w:cs="Times New Roman"/>
          <w:szCs w:val="26"/>
        </w:rPr>
        <w:t>c</w:t>
      </w:r>
      <w:r w:rsidRPr="00CE1004">
        <w:rPr>
          <w:rFonts w:cs="Times New Roman"/>
          <w:szCs w:val="26"/>
        </w:rPr>
        <w:t>ơ quan trung ương thực hiện ban hành kèm theo Thông tư số 33/2025/TT-BTC như sau:</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10" w:type="dxa"/>
          <w:right w:w="10" w:type="dxa"/>
        </w:tblCellMar>
        <w:tblLook w:val="0000" w:firstRow="0" w:lastRow="0" w:firstColumn="0" w:lastColumn="0" w:noHBand="0" w:noVBand="0"/>
      </w:tblPr>
      <w:tblGrid>
        <w:gridCol w:w="673"/>
        <w:gridCol w:w="6701"/>
        <w:gridCol w:w="1667"/>
      </w:tblGrid>
      <w:tr w:rsidR="00A67871" w:rsidRPr="00CE1004" w14:paraId="605D41AF" w14:textId="77777777" w:rsidTr="00C37825">
        <w:trPr>
          <w:trHeight w:val="998"/>
        </w:trPr>
        <w:tc>
          <w:tcPr>
            <w:tcW w:w="372" w:type="pct"/>
            <w:tcBorders>
              <w:top w:val="single" w:sz="6" w:space="0" w:color="auto"/>
              <w:left w:val="single" w:sz="6" w:space="0" w:color="auto"/>
              <w:bottom w:val="nil"/>
              <w:right w:val="nil"/>
            </w:tcBorders>
            <w:tcMar>
              <w:top w:w="50" w:type="dxa"/>
              <w:left w:w="70" w:type="dxa"/>
              <w:bottom w:w="50" w:type="dxa"/>
              <w:right w:w="70" w:type="dxa"/>
            </w:tcMar>
            <w:vAlign w:val="center"/>
          </w:tcPr>
          <w:p w14:paraId="3590735C" w14:textId="77777777" w:rsidR="00A67871" w:rsidRPr="00CE1004" w:rsidRDefault="00000000" w:rsidP="00C37825">
            <w:pPr>
              <w:spacing w:after="0" w:line="240" w:lineRule="auto"/>
              <w:jc w:val="center"/>
              <w:rPr>
                <w:rFonts w:cs="Times New Roman"/>
                <w:szCs w:val="26"/>
              </w:rPr>
            </w:pPr>
            <w:r w:rsidRPr="00CE1004">
              <w:rPr>
                <w:rFonts w:cs="Times New Roman"/>
                <w:b/>
                <w:szCs w:val="26"/>
              </w:rPr>
              <w:t>Số TT</w:t>
            </w:r>
          </w:p>
        </w:tc>
        <w:tc>
          <w:tcPr>
            <w:tcW w:w="3706" w:type="pct"/>
            <w:tcBorders>
              <w:top w:val="single" w:sz="6" w:space="0" w:color="auto"/>
              <w:left w:val="single" w:sz="6" w:space="0" w:color="auto"/>
              <w:bottom w:val="nil"/>
              <w:right w:val="nil"/>
            </w:tcBorders>
            <w:tcMar>
              <w:top w:w="50" w:type="dxa"/>
              <w:left w:w="70" w:type="dxa"/>
              <w:bottom w:w="50" w:type="dxa"/>
              <w:right w:w="70" w:type="dxa"/>
            </w:tcMar>
            <w:vAlign w:val="center"/>
          </w:tcPr>
          <w:p w14:paraId="01A65223" w14:textId="77777777" w:rsidR="00A67871" w:rsidRPr="00CE1004" w:rsidRDefault="00000000" w:rsidP="00C37825">
            <w:pPr>
              <w:spacing w:after="0" w:line="240" w:lineRule="auto"/>
              <w:jc w:val="center"/>
              <w:rPr>
                <w:rFonts w:cs="Times New Roman"/>
                <w:szCs w:val="26"/>
              </w:rPr>
            </w:pPr>
            <w:r w:rsidRPr="00CE1004">
              <w:rPr>
                <w:rFonts w:cs="Times New Roman"/>
                <w:b/>
                <w:szCs w:val="26"/>
              </w:rPr>
              <w:t>Tên công việc</w:t>
            </w:r>
          </w:p>
        </w:tc>
        <w:tc>
          <w:tcPr>
            <w:tcW w:w="922" w:type="pct"/>
            <w:tcBorders>
              <w:top w:val="single" w:sz="6" w:space="0" w:color="auto"/>
              <w:left w:val="single" w:sz="6" w:space="0" w:color="auto"/>
              <w:bottom w:val="nil"/>
              <w:right w:val="single" w:sz="6" w:space="0" w:color="auto"/>
            </w:tcBorders>
            <w:tcMar>
              <w:top w:w="50" w:type="dxa"/>
              <w:left w:w="70" w:type="dxa"/>
              <w:bottom w:w="50" w:type="dxa"/>
              <w:right w:w="70" w:type="dxa"/>
            </w:tcMar>
            <w:vAlign w:val="center"/>
          </w:tcPr>
          <w:p w14:paraId="64A9C7A7" w14:textId="77777777" w:rsidR="00A67871" w:rsidRPr="00CE1004" w:rsidRDefault="00000000" w:rsidP="00C37825">
            <w:pPr>
              <w:spacing w:after="0" w:line="240" w:lineRule="auto"/>
              <w:jc w:val="center"/>
              <w:rPr>
                <w:rFonts w:cs="Times New Roman"/>
                <w:szCs w:val="26"/>
              </w:rPr>
            </w:pPr>
            <w:r w:rsidRPr="00CE1004">
              <w:rPr>
                <w:rFonts w:cs="Times New Roman"/>
                <w:b/>
                <w:szCs w:val="26"/>
              </w:rPr>
              <w:t>Mức thu</w:t>
            </w:r>
            <w:r w:rsidRPr="00CE1004">
              <w:rPr>
                <w:rFonts w:cs="Times New Roman"/>
                <w:szCs w:val="26"/>
              </w:rPr>
              <w:br/>
            </w:r>
            <w:r w:rsidRPr="00CE1004">
              <w:rPr>
                <w:rFonts w:cs="Times New Roman"/>
                <w:i/>
                <w:szCs w:val="26"/>
              </w:rPr>
              <w:t>(đồng/ hồ sơ)</w:t>
            </w:r>
          </w:p>
        </w:tc>
      </w:tr>
      <w:tr w:rsidR="00A67871" w:rsidRPr="00CE1004" w14:paraId="4CC0D5D1" w14:textId="77777777" w:rsidTr="00C37825">
        <w:trPr>
          <w:trHeight w:val="341"/>
        </w:trPr>
        <w:tc>
          <w:tcPr>
            <w:tcW w:w="372" w:type="pct"/>
            <w:tcBorders>
              <w:top w:val="single" w:sz="6" w:space="0" w:color="auto"/>
              <w:left w:val="single" w:sz="6" w:space="0" w:color="auto"/>
              <w:bottom w:val="nil"/>
              <w:right w:val="nil"/>
            </w:tcBorders>
            <w:tcMar>
              <w:top w:w="50" w:type="dxa"/>
              <w:left w:w="70" w:type="dxa"/>
              <w:bottom w:w="50" w:type="dxa"/>
              <w:right w:w="70" w:type="dxa"/>
            </w:tcMar>
            <w:vAlign w:val="center"/>
          </w:tcPr>
          <w:p w14:paraId="74ADD114" w14:textId="77777777" w:rsidR="00A67871" w:rsidRPr="00CE1004" w:rsidRDefault="00000000" w:rsidP="00C37825">
            <w:pPr>
              <w:spacing w:after="0" w:line="240" w:lineRule="auto"/>
              <w:jc w:val="center"/>
              <w:rPr>
                <w:rFonts w:cs="Times New Roman"/>
                <w:szCs w:val="26"/>
              </w:rPr>
            </w:pPr>
            <w:r w:rsidRPr="00CE1004">
              <w:rPr>
                <w:rFonts w:cs="Times New Roman"/>
                <w:b/>
                <w:szCs w:val="26"/>
              </w:rPr>
              <w:t>1</w:t>
            </w:r>
          </w:p>
        </w:tc>
        <w:tc>
          <w:tcPr>
            <w:tcW w:w="3706" w:type="pct"/>
            <w:tcBorders>
              <w:top w:val="single" w:sz="6" w:space="0" w:color="auto"/>
              <w:left w:val="single" w:sz="6" w:space="0" w:color="auto"/>
              <w:bottom w:val="nil"/>
              <w:right w:val="nil"/>
            </w:tcBorders>
            <w:tcMar>
              <w:top w:w="50" w:type="dxa"/>
              <w:left w:w="70" w:type="dxa"/>
              <w:bottom w:w="50" w:type="dxa"/>
              <w:right w:w="70" w:type="dxa"/>
            </w:tcMar>
            <w:vAlign w:val="center"/>
          </w:tcPr>
          <w:p w14:paraId="4B3AEBCB" w14:textId="77777777" w:rsidR="00A67871" w:rsidRPr="00CE1004" w:rsidRDefault="00000000" w:rsidP="00C37825">
            <w:pPr>
              <w:spacing w:after="0" w:line="240" w:lineRule="auto"/>
              <w:rPr>
                <w:rFonts w:cs="Times New Roman"/>
                <w:szCs w:val="26"/>
              </w:rPr>
            </w:pPr>
            <w:r w:rsidRPr="00CE1004">
              <w:rPr>
                <w:rFonts w:cs="Times New Roman"/>
                <w:b/>
                <w:szCs w:val="26"/>
              </w:rPr>
              <w:t>Thẩm định đề án thăm dò nước dưới đất</w:t>
            </w:r>
          </w:p>
        </w:tc>
        <w:tc>
          <w:tcPr>
            <w:tcW w:w="922" w:type="pct"/>
            <w:tcBorders>
              <w:top w:val="single" w:sz="6" w:space="0" w:color="auto"/>
              <w:left w:val="single" w:sz="6" w:space="0" w:color="auto"/>
              <w:bottom w:val="nil"/>
              <w:right w:val="single" w:sz="6" w:space="0" w:color="auto"/>
            </w:tcBorders>
            <w:tcMar>
              <w:top w:w="50" w:type="dxa"/>
              <w:left w:w="70" w:type="dxa"/>
              <w:bottom w:w="50" w:type="dxa"/>
              <w:right w:w="70" w:type="dxa"/>
            </w:tcMar>
            <w:vAlign w:val="center"/>
          </w:tcPr>
          <w:p w14:paraId="2E74AA95" w14:textId="77777777" w:rsidR="00A67871" w:rsidRPr="00CE1004" w:rsidRDefault="00A67871" w:rsidP="00C37825">
            <w:pPr>
              <w:spacing w:after="0" w:line="240" w:lineRule="auto"/>
              <w:jc w:val="center"/>
              <w:rPr>
                <w:rFonts w:cs="Times New Roman"/>
                <w:szCs w:val="26"/>
              </w:rPr>
            </w:pPr>
          </w:p>
        </w:tc>
      </w:tr>
      <w:tr w:rsidR="00A67871" w:rsidRPr="00CE1004" w14:paraId="1C1F6464" w14:textId="77777777" w:rsidTr="00C37825">
        <w:trPr>
          <w:trHeight w:val="662"/>
        </w:trPr>
        <w:tc>
          <w:tcPr>
            <w:tcW w:w="372" w:type="pct"/>
            <w:tcBorders>
              <w:top w:val="single" w:sz="6" w:space="0" w:color="auto"/>
              <w:left w:val="single" w:sz="6" w:space="0" w:color="auto"/>
              <w:bottom w:val="nil"/>
              <w:right w:val="nil"/>
            </w:tcBorders>
            <w:tcMar>
              <w:top w:w="50" w:type="dxa"/>
              <w:left w:w="70" w:type="dxa"/>
              <w:bottom w:w="50" w:type="dxa"/>
              <w:right w:w="70" w:type="dxa"/>
            </w:tcMar>
            <w:vAlign w:val="center"/>
          </w:tcPr>
          <w:p w14:paraId="1CD79BE7" w14:textId="77777777" w:rsidR="00A67871" w:rsidRPr="00CE1004" w:rsidRDefault="00000000" w:rsidP="00C37825">
            <w:pPr>
              <w:spacing w:after="0" w:line="240" w:lineRule="auto"/>
              <w:jc w:val="center"/>
              <w:rPr>
                <w:rFonts w:cs="Times New Roman"/>
                <w:szCs w:val="26"/>
              </w:rPr>
            </w:pPr>
            <w:r w:rsidRPr="00CE1004">
              <w:rPr>
                <w:rFonts w:cs="Times New Roman"/>
                <w:szCs w:val="26"/>
              </w:rPr>
              <w:t>a</w:t>
            </w:r>
          </w:p>
        </w:tc>
        <w:tc>
          <w:tcPr>
            <w:tcW w:w="3706" w:type="pct"/>
            <w:tcBorders>
              <w:top w:val="single" w:sz="6" w:space="0" w:color="auto"/>
              <w:left w:val="single" w:sz="6" w:space="0" w:color="auto"/>
              <w:bottom w:val="nil"/>
              <w:right w:val="nil"/>
            </w:tcBorders>
            <w:tcMar>
              <w:top w:w="50" w:type="dxa"/>
              <w:left w:w="70" w:type="dxa"/>
              <w:bottom w:w="50" w:type="dxa"/>
              <w:right w:w="70" w:type="dxa"/>
            </w:tcMar>
            <w:vAlign w:val="center"/>
          </w:tcPr>
          <w:p w14:paraId="1684B2C1" w14:textId="77777777" w:rsidR="00A67871" w:rsidRPr="00CE1004" w:rsidRDefault="00000000" w:rsidP="00C37825">
            <w:pPr>
              <w:spacing w:after="0" w:line="240" w:lineRule="auto"/>
              <w:rPr>
                <w:rFonts w:cs="Times New Roman"/>
                <w:szCs w:val="26"/>
              </w:rPr>
            </w:pPr>
            <w:r w:rsidRPr="00CE1004">
              <w:rPr>
                <w:rFonts w:cs="Times New Roman"/>
                <w:szCs w:val="26"/>
              </w:rPr>
              <w:t>Đề án thăm dò có lưu lượng nước từ 5.000 m</w:t>
            </w:r>
            <w:r w:rsidRPr="00CD1A3F">
              <w:rPr>
                <w:rFonts w:cs="Times New Roman"/>
                <w:szCs w:val="26"/>
                <w:vertAlign w:val="superscript"/>
              </w:rPr>
              <w:t>3</w:t>
            </w:r>
            <w:r w:rsidRPr="00CE1004">
              <w:rPr>
                <w:rFonts w:cs="Times New Roman"/>
                <w:szCs w:val="26"/>
              </w:rPr>
              <w:t>/ngày đêm đến dưới 10.000 m</w:t>
            </w:r>
            <w:r w:rsidRPr="00CD1A3F">
              <w:rPr>
                <w:rFonts w:cs="Times New Roman"/>
                <w:szCs w:val="26"/>
                <w:vertAlign w:val="superscript"/>
              </w:rPr>
              <w:t>3</w:t>
            </w:r>
            <w:r w:rsidRPr="00CE1004">
              <w:rPr>
                <w:rFonts w:cs="Times New Roman"/>
                <w:szCs w:val="26"/>
              </w:rPr>
              <w:t>/ngày đêm</w:t>
            </w:r>
          </w:p>
        </w:tc>
        <w:tc>
          <w:tcPr>
            <w:tcW w:w="922" w:type="pct"/>
            <w:tcBorders>
              <w:top w:val="single" w:sz="6" w:space="0" w:color="auto"/>
              <w:left w:val="single" w:sz="6" w:space="0" w:color="auto"/>
              <w:bottom w:val="nil"/>
              <w:right w:val="single" w:sz="6" w:space="0" w:color="auto"/>
            </w:tcBorders>
            <w:tcMar>
              <w:top w:w="50" w:type="dxa"/>
              <w:left w:w="70" w:type="dxa"/>
              <w:bottom w:w="50" w:type="dxa"/>
              <w:right w:w="70" w:type="dxa"/>
            </w:tcMar>
            <w:vAlign w:val="center"/>
          </w:tcPr>
          <w:p w14:paraId="7BCA54AD" w14:textId="77777777" w:rsidR="00A67871" w:rsidRPr="00CE1004" w:rsidRDefault="00000000" w:rsidP="00C37825">
            <w:pPr>
              <w:spacing w:after="0" w:line="240" w:lineRule="auto"/>
              <w:jc w:val="center"/>
              <w:rPr>
                <w:rFonts w:cs="Times New Roman"/>
                <w:szCs w:val="26"/>
              </w:rPr>
            </w:pPr>
            <w:r w:rsidRPr="00CE1004">
              <w:rPr>
                <w:rFonts w:cs="Times New Roman"/>
                <w:szCs w:val="26"/>
              </w:rPr>
              <w:t>14.700.000</w:t>
            </w:r>
          </w:p>
        </w:tc>
      </w:tr>
      <w:tr w:rsidR="00A67871" w:rsidRPr="00CE1004" w14:paraId="430C082C" w14:textId="77777777" w:rsidTr="00C37825">
        <w:trPr>
          <w:trHeight w:val="648"/>
        </w:trPr>
        <w:tc>
          <w:tcPr>
            <w:tcW w:w="372" w:type="pct"/>
            <w:tcBorders>
              <w:top w:val="single" w:sz="6" w:space="0" w:color="auto"/>
              <w:left w:val="single" w:sz="6" w:space="0" w:color="auto"/>
              <w:bottom w:val="nil"/>
              <w:right w:val="nil"/>
            </w:tcBorders>
            <w:tcMar>
              <w:top w:w="50" w:type="dxa"/>
              <w:left w:w="70" w:type="dxa"/>
              <w:bottom w:w="50" w:type="dxa"/>
              <w:right w:w="70" w:type="dxa"/>
            </w:tcMar>
            <w:vAlign w:val="center"/>
          </w:tcPr>
          <w:p w14:paraId="7B5B0766" w14:textId="77777777" w:rsidR="00A67871" w:rsidRPr="00AD5DA7" w:rsidRDefault="00000000" w:rsidP="00C37825">
            <w:pPr>
              <w:spacing w:after="0" w:line="240" w:lineRule="auto"/>
              <w:jc w:val="center"/>
              <w:rPr>
                <w:rFonts w:cs="Times New Roman"/>
                <w:bCs/>
                <w:szCs w:val="26"/>
              </w:rPr>
            </w:pPr>
            <w:r w:rsidRPr="00AD5DA7">
              <w:rPr>
                <w:rFonts w:cs="Times New Roman"/>
                <w:bCs/>
                <w:szCs w:val="26"/>
              </w:rPr>
              <w:lastRenderedPageBreak/>
              <w:t>b</w:t>
            </w:r>
          </w:p>
        </w:tc>
        <w:tc>
          <w:tcPr>
            <w:tcW w:w="3706" w:type="pct"/>
            <w:tcBorders>
              <w:top w:val="single" w:sz="6" w:space="0" w:color="auto"/>
              <w:left w:val="single" w:sz="6" w:space="0" w:color="auto"/>
              <w:bottom w:val="nil"/>
              <w:right w:val="nil"/>
            </w:tcBorders>
            <w:tcMar>
              <w:top w:w="50" w:type="dxa"/>
              <w:left w:w="70" w:type="dxa"/>
              <w:bottom w:w="50" w:type="dxa"/>
              <w:right w:w="70" w:type="dxa"/>
            </w:tcMar>
            <w:vAlign w:val="center"/>
          </w:tcPr>
          <w:p w14:paraId="6E37C14C" w14:textId="77777777" w:rsidR="00A67871" w:rsidRPr="00CE1004" w:rsidRDefault="00000000" w:rsidP="00C37825">
            <w:pPr>
              <w:spacing w:after="0" w:line="240" w:lineRule="auto"/>
              <w:rPr>
                <w:rFonts w:cs="Times New Roman"/>
                <w:szCs w:val="26"/>
              </w:rPr>
            </w:pPr>
            <w:r w:rsidRPr="00CE1004">
              <w:rPr>
                <w:rFonts w:cs="Times New Roman"/>
                <w:szCs w:val="26"/>
              </w:rPr>
              <w:t>Đề án thăm dò có lưu lượng nước từ 10.000 m</w:t>
            </w:r>
            <w:r w:rsidRPr="00CD1A3F">
              <w:rPr>
                <w:rFonts w:cs="Times New Roman"/>
                <w:szCs w:val="26"/>
                <w:vertAlign w:val="superscript"/>
              </w:rPr>
              <w:t>3</w:t>
            </w:r>
            <w:r w:rsidRPr="00CE1004">
              <w:rPr>
                <w:rFonts w:cs="Times New Roman"/>
                <w:szCs w:val="26"/>
              </w:rPr>
              <w:t>/ngày đêm đến dưới 20.000 m</w:t>
            </w:r>
            <w:r w:rsidRPr="00CD1A3F">
              <w:rPr>
                <w:rFonts w:cs="Times New Roman"/>
                <w:szCs w:val="26"/>
                <w:vertAlign w:val="superscript"/>
              </w:rPr>
              <w:t>3</w:t>
            </w:r>
            <w:r w:rsidRPr="00CE1004">
              <w:rPr>
                <w:rFonts w:cs="Times New Roman"/>
                <w:szCs w:val="26"/>
              </w:rPr>
              <w:t>/ngày đêm</w:t>
            </w:r>
          </w:p>
        </w:tc>
        <w:tc>
          <w:tcPr>
            <w:tcW w:w="922" w:type="pct"/>
            <w:tcBorders>
              <w:top w:val="single" w:sz="6" w:space="0" w:color="auto"/>
              <w:left w:val="single" w:sz="6" w:space="0" w:color="auto"/>
              <w:bottom w:val="nil"/>
              <w:right w:val="single" w:sz="6" w:space="0" w:color="auto"/>
            </w:tcBorders>
            <w:tcMar>
              <w:top w:w="50" w:type="dxa"/>
              <w:left w:w="70" w:type="dxa"/>
              <w:bottom w:w="50" w:type="dxa"/>
              <w:right w:w="70" w:type="dxa"/>
            </w:tcMar>
            <w:vAlign w:val="center"/>
          </w:tcPr>
          <w:p w14:paraId="6BFF7A84" w14:textId="77777777" w:rsidR="00A67871" w:rsidRPr="00CE1004" w:rsidRDefault="00000000" w:rsidP="00C37825">
            <w:pPr>
              <w:spacing w:after="0" w:line="240" w:lineRule="auto"/>
              <w:jc w:val="center"/>
              <w:rPr>
                <w:rFonts w:cs="Times New Roman"/>
                <w:szCs w:val="26"/>
              </w:rPr>
            </w:pPr>
            <w:r w:rsidRPr="00CE1004">
              <w:rPr>
                <w:rFonts w:cs="Times New Roman"/>
                <w:szCs w:val="26"/>
              </w:rPr>
              <w:t>20.500.000</w:t>
            </w:r>
          </w:p>
        </w:tc>
      </w:tr>
      <w:tr w:rsidR="00A67871" w:rsidRPr="00CE1004" w14:paraId="213E2900" w14:textId="77777777" w:rsidTr="00C37825">
        <w:trPr>
          <w:trHeight w:val="662"/>
        </w:trPr>
        <w:tc>
          <w:tcPr>
            <w:tcW w:w="372" w:type="pct"/>
            <w:tcBorders>
              <w:top w:val="single" w:sz="6" w:space="0" w:color="auto"/>
              <w:left w:val="single" w:sz="6" w:space="0" w:color="auto"/>
              <w:bottom w:val="nil"/>
              <w:right w:val="nil"/>
            </w:tcBorders>
            <w:tcMar>
              <w:top w:w="50" w:type="dxa"/>
              <w:left w:w="70" w:type="dxa"/>
              <w:bottom w:w="50" w:type="dxa"/>
              <w:right w:w="70" w:type="dxa"/>
            </w:tcMar>
            <w:vAlign w:val="center"/>
          </w:tcPr>
          <w:p w14:paraId="3FA26151" w14:textId="77777777" w:rsidR="00A67871" w:rsidRPr="00CE1004" w:rsidRDefault="00000000" w:rsidP="00C37825">
            <w:pPr>
              <w:spacing w:after="0" w:line="240" w:lineRule="auto"/>
              <w:jc w:val="center"/>
              <w:rPr>
                <w:rFonts w:cs="Times New Roman"/>
                <w:szCs w:val="26"/>
              </w:rPr>
            </w:pPr>
            <w:r w:rsidRPr="00CE1004">
              <w:rPr>
                <w:rFonts w:cs="Times New Roman"/>
                <w:szCs w:val="26"/>
              </w:rPr>
              <w:t>c</w:t>
            </w:r>
          </w:p>
        </w:tc>
        <w:tc>
          <w:tcPr>
            <w:tcW w:w="3706" w:type="pct"/>
            <w:tcBorders>
              <w:top w:val="single" w:sz="6" w:space="0" w:color="auto"/>
              <w:left w:val="single" w:sz="6" w:space="0" w:color="auto"/>
              <w:bottom w:val="nil"/>
              <w:right w:val="nil"/>
            </w:tcBorders>
            <w:tcMar>
              <w:top w:w="50" w:type="dxa"/>
              <w:left w:w="70" w:type="dxa"/>
              <w:bottom w:w="50" w:type="dxa"/>
              <w:right w:w="70" w:type="dxa"/>
            </w:tcMar>
            <w:vAlign w:val="center"/>
          </w:tcPr>
          <w:p w14:paraId="537C3864" w14:textId="77777777" w:rsidR="00A67871" w:rsidRPr="00CE1004" w:rsidRDefault="00000000" w:rsidP="00C37825">
            <w:pPr>
              <w:spacing w:after="0" w:line="240" w:lineRule="auto"/>
              <w:rPr>
                <w:rFonts w:cs="Times New Roman"/>
                <w:szCs w:val="26"/>
              </w:rPr>
            </w:pPr>
            <w:r w:rsidRPr="00CE1004">
              <w:rPr>
                <w:rFonts w:cs="Times New Roman"/>
                <w:szCs w:val="26"/>
              </w:rPr>
              <w:t>Đề án thăm dò có lưu lượng nước từ 20.000 m</w:t>
            </w:r>
            <w:r w:rsidRPr="00CD1A3F">
              <w:rPr>
                <w:rFonts w:cs="Times New Roman"/>
                <w:szCs w:val="26"/>
                <w:vertAlign w:val="superscript"/>
              </w:rPr>
              <w:t>3</w:t>
            </w:r>
            <w:r w:rsidRPr="00CE1004">
              <w:rPr>
                <w:rFonts w:cs="Times New Roman"/>
                <w:szCs w:val="26"/>
              </w:rPr>
              <w:t>/ngày đêm đến 30.000 m</w:t>
            </w:r>
            <w:r w:rsidRPr="00CD1A3F">
              <w:rPr>
                <w:rFonts w:cs="Times New Roman"/>
                <w:szCs w:val="26"/>
                <w:vertAlign w:val="superscript"/>
              </w:rPr>
              <w:t>3</w:t>
            </w:r>
            <w:r w:rsidRPr="00CE1004">
              <w:rPr>
                <w:rFonts w:cs="Times New Roman"/>
                <w:szCs w:val="26"/>
              </w:rPr>
              <w:t>/ngày đêm</w:t>
            </w:r>
          </w:p>
        </w:tc>
        <w:tc>
          <w:tcPr>
            <w:tcW w:w="922" w:type="pct"/>
            <w:tcBorders>
              <w:top w:val="single" w:sz="6" w:space="0" w:color="auto"/>
              <w:left w:val="single" w:sz="6" w:space="0" w:color="auto"/>
              <w:bottom w:val="nil"/>
              <w:right w:val="single" w:sz="6" w:space="0" w:color="auto"/>
            </w:tcBorders>
            <w:tcMar>
              <w:top w:w="50" w:type="dxa"/>
              <w:left w:w="70" w:type="dxa"/>
              <w:bottom w:w="50" w:type="dxa"/>
              <w:right w:w="70" w:type="dxa"/>
            </w:tcMar>
            <w:vAlign w:val="center"/>
          </w:tcPr>
          <w:p w14:paraId="5F8C379B" w14:textId="77777777" w:rsidR="00A67871" w:rsidRPr="00CE1004" w:rsidRDefault="00000000" w:rsidP="00C37825">
            <w:pPr>
              <w:spacing w:after="0" w:line="240" w:lineRule="auto"/>
              <w:jc w:val="center"/>
              <w:rPr>
                <w:rFonts w:cs="Times New Roman"/>
                <w:szCs w:val="26"/>
              </w:rPr>
            </w:pPr>
            <w:r w:rsidRPr="00CE1004">
              <w:rPr>
                <w:rFonts w:cs="Times New Roman"/>
                <w:szCs w:val="26"/>
              </w:rPr>
              <w:t>26.600.000</w:t>
            </w:r>
          </w:p>
        </w:tc>
      </w:tr>
      <w:tr w:rsidR="00A67871" w:rsidRPr="00CE1004" w14:paraId="32993507" w14:textId="77777777" w:rsidTr="00C37825">
        <w:trPr>
          <w:trHeight w:val="336"/>
        </w:trPr>
        <w:tc>
          <w:tcPr>
            <w:tcW w:w="372" w:type="pct"/>
            <w:tcBorders>
              <w:top w:val="single" w:sz="6" w:space="0" w:color="auto"/>
              <w:left w:val="single" w:sz="6" w:space="0" w:color="auto"/>
              <w:bottom w:val="nil"/>
              <w:right w:val="nil"/>
            </w:tcBorders>
            <w:tcMar>
              <w:top w:w="50" w:type="dxa"/>
              <w:left w:w="70" w:type="dxa"/>
              <w:bottom w:w="50" w:type="dxa"/>
              <w:right w:w="70" w:type="dxa"/>
            </w:tcMar>
            <w:vAlign w:val="center"/>
          </w:tcPr>
          <w:p w14:paraId="68B7A9DB" w14:textId="77777777" w:rsidR="00A67871" w:rsidRPr="00CE1004" w:rsidRDefault="00000000" w:rsidP="00C37825">
            <w:pPr>
              <w:spacing w:after="0" w:line="240" w:lineRule="auto"/>
              <w:jc w:val="center"/>
              <w:rPr>
                <w:rFonts w:cs="Times New Roman"/>
                <w:szCs w:val="26"/>
              </w:rPr>
            </w:pPr>
            <w:r w:rsidRPr="00CE1004">
              <w:rPr>
                <w:rFonts w:cs="Times New Roman"/>
                <w:szCs w:val="26"/>
              </w:rPr>
              <w:t>d</w:t>
            </w:r>
          </w:p>
        </w:tc>
        <w:tc>
          <w:tcPr>
            <w:tcW w:w="3706" w:type="pct"/>
            <w:tcBorders>
              <w:top w:val="single" w:sz="6" w:space="0" w:color="auto"/>
              <w:left w:val="single" w:sz="6" w:space="0" w:color="auto"/>
              <w:bottom w:val="nil"/>
              <w:right w:val="nil"/>
            </w:tcBorders>
            <w:tcMar>
              <w:top w:w="50" w:type="dxa"/>
              <w:left w:w="70" w:type="dxa"/>
              <w:bottom w:w="50" w:type="dxa"/>
              <w:right w:w="70" w:type="dxa"/>
            </w:tcMar>
            <w:vAlign w:val="center"/>
          </w:tcPr>
          <w:p w14:paraId="68FC33FD" w14:textId="77777777" w:rsidR="00A67871" w:rsidRPr="00CE1004" w:rsidRDefault="00000000" w:rsidP="00C37825">
            <w:pPr>
              <w:spacing w:after="0" w:line="240" w:lineRule="auto"/>
              <w:rPr>
                <w:rFonts w:cs="Times New Roman"/>
                <w:szCs w:val="26"/>
              </w:rPr>
            </w:pPr>
            <w:r w:rsidRPr="00CE1004">
              <w:rPr>
                <w:rFonts w:cs="Times New Roman"/>
                <w:szCs w:val="26"/>
              </w:rPr>
              <w:t>Đề án thăm dò có lưu lượng nước trên 30.000 m</w:t>
            </w:r>
            <w:r w:rsidRPr="00CD1A3F">
              <w:rPr>
                <w:rFonts w:cs="Times New Roman"/>
                <w:szCs w:val="26"/>
                <w:vertAlign w:val="superscript"/>
              </w:rPr>
              <w:t>3</w:t>
            </w:r>
            <w:r w:rsidRPr="00CE1004">
              <w:rPr>
                <w:rFonts w:cs="Times New Roman"/>
                <w:szCs w:val="26"/>
              </w:rPr>
              <w:t>/ngày đêm</w:t>
            </w:r>
          </w:p>
        </w:tc>
        <w:tc>
          <w:tcPr>
            <w:tcW w:w="922" w:type="pct"/>
            <w:tcBorders>
              <w:top w:val="single" w:sz="6" w:space="0" w:color="auto"/>
              <w:left w:val="single" w:sz="6" w:space="0" w:color="auto"/>
              <w:bottom w:val="nil"/>
              <w:right w:val="single" w:sz="6" w:space="0" w:color="auto"/>
            </w:tcBorders>
            <w:tcMar>
              <w:top w:w="50" w:type="dxa"/>
              <w:left w:w="70" w:type="dxa"/>
              <w:bottom w:w="50" w:type="dxa"/>
              <w:right w:w="70" w:type="dxa"/>
            </w:tcMar>
            <w:vAlign w:val="center"/>
          </w:tcPr>
          <w:p w14:paraId="2E634D4C" w14:textId="77777777" w:rsidR="00A67871" w:rsidRPr="00CE1004" w:rsidRDefault="00000000" w:rsidP="00C37825">
            <w:pPr>
              <w:spacing w:after="0" w:line="240" w:lineRule="auto"/>
              <w:jc w:val="center"/>
              <w:rPr>
                <w:rFonts w:cs="Times New Roman"/>
                <w:szCs w:val="26"/>
              </w:rPr>
            </w:pPr>
            <w:r w:rsidRPr="00CE1004">
              <w:rPr>
                <w:rFonts w:cs="Times New Roman"/>
                <w:szCs w:val="26"/>
              </w:rPr>
              <w:t>33.200.000</w:t>
            </w:r>
          </w:p>
        </w:tc>
      </w:tr>
      <w:tr w:rsidR="00A67871" w:rsidRPr="00CE1004" w14:paraId="66420B92" w14:textId="77777777" w:rsidTr="00C37825">
        <w:trPr>
          <w:trHeight w:val="662"/>
        </w:trPr>
        <w:tc>
          <w:tcPr>
            <w:tcW w:w="372" w:type="pct"/>
            <w:tcBorders>
              <w:top w:val="single" w:sz="6" w:space="0" w:color="auto"/>
              <w:left w:val="single" w:sz="6" w:space="0" w:color="auto"/>
              <w:bottom w:val="nil"/>
              <w:right w:val="nil"/>
            </w:tcBorders>
            <w:tcMar>
              <w:top w:w="50" w:type="dxa"/>
              <w:left w:w="70" w:type="dxa"/>
              <w:bottom w:w="50" w:type="dxa"/>
              <w:right w:w="70" w:type="dxa"/>
            </w:tcMar>
            <w:vAlign w:val="center"/>
          </w:tcPr>
          <w:p w14:paraId="3A940DE8" w14:textId="77777777" w:rsidR="00A67871" w:rsidRPr="00CE1004" w:rsidRDefault="00000000" w:rsidP="00C37825">
            <w:pPr>
              <w:spacing w:after="0" w:line="240" w:lineRule="auto"/>
              <w:jc w:val="center"/>
              <w:rPr>
                <w:rFonts w:cs="Times New Roman"/>
                <w:szCs w:val="26"/>
              </w:rPr>
            </w:pPr>
            <w:r w:rsidRPr="00CE1004">
              <w:rPr>
                <w:rFonts w:cs="Times New Roman"/>
                <w:b/>
                <w:szCs w:val="26"/>
              </w:rPr>
              <w:t>2</w:t>
            </w:r>
          </w:p>
        </w:tc>
        <w:tc>
          <w:tcPr>
            <w:tcW w:w="3706" w:type="pct"/>
            <w:tcBorders>
              <w:top w:val="single" w:sz="6" w:space="0" w:color="auto"/>
              <w:left w:val="single" w:sz="6" w:space="0" w:color="auto"/>
              <w:bottom w:val="nil"/>
              <w:right w:val="nil"/>
            </w:tcBorders>
            <w:tcMar>
              <w:top w:w="50" w:type="dxa"/>
              <w:left w:w="70" w:type="dxa"/>
              <w:bottom w:w="50" w:type="dxa"/>
              <w:right w:w="70" w:type="dxa"/>
            </w:tcMar>
            <w:vAlign w:val="center"/>
          </w:tcPr>
          <w:p w14:paraId="5CE6583E" w14:textId="77777777" w:rsidR="00A67871" w:rsidRPr="00CE1004" w:rsidRDefault="00000000" w:rsidP="00C37825">
            <w:pPr>
              <w:spacing w:after="0" w:line="240" w:lineRule="auto"/>
              <w:rPr>
                <w:rFonts w:cs="Times New Roman"/>
                <w:szCs w:val="26"/>
              </w:rPr>
            </w:pPr>
            <w:r w:rsidRPr="00CE1004">
              <w:rPr>
                <w:rFonts w:cs="Times New Roman"/>
                <w:b/>
                <w:szCs w:val="26"/>
              </w:rPr>
              <w:t>Thẩm định báo cáo kết quả thăm dò đánh giá trữ lượng nước dưới đất</w:t>
            </w:r>
          </w:p>
        </w:tc>
        <w:tc>
          <w:tcPr>
            <w:tcW w:w="922" w:type="pct"/>
            <w:tcBorders>
              <w:top w:val="single" w:sz="6" w:space="0" w:color="auto"/>
              <w:left w:val="single" w:sz="6" w:space="0" w:color="auto"/>
              <w:bottom w:val="nil"/>
              <w:right w:val="single" w:sz="6" w:space="0" w:color="auto"/>
            </w:tcBorders>
            <w:tcMar>
              <w:top w:w="50" w:type="dxa"/>
              <w:left w:w="70" w:type="dxa"/>
              <w:bottom w:w="50" w:type="dxa"/>
              <w:right w:w="70" w:type="dxa"/>
            </w:tcMar>
            <w:vAlign w:val="center"/>
          </w:tcPr>
          <w:p w14:paraId="0BD42FFF" w14:textId="77777777" w:rsidR="00A67871" w:rsidRPr="00CE1004" w:rsidRDefault="00A67871" w:rsidP="00C37825">
            <w:pPr>
              <w:spacing w:after="0" w:line="240" w:lineRule="auto"/>
              <w:jc w:val="center"/>
              <w:rPr>
                <w:rFonts w:cs="Times New Roman"/>
                <w:szCs w:val="26"/>
              </w:rPr>
            </w:pPr>
          </w:p>
        </w:tc>
      </w:tr>
      <w:tr w:rsidR="00A67871" w:rsidRPr="00CE1004" w14:paraId="126CFC98" w14:textId="77777777" w:rsidTr="00C37825">
        <w:trPr>
          <w:trHeight w:val="610"/>
        </w:trPr>
        <w:tc>
          <w:tcPr>
            <w:tcW w:w="372" w:type="pct"/>
            <w:tcBorders>
              <w:top w:val="single" w:sz="6" w:space="0" w:color="auto"/>
              <w:left w:val="single" w:sz="6" w:space="0" w:color="auto"/>
              <w:bottom w:val="nil"/>
              <w:right w:val="nil"/>
            </w:tcBorders>
            <w:tcMar>
              <w:top w:w="50" w:type="dxa"/>
              <w:left w:w="70" w:type="dxa"/>
              <w:bottom w:w="50" w:type="dxa"/>
              <w:right w:w="70" w:type="dxa"/>
            </w:tcMar>
            <w:vAlign w:val="center"/>
          </w:tcPr>
          <w:p w14:paraId="0EC2DA40" w14:textId="77777777" w:rsidR="00A67871" w:rsidRPr="00CE1004" w:rsidRDefault="00000000" w:rsidP="00C37825">
            <w:pPr>
              <w:spacing w:after="0" w:line="240" w:lineRule="auto"/>
              <w:jc w:val="center"/>
              <w:rPr>
                <w:rFonts w:cs="Times New Roman"/>
                <w:szCs w:val="26"/>
              </w:rPr>
            </w:pPr>
            <w:r w:rsidRPr="00CE1004">
              <w:rPr>
                <w:rFonts w:cs="Times New Roman"/>
                <w:szCs w:val="26"/>
              </w:rPr>
              <w:t>a</w:t>
            </w:r>
          </w:p>
        </w:tc>
        <w:tc>
          <w:tcPr>
            <w:tcW w:w="3706" w:type="pct"/>
            <w:tcBorders>
              <w:top w:val="single" w:sz="6" w:space="0" w:color="auto"/>
              <w:left w:val="single" w:sz="6" w:space="0" w:color="auto"/>
              <w:bottom w:val="nil"/>
              <w:right w:val="nil"/>
            </w:tcBorders>
            <w:tcMar>
              <w:top w:w="50" w:type="dxa"/>
              <w:left w:w="70" w:type="dxa"/>
              <w:bottom w:w="50" w:type="dxa"/>
              <w:right w:w="70" w:type="dxa"/>
            </w:tcMar>
            <w:vAlign w:val="center"/>
          </w:tcPr>
          <w:p w14:paraId="643B868A" w14:textId="77777777" w:rsidR="00A67871" w:rsidRPr="00CE1004" w:rsidRDefault="00000000" w:rsidP="00C37825">
            <w:pPr>
              <w:spacing w:after="0" w:line="240" w:lineRule="auto"/>
              <w:rPr>
                <w:rFonts w:cs="Times New Roman"/>
                <w:szCs w:val="26"/>
              </w:rPr>
            </w:pPr>
            <w:r w:rsidRPr="00CE1004">
              <w:rPr>
                <w:rFonts w:cs="Times New Roman"/>
                <w:szCs w:val="26"/>
              </w:rPr>
              <w:t>Báo cáo kết quả thăm dò có lưu lượng nước từ 5.000 m</w:t>
            </w:r>
            <w:r w:rsidRPr="00CD1A3F">
              <w:rPr>
                <w:rFonts w:cs="Times New Roman"/>
                <w:szCs w:val="26"/>
                <w:vertAlign w:val="superscript"/>
              </w:rPr>
              <w:t>3</w:t>
            </w:r>
            <w:r w:rsidRPr="00CE1004">
              <w:rPr>
                <w:rFonts w:cs="Times New Roman"/>
                <w:szCs w:val="26"/>
              </w:rPr>
              <w:t>/ngày đêm đến dưới 10.000 m</w:t>
            </w:r>
            <w:r w:rsidRPr="00CD1A3F">
              <w:rPr>
                <w:rFonts w:cs="Times New Roman"/>
                <w:szCs w:val="26"/>
                <w:vertAlign w:val="superscript"/>
              </w:rPr>
              <w:t>3</w:t>
            </w:r>
            <w:r w:rsidRPr="00CE1004">
              <w:rPr>
                <w:rFonts w:cs="Times New Roman"/>
                <w:szCs w:val="26"/>
              </w:rPr>
              <w:t>/ngày đêm</w:t>
            </w:r>
          </w:p>
        </w:tc>
        <w:tc>
          <w:tcPr>
            <w:tcW w:w="922" w:type="pct"/>
            <w:tcBorders>
              <w:top w:val="single" w:sz="6" w:space="0" w:color="auto"/>
              <w:left w:val="single" w:sz="6" w:space="0" w:color="auto"/>
              <w:bottom w:val="nil"/>
              <w:right w:val="single" w:sz="6" w:space="0" w:color="auto"/>
            </w:tcBorders>
            <w:tcMar>
              <w:top w:w="50" w:type="dxa"/>
              <w:left w:w="70" w:type="dxa"/>
              <w:bottom w:w="50" w:type="dxa"/>
              <w:right w:w="70" w:type="dxa"/>
            </w:tcMar>
            <w:vAlign w:val="center"/>
          </w:tcPr>
          <w:p w14:paraId="5AA54C4D" w14:textId="77777777" w:rsidR="00A67871" w:rsidRPr="00CE1004" w:rsidRDefault="00000000" w:rsidP="00C37825">
            <w:pPr>
              <w:spacing w:after="0" w:line="240" w:lineRule="auto"/>
              <w:jc w:val="center"/>
              <w:rPr>
                <w:rFonts w:cs="Times New Roman"/>
                <w:szCs w:val="26"/>
              </w:rPr>
            </w:pPr>
            <w:r w:rsidRPr="00CE1004">
              <w:rPr>
                <w:rFonts w:cs="Times New Roman"/>
                <w:szCs w:val="26"/>
              </w:rPr>
              <w:t>15.600.000</w:t>
            </w:r>
          </w:p>
        </w:tc>
      </w:tr>
      <w:tr w:rsidR="00A67871" w:rsidRPr="00CE1004" w14:paraId="4B3F6A62" w14:textId="77777777" w:rsidTr="00C37825">
        <w:trPr>
          <w:trHeight w:val="653"/>
        </w:trPr>
        <w:tc>
          <w:tcPr>
            <w:tcW w:w="372" w:type="pct"/>
            <w:tcBorders>
              <w:top w:val="single" w:sz="6" w:space="0" w:color="auto"/>
              <w:left w:val="single" w:sz="6" w:space="0" w:color="auto"/>
              <w:bottom w:val="nil"/>
              <w:right w:val="nil"/>
            </w:tcBorders>
            <w:tcMar>
              <w:top w:w="50" w:type="dxa"/>
              <w:left w:w="70" w:type="dxa"/>
              <w:bottom w:w="50" w:type="dxa"/>
              <w:right w:w="70" w:type="dxa"/>
            </w:tcMar>
            <w:vAlign w:val="center"/>
          </w:tcPr>
          <w:p w14:paraId="7A2305CB" w14:textId="77777777" w:rsidR="00A67871" w:rsidRPr="00CE1004" w:rsidRDefault="00000000" w:rsidP="00C37825">
            <w:pPr>
              <w:spacing w:after="0" w:line="240" w:lineRule="auto"/>
              <w:jc w:val="center"/>
              <w:rPr>
                <w:rFonts w:cs="Times New Roman"/>
                <w:szCs w:val="26"/>
              </w:rPr>
            </w:pPr>
            <w:r w:rsidRPr="00CE1004">
              <w:rPr>
                <w:rFonts w:cs="Times New Roman"/>
                <w:szCs w:val="26"/>
              </w:rPr>
              <w:t>b</w:t>
            </w:r>
          </w:p>
        </w:tc>
        <w:tc>
          <w:tcPr>
            <w:tcW w:w="3706" w:type="pct"/>
            <w:tcBorders>
              <w:top w:val="single" w:sz="6" w:space="0" w:color="auto"/>
              <w:left w:val="single" w:sz="6" w:space="0" w:color="auto"/>
              <w:bottom w:val="nil"/>
              <w:right w:val="nil"/>
            </w:tcBorders>
            <w:tcMar>
              <w:top w:w="50" w:type="dxa"/>
              <w:left w:w="70" w:type="dxa"/>
              <w:bottom w:w="50" w:type="dxa"/>
              <w:right w:w="70" w:type="dxa"/>
            </w:tcMar>
            <w:vAlign w:val="center"/>
          </w:tcPr>
          <w:p w14:paraId="2CA22DE4" w14:textId="77777777" w:rsidR="00A67871" w:rsidRPr="00CE1004" w:rsidRDefault="00000000" w:rsidP="00C37825">
            <w:pPr>
              <w:spacing w:after="0" w:line="240" w:lineRule="auto"/>
              <w:rPr>
                <w:rFonts w:cs="Times New Roman"/>
                <w:szCs w:val="26"/>
              </w:rPr>
            </w:pPr>
            <w:r w:rsidRPr="00CE1004">
              <w:rPr>
                <w:rFonts w:cs="Times New Roman"/>
                <w:szCs w:val="26"/>
              </w:rPr>
              <w:t>Báo cáo kết quả thăm dò có lưu lượng nước từ 10.000 m</w:t>
            </w:r>
            <w:r w:rsidRPr="00CD1A3F">
              <w:rPr>
                <w:rFonts w:cs="Times New Roman"/>
                <w:szCs w:val="26"/>
                <w:vertAlign w:val="superscript"/>
              </w:rPr>
              <w:t>3</w:t>
            </w:r>
            <w:r w:rsidRPr="00CE1004">
              <w:rPr>
                <w:rFonts w:cs="Times New Roman"/>
                <w:szCs w:val="26"/>
              </w:rPr>
              <w:t>/ngày đêm đến dưới 20.000 m</w:t>
            </w:r>
            <w:r w:rsidRPr="00CD1A3F">
              <w:rPr>
                <w:rFonts w:cs="Times New Roman"/>
                <w:szCs w:val="26"/>
                <w:vertAlign w:val="superscript"/>
              </w:rPr>
              <w:t>3</w:t>
            </w:r>
            <w:r w:rsidRPr="00CE1004">
              <w:rPr>
                <w:rFonts w:cs="Times New Roman"/>
                <w:szCs w:val="26"/>
              </w:rPr>
              <w:t>/ngày đêm</w:t>
            </w:r>
          </w:p>
        </w:tc>
        <w:tc>
          <w:tcPr>
            <w:tcW w:w="922" w:type="pct"/>
            <w:tcBorders>
              <w:top w:val="single" w:sz="6" w:space="0" w:color="auto"/>
              <w:left w:val="single" w:sz="6" w:space="0" w:color="auto"/>
              <w:bottom w:val="nil"/>
              <w:right w:val="single" w:sz="6" w:space="0" w:color="auto"/>
            </w:tcBorders>
            <w:tcMar>
              <w:top w:w="50" w:type="dxa"/>
              <w:left w:w="70" w:type="dxa"/>
              <w:bottom w:w="50" w:type="dxa"/>
              <w:right w:w="70" w:type="dxa"/>
            </w:tcMar>
            <w:vAlign w:val="center"/>
          </w:tcPr>
          <w:p w14:paraId="64C74217" w14:textId="77777777" w:rsidR="00A67871" w:rsidRPr="00CE1004" w:rsidRDefault="00000000" w:rsidP="00C37825">
            <w:pPr>
              <w:spacing w:after="0" w:line="240" w:lineRule="auto"/>
              <w:jc w:val="center"/>
              <w:rPr>
                <w:rFonts w:cs="Times New Roman"/>
                <w:szCs w:val="26"/>
              </w:rPr>
            </w:pPr>
            <w:r w:rsidRPr="00CE1004">
              <w:rPr>
                <w:rFonts w:cs="Times New Roman"/>
                <w:szCs w:val="26"/>
              </w:rPr>
              <w:t>21.200.000</w:t>
            </w:r>
          </w:p>
        </w:tc>
      </w:tr>
      <w:tr w:rsidR="00A67871" w:rsidRPr="00CE1004" w14:paraId="14F112BF" w14:textId="77777777" w:rsidTr="00C37825">
        <w:trPr>
          <w:trHeight w:val="662"/>
        </w:trPr>
        <w:tc>
          <w:tcPr>
            <w:tcW w:w="372" w:type="pct"/>
            <w:tcBorders>
              <w:top w:val="single" w:sz="6" w:space="0" w:color="auto"/>
              <w:left w:val="single" w:sz="6" w:space="0" w:color="auto"/>
              <w:bottom w:val="nil"/>
              <w:right w:val="nil"/>
            </w:tcBorders>
            <w:tcMar>
              <w:top w:w="50" w:type="dxa"/>
              <w:left w:w="70" w:type="dxa"/>
              <w:bottom w:w="50" w:type="dxa"/>
              <w:right w:w="70" w:type="dxa"/>
            </w:tcMar>
            <w:vAlign w:val="center"/>
          </w:tcPr>
          <w:p w14:paraId="5AE11F5F" w14:textId="77777777" w:rsidR="00A67871" w:rsidRPr="00CE1004" w:rsidRDefault="00000000" w:rsidP="00C37825">
            <w:pPr>
              <w:spacing w:after="0" w:line="240" w:lineRule="auto"/>
              <w:jc w:val="center"/>
              <w:rPr>
                <w:rFonts w:cs="Times New Roman"/>
                <w:szCs w:val="26"/>
              </w:rPr>
            </w:pPr>
            <w:r w:rsidRPr="00CE1004">
              <w:rPr>
                <w:rFonts w:cs="Times New Roman"/>
                <w:szCs w:val="26"/>
              </w:rPr>
              <w:t>c</w:t>
            </w:r>
          </w:p>
        </w:tc>
        <w:tc>
          <w:tcPr>
            <w:tcW w:w="3706" w:type="pct"/>
            <w:tcBorders>
              <w:top w:val="single" w:sz="6" w:space="0" w:color="auto"/>
              <w:left w:val="single" w:sz="6" w:space="0" w:color="auto"/>
              <w:bottom w:val="nil"/>
              <w:right w:val="nil"/>
            </w:tcBorders>
            <w:tcMar>
              <w:top w:w="50" w:type="dxa"/>
              <w:left w:w="70" w:type="dxa"/>
              <w:bottom w:w="50" w:type="dxa"/>
              <w:right w:w="70" w:type="dxa"/>
            </w:tcMar>
            <w:vAlign w:val="center"/>
          </w:tcPr>
          <w:p w14:paraId="097D5D53" w14:textId="77777777" w:rsidR="00A67871" w:rsidRPr="00CE1004" w:rsidRDefault="00000000" w:rsidP="00C37825">
            <w:pPr>
              <w:spacing w:after="0" w:line="240" w:lineRule="auto"/>
              <w:rPr>
                <w:rFonts w:cs="Times New Roman"/>
                <w:szCs w:val="26"/>
              </w:rPr>
            </w:pPr>
            <w:r w:rsidRPr="00CE1004">
              <w:rPr>
                <w:rFonts w:cs="Times New Roman"/>
                <w:szCs w:val="26"/>
              </w:rPr>
              <w:t>Báo cáo kết quả thăm dò có lưu lượng nước từ 20.000 m</w:t>
            </w:r>
            <w:r w:rsidRPr="00CD1A3F">
              <w:rPr>
                <w:rFonts w:cs="Times New Roman"/>
                <w:szCs w:val="26"/>
                <w:vertAlign w:val="superscript"/>
              </w:rPr>
              <w:t>3</w:t>
            </w:r>
            <w:r w:rsidRPr="00CE1004">
              <w:rPr>
                <w:rFonts w:cs="Times New Roman"/>
                <w:szCs w:val="26"/>
              </w:rPr>
              <w:t>/ngày đêm đến 30.000 m</w:t>
            </w:r>
            <w:r w:rsidRPr="00CD1A3F">
              <w:rPr>
                <w:rFonts w:cs="Times New Roman"/>
                <w:szCs w:val="26"/>
                <w:vertAlign w:val="superscript"/>
              </w:rPr>
              <w:t>3</w:t>
            </w:r>
            <w:r w:rsidRPr="00CE1004">
              <w:rPr>
                <w:rFonts w:cs="Times New Roman"/>
                <w:szCs w:val="26"/>
              </w:rPr>
              <w:t>/ngày đêm</w:t>
            </w:r>
          </w:p>
        </w:tc>
        <w:tc>
          <w:tcPr>
            <w:tcW w:w="922" w:type="pct"/>
            <w:tcBorders>
              <w:top w:val="single" w:sz="6" w:space="0" w:color="auto"/>
              <w:left w:val="single" w:sz="6" w:space="0" w:color="auto"/>
              <w:bottom w:val="nil"/>
              <w:right w:val="single" w:sz="6" w:space="0" w:color="auto"/>
            </w:tcBorders>
            <w:tcMar>
              <w:top w:w="50" w:type="dxa"/>
              <w:left w:w="70" w:type="dxa"/>
              <w:bottom w:w="50" w:type="dxa"/>
              <w:right w:w="70" w:type="dxa"/>
            </w:tcMar>
            <w:vAlign w:val="center"/>
          </w:tcPr>
          <w:p w14:paraId="2971FC84" w14:textId="77777777" w:rsidR="00A67871" w:rsidRPr="00CE1004" w:rsidRDefault="00000000" w:rsidP="00C37825">
            <w:pPr>
              <w:spacing w:after="0" w:line="240" w:lineRule="auto"/>
              <w:jc w:val="center"/>
              <w:rPr>
                <w:rFonts w:cs="Times New Roman"/>
                <w:szCs w:val="26"/>
              </w:rPr>
            </w:pPr>
            <w:r w:rsidRPr="00CE1004">
              <w:rPr>
                <w:rFonts w:cs="Times New Roman"/>
                <w:szCs w:val="26"/>
              </w:rPr>
              <w:t>23.500.000</w:t>
            </w:r>
          </w:p>
        </w:tc>
      </w:tr>
      <w:tr w:rsidR="00A67871" w:rsidRPr="00CE1004" w14:paraId="10B7AA4D" w14:textId="77777777" w:rsidTr="00C37825">
        <w:trPr>
          <w:trHeight w:val="653"/>
        </w:trPr>
        <w:tc>
          <w:tcPr>
            <w:tcW w:w="372" w:type="pct"/>
            <w:tcBorders>
              <w:top w:val="single" w:sz="6" w:space="0" w:color="auto"/>
              <w:left w:val="single" w:sz="6" w:space="0" w:color="auto"/>
              <w:bottom w:val="nil"/>
              <w:right w:val="nil"/>
            </w:tcBorders>
            <w:tcMar>
              <w:top w:w="50" w:type="dxa"/>
              <w:left w:w="70" w:type="dxa"/>
              <w:bottom w:w="50" w:type="dxa"/>
              <w:right w:w="70" w:type="dxa"/>
            </w:tcMar>
            <w:vAlign w:val="center"/>
          </w:tcPr>
          <w:p w14:paraId="7F68E51A" w14:textId="77777777" w:rsidR="00A67871" w:rsidRPr="00CE1004" w:rsidRDefault="00000000" w:rsidP="00C37825">
            <w:pPr>
              <w:spacing w:after="0" w:line="240" w:lineRule="auto"/>
              <w:jc w:val="center"/>
              <w:rPr>
                <w:rFonts w:cs="Times New Roman"/>
                <w:szCs w:val="26"/>
              </w:rPr>
            </w:pPr>
            <w:r w:rsidRPr="00CE1004">
              <w:rPr>
                <w:rFonts w:cs="Times New Roman"/>
                <w:szCs w:val="26"/>
              </w:rPr>
              <w:t>d</w:t>
            </w:r>
          </w:p>
        </w:tc>
        <w:tc>
          <w:tcPr>
            <w:tcW w:w="3706" w:type="pct"/>
            <w:tcBorders>
              <w:top w:val="single" w:sz="6" w:space="0" w:color="auto"/>
              <w:left w:val="single" w:sz="6" w:space="0" w:color="auto"/>
              <w:bottom w:val="nil"/>
              <w:right w:val="nil"/>
            </w:tcBorders>
            <w:tcMar>
              <w:top w:w="50" w:type="dxa"/>
              <w:left w:w="70" w:type="dxa"/>
              <w:bottom w:w="50" w:type="dxa"/>
              <w:right w:w="70" w:type="dxa"/>
            </w:tcMar>
            <w:vAlign w:val="center"/>
          </w:tcPr>
          <w:p w14:paraId="762A0DBA" w14:textId="69982D3A" w:rsidR="00A67871" w:rsidRPr="00CE1004" w:rsidRDefault="00000000" w:rsidP="00C37825">
            <w:pPr>
              <w:spacing w:after="0" w:line="240" w:lineRule="auto"/>
              <w:rPr>
                <w:rFonts w:cs="Times New Roman"/>
                <w:szCs w:val="26"/>
              </w:rPr>
            </w:pPr>
            <w:r w:rsidRPr="00CE1004">
              <w:rPr>
                <w:rFonts w:cs="Times New Roman"/>
                <w:szCs w:val="26"/>
              </w:rPr>
              <w:t>Báo cáo kết quả thăm dò có lưu lượng nước trên 30.000</w:t>
            </w:r>
            <w:r w:rsidR="00AD5DA7">
              <w:rPr>
                <w:rFonts w:cs="Times New Roman"/>
                <w:szCs w:val="26"/>
              </w:rPr>
              <w:t xml:space="preserve"> </w:t>
            </w:r>
            <w:r w:rsidRPr="00CE1004">
              <w:rPr>
                <w:rFonts w:cs="Times New Roman"/>
                <w:szCs w:val="26"/>
              </w:rPr>
              <w:t>m</w:t>
            </w:r>
            <w:r w:rsidRPr="005965B7">
              <w:rPr>
                <w:rFonts w:cs="Times New Roman"/>
                <w:szCs w:val="26"/>
                <w:vertAlign w:val="superscript"/>
              </w:rPr>
              <w:t>3</w:t>
            </w:r>
            <w:r w:rsidRPr="00CE1004">
              <w:rPr>
                <w:rFonts w:cs="Times New Roman"/>
                <w:szCs w:val="26"/>
              </w:rPr>
              <w:t>/ngày đêm</w:t>
            </w:r>
          </w:p>
        </w:tc>
        <w:tc>
          <w:tcPr>
            <w:tcW w:w="922" w:type="pct"/>
            <w:tcBorders>
              <w:top w:val="single" w:sz="6" w:space="0" w:color="auto"/>
              <w:left w:val="single" w:sz="6" w:space="0" w:color="auto"/>
              <w:bottom w:val="nil"/>
              <w:right w:val="single" w:sz="6" w:space="0" w:color="auto"/>
            </w:tcBorders>
            <w:tcMar>
              <w:top w:w="50" w:type="dxa"/>
              <w:left w:w="70" w:type="dxa"/>
              <w:bottom w:w="50" w:type="dxa"/>
              <w:right w:w="70" w:type="dxa"/>
            </w:tcMar>
            <w:vAlign w:val="center"/>
          </w:tcPr>
          <w:p w14:paraId="465D9F5E" w14:textId="77777777" w:rsidR="00A67871" w:rsidRPr="00CE1004" w:rsidRDefault="00000000" w:rsidP="00C37825">
            <w:pPr>
              <w:spacing w:after="0" w:line="240" w:lineRule="auto"/>
              <w:jc w:val="center"/>
              <w:rPr>
                <w:rFonts w:cs="Times New Roman"/>
                <w:szCs w:val="26"/>
              </w:rPr>
            </w:pPr>
            <w:r w:rsidRPr="00CE1004">
              <w:rPr>
                <w:rFonts w:cs="Times New Roman"/>
                <w:szCs w:val="26"/>
              </w:rPr>
              <w:t>28.100.000</w:t>
            </w:r>
          </w:p>
        </w:tc>
      </w:tr>
      <w:tr w:rsidR="00A67871" w:rsidRPr="00CE1004" w14:paraId="44928351" w14:textId="77777777" w:rsidTr="00C37825">
        <w:trPr>
          <w:trHeight w:val="331"/>
        </w:trPr>
        <w:tc>
          <w:tcPr>
            <w:tcW w:w="372" w:type="pct"/>
            <w:tcBorders>
              <w:top w:val="single" w:sz="6" w:space="0" w:color="auto"/>
              <w:left w:val="single" w:sz="6" w:space="0" w:color="auto"/>
              <w:bottom w:val="nil"/>
              <w:right w:val="nil"/>
            </w:tcBorders>
            <w:tcMar>
              <w:top w:w="50" w:type="dxa"/>
              <w:left w:w="70" w:type="dxa"/>
              <w:bottom w:w="50" w:type="dxa"/>
              <w:right w:w="70" w:type="dxa"/>
            </w:tcMar>
            <w:vAlign w:val="center"/>
          </w:tcPr>
          <w:p w14:paraId="710CF495" w14:textId="77777777" w:rsidR="00A67871" w:rsidRPr="00CE1004" w:rsidRDefault="00000000" w:rsidP="00C37825">
            <w:pPr>
              <w:spacing w:after="0" w:line="240" w:lineRule="auto"/>
              <w:jc w:val="center"/>
              <w:rPr>
                <w:rFonts w:cs="Times New Roman"/>
                <w:szCs w:val="26"/>
              </w:rPr>
            </w:pPr>
            <w:r w:rsidRPr="00CE1004">
              <w:rPr>
                <w:rFonts w:cs="Times New Roman"/>
                <w:b/>
                <w:szCs w:val="26"/>
              </w:rPr>
              <w:t>3</w:t>
            </w:r>
          </w:p>
        </w:tc>
        <w:tc>
          <w:tcPr>
            <w:tcW w:w="3706" w:type="pct"/>
            <w:tcBorders>
              <w:top w:val="single" w:sz="6" w:space="0" w:color="auto"/>
              <w:left w:val="single" w:sz="6" w:space="0" w:color="auto"/>
              <w:bottom w:val="nil"/>
              <w:right w:val="nil"/>
            </w:tcBorders>
            <w:tcMar>
              <w:top w:w="50" w:type="dxa"/>
              <w:left w:w="70" w:type="dxa"/>
              <w:bottom w:w="50" w:type="dxa"/>
              <w:right w:w="70" w:type="dxa"/>
            </w:tcMar>
            <w:vAlign w:val="center"/>
          </w:tcPr>
          <w:p w14:paraId="190FE334" w14:textId="77777777" w:rsidR="00A67871" w:rsidRPr="00CE1004" w:rsidRDefault="00000000" w:rsidP="00C37825">
            <w:pPr>
              <w:spacing w:after="0" w:line="240" w:lineRule="auto"/>
              <w:rPr>
                <w:rFonts w:cs="Times New Roman"/>
                <w:szCs w:val="26"/>
              </w:rPr>
            </w:pPr>
            <w:r w:rsidRPr="00CE1004">
              <w:rPr>
                <w:rFonts w:cs="Times New Roman"/>
                <w:b/>
                <w:szCs w:val="26"/>
              </w:rPr>
              <w:t>Thẩm định báo cáo hiện trạng khai thác nước dưới đất</w:t>
            </w:r>
          </w:p>
        </w:tc>
        <w:tc>
          <w:tcPr>
            <w:tcW w:w="922" w:type="pct"/>
            <w:tcBorders>
              <w:top w:val="single" w:sz="6" w:space="0" w:color="auto"/>
              <w:left w:val="single" w:sz="6" w:space="0" w:color="auto"/>
              <w:bottom w:val="nil"/>
              <w:right w:val="single" w:sz="6" w:space="0" w:color="auto"/>
            </w:tcBorders>
            <w:tcMar>
              <w:top w:w="50" w:type="dxa"/>
              <w:left w:w="70" w:type="dxa"/>
              <w:bottom w:w="50" w:type="dxa"/>
              <w:right w:w="70" w:type="dxa"/>
            </w:tcMar>
            <w:vAlign w:val="center"/>
          </w:tcPr>
          <w:p w14:paraId="118C0B19" w14:textId="77777777" w:rsidR="00A67871" w:rsidRPr="00CE1004" w:rsidRDefault="00A67871" w:rsidP="00C37825">
            <w:pPr>
              <w:spacing w:after="0" w:line="240" w:lineRule="auto"/>
              <w:jc w:val="center"/>
              <w:rPr>
                <w:rFonts w:cs="Times New Roman"/>
                <w:szCs w:val="26"/>
              </w:rPr>
            </w:pPr>
          </w:p>
        </w:tc>
      </w:tr>
      <w:tr w:rsidR="00A67871" w:rsidRPr="00CE1004" w14:paraId="0BDAEFE6" w14:textId="77777777" w:rsidTr="00C37825">
        <w:trPr>
          <w:trHeight w:val="658"/>
        </w:trPr>
        <w:tc>
          <w:tcPr>
            <w:tcW w:w="372" w:type="pct"/>
            <w:tcBorders>
              <w:top w:val="single" w:sz="6" w:space="0" w:color="auto"/>
              <w:left w:val="single" w:sz="6" w:space="0" w:color="auto"/>
              <w:bottom w:val="nil"/>
              <w:right w:val="nil"/>
            </w:tcBorders>
            <w:tcMar>
              <w:top w:w="50" w:type="dxa"/>
              <w:left w:w="70" w:type="dxa"/>
              <w:bottom w:w="50" w:type="dxa"/>
              <w:right w:w="70" w:type="dxa"/>
            </w:tcMar>
            <w:vAlign w:val="center"/>
          </w:tcPr>
          <w:p w14:paraId="43C48DF9" w14:textId="77777777" w:rsidR="00A67871" w:rsidRPr="00CE1004" w:rsidRDefault="00000000" w:rsidP="00C37825">
            <w:pPr>
              <w:spacing w:after="0" w:line="240" w:lineRule="auto"/>
              <w:jc w:val="center"/>
              <w:rPr>
                <w:rFonts w:cs="Times New Roman"/>
                <w:szCs w:val="26"/>
              </w:rPr>
            </w:pPr>
            <w:r w:rsidRPr="00CE1004">
              <w:rPr>
                <w:rFonts w:cs="Times New Roman"/>
                <w:szCs w:val="26"/>
              </w:rPr>
              <w:t>a</w:t>
            </w:r>
          </w:p>
        </w:tc>
        <w:tc>
          <w:tcPr>
            <w:tcW w:w="3706" w:type="pct"/>
            <w:tcBorders>
              <w:top w:val="single" w:sz="6" w:space="0" w:color="auto"/>
              <w:left w:val="single" w:sz="6" w:space="0" w:color="auto"/>
              <w:bottom w:val="nil"/>
              <w:right w:val="nil"/>
            </w:tcBorders>
            <w:tcMar>
              <w:top w:w="50" w:type="dxa"/>
              <w:left w:w="70" w:type="dxa"/>
              <w:bottom w:w="50" w:type="dxa"/>
              <w:right w:w="70" w:type="dxa"/>
            </w:tcMar>
            <w:vAlign w:val="center"/>
          </w:tcPr>
          <w:p w14:paraId="6687513C" w14:textId="77777777" w:rsidR="00A67871" w:rsidRPr="00CE1004" w:rsidRDefault="00000000" w:rsidP="00C37825">
            <w:pPr>
              <w:spacing w:after="0" w:line="240" w:lineRule="auto"/>
              <w:rPr>
                <w:rFonts w:cs="Times New Roman"/>
                <w:szCs w:val="26"/>
              </w:rPr>
            </w:pPr>
            <w:r w:rsidRPr="00CE1004">
              <w:rPr>
                <w:rFonts w:cs="Times New Roman"/>
                <w:szCs w:val="26"/>
              </w:rPr>
              <w:t>Báo cáo hiện trạng khai thác nước dưới đất có lưu lượng nước từ 5.000 m</w:t>
            </w:r>
            <w:r w:rsidRPr="00CD1A3F">
              <w:rPr>
                <w:rFonts w:cs="Times New Roman"/>
                <w:szCs w:val="26"/>
                <w:vertAlign w:val="superscript"/>
              </w:rPr>
              <w:t>3</w:t>
            </w:r>
            <w:r w:rsidRPr="00CE1004">
              <w:rPr>
                <w:rFonts w:cs="Times New Roman"/>
                <w:szCs w:val="26"/>
              </w:rPr>
              <w:t>/ngày đêm đến dưới 10.000 m</w:t>
            </w:r>
            <w:r w:rsidRPr="00CD1A3F">
              <w:rPr>
                <w:rFonts w:cs="Times New Roman"/>
                <w:szCs w:val="26"/>
                <w:vertAlign w:val="superscript"/>
              </w:rPr>
              <w:t>3</w:t>
            </w:r>
            <w:r w:rsidRPr="00CE1004">
              <w:rPr>
                <w:rFonts w:cs="Times New Roman"/>
                <w:szCs w:val="26"/>
              </w:rPr>
              <w:t>/ngày đêm</w:t>
            </w:r>
          </w:p>
        </w:tc>
        <w:tc>
          <w:tcPr>
            <w:tcW w:w="922" w:type="pct"/>
            <w:tcBorders>
              <w:top w:val="single" w:sz="6" w:space="0" w:color="auto"/>
              <w:left w:val="single" w:sz="6" w:space="0" w:color="auto"/>
              <w:bottom w:val="nil"/>
              <w:right w:val="single" w:sz="6" w:space="0" w:color="auto"/>
            </w:tcBorders>
            <w:tcMar>
              <w:top w:w="50" w:type="dxa"/>
              <w:left w:w="70" w:type="dxa"/>
              <w:bottom w:w="50" w:type="dxa"/>
              <w:right w:w="70" w:type="dxa"/>
            </w:tcMar>
            <w:vAlign w:val="center"/>
          </w:tcPr>
          <w:p w14:paraId="70446B72" w14:textId="77777777" w:rsidR="00A67871" w:rsidRPr="00CE1004" w:rsidRDefault="00000000" w:rsidP="00C37825">
            <w:pPr>
              <w:spacing w:after="0" w:line="240" w:lineRule="auto"/>
              <w:jc w:val="center"/>
              <w:rPr>
                <w:rFonts w:cs="Times New Roman"/>
                <w:szCs w:val="26"/>
              </w:rPr>
            </w:pPr>
            <w:r w:rsidRPr="00CE1004">
              <w:rPr>
                <w:rFonts w:cs="Times New Roman"/>
                <w:szCs w:val="26"/>
              </w:rPr>
              <w:t>14.900.000</w:t>
            </w:r>
          </w:p>
        </w:tc>
      </w:tr>
      <w:tr w:rsidR="00A67871" w:rsidRPr="00CE1004" w14:paraId="77AC9571" w14:textId="77777777" w:rsidTr="00C37825">
        <w:trPr>
          <w:trHeight w:val="653"/>
        </w:trPr>
        <w:tc>
          <w:tcPr>
            <w:tcW w:w="372" w:type="pct"/>
            <w:tcBorders>
              <w:top w:val="single" w:sz="6" w:space="0" w:color="auto"/>
              <w:left w:val="single" w:sz="6" w:space="0" w:color="auto"/>
              <w:bottom w:val="nil"/>
              <w:right w:val="nil"/>
            </w:tcBorders>
            <w:tcMar>
              <w:top w:w="50" w:type="dxa"/>
              <w:left w:w="70" w:type="dxa"/>
              <w:bottom w:w="50" w:type="dxa"/>
              <w:right w:w="70" w:type="dxa"/>
            </w:tcMar>
            <w:vAlign w:val="center"/>
          </w:tcPr>
          <w:p w14:paraId="69320B37" w14:textId="77777777" w:rsidR="00A67871" w:rsidRPr="00CE1004" w:rsidRDefault="00000000" w:rsidP="00C37825">
            <w:pPr>
              <w:spacing w:after="0" w:line="240" w:lineRule="auto"/>
              <w:jc w:val="center"/>
              <w:rPr>
                <w:rFonts w:cs="Times New Roman"/>
                <w:szCs w:val="26"/>
              </w:rPr>
            </w:pPr>
            <w:r w:rsidRPr="00CE1004">
              <w:rPr>
                <w:rFonts w:cs="Times New Roman"/>
                <w:szCs w:val="26"/>
              </w:rPr>
              <w:t>b</w:t>
            </w:r>
          </w:p>
        </w:tc>
        <w:tc>
          <w:tcPr>
            <w:tcW w:w="3706" w:type="pct"/>
            <w:tcBorders>
              <w:top w:val="single" w:sz="6" w:space="0" w:color="auto"/>
              <w:left w:val="single" w:sz="6" w:space="0" w:color="auto"/>
              <w:bottom w:val="nil"/>
              <w:right w:val="nil"/>
            </w:tcBorders>
            <w:tcMar>
              <w:top w:w="50" w:type="dxa"/>
              <w:left w:w="70" w:type="dxa"/>
              <w:bottom w:w="50" w:type="dxa"/>
              <w:right w:w="70" w:type="dxa"/>
            </w:tcMar>
            <w:vAlign w:val="center"/>
          </w:tcPr>
          <w:p w14:paraId="3FE533D1" w14:textId="77777777" w:rsidR="00A67871" w:rsidRPr="00CE1004" w:rsidRDefault="00000000" w:rsidP="00C37825">
            <w:pPr>
              <w:spacing w:after="0" w:line="240" w:lineRule="auto"/>
              <w:rPr>
                <w:rFonts w:cs="Times New Roman"/>
                <w:szCs w:val="26"/>
              </w:rPr>
            </w:pPr>
            <w:r w:rsidRPr="00CE1004">
              <w:rPr>
                <w:rFonts w:cs="Times New Roman"/>
                <w:szCs w:val="26"/>
              </w:rPr>
              <w:t>Báo cáo hiện trạng khai thác nước dưới đất có lưu lượng nước từ 10.000 m</w:t>
            </w:r>
            <w:r w:rsidRPr="00CD1A3F">
              <w:rPr>
                <w:rFonts w:cs="Times New Roman"/>
                <w:szCs w:val="26"/>
                <w:vertAlign w:val="superscript"/>
              </w:rPr>
              <w:t>3</w:t>
            </w:r>
            <w:r w:rsidRPr="00CE1004">
              <w:rPr>
                <w:rFonts w:cs="Times New Roman"/>
                <w:szCs w:val="26"/>
              </w:rPr>
              <w:t>/ngày đêm đến dưới 20.000 m</w:t>
            </w:r>
            <w:r w:rsidRPr="00CD1A3F">
              <w:rPr>
                <w:rFonts w:cs="Times New Roman"/>
                <w:szCs w:val="26"/>
                <w:vertAlign w:val="superscript"/>
              </w:rPr>
              <w:t>3</w:t>
            </w:r>
            <w:r w:rsidRPr="00CE1004">
              <w:rPr>
                <w:rFonts w:cs="Times New Roman"/>
                <w:szCs w:val="26"/>
              </w:rPr>
              <w:t>/ngày đêm</w:t>
            </w:r>
          </w:p>
        </w:tc>
        <w:tc>
          <w:tcPr>
            <w:tcW w:w="922" w:type="pct"/>
            <w:tcBorders>
              <w:top w:val="single" w:sz="6" w:space="0" w:color="auto"/>
              <w:left w:val="single" w:sz="6" w:space="0" w:color="auto"/>
              <w:bottom w:val="nil"/>
              <w:right w:val="single" w:sz="6" w:space="0" w:color="auto"/>
            </w:tcBorders>
            <w:tcMar>
              <w:top w:w="50" w:type="dxa"/>
              <w:left w:w="70" w:type="dxa"/>
              <w:bottom w:w="50" w:type="dxa"/>
              <w:right w:w="70" w:type="dxa"/>
            </w:tcMar>
            <w:vAlign w:val="center"/>
          </w:tcPr>
          <w:p w14:paraId="5701B5E9" w14:textId="77777777" w:rsidR="00A67871" w:rsidRPr="00CE1004" w:rsidRDefault="00000000" w:rsidP="00C37825">
            <w:pPr>
              <w:spacing w:after="0" w:line="240" w:lineRule="auto"/>
              <w:jc w:val="center"/>
              <w:rPr>
                <w:rFonts w:cs="Times New Roman"/>
                <w:szCs w:val="26"/>
              </w:rPr>
            </w:pPr>
            <w:r w:rsidRPr="00CE1004">
              <w:rPr>
                <w:rFonts w:cs="Times New Roman"/>
                <w:szCs w:val="26"/>
              </w:rPr>
              <w:t>20.800.000</w:t>
            </w:r>
          </w:p>
        </w:tc>
      </w:tr>
      <w:tr w:rsidR="00A67871" w:rsidRPr="00CE1004" w14:paraId="3D7BC892" w14:textId="77777777" w:rsidTr="00C37825">
        <w:trPr>
          <w:trHeight w:val="658"/>
        </w:trPr>
        <w:tc>
          <w:tcPr>
            <w:tcW w:w="372" w:type="pct"/>
            <w:tcBorders>
              <w:top w:val="single" w:sz="6" w:space="0" w:color="auto"/>
              <w:left w:val="single" w:sz="6" w:space="0" w:color="auto"/>
              <w:bottom w:val="nil"/>
              <w:right w:val="nil"/>
            </w:tcBorders>
            <w:tcMar>
              <w:top w:w="50" w:type="dxa"/>
              <w:left w:w="70" w:type="dxa"/>
              <w:bottom w:w="50" w:type="dxa"/>
              <w:right w:w="70" w:type="dxa"/>
            </w:tcMar>
            <w:vAlign w:val="center"/>
          </w:tcPr>
          <w:p w14:paraId="32EDFC2C" w14:textId="77777777" w:rsidR="00A67871" w:rsidRPr="00CE1004" w:rsidRDefault="00000000" w:rsidP="00C37825">
            <w:pPr>
              <w:spacing w:after="0" w:line="240" w:lineRule="auto"/>
              <w:jc w:val="center"/>
              <w:rPr>
                <w:rFonts w:cs="Times New Roman"/>
                <w:szCs w:val="26"/>
              </w:rPr>
            </w:pPr>
            <w:r w:rsidRPr="00CE1004">
              <w:rPr>
                <w:rFonts w:cs="Times New Roman"/>
                <w:szCs w:val="26"/>
              </w:rPr>
              <w:t>c</w:t>
            </w:r>
          </w:p>
        </w:tc>
        <w:tc>
          <w:tcPr>
            <w:tcW w:w="3706" w:type="pct"/>
            <w:tcBorders>
              <w:top w:val="single" w:sz="6" w:space="0" w:color="auto"/>
              <w:left w:val="single" w:sz="6" w:space="0" w:color="auto"/>
              <w:bottom w:val="nil"/>
              <w:right w:val="nil"/>
            </w:tcBorders>
            <w:tcMar>
              <w:top w:w="50" w:type="dxa"/>
              <w:left w:w="70" w:type="dxa"/>
              <w:bottom w:w="50" w:type="dxa"/>
              <w:right w:w="70" w:type="dxa"/>
            </w:tcMar>
            <w:vAlign w:val="center"/>
          </w:tcPr>
          <w:p w14:paraId="6EF00204" w14:textId="77777777" w:rsidR="00A67871" w:rsidRPr="00CE1004" w:rsidRDefault="00000000" w:rsidP="00C37825">
            <w:pPr>
              <w:spacing w:after="0" w:line="240" w:lineRule="auto"/>
              <w:rPr>
                <w:rFonts w:cs="Times New Roman"/>
                <w:szCs w:val="26"/>
              </w:rPr>
            </w:pPr>
            <w:r w:rsidRPr="00CE1004">
              <w:rPr>
                <w:rFonts w:cs="Times New Roman"/>
                <w:szCs w:val="26"/>
              </w:rPr>
              <w:t>Báo cáo hiện trạng khai thác nước dưới đất có lưu lượng nước từ 20.000 m</w:t>
            </w:r>
            <w:r w:rsidRPr="00CD1A3F">
              <w:rPr>
                <w:rFonts w:cs="Times New Roman"/>
                <w:szCs w:val="26"/>
                <w:vertAlign w:val="superscript"/>
              </w:rPr>
              <w:t>3</w:t>
            </w:r>
            <w:r w:rsidRPr="00CE1004">
              <w:rPr>
                <w:rFonts w:cs="Times New Roman"/>
                <w:szCs w:val="26"/>
              </w:rPr>
              <w:t>/ngày đêm đến 30.000 m</w:t>
            </w:r>
            <w:r w:rsidRPr="00CD1A3F">
              <w:rPr>
                <w:rFonts w:cs="Times New Roman"/>
                <w:szCs w:val="26"/>
                <w:vertAlign w:val="superscript"/>
              </w:rPr>
              <w:t>3</w:t>
            </w:r>
            <w:r w:rsidRPr="00CE1004">
              <w:rPr>
                <w:rFonts w:cs="Times New Roman"/>
                <w:szCs w:val="26"/>
              </w:rPr>
              <w:t>/ngày đêm</w:t>
            </w:r>
          </w:p>
        </w:tc>
        <w:tc>
          <w:tcPr>
            <w:tcW w:w="922" w:type="pct"/>
            <w:tcBorders>
              <w:top w:val="single" w:sz="6" w:space="0" w:color="auto"/>
              <w:left w:val="single" w:sz="6" w:space="0" w:color="auto"/>
              <w:bottom w:val="nil"/>
              <w:right w:val="single" w:sz="6" w:space="0" w:color="auto"/>
            </w:tcBorders>
            <w:tcMar>
              <w:top w:w="50" w:type="dxa"/>
              <w:left w:w="70" w:type="dxa"/>
              <w:bottom w:w="50" w:type="dxa"/>
              <w:right w:w="70" w:type="dxa"/>
            </w:tcMar>
            <w:vAlign w:val="center"/>
          </w:tcPr>
          <w:p w14:paraId="088A5216" w14:textId="77777777" w:rsidR="00A67871" w:rsidRPr="00CE1004" w:rsidRDefault="00000000" w:rsidP="00C37825">
            <w:pPr>
              <w:spacing w:after="0" w:line="240" w:lineRule="auto"/>
              <w:jc w:val="center"/>
              <w:rPr>
                <w:rFonts w:cs="Times New Roman"/>
                <w:szCs w:val="26"/>
              </w:rPr>
            </w:pPr>
            <w:r w:rsidRPr="00CE1004">
              <w:rPr>
                <w:rFonts w:cs="Times New Roman"/>
                <w:szCs w:val="26"/>
              </w:rPr>
              <w:t>27.100.000</w:t>
            </w:r>
          </w:p>
        </w:tc>
      </w:tr>
      <w:tr w:rsidR="00A67871" w:rsidRPr="00CE1004" w14:paraId="7BE8F93C" w14:textId="77777777" w:rsidTr="00C37825">
        <w:trPr>
          <w:trHeight w:val="653"/>
        </w:trPr>
        <w:tc>
          <w:tcPr>
            <w:tcW w:w="372" w:type="pct"/>
            <w:tcBorders>
              <w:top w:val="single" w:sz="6" w:space="0" w:color="auto"/>
              <w:left w:val="single" w:sz="6" w:space="0" w:color="auto"/>
              <w:bottom w:val="nil"/>
              <w:right w:val="nil"/>
            </w:tcBorders>
            <w:tcMar>
              <w:top w:w="50" w:type="dxa"/>
              <w:left w:w="70" w:type="dxa"/>
              <w:bottom w:w="50" w:type="dxa"/>
              <w:right w:w="70" w:type="dxa"/>
            </w:tcMar>
            <w:vAlign w:val="center"/>
          </w:tcPr>
          <w:p w14:paraId="50CA53D1" w14:textId="77777777" w:rsidR="00A67871" w:rsidRPr="00CE1004" w:rsidRDefault="00000000" w:rsidP="00C37825">
            <w:pPr>
              <w:spacing w:after="0" w:line="240" w:lineRule="auto"/>
              <w:jc w:val="center"/>
              <w:rPr>
                <w:rFonts w:cs="Times New Roman"/>
                <w:szCs w:val="26"/>
              </w:rPr>
            </w:pPr>
            <w:r w:rsidRPr="00CE1004">
              <w:rPr>
                <w:rFonts w:cs="Times New Roman"/>
                <w:szCs w:val="26"/>
              </w:rPr>
              <w:t>d</w:t>
            </w:r>
          </w:p>
        </w:tc>
        <w:tc>
          <w:tcPr>
            <w:tcW w:w="3706" w:type="pct"/>
            <w:tcBorders>
              <w:top w:val="single" w:sz="6" w:space="0" w:color="auto"/>
              <w:left w:val="single" w:sz="6" w:space="0" w:color="auto"/>
              <w:bottom w:val="nil"/>
              <w:right w:val="nil"/>
            </w:tcBorders>
            <w:tcMar>
              <w:top w:w="50" w:type="dxa"/>
              <w:left w:w="70" w:type="dxa"/>
              <w:bottom w:w="50" w:type="dxa"/>
              <w:right w:w="70" w:type="dxa"/>
            </w:tcMar>
            <w:vAlign w:val="center"/>
          </w:tcPr>
          <w:p w14:paraId="7CFE5D67" w14:textId="77777777" w:rsidR="00A67871" w:rsidRPr="00CE1004" w:rsidRDefault="00000000" w:rsidP="00C37825">
            <w:pPr>
              <w:spacing w:after="0" w:line="240" w:lineRule="auto"/>
              <w:rPr>
                <w:rFonts w:cs="Times New Roman"/>
                <w:szCs w:val="26"/>
              </w:rPr>
            </w:pPr>
            <w:r w:rsidRPr="00CE1004">
              <w:rPr>
                <w:rFonts w:cs="Times New Roman"/>
                <w:szCs w:val="26"/>
              </w:rPr>
              <w:t>Báo cáo hiện trạng khai thác nước dưới đất có lưu lượng nước trên 30.000 m</w:t>
            </w:r>
            <w:r w:rsidRPr="00CD1A3F">
              <w:rPr>
                <w:rFonts w:cs="Times New Roman"/>
                <w:szCs w:val="26"/>
                <w:vertAlign w:val="superscript"/>
              </w:rPr>
              <w:t>3</w:t>
            </w:r>
            <w:r w:rsidRPr="00CE1004">
              <w:rPr>
                <w:rFonts w:cs="Times New Roman"/>
                <w:szCs w:val="26"/>
              </w:rPr>
              <w:t>/ngày đêm</w:t>
            </w:r>
          </w:p>
        </w:tc>
        <w:tc>
          <w:tcPr>
            <w:tcW w:w="922" w:type="pct"/>
            <w:tcBorders>
              <w:top w:val="single" w:sz="6" w:space="0" w:color="auto"/>
              <w:left w:val="single" w:sz="6" w:space="0" w:color="auto"/>
              <w:bottom w:val="nil"/>
              <w:right w:val="single" w:sz="6" w:space="0" w:color="auto"/>
            </w:tcBorders>
            <w:tcMar>
              <w:top w:w="50" w:type="dxa"/>
              <w:left w:w="70" w:type="dxa"/>
              <w:bottom w:w="50" w:type="dxa"/>
              <w:right w:w="70" w:type="dxa"/>
            </w:tcMar>
            <w:vAlign w:val="center"/>
          </w:tcPr>
          <w:p w14:paraId="45522883" w14:textId="77777777" w:rsidR="00A67871" w:rsidRPr="00CE1004" w:rsidRDefault="00000000" w:rsidP="00C37825">
            <w:pPr>
              <w:spacing w:after="0" w:line="240" w:lineRule="auto"/>
              <w:jc w:val="center"/>
              <w:rPr>
                <w:rFonts w:cs="Times New Roman"/>
                <w:szCs w:val="26"/>
              </w:rPr>
            </w:pPr>
            <w:r w:rsidRPr="00CE1004">
              <w:rPr>
                <w:rFonts w:cs="Times New Roman"/>
                <w:szCs w:val="26"/>
              </w:rPr>
              <w:t>34.200.000</w:t>
            </w:r>
          </w:p>
        </w:tc>
      </w:tr>
      <w:tr w:rsidR="00A67871" w:rsidRPr="00CE1004" w14:paraId="55CBC719" w14:textId="77777777" w:rsidTr="00C37825">
        <w:trPr>
          <w:trHeight w:val="322"/>
        </w:trPr>
        <w:tc>
          <w:tcPr>
            <w:tcW w:w="372" w:type="pct"/>
            <w:tcBorders>
              <w:top w:val="single" w:sz="6" w:space="0" w:color="auto"/>
              <w:left w:val="single" w:sz="6" w:space="0" w:color="auto"/>
              <w:bottom w:val="nil"/>
              <w:right w:val="nil"/>
            </w:tcBorders>
            <w:tcMar>
              <w:top w:w="50" w:type="dxa"/>
              <w:left w:w="70" w:type="dxa"/>
              <w:bottom w:w="50" w:type="dxa"/>
              <w:right w:w="70" w:type="dxa"/>
            </w:tcMar>
            <w:vAlign w:val="center"/>
          </w:tcPr>
          <w:p w14:paraId="33AE7639" w14:textId="77777777" w:rsidR="00A67871" w:rsidRPr="00CE1004" w:rsidRDefault="00000000" w:rsidP="00C37825">
            <w:pPr>
              <w:spacing w:after="0" w:line="240" w:lineRule="auto"/>
              <w:jc w:val="center"/>
              <w:rPr>
                <w:rFonts w:cs="Times New Roman"/>
                <w:szCs w:val="26"/>
              </w:rPr>
            </w:pPr>
            <w:r w:rsidRPr="00CE1004">
              <w:rPr>
                <w:rFonts w:cs="Times New Roman"/>
                <w:b/>
                <w:szCs w:val="26"/>
              </w:rPr>
              <w:t>4</w:t>
            </w:r>
          </w:p>
        </w:tc>
        <w:tc>
          <w:tcPr>
            <w:tcW w:w="3706" w:type="pct"/>
            <w:tcBorders>
              <w:top w:val="single" w:sz="6" w:space="0" w:color="auto"/>
              <w:left w:val="single" w:sz="6" w:space="0" w:color="auto"/>
              <w:bottom w:val="nil"/>
              <w:right w:val="nil"/>
            </w:tcBorders>
            <w:tcMar>
              <w:top w:w="50" w:type="dxa"/>
              <w:left w:w="70" w:type="dxa"/>
              <w:bottom w:w="50" w:type="dxa"/>
              <w:right w:w="70" w:type="dxa"/>
            </w:tcMar>
            <w:vAlign w:val="center"/>
          </w:tcPr>
          <w:p w14:paraId="46FA3343" w14:textId="77777777" w:rsidR="00A67871" w:rsidRPr="00CE1004" w:rsidRDefault="00000000" w:rsidP="00C37825">
            <w:pPr>
              <w:spacing w:after="0" w:line="240" w:lineRule="auto"/>
              <w:rPr>
                <w:rFonts w:cs="Times New Roman"/>
                <w:szCs w:val="26"/>
              </w:rPr>
            </w:pPr>
            <w:r w:rsidRPr="00CE1004">
              <w:rPr>
                <w:rFonts w:cs="Times New Roman"/>
                <w:b/>
                <w:szCs w:val="26"/>
              </w:rPr>
              <w:t>Thẩm định đề án khai thác, sử dụng nước mặt</w:t>
            </w:r>
          </w:p>
        </w:tc>
        <w:tc>
          <w:tcPr>
            <w:tcW w:w="922" w:type="pct"/>
            <w:tcBorders>
              <w:top w:val="single" w:sz="6" w:space="0" w:color="auto"/>
              <w:left w:val="single" w:sz="6" w:space="0" w:color="auto"/>
              <w:bottom w:val="nil"/>
              <w:right w:val="single" w:sz="6" w:space="0" w:color="auto"/>
            </w:tcBorders>
            <w:tcMar>
              <w:top w:w="50" w:type="dxa"/>
              <w:left w:w="70" w:type="dxa"/>
              <w:bottom w:w="50" w:type="dxa"/>
              <w:right w:w="70" w:type="dxa"/>
            </w:tcMar>
            <w:vAlign w:val="center"/>
          </w:tcPr>
          <w:p w14:paraId="078D60EB" w14:textId="77777777" w:rsidR="00A67871" w:rsidRPr="00CE1004" w:rsidRDefault="00A67871" w:rsidP="00C37825">
            <w:pPr>
              <w:spacing w:after="0" w:line="240" w:lineRule="auto"/>
              <w:jc w:val="center"/>
              <w:rPr>
                <w:rFonts w:cs="Times New Roman"/>
                <w:szCs w:val="26"/>
              </w:rPr>
            </w:pPr>
          </w:p>
        </w:tc>
      </w:tr>
      <w:tr w:rsidR="00A67871" w:rsidRPr="00CE1004" w14:paraId="7E882868" w14:textId="77777777" w:rsidTr="00C37825">
        <w:trPr>
          <w:trHeight w:val="1296"/>
        </w:trPr>
        <w:tc>
          <w:tcPr>
            <w:tcW w:w="372" w:type="pct"/>
            <w:tcBorders>
              <w:top w:val="single" w:sz="6" w:space="0" w:color="auto"/>
              <w:left w:val="single" w:sz="6" w:space="0" w:color="auto"/>
              <w:bottom w:val="nil"/>
              <w:right w:val="nil"/>
            </w:tcBorders>
            <w:tcMar>
              <w:top w:w="50" w:type="dxa"/>
              <w:left w:w="70" w:type="dxa"/>
              <w:bottom w:w="50" w:type="dxa"/>
              <w:right w:w="70" w:type="dxa"/>
            </w:tcMar>
            <w:vAlign w:val="center"/>
          </w:tcPr>
          <w:p w14:paraId="05A1FEF9" w14:textId="77777777" w:rsidR="00A67871" w:rsidRPr="00CE1004" w:rsidRDefault="00000000" w:rsidP="00C37825">
            <w:pPr>
              <w:spacing w:after="0" w:line="240" w:lineRule="auto"/>
              <w:jc w:val="center"/>
              <w:rPr>
                <w:rFonts w:cs="Times New Roman"/>
                <w:szCs w:val="26"/>
              </w:rPr>
            </w:pPr>
            <w:r w:rsidRPr="00CE1004">
              <w:rPr>
                <w:rFonts w:cs="Times New Roman"/>
                <w:szCs w:val="26"/>
              </w:rPr>
              <w:t>a</w:t>
            </w:r>
          </w:p>
        </w:tc>
        <w:tc>
          <w:tcPr>
            <w:tcW w:w="3706" w:type="pct"/>
            <w:tcBorders>
              <w:top w:val="single" w:sz="6" w:space="0" w:color="auto"/>
              <w:left w:val="single" w:sz="6" w:space="0" w:color="auto"/>
              <w:bottom w:val="nil"/>
              <w:right w:val="nil"/>
            </w:tcBorders>
            <w:tcMar>
              <w:top w:w="50" w:type="dxa"/>
              <w:left w:w="70" w:type="dxa"/>
              <w:bottom w:w="50" w:type="dxa"/>
              <w:right w:w="70" w:type="dxa"/>
            </w:tcMar>
            <w:vAlign w:val="center"/>
          </w:tcPr>
          <w:p w14:paraId="32BF57B9" w14:textId="77777777" w:rsidR="00A67871" w:rsidRPr="00CE1004" w:rsidRDefault="00000000" w:rsidP="00C37825">
            <w:pPr>
              <w:spacing w:after="0" w:line="240" w:lineRule="auto"/>
              <w:rPr>
                <w:rFonts w:cs="Times New Roman"/>
                <w:szCs w:val="26"/>
              </w:rPr>
            </w:pPr>
            <w:r w:rsidRPr="00CE1004">
              <w:rPr>
                <w:rFonts w:cs="Times New Roman"/>
                <w:szCs w:val="26"/>
              </w:rPr>
              <w:t>Đề án khai thác nước mặt cho: Hồ chứa, đập dâng thủy lợi có dung tích toàn bộ từ 20 triệu m</w:t>
            </w:r>
            <w:r w:rsidRPr="00CD1A3F">
              <w:rPr>
                <w:rFonts w:cs="Times New Roman"/>
                <w:szCs w:val="26"/>
                <w:vertAlign w:val="superscript"/>
              </w:rPr>
              <w:t>3</w:t>
            </w:r>
            <w:r w:rsidRPr="00CE1004">
              <w:rPr>
                <w:rFonts w:cs="Times New Roman"/>
                <w:szCs w:val="26"/>
              </w:rPr>
              <w:t xml:space="preserve"> đến dưới 100 triệu m</w:t>
            </w:r>
            <w:r w:rsidRPr="00CD1A3F">
              <w:rPr>
                <w:rFonts w:cs="Times New Roman"/>
                <w:szCs w:val="26"/>
                <w:vertAlign w:val="superscript"/>
              </w:rPr>
              <w:t>3</w:t>
            </w:r>
            <w:r w:rsidRPr="00CE1004">
              <w:rPr>
                <w:rFonts w:cs="Times New Roman"/>
                <w:szCs w:val="26"/>
              </w:rPr>
              <w:t>; Các mục đích khác với lưu lượng từ 50.000 m</w:t>
            </w:r>
            <w:r w:rsidRPr="00CD1A3F">
              <w:rPr>
                <w:rFonts w:cs="Times New Roman"/>
                <w:szCs w:val="26"/>
                <w:vertAlign w:val="superscript"/>
              </w:rPr>
              <w:t>3</w:t>
            </w:r>
            <w:r w:rsidRPr="00CE1004">
              <w:rPr>
                <w:rFonts w:cs="Times New Roman"/>
                <w:szCs w:val="26"/>
              </w:rPr>
              <w:t>/ngày đêm đến dưới 100.000 m</w:t>
            </w:r>
            <w:r w:rsidRPr="00CD1A3F">
              <w:rPr>
                <w:rFonts w:cs="Times New Roman"/>
                <w:szCs w:val="26"/>
                <w:vertAlign w:val="superscript"/>
              </w:rPr>
              <w:t>3</w:t>
            </w:r>
            <w:r w:rsidRPr="00CE1004">
              <w:rPr>
                <w:rFonts w:cs="Times New Roman"/>
                <w:szCs w:val="26"/>
              </w:rPr>
              <w:t>/ngày đêm</w:t>
            </w:r>
          </w:p>
        </w:tc>
        <w:tc>
          <w:tcPr>
            <w:tcW w:w="922" w:type="pct"/>
            <w:tcBorders>
              <w:top w:val="single" w:sz="6" w:space="0" w:color="auto"/>
              <w:left w:val="single" w:sz="6" w:space="0" w:color="auto"/>
              <w:bottom w:val="nil"/>
              <w:right w:val="single" w:sz="6" w:space="0" w:color="auto"/>
            </w:tcBorders>
            <w:tcMar>
              <w:top w:w="50" w:type="dxa"/>
              <w:left w:w="70" w:type="dxa"/>
              <w:bottom w:w="50" w:type="dxa"/>
              <w:right w:w="70" w:type="dxa"/>
            </w:tcMar>
            <w:vAlign w:val="center"/>
          </w:tcPr>
          <w:p w14:paraId="71950FB3" w14:textId="77777777" w:rsidR="00A67871" w:rsidRPr="00CE1004" w:rsidRDefault="00000000" w:rsidP="00C37825">
            <w:pPr>
              <w:spacing w:after="0" w:line="240" w:lineRule="auto"/>
              <w:jc w:val="center"/>
              <w:rPr>
                <w:rFonts w:cs="Times New Roman"/>
                <w:szCs w:val="26"/>
              </w:rPr>
            </w:pPr>
            <w:r w:rsidRPr="00CE1004">
              <w:rPr>
                <w:rFonts w:cs="Times New Roman"/>
                <w:szCs w:val="26"/>
              </w:rPr>
              <w:t>25.200.000</w:t>
            </w:r>
          </w:p>
        </w:tc>
      </w:tr>
      <w:tr w:rsidR="00A67871" w:rsidRPr="00CE1004" w14:paraId="523B4719" w14:textId="77777777" w:rsidTr="00C37825">
        <w:trPr>
          <w:trHeight w:val="2294"/>
        </w:trPr>
        <w:tc>
          <w:tcPr>
            <w:tcW w:w="372"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14:paraId="48830AA7" w14:textId="77777777" w:rsidR="00A67871" w:rsidRPr="00CE1004" w:rsidRDefault="00000000" w:rsidP="00C37825">
            <w:pPr>
              <w:spacing w:after="0" w:line="240" w:lineRule="auto"/>
              <w:jc w:val="center"/>
              <w:rPr>
                <w:rFonts w:cs="Times New Roman"/>
                <w:szCs w:val="26"/>
              </w:rPr>
            </w:pPr>
            <w:r w:rsidRPr="00CE1004">
              <w:rPr>
                <w:rFonts w:cs="Times New Roman"/>
                <w:szCs w:val="26"/>
              </w:rPr>
              <w:t>b</w:t>
            </w:r>
          </w:p>
        </w:tc>
        <w:tc>
          <w:tcPr>
            <w:tcW w:w="3706"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14:paraId="663C7FA8" w14:textId="77777777" w:rsidR="00A67871" w:rsidRPr="00CE1004" w:rsidRDefault="00000000" w:rsidP="00C37825">
            <w:pPr>
              <w:spacing w:after="0" w:line="240" w:lineRule="auto"/>
              <w:rPr>
                <w:rFonts w:cs="Times New Roman"/>
                <w:szCs w:val="26"/>
              </w:rPr>
            </w:pPr>
            <w:r w:rsidRPr="00CE1004">
              <w:rPr>
                <w:rFonts w:cs="Times New Roman"/>
                <w:szCs w:val="26"/>
              </w:rPr>
              <w:t>Công trình ngăn sông, suối, kênh, mương, rạch với mục đích ngăn mặn, tạo nguồn, chống ngập, tạo cảnh quan (trừ hồ chứa, đập dâng thủy lợi, thủy điện) có tổng chiều dài hạng mục công trình ngăn sông, suối, kênh, mương, rạch từ 200 m trở lên. Đối với cống ngăn sông, suối, kênh, mương, rạch với mục đích ngăn mặn, tạo nguồn, chống ngập, tạo cảnh quan có tổng chiều rộng thông nước từ 200 m trở lên</w:t>
            </w:r>
          </w:p>
        </w:tc>
        <w:tc>
          <w:tcPr>
            <w:tcW w:w="922" w:type="pct"/>
            <w:tcBorders>
              <w:top w:val="single" w:sz="6" w:space="0" w:color="auto"/>
              <w:left w:val="single" w:sz="6" w:space="0" w:color="auto"/>
              <w:bottom w:val="single" w:sz="6" w:space="0" w:color="auto"/>
              <w:right w:val="single" w:sz="6" w:space="0" w:color="auto"/>
            </w:tcBorders>
            <w:tcMar>
              <w:top w:w="50" w:type="dxa"/>
              <w:left w:w="70" w:type="dxa"/>
              <w:bottom w:w="50" w:type="dxa"/>
              <w:right w:w="70" w:type="dxa"/>
            </w:tcMar>
            <w:vAlign w:val="center"/>
          </w:tcPr>
          <w:p w14:paraId="39FA4BD0" w14:textId="77777777" w:rsidR="00A67871" w:rsidRPr="00CE1004" w:rsidRDefault="00000000" w:rsidP="00C37825">
            <w:pPr>
              <w:spacing w:after="0" w:line="240" w:lineRule="auto"/>
              <w:jc w:val="center"/>
              <w:rPr>
                <w:rFonts w:cs="Times New Roman"/>
                <w:szCs w:val="26"/>
              </w:rPr>
            </w:pPr>
            <w:r w:rsidRPr="00CE1004">
              <w:rPr>
                <w:rFonts w:cs="Times New Roman"/>
                <w:szCs w:val="26"/>
              </w:rPr>
              <w:t>25.200.000</w:t>
            </w:r>
          </w:p>
        </w:tc>
      </w:tr>
      <w:tr w:rsidR="00A67871" w:rsidRPr="00CE1004" w14:paraId="723AE112" w14:textId="77777777" w:rsidTr="00C37825">
        <w:trPr>
          <w:trHeight w:val="5525"/>
        </w:trPr>
        <w:tc>
          <w:tcPr>
            <w:tcW w:w="372" w:type="pct"/>
            <w:tcBorders>
              <w:top w:val="single" w:sz="6" w:space="0" w:color="auto"/>
              <w:left w:val="single" w:sz="6" w:space="0" w:color="auto"/>
              <w:bottom w:val="nil"/>
              <w:right w:val="nil"/>
            </w:tcBorders>
            <w:tcMar>
              <w:top w:w="50" w:type="dxa"/>
              <w:left w:w="70" w:type="dxa"/>
              <w:bottom w:w="50" w:type="dxa"/>
              <w:right w:w="70" w:type="dxa"/>
            </w:tcMar>
            <w:vAlign w:val="center"/>
          </w:tcPr>
          <w:p w14:paraId="4723706F" w14:textId="77777777" w:rsidR="00A67871" w:rsidRPr="00CE1004" w:rsidRDefault="00000000" w:rsidP="00C37825">
            <w:pPr>
              <w:spacing w:after="0" w:line="240" w:lineRule="auto"/>
              <w:jc w:val="center"/>
              <w:rPr>
                <w:rFonts w:cs="Times New Roman"/>
                <w:szCs w:val="26"/>
              </w:rPr>
            </w:pPr>
            <w:r w:rsidRPr="00CE1004">
              <w:rPr>
                <w:rFonts w:cs="Times New Roman"/>
                <w:szCs w:val="26"/>
              </w:rPr>
              <w:lastRenderedPageBreak/>
              <w:t>c</w:t>
            </w:r>
          </w:p>
        </w:tc>
        <w:tc>
          <w:tcPr>
            <w:tcW w:w="3706" w:type="pct"/>
            <w:tcBorders>
              <w:top w:val="single" w:sz="6" w:space="0" w:color="auto"/>
              <w:left w:val="single" w:sz="6" w:space="0" w:color="auto"/>
              <w:bottom w:val="nil"/>
              <w:right w:val="nil"/>
            </w:tcBorders>
            <w:tcMar>
              <w:top w:w="50" w:type="dxa"/>
              <w:left w:w="70" w:type="dxa"/>
              <w:bottom w:w="50" w:type="dxa"/>
              <w:right w:w="70" w:type="dxa"/>
            </w:tcMar>
            <w:vAlign w:val="center"/>
          </w:tcPr>
          <w:p w14:paraId="359D30CF" w14:textId="77777777" w:rsidR="00A67871" w:rsidRPr="00CE1004" w:rsidRDefault="00000000" w:rsidP="00C37825">
            <w:pPr>
              <w:spacing w:after="0" w:line="240" w:lineRule="auto"/>
              <w:rPr>
                <w:rFonts w:cs="Times New Roman"/>
                <w:szCs w:val="26"/>
              </w:rPr>
            </w:pPr>
            <w:r w:rsidRPr="00CE1004">
              <w:rPr>
                <w:rFonts w:cs="Times New Roman"/>
                <w:szCs w:val="26"/>
              </w:rPr>
              <w:t>Đề án khai thác nước mặt cho: Hồ chứa, đập dâng thủy lợi khai thác nước mặt cho sản xuất nông nghiệp, nuôi trồng thủy sản có quy mô khai thác từ 5 m</w:t>
            </w:r>
            <w:r w:rsidRPr="00CD1A3F">
              <w:rPr>
                <w:rFonts w:cs="Times New Roman"/>
                <w:szCs w:val="26"/>
                <w:vertAlign w:val="superscript"/>
              </w:rPr>
              <w:t>3</w:t>
            </w:r>
            <w:r w:rsidRPr="00CE1004">
              <w:rPr>
                <w:rFonts w:cs="Times New Roman"/>
                <w:szCs w:val="26"/>
              </w:rPr>
              <w:t>/giây đến dưới 10 m</w:t>
            </w:r>
            <w:r w:rsidRPr="00CD1A3F">
              <w:rPr>
                <w:rFonts w:cs="Times New Roman"/>
                <w:szCs w:val="26"/>
                <w:vertAlign w:val="superscript"/>
              </w:rPr>
              <w:t>3</w:t>
            </w:r>
            <w:r w:rsidRPr="00CE1004">
              <w:rPr>
                <w:rFonts w:cs="Times New Roman"/>
                <w:szCs w:val="26"/>
              </w:rPr>
              <w:t>/giây và có dung tích toàn bộ từ 5 triệu m</w:t>
            </w:r>
            <w:r w:rsidRPr="00CD1A3F">
              <w:rPr>
                <w:rFonts w:cs="Times New Roman"/>
                <w:szCs w:val="26"/>
                <w:vertAlign w:val="superscript"/>
              </w:rPr>
              <w:t>3</w:t>
            </w:r>
            <w:r w:rsidRPr="00CE1004">
              <w:rPr>
                <w:rFonts w:cs="Times New Roman"/>
                <w:szCs w:val="26"/>
              </w:rPr>
              <w:t xml:space="preserve"> đến dưới 20 triệu m</w:t>
            </w:r>
            <w:r w:rsidRPr="00CD1A3F">
              <w:rPr>
                <w:rFonts w:cs="Times New Roman"/>
                <w:szCs w:val="26"/>
                <w:vertAlign w:val="superscript"/>
              </w:rPr>
              <w:t>3</w:t>
            </w:r>
            <w:r w:rsidRPr="00CE1004">
              <w:rPr>
                <w:rFonts w:cs="Times New Roman"/>
                <w:szCs w:val="26"/>
              </w:rPr>
              <w:t>; Hồ chứa, đập dâng thủy lợi khai thác nước mặt cho sản xuất nông nghiệp, nuôi trồng thủy sản có quy mô khai thác từ 10 m</w:t>
            </w:r>
            <w:r w:rsidRPr="00CD1A3F">
              <w:rPr>
                <w:rFonts w:cs="Times New Roman"/>
                <w:szCs w:val="26"/>
                <w:vertAlign w:val="superscript"/>
              </w:rPr>
              <w:t>3</w:t>
            </w:r>
            <w:r w:rsidRPr="00CE1004">
              <w:rPr>
                <w:rFonts w:cs="Times New Roman"/>
                <w:szCs w:val="26"/>
              </w:rPr>
              <w:t>/giây trở lên và có dung tích toàn bộ dưới 5 triệu m</w:t>
            </w:r>
            <w:r w:rsidRPr="00CD1A3F">
              <w:rPr>
                <w:rFonts w:cs="Times New Roman"/>
                <w:szCs w:val="26"/>
                <w:vertAlign w:val="superscript"/>
              </w:rPr>
              <w:t>3</w:t>
            </w:r>
            <w:r w:rsidRPr="00CE1004">
              <w:rPr>
                <w:rFonts w:cs="Times New Roman"/>
                <w:szCs w:val="26"/>
              </w:rPr>
              <w:t>; Công trình khai thác nước mặt khác hồ chứa, đập dâng thủy lợi hoặc cụm công trình cống, trạm bơm khai thác nước mặt trong hệ thống công trình thủy lợi (không xác định được cụ thể nhu cầu, quy mô khai thác của từng cống, trạm bơm) cấp cho sản xuất nông nghiệp, nuôi trồng thủy sản có quy mô hoặc tổng quy mô khai thác nước từ 10 m</w:t>
            </w:r>
            <w:r w:rsidRPr="00CD1A3F">
              <w:rPr>
                <w:rFonts w:cs="Times New Roman"/>
                <w:szCs w:val="26"/>
                <w:vertAlign w:val="superscript"/>
              </w:rPr>
              <w:t>3</w:t>
            </w:r>
            <w:r w:rsidRPr="00CE1004">
              <w:rPr>
                <w:rFonts w:cs="Times New Roman"/>
                <w:szCs w:val="26"/>
              </w:rPr>
              <w:t>/giây đến dưới 50 m</w:t>
            </w:r>
            <w:r w:rsidRPr="00CD1A3F">
              <w:rPr>
                <w:rFonts w:cs="Times New Roman"/>
                <w:szCs w:val="26"/>
                <w:vertAlign w:val="superscript"/>
              </w:rPr>
              <w:t>3</w:t>
            </w:r>
            <w:r w:rsidRPr="00CE1004">
              <w:rPr>
                <w:rFonts w:cs="Times New Roman"/>
                <w:szCs w:val="26"/>
              </w:rPr>
              <w:t>/giây; Hồ chứa, đập dâng thủy lợi có dung tích toàn bộ từ 100 triệu m</w:t>
            </w:r>
            <w:r w:rsidRPr="00CD1A3F">
              <w:rPr>
                <w:rFonts w:cs="Times New Roman"/>
                <w:szCs w:val="26"/>
                <w:vertAlign w:val="superscript"/>
              </w:rPr>
              <w:t>3</w:t>
            </w:r>
            <w:r w:rsidRPr="00CE1004">
              <w:rPr>
                <w:rFonts w:cs="Times New Roman"/>
                <w:szCs w:val="26"/>
              </w:rPr>
              <w:t xml:space="preserve"> đến dưới 500 triệu m</w:t>
            </w:r>
            <w:r w:rsidRPr="00CD1A3F">
              <w:rPr>
                <w:rFonts w:cs="Times New Roman"/>
                <w:szCs w:val="26"/>
                <w:vertAlign w:val="superscript"/>
              </w:rPr>
              <w:t>3</w:t>
            </w:r>
            <w:r w:rsidRPr="00CE1004">
              <w:rPr>
                <w:rFonts w:cs="Times New Roman"/>
                <w:szCs w:val="26"/>
              </w:rPr>
              <w:t>; Các mục đích khác với lưu lượng từ 100.000 m</w:t>
            </w:r>
            <w:r w:rsidRPr="00CD1A3F">
              <w:rPr>
                <w:rFonts w:cs="Times New Roman"/>
                <w:szCs w:val="26"/>
                <w:vertAlign w:val="superscript"/>
              </w:rPr>
              <w:t>3</w:t>
            </w:r>
            <w:r w:rsidRPr="00CE1004">
              <w:rPr>
                <w:rFonts w:cs="Times New Roman"/>
                <w:szCs w:val="26"/>
              </w:rPr>
              <w:t>/ngày đêm đến 200.000 m</w:t>
            </w:r>
            <w:r w:rsidRPr="00CD1A3F">
              <w:rPr>
                <w:rFonts w:cs="Times New Roman"/>
                <w:szCs w:val="26"/>
                <w:vertAlign w:val="superscript"/>
              </w:rPr>
              <w:t>3</w:t>
            </w:r>
            <w:r w:rsidRPr="00CE1004">
              <w:rPr>
                <w:rFonts w:cs="Times New Roman"/>
                <w:szCs w:val="26"/>
              </w:rPr>
              <w:t>/ngày đêm</w:t>
            </w:r>
          </w:p>
        </w:tc>
        <w:tc>
          <w:tcPr>
            <w:tcW w:w="922" w:type="pct"/>
            <w:tcBorders>
              <w:top w:val="single" w:sz="6" w:space="0" w:color="auto"/>
              <w:left w:val="single" w:sz="6" w:space="0" w:color="auto"/>
              <w:bottom w:val="nil"/>
              <w:right w:val="single" w:sz="6" w:space="0" w:color="auto"/>
            </w:tcBorders>
            <w:tcMar>
              <w:top w:w="50" w:type="dxa"/>
              <w:left w:w="70" w:type="dxa"/>
              <w:bottom w:w="50" w:type="dxa"/>
              <w:right w:w="70" w:type="dxa"/>
            </w:tcMar>
            <w:vAlign w:val="center"/>
          </w:tcPr>
          <w:p w14:paraId="6A6650E9" w14:textId="77777777" w:rsidR="00A67871" w:rsidRPr="00CE1004" w:rsidRDefault="00000000" w:rsidP="00C37825">
            <w:pPr>
              <w:spacing w:after="0" w:line="240" w:lineRule="auto"/>
              <w:jc w:val="center"/>
              <w:rPr>
                <w:rFonts w:cs="Times New Roman"/>
                <w:szCs w:val="26"/>
              </w:rPr>
            </w:pPr>
            <w:r w:rsidRPr="00CE1004">
              <w:rPr>
                <w:rFonts w:cs="Times New Roman"/>
                <w:szCs w:val="26"/>
              </w:rPr>
              <w:t>35.400.000</w:t>
            </w:r>
          </w:p>
        </w:tc>
      </w:tr>
      <w:tr w:rsidR="00A67871" w:rsidRPr="00CE1004" w14:paraId="3173D5B5" w14:textId="77777777" w:rsidTr="00C37825">
        <w:trPr>
          <w:trHeight w:val="4195"/>
        </w:trPr>
        <w:tc>
          <w:tcPr>
            <w:tcW w:w="372" w:type="pct"/>
            <w:tcBorders>
              <w:top w:val="single" w:sz="6" w:space="0" w:color="auto"/>
              <w:left w:val="single" w:sz="6" w:space="0" w:color="auto"/>
              <w:bottom w:val="nil"/>
              <w:right w:val="nil"/>
            </w:tcBorders>
            <w:tcMar>
              <w:top w:w="50" w:type="dxa"/>
              <w:left w:w="70" w:type="dxa"/>
              <w:bottom w:w="50" w:type="dxa"/>
              <w:right w:w="70" w:type="dxa"/>
            </w:tcMar>
            <w:vAlign w:val="center"/>
          </w:tcPr>
          <w:p w14:paraId="57D954FE" w14:textId="77777777" w:rsidR="00A67871" w:rsidRPr="00CE1004" w:rsidRDefault="00000000" w:rsidP="00C37825">
            <w:pPr>
              <w:spacing w:after="0" w:line="240" w:lineRule="auto"/>
              <w:jc w:val="center"/>
              <w:rPr>
                <w:rFonts w:cs="Times New Roman"/>
                <w:szCs w:val="26"/>
              </w:rPr>
            </w:pPr>
            <w:r w:rsidRPr="00CE1004">
              <w:rPr>
                <w:rFonts w:cs="Times New Roman"/>
                <w:szCs w:val="26"/>
              </w:rPr>
              <w:t>d</w:t>
            </w:r>
          </w:p>
        </w:tc>
        <w:tc>
          <w:tcPr>
            <w:tcW w:w="3706" w:type="pct"/>
            <w:tcBorders>
              <w:top w:val="single" w:sz="6" w:space="0" w:color="auto"/>
              <w:left w:val="single" w:sz="6" w:space="0" w:color="auto"/>
              <w:bottom w:val="nil"/>
              <w:right w:val="nil"/>
            </w:tcBorders>
            <w:tcMar>
              <w:top w:w="50" w:type="dxa"/>
              <w:left w:w="70" w:type="dxa"/>
              <w:bottom w:w="50" w:type="dxa"/>
              <w:right w:w="70" w:type="dxa"/>
            </w:tcMar>
            <w:vAlign w:val="center"/>
          </w:tcPr>
          <w:p w14:paraId="479E6C04" w14:textId="77777777" w:rsidR="00A67871" w:rsidRPr="00CE1004" w:rsidRDefault="00000000" w:rsidP="00C37825">
            <w:pPr>
              <w:spacing w:after="0" w:line="240" w:lineRule="auto"/>
              <w:rPr>
                <w:rFonts w:cs="Times New Roman"/>
                <w:szCs w:val="26"/>
              </w:rPr>
            </w:pPr>
            <w:r w:rsidRPr="00CE1004">
              <w:rPr>
                <w:rFonts w:cs="Times New Roman"/>
                <w:szCs w:val="26"/>
              </w:rPr>
              <w:t>Đề án khai thác nước mặt cho: Hồ chứa, đập dâng thủy lợi khai thác nước mặt cho sản xuất nông nghiệp, nuôi trồng thủy sản có quy mô khai thác từ 10 m</w:t>
            </w:r>
            <w:r w:rsidRPr="00CD1A3F">
              <w:rPr>
                <w:rFonts w:cs="Times New Roman"/>
                <w:szCs w:val="26"/>
                <w:vertAlign w:val="superscript"/>
              </w:rPr>
              <w:t>3</w:t>
            </w:r>
            <w:r w:rsidRPr="00CE1004">
              <w:rPr>
                <w:rFonts w:cs="Times New Roman"/>
                <w:szCs w:val="26"/>
              </w:rPr>
              <w:t>/giây trở lên và có dung tích toàn bộ từ 5 triệu m</w:t>
            </w:r>
            <w:r w:rsidRPr="00CD1A3F">
              <w:rPr>
                <w:rFonts w:cs="Times New Roman"/>
                <w:szCs w:val="26"/>
                <w:vertAlign w:val="superscript"/>
              </w:rPr>
              <w:t>3</w:t>
            </w:r>
            <w:r w:rsidRPr="00CE1004">
              <w:rPr>
                <w:rFonts w:cs="Times New Roman"/>
                <w:szCs w:val="26"/>
              </w:rPr>
              <w:t xml:space="preserve"> đến dưới 20 triệu m</w:t>
            </w:r>
            <w:r w:rsidRPr="00CD1A3F">
              <w:rPr>
                <w:rFonts w:cs="Times New Roman"/>
                <w:szCs w:val="26"/>
                <w:vertAlign w:val="superscript"/>
              </w:rPr>
              <w:t>3</w:t>
            </w:r>
            <w:r w:rsidRPr="00CE1004">
              <w:rPr>
                <w:rFonts w:cs="Times New Roman"/>
                <w:szCs w:val="26"/>
              </w:rPr>
              <w:t>; Công trình khai thác nước mặt khác hồ chứa, đập dâng thủy lợi hoặc cụm công trình cống, trạm bơm khai thác nước mặt trong hệ thống công trình thủy lợi (không xác định được cụ thể nhu cầu, quy mô khai thác của từng cống, trạm bơm) để cấp cho sản xuất nông nghiệp, nuôi trồng thủy sản có quy mô hoặc tổng quy mô khai thác từ 50 m</w:t>
            </w:r>
            <w:r w:rsidRPr="00CD1A3F">
              <w:rPr>
                <w:rFonts w:cs="Times New Roman"/>
                <w:szCs w:val="26"/>
                <w:vertAlign w:val="superscript"/>
              </w:rPr>
              <w:t>3</w:t>
            </w:r>
            <w:r w:rsidRPr="00CE1004">
              <w:rPr>
                <w:rFonts w:cs="Times New Roman"/>
                <w:szCs w:val="26"/>
              </w:rPr>
              <w:t>/giây trở lên; Hồ chứa, đập dâng thủy lợi có dung tích toàn bộ từ 500 triệu m</w:t>
            </w:r>
            <w:r w:rsidRPr="00CD1A3F">
              <w:rPr>
                <w:rFonts w:cs="Times New Roman"/>
                <w:szCs w:val="26"/>
                <w:vertAlign w:val="superscript"/>
              </w:rPr>
              <w:t>3</w:t>
            </w:r>
            <w:r w:rsidRPr="00CE1004">
              <w:rPr>
                <w:rFonts w:cs="Times New Roman"/>
                <w:szCs w:val="26"/>
              </w:rPr>
              <w:t xml:space="preserve"> trở lên; Phát điện với công suất từ 30.000 kW trở lên; Các mục đích khác với lưu lượng trên 200.000 m</w:t>
            </w:r>
            <w:r w:rsidRPr="00CD1A3F">
              <w:rPr>
                <w:rFonts w:cs="Times New Roman"/>
                <w:szCs w:val="26"/>
                <w:vertAlign w:val="superscript"/>
              </w:rPr>
              <w:t>3</w:t>
            </w:r>
            <w:r w:rsidRPr="00CE1004">
              <w:rPr>
                <w:rFonts w:cs="Times New Roman"/>
                <w:szCs w:val="26"/>
              </w:rPr>
              <w:t>/ngày đêm</w:t>
            </w:r>
          </w:p>
        </w:tc>
        <w:tc>
          <w:tcPr>
            <w:tcW w:w="922" w:type="pct"/>
            <w:tcBorders>
              <w:top w:val="single" w:sz="6" w:space="0" w:color="auto"/>
              <w:left w:val="single" w:sz="6" w:space="0" w:color="auto"/>
              <w:bottom w:val="nil"/>
              <w:right w:val="single" w:sz="6" w:space="0" w:color="auto"/>
            </w:tcBorders>
            <w:tcMar>
              <w:top w:w="50" w:type="dxa"/>
              <w:left w:w="70" w:type="dxa"/>
              <w:bottom w:w="50" w:type="dxa"/>
              <w:right w:w="70" w:type="dxa"/>
            </w:tcMar>
            <w:vAlign w:val="center"/>
          </w:tcPr>
          <w:p w14:paraId="23A2A3D5" w14:textId="77777777" w:rsidR="00A67871" w:rsidRPr="00CE1004" w:rsidRDefault="00000000" w:rsidP="00C37825">
            <w:pPr>
              <w:spacing w:after="0" w:line="240" w:lineRule="auto"/>
              <w:jc w:val="center"/>
              <w:rPr>
                <w:rFonts w:cs="Times New Roman"/>
                <w:szCs w:val="26"/>
              </w:rPr>
            </w:pPr>
            <w:r w:rsidRPr="00CE1004">
              <w:rPr>
                <w:rFonts w:cs="Times New Roman"/>
                <w:szCs w:val="26"/>
              </w:rPr>
              <w:t>45.600.000</w:t>
            </w:r>
          </w:p>
        </w:tc>
      </w:tr>
      <w:tr w:rsidR="00A67871" w:rsidRPr="00CE1004" w14:paraId="3E8F54C1" w14:textId="77777777" w:rsidTr="00C37825">
        <w:trPr>
          <w:trHeight w:val="326"/>
        </w:trPr>
        <w:tc>
          <w:tcPr>
            <w:tcW w:w="372" w:type="pct"/>
            <w:tcBorders>
              <w:top w:val="single" w:sz="6" w:space="0" w:color="auto"/>
              <w:left w:val="single" w:sz="6" w:space="0" w:color="auto"/>
              <w:bottom w:val="nil"/>
              <w:right w:val="nil"/>
            </w:tcBorders>
            <w:tcMar>
              <w:top w:w="50" w:type="dxa"/>
              <w:left w:w="70" w:type="dxa"/>
              <w:bottom w:w="50" w:type="dxa"/>
              <w:right w:w="70" w:type="dxa"/>
            </w:tcMar>
            <w:vAlign w:val="center"/>
          </w:tcPr>
          <w:p w14:paraId="43DA447D" w14:textId="77777777" w:rsidR="00A67871" w:rsidRPr="00CE1004" w:rsidRDefault="00000000" w:rsidP="00C37825">
            <w:pPr>
              <w:spacing w:after="0" w:line="240" w:lineRule="auto"/>
              <w:jc w:val="center"/>
              <w:rPr>
                <w:rFonts w:cs="Times New Roman"/>
                <w:szCs w:val="26"/>
              </w:rPr>
            </w:pPr>
            <w:r w:rsidRPr="00CE1004">
              <w:rPr>
                <w:rFonts w:cs="Times New Roman"/>
                <w:b/>
                <w:szCs w:val="26"/>
              </w:rPr>
              <w:t>5</w:t>
            </w:r>
          </w:p>
        </w:tc>
        <w:tc>
          <w:tcPr>
            <w:tcW w:w="3706" w:type="pct"/>
            <w:tcBorders>
              <w:top w:val="single" w:sz="6" w:space="0" w:color="auto"/>
              <w:left w:val="single" w:sz="6" w:space="0" w:color="auto"/>
              <w:bottom w:val="nil"/>
              <w:right w:val="nil"/>
            </w:tcBorders>
            <w:tcMar>
              <w:top w:w="50" w:type="dxa"/>
              <w:left w:w="70" w:type="dxa"/>
              <w:bottom w:w="50" w:type="dxa"/>
              <w:right w:w="70" w:type="dxa"/>
            </w:tcMar>
            <w:vAlign w:val="center"/>
          </w:tcPr>
          <w:p w14:paraId="2782510B" w14:textId="77777777" w:rsidR="00A67871" w:rsidRPr="00CE1004" w:rsidRDefault="00000000" w:rsidP="00C37825">
            <w:pPr>
              <w:spacing w:after="0" w:line="240" w:lineRule="auto"/>
              <w:rPr>
                <w:rFonts w:cs="Times New Roman"/>
                <w:szCs w:val="26"/>
              </w:rPr>
            </w:pPr>
            <w:r w:rsidRPr="00CE1004">
              <w:rPr>
                <w:rFonts w:cs="Times New Roman"/>
                <w:b/>
                <w:szCs w:val="26"/>
              </w:rPr>
              <w:t>Thẩm định đề án khai thác, sử dụng nước biển</w:t>
            </w:r>
          </w:p>
        </w:tc>
        <w:tc>
          <w:tcPr>
            <w:tcW w:w="922" w:type="pct"/>
            <w:tcBorders>
              <w:top w:val="single" w:sz="6" w:space="0" w:color="auto"/>
              <w:left w:val="single" w:sz="6" w:space="0" w:color="auto"/>
              <w:bottom w:val="nil"/>
              <w:right w:val="single" w:sz="6" w:space="0" w:color="auto"/>
            </w:tcBorders>
            <w:tcMar>
              <w:top w:w="50" w:type="dxa"/>
              <w:left w:w="70" w:type="dxa"/>
              <w:bottom w:w="50" w:type="dxa"/>
              <w:right w:w="70" w:type="dxa"/>
            </w:tcMar>
            <w:vAlign w:val="center"/>
          </w:tcPr>
          <w:p w14:paraId="4D6BE079" w14:textId="77777777" w:rsidR="00A67871" w:rsidRPr="00CE1004" w:rsidRDefault="00A67871" w:rsidP="00C37825">
            <w:pPr>
              <w:spacing w:after="0" w:line="240" w:lineRule="auto"/>
              <w:jc w:val="center"/>
              <w:rPr>
                <w:rFonts w:cs="Times New Roman"/>
                <w:szCs w:val="26"/>
              </w:rPr>
            </w:pPr>
          </w:p>
        </w:tc>
      </w:tr>
      <w:tr w:rsidR="00A67871" w:rsidRPr="00CE1004" w14:paraId="71BE3F8E" w14:textId="77777777" w:rsidTr="00C37825">
        <w:trPr>
          <w:trHeight w:val="648"/>
        </w:trPr>
        <w:tc>
          <w:tcPr>
            <w:tcW w:w="372" w:type="pct"/>
            <w:tcBorders>
              <w:top w:val="single" w:sz="6" w:space="0" w:color="auto"/>
              <w:left w:val="single" w:sz="6" w:space="0" w:color="auto"/>
              <w:bottom w:val="nil"/>
              <w:right w:val="nil"/>
            </w:tcBorders>
            <w:tcMar>
              <w:top w:w="50" w:type="dxa"/>
              <w:left w:w="70" w:type="dxa"/>
              <w:bottom w:w="50" w:type="dxa"/>
              <w:right w:w="70" w:type="dxa"/>
            </w:tcMar>
            <w:vAlign w:val="center"/>
          </w:tcPr>
          <w:p w14:paraId="1BB33EF1" w14:textId="77777777" w:rsidR="00A67871" w:rsidRPr="00CE1004" w:rsidRDefault="00000000" w:rsidP="00C37825">
            <w:pPr>
              <w:spacing w:after="0" w:line="240" w:lineRule="auto"/>
              <w:jc w:val="center"/>
              <w:rPr>
                <w:rFonts w:cs="Times New Roman"/>
                <w:szCs w:val="26"/>
              </w:rPr>
            </w:pPr>
            <w:r w:rsidRPr="00CE1004">
              <w:rPr>
                <w:rFonts w:cs="Times New Roman"/>
                <w:szCs w:val="26"/>
              </w:rPr>
              <w:t>a</w:t>
            </w:r>
          </w:p>
        </w:tc>
        <w:tc>
          <w:tcPr>
            <w:tcW w:w="3706" w:type="pct"/>
            <w:tcBorders>
              <w:top w:val="single" w:sz="6" w:space="0" w:color="auto"/>
              <w:left w:val="single" w:sz="6" w:space="0" w:color="auto"/>
              <w:bottom w:val="nil"/>
              <w:right w:val="nil"/>
            </w:tcBorders>
            <w:tcMar>
              <w:top w:w="50" w:type="dxa"/>
              <w:left w:w="70" w:type="dxa"/>
              <w:bottom w:w="50" w:type="dxa"/>
              <w:right w:w="70" w:type="dxa"/>
            </w:tcMar>
            <w:vAlign w:val="center"/>
          </w:tcPr>
          <w:p w14:paraId="46825A53" w14:textId="77777777" w:rsidR="00A67871" w:rsidRPr="00CE1004" w:rsidRDefault="00000000" w:rsidP="00C37825">
            <w:pPr>
              <w:spacing w:after="0" w:line="240" w:lineRule="auto"/>
              <w:rPr>
                <w:rFonts w:cs="Times New Roman"/>
                <w:szCs w:val="26"/>
              </w:rPr>
            </w:pPr>
            <w:r w:rsidRPr="00CE1004">
              <w:rPr>
                <w:rFonts w:cs="Times New Roman"/>
                <w:szCs w:val="26"/>
              </w:rPr>
              <w:t>Đề án khai thác nước biển có lưu lượng từ 1.000.000 m</w:t>
            </w:r>
            <w:r w:rsidRPr="00CD1A3F">
              <w:rPr>
                <w:rFonts w:cs="Times New Roman"/>
                <w:szCs w:val="26"/>
                <w:vertAlign w:val="superscript"/>
              </w:rPr>
              <w:t>3</w:t>
            </w:r>
            <w:r w:rsidRPr="00CE1004">
              <w:rPr>
                <w:rFonts w:cs="Times New Roman"/>
                <w:szCs w:val="26"/>
              </w:rPr>
              <w:t>/ngày đêm đến 2.000.000 m</w:t>
            </w:r>
            <w:r w:rsidRPr="00CD1A3F">
              <w:rPr>
                <w:rFonts w:cs="Times New Roman"/>
                <w:szCs w:val="26"/>
                <w:vertAlign w:val="superscript"/>
              </w:rPr>
              <w:t>3</w:t>
            </w:r>
            <w:r w:rsidRPr="00CE1004">
              <w:rPr>
                <w:rFonts w:cs="Times New Roman"/>
                <w:szCs w:val="26"/>
              </w:rPr>
              <w:t>/ngày đêm</w:t>
            </w:r>
          </w:p>
        </w:tc>
        <w:tc>
          <w:tcPr>
            <w:tcW w:w="922" w:type="pct"/>
            <w:tcBorders>
              <w:top w:val="single" w:sz="6" w:space="0" w:color="auto"/>
              <w:left w:val="single" w:sz="6" w:space="0" w:color="auto"/>
              <w:bottom w:val="nil"/>
              <w:right w:val="single" w:sz="6" w:space="0" w:color="auto"/>
            </w:tcBorders>
            <w:tcMar>
              <w:top w:w="50" w:type="dxa"/>
              <w:left w:w="70" w:type="dxa"/>
              <w:bottom w:w="50" w:type="dxa"/>
              <w:right w:w="70" w:type="dxa"/>
            </w:tcMar>
            <w:vAlign w:val="center"/>
          </w:tcPr>
          <w:p w14:paraId="11CFF387" w14:textId="77777777" w:rsidR="00A67871" w:rsidRPr="00CE1004" w:rsidRDefault="00000000" w:rsidP="00C37825">
            <w:pPr>
              <w:spacing w:after="0" w:line="240" w:lineRule="auto"/>
              <w:jc w:val="center"/>
              <w:rPr>
                <w:rFonts w:cs="Times New Roman"/>
                <w:szCs w:val="26"/>
              </w:rPr>
            </w:pPr>
            <w:r w:rsidRPr="00CE1004">
              <w:rPr>
                <w:rFonts w:cs="Times New Roman"/>
                <w:szCs w:val="26"/>
              </w:rPr>
              <w:t>45.600.000</w:t>
            </w:r>
          </w:p>
        </w:tc>
      </w:tr>
      <w:tr w:rsidR="00A67871" w:rsidRPr="00CE1004" w14:paraId="67773EB9" w14:textId="77777777" w:rsidTr="00C37825">
        <w:trPr>
          <w:trHeight w:val="653"/>
        </w:trPr>
        <w:tc>
          <w:tcPr>
            <w:tcW w:w="372" w:type="pct"/>
            <w:tcBorders>
              <w:top w:val="single" w:sz="6" w:space="0" w:color="auto"/>
              <w:left w:val="single" w:sz="6" w:space="0" w:color="auto"/>
              <w:bottom w:val="nil"/>
              <w:right w:val="nil"/>
            </w:tcBorders>
            <w:tcMar>
              <w:top w:w="50" w:type="dxa"/>
              <w:left w:w="70" w:type="dxa"/>
              <w:bottom w:w="50" w:type="dxa"/>
              <w:right w:w="70" w:type="dxa"/>
            </w:tcMar>
            <w:vAlign w:val="center"/>
          </w:tcPr>
          <w:p w14:paraId="2A992FA9" w14:textId="77777777" w:rsidR="00A67871" w:rsidRPr="00CE1004" w:rsidRDefault="00000000" w:rsidP="00C37825">
            <w:pPr>
              <w:spacing w:after="0" w:line="240" w:lineRule="auto"/>
              <w:jc w:val="center"/>
              <w:rPr>
                <w:rFonts w:cs="Times New Roman"/>
                <w:szCs w:val="26"/>
              </w:rPr>
            </w:pPr>
            <w:r w:rsidRPr="00CE1004">
              <w:rPr>
                <w:rFonts w:cs="Times New Roman"/>
                <w:szCs w:val="26"/>
              </w:rPr>
              <w:t>b</w:t>
            </w:r>
          </w:p>
        </w:tc>
        <w:tc>
          <w:tcPr>
            <w:tcW w:w="3706" w:type="pct"/>
            <w:tcBorders>
              <w:top w:val="single" w:sz="6" w:space="0" w:color="auto"/>
              <w:left w:val="single" w:sz="6" w:space="0" w:color="auto"/>
              <w:bottom w:val="nil"/>
              <w:right w:val="nil"/>
            </w:tcBorders>
            <w:tcMar>
              <w:top w:w="50" w:type="dxa"/>
              <w:left w:w="70" w:type="dxa"/>
              <w:bottom w:w="50" w:type="dxa"/>
              <w:right w:w="70" w:type="dxa"/>
            </w:tcMar>
            <w:vAlign w:val="center"/>
          </w:tcPr>
          <w:p w14:paraId="51C630A6" w14:textId="77777777" w:rsidR="00A67871" w:rsidRPr="00CE1004" w:rsidRDefault="00000000" w:rsidP="00C37825">
            <w:pPr>
              <w:spacing w:after="0" w:line="240" w:lineRule="auto"/>
              <w:rPr>
                <w:rFonts w:cs="Times New Roman"/>
                <w:szCs w:val="26"/>
              </w:rPr>
            </w:pPr>
            <w:r w:rsidRPr="00CE1004">
              <w:rPr>
                <w:rFonts w:cs="Times New Roman"/>
                <w:szCs w:val="26"/>
              </w:rPr>
              <w:t>Đề án khai thác nước biển có lưu lượng trên 2.000.000 m</w:t>
            </w:r>
            <w:r w:rsidRPr="00CD1A3F">
              <w:rPr>
                <w:rFonts w:cs="Times New Roman"/>
                <w:szCs w:val="26"/>
                <w:vertAlign w:val="superscript"/>
              </w:rPr>
              <w:t>3</w:t>
            </w:r>
            <w:r w:rsidRPr="00CE1004">
              <w:rPr>
                <w:rFonts w:cs="Times New Roman"/>
                <w:szCs w:val="26"/>
              </w:rPr>
              <w:t>/ngày đêm</w:t>
            </w:r>
          </w:p>
        </w:tc>
        <w:tc>
          <w:tcPr>
            <w:tcW w:w="922" w:type="pct"/>
            <w:tcBorders>
              <w:top w:val="single" w:sz="6" w:space="0" w:color="auto"/>
              <w:left w:val="single" w:sz="6" w:space="0" w:color="auto"/>
              <w:bottom w:val="nil"/>
              <w:right w:val="single" w:sz="6" w:space="0" w:color="auto"/>
            </w:tcBorders>
            <w:tcMar>
              <w:top w:w="50" w:type="dxa"/>
              <w:left w:w="70" w:type="dxa"/>
              <w:bottom w:w="50" w:type="dxa"/>
              <w:right w:w="70" w:type="dxa"/>
            </w:tcMar>
            <w:vAlign w:val="center"/>
          </w:tcPr>
          <w:p w14:paraId="3B452A5E" w14:textId="77777777" w:rsidR="00A67871" w:rsidRPr="00CE1004" w:rsidRDefault="00000000" w:rsidP="00C37825">
            <w:pPr>
              <w:spacing w:after="0" w:line="240" w:lineRule="auto"/>
              <w:jc w:val="center"/>
              <w:rPr>
                <w:rFonts w:cs="Times New Roman"/>
                <w:szCs w:val="26"/>
              </w:rPr>
            </w:pPr>
            <w:r w:rsidRPr="00CE1004">
              <w:rPr>
                <w:rFonts w:cs="Times New Roman"/>
                <w:szCs w:val="26"/>
              </w:rPr>
              <w:t>57.700.000</w:t>
            </w:r>
          </w:p>
        </w:tc>
      </w:tr>
      <w:tr w:rsidR="00A67871" w:rsidRPr="00CE1004" w14:paraId="6AAFEDFA" w14:textId="77777777" w:rsidTr="00C37825">
        <w:trPr>
          <w:trHeight w:val="1656"/>
        </w:trPr>
        <w:tc>
          <w:tcPr>
            <w:tcW w:w="372"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14:paraId="64AE3298" w14:textId="77777777" w:rsidR="00A67871" w:rsidRPr="00CE1004" w:rsidRDefault="00000000" w:rsidP="00C37825">
            <w:pPr>
              <w:spacing w:after="0" w:line="240" w:lineRule="auto"/>
              <w:jc w:val="center"/>
              <w:rPr>
                <w:rFonts w:cs="Times New Roman"/>
                <w:szCs w:val="26"/>
              </w:rPr>
            </w:pPr>
            <w:r w:rsidRPr="00CE1004">
              <w:rPr>
                <w:rFonts w:cs="Times New Roman"/>
                <w:b/>
                <w:szCs w:val="26"/>
              </w:rPr>
              <w:t>6</w:t>
            </w:r>
          </w:p>
        </w:tc>
        <w:tc>
          <w:tcPr>
            <w:tcW w:w="3706"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14:paraId="09D7E6EF" w14:textId="77777777" w:rsidR="00A67871" w:rsidRPr="00CE1004" w:rsidRDefault="00000000" w:rsidP="00C37825">
            <w:pPr>
              <w:spacing w:after="0" w:line="240" w:lineRule="auto"/>
              <w:rPr>
                <w:rFonts w:cs="Times New Roman"/>
                <w:szCs w:val="26"/>
              </w:rPr>
            </w:pPr>
            <w:r w:rsidRPr="00CE1004">
              <w:rPr>
                <w:rFonts w:cs="Times New Roman"/>
                <w:b/>
                <w:szCs w:val="26"/>
              </w:rPr>
              <w:t>Thẩm định đề án, báo cáo đối với trường hợp đề nghị gia hạn, điều chỉnh nội dung giấy phép khai thác nước dưới đất, nước mặt, nước biển</w:t>
            </w:r>
          </w:p>
        </w:tc>
        <w:tc>
          <w:tcPr>
            <w:tcW w:w="922" w:type="pct"/>
            <w:tcBorders>
              <w:top w:val="single" w:sz="6" w:space="0" w:color="auto"/>
              <w:left w:val="single" w:sz="6" w:space="0" w:color="auto"/>
              <w:bottom w:val="single" w:sz="6" w:space="0" w:color="auto"/>
              <w:right w:val="single" w:sz="6" w:space="0" w:color="auto"/>
            </w:tcBorders>
            <w:tcMar>
              <w:top w:w="50" w:type="dxa"/>
              <w:left w:w="70" w:type="dxa"/>
              <w:bottom w:w="50" w:type="dxa"/>
              <w:right w:w="70" w:type="dxa"/>
            </w:tcMar>
            <w:vAlign w:val="center"/>
          </w:tcPr>
          <w:p w14:paraId="3AC32003" w14:textId="77777777" w:rsidR="00A67871" w:rsidRPr="00CE1004" w:rsidRDefault="00000000" w:rsidP="00C37825">
            <w:pPr>
              <w:spacing w:after="0" w:line="240" w:lineRule="auto"/>
              <w:jc w:val="center"/>
              <w:rPr>
                <w:rFonts w:cs="Times New Roman"/>
                <w:szCs w:val="26"/>
              </w:rPr>
            </w:pPr>
            <w:r w:rsidRPr="00CE1004">
              <w:rPr>
                <w:rFonts w:cs="Times New Roman"/>
                <w:b/>
                <w:szCs w:val="26"/>
              </w:rPr>
              <w:t>Bằng 50% mức phí quy định tại số TT 3, 4,</w:t>
            </w:r>
            <w:r w:rsidRPr="00CE1004">
              <w:rPr>
                <w:rFonts w:cs="Times New Roman"/>
                <w:szCs w:val="26"/>
              </w:rPr>
              <w:br/>
            </w:r>
            <w:r w:rsidRPr="00CE1004">
              <w:rPr>
                <w:rFonts w:cs="Times New Roman"/>
                <w:b/>
                <w:szCs w:val="26"/>
              </w:rPr>
              <w:t>và 5 Biểu này</w:t>
            </w:r>
          </w:p>
        </w:tc>
      </w:tr>
      <w:tr w:rsidR="00A67871" w:rsidRPr="00CE1004" w14:paraId="43D7261D" w14:textId="77777777" w:rsidTr="00C37825">
        <w:trPr>
          <w:trHeight w:val="1742"/>
        </w:trPr>
        <w:tc>
          <w:tcPr>
            <w:tcW w:w="372"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14:paraId="7A497652" w14:textId="77777777" w:rsidR="00A67871" w:rsidRPr="00CE1004" w:rsidRDefault="00000000" w:rsidP="00C37825">
            <w:pPr>
              <w:spacing w:after="0" w:line="240" w:lineRule="auto"/>
              <w:jc w:val="center"/>
              <w:rPr>
                <w:rFonts w:cs="Times New Roman"/>
                <w:szCs w:val="26"/>
              </w:rPr>
            </w:pPr>
            <w:r w:rsidRPr="00CE1004">
              <w:rPr>
                <w:rFonts w:cs="Times New Roman"/>
                <w:b/>
                <w:szCs w:val="26"/>
              </w:rPr>
              <w:lastRenderedPageBreak/>
              <w:t>7</w:t>
            </w:r>
          </w:p>
        </w:tc>
        <w:tc>
          <w:tcPr>
            <w:tcW w:w="3706"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14:paraId="6F4D1435" w14:textId="77777777" w:rsidR="00A67871" w:rsidRPr="00CE1004" w:rsidRDefault="00000000" w:rsidP="00C37825">
            <w:pPr>
              <w:spacing w:after="0" w:line="240" w:lineRule="auto"/>
              <w:rPr>
                <w:rFonts w:cs="Times New Roman"/>
                <w:szCs w:val="26"/>
              </w:rPr>
            </w:pPr>
            <w:r w:rsidRPr="00CE1004">
              <w:rPr>
                <w:rFonts w:cs="Times New Roman"/>
                <w:b/>
                <w:szCs w:val="26"/>
              </w:rPr>
              <w:t>Thẩm định đề án, báo cáo đối với trường hợp đề nghị gia hạn, điều chỉnh nội dung giấy phép thăm dò nước dưới đất</w:t>
            </w:r>
          </w:p>
        </w:tc>
        <w:tc>
          <w:tcPr>
            <w:tcW w:w="922" w:type="pct"/>
            <w:tcBorders>
              <w:top w:val="single" w:sz="6" w:space="0" w:color="auto"/>
              <w:left w:val="single" w:sz="6" w:space="0" w:color="auto"/>
              <w:bottom w:val="single" w:sz="6" w:space="0" w:color="auto"/>
              <w:right w:val="single" w:sz="6" w:space="0" w:color="auto"/>
            </w:tcBorders>
            <w:tcMar>
              <w:top w:w="50" w:type="dxa"/>
              <w:left w:w="70" w:type="dxa"/>
              <w:bottom w:w="50" w:type="dxa"/>
              <w:right w:w="70" w:type="dxa"/>
            </w:tcMar>
            <w:vAlign w:val="center"/>
          </w:tcPr>
          <w:p w14:paraId="7B0D2F29" w14:textId="77777777" w:rsidR="00A67871" w:rsidRPr="00CE1004" w:rsidRDefault="00000000" w:rsidP="00C37825">
            <w:pPr>
              <w:spacing w:after="0" w:line="240" w:lineRule="auto"/>
              <w:jc w:val="center"/>
              <w:rPr>
                <w:rFonts w:cs="Times New Roman"/>
                <w:szCs w:val="26"/>
              </w:rPr>
            </w:pPr>
            <w:r w:rsidRPr="00CE1004">
              <w:rPr>
                <w:rFonts w:cs="Times New Roman"/>
                <w:b/>
                <w:szCs w:val="26"/>
              </w:rPr>
              <w:t>Bằng 30% mức phí quy định tại số TT 1 Biểu này</w:t>
            </w:r>
          </w:p>
        </w:tc>
      </w:tr>
    </w:tbl>
    <w:p w14:paraId="2FDE07DE" w14:textId="77777777" w:rsidR="00A67871" w:rsidRPr="00CE1004" w:rsidRDefault="00000000" w:rsidP="00333F2F">
      <w:pPr>
        <w:spacing w:after="120" w:line="240" w:lineRule="auto"/>
        <w:ind w:firstLine="720"/>
        <w:jc w:val="both"/>
        <w:rPr>
          <w:rFonts w:cs="Times New Roman"/>
          <w:szCs w:val="26"/>
        </w:rPr>
      </w:pPr>
      <w:r w:rsidRPr="00CE1004">
        <w:rPr>
          <w:rFonts w:cs="Times New Roman"/>
          <w:szCs w:val="26"/>
          <w:u w:val="single"/>
        </w:rPr>
        <w:t>Ghi chú</w:t>
      </w:r>
      <w:r w:rsidRPr="00CE1004">
        <w:rPr>
          <w:rFonts w:cs="Times New Roman"/>
          <w:szCs w:val="26"/>
        </w:rPr>
        <w:t>:</w:t>
      </w:r>
    </w:p>
    <w:p w14:paraId="73E0A79D" w14:textId="77777777" w:rsidR="00A67871" w:rsidRPr="00CE1004" w:rsidRDefault="00000000" w:rsidP="00333F2F">
      <w:pPr>
        <w:spacing w:after="120" w:line="240" w:lineRule="auto"/>
        <w:ind w:firstLine="720"/>
        <w:jc w:val="both"/>
        <w:rPr>
          <w:rFonts w:cs="Times New Roman"/>
          <w:szCs w:val="26"/>
        </w:rPr>
      </w:pPr>
      <w:r w:rsidRPr="00CE1004">
        <w:rPr>
          <w:rFonts w:cs="Times New Roman"/>
          <w:szCs w:val="26"/>
        </w:rPr>
        <w:t>Tại Số TT 4 và 5 Biểu nêu trên: Thẩm định đề án khai thác nước mặt, nước biển áp dụng đối với trường hợp công trình chưa khai thác nước và công trình đã khai thác nước.</w:t>
      </w:r>
    </w:p>
    <w:p w14:paraId="0C8B1552" w14:textId="77777777" w:rsidR="00A67871" w:rsidRPr="00CE1004" w:rsidRDefault="00000000" w:rsidP="00333F2F">
      <w:pPr>
        <w:spacing w:after="120" w:line="240" w:lineRule="auto"/>
        <w:ind w:firstLine="720"/>
        <w:jc w:val="both"/>
        <w:rPr>
          <w:rFonts w:cs="Times New Roman"/>
          <w:szCs w:val="26"/>
        </w:rPr>
      </w:pPr>
      <w:r w:rsidRPr="00CE1004">
        <w:rPr>
          <w:rFonts w:cs="Times New Roman"/>
          <w:szCs w:val="26"/>
        </w:rPr>
        <w:t>4. Sửa đổi, bổ sung Điều 4 như sau:</w:t>
      </w:r>
    </w:p>
    <w:p w14:paraId="4EBD91D3" w14:textId="77777777" w:rsidR="00A67871" w:rsidRPr="00CE1004" w:rsidRDefault="00000000" w:rsidP="00333F2F">
      <w:pPr>
        <w:spacing w:after="120" w:line="240" w:lineRule="auto"/>
        <w:ind w:firstLine="720"/>
        <w:jc w:val="both"/>
        <w:rPr>
          <w:rFonts w:cs="Times New Roman"/>
          <w:szCs w:val="26"/>
        </w:rPr>
      </w:pPr>
      <w:r w:rsidRPr="00CE1004">
        <w:rPr>
          <w:rFonts w:cs="Times New Roman"/>
          <w:b/>
          <w:szCs w:val="26"/>
        </w:rPr>
        <w:t xml:space="preserve">“Điều </w:t>
      </w:r>
      <w:r w:rsidRPr="00CE1004">
        <w:rPr>
          <w:rFonts w:cs="Times New Roman"/>
          <w:b/>
          <w:iCs/>
          <w:szCs w:val="26"/>
        </w:rPr>
        <w:t>4.</w:t>
      </w:r>
      <w:r w:rsidRPr="00CE1004">
        <w:rPr>
          <w:rFonts w:cs="Times New Roman"/>
          <w:b/>
          <w:szCs w:val="26"/>
        </w:rPr>
        <w:t xml:space="preserve"> Khai, nộp phí và quyết toán phí</w:t>
      </w:r>
    </w:p>
    <w:p w14:paraId="59903DD8" w14:textId="77777777" w:rsidR="00A67871" w:rsidRPr="00CE1004" w:rsidRDefault="00000000" w:rsidP="00333F2F">
      <w:pPr>
        <w:spacing w:after="120" w:line="240" w:lineRule="auto"/>
        <w:ind w:firstLine="720"/>
        <w:jc w:val="both"/>
        <w:rPr>
          <w:rFonts w:cs="Times New Roman"/>
          <w:szCs w:val="26"/>
        </w:rPr>
      </w:pPr>
      <w:r w:rsidRPr="00CE1004">
        <w:rPr>
          <w:rFonts w:cs="Times New Roman"/>
          <w:szCs w:val="26"/>
        </w:rPr>
        <w:t>1. Người nộp phí nộp tiền phí vào ngân sách nhà nước theo hình thức quy định tại khoản 1 Điều 3 Nghị định số 362/2025/NĐ-CP quy định chi tiết một số điều và biện pháp để tổ chức, hướng dẫn thi hành Luật Phí và lệ phí.</w:t>
      </w:r>
    </w:p>
    <w:p w14:paraId="0DA15A6B" w14:textId="77777777" w:rsidR="00A67871" w:rsidRPr="00CE1004" w:rsidRDefault="00000000" w:rsidP="00333F2F">
      <w:pPr>
        <w:spacing w:after="120" w:line="240" w:lineRule="auto"/>
        <w:ind w:firstLine="720"/>
        <w:jc w:val="both"/>
        <w:rPr>
          <w:rFonts w:cs="Times New Roman"/>
          <w:szCs w:val="26"/>
        </w:rPr>
      </w:pPr>
      <w:r w:rsidRPr="00CE1004">
        <w:rPr>
          <w:rFonts w:cs="Times New Roman"/>
          <w:szCs w:val="26"/>
        </w:rPr>
        <w:t>2. Tổ chức thu phí nộp 100% số tiền phí thu được vào ngân sách nhà nước theo chương, tiểu mục của Mục lục ngân sách nhà nước hiện hành, bao gồm tiền lãi phát sinh (nếu có) trên số dư tài khoản liên quan trong quá trình thu phí. Nguồn chi phí trang trải cho hoạt động cung cấp dịch vụ, thu phí được ngân sách nhà nước bố trí trong dự toán của tổ chức thu phí theo chế độ, định mức chi ngân sách nhà nước theo quy định của pháp luật. Tổ chức thu phí khai, nộp và quyết toán phí theo quy định tại khoản 3 Điều 3 Nghị định số 362/2025/NĐ-CP.”</w:t>
      </w:r>
    </w:p>
    <w:p w14:paraId="02167146" w14:textId="77777777" w:rsidR="00A67871" w:rsidRPr="00CE1004" w:rsidRDefault="00000000" w:rsidP="00333F2F">
      <w:pPr>
        <w:spacing w:after="120" w:line="240" w:lineRule="auto"/>
        <w:ind w:firstLine="720"/>
        <w:jc w:val="both"/>
        <w:rPr>
          <w:rFonts w:cs="Times New Roman"/>
          <w:szCs w:val="26"/>
        </w:rPr>
      </w:pPr>
      <w:r w:rsidRPr="00CE1004">
        <w:rPr>
          <w:rFonts w:cs="Times New Roman"/>
          <w:szCs w:val="26"/>
        </w:rPr>
        <w:t>5. Bãi bỏ Điều 5.</w:t>
      </w:r>
    </w:p>
    <w:p w14:paraId="320438F6" w14:textId="77777777" w:rsidR="00A67871" w:rsidRPr="00CE1004" w:rsidRDefault="00000000" w:rsidP="00333F2F">
      <w:pPr>
        <w:spacing w:after="120" w:line="240" w:lineRule="auto"/>
        <w:ind w:firstLine="720"/>
        <w:jc w:val="both"/>
        <w:rPr>
          <w:rFonts w:cs="Times New Roman"/>
          <w:szCs w:val="26"/>
        </w:rPr>
      </w:pPr>
      <w:r w:rsidRPr="00CE1004">
        <w:rPr>
          <w:rFonts w:cs="Times New Roman"/>
          <w:b/>
          <w:szCs w:val="26"/>
        </w:rPr>
        <w:t>Điều 5. Hiệu lực thi hành</w:t>
      </w:r>
    </w:p>
    <w:p w14:paraId="670A077D" w14:textId="77777777" w:rsidR="00A67871" w:rsidRPr="00CE1004" w:rsidRDefault="00000000" w:rsidP="00333F2F">
      <w:pPr>
        <w:spacing w:after="120" w:line="240" w:lineRule="auto"/>
        <w:ind w:firstLine="720"/>
        <w:jc w:val="both"/>
        <w:rPr>
          <w:rFonts w:cs="Times New Roman"/>
          <w:szCs w:val="26"/>
        </w:rPr>
      </w:pPr>
      <w:r w:rsidRPr="00CE1004">
        <w:rPr>
          <w:rFonts w:cs="Times New Roman"/>
          <w:szCs w:val="26"/>
        </w:rPr>
        <w:t>1. Thông tư này có hiệu lực thi hành từ ngày 23 tháng 11 năm 2026.</w:t>
      </w:r>
    </w:p>
    <w:p w14:paraId="06CE3A41" w14:textId="77777777" w:rsidR="00A67871" w:rsidRPr="00CE1004" w:rsidRDefault="00000000" w:rsidP="00333F2F">
      <w:pPr>
        <w:spacing w:after="120" w:line="240" w:lineRule="auto"/>
        <w:ind w:firstLine="720"/>
        <w:jc w:val="both"/>
        <w:rPr>
          <w:rFonts w:cs="Times New Roman"/>
          <w:szCs w:val="26"/>
        </w:rPr>
      </w:pPr>
      <w:r w:rsidRPr="00CE1004">
        <w:rPr>
          <w:rFonts w:cs="Times New Roman"/>
          <w:szCs w:val="26"/>
        </w:rPr>
        <w:t>2. Bãi bỏ Thông tư số 33/2019/TT-BTC sửa đổi, bổ sung một số điều của Thông tư số 34/2017/TT-BTC ngày 21 tháng 4 năm 2017 của Bộ trưởng Bộ Tài chính quy định mức thu, chế độ thu, nộp, quản lý và sử dụng phí thẩm định cấp giấy phép hoạt động đo đạc và bản đồ và Thông tư số 196/2016/TT-BTC ngày 08 tháng 11 năm 2016 của Bộ trưởng Bộ Tài chính quy định mức thu, chế độ thu, nộp, quản lý và sử dụng phí khai thác, sử dụng thông tin dữ liệu đo đạc và bản đồ.</w:t>
      </w:r>
    </w:p>
    <w:p w14:paraId="309D7C0C" w14:textId="77777777" w:rsidR="00A67871" w:rsidRPr="00CE1004" w:rsidRDefault="00000000" w:rsidP="00333F2F">
      <w:pPr>
        <w:spacing w:after="120" w:line="240" w:lineRule="auto"/>
        <w:ind w:firstLine="720"/>
        <w:jc w:val="both"/>
        <w:rPr>
          <w:rFonts w:cs="Times New Roman"/>
          <w:szCs w:val="26"/>
        </w:rPr>
      </w:pPr>
      <w:r w:rsidRPr="00CE1004">
        <w:rPr>
          <w:rFonts w:cs="Times New Roman"/>
          <w:szCs w:val="26"/>
        </w:rPr>
        <w:t>3. Trường hợp các văn bản quy phạm pháp luật viện dẫn tại Thông tư này được sửa đổi, bổ sung hoặc thay thế thì thực hiện theo văn bản sửa đổi, bổ sung hoặc thay thế đó.</w:t>
      </w:r>
    </w:p>
    <w:p w14:paraId="24ACA730" w14:textId="77777777" w:rsidR="00A67871" w:rsidRPr="00CE1004" w:rsidRDefault="00000000" w:rsidP="00333F2F">
      <w:pPr>
        <w:spacing w:after="120" w:line="240" w:lineRule="auto"/>
        <w:ind w:firstLine="720"/>
        <w:jc w:val="both"/>
        <w:rPr>
          <w:rFonts w:cs="Times New Roman"/>
          <w:szCs w:val="26"/>
        </w:rPr>
      </w:pPr>
      <w:r w:rsidRPr="00CE1004">
        <w:rPr>
          <w:rFonts w:cs="Times New Roman"/>
          <w:szCs w:val="26"/>
        </w:rPr>
        <w:t>4. Trong quá trình thực hiện, trường hợp có vướng mắc, đề nghị các tổ chức, cá nhân phản ánh kịp thời về Bộ Tài chính để nghiên cứu, hướng dẫn bổ sung./.</w:t>
      </w:r>
    </w:p>
    <w:p w14:paraId="17D34F8B" w14:textId="77777777" w:rsidR="00C37825" w:rsidRPr="00CE1004" w:rsidRDefault="00C37825" w:rsidP="00C37825">
      <w:pPr>
        <w:spacing w:after="0" w:line="240" w:lineRule="auto"/>
        <w:jc w:val="both"/>
        <w:rPr>
          <w:rFonts w:cs="Times New Roman"/>
          <w:szCs w:val="26"/>
        </w:rPr>
      </w:pPr>
    </w:p>
    <w:tbl>
      <w:tblPr>
        <w:tblW w:w="5000" w:type="pct"/>
        <w:tblInd w:w="10" w:type="dxa"/>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4528"/>
        <w:gridCol w:w="4529"/>
      </w:tblGrid>
      <w:tr w:rsidR="00A67871" w:rsidRPr="00CE1004" w14:paraId="4AAC0D8B" w14:textId="77777777">
        <w:tc>
          <w:tcPr>
            <w:tcW w:w="2500" w:type="pct"/>
          </w:tcPr>
          <w:p w14:paraId="0E969337" w14:textId="77777777" w:rsidR="00A67871" w:rsidRPr="00CE1004" w:rsidRDefault="00000000" w:rsidP="00C37825">
            <w:pPr>
              <w:spacing w:after="0" w:line="240" w:lineRule="auto"/>
              <w:jc w:val="both"/>
              <w:rPr>
                <w:rFonts w:cs="Times New Roman"/>
                <w:b/>
                <w:bCs/>
                <w:szCs w:val="26"/>
              </w:rPr>
            </w:pPr>
            <w:r w:rsidRPr="00CE1004">
              <w:rPr>
                <w:rFonts w:cs="Times New Roman"/>
                <w:b/>
                <w:bCs/>
                <w:i/>
                <w:szCs w:val="26"/>
              </w:rPr>
              <w:t>Nơi nhận:</w:t>
            </w:r>
          </w:p>
          <w:p w14:paraId="419A4FFD" w14:textId="77777777" w:rsidR="00A67871" w:rsidRPr="00CE1004" w:rsidRDefault="00000000" w:rsidP="00C37825">
            <w:pPr>
              <w:spacing w:after="0" w:line="240" w:lineRule="auto"/>
              <w:jc w:val="both"/>
              <w:rPr>
                <w:rFonts w:cs="Times New Roman"/>
                <w:szCs w:val="26"/>
              </w:rPr>
            </w:pPr>
            <w:r w:rsidRPr="00CE1004">
              <w:rPr>
                <w:rFonts w:cs="Times New Roman"/>
                <w:szCs w:val="26"/>
              </w:rPr>
              <w:t>- Ban Bí thư Trung ương Đảng;</w:t>
            </w:r>
          </w:p>
          <w:p w14:paraId="57FB80CA" w14:textId="77777777" w:rsidR="00A67871" w:rsidRPr="00CE1004" w:rsidRDefault="00000000" w:rsidP="00C37825">
            <w:pPr>
              <w:spacing w:after="0" w:line="240" w:lineRule="auto"/>
              <w:jc w:val="both"/>
              <w:rPr>
                <w:rFonts w:cs="Times New Roman"/>
                <w:szCs w:val="26"/>
              </w:rPr>
            </w:pPr>
            <w:r w:rsidRPr="00CE1004">
              <w:rPr>
                <w:rFonts w:cs="Times New Roman"/>
                <w:szCs w:val="26"/>
              </w:rPr>
              <w:t>- Thủ tướng, các Phó Thủ tướng Chính phủ;</w:t>
            </w:r>
          </w:p>
          <w:p w14:paraId="6688A417" w14:textId="77777777" w:rsidR="00A67871" w:rsidRPr="00CE1004" w:rsidRDefault="00000000" w:rsidP="00C37825">
            <w:pPr>
              <w:spacing w:after="0" w:line="240" w:lineRule="auto"/>
              <w:jc w:val="both"/>
              <w:rPr>
                <w:rFonts w:cs="Times New Roman"/>
                <w:szCs w:val="26"/>
              </w:rPr>
            </w:pPr>
            <w:r w:rsidRPr="00CE1004">
              <w:rPr>
                <w:rFonts w:cs="Times New Roman"/>
                <w:szCs w:val="26"/>
              </w:rPr>
              <w:t>- Văn phòng Trung ương Đảng và các Ban của Đảng;</w:t>
            </w:r>
          </w:p>
          <w:p w14:paraId="230BF6FA" w14:textId="77777777" w:rsidR="00A67871" w:rsidRPr="00CE1004" w:rsidRDefault="00000000" w:rsidP="00C37825">
            <w:pPr>
              <w:spacing w:after="0" w:line="240" w:lineRule="auto"/>
              <w:jc w:val="both"/>
              <w:rPr>
                <w:rFonts w:cs="Times New Roman"/>
                <w:szCs w:val="26"/>
              </w:rPr>
            </w:pPr>
            <w:r w:rsidRPr="00CE1004">
              <w:rPr>
                <w:rFonts w:cs="Times New Roman"/>
                <w:szCs w:val="26"/>
              </w:rPr>
              <w:lastRenderedPageBreak/>
              <w:t>- Văn phòng Tổng Bí thư;</w:t>
            </w:r>
          </w:p>
          <w:p w14:paraId="1D0E8886" w14:textId="77777777" w:rsidR="00A67871" w:rsidRPr="00CE1004" w:rsidRDefault="00000000" w:rsidP="00C37825">
            <w:pPr>
              <w:spacing w:after="0" w:line="240" w:lineRule="auto"/>
              <w:jc w:val="both"/>
              <w:rPr>
                <w:rFonts w:cs="Times New Roman"/>
                <w:szCs w:val="26"/>
              </w:rPr>
            </w:pPr>
            <w:r w:rsidRPr="00CE1004">
              <w:rPr>
                <w:rFonts w:cs="Times New Roman"/>
                <w:szCs w:val="26"/>
              </w:rPr>
              <w:t>- Văn phòng Quốc hội;</w:t>
            </w:r>
          </w:p>
          <w:p w14:paraId="51983CE4" w14:textId="77777777" w:rsidR="00A67871" w:rsidRPr="00CE1004" w:rsidRDefault="00000000" w:rsidP="00C37825">
            <w:pPr>
              <w:spacing w:after="0" w:line="240" w:lineRule="auto"/>
              <w:jc w:val="both"/>
              <w:rPr>
                <w:rFonts w:cs="Times New Roman"/>
                <w:szCs w:val="26"/>
              </w:rPr>
            </w:pPr>
            <w:r w:rsidRPr="00CE1004">
              <w:rPr>
                <w:rFonts w:cs="Times New Roman"/>
                <w:szCs w:val="26"/>
              </w:rPr>
              <w:t>- Hội đồng Dân tộc;</w:t>
            </w:r>
          </w:p>
          <w:p w14:paraId="5864EA37" w14:textId="15846CFF" w:rsidR="00A67871" w:rsidRPr="00CE1004" w:rsidRDefault="00000000" w:rsidP="00C37825">
            <w:pPr>
              <w:spacing w:after="0" w:line="240" w:lineRule="auto"/>
              <w:jc w:val="both"/>
              <w:rPr>
                <w:rFonts w:cs="Times New Roman"/>
                <w:szCs w:val="26"/>
              </w:rPr>
            </w:pPr>
            <w:r w:rsidRPr="00CE1004">
              <w:rPr>
                <w:rFonts w:cs="Times New Roman"/>
                <w:szCs w:val="26"/>
              </w:rPr>
              <w:t xml:space="preserve">- </w:t>
            </w:r>
            <w:r w:rsidR="003634C4" w:rsidRPr="00CE1004">
              <w:rPr>
                <w:rFonts w:cs="Times New Roman"/>
                <w:szCs w:val="26"/>
              </w:rPr>
              <w:t>Ủy ban</w:t>
            </w:r>
            <w:r w:rsidRPr="00CE1004">
              <w:rPr>
                <w:rFonts w:cs="Times New Roman"/>
                <w:szCs w:val="26"/>
              </w:rPr>
              <w:t xml:space="preserve"> Kinh tế và Tài chính;</w:t>
            </w:r>
          </w:p>
          <w:p w14:paraId="327A35B2" w14:textId="77777777" w:rsidR="00A67871" w:rsidRPr="00CE1004" w:rsidRDefault="00000000" w:rsidP="00C37825">
            <w:pPr>
              <w:spacing w:after="0" w:line="240" w:lineRule="auto"/>
              <w:jc w:val="both"/>
              <w:rPr>
                <w:rFonts w:cs="Times New Roman"/>
                <w:szCs w:val="26"/>
              </w:rPr>
            </w:pPr>
            <w:r w:rsidRPr="00CE1004">
              <w:rPr>
                <w:rFonts w:cs="Times New Roman"/>
                <w:szCs w:val="26"/>
              </w:rPr>
              <w:t>- Văn phòng Chủ tịch nước;</w:t>
            </w:r>
          </w:p>
          <w:p w14:paraId="156AAEDB" w14:textId="77777777" w:rsidR="00A67871" w:rsidRPr="00CE1004" w:rsidRDefault="00000000" w:rsidP="00C37825">
            <w:pPr>
              <w:spacing w:after="0" w:line="240" w:lineRule="auto"/>
              <w:jc w:val="both"/>
              <w:rPr>
                <w:rFonts w:cs="Times New Roman"/>
                <w:szCs w:val="26"/>
              </w:rPr>
            </w:pPr>
            <w:r w:rsidRPr="00CE1004">
              <w:rPr>
                <w:rFonts w:cs="Times New Roman"/>
                <w:szCs w:val="26"/>
              </w:rPr>
              <w:t>- Viện kiểm sát nhân dân tối cao;</w:t>
            </w:r>
          </w:p>
          <w:p w14:paraId="38C2BC16" w14:textId="77777777" w:rsidR="00A67871" w:rsidRPr="00CE1004" w:rsidRDefault="00000000" w:rsidP="00C37825">
            <w:pPr>
              <w:spacing w:after="0" w:line="240" w:lineRule="auto"/>
              <w:jc w:val="both"/>
              <w:rPr>
                <w:rFonts w:cs="Times New Roman"/>
                <w:szCs w:val="26"/>
              </w:rPr>
            </w:pPr>
            <w:r w:rsidRPr="00CE1004">
              <w:rPr>
                <w:rFonts w:cs="Times New Roman"/>
                <w:szCs w:val="26"/>
              </w:rPr>
              <w:t>- Toà án nhân dân tối cao;</w:t>
            </w:r>
          </w:p>
          <w:p w14:paraId="21B65822" w14:textId="77777777" w:rsidR="00A67871" w:rsidRPr="00CE1004" w:rsidRDefault="00000000" w:rsidP="00C37825">
            <w:pPr>
              <w:spacing w:after="0" w:line="240" w:lineRule="auto"/>
              <w:jc w:val="both"/>
              <w:rPr>
                <w:rFonts w:cs="Times New Roman"/>
                <w:szCs w:val="26"/>
              </w:rPr>
            </w:pPr>
            <w:r w:rsidRPr="00CE1004">
              <w:rPr>
                <w:rFonts w:cs="Times New Roman"/>
                <w:szCs w:val="26"/>
              </w:rPr>
              <w:t>- Kiểm toán nhà nước;</w:t>
            </w:r>
          </w:p>
          <w:p w14:paraId="6B5FD668" w14:textId="77777777" w:rsidR="00A67871" w:rsidRPr="00CE1004" w:rsidRDefault="00000000" w:rsidP="00C37825">
            <w:pPr>
              <w:spacing w:after="0" w:line="240" w:lineRule="auto"/>
              <w:jc w:val="both"/>
              <w:rPr>
                <w:rFonts w:cs="Times New Roman"/>
                <w:szCs w:val="26"/>
              </w:rPr>
            </w:pPr>
            <w:r w:rsidRPr="00CE1004">
              <w:rPr>
                <w:rFonts w:cs="Times New Roman"/>
                <w:szCs w:val="26"/>
              </w:rPr>
              <w:t>- Cơ quan trung ương của các đoàn thể;</w:t>
            </w:r>
          </w:p>
          <w:p w14:paraId="56B14D9D" w14:textId="77777777" w:rsidR="00A67871" w:rsidRPr="00CE1004" w:rsidRDefault="00000000" w:rsidP="00C37825">
            <w:pPr>
              <w:spacing w:after="0" w:line="240" w:lineRule="auto"/>
              <w:jc w:val="both"/>
              <w:rPr>
                <w:rFonts w:cs="Times New Roman"/>
                <w:szCs w:val="26"/>
              </w:rPr>
            </w:pPr>
            <w:r w:rsidRPr="00CE1004">
              <w:rPr>
                <w:rFonts w:cs="Times New Roman"/>
                <w:szCs w:val="26"/>
              </w:rPr>
              <w:t>- Các bộ, cơ quan ngang bộ;</w:t>
            </w:r>
          </w:p>
          <w:p w14:paraId="6AFB675C" w14:textId="77777777" w:rsidR="00A67871" w:rsidRPr="00CE1004" w:rsidRDefault="00000000" w:rsidP="00C37825">
            <w:pPr>
              <w:spacing w:after="0" w:line="240" w:lineRule="auto"/>
              <w:jc w:val="both"/>
              <w:rPr>
                <w:rFonts w:cs="Times New Roman"/>
                <w:szCs w:val="26"/>
              </w:rPr>
            </w:pPr>
            <w:r w:rsidRPr="00CE1004">
              <w:rPr>
                <w:rFonts w:cs="Times New Roman"/>
                <w:szCs w:val="26"/>
              </w:rPr>
              <w:t>- HĐND, UBND các tỉnh, thành phố trực thuộc trung ương;</w:t>
            </w:r>
          </w:p>
          <w:p w14:paraId="49B920C5" w14:textId="77777777" w:rsidR="00A67871" w:rsidRPr="00CE1004" w:rsidRDefault="00000000" w:rsidP="00C37825">
            <w:pPr>
              <w:spacing w:after="0" w:line="240" w:lineRule="auto"/>
              <w:jc w:val="both"/>
              <w:rPr>
                <w:rFonts w:cs="Times New Roman"/>
                <w:szCs w:val="26"/>
              </w:rPr>
            </w:pPr>
            <w:r w:rsidRPr="00CE1004">
              <w:rPr>
                <w:rFonts w:cs="Times New Roman"/>
                <w:szCs w:val="26"/>
              </w:rPr>
              <w:t>- Thuế, Sở Tài chính các tỉnh, thành phố trực thuộc trung ương;</w:t>
            </w:r>
          </w:p>
          <w:p w14:paraId="5E2AF237" w14:textId="77777777" w:rsidR="00A67871" w:rsidRPr="00CE1004" w:rsidRDefault="00000000" w:rsidP="00C37825">
            <w:pPr>
              <w:spacing w:after="0" w:line="240" w:lineRule="auto"/>
              <w:jc w:val="both"/>
              <w:rPr>
                <w:rFonts w:cs="Times New Roman"/>
                <w:szCs w:val="26"/>
              </w:rPr>
            </w:pPr>
            <w:r w:rsidRPr="00CE1004">
              <w:rPr>
                <w:rFonts w:cs="Times New Roman"/>
                <w:szCs w:val="26"/>
              </w:rPr>
              <w:t>- Kho bạc Nhà nước các khu vực;</w:t>
            </w:r>
          </w:p>
          <w:p w14:paraId="309B2137" w14:textId="77777777" w:rsidR="00A67871" w:rsidRPr="00CE1004" w:rsidRDefault="00000000" w:rsidP="00C37825">
            <w:pPr>
              <w:spacing w:after="0" w:line="240" w:lineRule="auto"/>
              <w:jc w:val="both"/>
              <w:rPr>
                <w:rFonts w:cs="Times New Roman"/>
                <w:szCs w:val="26"/>
              </w:rPr>
            </w:pPr>
            <w:r w:rsidRPr="00CE1004">
              <w:rPr>
                <w:rFonts w:cs="Times New Roman"/>
                <w:szCs w:val="26"/>
              </w:rPr>
              <w:t>- Cục Kiểm tra văn bản và Tổ chức thi hành pháp luật, Bộ Tư pháp;</w:t>
            </w:r>
          </w:p>
          <w:p w14:paraId="4A5610C6" w14:textId="77777777" w:rsidR="00A67871" w:rsidRPr="00CE1004" w:rsidRDefault="00000000" w:rsidP="00C37825">
            <w:pPr>
              <w:spacing w:after="0" w:line="240" w:lineRule="auto"/>
              <w:jc w:val="both"/>
              <w:rPr>
                <w:rFonts w:cs="Times New Roman"/>
                <w:szCs w:val="26"/>
              </w:rPr>
            </w:pPr>
            <w:r w:rsidRPr="00CE1004">
              <w:rPr>
                <w:rFonts w:cs="Times New Roman"/>
                <w:szCs w:val="26"/>
              </w:rPr>
              <w:t>- Công báo;</w:t>
            </w:r>
          </w:p>
          <w:p w14:paraId="62CE54F1" w14:textId="77777777" w:rsidR="00A67871" w:rsidRPr="00CE1004" w:rsidRDefault="00000000" w:rsidP="00C37825">
            <w:pPr>
              <w:spacing w:after="0" w:line="240" w:lineRule="auto"/>
              <w:jc w:val="both"/>
              <w:rPr>
                <w:rFonts w:cs="Times New Roman"/>
                <w:szCs w:val="26"/>
              </w:rPr>
            </w:pPr>
            <w:r w:rsidRPr="00CE1004">
              <w:rPr>
                <w:rFonts w:cs="Times New Roman"/>
                <w:szCs w:val="26"/>
              </w:rPr>
              <w:t>- Cổng Thông tin điện tử Chính phủ;</w:t>
            </w:r>
          </w:p>
          <w:p w14:paraId="209D99AA" w14:textId="77777777" w:rsidR="00A67871" w:rsidRPr="00CE1004" w:rsidRDefault="00000000" w:rsidP="00C37825">
            <w:pPr>
              <w:spacing w:after="0" w:line="240" w:lineRule="auto"/>
              <w:jc w:val="both"/>
              <w:rPr>
                <w:rFonts w:cs="Times New Roman"/>
                <w:szCs w:val="26"/>
              </w:rPr>
            </w:pPr>
            <w:r w:rsidRPr="00CE1004">
              <w:rPr>
                <w:rFonts w:cs="Times New Roman"/>
                <w:szCs w:val="26"/>
              </w:rPr>
              <w:t>- Cơ sở dữ liệu quốc gia về pháp luật;</w:t>
            </w:r>
          </w:p>
          <w:p w14:paraId="591CC8C0" w14:textId="77777777" w:rsidR="00A67871" w:rsidRPr="00CE1004" w:rsidRDefault="00000000" w:rsidP="00C37825">
            <w:pPr>
              <w:spacing w:after="0" w:line="240" w:lineRule="auto"/>
              <w:jc w:val="both"/>
              <w:rPr>
                <w:rFonts w:cs="Times New Roman"/>
                <w:szCs w:val="26"/>
              </w:rPr>
            </w:pPr>
            <w:r w:rsidRPr="00CE1004">
              <w:rPr>
                <w:rFonts w:cs="Times New Roman"/>
                <w:szCs w:val="26"/>
              </w:rPr>
              <w:t>- Cổng Thông tin điện tử Bộ Tài chính;</w:t>
            </w:r>
          </w:p>
          <w:p w14:paraId="404E5E38" w14:textId="77777777" w:rsidR="00A67871" w:rsidRPr="00CE1004" w:rsidRDefault="00000000" w:rsidP="00C37825">
            <w:pPr>
              <w:spacing w:after="0" w:line="240" w:lineRule="auto"/>
              <w:jc w:val="both"/>
              <w:rPr>
                <w:rFonts w:cs="Times New Roman"/>
                <w:szCs w:val="26"/>
              </w:rPr>
            </w:pPr>
            <w:r w:rsidRPr="00CE1004">
              <w:rPr>
                <w:rFonts w:cs="Times New Roman"/>
                <w:szCs w:val="26"/>
              </w:rPr>
              <w:t>- Bộ trưởng (để b/c);</w:t>
            </w:r>
          </w:p>
          <w:p w14:paraId="19815679" w14:textId="77777777" w:rsidR="00A67871" w:rsidRPr="00CE1004" w:rsidRDefault="00000000" w:rsidP="00C37825">
            <w:pPr>
              <w:spacing w:after="0" w:line="240" w:lineRule="auto"/>
              <w:jc w:val="both"/>
              <w:rPr>
                <w:rFonts w:cs="Times New Roman"/>
                <w:szCs w:val="26"/>
              </w:rPr>
            </w:pPr>
            <w:r w:rsidRPr="00CE1004">
              <w:rPr>
                <w:rFonts w:cs="Times New Roman"/>
                <w:szCs w:val="26"/>
              </w:rPr>
              <w:t>- Các đơn vị thuộc Bộ Tài chính;</w:t>
            </w:r>
          </w:p>
          <w:p w14:paraId="11DF286A" w14:textId="32EC60F5" w:rsidR="00A67871" w:rsidRPr="00CE1004" w:rsidRDefault="00000000" w:rsidP="00C37825">
            <w:pPr>
              <w:spacing w:after="0" w:line="240" w:lineRule="auto"/>
              <w:jc w:val="both"/>
              <w:rPr>
                <w:rFonts w:cs="Times New Roman"/>
                <w:szCs w:val="26"/>
              </w:rPr>
            </w:pPr>
            <w:r w:rsidRPr="00CE1004">
              <w:rPr>
                <w:rFonts w:cs="Times New Roman"/>
                <w:szCs w:val="26"/>
              </w:rPr>
              <w:t>-</w:t>
            </w:r>
            <w:r w:rsidR="00C37825" w:rsidRPr="00CE1004">
              <w:rPr>
                <w:rFonts w:cs="Times New Roman"/>
                <w:szCs w:val="26"/>
              </w:rPr>
              <w:t xml:space="preserve"> </w:t>
            </w:r>
            <w:r w:rsidRPr="00CE1004">
              <w:rPr>
                <w:rFonts w:cs="Times New Roman"/>
                <w:szCs w:val="26"/>
              </w:rPr>
              <w:t>Lưu: VT,</w:t>
            </w:r>
            <w:r w:rsidR="00C37825" w:rsidRPr="00CE1004">
              <w:rPr>
                <w:rFonts w:cs="Times New Roman"/>
                <w:szCs w:val="26"/>
              </w:rPr>
              <w:t xml:space="preserve"> </w:t>
            </w:r>
            <w:r w:rsidRPr="00CE1004">
              <w:rPr>
                <w:rFonts w:cs="Times New Roman"/>
                <w:szCs w:val="26"/>
              </w:rPr>
              <w:t>CST(</w:t>
            </w:r>
            <w:r w:rsidR="00C37825" w:rsidRPr="00CE1004">
              <w:rPr>
                <w:rFonts w:cs="Times New Roman"/>
                <w:szCs w:val="26"/>
              </w:rPr>
              <w:t>16</w:t>
            </w:r>
            <w:r w:rsidRPr="00CE1004">
              <w:rPr>
                <w:rFonts w:cs="Times New Roman"/>
                <w:szCs w:val="26"/>
              </w:rPr>
              <w:t>0b).</w:t>
            </w:r>
          </w:p>
        </w:tc>
        <w:tc>
          <w:tcPr>
            <w:tcW w:w="2500" w:type="pct"/>
          </w:tcPr>
          <w:p w14:paraId="178F0E94" w14:textId="13E4E493" w:rsidR="00C37825" w:rsidRPr="00CE1004" w:rsidRDefault="00000000" w:rsidP="00C37825">
            <w:pPr>
              <w:spacing w:after="0" w:line="240" w:lineRule="auto"/>
              <w:jc w:val="center"/>
              <w:rPr>
                <w:rFonts w:cs="Times New Roman"/>
                <w:b/>
                <w:szCs w:val="26"/>
              </w:rPr>
            </w:pPr>
            <w:r w:rsidRPr="00CE1004">
              <w:rPr>
                <w:rFonts w:cs="Times New Roman"/>
                <w:b/>
                <w:szCs w:val="26"/>
              </w:rPr>
              <w:lastRenderedPageBreak/>
              <w:t>KT. B</w:t>
            </w:r>
            <w:r w:rsidR="00DC7FAA">
              <w:rPr>
                <w:rFonts w:cs="Times New Roman"/>
                <w:b/>
                <w:szCs w:val="26"/>
              </w:rPr>
              <w:t>Ộ</w:t>
            </w:r>
            <w:r w:rsidRPr="00CE1004">
              <w:rPr>
                <w:rFonts w:cs="Times New Roman"/>
                <w:b/>
                <w:szCs w:val="26"/>
              </w:rPr>
              <w:t xml:space="preserve"> TRƯỞNG </w:t>
            </w:r>
          </w:p>
          <w:p w14:paraId="391E36C9" w14:textId="1D2E87FC" w:rsidR="00A67871" w:rsidRPr="00CE1004" w:rsidRDefault="00C37825" w:rsidP="00C37825">
            <w:pPr>
              <w:spacing w:after="0" w:line="240" w:lineRule="auto"/>
              <w:jc w:val="center"/>
              <w:rPr>
                <w:rFonts w:cs="Times New Roman"/>
                <w:szCs w:val="26"/>
              </w:rPr>
            </w:pPr>
            <w:r w:rsidRPr="00CE1004">
              <w:rPr>
                <w:rFonts w:cs="Times New Roman"/>
                <w:b/>
                <w:szCs w:val="26"/>
              </w:rPr>
              <w:t>THỨ TRƯỞNG</w:t>
            </w:r>
          </w:p>
          <w:p w14:paraId="471A7810" w14:textId="77777777" w:rsidR="00C37825" w:rsidRPr="00CE1004" w:rsidRDefault="00C37825" w:rsidP="00C37825">
            <w:pPr>
              <w:spacing w:after="0" w:line="240" w:lineRule="auto"/>
              <w:jc w:val="center"/>
              <w:rPr>
                <w:rFonts w:cs="Times New Roman"/>
                <w:b/>
                <w:szCs w:val="26"/>
              </w:rPr>
            </w:pPr>
          </w:p>
          <w:p w14:paraId="1AF0E1C1" w14:textId="77777777" w:rsidR="00C37825" w:rsidRPr="00CE1004" w:rsidRDefault="00C37825" w:rsidP="00C37825">
            <w:pPr>
              <w:spacing w:after="0" w:line="240" w:lineRule="auto"/>
              <w:jc w:val="center"/>
              <w:rPr>
                <w:rFonts w:cs="Times New Roman"/>
                <w:b/>
                <w:szCs w:val="26"/>
              </w:rPr>
            </w:pPr>
          </w:p>
          <w:p w14:paraId="05478571" w14:textId="77777777" w:rsidR="00C37825" w:rsidRPr="00CE1004" w:rsidRDefault="00C37825" w:rsidP="00C37825">
            <w:pPr>
              <w:spacing w:after="0" w:line="240" w:lineRule="auto"/>
              <w:jc w:val="center"/>
              <w:rPr>
                <w:rFonts w:cs="Times New Roman"/>
                <w:b/>
                <w:szCs w:val="26"/>
              </w:rPr>
            </w:pPr>
          </w:p>
          <w:p w14:paraId="57289369" w14:textId="26116B21" w:rsidR="00A67871" w:rsidRPr="00CE1004" w:rsidRDefault="00C37825" w:rsidP="00C37825">
            <w:pPr>
              <w:spacing w:after="0" w:line="240" w:lineRule="auto"/>
              <w:jc w:val="center"/>
              <w:rPr>
                <w:rFonts w:cs="Times New Roman"/>
                <w:szCs w:val="26"/>
              </w:rPr>
            </w:pPr>
            <w:r w:rsidRPr="00CE1004">
              <w:rPr>
                <w:rFonts w:cs="Times New Roman"/>
                <w:b/>
                <w:szCs w:val="26"/>
              </w:rPr>
              <w:lastRenderedPageBreak/>
              <w:t>Cao Anh Tuấn</w:t>
            </w:r>
          </w:p>
        </w:tc>
      </w:tr>
    </w:tbl>
    <w:p w14:paraId="459064A3" w14:textId="77777777" w:rsidR="000F2EDD" w:rsidRPr="00CE1004" w:rsidRDefault="000F2EDD" w:rsidP="00333F2F">
      <w:pPr>
        <w:spacing w:after="120" w:line="240" w:lineRule="auto"/>
        <w:ind w:firstLine="720"/>
        <w:jc w:val="both"/>
        <w:rPr>
          <w:rFonts w:cs="Times New Roman"/>
          <w:szCs w:val="26"/>
        </w:rPr>
      </w:pPr>
    </w:p>
    <w:sectPr w:rsidR="000F2EDD" w:rsidRPr="00CE1004" w:rsidSect="00F86B64">
      <w:pgSz w:w="11894" w:h="16934"/>
      <w:pgMar w:top="1411" w:right="1138" w:bottom="1411" w:left="1699" w:header="0" w:footer="0" w:gutter="0"/>
      <w:cols w:space="720"/>
      <w:docGrid w:linePitch="3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76B90B" w14:textId="77777777" w:rsidR="000B666D" w:rsidRDefault="000B666D" w:rsidP="00F86B64">
      <w:pPr>
        <w:spacing w:after="0" w:line="240" w:lineRule="auto"/>
      </w:pPr>
      <w:r>
        <w:separator/>
      </w:r>
    </w:p>
  </w:endnote>
  <w:endnote w:type="continuationSeparator" w:id="0">
    <w:p w14:paraId="5284D985" w14:textId="77777777" w:rsidR="000B666D" w:rsidRDefault="000B666D" w:rsidP="00F86B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5A7BD2" w14:textId="77777777" w:rsidR="000B666D" w:rsidRDefault="000B666D" w:rsidP="00F86B64">
      <w:pPr>
        <w:spacing w:after="0" w:line="240" w:lineRule="auto"/>
      </w:pPr>
      <w:r>
        <w:separator/>
      </w:r>
    </w:p>
  </w:footnote>
  <w:footnote w:type="continuationSeparator" w:id="0">
    <w:p w14:paraId="292E40CB" w14:textId="77777777" w:rsidR="000B666D" w:rsidRDefault="000B666D" w:rsidP="00F86B6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7871"/>
    <w:rsid w:val="000B666D"/>
    <w:rsid w:val="000F2EDD"/>
    <w:rsid w:val="00333F2F"/>
    <w:rsid w:val="003516FF"/>
    <w:rsid w:val="003634C4"/>
    <w:rsid w:val="003C6EE9"/>
    <w:rsid w:val="005965B7"/>
    <w:rsid w:val="0073731A"/>
    <w:rsid w:val="008937EB"/>
    <w:rsid w:val="00A67871"/>
    <w:rsid w:val="00AD5DA7"/>
    <w:rsid w:val="00B15C6C"/>
    <w:rsid w:val="00C37825"/>
    <w:rsid w:val="00CD1A3F"/>
    <w:rsid w:val="00CE1004"/>
    <w:rsid w:val="00DC7FAA"/>
    <w:rsid w:val="00F86B64"/>
    <w:rsid w:val="00FA2E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A5FA16"/>
  <w15:docId w15:val="{7363D24C-4CAF-4F02-AE45-B9A1072BF6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VNHeading">
    <w:name w:val="LVN Heading"/>
    <w:basedOn w:val="Normal"/>
    <w:rPr>
      <w:b/>
      <w:sz w:val="28"/>
    </w:rPr>
  </w:style>
  <w:style w:type="paragraph" w:customStyle="1" w:styleId="LVNFootnote">
    <w:name w:val="LVN Footnote"/>
    <w:basedOn w:val="Normal"/>
    <w:pPr>
      <w:spacing w:before="40" w:after="40" w:line="240" w:lineRule="auto"/>
    </w:pPr>
    <w:rPr>
      <w:color w:val="555555"/>
      <w:sz w:val="20"/>
      <w:szCs w:val="20"/>
    </w:rPr>
  </w:style>
  <w:style w:type="character" w:customStyle="1" w:styleId="LVNFootnoteReference">
    <w:name w:val="LVN Footnote Reference"/>
    <w:rPr>
      <w:b/>
      <w:color w:val="1F4E79"/>
    </w:rPr>
  </w:style>
  <w:style w:type="character" w:customStyle="1" w:styleId="LVNFootnoteLabel">
    <w:name w:val="LVN Footnote Label"/>
    <w:rPr>
      <w:b/>
      <w:color w:val="555555"/>
    </w:rPr>
  </w:style>
  <w:style w:type="paragraph" w:styleId="Header">
    <w:name w:val="header"/>
    <w:basedOn w:val="Normal"/>
    <w:link w:val="HeaderChar"/>
    <w:uiPriority w:val="99"/>
    <w:unhideWhenUsed/>
    <w:rsid w:val="00F86B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6B64"/>
    <w:rPr>
      <w:rFonts w:ascii="Times New Roman" w:hAnsi="Times New Roman"/>
      <w:sz w:val="26"/>
    </w:rPr>
  </w:style>
  <w:style w:type="paragraph" w:styleId="Footer">
    <w:name w:val="footer"/>
    <w:basedOn w:val="Normal"/>
    <w:link w:val="FooterChar"/>
    <w:uiPriority w:val="99"/>
    <w:unhideWhenUsed/>
    <w:rsid w:val="00F86B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6B64"/>
    <w:rPr>
      <w:rFonts w:ascii="Times New Roman" w:hAnsi="Times New Roman"/>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2616</Words>
  <Characters>14912</Characters>
  <Application>Microsoft Office Word</Application>
  <DocSecurity>0</DocSecurity>
  <Lines>124</Lines>
  <Paragraphs>34</Paragraphs>
  <ScaleCrop>false</ScaleCrop>
  <Company/>
  <LinksUpToDate>false</LinksUpToDate>
  <CharactersWithSpaces>17494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key3</cp:lastModifiedBy>
  <cp:revision>3</cp:revision>
  <dcterms:created xsi:type="dcterms:W3CDTF">2026-10-09T06:12:00Z</dcterms:created>
  <dcterms:modified xsi:type="dcterms:W3CDTF">2026-10-09T07:29:00Z</dcterms:modified>
</cp:coreProperties>
</file>