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9869C7" w:rsidRPr="007927F3" w14:paraId="7E31914A" w14:textId="77777777" w:rsidTr="009869C7">
        <w:tc>
          <w:tcPr>
            <w:tcW w:w="2279" w:type="pct"/>
          </w:tcPr>
          <w:p w14:paraId="56CAC603" w14:textId="4D17E74B" w:rsidR="009869C7" w:rsidRPr="007927F3" w:rsidRDefault="009869C7" w:rsidP="00C94B1C">
            <w:pPr>
              <w:pStyle w:val="BodyText"/>
              <w:adjustRightInd w:val="0"/>
              <w:snapToGrid w:val="0"/>
              <w:spacing w:after="0"/>
              <w:ind w:firstLine="0"/>
              <w:jc w:val="center"/>
              <w:rPr>
                <w:rFonts w:ascii="Arial" w:hAnsi="Arial" w:cs="Arial"/>
                <w:color w:val="000000" w:themeColor="text1"/>
                <w:sz w:val="20"/>
                <w:szCs w:val="20"/>
                <w:lang w:val="en-GB"/>
              </w:rPr>
            </w:pPr>
            <w:r w:rsidRPr="007927F3">
              <w:rPr>
                <w:rFonts w:ascii="Arial" w:hAnsi="Arial" w:cs="Arial"/>
                <w:b/>
                <w:bCs/>
                <w:color w:val="000000" w:themeColor="text1"/>
                <w:sz w:val="20"/>
                <w:szCs w:val="20"/>
                <w:lang w:val="en-GB"/>
              </w:rPr>
              <w:t>BỘ TÀI CHÍNH</w:t>
            </w:r>
            <w:r w:rsidRPr="007927F3">
              <w:rPr>
                <w:rFonts w:ascii="Arial" w:hAnsi="Arial" w:cs="Arial"/>
                <w:color w:val="000000" w:themeColor="text1"/>
                <w:sz w:val="20"/>
                <w:szCs w:val="20"/>
                <w:lang w:val="en-GB"/>
              </w:rPr>
              <w:br/>
            </w:r>
            <w:r w:rsidRPr="007927F3">
              <w:rPr>
                <w:rFonts w:ascii="Arial" w:hAnsi="Arial" w:cs="Arial"/>
                <w:color w:val="000000" w:themeColor="text1"/>
                <w:sz w:val="20"/>
                <w:szCs w:val="20"/>
                <w:vertAlign w:val="superscript"/>
                <w:lang w:val="en-GB"/>
              </w:rPr>
              <w:t>________</w:t>
            </w:r>
            <w:r w:rsidRPr="007927F3">
              <w:rPr>
                <w:rFonts w:ascii="Arial" w:hAnsi="Arial" w:cs="Arial"/>
                <w:color w:val="000000" w:themeColor="text1"/>
                <w:sz w:val="20"/>
                <w:szCs w:val="20"/>
                <w:lang w:val="en-GB"/>
              </w:rPr>
              <w:br/>
            </w:r>
            <w:r w:rsidRPr="007927F3">
              <w:rPr>
                <w:rFonts w:ascii="Arial" w:hAnsi="Arial" w:cs="Arial"/>
                <w:color w:val="000000" w:themeColor="text1"/>
                <w:sz w:val="20"/>
                <w:szCs w:val="20"/>
                <w:lang w:val="en-GB"/>
              </w:rPr>
              <w:br/>
              <w:t>Số: 05/2025/TT-BTC</w:t>
            </w:r>
          </w:p>
        </w:tc>
        <w:tc>
          <w:tcPr>
            <w:tcW w:w="2721" w:type="pct"/>
          </w:tcPr>
          <w:p w14:paraId="3C1B4BA3" w14:textId="10955CDB" w:rsidR="009869C7" w:rsidRPr="007927F3" w:rsidRDefault="009869C7" w:rsidP="00C94B1C">
            <w:pPr>
              <w:pStyle w:val="BodyText"/>
              <w:adjustRightInd w:val="0"/>
              <w:snapToGrid w:val="0"/>
              <w:spacing w:after="0"/>
              <w:ind w:firstLine="0"/>
              <w:jc w:val="center"/>
              <w:rPr>
                <w:rFonts w:ascii="Arial" w:hAnsi="Arial" w:cs="Arial"/>
                <w:i/>
                <w:iCs/>
                <w:color w:val="000000" w:themeColor="text1"/>
                <w:sz w:val="20"/>
                <w:szCs w:val="20"/>
                <w:lang w:val="en-GB"/>
              </w:rPr>
            </w:pPr>
            <w:r w:rsidRPr="007927F3">
              <w:rPr>
                <w:rFonts w:ascii="Arial" w:hAnsi="Arial" w:cs="Arial"/>
                <w:b/>
                <w:bCs/>
                <w:color w:val="000000" w:themeColor="text1"/>
                <w:sz w:val="20"/>
                <w:szCs w:val="20"/>
                <w:lang w:val="en-GB"/>
              </w:rPr>
              <w:t>CỘNG HÒA XÃ HỘI CHỦ NGHĨA VIỆT NAM</w:t>
            </w:r>
            <w:r w:rsidRPr="007927F3">
              <w:rPr>
                <w:rFonts w:ascii="Arial" w:hAnsi="Arial" w:cs="Arial"/>
                <w:b/>
                <w:bCs/>
                <w:color w:val="000000" w:themeColor="text1"/>
                <w:sz w:val="20"/>
                <w:szCs w:val="20"/>
                <w:lang w:val="en-GB"/>
              </w:rPr>
              <w:br/>
              <w:t>Độc lập – Tự do – Hạnh phúc</w:t>
            </w:r>
            <w:r w:rsidRPr="007927F3">
              <w:rPr>
                <w:rFonts w:ascii="Arial" w:hAnsi="Arial" w:cs="Arial"/>
                <w:color w:val="000000" w:themeColor="text1"/>
                <w:sz w:val="20"/>
                <w:szCs w:val="20"/>
                <w:lang w:val="en-GB"/>
              </w:rPr>
              <w:br/>
            </w:r>
            <w:r w:rsidRPr="007927F3">
              <w:rPr>
                <w:rFonts w:ascii="Arial" w:hAnsi="Arial" w:cs="Arial"/>
                <w:color w:val="000000" w:themeColor="text1"/>
                <w:sz w:val="20"/>
                <w:szCs w:val="20"/>
                <w:vertAlign w:val="superscript"/>
                <w:lang w:val="en-GB"/>
              </w:rPr>
              <w:t>_______________________</w:t>
            </w:r>
            <w:r w:rsidRPr="007927F3">
              <w:rPr>
                <w:rFonts w:ascii="Arial" w:hAnsi="Arial" w:cs="Arial"/>
                <w:color w:val="000000" w:themeColor="text1"/>
                <w:sz w:val="20"/>
                <w:szCs w:val="20"/>
                <w:lang w:val="en-GB"/>
              </w:rPr>
              <w:br/>
            </w:r>
            <w:r w:rsidRPr="007927F3">
              <w:rPr>
                <w:rFonts w:ascii="Arial" w:hAnsi="Arial" w:cs="Arial"/>
                <w:i/>
                <w:iCs/>
                <w:color w:val="000000" w:themeColor="text1"/>
                <w:sz w:val="20"/>
                <w:szCs w:val="20"/>
                <w:lang w:val="en-GB"/>
              </w:rPr>
              <w:t>Hà Nội, ngày 24 tháng 01 năm 2025</w:t>
            </w:r>
          </w:p>
        </w:tc>
      </w:tr>
    </w:tbl>
    <w:p w14:paraId="75C63D85" w14:textId="77777777" w:rsidR="009869C7" w:rsidRPr="007927F3" w:rsidRDefault="009869C7" w:rsidP="00C94B1C">
      <w:pPr>
        <w:pStyle w:val="BodyText"/>
        <w:adjustRightInd w:val="0"/>
        <w:snapToGrid w:val="0"/>
        <w:spacing w:after="0"/>
        <w:ind w:firstLine="0"/>
        <w:jc w:val="center"/>
        <w:rPr>
          <w:rFonts w:ascii="Arial" w:hAnsi="Arial" w:cs="Arial"/>
          <w:color w:val="000000" w:themeColor="text1"/>
          <w:sz w:val="20"/>
          <w:szCs w:val="20"/>
          <w:lang w:val="en-GB"/>
        </w:rPr>
      </w:pPr>
    </w:p>
    <w:p w14:paraId="0D89AC28" w14:textId="77777777" w:rsidR="009869C7" w:rsidRPr="007927F3" w:rsidRDefault="009869C7" w:rsidP="00C94B1C">
      <w:pPr>
        <w:pStyle w:val="BodyText"/>
        <w:adjustRightInd w:val="0"/>
        <w:snapToGrid w:val="0"/>
        <w:spacing w:after="0"/>
        <w:ind w:firstLine="0"/>
        <w:jc w:val="center"/>
        <w:rPr>
          <w:rFonts w:ascii="Arial" w:hAnsi="Arial" w:cs="Arial"/>
          <w:b/>
          <w:bCs/>
          <w:color w:val="000000" w:themeColor="text1"/>
          <w:sz w:val="20"/>
          <w:szCs w:val="20"/>
          <w:lang w:val="en-GB"/>
        </w:rPr>
      </w:pPr>
    </w:p>
    <w:p w14:paraId="6413D588" w14:textId="291108C1" w:rsidR="001B7698" w:rsidRPr="007927F3" w:rsidRDefault="00290677" w:rsidP="00187604">
      <w:pPr>
        <w:pStyle w:val="BodyText"/>
        <w:adjustRightInd w:val="0"/>
        <w:snapToGrid w:val="0"/>
        <w:spacing w:after="0"/>
        <w:ind w:firstLine="0"/>
        <w:jc w:val="center"/>
        <w:rPr>
          <w:rFonts w:ascii="Arial" w:hAnsi="Arial" w:cs="Arial"/>
          <w:color w:val="000000" w:themeColor="text1"/>
          <w:sz w:val="20"/>
          <w:szCs w:val="20"/>
        </w:rPr>
      </w:pPr>
      <w:r w:rsidRPr="007927F3">
        <w:rPr>
          <w:rFonts w:ascii="Arial" w:hAnsi="Arial" w:cs="Arial"/>
          <w:b/>
          <w:bCs/>
          <w:color w:val="000000" w:themeColor="text1"/>
          <w:sz w:val="20"/>
          <w:szCs w:val="20"/>
        </w:rPr>
        <w:t>THÔNG TƯ</w:t>
      </w:r>
    </w:p>
    <w:p w14:paraId="67F39E44" w14:textId="522F266D" w:rsidR="001B7698" w:rsidRPr="007927F3" w:rsidRDefault="00290677" w:rsidP="00C94B1C">
      <w:pPr>
        <w:pStyle w:val="BodyText"/>
        <w:adjustRightInd w:val="0"/>
        <w:snapToGrid w:val="0"/>
        <w:spacing w:after="0"/>
        <w:ind w:firstLine="0"/>
        <w:jc w:val="center"/>
        <w:rPr>
          <w:rFonts w:ascii="Arial" w:hAnsi="Arial" w:cs="Arial"/>
          <w:b/>
          <w:bCs/>
          <w:color w:val="000000" w:themeColor="text1"/>
          <w:sz w:val="20"/>
          <w:szCs w:val="20"/>
          <w:lang w:val="en-GB"/>
        </w:rPr>
      </w:pPr>
      <w:r w:rsidRPr="007927F3">
        <w:rPr>
          <w:rFonts w:ascii="Arial" w:hAnsi="Arial" w:cs="Arial"/>
          <w:b/>
          <w:bCs/>
          <w:color w:val="000000" w:themeColor="text1"/>
          <w:sz w:val="20"/>
          <w:szCs w:val="20"/>
        </w:rPr>
        <w:t>Sửa đổi, bổ sung một số điều của Thông tư số 202/2012/TT-BTC</w:t>
      </w:r>
      <w:r w:rsidRPr="007927F3">
        <w:rPr>
          <w:rFonts w:ascii="Arial" w:hAnsi="Arial" w:cs="Arial"/>
          <w:b/>
          <w:bCs/>
          <w:color w:val="000000" w:themeColor="text1"/>
          <w:sz w:val="20"/>
          <w:szCs w:val="20"/>
        </w:rPr>
        <w:br/>
        <w:t>ngày 19/11/2012 của</w:t>
      </w:r>
      <w:r w:rsidRPr="007927F3">
        <w:rPr>
          <w:rFonts w:ascii="Arial" w:hAnsi="Arial" w:cs="Arial"/>
          <w:b/>
          <w:bCs/>
          <w:color w:val="000000" w:themeColor="text1"/>
          <w:sz w:val="20"/>
          <w:szCs w:val="20"/>
        </w:rPr>
        <w:t xml:space="preserve"> Bộ trưởng Bộ Tài chính hướng dẫn về đăng ký,</w:t>
      </w:r>
      <w:r w:rsidRPr="007927F3">
        <w:rPr>
          <w:rFonts w:ascii="Arial" w:hAnsi="Arial" w:cs="Arial"/>
          <w:b/>
          <w:bCs/>
          <w:color w:val="000000" w:themeColor="text1"/>
          <w:sz w:val="20"/>
          <w:szCs w:val="20"/>
        </w:rPr>
        <w:br/>
        <w:t>qu</w:t>
      </w:r>
      <w:r w:rsidR="009869C7" w:rsidRPr="007927F3">
        <w:rPr>
          <w:rFonts w:ascii="Arial" w:hAnsi="Arial" w:cs="Arial"/>
          <w:b/>
          <w:bCs/>
          <w:color w:val="000000" w:themeColor="text1"/>
          <w:sz w:val="20"/>
          <w:szCs w:val="20"/>
        </w:rPr>
        <w:t>ả</w:t>
      </w:r>
      <w:r w:rsidRPr="007927F3">
        <w:rPr>
          <w:rFonts w:ascii="Arial" w:hAnsi="Arial" w:cs="Arial"/>
          <w:b/>
          <w:bCs/>
          <w:color w:val="000000" w:themeColor="text1"/>
          <w:sz w:val="20"/>
          <w:szCs w:val="20"/>
        </w:rPr>
        <w:t>n lý và công khai danh sách kiểm toán viên hành nghề kiểm toán;</w:t>
      </w:r>
      <w:r w:rsidRPr="007927F3">
        <w:rPr>
          <w:rFonts w:ascii="Arial" w:hAnsi="Arial" w:cs="Arial"/>
          <w:b/>
          <w:bCs/>
          <w:color w:val="000000" w:themeColor="text1"/>
          <w:sz w:val="20"/>
          <w:szCs w:val="20"/>
        </w:rPr>
        <w:br/>
        <w:t>Thông tư số 203/2012/TT-BTC ngày 19/11/2012 của Bộ trư</w:t>
      </w:r>
      <w:r w:rsidR="009869C7" w:rsidRPr="007927F3">
        <w:rPr>
          <w:rFonts w:ascii="Arial" w:hAnsi="Arial" w:cs="Arial"/>
          <w:b/>
          <w:bCs/>
          <w:color w:val="000000" w:themeColor="text1"/>
          <w:sz w:val="20"/>
          <w:szCs w:val="20"/>
        </w:rPr>
        <w:t>ở</w:t>
      </w:r>
      <w:r w:rsidRPr="007927F3">
        <w:rPr>
          <w:rFonts w:ascii="Arial" w:hAnsi="Arial" w:cs="Arial"/>
          <w:b/>
          <w:bCs/>
          <w:color w:val="000000" w:themeColor="text1"/>
          <w:sz w:val="20"/>
          <w:szCs w:val="20"/>
        </w:rPr>
        <w:t>ng Bộ Tài chính</w:t>
      </w:r>
      <w:r w:rsidRPr="007927F3">
        <w:rPr>
          <w:rFonts w:ascii="Arial" w:hAnsi="Arial" w:cs="Arial"/>
          <w:b/>
          <w:bCs/>
          <w:color w:val="000000" w:themeColor="text1"/>
          <w:sz w:val="20"/>
          <w:szCs w:val="20"/>
        </w:rPr>
        <w:br/>
        <w:t>về trình tự, thủ tục cấp, quản lý, sử dụng Giấy chứng nhận đủ điều kiện</w:t>
      </w:r>
      <w:r w:rsidRPr="007927F3">
        <w:rPr>
          <w:rFonts w:ascii="Arial" w:hAnsi="Arial" w:cs="Arial"/>
          <w:b/>
          <w:bCs/>
          <w:color w:val="000000" w:themeColor="text1"/>
          <w:sz w:val="20"/>
          <w:szCs w:val="20"/>
        </w:rPr>
        <w:br/>
      </w:r>
      <w:r w:rsidRPr="007927F3">
        <w:rPr>
          <w:rFonts w:ascii="Arial" w:hAnsi="Arial" w:cs="Arial"/>
          <w:b/>
          <w:bCs/>
          <w:color w:val="000000" w:themeColor="text1"/>
          <w:sz w:val="20"/>
          <w:szCs w:val="20"/>
        </w:rPr>
        <w:t>kinh doanh dịch vụ kiểm toán; Thông tư số 157/2014/TT-BTC</w:t>
      </w:r>
      <w:r w:rsidRPr="007927F3">
        <w:rPr>
          <w:rFonts w:ascii="Arial" w:hAnsi="Arial" w:cs="Arial"/>
          <w:b/>
          <w:bCs/>
          <w:color w:val="000000" w:themeColor="text1"/>
          <w:sz w:val="20"/>
          <w:szCs w:val="20"/>
        </w:rPr>
        <w:br/>
        <w:t>ngày 23/10/2014 của Bộ trư</w:t>
      </w:r>
      <w:r w:rsidR="009869C7" w:rsidRPr="007927F3">
        <w:rPr>
          <w:rFonts w:ascii="Arial" w:hAnsi="Arial" w:cs="Arial"/>
          <w:b/>
          <w:bCs/>
          <w:color w:val="000000" w:themeColor="text1"/>
          <w:sz w:val="20"/>
          <w:szCs w:val="20"/>
        </w:rPr>
        <w:t>ở</w:t>
      </w:r>
      <w:r w:rsidRPr="007927F3">
        <w:rPr>
          <w:rFonts w:ascii="Arial" w:hAnsi="Arial" w:cs="Arial"/>
          <w:b/>
          <w:bCs/>
          <w:color w:val="000000" w:themeColor="text1"/>
          <w:sz w:val="20"/>
          <w:szCs w:val="20"/>
        </w:rPr>
        <w:t>ng Bộ Tài chính quy định về</w:t>
      </w:r>
      <w:r w:rsidRPr="007927F3">
        <w:rPr>
          <w:rFonts w:ascii="Arial" w:hAnsi="Arial" w:cs="Arial"/>
          <w:b/>
          <w:bCs/>
          <w:color w:val="000000" w:themeColor="text1"/>
          <w:sz w:val="20"/>
          <w:szCs w:val="20"/>
        </w:rPr>
        <w:br/>
        <w:t>kiểm soát chất lượng dịch vụ kiểm toán</w:t>
      </w:r>
    </w:p>
    <w:p w14:paraId="79CD22F8" w14:textId="37DABE10" w:rsidR="009869C7" w:rsidRPr="007927F3" w:rsidRDefault="009869C7" w:rsidP="00C94B1C">
      <w:pPr>
        <w:pStyle w:val="BodyText"/>
        <w:adjustRightInd w:val="0"/>
        <w:snapToGrid w:val="0"/>
        <w:spacing w:after="0"/>
        <w:ind w:firstLine="0"/>
        <w:jc w:val="center"/>
        <w:rPr>
          <w:rFonts w:ascii="Arial" w:hAnsi="Arial" w:cs="Arial"/>
          <w:color w:val="000000" w:themeColor="text1"/>
          <w:sz w:val="20"/>
          <w:szCs w:val="20"/>
          <w:vertAlign w:val="superscript"/>
          <w:lang w:val="en-GB"/>
        </w:rPr>
      </w:pPr>
      <w:r w:rsidRPr="007927F3">
        <w:rPr>
          <w:rFonts w:ascii="Arial" w:hAnsi="Arial" w:cs="Arial"/>
          <w:color w:val="000000" w:themeColor="text1"/>
          <w:sz w:val="20"/>
          <w:szCs w:val="20"/>
          <w:vertAlign w:val="superscript"/>
          <w:lang w:val="en-GB"/>
        </w:rPr>
        <w:t>________________________</w:t>
      </w:r>
    </w:p>
    <w:p w14:paraId="5ECE7F57" w14:textId="77777777" w:rsidR="009869C7" w:rsidRPr="007927F3" w:rsidRDefault="009869C7" w:rsidP="00C94B1C">
      <w:pPr>
        <w:pStyle w:val="BodyText"/>
        <w:adjustRightInd w:val="0"/>
        <w:snapToGrid w:val="0"/>
        <w:spacing w:after="0"/>
        <w:ind w:firstLine="0"/>
        <w:jc w:val="center"/>
        <w:rPr>
          <w:rFonts w:ascii="Arial" w:hAnsi="Arial" w:cs="Arial"/>
          <w:color w:val="000000" w:themeColor="text1"/>
          <w:sz w:val="20"/>
          <w:szCs w:val="20"/>
          <w:lang w:val="en-GB"/>
        </w:rPr>
      </w:pPr>
    </w:p>
    <w:p w14:paraId="080B8B12" w14:textId="0E67DF9D"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i/>
          <w:iCs/>
          <w:color w:val="000000" w:themeColor="text1"/>
          <w:sz w:val="20"/>
          <w:szCs w:val="20"/>
        </w:rPr>
        <w:t>Căn cứ Luật kiểm toán độc lập s</w:t>
      </w:r>
      <w:r w:rsidR="009869C7" w:rsidRPr="007927F3">
        <w:rPr>
          <w:rFonts w:ascii="Arial" w:hAnsi="Arial" w:cs="Arial"/>
          <w:i/>
          <w:iCs/>
          <w:color w:val="000000" w:themeColor="text1"/>
          <w:sz w:val="20"/>
          <w:szCs w:val="20"/>
          <w:lang w:val="en-GB"/>
        </w:rPr>
        <w:t>ố</w:t>
      </w:r>
      <w:r w:rsidRPr="007927F3">
        <w:rPr>
          <w:rFonts w:ascii="Arial" w:hAnsi="Arial" w:cs="Arial"/>
          <w:i/>
          <w:iCs/>
          <w:color w:val="000000" w:themeColor="text1"/>
          <w:sz w:val="20"/>
          <w:szCs w:val="20"/>
        </w:rPr>
        <w:t xml:space="preserve"> 67/2011/QH</w:t>
      </w:r>
      <w:r w:rsidR="009869C7" w:rsidRPr="007927F3">
        <w:rPr>
          <w:rFonts w:ascii="Arial" w:hAnsi="Arial" w:cs="Arial"/>
          <w:i/>
          <w:iCs/>
          <w:color w:val="000000" w:themeColor="text1"/>
          <w:sz w:val="20"/>
          <w:szCs w:val="20"/>
          <w:lang w:val="en-GB"/>
        </w:rPr>
        <w:t>1</w:t>
      </w:r>
      <w:r w:rsidRPr="007927F3">
        <w:rPr>
          <w:rFonts w:ascii="Arial" w:hAnsi="Arial" w:cs="Arial"/>
          <w:i/>
          <w:iCs/>
          <w:color w:val="000000" w:themeColor="text1"/>
          <w:sz w:val="20"/>
          <w:szCs w:val="20"/>
        </w:rPr>
        <w:t>2 ngày 29/3/2011;</w:t>
      </w:r>
    </w:p>
    <w:p w14:paraId="3DE2E863" w14:textId="43707149"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i/>
          <w:iCs/>
          <w:color w:val="000000" w:themeColor="text1"/>
          <w:sz w:val="20"/>
          <w:szCs w:val="20"/>
        </w:rPr>
        <w:t>C</w:t>
      </w:r>
      <w:r w:rsidR="009869C7" w:rsidRPr="007927F3">
        <w:rPr>
          <w:rFonts w:ascii="Arial" w:hAnsi="Arial" w:cs="Arial"/>
          <w:i/>
          <w:iCs/>
          <w:color w:val="000000" w:themeColor="text1"/>
          <w:sz w:val="20"/>
          <w:szCs w:val="20"/>
        </w:rPr>
        <w:t>ă</w:t>
      </w:r>
      <w:r w:rsidRPr="007927F3">
        <w:rPr>
          <w:rFonts w:ascii="Arial" w:hAnsi="Arial" w:cs="Arial"/>
          <w:i/>
          <w:iCs/>
          <w:color w:val="000000" w:themeColor="text1"/>
          <w:sz w:val="20"/>
          <w:szCs w:val="20"/>
        </w:rPr>
        <w:t>n c</w:t>
      </w:r>
      <w:r w:rsidR="009869C7" w:rsidRPr="007927F3">
        <w:rPr>
          <w:rFonts w:ascii="Arial" w:hAnsi="Arial" w:cs="Arial"/>
          <w:i/>
          <w:iCs/>
          <w:color w:val="000000" w:themeColor="text1"/>
          <w:sz w:val="20"/>
          <w:szCs w:val="20"/>
        </w:rPr>
        <w:t>ứ</w:t>
      </w:r>
      <w:r w:rsidRPr="007927F3">
        <w:rPr>
          <w:rFonts w:ascii="Arial" w:hAnsi="Arial" w:cs="Arial"/>
          <w:i/>
          <w:iCs/>
          <w:color w:val="000000" w:themeColor="text1"/>
          <w:sz w:val="20"/>
          <w:szCs w:val="20"/>
        </w:rPr>
        <w:t xml:space="preserve"> Luật số 56/2024/QH15 ngày 29/11/2024 sửa đ</w:t>
      </w:r>
      <w:r w:rsidR="009869C7" w:rsidRPr="007927F3">
        <w:rPr>
          <w:rFonts w:ascii="Arial" w:hAnsi="Arial" w:cs="Arial"/>
          <w:i/>
          <w:iCs/>
          <w:color w:val="000000" w:themeColor="text1"/>
          <w:sz w:val="20"/>
          <w:szCs w:val="20"/>
        </w:rPr>
        <w:t>ổ</w:t>
      </w:r>
      <w:r w:rsidRPr="007927F3">
        <w:rPr>
          <w:rFonts w:ascii="Arial" w:hAnsi="Arial" w:cs="Arial"/>
          <w:i/>
          <w:iCs/>
          <w:color w:val="000000" w:themeColor="text1"/>
          <w:sz w:val="20"/>
          <w:szCs w:val="20"/>
        </w:rPr>
        <w:t>i, b</w:t>
      </w:r>
      <w:r w:rsidR="009869C7" w:rsidRPr="007927F3">
        <w:rPr>
          <w:rFonts w:ascii="Arial" w:hAnsi="Arial" w:cs="Arial"/>
          <w:i/>
          <w:iCs/>
          <w:color w:val="000000" w:themeColor="text1"/>
          <w:sz w:val="20"/>
          <w:szCs w:val="20"/>
        </w:rPr>
        <w:t>ổ</w:t>
      </w:r>
      <w:r w:rsidRPr="007927F3">
        <w:rPr>
          <w:rFonts w:ascii="Arial" w:hAnsi="Arial" w:cs="Arial"/>
          <w:i/>
          <w:iCs/>
          <w:color w:val="000000" w:themeColor="text1"/>
          <w:sz w:val="20"/>
          <w:szCs w:val="20"/>
        </w:rPr>
        <w:t xml:space="preserve"> sung một số </w:t>
      </w:r>
      <w:r w:rsidR="009869C7" w:rsidRPr="007927F3">
        <w:rPr>
          <w:rFonts w:ascii="Arial" w:hAnsi="Arial" w:cs="Arial"/>
          <w:i/>
          <w:iCs/>
          <w:color w:val="000000" w:themeColor="text1"/>
          <w:sz w:val="20"/>
          <w:szCs w:val="20"/>
        </w:rPr>
        <w:t>điều</w:t>
      </w:r>
      <w:r w:rsidRPr="007927F3">
        <w:rPr>
          <w:rFonts w:ascii="Arial" w:hAnsi="Arial" w:cs="Arial"/>
          <w:i/>
          <w:iCs/>
          <w:color w:val="000000" w:themeColor="text1"/>
          <w:sz w:val="20"/>
          <w:szCs w:val="20"/>
        </w:rPr>
        <w:t xml:space="preserve"> </w:t>
      </w:r>
      <w:r w:rsidR="009869C7" w:rsidRPr="007927F3">
        <w:rPr>
          <w:rFonts w:ascii="Arial" w:hAnsi="Arial" w:cs="Arial"/>
          <w:i/>
          <w:iCs/>
          <w:color w:val="000000" w:themeColor="text1"/>
          <w:sz w:val="20"/>
          <w:szCs w:val="20"/>
        </w:rPr>
        <w:t>của</w:t>
      </w:r>
      <w:r w:rsidRPr="007927F3">
        <w:rPr>
          <w:rFonts w:ascii="Arial" w:hAnsi="Arial" w:cs="Arial"/>
          <w:i/>
          <w:iCs/>
          <w:color w:val="000000" w:themeColor="text1"/>
          <w:sz w:val="20"/>
          <w:szCs w:val="20"/>
        </w:rPr>
        <w:t xml:space="preserve"> Luật </w:t>
      </w:r>
      <w:r w:rsidR="009869C7" w:rsidRPr="007927F3">
        <w:rPr>
          <w:rFonts w:ascii="Arial" w:hAnsi="Arial" w:cs="Arial"/>
          <w:i/>
          <w:iCs/>
          <w:color w:val="000000" w:themeColor="text1"/>
          <w:sz w:val="20"/>
          <w:szCs w:val="20"/>
        </w:rPr>
        <w:t>Chứng</w:t>
      </w:r>
      <w:r w:rsidRPr="007927F3">
        <w:rPr>
          <w:rFonts w:ascii="Arial" w:hAnsi="Arial" w:cs="Arial"/>
          <w:i/>
          <w:iCs/>
          <w:color w:val="000000" w:themeColor="text1"/>
          <w:sz w:val="20"/>
          <w:szCs w:val="20"/>
        </w:rPr>
        <w:t xml:space="preserve"> khoán, Luật </w:t>
      </w:r>
      <w:r w:rsidR="009869C7" w:rsidRPr="007927F3">
        <w:rPr>
          <w:rFonts w:ascii="Arial" w:hAnsi="Arial" w:cs="Arial"/>
          <w:i/>
          <w:iCs/>
          <w:color w:val="000000" w:themeColor="text1"/>
          <w:sz w:val="20"/>
          <w:szCs w:val="20"/>
        </w:rPr>
        <w:t>Kế</w:t>
      </w:r>
      <w:r w:rsidRPr="007927F3">
        <w:rPr>
          <w:rFonts w:ascii="Arial" w:hAnsi="Arial" w:cs="Arial"/>
          <w:i/>
          <w:iCs/>
          <w:color w:val="000000" w:themeColor="text1"/>
          <w:sz w:val="20"/>
          <w:szCs w:val="20"/>
        </w:rPr>
        <w:t xml:space="preserve"> toán, Luật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 xml:space="preserve"> độc lập, Luật Ngân sách nhà nước, Luật Quản lý, s</w:t>
      </w:r>
      <w:r w:rsidR="009869C7" w:rsidRPr="007927F3">
        <w:rPr>
          <w:rFonts w:ascii="Arial" w:hAnsi="Arial" w:cs="Arial"/>
          <w:i/>
          <w:iCs/>
          <w:color w:val="000000" w:themeColor="text1"/>
          <w:sz w:val="20"/>
          <w:szCs w:val="20"/>
        </w:rPr>
        <w:t>ử</w:t>
      </w:r>
      <w:r w:rsidRPr="007927F3">
        <w:rPr>
          <w:rFonts w:ascii="Arial" w:hAnsi="Arial" w:cs="Arial"/>
          <w:i/>
          <w:iCs/>
          <w:color w:val="000000" w:themeColor="text1"/>
          <w:sz w:val="20"/>
          <w:szCs w:val="20"/>
        </w:rPr>
        <w:t xml:space="preserve"> dụng tài sản công, Luật Quản lý thuế, Luật Thu</w:t>
      </w:r>
      <w:r w:rsidR="009869C7" w:rsidRPr="007927F3">
        <w:rPr>
          <w:rFonts w:ascii="Arial" w:hAnsi="Arial" w:cs="Arial"/>
          <w:i/>
          <w:iCs/>
          <w:color w:val="000000" w:themeColor="text1"/>
          <w:sz w:val="20"/>
          <w:szCs w:val="20"/>
        </w:rPr>
        <w:t>ế</w:t>
      </w:r>
      <w:r w:rsidRPr="007927F3">
        <w:rPr>
          <w:rFonts w:ascii="Arial" w:hAnsi="Arial" w:cs="Arial"/>
          <w:i/>
          <w:iCs/>
          <w:color w:val="000000" w:themeColor="text1"/>
          <w:sz w:val="20"/>
          <w:szCs w:val="20"/>
        </w:rPr>
        <w:t xml:space="preserve"> thu nhập cá nhân, Luật Dự trữ quốc gia,</w:t>
      </w:r>
      <w:r w:rsidRPr="007927F3">
        <w:rPr>
          <w:rFonts w:ascii="Arial" w:hAnsi="Arial" w:cs="Arial"/>
          <w:i/>
          <w:iCs/>
          <w:color w:val="000000" w:themeColor="text1"/>
          <w:sz w:val="20"/>
          <w:szCs w:val="20"/>
        </w:rPr>
        <w:t xml:space="preserve"> Luật Xử lý vi phạm hành chính;</w:t>
      </w:r>
    </w:p>
    <w:p w14:paraId="44F9F64E" w14:textId="1C4FD076"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i/>
          <w:iCs/>
          <w:color w:val="000000" w:themeColor="text1"/>
          <w:sz w:val="20"/>
          <w:szCs w:val="20"/>
        </w:rPr>
        <w:t>C</w:t>
      </w:r>
      <w:r w:rsidR="009869C7" w:rsidRPr="007927F3">
        <w:rPr>
          <w:rFonts w:ascii="Arial" w:hAnsi="Arial" w:cs="Arial"/>
          <w:i/>
          <w:iCs/>
          <w:color w:val="000000" w:themeColor="text1"/>
          <w:sz w:val="20"/>
          <w:szCs w:val="20"/>
        </w:rPr>
        <w:t>ă</w:t>
      </w:r>
      <w:r w:rsidRPr="007927F3">
        <w:rPr>
          <w:rFonts w:ascii="Arial" w:hAnsi="Arial" w:cs="Arial"/>
          <w:i/>
          <w:iCs/>
          <w:color w:val="000000" w:themeColor="text1"/>
          <w:sz w:val="20"/>
          <w:szCs w:val="20"/>
        </w:rPr>
        <w:t>n cứ Nghị định s</w:t>
      </w:r>
      <w:r w:rsidR="009869C7" w:rsidRPr="007927F3">
        <w:rPr>
          <w:rFonts w:ascii="Arial" w:hAnsi="Arial" w:cs="Arial"/>
          <w:i/>
          <w:iCs/>
          <w:color w:val="000000" w:themeColor="text1"/>
          <w:sz w:val="20"/>
          <w:szCs w:val="20"/>
        </w:rPr>
        <w:t>ố</w:t>
      </w:r>
      <w:r w:rsidRPr="007927F3">
        <w:rPr>
          <w:rFonts w:ascii="Arial" w:hAnsi="Arial" w:cs="Arial"/>
          <w:i/>
          <w:iCs/>
          <w:color w:val="000000" w:themeColor="text1"/>
          <w:sz w:val="20"/>
          <w:szCs w:val="20"/>
        </w:rPr>
        <w:t xml:space="preserve"> 17/2012/NĐ-CP ngày </w:t>
      </w:r>
      <w:r w:rsidR="009869C7" w:rsidRPr="007927F3">
        <w:rPr>
          <w:rFonts w:ascii="Arial" w:hAnsi="Arial" w:cs="Arial"/>
          <w:i/>
          <w:iCs/>
          <w:color w:val="000000" w:themeColor="text1"/>
          <w:sz w:val="20"/>
          <w:szCs w:val="20"/>
        </w:rPr>
        <w:t>1</w:t>
      </w:r>
      <w:r w:rsidRPr="007927F3">
        <w:rPr>
          <w:rFonts w:ascii="Arial" w:hAnsi="Arial" w:cs="Arial"/>
          <w:i/>
          <w:iCs/>
          <w:color w:val="000000" w:themeColor="text1"/>
          <w:sz w:val="20"/>
          <w:szCs w:val="20"/>
        </w:rPr>
        <w:t xml:space="preserve">3/3/2012 </w:t>
      </w:r>
      <w:r w:rsidR="009869C7" w:rsidRPr="007927F3">
        <w:rPr>
          <w:rFonts w:ascii="Arial" w:hAnsi="Arial" w:cs="Arial"/>
          <w:i/>
          <w:iCs/>
          <w:color w:val="000000" w:themeColor="text1"/>
          <w:sz w:val="20"/>
          <w:szCs w:val="20"/>
        </w:rPr>
        <w:t>của</w:t>
      </w:r>
      <w:r w:rsidRPr="007927F3">
        <w:rPr>
          <w:rFonts w:ascii="Arial" w:hAnsi="Arial" w:cs="Arial"/>
          <w:i/>
          <w:iCs/>
          <w:color w:val="000000" w:themeColor="text1"/>
          <w:sz w:val="20"/>
          <w:szCs w:val="20"/>
        </w:rPr>
        <w:t xml:space="preserve"> Chính phủ quy định ch</w:t>
      </w:r>
      <w:r w:rsidR="009869C7" w:rsidRPr="007927F3">
        <w:rPr>
          <w:rFonts w:ascii="Arial" w:hAnsi="Arial" w:cs="Arial"/>
          <w:i/>
          <w:iCs/>
          <w:color w:val="000000" w:themeColor="text1"/>
          <w:sz w:val="20"/>
          <w:szCs w:val="20"/>
        </w:rPr>
        <w:t>i</w:t>
      </w:r>
      <w:r w:rsidRPr="007927F3">
        <w:rPr>
          <w:rFonts w:ascii="Arial" w:hAnsi="Arial" w:cs="Arial"/>
          <w:i/>
          <w:iCs/>
          <w:color w:val="000000" w:themeColor="text1"/>
          <w:sz w:val="20"/>
          <w:szCs w:val="20"/>
        </w:rPr>
        <w:t xml:space="preserve"> tiết và hướng d</w:t>
      </w:r>
      <w:r w:rsidR="009869C7" w:rsidRPr="007927F3">
        <w:rPr>
          <w:rFonts w:ascii="Arial" w:hAnsi="Arial" w:cs="Arial"/>
          <w:i/>
          <w:iCs/>
          <w:color w:val="000000" w:themeColor="text1"/>
          <w:sz w:val="20"/>
          <w:szCs w:val="20"/>
        </w:rPr>
        <w:t>ẫ</w:t>
      </w:r>
      <w:r w:rsidRPr="007927F3">
        <w:rPr>
          <w:rFonts w:ascii="Arial" w:hAnsi="Arial" w:cs="Arial"/>
          <w:i/>
          <w:iCs/>
          <w:color w:val="000000" w:themeColor="text1"/>
          <w:sz w:val="20"/>
          <w:szCs w:val="20"/>
        </w:rPr>
        <w:t>n thi hành một s</w:t>
      </w:r>
      <w:r w:rsidR="009869C7" w:rsidRPr="007927F3">
        <w:rPr>
          <w:rFonts w:ascii="Arial" w:hAnsi="Arial" w:cs="Arial"/>
          <w:i/>
          <w:iCs/>
          <w:color w:val="000000" w:themeColor="text1"/>
          <w:sz w:val="20"/>
          <w:szCs w:val="20"/>
        </w:rPr>
        <w:t>ố</w:t>
      </w:r>
      <w:r w:rsidRPr="007927F3">
        <w:rPr>
          <w:rFonts w:ascii="Arial" w:hAnsi="Arial" w:cs="Arial"/>
          <w:i/>
          <w:iCs/>
          <w:color w:val="000000" w:themeColor="text1"/>
          <w:sz w:val="20"/>
          <w:szCs w:val="20"/>
        </w:rPr>
        <w:t xml:space="preserve"> đi</w:t>
      </w:r>
      <w:r w:rsidR="009869C7" w:rsidRPr="007927F3">
        <w:rPr>
          <w:rFonts w:ascii="Arial" w:hAnsi="Arial" w:cs="Arial"/>
          <w:i/>
          <w:iCs/>
          <w:color w:val="000000" w:themeColor="text1"/>
          <w:sz w:val="20"/>
          <w:szCs w:val="20"/>
        </w:rPr>
        <w:t>ề</w:t>
      </w:r>
      <w:r w:rsidRPr="007927F3">
        <w:rPr>
          <w:rFonts w:ascii="Arial" w:hAnsi="Arial" w:cs="Arial"/>
          <w:i/>
          <w:iCs/>
          <w:color w:val="000000" w:themeColor="text1"/>
          <w:sz w:val="20"/>
          <w:szCs w:val="20"/>
        </w:rPr>
        <w:t xml:space="preserve">u của Luật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 xml:space="preserve"> độc lập;</w:t>
      </w:r>
    </w:p>
    <w:p w14:paraId="446AEE18" w14:textId="5683A8BA"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i/>
          <w:iCs/>
          <w:color w:val="000000" w:themeColor="text1"/>
          <w:sz w:val="20"/>
          <w:szCs w:val="20"/>
        </w:rPr>
        <w:t>Căn cứ Nghị định s</w:t>
      </w:r>
      <w:r w:rsidR="009869C7" w:rsidRPr="007927F3">
        <w:rPr>
          <w:rFonts w:ascii="Arial" w:hAnsi="Arial" w:cs="Arial"/>
          <w:i/>
          <w:iCs/>
          <w:color w:val="000000" w:themeColor="text1"/>
          <w:sz w:val="20"/>
          <w:szCs w:val="20"/>
        </w:rPr>
        <w:t>ố</w:t>
      </w:r>
      <w:r w:rsidRPr="007927F3">
        <w:rPr>
          <w:rFonts w:ascii="Arial" w:hAnsi="Arial" w:cs="Arial"/>
          <w:i/>
          <w:iCs/>
          <w:color w:val="000000" w:themeColor="text1"/>
          <w:sz w:val="20"/>
          <w:szCs w:val="20"/>
        </w:rPr>
        <w:t xml:space="preserve"> </w:t>
      </w:r>
      <w:r w:rsidR="009869C7" w:rsidRPr="007927F3">
        <w:rPr>
          <w:rFonts w:ascii="Arial" w:hAnsi="Arial" w:cs="Arial"/>
          <w:i/>
          <w:iCs/>
          <w:color w:val="000000" w:themeColor="text1"/>
          <w:sz w:val="20"/>
          <w:szCs w:val="20"/>
        </w:rPr>
        <w:t>1</w:t>
      </w:r>
      <w:r w:rsidRPr="007927F3">
        <w:rPr>
          <w:rFonts w:ascii="Arial" w:hAnsi="Arial" w:cs="Arial"/>
          <w:i/>
          <w:iCs/>
          <w:color w:val="000000" w:themeColor="text1"/>
          <w:sz w:val="20"/>
          <w:szCs w:val="20"/>
        </w:rPr>
        <w:t xml:space="preserve">4/2023/NĐ-CP ngày 20/4/2023 của Chính phủ quy định chức năng, nhiệm vụ, </w:t>
      </w:r>
      <w:r w:rsidR="009869C7" w:rsidRPr="007927F3">
        <w:rPr>
          <w:rFonts w:ascii="Arial" w:hAnsi="Arial" w:cs="Arial"/>
          <w:i/>
          <w:iCs/>
          <w:color w:val="000000" w:themeColor="text1"/>
          <w:sz w:val="20"/>
          <w:szCs w:val="20"/>
        </w:rPr>
        <w:t>quyền</w:t>
      </w:r>
      <w:r w:rsidRPr="007927F3">
        <w:rPr>
          <w:rFonts w:ascii="Arial" w:hAnsi="Arial" w:cs="Arial"/>
          <w:i/>
          <w:iCs/>
          <w:color w:val="000000" w:themeColor="text1"/>
          <w:sz w:val="20"/>
          <w:szCs w:val="20"/>
        </w:rPr>
        <w:t xml:space="preserve"> hạn và cơ cấu </w:t>
      </w:r>
      <w:r w:rsidR="009869C7" w:rsidRPr="007927F3">
        <w:rPr>
          <w:rFonts w:ascii="Arial" w:hAnsi="Arial" w:cs="Arial"/>
          <w:i/>
          <w:iCs/>
          <w:color w:val="000000" w:themeColor="text1"/>
          <w:sz w:val="20"/>
          <w:szCs w:val="20"/>
        </w:rPr>
        <w:t>tổ chức</w:t>
      </w:r>
      <w:r w:rsidRPr="007927F3">
        <w:rPr>
          <w:rFonts w:ascii="Arial" w:hAnsi="Arial" w:cs="Arial"/>
          <w:i/>
          <w:iCs/>
          <w:color w:val="000000" w:themeColor="text1"/>
          <w:sz w:val="20"/>
          <w:szCs w:val="20"/>
        </w:rPr>
        <w:t xml:space="preserve"> </w:t>
      </w:r>
      <w:r w:rsidR="009869C7" w:rsidRPr="007927F3">
        <w:rPr>
          <w:rFonts w:ascii="Arial" w:hAnsi="Arial" w:cs="Arial"/>
          <w:i/>
          <w:iCs/>
          <w:color w:val="000000" w:themeColor="text1"/>
          <w:sz w:val="20"/>
          <w:szCs w:val="20"/>
        </w:rPr>
        <w:t>của</w:t>
      </w:r>
      <w:r w:rsidRPr="007927F3">
        <w:rPr>
          <w:rFonts w:ascii="Arial" w:hAnsi="Arial" w:cs="Arial"/>
          <w:i/>
          <w:iCs/>
          <w:color w:val="000000" w:themeColor="text1"/>
          <w:sz w:val="20"/>
          <w:szCs w:val="20"/>
        </w:rPr>
        <w:t xml:space="preserve"> Bộ Tài chính;</w:t>
      </w:r>
    </w:p>
    <w:p w14:paraId="553CEDCD" w14:textId="3E8117B4"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i/>
          <w:iCs/>
          <w:color w:val="000000" w:themeColor="text1"/>
          <w:sz w:val="20"/>
          <w:szCs w:val="20"/>
        </w:rPr>
        <w:t>Theo đ</w:t>
      </w:r>
      <w:r w:rsidR="009869C7" w:rsidRPr="007927F3">
        <w:rPr>
          <w:rFonts w:ascii="Arial" w:hAnsi="Arial" w:cs="Arial"/>
          <w:i/>
          <w:iCs/>
          <w:color w:val="000000" w:themeColor="text1"/>
          <w:sz w:val="20"/>
          <w:szCs w:val="20"/>
        </w:rPr>
        <w:t>ề</w:t>
      </w:r>
      <w:r w:rsidRPr="007927F3">
        <w:rPr>
          <w:rFonts w:ascii="Arial" w:hAnsi="Arial" w:cs="Arial"/>
          <w:i/>
          <w:iCs/>
          <w:color w:val="000000" w:themeColor="text1"/>
          <w:sz w:val="20"/>
          <w:szCs w:val="20"/>
        </w:rPr>
        <w:t xml:space="preserve"> nghị của Cục trưởng Cục </w:t>
      </w:r>
      <w:r w:rsidR="009869C7" w:rsidRPr="007927F3">
        <w:rPr>
          <w:rFonts w:ascii="Arial" w:hAnsi="Arial" w:cs="Arial"/>
          <w:i/>
          <w:iCs/>
          <w:color w:val="000000" w:themeColor="text1"/>
          <w:sz w:val="20"/>
          <w:szCs w:val="20"/>
        </w:rPr>
        <w:t>Quản</w:t>
      </w:r>
      <w:r w:rsidRPr="007927F3">
        <w:rPr>
          <w:rFonts w:ascii="Arial" w:hAnsi="Arial" w:cs="Arial"/>
          <w:i/>
          <w:iCs/>
          <w:color w:val="000000" w:themeColor="text1"/>
          <w:sz w:val="20"/>
          <w:szCs w:val="20"/>
        </w:rPr>
        <w:t xml:space="preserve"> lý, gi</w:t>
      </w:r>
      <w:r w:rsidR="009869C7" w:rsidRPr="007927F3">
        <w:rPr>
          <w:rFonts w:ascii="Arial" w:hAnsi="Arial" w:cs="Arial"/>
          <w:i/>
          <w:iCs/>
          <w:color w:val="000000" w:themeColor="text1"/>
          <w:sz w:val="20"/>
          <w:szCs w:val="20"/>
        </w:rPr>
        <w:t>á</w:t>
      </w:r>
      <w:r w:rsidRPr="007927F3">
        <w:rPr>
          <w:rFonts w:ascii="Arial" w:hAnsi="Arial" w:cs="Arial"/>
          <w:i/>
          <w:iCs/>
          <w:color w:val="000000" w:themeColor="text1"/>
          <w:sz w:val="20"/>
          <w:szCs w:val="20"/>
        </w:rPr>
        <w:t>m sát k</w:t>
      </w:r>
      <w:r w:rsidR="009869C7" w:rsidRPr="007927F3">
        <w:rPr>
          <w:rFonts w:ascii="Arial" w:hAnsi="Arial" w:cs="Arial"/>
          <w:i/>
          <w:iCs/>
          <w:color w:val="000000" w:themeColor="text1"/>
          <w:sz w:val="20"/>
          <w:szCs w:val="20"/>
        </w:rPr>
        <w:t>ế</w:t>
      </w:r>
      <w:r w:rsidRPr="007927F3">
        <w:rPr>
          <w:rFonts w:ascii="Arial" w:hAnsi="Arial" w:cs="Arial"/>
          <w:i/>
          <w:iCs/>
          <w:color w:val="000000" w:themeColor="text1"/>
          <w:sz w:val="20"/>
          <w:szCs w:val="20"/>
        </w:rPr>
        <w:t xml:space="preserve"> toán,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w:t>
      </w:r>
    </w:p>
    <w:p w14:paraId="1D7BBE92" w14:textId="2B2C817F" w:rsidR="001B7698" w:rsidRPr="00133578" w:rsidRDefault="00290677" w:rsidP="00C94B1C">
      <w:pPr>
        <w:pStyle w:val="BodyText"/>
        <w:adjustRightInd w:val="0"/>
        <w:snapToGrid w:val="0"/>
        <w:spacing w:after="0"/>
        <w:ind w:firstLine="720"/>
        <w:jc w:val="both"/>
        <w:rPr>
          <w:rFonts w:ascii="Arial" w:hAnsi="Arial" w:cs="Arial"/>
          <w:i/>
          <w:iCs/>
          <w:color w:val="000000" w:themeColor="text1"/>
          <w:sz w:val="20"/>
          <w:szCs w:val="20"/>
        </w:rPr>
      </w:pPr>
      <w:r w:rsidRPr="007927F3">
        <w:rPr>
          <w:rFonts w:ascii="Arial" w:hAnsi="Arial" w:cs="Arial"/>
          <w:i/>
          <w:iCs/>
          <w:color w:val="000000" w:themeColor="text1"/>
          <w:sz w:val="20"/>
          <w:szCs w:val="20"/>
        </w:rPr>
        <w:t>Bộ trư</w:t>
      </w:r>
      <w:r w:rsidR="009869C7" w:rsidRPr="007927F3">
        <w:rPr>
          <w:rFonts w:ascii="Arial" w:hAnsi="Arial" w:cs="Arial"/>
          <w:i/>
          <w:iCs/>
          <w:color w:val="000000" w:themeColor="text1"/>
          <w:sz w:val="20"/>
          <w:szCs w:val="20"/>
        </w:rPr>
        <w:t>ở</w:t>
      </w:r>
      <w:r w:rsidRPr="007927F3">
        <w:rPr>
          <w:rFonts w:ascii="Arial" w:hAnsi="Arial" w:cs="Arial"/>
          <w:i/>
          <w:iCs/>
          <w:color w:val="000000" w:themeColor="text1"/>
          <w:sz w:val="20"/>
          <w:szCs w:val="20"/>
        </w:rPr>
        <w:t>ng Bộ Tài chính ban hành Thông tư sửa đ</w:t>
      </w:r>
      <w:r w:rsidR="009869C7" w:rsidRPr="007927F3">
        <w:rPr>
          <w:rFonts w:ascii="Arial" w:hAnsi="Arial" w:cs="Arial"/>
          <w:i/>
          <w:iCs/>
          <w:color w:val="000000" w:themeColor="text1"/>
          <w:sz w:val="20"/>
          <w:szCs w:val="20"/>
        </w:rPr>
        <w:t>ổ</w:t>
      </w:r>
      <w:r w:rsidRPr="007927F3">
        <w:rPr>
          <w:rFonts w:ascii="Arial" w:hAnsi="Arial" w:cs="Arial"/>
          <w:i/>
          <w:iCs/>
          <w:color w:val="000000" w:themeColor="text1"/>
          <w:sz w:val="20"/>
          <w:szCs w:val="20"/>
        </w:rPr>
        <w:t>i, b</w:t>
      </w:r>
      <w:r w:rsidR="009869C7" w:rsidRPr="007927F3">
        <w:rPr>
          <w:rFonts w:ascii="Arial" w:hAnsi="Arial" w:cs="Arial"/>
          <w:i/>
          <w:iCs/>
          <w:color w:val="000000" w:themeColor="text1"/>
          <w:sz w:val="20"/>
          <w:szCs w:val="20"/>
        </w:rPr>
        <w:t>ổ</w:t>
      </w:r>
      <w:r w:rsidRPr="007927F3">
        <w:rPr>
          <w:rFonts w:ascii="Arial" w:hAnsi="Arial" w:cs="Arial"/>
          <w:i/>
          <w:iCs/>
          <w:color w:val="000000" w:themeColor="text1"/>
          <w:sz w:val="20"/>
          <w:szCs w:val="20"/>
        </w:rPr>
        <w:t xml:space="preserve"> sung một s</w:t>
      </w:r>
      <w:r w:rsidR="009869C7" w:rsidRPr="007927F3">
        <w:rPr>
          <w:rFonts w:ascii="Arial" w:hAnsi="Arial" w:cs="Arial"/>
          <w:i/>
          <w:iCs/>
          <w:color w:val="000000" w:themeColor="text1"/>
          <w:sz w:val="20"/>
          <w:szCs w:val="20"/>
        </w:rPr>
        <w:t>ố</w:t>
      </w:r>
      <w:r w:rsidRPr="007927F3">
        <w:rPr>
          <w:rFonts w:ascii="Arial" w:hAnsi="Arial" w:cs="Arial"/>
          <w:i/>
          <w:iCs/>
          <w:color w:val="000000" w:themeColor="text1"/>
          <w:sz w:val="20"/>
          <w:szCs w:val="20"/>
        </w:rPr>
        <w:t xml:space="preserve"> </w:t>
      </w:r>
      <w:r w:rsidR="009869C7" w:rsidRPr="007927F3">
        <w:rPr>
          <w:rFonts w:ascii="Arial" w:hAnsi="Arial" w:cs="Arial"/>
          <w:i/>
          <w:iCs/>
          <w:color w:val="000000" w:themeColor="text1"/>
          <w:sz w:val="20"/>
          <w:szCs w:val="20"/>
        </w:rPr>
        <w:t>điều</w:t>
      </w:r>
      <w:r w:rsidRPr="007927F3">
        <w:rPr>
          <w:rFonts w:ascii="Arial" w:hAnsi="Arial" w:cs="Arial"/>
          <w:i/>
          <w:iCs/>
          <w:color w:val="000000" w:themeColor="text1"/>
          <w:sz w:val="20"/>
          <w:szCs w:val="20"/>
        </w:rPr>
        <w:t xml:space="preserve"> của Thông tư s</w:t>
      </w:r>
      <w:r w:rsidR="009869C7" w:rsidRPr="007927F3">
        <w:rPr>
          <w:rFonts w:ascii="Arial" w:hAnsi="Arial" w:cs="Arial"/>
          <w:i/>
          <w:iCs/>
          <w:color w:val="000000" w:themeColor="text1"/>
          <w:sz w:val="20"/>
          <w:szCs w:val="20"/>
        </w:rPr>
        <w:t>ố</w:t>
      </w:r>
      <w:r w:rsidRPr="007927F3">
        <w:rPr>
          <w:rFonts w:ascii="Arial" w:hAnsi="Arial" w:cs="Arial"/>
          <w:i/>
          <w:iCs/>
          <w:color w:val="000000" w:themeColor="text1"/>
          <w:sz w:val="20"/>
          <w:szCs w:val="20"/>
        </w:rPr>
        <w:t xml:space="preserve"> 202/20</w:t>
      </w:r>
      <w:r w:rsidR="009869C7" w:rsidRPr="007927F3">
        <w:rPr>
          <w:rFonts w:ascii="Arial" w:hAnsi="Arial" w:cs="Arial"/>
          <w:i/>
          <w:iCs/>
          <w:color w:val="000000" w:themeColor="text1"/>
          <w:sz w:val="20"/>
          <w:szCs w:val="20"/>
        </w:rPr>
        <w:t>1</w:t>
      </w:r>
      <w:r w:rsidRPr="007927F3">
        <w:rPr>
          <w:rFonts w:ascii="Arial" w:hAnsi="Arial" w:cs="Arial"/>
          <w:i/>
          <w:iCs/>
          <w:color w:val="000000" w:themeColor="text1"/>
          <w:sz w:val="20"/>
          <w:szCs w:val="20"/>
        </w:rPr>
        <w:t>2/TT-BTC ngày 19/11/2012 của Bộ trưởng Bộ Tài chính hướng d</w:t>
      </w:r>
      <w:r w:rsidR="009869C7" w:rsidRPr="007927F3">
        <w:rPr>
          <w:rFonts w:ascii="Arial" w:hAnsi="Arial" w:cs="Arial"/>
          <w:i/>
          <w:iCs/>
          <w:color w:val="000000" w:themeColor="text1"/>
          <w:sz w:val="20"/>
          <w:szCs w:val="20"/>
        </w:rPr>
        <w:t>ẫ</w:t>
      </w:r>
      <w:r w:rsidRPr="007927F3">
        <w:rPr>
          <w:rFonts w:ascii="Arial" w:hAnsi="Arial" w:cs="Arial"/>
          <w:i/>
          <w:iCs/>
          <w:color w:val="000000" w:themeColor="text1"/>
          <w:sz w:val="20"/>
          <w:szCs w:val="20"/>
        </w:rPr>
        <w:t xml:space="preserve">n về đăng ký, quản lý và công khai danh sách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 xml:space="preserve"> viên hành nghề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 Thông tư số 203/2012/TT-BTC ngày 19/11/2012 của Bộ trưởng Bộ Tài chính v</w:t>
      </w:r>
      <w:r w:rsidR="00C43364" w:rsidRPr="007927F3">
        <w:rPr>
          <w:rFonts w:ascii="Arial" w:hAnsi="Arial" w:cs="Arial"/>
          <w:i/>
          <w:iCs/>
          <w:color w:val="000000" w:themeColor="text1"/>
          <w:sz w:val="20"/>
          <w:szCs w:val="20"/>
        </w:rPr>
        <w:t>ề</w:t>
      </w:r>
      <w:r w:rsidRPr="007927F3">
        <w:rPr>
          <w:rFonts w:ascii="Arial" w:hAnsi="Arial" w:cs="Arial"/>
          <w:i/>
          <w:iCs/>
          <w:color w:val="000000" w:themeColor="text1"/>
          <w:sz w:val="20"/>
          <w:szCs w:val="20"/>
        </w:rPr>
        <w:t xml:space="preserve"> trình tự, thủ</w:t>
      </w:r>
      <w:r w:rsidRPr="007927F3">
        <w:rPr>
          <w:rFonts w:ascii="Arial" w:hAnsi="Arial" w:cs="Arial"/>
          <w:i/>
          <w:iCs/>
          <w:color w:val="000000" w:themeColor="text1"/>
          <w:sz w:val="20"/>
          <w:szCs w:val="20"/>
        </w:rPr>
        <w:t xml:space="preserve"> tục c</w:t>
      </w:r>
      <w:r w:rsidR="00C43364" w:rsidRPr="007927F3">
        <w:rPr>
          <w:rFonts w:ascii="Arial" w:hAnsi="Arial" w:cs="Arial"/>
          <w:i/>
          <w:iCs/>
          <w:color w:val="000000" w:themeColor="text1"/>
          <w:sz w:val="20"/>
          <w:szCs w:val="20"/>
        </w:rPr>
        <w:t>ấ</w:t>
      </w:r>
      <w:r w:rsidRPr="007927F3">
        <w:rPr>
          <w:rFonts w:ascii="Arial" w:hAnsi="Arial" w:cs="Arial"/>
          <w:i/>
          <w:iCs/>
          <w:color w:val="000000" w:themeColor="text1"/>
          <w:sz w:val="20"/>
          <w:szCs w:val="20"/>
        </w:rPr>
        <w:t>p, quản lý, sử dụng Gi</w:t>
      </w:r>
      <w:r w:rsidR="00C43364" w:rsidRPr="007927F3">
        <w:rPr>
          <w:rFonts w:ascii="Arial" w:hAnsi="Arial" w:cs="Arial"/>
          <w:i/>
          <w:iCs/>
          <w:color w:val="000000" w:themeColor="text1"/>
          <w:sz w:val="20"/>
          <w:szCs w:val="20"/>
        </w:rPr>
        <w:t>ấ</w:t>
      </w:r>
      <w:r w:rsidRPr="007927F3">
        <w:rPr>
          <w:rFonts w:ascii="Arial" w:hAnsi="Arial" w:cs="Arial"/>
          <w:i/>
          <w:iCs/>
          <w:color w:val="000000" w:themeColor="text1"/>
          <w:sz w:val="20"/>
          <w:szCs w:val="20"/>
        </w:rPr>
        <w:t xml:space="preserve">y chứng nhận đủ điều kiện kinh doanh dịch vụ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 xml:space="preserve">; Thông tư số </w:t>
      </w:r>
      <w:r w:rsidR="00C43364" w:rsidRPr="007927F3">
        <w:rPr>
          <w:rFonts w:ascii="Arial" w:hAnsi="Arial" w:cs="Arial"/>
          <w:i/>
          <w:iCs/>
          <w:color w:val="000000" w:themeColor="text1"/>
          <w:sz w:val="20"/>
          <w:szCs w:val="20"/>
        </w:rPr>
        <w:t>1</w:t>
      </w:r>
      <w:r w:rsidRPr="007927F3">
        <w:rPr>
          <w:rFonts w:ascii="Arial" w:hAnsi="Arial" w:cs="Arial"/>
          <w:i/>
          <w:iCs/>
          <w:color w:val="000000" w:themeColor="text1"/>
          <w:sz w:val="20"/>
          <w:szCs w:val="20"/>
        </w:rPr>
        <w:t>57/20</w:t>
      </w:r>
      <w:r w:rsidR="00C43364" w:rsidRPr="007927F3">
        <w:rPr>
          <w:rFonts w:ascii="Arial" w:hAnsi="Arial" w:cs="Arial"/>
          <w:i/>
          <w:iCs/>
          <w:color w:val="000000" w:themeColor="text1"/>
          <w:sz w:val="20"/>
          <w:szCs w:val="20"/>
        </w:rPr>
        <w:t>1</w:t>
      </w:r>
      <w:r w:rsidRPr="007927F3">
        <w:rPr>
          <w:rFonts w:ascii="Arial" w:hAnsi="Arial" w:cs="Arial"/>
          <w:i/>
          <w:iCs/>
          <w:color w:val="000000" w:themeColor="text1"/>
          <w:sz w:val="20"/>
          <w:szCs w:val="20"/>
        </w:rPr>
        <w:t xml:space="preserve">4/TT-BTC ngày 23/10/2014 2012 của Bộ trưởng Bộ Tài chính quy định về </w:t>
      </w:r>
      <w:r w:rsidR="00C43364" w:rsidRPr="007927F3">
        <w:rPr>
          <w:rFonts w:ascii="Arial" w:hAnsi="Arial" w:cs="Arial"/>
          <w:i/>
          <w:iCs/>
          <w:color w:val="000000" w:themeColor="text1"/>
          <w:sz w:val="20"/>
          <w:szCs w:val="20"/>
        </w:rPr>
        <w:t>kiểm</w:t>
      </w:r>
      <w:r w:rsidRPr="007927F3">
        <w:rPr>
          <w:rFonts w:ascii="Arial" w:hAnsi="Arial" w:cs="Arial"/>
          <w:i/>
          <w:iCs/>
          <w:color w:val="000000" w:themeColor="text1"/>
          <w:sz w:val="20"/>
          <w:szCs w:val="20"/>
        </w:rPr>
        <w:t xml:space="preserve"> soát ch</w:t>
      </w:r>
      <w:r w:rsidR="00C43364" w:rsidRPr="007927F3">
        <w:rPr>
          <w:rFonts w:ascii="Arial" w:hAnsi="Arial" w:cs="Arial"/>
          <w:i/>
          <w:iCs/>
          <w:color w:val="000000" w:themeColor="text1"/>
          <w:sz w:val="20"/>
          <w:szCs w:val="20"/>
        </w:rPr>
        <w:t>ấ</w:t>
      </w:r>
      <w:r w:rsidRPr="007927F3">
        <w:rPr>
          <w:rFonts w:ascii="Arial" w:hAnsi="Arial" w:cs="Arial"/>
          <w:i/>
          <w:iCs/>
          <w:color w:val="000000" w:themeColor="text1"/>
          <w:sz w:val="20"/>
          <w:szCs w:val="20"/>
        </w:rPr>
        <w:t xml:space="preserve">t lượng dịch vụ </w:t>
      </w:r>
      <w:r w:rsidR="009869C7" w:rsidRPr="007927F3">
        <w:rPr>
          <w:rFonts w:ascii="Arial" w:hAnsi="Arial" w:cs="Arial"/>
          <w:i/>
          <w:iCs/>
          <w:color w:val="000000" w:themeColor="text1"/>
          <w:sz w:val="20"/>
          <w:szCs w:val="20"/>
        </w:rPr>
        <w:t>kiểm toán</w:t>
      </w:r>
      <w:r w:rsidRPr="007927F3">
        <w:rPr>
          <w:rFonts w:ascii="Arial" w:hAnsi="Arial" w:cs="Arial"/>
          <w:i/>
          <w:iCs/>
          <w:color w:val="000000" w:themeColor="text1"/>
          <w:sz w:val="20"/>
          <w:szCs w:val="20"/>
        </w:rPr>
        <w:t>.</w:t>
      </w:r>
    </w:p>
    <w:p w14:paraId="2F6724FF" w14:textId="77777777" w:rsidR="00C43364" w:rsidRPr="00133578" w:rsidRDefault="00C43364" w:rsidP="00C94B1C">
      <w:pPr>
        <w:pStyle w:val="BodyText"/>
        <w:adjustRightInd w:val="0"/>
        <w:snapToGrid w:val="0"/>
        <w:spacing w:after="0"/>
        <w:ind w:firstLine="720"/>
        <w:jc w:val="both"/>
        <w:rPr>
          <w:rFonts w:ascii="Arial" w:hAnsi="Arial" w:cs="Arial"/>
          <w:color w:val="000000" w:themeColor="text1"/>
          <w:sz w:val="20"/>
          <w:szCs w:val="20"/>
        </w:rPr>
      </w:pPr>
    </w:p>
    <w:p w14:paraId="2F4AAC80" w14:textId="696CDDF6"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b/>
          <w:bCs/>
          <w:color w:val="000000" w:themeColor="text1"/>
          <w:sz w:val="20"/>
          <w:szCs w:val="20"/>
        </w:rPr>
        <w:t xml:space="preserve">Điều 1. Sửa đổi, bổ sung một số điều của </w:t>
      </w:r>
      <w:r w:rsidRPr="007927F3">
        <w:rPr>
          <w:rFonts w:ascii="Arial" w:hAnsi="Arial" w:cs="Arial"/>
          <w:b/>
          <w:bCs/>
          <w:color w:val="000000" w:themeColor="text1"/>
          <w:sz w:val="20"/>
          <w:szCs w:val="20"/>
        </w:rPr>
        <w:t>Thông tư số 202/2012/</w:t>
      </w:r>
      <w:r w:rsidR="00C43364" w:rsidRPr="007927F3">
        <w:rPr>
          <w:rFonts w:ascii="Arial" w:hAnsi="Arial" w:cs="Arial"/>
          <w:b/>
          <w:bCs/>
          <w:color w:val="000000" w:themeColor="text1"/>
          <w:sz w:val="20"/>
          <w:szCs w:val="20"/>
        </w:rPr>
        <w:t>TT-BTC</w:t>
      </w:r>
      <w:r w:rsidRPr="007927F3">
        <w:rPr>
          <w:rFonts w:ascii="Arial" w:hAnsi="Arial" w:cs="Arial"/>
          <w:b/>
          <w:bCs/>
          <w:color w:val="000000" w:themeColor="text1"/>
          <w:sz w:val="20"/>
          <w:szCs w:val="20"/>
        </w:rPr>
        <w:t xml:space="preserve"> ngày 19/11/2012 c</w:t>
      </w:r>
      <w:r w:rsidR="00C43364" w:rsidRPr="007927F3">
        <w:rPr>
          <w:rFonts w:ascii="Arial" w:hAnsi="Arial" w:cs="Arial"/>
          <w:b/>
          <w:bCs/>
          <w:color w:val="000000" w:themeColor="text1"/>
          <w:sz w:val="20"/>
          <w:szCs w:val="20"/>
        </w:rPr>
        <w:t>ủ</w:t>
      </w:r>
      <w:r w:rsidRPr="007927F3">
        <w:rPr>
          <w:rFonts w:ascii="Arial" w:hAnsi="Arial" w:cs="Arial"/>
          <w:b/>
          <w:bCs/>
          <w:color w:val="000000" w:themeColor="text1"/>
          <w:sz w:val="20"/>
          <w:szCs w:val="20"/>
        </w:rPr>
        <w:t>a Bộ trưởng Bộ Tài chính hư</w:t>
      </w:r>
      <w:r w:rsidR="00C43364" w:rsidRPr="007927F3">
        <w:rPr>
          <w:rFonts w:ascii="Arial" w:hAnsi="Arial" w:cs="Arial"/>
          <w:b/>
          <w:bCs/>
          <w:color w:val="000000" w:themeColor="text1"/>
          <w:sz w:val="20"/>
          <w:szCs w:val="20"/>
        </w:rPr>
        <w:t>ớ</w:t>
      </w:r>
      <w:r w:rsidRPr="007927F3">
        <w:rPr>
          <w:rFonts w:ascii="Arial" w:hAnsi="Arial" w:cs="Arial"/>
          <w:b/>
          <w:bCs/>
          <w:color w:val="000000" w:themeColor="text1"/>
          <w:sz w:val="20"/>
          <w:szCs w:val="20"/>
        </w:rPr>
        <w:t xml:space="preserve">ng dẫn về </w:t>
      </w:r>
      <w:r w:rsidR="00C43364" w:rsidRPr="007927F3">
        <w:rPr>
          <w:rFonts w:ascii="Arial" w:hAnsi="Arial" w:cs="Arial"/>
          <w:b/>
          <w:bCs/>
          <w:color w:val="000000" w:themeColor="text1"/>
          <w:sz w:val="20"/>
          <w:szCs w:val="20"/>
        </w:rPr>
        <w:t>đăng</w:t>
      </w:r>
      <w:r w:rsidRPr="007927F3">
        <w:rPr>
          <w:rFonts w:ascii="Arial" w:hAnsi="Arial" w:cs="Arial"/>
          <w:b/>
          <w:bCs/>
          <w:color w:val="000000" w:themeColor="text1"/>
          <w:sz w:val="20"/>
          <w:szCs w:val="20"/>
        </w:rPr>
        <w:t xml:space="preserve"> ký, quản l</w:t>
      </w:r>
      <w:r w:rsidR="00C43364" w:rsidRPr="007927F3">
        <w:rPr>
          <w:rFonts w:ascii="Arial" w:hAnsi="Arial" w:cs="Arial"/>
          <w:b/>
          <w:bCs/>
          <w:color w:val="000000" w:themeColor="text1"/>
          <w:sz w:val="20"/>
          <w:szCs w:val="20"/>
        </w:rPr>
        <w:t>ý</w:t>
      </w:r>
      <w:r w:rsidRPr="007927F3">
        <w:rPr>
          <w:rFonts w:ascii="Arial" w:hAnsi="Arial" w:cs="Arial"/>
          <w:b/>
          <w:bCs/>
          <w:color w:val="000000" w:themeColor="text1"/>
          <w:sz w:val="20"/>
          <w:szCs w:val="20"/>
        </w:rPr>
        <w:t xml:space="preserve"> và công khai danh sách </w:t>
      </w:r>
      <w:r w:rsidR="00C43364" w:rsidRPr="007927F3">
        <w:rPr>
          <w:rFonts w:ascii="Arial" w:hAnsi="Arial" w:cs="Arial"/>
          <w:b/>
          <w:bCs/>
          <w:color w:val="000000" w:themeColor="text1"/>
          <w:sz w:val="20"/>
          <w:szCs w:val="20"/>
        </w:rPr>
        <w:t>kiểm toán viên</w:t>
      </w:r>
      <w:r w:rsidRPr="007927F3">
        <w:rPr>
          <w:rFonts w:ascii="Arial" w:hAnsi="Arial" w:cs="Arial"/>
          <w:b/>
          <w:bCs/>
          <w:color w:val="000000" w:themeColor="text1"/>
          <w:sz w:val="20"/>
          <w:szCs w:val="20"/>
        </w:rPr>
        <w:t xml:space="preserve"> hành nghề kiểm toán</w:t>
      </w:r>
    </w:p>
    <w:p w14:paraId="5EC86C96" w14:textId="23ED0845" w:rsidR="001B7698" w:rsidRPr="007927F3" w:rsidRDefault="00C43364" w:rsidP="00C94B1C">
      <w:pPr>
        <w:pStyle w:val="BodyText"/>
        <w:tabs>
          <w:tab w:val="left" w:pos="1053"/>
        </w:tabs>
        <w:adjustRightInd w:val="0"/>
        <w:snapToGrid w:val="0"/>
        <w:spacing w:after="120"/>
        <w:ind w:firstLine="720"/>
        <w:jc w:val="both"/>
        <w:rPr>
          <w:rFonts w:ascii="Arial" w:hAnsi="Arial" w:cs="Arial"/>
          <w:color w:val="000000" w:themeColor="text1"/>
          <w:sz w:val="20"/>
          <w:szCs w:val="20"/>
        </w:rPr>
      </w:pPr>
      <w:bookmarkStart w:id="0" w:name="bookmark0"/>
      <w:bookmarkEnd w:id="0"/>
      <w:r w:rsidRPr="007927F3">
        <w:rPr>
          <w:rFonts w:ascii="Arial" w:hAnsi="Arial" w:cs="Arial"/>
          <w:color w:val="000000" w:themeColor="text1"/>
          <w:sz w:val="20"/>
          <w:szCs w:val="20"/>
        </w:rPr>
        <w:t>1. Sửa đổi, bổ sung điểm i khoản 1 Điều 8 như sau:</w:t>
      </w:r>
    </w:p>
    <w:p w14:paraId="2DB090D8" w14:textId="6E260860"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“i) Kiểm toán viên hành nghề bị cấm hành nghề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theo bản án, quyết định của Tòa án đã có hiệu lực pháp luật; bị truy cứu trách nhiệm hình sự;</w:t>
      </w:r>
      <w:r w:rsidR="00C43364" w:rsidRPr="007927F3">
        <w:rPr>
          <w:rFonts w:ascii="Arial" w:hAnsi="Arial" w:cs="Arial"/>
          <w:color w:val="000000" w:themeColor="text1"/>
          <w:sz w:val="20"/>
          <w:szCs w:val="20"/>
        </w:rPr>
        <w:t xml:space="preserve"> </w:t>
      </w:r>
      <w:r w:rsidRPr="007927F3">
        <w:rPr>
          <w:rFonts w:ascii="Arial" w:hAnsi="Arial" w:cs="Arial"/>
          <w:color w:val="000000" w:themeColor="text1"/>
          <w:sz w:val="20"/>
          <w:szCs w:val="20"/>
        </w:rPr>
        <w:t xml:space="preserve">bị kết án một trong các tội xâm phạm trật tự quản lý kinh tế, tội phạm về chức vụ liên quan </w:t>
      </w:r>
      <w:r w:rsidR="00C43364" w:rsidRPr="007927F3">
        <w:rPr>
          <w:rFonts w:ascii="Arial" w:hAnsi="Arial" w:cs="Arial"/>
          <w:color w:val="000000" w:themeColor="text1"/>
          <w:sz w:val="20"/>
          <w:szCs w:val="20"/>
        </w:rPr>
        <w:t>đến</w:t>
      </w:r>
      <w:r w:rsidRPr="007927F3">
        <w:rPr>
          <w:rFonts w:ascii="Arial" w:hAnsi="Arial" w:cs="Arial"/>
          <w:color w:val="000000" w:themeColor="text1"/>
          <w:sz w:val="20"/>
          <w:szCs w:val="20"/>
        </w:rPr>
        <w:t xml:space="preserve"> tài chính, </w:t>
      </w:r>
      <w:r w:rsidR="009869C7" w:rsidRPr="007927F3">
        <w:rPr>
          <w:rFonts w:ascii="Arial" w:hAnsi="Arial" w:cs="Arial"/>
          <w:color w:val="000000" w:themeColor="text1"/>
          <w:sz w:val="20"/>
          <w:szCs w:val="20"/>
        </w:rPr>
        <w:t>kế</w:t>
      </w:r>
      <w:r w:rsidRPr="007927F3">
        <w:rPr>
          <w:rFonts w:ascii="Arial" w:hAnsi="Arial" w:cs="Arial"/>
          <w:color w:val="000000" w:themeColor="text1"/>
          <w:sz w:val="20"/>
          <w:szCs w:val="20"/>
        </w:rPr>
        <w:t xml:space="preserve"> toán,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mà chưa được xóa án tích; </w:t>
      </w:r>
      <w:r w:rsidRPr="007927F3">
        <w:rPr>
          <w:rFonts w:ascii="Arial" w:hAnsi="Arial" w:cs="Arial"/>
          <w:color w:val="000000" w:themeColor="text1"/>
          <w:sz w:val="20"/>
          <w:szCs w:val="20"/>
        </w:rPr>
        <w:t>bị áp dụng biện pháp xử lý hành chính giáo dục tại x</w:t>
      </w:r>
      <w:r w:rsidR="00C43364" w:rsidRPr="007927F3">
        <w:rPr>
          <w:rFonts w:ascii="Arial" w:hAnsi="Arial" w:cs="Arial"/>
          <w:color w:val="000000" w:themeColor="text1"/>
          <w:sz w:val="20"/>
          <w:szCs w:val="20"/>
        </w:rPr>
        <w:t>ã</w:t>
      </w:r>
      <w:r w:rsidRPr="007927F3">
        <w:rPr>
          <w:rFonts w:ascii="Arial" w:hAnsi="Arial" w:cs="Arial"/>
          <w:color w:val="000000" w:themeColor="text1"/>
          <w:sz w:val="20"/>
          <w:szCs w:val="20"/>
        </w:rPr>
        <w:t>, phường, thị trấn, đưa vào cơ sở cai nghiện bắt buộc, đưa vào cơ sở giáo dục bắt buộc;”.</w:t>
      </w:r>
    </w:p>
    <w:p w14:paraId="69B17905" w14:textId="6C05D392" w:rsidR="001B7698" w:rsidRPr="007927F3" w:rsidRDefault="00C43364" w:rsidP="00C94B1C">
      <w:pPr>
        <w:pStyle w:val="BodyText"/>
        <w:tabs>
          <w:tab w:val="left" w:pos="1100"/>
        </w:tabs>
        <w:adjustRightInd w:val="0"/>
        <w:snapToGrid w:val="0"/>
        <w:spacing w:after="120"/>
        <w:ind w:firstLine="720"/>
        <w:jc w:val="both"/>
        <w:rPr>
          <w:rFonts w:ascii="Arial" w:hAnsi="Arial" w:cs="Arial"/>
          <w:color w:val="000000" w:themeColor="text1"/>
          <w:sz w:val="20"/>
          <w:szCs w:val="20"/>
        </w:rPr>
      </w:pPr>
      <w:bookmarkStart w:id="1" w:name="bookmark4"/>
      <w:bookmarkEnd w:id="1"/>
      <w:r w:rsidRPr="007927F3">
        <w:rPr>
          <w:rFonts w:ascii="Arial" w:hAnsi="Arial" w:cs="Arial"/>
          <w:color w:val="000000" w:themeColor="text1"/>
          <w:sz w:val="20"/>
          <w:szCs w:val="20"/>
        </w:rPr>
        <w:t>2. Sửa đổi, bổ sung khoản 1 Điều 11 như sau:</w:t>
      </w:r>
    </w:p>
    <w:p w14:paraId="587CAAC1" w14:textId="09D3CDAF"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“1. Bộ Tài chính cập nhật thường xuyên và công khai trên trang thông</w:t>
      </w:r>
      <w:r w:rsidRPr="007927F3">
        <w:rPr>
          <w:rFonts w:ascii="Arial" w:hAnsi="Arial" w:cs="Arial"/>
          <w:color w:val="000000" w:themeColor="text1"/>
          <w:sz w:val="20"/>
          <w:szCs w:val="20"/>
        </w:rPr>
        <w:t xml:space="preserve"> tin </w:t>
      </w:r>
      <w:r w:rsidR="00C43364" w:rsidRPr="007927F3">
        <w:rPr>
          <w:rFonts w:ascii="Arial" w:hAnsi="Arial" w:cs="Arial"/>
          <w:color w:val="000000" w:themeColor="text1"/>
          <w:sz w:val="20"/>
          <w:szCs w:val="20"/>
        </w:rPr>
        <w:t>điện</w:t>
      </w:r>
      <w:r w:rsidRPr="007927F3">
        <w:rPr>
          <w:rFonts w:ascii="Arial" w:hAnsi="Arial" w:cs="Arial"/>
          <w:color w:val="000000" w:themeColor="text1"/>
          <w:sz w:val="20"/>
          <w:szCs w:val="20"/>
        </w:rPr>
        <w:t xml:space="preserve"> tử của Bộ Tài chính các thông tin sau:</w:t>
      </w:r>
    </w:p>
    <w:p w14:paraId="41AF8435" w14:textId="00F81B0A" w:rsidR="001B7698" w:rsidRPr="007927F3" w:rsidRDefault="00C43364" w:rsidP="00C94B1C">
      <w:pPr>
        <w:pStyle w:val="BodyText"/>
        <w:tabs>
          <w:tab w:val="left" w:pos="1114"/>
        </w:tabs>
        <w:adjustRightInd w:val="0"/>
        <w:snapToGrid w:val="0"/>
        <w:spacing w:after="120"/>
        <w:ind w:firstLine="720"/>
        <w:jc w:val="both"/>
        <w:rPr>
          <w:rFonts w:ascii="Arial" w:hAnsi="Arial" w:cs="Arial"/>
          <w:color w:val="000000" w:themeColor="text1"/>
          <w:sz w:val="20"/>
          <w:szCs w:val="20"/>
        </w:rPr>
      </w:pPr>
      <w:bookmarkStart w:id="2" w:name="bookmark5"/>
      <w:bookmarkEnd w:id="2"/>
      <w:r w:rsidRPr="007927F3">
        <w:rPr>
          <w:rFonts w:ascii="Arial" w:hAnsi="Arial" w:cs="Arial"/>
          <w:color w:val="000000" w:themeColor="text1"/>
          <w:sz w:val="20"/>
          <w:szCs w:val="20"/>
        </w:rPr>
        <w:t xml:space="preserve">a) Danh sách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tại từng doanh nghiệp kiểm toán;</w:t>
      </w:r>
    </w:p>
    <w:p w14:paraId="056FB3C8" w14:textId="30904C08" w:rsidR="001B7698" w:rsidRPr="007927F3" w:rsidRDefault="00C43364" w:rsidP="00C94B1C">
      <w:pPr>
        <w:pStyle w:val="BodyText"/>
        <w:tabs>
          <w:tab w:val="left" w:pos="1122"/>
        </w:tabs>
        <w:adjustRightInd w:val="0"/>
        <w:snapToGrid w:val="0"/>
        <w:spacing w:after="120"/>
        <w:ind w:firstLine="720"/>
        <w:jc w:val="both"/>
        <w:rPr>
          <w:rFonts w:ascii="Arial" w:hAnsi="Arial" w:cs="Arial"/>
          <w:color w:val="000000" w:themeColor="text1"/>
          <w:sz w:val="20"/>
          <w:szCs w:val="20"/>
        </w:rPr>
      </w:pPr>
      <w:bookmarkStart w:id="3" w:name="bookmark6"/>
      <w:bookmarkEnd w:id="3"/>
      <w:r w:rsidRPr="007927F3">
        <w:rPr>
          <w:rFonts w:ascii="Arial" w:hAnsi="Arial" w:cs="Arial"/>
          <w:color w:val="000000" w:themeColor="text1"/>
          <w:sz w:val="20"/>
          <w:szCs w:val="20"/>
        </w:rPr>
        <w:t xml:space="preserve">b) Danh sách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không được tiếp tục hành nghề kiểm toán, gồm: kiểm toán viên hành nghề bị đình chỉ hành nghề kiểm toán;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bị thu hồi Giấy </w:t>
      </w:r>
      <w:r w:rsidR="009869C7" w:rsidRPr="007927F3">
        <w:rPr>
          <w:rFonts w:ascii="Arial" w:hAnsi="Arial" w:cs="Arial"/>
          <w:color w:val="000000" w:themeColor="text1"/>
          <w:sz w:val="20"/>
          <w:szCs w:val="20"/>
        </w:rPr>
        <w:t>chứng</w:t>
      </w:r>
      <w:r w:rsidRPr="007927F3">
        <w:rPr>
          <w:rFonts w:ascii="Arial" w:hAnsi="Arial" w:cs="Arial"/>
          <w:color w:val="000000" w:themeColor="text1"/>
          <w:sz w:val="20"/>
          <w:szCs w:val="20"/>
        </w:rPr>
        <w:t xml:space="preserve"> nhận đăng ký hành nghề kiểm toán và các trường hợp Giấy chứng nhận đăng ký hành nghề kiểm toán hết hiệu lực hoặc không còn giá trị khác theo quy định.”.</w:t>
      </w:r>
    </w:p>
    <w:p w14:paraId="2950C0EC" w14:textId="77F91956" w:rsidR="001B7698" w:rsidRPr="007927F3" w:rsidRDefault="00C43364" w:rsidP="00C94B1C">
      <w:pPr>
        <w:pStyle w:val="BodyText"/>
        <w:tabs>
          <w:tab w:val="left" w:pos="1100"/>
        </w:tabs>
        <w:adjustRightInd w:val="0"/>
        <w:snapToGrid w:val="0"/>
        <w:spacing w:after="120"/>
        <w:ind w:firstLine="720"/>
        <w:jc w:val="both"/>
        <w:rPr>
          <w:rFonts w:ascii="Arial" w:hAnsi="Arial" w:cs="Arial"/>
          <w:color w:val="000000" w:themeColor="text1"/>
          <w:sz w:val="20"/>
          <w:szCs w:val="20"/>
        </w:rPr>
      </w:pPr>
      <w:bookmarkStart w:id="4" w:name="bookmark7"/>
      <w:bookmarkEnd w:id="4"/>
      <w:r w:rsidRPr="007927F3">
        <w:rPr>
          <w:rFonts w:ascii="Arial" w:hAnsi="Arial" w:cs="Arial"/>
          <w:color w:val="000000" w:themeColor="text1"/>
          <w:sz w:val="20"/>
          <w:szCs w:val="20"/>
        </w:rPr>
        <w:t>3. Sửa đổi, bổ sung khoản 1 Điều 12 như sau:</w:t>
      </w:r>
    </w:p>
    <w:p w14:paraId="1A05D93B" w14:textId="349F39CA"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w:t>
      </w:r>
      <w:r w:rsidR="00C43364" w:rsidRPr="007927F3">
        <w:rPr>
          <w:rFonts w:ascii="Arial" w:hAnsi="Arial" w:cs="Arial"/>
          <w:color w:val="000000" w:themeColor="text1"/>
          <w:sz w:val="20"/>
          <w:szCs w:val="20"/>
        </w:rPr>
        <w:t>1</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Kiể</w:t>
      </w:r>
      <w:bookmarkStart w:id="5" w:name="_GoBack"/>
      <w:bookmarkEnd w:id="5"/>
      <w:r w:rsidR="009869C7" w:rsidRPr="007927F3">
        <w:rPr>
          <w:rFonts w:ascii="Arial" w:hAnsi="Arial" w:cs="Arial"/>
          <w:color w:val="000000" w:themeColor="text1"/>
          <w:sz w:val="20"/>
          <w:szCs w:val="20"/>
        </w:rPr>
        <w:t>m toán</w:t>
      </w:r>
      <w:r w:rsidRPr="007927F3">
        <w:rPr>
          <w:rFonts w:ascii="Arial" w:hAnsi="Arial" w:cs="Arial"/>
          <w:color w:val="000000" w:themeColor="text1"/>
          <w:sz w:val="20"/>
          <w:szCs w:val="20"/>
        </w:rPr>
        <w:t xml:space="preserve"> viên </w:t>
      </w:r>
      <w:r w:rsidR="00C43364" w:rsidRPr="007927F3">
        <w:rPr>
          <w:rFonts w:ascii="Arial" w:hAnsi="Arial" w:cs="Arial"/>
          <w:color w:val="000000" w:themeColor="text1"/>
          <w:sz w:val="20"/>
          <w:szCs w:val="20"/>
        </w:rPr>
        <w:t>hành nghề</w:t>
      </w:r>
      <w:r w:rsidRPr="007927F3">
        <w:rPr>
          <w:rFonts w:ascii="Arial" w:hAnsi="Arial" w:cs="Arial"/>
          <w:color w:val="000000" w:themeColor="text1"/>
          <w:sz w:val="20"/>
          <w:szCs w:val="20"/>
        </w:rPr>
        <w:t xml:space="preserve"> bị đình chỉ hành nghề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các trường hợp sau:</w:t>
      </w:r>
    </w:p>
    <w:p w14:paraId="6D6B6873" w14:textId="3966A3BA" w:rsidR="001B7698" w:rsidRPr="007927F3" w:rsidRDefault="00C43364" w:rsidP="00C94B1C">
      <w:pPr>
        <w:pStyle w:val="BodyText"/>
        <w:tabs>
          <w:tab w:val="left" w:pos="1114"/>
        </w:tabs>
        <w:adjustRightInd w:val="0"/>
        <w:snapToGrid w:val="0"/>
        <w:spacing w:after="120"/>
        <w:ind w:firstLine="720"/>
        <w:jc w:val="both"/>
        <w:rPr>
          <w:rFonts w:ascii="Arial" w:hAnsi="Arial" w:cs="Arial"/>
          <w:color w:val="000000" w:themeColor="text1"/>
          <w:sz w:val="20"/>
          <w:szCs w:val="20"/>
        </w:rPr>
      </w:pPr>
      <w:bookmarkStart w:id="6" w:name="bookmark8"/>
      <w:bookmarkEnd w:id="6"/>
      <w:r w:rsidRPr="007927F3">
        <w:rPr>
          <w:rFonts w:ascii="Arial" w:hAnsi="Arial" w:cs="Arial"/>
          <w:color w:val="000000" w:themeColor="text1"/>
          <w:sz w:val="20"/>
          <w:szCs w:val="20"/>
        </w:rPr>
        <w:lastRenderedPageBreak/>
        <w:t>a) Bị xử phạt vi phạm hành chính về hoạt động kiểm toán độc lập hai lần trong thời gian 36 tháng liên tục;</w:t>
      </w:r>
    </w:p>
    <w:p w14:paraId="4C92F093" w14:textId="73C9ECBE" w:rsidR="001B7698" w:rsidRPr="007927F3" w:rsidRDefault="00C43364" w:rsidP="00C94B1C">
      <w:pPr>
        <w:pStyle w:val="BodyText"/>
        <w:tabs>
          <w:tab w:val="left" w:pos="1129"/>
        </w:tabs>
        <w:adjustRightInd w:val="0"/>
        <w:snapToGrid w:val="0"/>
        <w:spacing w:after="120"/>
        <w:ind w:firstLine="720"/>
        <w:jc w:val="both"/>
        <w:rPr>
          <w:rFonts w:ascii="Arial" w:hAnsi="Arial" w:cs="Arial"/>
          <w:color w:val="000000" w:themeColor="text1"/>
          <w:sz w:val="20"/>
          <w:szCs w:val="20"/>
        </w:rPr>
      </w:pPr>
      <w:bookmarkStart w:id="7" w:name="bookmark9"/>
      <w:bookmarkEnd w:id="7"/>
      <w:r w:rsidRPr="007927F3">
        <w:rPr>
          <w:rFonts w:ascii="Arial" w:hAnsi="Arial" w:cs="Arial"/>
          <w:color w:val="000000" w:themeColor="text1"/>
          <w:sz w:val="20"/>
          <w:szCs w:val="20"/>
        </w:rPr>
        <w:t>b) Sử dụng Giấy chứng nhận đăng ký hành nghề kiểm toán đã hết hiệu lực hoặc không còn giá trị trong các hoạt động nghề nghiệp kiểm toán (nếu thời điểm phát hiện hành vi vi phạm đang là kiểm toán viên hành nghề);</w:t>
      </w:r>
    </w:p>
    <w:p w14:paraId="3C24075A" w14:textId="0E8A64F1" w:rsidR="001B7698" w:rsidRPr="007927F3" w:rsidRDefault="00C43364" w:rsidP="00C94B1C">
      <w:pPr>
        <w:pStyle w:val="BodyText"/>
        <w:tabs>
          <w:tab w:val="left" w:pos="1125"/>
        </w:tabs>
        <w:adjustRightInd w:val="0"/>
        <w:snapToGrid w:val="0"/>
        <w:spacing w:after="120"/>
        <w:ind w:firstLine="720"/>
        <w:jc w:val="both"/>
        <w:rPr>
          <w:rFonts w:ascii="Arial" w:hAnsi="Arial" w:cs="Arial"/>
          <w:color w:val="000000" w:themeColor="text1"/>
          <w:sz w:val="20"/>
          <w:szCs w:val="20"/>
        </w:rPr>
      </w:pPr>
      <w:bookmarkStart w:id="8" w:name="bookmark10"/>
      <w:bookmarkEnd w:id="8"/>
      <w:r w:rsidRPr="007927F3">
        <w:rPr>
          <w:rFonts w:ascii="Arial" w:hAnsi="Arial" w:cs="Arial"/>
          <w:color w:val="000000" w:themeColor="text1"/>
          <w:sz w:val="20"/>
          <w:szCs w:val="20"/>
        </w:rPr>
        <w:t xml:space="preserve">c) Không chấp hành quy định của cơ quan có thẩm quyền về việc kiểm tra, thanh tra liên quan đến hoạt động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độc lập;</w:t>
      </w:r>
    </w:p>
    <w:p w14:paraId="4D3ADA44" w14:textId="75665332" w:rsidR="001B7698" w:rsidRPr="007927F3" w:rsidRDefault="00C43364" w:rsidP="00C94B1C">
      <w:pPr>
        <w:pStyle w:val="BodyText"/>
        <w:tabs>
          <w:tab w:val="left" w:pos="1122"/>
        </w:tabs>
        <w:adjustRightInd w:val="0"/>
        <w:snapToGrid w:val="0"/>
        <w:spacing w:after="120"/>
        <w:ind w:firstLine="720"/>
        <w:jc w:val="both"/>
        <w:rPr>
          <w:rFonts w:ascii="Arial" w:hAnsi="Arial" w:cs="Arial"/>
          <w:color w:val="000000" w:themeColor="text1"/>
          <w:sz w:val="20"/>
          <w:szCs w:val="20"/>
        </w:rPr>
      </w:pPr>
      <w:bookmarkStart w:id="9" w:name="bookmark11"/>
      <w:bookmarkEnd w:id="9"/>
      <w:r w:rsidRPr="007927F3">
        <w:rPr>
          <w:rFonts w:ascii="Arial" w:hAnsi="Arial" w:cs="Arial"/>
          <w:color w:val="000000" w:themeColor="text1"/>
          <w:sz w:val="20"/>
          <w:szCs w:val="20"/>
        </w:rPr>
        <w:t xml:space="preserve">d) Sử dụng thông tin có liên quan đến hồ sơ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khách hàng, đơn vị được kiểm toán để xâm phạm lợi ích của Nhà nước, lợi ích công cộng, quyền, lợi ích hợp pháp của cơ quan, tổ chức, cá nhân;</w:t>
      </w:r>
    </w:p>
    <w:p w14:paraId="65D442FC" w14:textId="4578201F"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đ) Ký báo cáo kiểm toán khi không phải là ki</w:t>
      </w:r>
      <w:r w:rsidRPr="007927F3">
        <w:rPr>
          <w:rFonts w:ascii="Arial" w:hAnsi="Arial" w:cs="Arial"/>
          <w:color w:val="000000" w:themeColor="text1"/>
          <w:sz w:val="20"/>
          <w:szCs w:val="20"/>
        </w:rPr>
        <w:t xml:space="preserve">ểm toán viên </w:t>
      </w:r>
      <w:r w:rsidR="00C43364" w:rsidRPr="007927F3">
        <w:rPr>
          <w:rFonts w:ascii="Arial" w:hAnsi="Arial" w:cs="Arial"/>
          <w:color w:val="000000" w:themeColor="text1"/>
          <w:sz w:val="20"/>
          <w:szCs w:val="20"/>
        </w:rPr>
        <w:t>hành nghề</w:t>
      </w:r>
      <w:r w:rsidRPr="007927F3">
        <w:rPr>
          <w:rFonts w:ascii="Arial" w:hAnsi="Arial" w:cs="Arial"/>
          <w:color w:val="000000" w:themeColor="text1"/>
          <w:sz w:val="20"/>
          <w:szCs w:val="20"/>
        </w:rPr>
        <w:t xml:space="preserve"> (nếu thời điểm phát hiện hành vi vi phạm đang là kiểm toán viên hành nghề);</w:t>
      </w:r>
    </w:p>
    <w:p w14:paraId="1B1AA70C" w14:textId="7E72D6E0" w:rsidR="001B7698" w:rsidRPr="007927F3" w:rsidRDefault="00C43364" w:rsidP="00C94B1C">
      <w:pPr>
        <w:pStyle w:val="BodyText"/>
        <w:tabs>
          <w:tab w:val="left" w:pos="1114"/>
        </w:tabs>
        <w:adjustRightInd w:val="0"/>
        <w:snapToGrid w:val="0"/>
        <w:spacing w:after="120"/>
        <w:ind w:firstLine="720"/>
        <w:jc w:val="both"/>
        <w:rPr>
          <w:rFonts w:ascii="Arial" w:hAnsi="Arial" w:cs="Arial"/>
          <w:color w:val="000000" w:themeColor="text1"/>
          <w:sz w:val="20"/>
          <w:szCs w:val="20"/>
        </w:rPr>
      </w:pPr>
      <w:bookmarkStart w:id="10" w:name="bookmark12"/>
      <w:bookmarkEnd w:id="10"/>
      <w:r w:rsidRPr="007927F3">
        <w:rPr>
          <w:rFonts w:ascii="Arial" w:hAnsi="Arial" w:cs="Arial"/>
          <w:color w:val="000000" w:themeColor="text1"/>
          <w:sz w:val="20"/>
          <w:szCs w:val="20"/>
        </w:rPr>
        <w:t>e) Không lập hồ sơ kiểm toán đối với cuộc kiểm toán hoặc dịch vụ đảm bảo khác;</w:t>
      </w:r>
    </w:p>
    <w:p w14:paraId="6887479B" w14:textId="05B444A9" w:rsidR="001B7698" w:rsidRPr="007927F3" w:rsidRDefault="00C43364" w:rsidP="00C94B1C">
      <w:pPr>
        <w:pStyle w:val="BodyText"/>
        <w:tabs>
          <w:tab w:val="left" w:pos="1129"/>
        </w:tabs>
        <w:adjustRightInd w:val="0"/>
        <w:snapToGrid w:val="0"/>
        <w:spacing w:after="120"/>
        <w:ind w:firstLine="720"/>
        <w:jc w:val="both"/>
        <w:rPr>
          <w:rFonts w:ascii="Arial" w:hAnsi="Arial" w:cs="Arial"/>
          <w:color w:val="000000" w:themeColor="text1"/>
          <w:sz w:val="20"/>
          <w:szCs w:val="20"/>
        </w:rPr>
      </w:pPr>
      <w:bookmarkStart w:id="11" w:name="bookmark13"/>
      <w:bookmarkEnd w:id="11"/>
      <w:r w:rsidRPr="007927F3">
        <w:rPr>
          <w:rFonts w:ascii="Arial" w:hAnsi="Arial" w:cs="Arial"/>
          <w:color w:val="000000" w:themeColor="text1"/>
          <w:sz w:val="20"/>
          <w:szCs w:val="20"/>
        </w:rPr>
        <w:t>g) Thực hiện kiểm toán, ký báo cáo kiểm toán hoặc báo cáo kết quả công tác soát xét cho đơn vị có lợi ích công chúng khi chưa được Bộ Tài chính chấp thuận thực hiện kiểm toán cho đơn vị có lợi ích công chúng;</w:t>
      </w:r>
    </w:p>
    <w:p w14:paraId="28D2F3C1" w14:textId="6D3548FE" w:rsidR="001B7698" w:rsidRPr="007927F3" w:rsidRDefault="00C43364" w:rsidP="00C94B1C">
      <w:pPr>
        <w:pStyle w:val="BodyText"/>
        <w:tabs>
          <w:tab w:val="left" w:pos="1136"/>
        </w:tabs>
        <w:adjustRightInd w:val="0"/>
        <w:snapToGrid w:val="0"/>
        <w:spacing w:after="120"/>
        <w:ind w:firstLine="720"/>
        <w:jc w:val="both"/>
        <w:rPr>
          <w:rFonts w:ascii="Arial" w:hAnsi="Arial" w:cs="Arial"/>
          <w:color w:val="000000" w:themeColor="text1"/>
          <w:sz w:val="20"/>
          <w:szCs w:val="20"/>
        </w:rPr>
      </w:pPr>
      <w:bookmarkStart w:id="12" w:name="bookmark14"/>
      <w:bookmarkEnd w:id="12"/>
      <w:r w:rsidRPr="007927F3">
        <w:rPr>
          <w:rFonts w:ascii="Arial" w:hAnsi="Arial" w:cs="Arial"/>
          <w:color w:val="000000" w:themeColor="text1"/>
          <w:sz w:val="20"/>
          <w:szCs w:val="20"/>
        </w:rPr>
        <w:t xml:space="preserve">h) Ký báo cáo kiểm toán hoặc báo cáo kết quả công tác soát xét cho đơn vị có lợi ích công chúng khi đang bị đình chỉ hoặc hủy bỏ tư cách được chấp thuận thực hiện kiểm toán cho </w:t>
      </w:r>
      <w:r w:rsidR="00F901C9" w:rsidRPr="007927F3">
        <w:rPr>
          <w:rFonts w:ascii="Arial" w:hAnsi="Arial" w:cs="Arial"/>
          <w:color w:val="000000" w:themeColor="text1"/>
          <w:sz w:val="20"/>
          <w:szCs w:val="20"/>
        </w:rPr>
        <w:t>đ</w:t>
      </w:r>
      <w:r w:rsidRPr="007927F3">
        <w:rPr>
          <w:rFonts w:ascii="Arial" w:hAnsi="Arial" w:cs="Arial"/>
          <w:color w:val="000000" w:themeColor="text1"/>
          <w:sz w:val="20"/>
          <w:szCs w:val="20"/>
        </w:rPr>
        <w:t>ơn vị có lợi ích công chúng;</w:t>
      </w:r>
    </w:p>
    <w:p w14:paraId="3FDE02EA" w14:textId="6D17F734" w:rsidR="001B7698" w:rsidRPr="007927F3" w:rsidRDefault="00F901C9" w:rsidP="00C94B1C">
      <w:pPr>
        <w:pStyle w:val="BodyText"/>
        <w:tabs>
          <w:tab w:val="left" w:pos="1122"/>
        </w:tabs>
        <w:adjustRightInd w:val="0"/>
        <w:snapToGrid w:val="0"/>
        <w:spacing w:after="120"/>
        <w:ind w:firstLine="720"/>
        <w:jc w:val="both"/>
        <w:rPr>
          <w:rFonts w:ascii="Arial" w:hAnsi="Arial" w:cs="Arial"/>
          <w:color w:val="000000" w:themeColor="text1"/>
          <w:sz w:val="20"/>
          <w:szCs w:val="20"/>
        </w:rPr>
      </w:pPr>
      <w:bookmarkStart w:id="13" w:name="bookmark15"/>
      <w:bookmarkEnd w:id="13"/>
      <w:r w:rsidRPr="007927F3">
        <w:rPr>
          <w:rFonts w:ascii="Arial" w:hAnsi="Arial" w:cs="Arial"/>
          <w:color w:val="000000" w:themeColor="text1"/>
          <w:sz w:val="20"/>
          <w:szCs w:val="20"/>
        </w:rPr>
        <w:t xml:space="preserve">i) Thực hiện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ký báo cáo kiểm toán cho một đơn vị có lợi ích công chúng quá 5 năm tài chính liên tục;</w:t>
      </w:r>
    </w:p>
    <w:p w14:paraId="43228FA4" w14:textId="29ACDB50" w:rsidR="001B7698" w:rsidRPr="007927F3" w:rsidRDefault="00290677" w:rsidP="00C94B1C">
      <w:pPr>
        <w:pStyle w:val="BodyText"/>
        <w:tabs>
          <w:tab w:val="left" w:pos="1129"/>
        </w:tabs>
        <w:adjustRightInd w:val="0"/>
        <w:snapToGrid w:val="0"/>
        <w:spacing w:after="120"/>
        <w:ind w:firstLine="720"/>
        <w:jc w:val="both"/>
        <w:rPr>
          <w:rFonts w:ascii="Arial" w:hAnsi="Arial" w:cs="Arial"/>
          <w:color w:val="000000" w:themeColor="text1"/>
          <w:sz w:val="20"/>
          <w:szCs w:val="20"/>
        </w:rPr>
      </w:pPr>
      <w:bookmarkStart w:id="14" w:name="bookmark16"/>
      <w:r w:rsidRPr="007927F3">
        <w:rPr>
          <w:rFonts w:ascii="Arial" w:hAnsi="Arial" w:cs="Arial"/>
          <w:color w:val="000000" w:themeColor="text1"/>
          <w:sz w:val="20"/>
          <w:szCs w:val="20"/>
          <w:shd w:val="clear" w:color="auto" w:fill="FFFFFF"/>
        </w:rPr>
        <w:t>k</w:t>
      </w:r>
      <w:bookmarkEnd w:id="14"/>
      <w:r w:rsidRPr="007927F3">
        <w:rPr>
          <w:rFonts w:ascii="Arial" w:hAnsi="Arial" w:cs="Arial"/>
          <w:color w:val="000000" w:themeColor="text1"/>
          <w:sz w:val="20"/>
          <w:szCs w:val="20"/>
          <w:shd w:val="clear" w:color="auto" w:fill="FFFFFF"/>
        </w:rPr>
        <w:t>)</w:t>
      </w:r>
      <w:r w:rsidR="00F901C9" w:rsidRPr="007927F3">
        <w:rPr>
          <w:rFonts w:ascii="Arial" w:hAnsi="Arial" w:cs="Arial"/>
          <w:color w:val="000000" w:themeColor="text1"/>
          <w:sz w:val="20"/>
          <w:szCs w:val="20"/>
          <w:shd w:val="clear" w:color="auto" w:fill="FFFFFF"/>
        </w:rPr>
        <w:t xml:space="preserve"> </w:t>
      </w:r>
      <w:r w:rsidRPr="007927F3">
        <w:rPr>
          <w:rFonts w:ascii="Arial" w:hAnsi="Arial" w:cs="Arial"/>
          <w:color w:val="000000" w:themeColor="text1"/>
          <w:sz w:val="20"/>
          <w:szCs w:val="20"/>
        </w:rPr>
        <w:t xml:space="preserve">Không có đủ số giờ cập nhật kiến thức hàng năm theo quy </w:t>
      </w:r>
      <w:r w:rsidRPr="007927F3">
        <w:rPr>
          <w:rFonts w:ascii="Arial" w:hAnsi="Arial" w:cs="Arial"/>
          <w:color w:val="000000" w:themeColor="text1"/>
          <w:sz w:val="20"/>
          <w:szCs w:val="20"/>
        </w:rPr>
        <w:t>định của Bộ Tài chính;</w:t>
      </w:r>
    </w:p>
    <w:p w14:paraId="1FED6F1B" w14:textId="0195431F" w:rsidR="001B7698" w:rsidRPr="007927F3" w:rsidRDefault="00F901C9" w:rsidP="00C94B1C">
      <w:pPr>
        <w:pStyle w:val="BodyText"/>
        <w:tabs>
          <w:tab w:val="left" w:pos="1068"/>
        </w:tabs>
        <w:adjustRightInd w:val="0"/>
        <w:snapToGrid w:val="0"/>
        <w:spacing w:after="120"/>
        <w:ind w:firstLine="720"/>
        <w:jc w:val="both"/>
        <w:rPr>
          <w:rFonts w:ascii="Arial" w:hAnsi="Arial" w:cs="Arial"/>
          <w:color w:val="000000" w:themeColor="text1"/>
          <w:sz w:val="20"/>
          <w:szCs w:val="20"/>
        </w:rPr>
      </w:pPr>
      <w:bookmarkStart w:id="15" w:name="bookmark17"/>
      <w:bookmarkEnd w:id="15"/>
      <w:r w:rsidRPr="007927F3">
        <w:rPr>
          <w:rFonts w:ascii="Arial" w:hAnsi="Arial" w:cs="Arial"/>
          <w:color w:val="000000" w:themeColor="text1"/>
          <w:sz w:val="20"/>
          <w:szCs w:val="20"/>
        </w:rPr>
        <w:t xml:space="preserve">l) Vi phạm về các trường hợp </w:t>
      </w:r>
      <w:r w:rsidR="00C43364" w:rsidRPr="007927F3">
        <w:rPr>
          <w:rFonts w:ascii="Arial" w:hAnsi="Arial" w:cs="Arial"/>
          <w:color w:val="000000" w:themeColor="text1"/>
          <w:sz w:val="20"/>
          <w:szCs w:val="20"/>
        </w:rPr>
        <w:t>kiểm toán viên</w:t>
      </w:r>
      <w:r w:rsidRPr="007927F3">
        <w:rPr>
          <w:rFonts w:ascii="Arial" w:hAnsi="Arial" w:cs="Arial"/>
          <w:color w:val="000000" w:themeColor="text1"/>
          <w:sz w:val="20"/>
          <w:szCs w:val="20"/>
        </w:rPr>
        <w:t xml:space="preserve"> hành nghề không được thực hiện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theo quy định tại Điều 19 Luật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độc lập;</w:t>
      </w:r>
    </w:p>
    <w:p w14:paraId="72CC2131" w14:textId="61BDDD46" w:rsidR="001B7698" w:rsidRPr="007927F3" w:rsidRDefault="00290677" w:rsidP="00C94B1C">
      <w:pPr>
        <w:pStyle w:val="BodyText"/>
        <w:tabs>
          <w:tab w:val="left" w:pos="1212"/>
        </w:tabs>
        <w:adjustRightInd w:val="0"/>
        <w:snapToGrid w:val="0"/>
        <w:spacing w:after="120"/>
        <w:ind w:firstLine="720"/>
        <w:jc w:val="both"/>
        <w:rPr>
          <w:rFonts w:ascii="Arial" w:hAnsi="Arial" w:cs="Arial"/>
          <w:color w:val="000000" w:themeColor="text1"/>
          <w:sz w:val="20"/>
          <w:szCs w:val="20"/>
        </w:rPr>
      </w:pPr>
      <w:bookmarkStart w:id="16" w:name="bookmark18"/>
      <w:r w:rsidRPr="007927F3">
        <w:rPr>
          <w:rFonts w:ascii="Arial" w:hAnsi="Arial" w:cs="Arial"/>
          <w:color w:val="000000" w:themeColor="text1"/>
          <w:sz w:val="20"/>
          <w:szCs w:val="20"/>
        </w:rPr>
        <w:t>m</w:t>
      </w:r>
      <w:bookmarkEnd w:id="16"/>
      <w:r w:rsidRPr="007927F3">
        <w:rPr>
          <w:rFonts w:ascii="Arial" w:hAnsi="Arial" w:cs="Arial"/>
          <w:color w:val="000000" w:themeColor="text1"/>
          <w:sz w:val="20"/>
          <w:szCs w:val="20"/>
        </w:rPr>
        <w:t>)</w:t>
      </w:r>
      <w:r w:rsidR="00F901C9" w:rsidRPr="007927F3">
        <w:rPr>
          <w:rFonts w:ascii="Arial" w:hAnsi="Arial" w:cs="Arial"/>
          <w:color w:val="000000" w:themeColor="text1"/>
          <w:sz w:val="20"/>
          <w:szCs w:val="20"/>
        </w:rPr>
        <w:t xml:space="preserve"> </w:t>
      </w:r>
      <w:r w:rsidRPr="007927F3">
        <w:rPr>
          <w:rFonts w:ascii="Arial" w:hAnsi="Arial" w:cs="Arial"/>
          <w:color w:val="000000" w:themeColor="text1"/>
          <w:sz w:val="20"/>
          <w:szCs w:val="20"/>
        </w:rPr>
        <w:t xml:space="preserve">Cho </w:t>
      </w:r>
      <w:r w:rsidR="009869C7" w:rsidRPr="007927F3">
        <w:rPr>
          <w:rFonts w:ascii="Arial" w:hAnsi="Arial" w:cs="Arial"/>
          <w:color w:val="000000" w:themeColor="text1"/>
          <w:sz w:val="20"/>
          <w:szCs w:val="20"/>
        </w:rPr>
        <w:t>tổ chức</w:t>
      </w:r>
      <w:r w:rsidRPr="007927F3">
        <w:rPr>
          <w:rFonts w:ascii="Arial" w:hAnsi="Arial" w:cs="Arial"/>
          <w:color w:val="000000" w:themeColor="text1"/>
          <w:sz w:val="20"/>
          <w:szCs w:val="20"/>
        </w:rPr>
        <w:t xml:space="preserve">, cá nhân khác ngoài đơn vị mình đang làm việc thuê, mượn, sử dụng Chứng chỉ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của mình đ</w:t>
      </w:r>
      <w:r w:rsidR="00F901C9" w:rsidRPr="007927F3">
        <w:rPr>
          <w:rFonts w:ascii="Arial" w:hAnsi="Arial" w:cs="Arial"/>
          <w:color w:val="000000" w:themeColor="text1"/>
          <w:sz w:val="20"/>
          <w:szCs w:val="20"/>
        </w:rPr>
        <w:t>ể</w:t>
      </w:r>
      <w:r w:rsidRPr="007927F3">
        <w:rPr>
          <w:rFonts w:ascii="Arial" w:hAnsi="Arial" w:cs="Arial"/>
          <w:color w:val="000000" w:themeColor="text1"/>
          <w:sz w:val="20"/>
          <w:szCs w:val="20"/>
        </w:rPr>
        <w:t xml:space="preserve"> đăng ký hành nghề kiểm toán hoặc đăng ký hành nghề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tại đơn vị nơi mình thực tế không làm việc theo hợp đồng lao động làm toàn bộ thời gian;</w:t>
      </w:r>
    </w:p>
    <w:p w14:paraId="1C225275" w14:textId="762B9FD9" w:rsidR="001B7698" w:rsidRPr="007927F3" w:rsidRDefault="00290677" w:rsidP="00C94B1C">
      <w:pPr>
        <w:pStyle w:val="BodyText"/>
        <w:tabs>
          <w:tab w:val="left" w:pos="1212"/>
        </w:tabs>
        <w:adjustRightInd w:val="0"/>
        <w:snapToGrid w:val="0"/>
        <w:spacing w:after="120"/>
        <w:ind w:firstLine="720"/>
        <w:jc w:val="both"/>
        <w:rPr>
          <w:rFonts w:ascii="Arial" w:hAnsi="Arial" w:cs="Arial"/>
          <w:color w:val="000000" w:themeColor="text1"/>
          <w:sz w:val="20"/>
          <w:szCs w:val="20"/>
        </w:rPr>
      </w:pPr>
      <w:bookmarkStart w:id="17" w:name="bookmark19"/>
      <w:r w:rsidRPr="007927F3">
        <w:rPr>
          <w:rFonts w:ascii="Arial" w:hAnsi="Arial" w:cs="Arial"/>
          <w:color w:val="000000" w:themeColor="text1"/>
          <w:sz w:val="20"/>
          <w:szCs w:val="20"/>
        </w:rPr>
        <w:t>n</w:t>
      </w:r>
      <w:bookmarkEnd w:id="17"/>
      <w:r w:rsidRPr="007927F3">
        <w:rPr>
          <w:rFonts w:ascii="Arial" w:hAnsi="Arial" w:cs="Arial"/>
          <w:color w:val="000000" w:themeColor="text1"/>
          <w:sz w:val="20"/>
          <w:szCs w:val="20"/>
        </w:rPr>
        <w:t>)</w:t>
      </w:r>
      <w:r w:rsidR="00F901C9" w:rsidRPr="007927F3">
        <w:rPr>
          <w:rFonts w:ascii="Arial" w:hAnsi="Arial" w:cs="Arial"/>
          <w:color w:val="000000" w:themeColor="text1"/>
          <w:sz w:val="20"/>
          <w:szCs w:val="20"/>
        </w:rPr>
        <w:t xml:space="preserve"> </w:t>
      </w:r>
      <w:r w:rsidRPr="007927F3">
        <w:rPr>
          <w:rFonts w:ascii="Arial" w:hAnsi="Arial" w:cs="Arial"/>
          <w:color w:val="000000" w:themeColor="text1"/>
          <w:sz w:val="20"/>
          <w:szCs w:val="20"/>
        </w:rPr>
        <w:t>Có sai phạm nghiêm trọng về chuyên m</w:t>
      </w:r>
      <w:r w:rsidR="00F901C9" w:rsidRPr="007927F3">
        <w:rPr>
          <w:rFonts w:ascii="Arial" w:hAnsi="Arial" w:cs="Arial"/>
          <w:color w:val="000000" w:themeColor="text1"/>
          <w:sz w:val="20"/>
          <w:szCs w:val="20"/>
        </w:rPr>
        <w:t>ô</w:t>
      </w:r>
      <w:r w:rsidRPr="007927F3">
        <w:rPr>
          <w:rFonts w:ascii="Arial" w:hAnsi="Arial" w:cs="Arial"/>
          <w:color w:val="000000" w:themeColor="text1"/>
          <w:sz w:val="20"/>
          <w:szCs w:val="20"/>
        </w:rPr>
        <w:t>n hoặc vi phạm nghiêm trọng chu</w:t>
      </w:r>
      <w:r w:rsidR="00F901C9" w:rsidRPr="007927F3">
        <w:rPr>
          <w:rFonts w:ascii="Arial" w:hAnsi="Arial" w:cs="Arial"/>
          <w:color w:val="000000" w:themeColor="text1"/>
          <w:sz w:val="20"/>
          <w:szCs w:val="20"/>
        </w:rPr>
        <w:t>ẩ</w:t>
      </w:r>
      <w:r w:rsidRPr="007927F3">
        <w:rPr>
          <w:rFonts w:ascii="Arial" w:hAnsi="Arial" w:cs="Arial"/>
          <w:color w:val="000000" w:themeColor="text1"/>
          <w:sz w:val="20"/>
          <w:szCs w:val="20"/>
        </w:rPr>
        <w:t xml:space="preserve">n mực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chu</w:t>
      </w:r>
      <w:r w:rsidR="00F901C9" w:rsidRPr="007927F3">
        <w:rPr>
          <w:rFonts w:ascii="Arial" w:hAnsi="Arial" w:cs="Arial"/>
          <w:color w:val="000000" w:themeColor="text1"/>
          <w:sz w:val="20"/>
          <w:szCs w:val="20"/>
        </w:rPr>
        <w:t>ẩ</w:t>
      </w:r>
      <w:r w:rsidRPr="007927F3">
        <w:rPr>
          <w:rFonts w:ascii="Arial" w:hAnsi="Arial" w:cs="Arial"/>
          <w:color w:val="000000" w:themeColor="text1"/>
          <w:sz w:val="20"/>
          <w:szCs w:val="20"/>
        </w:rPr>
        <w:t>n mực đạo đức nghề nghiệp về kế toán, kiểm toán.”.</w:t>
      </w:r>
    </w:p>
    <w:p w14:paraId="6BC21D81" w14:textId="4DDDC65B" w:rsidR="001B7698" w:rsidRPr="007927F3" w:rsidRDefault="00F901C9" w:rsidP="00C94B1C">
      <w:pPr>
        <w:pStyle w:val="BodyText"/>
        <w:tabs>
          <w:tab w:val="left" w:pos="1100"/>
        </w:tabs>
        <w:adjustRightInd w:val="0"/>
        <w:snapToGrid w:val="0"/>
        <w:spacing w:after="120"/>
        <w:ind w:firstLine="720"/>
        <w:jc w:val="both"/>
        <w:rPr>
          <w:rFonts w:ascii="Arial" w:hAnsi="Arial" w:cs="Arial"/>
          <w:color w:val="000000" w:themeColor="text1"/>
          <w:sz w:val="20"/>
          <w:szCs w:val="20"/>
        </w:rPr>
      </w:pPr>
      <w:bookmarkStart w:id="18" w:name="bookmark20"/>
      <w:bookmarkEnd w:id="18"/>
      <w:r w:rsidRPr="007927F3">
        <w:rPr>
          <w:rFonts w:ascii="Arial" w:hAnsi="Arial" w:cs="Arial"/>
          <w:color w:val="000000" w:themeColor="text1"/>
          <w:sz w:val="20"/>
          <w:szCs w:val="20"/>
        </w:rPr>
        <w:t xml:space="preserve">4. </w:t>
      </w:r>
      <w:r w:rsidR="00C43364" w:rsidRPr="007927F3">
        <w:rPr>
          <w:rFonts w:ascii="Arial" w:hAnsi="Arial" w:cs="Arial"/>
          <w:color w:val="000000" w:themeColor="text1"/>
          <w:sz w:val="20"/>
          <w:szCs w:val="20"/>
        </w:rPr>
        <w:t>Bổ sung</w:t>
      </w:r>
      <w:r w:rsidRPr="007927F3">
        <w:rPr>
          <w:rFonts w:ascii="Arial" w:hAnsi="Arial" w:cs="Arial"/>
          <w:color w:val="000000" w:themeColor="text1"/>
          <w:sz w:val="20"/>
          <w:szCs w:val="20"/>
        </w:rPr>
        <w:t xml:space="preserve"> khoản 4 Điều 12 như sau:</w:t>
      </w:r>
    </w:p>
    <w:p w14:paraId="10F2D740" w14:textId="7A537913"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“4. Thời gian </w:t>
      </w:r>
      <w:r w:rsidR="00F901C9"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hành nghề kiểm toán:</w:t>
      </w:r>
    </w:p>
    <w:p w14:paraId="4F386F9E" w14:textId="326A87A1" w:rsidR="001B7698" w:rsidRPr="007927F3" w:rsidRDefault="00F901C9" w:rsidP="00C94B1C">
      <w:pPr>
        <w:pStyle w:val="BodyText"/>
        <w:tabs>
          <w:tab w:val="left" w:pos="1104"/>
        </w:tabs>
        <w:adjustRightInd w:val="0"/>
        <w:snapToGrid w:val="0"/>
        <w:spacing w:after="120"/>
        <w:ind w:firstLine="720"/>
        <w:jc w:val="both"/>
        <w:rPr>
          <w:rFonts w:ascii="Arial" w:hAnsi="Arial" w:cs="Arial"/>
          <w:color w:val="000000" w:themeColor="text1"/>
          <w:sz w:val="20"/>
          <w:szCs w:val="20"/>
        </w:rPr>
      </w:pPr>
      <w:bookmarkStart w:id="19" w:name="bookmark21"/>
      <w:bookmarkEnd w:id="19"/>
      <w:r w:rsidRPr="007927F3">
        <w:rPr>
          <w:rFonts w:ascii="Arial" w:hAnsi="Arial" w:cs="Arial"/>
          <w:color w:val="000000" w:themeColor="text1"/>
          <w:sz w:val="20"/>
          <w:szCs w:val="20"/>
        </w:rPr>
        <w:t xml:space="preserve">a) </w:t>
      </w:r>
      <w:r w:rsidR="00C43364"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hành nghề kiểm toán trong thời gian 06 tháng đối với </w:t>
      </w:r>
      <w:r w:rsidR="00C43364" w:rsidRPr="007927F3">
        <w:rPr>
          <w:rFonts w:ascii="Arial" w:hAnsi="Arial" w:cs="Arial"/>
          <w:color w:val="000000" w:themeColor="text1"/>
          <w:sz w:val="20"/>
          <w:szCs w:val="20"/>
        </w:rPr>
        <w:t>kiểm toán viên</w:t>
      </w:r>
      <w:r w:rsidRPr="007927F3">
        <w:rPr>
          <w:rFonts w:ascii="Arial" w:hAnsi="Arial" w:cs="Arial"/>
          <w:color w:val="000000" w:themeColor="text1"/>
          <w:sz w:val="20"/>
          <w:szCs w:val="20"/>
        </w:rPr>
        <w:t xml:space="preserve"> hành nghề thuộc các trường hợp quy định tại điểm a, điểm b, điểm c khoản 1 Điều này;</w:t>
      </w:r>
    </w:p>
    <w:p w14:paraId="431ED12C" w14:textId="2E035B07" w:rsidR="001B7698" w:rsidRPr="007927F3" w:rsidRDefault="00F901C9" w:rsidP="00C94B1C">
      <w:pPr>
        <w:pStyle w:val="BodyText"/>
        <w:tabs>
          <w:tab w:val="left" w:pos="1118"/>
        </w:tabs>
        <w:adjustRightInd w:val="0"/>
        <w:snapToGrid w:val="0"/>
        <w:spacing w:after="120"/>
        <w:ind w:firstLine="720"/>
        <w:jc w:val="both"/>
        <w:rPr>
          <w:rFonts w:ascii="Arial" w:hAnsi="Arial" w:cs="Arial"/>
          <w:color w:val="000000" w:themeColor="text1"/>
          <w:sz w:val="20"/>
          <w:szCs w:val="20"/>
        </w:rPr>
      </w:pPr>
      <w:bookmarkStart w:id="20" w:name="bookmark22"/>
      <w:bookmarkEnd w:id="20"/>
      <w:r w:rsidRPr="007927F3">
        <w:rPr>
          <w:rFonts w:ascii="Arial" w:hAnsi="Arial" w:cs="Arial"/>
          <w:color w:val="000000" w:themeColor="text1"/>
          <w:sz w:val="20"/>
          <w:szCs w:val="20"/>
        </w:rPr>
        <w:t xml:space="preserve">b) Đình chỉ hành nghề kiểm toán trong thời gian 12 tháng đối với kiểm toán viên hành nghề thuộc các trường hợp quy định tại điểm d, điểm đ, </w:t>
      </w:r>
      <w:r w:rsidR="00C43364"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e, điểm g, điểm h, điểm i, điểm k, điểm l, điểm m khoản 1 </w:t>
      </w:r>
      <w:r w:rsidR="009869C7" w:rsidRPr="007927F3">
        <w:rPr>
          <w:rFonts w:ascii="Arial" w:hAnsi="Arial" w:cs="Arial"/>
          <w:color w:val="000000" w:themeColor="text1"/>
          <w:sz w:val="20"/>
          <w:szCs w:val="20"/>
        </w:rPr>
        <w:t>Điều</w:t>
      </w:r>
      <w:r w:rsidRPr="007927F3">
        <w:rPr>
          <w:rFonts w:ascii="Arial" w:hAnsi="Arial" w:cs="Arial"/>
          <w:color w:val="000000" w:themeColor="text1"/>
          <w:sz w:val="20"/>
          <w:szCs w:val="20"/>
        </w:rPr>
        <w:t xml:space="preserve"> này;</w:t>
      </w:r>
    </w:p>
    <w:p w14:paraId="104B577C" w14:textId="591AAA11" w:rsidR="001B7698" w:rsidRPr="007927F3" w:rsidRDefault="00F901C9" w:rsidP="00C94B1C">
      <w:pPr>
        <w:pStyle w:val="BodyText"/>
        <w:tabs>
          <w:tab w:val="left" w:pos="1111"/>
        </w:tabs>
        <w:adjustRightInd w:val="0"/>
        <w:snapToGrid w:val="0"/>
        <w:spacing w:after="120"/>
        <w:ind w:firstLine="720"/>
        <w:jc w:val="both"/>
        <w:rPr>
          <w:rFonts w:ascii="Arial" w:hAnsi="Arial" w:cs="Arial"/>
          <w:color w:val="000000" w:themeColor="text1"/>
          <w:sz w:val="20"/>
          <w:szCs w:val="20"/>
        </w:rPr>
      </w:pPr>
      <w:bookmarkStart w:id="21" w:name="bookmark23"/>
      <w:bookmarkEnd w:id="21"/>
      <w:r w:rsidRPr="007927F3">
        <w:rPr>
          <w:rFonts w:ascii="Arial" w:hAnsi="Arial" w:cs="Arial"/>
          <w:color w:val="000000" w:themeColor="text1"/>
          <w:sz w:val="20"/>
          <w:szCs w:val="20"/>
        </w:rPr>
        <w:t xml:space="preserve">c)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thuộc trường hợp quy định tại điểm n khoản 1 Điều này bị đình chỉ </w:t>
      </w:r>
      <w:r w:rsidR="00C43364" w:rsidRPr="007927F3">
        <w:rPr>
          <w:rFonts w:ascii="Arial" w:hAnsi="Arial" w:cs="Arial"/>
          <w:color w:val="000000" w:themeColor="text1"/>
          <w:sz w:val="20"/>
          <w:szCs w:val="20"/>
        </w:rPr>
        <w:t>hành nghề</w:t>
      </w:r>
      <w:r w:rsidRPr="007927F3">
        <w:rPr>
          <w:rFonts w:ascii="Arial" w:hAnsi="Arial" w:cs="Arial"/>
          <w:color w:val="000000" w:themeColor="text1"/>
          <w:sz w:val="20"/>
          <w:szCs w:val="20"/>
        </w:rPr>
        <w:t xml:space="preserve"> kiểm toán theo quy định của pháp luật về kiểm soát chất lượng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3567E300" w14:textId="5476C6C6" w:rsidR="001B7698" w:rsidRPr="007927F3" w:rsidRDefault="00F901C9" w:rsidP="00C94B1C">
      <w:pPr>
        <w:pStyle w:val="BodyText"/>
        <w:tabs>
          <w:tab w:val="left" w:pos="1100"/>
        </w:tabs>
        <w:adjustRightInd w:val="0"/>
        <w:snapToGrid w:val="0"/>
        <w:spacing w:after="120"/>
        <w:ind w:firstLine="720"/>
        <w:jc w:val="both"/>
        <w:rPr>
          <w:rFonts w:ascii="Arial" w:hAnsi="Arial" w:cs="Arial"/>
          <w:color w:val="000000" w:themeColor="text1"/>
          <w:sz w:val="20"/>
          <w:szCs w:val="20"/>
        </w:rPr>
      </w:pPr>
      <w:bookmarkStart w:id="22" w:name="bookmark24"/>
      <w:bookmarkEnd w:id="22"/>
      <w:r w:rsidRPr="007927F3">
        <w:rPr>
          <w:rFonts w:ascii="Arial" w:hAnsi="Arial" w:cs="Arial"/>
          <w:color w:val="000000" w:themeColor="text1"/>
          <w:sz w:val="20"/>
          <w:szCs w:val="20"/>
        </w:rPr>
        <w:t xml:space="preserve">5. </w:t>
      </w:r>
      <w:r w:rsidR="00C43364" w:rsidRPr="007927F3">
        <w:rPr>
          <w:rFonts w:ascii="Arial" w:hAnsi="Arial" w:cs="Arial"/>
          <w:color w:val="000000" w:themeColor="text1"/>
          <w:sz w:val="20"/>
          <w:szCs w:val="20"/>
        </w:rPr>
        <w:t>Sửa đổi</w:t>
      </w:r>
      <w:r w:rsidRPr="007927F3">
        <w:rPr>
          <w:rFonts w:ascii="Arial" w:hAnsi="Arial" w:cs="Arial"/>
          <w:color w:val="000000" w:themeColor="text1"/>
          <w:sz w:val="20"/>
          <w:szCs w:val="20"/>
        </w:rPr>
        <w:t xml:space="preserve">, </w:t>
      </w:r>
      <w:r w:rsidR="00C43364" w:rsidRPr="007927F3">
        <w:rPr>
          <w:rFonts w:ascii="Arial" w:hAnsi="Arial" w:cs="Arial"/>
          <w:color w:val="000000" w:themeColor="text1"/>
          <w:sz w:val="20"/>
          <w:szCs w:val="20"/>
        </w:rPr>
        <w:t>bổ sung</w:t>
      </w:r>
      <w:r w:rsidRPr="007927F3">
        <w:rPr>
          <w:rFonts w:ascii="Arial" w:hAnsi="Arial" w:cs="Arial"/>
          <w:color w:val="000000" w:themeColor="text1"/>
          <w:sz w:val="20"/>
          <w:szCs w:val="20"/>
        </w:rPr>
        <w:t xml:space="preserve"> khoản 1 Điều 13 như sau:</w:t>
      </w:r>
    </w:p>
    <w:p w14:paraId="6D7C3E41" w14:textId="04994071"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w:t>
      </w:r>
      <w:r w:rsidR="00F901C9" w:rsidRPr="007927F3">
        <w:rPr>
          <w:rFonts w:ascii="Arial" w:hAnsi="Arial" w:cs="Arial"/>
          <w:color w:val="000000" w:themeColor="text1"/>
          <w:sz w:val="20"/>
          <w:szCs w:val="20"/>
        </w:rPr>
        <w:t>1</w:t>
      </w:r>
      <w:r w:rsidRPr="007927F3">
        <w:rPr>
          <w:rFonts w:ascii="Arial" w:hAnsi="Arial" w:cs="Arial"/>
          <w:color w:val="000000" w:themeColor="text1"/>
          <w:sz w:val="20"/>
          <w:szCs w:val="20"/>
        </w:rPr>
        <w:t>. Kiểm toán viên</w:t>
      </w:r>
      <w:r w:rsidRPr="007927F3">
        <w:rPr>
          <w:rFonts w:ascii="Arial" w:hAnsi="Arial" w:cs="Arial"/>
          <w:color w:val="000000" w:themeColor="text1"/>
          <w:sz w:val="20"/>
          <w:szCs w:val="20"/>
        </w:rPr>
        <w:t xml:space="preserve"> hành nghề bị thu hồi Giấy chứng nhận đăng ký hành nghề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các trường hợp sau:</w:t>
      </w:r>
    </w:p>
    <w:p w14:paraId="526D39D9" w14:textId="57502F0D" w:rsidR="001B7698" w:rsidRPr="007927F3" w:rsidRDefault="00F901C9" w:rsidP="00C94B1C">
      <w:pPr>
        <w:pStyle w:val="BodyText"/>
        <w:tabs>
          <w:tab w:val="left" w:pos="1096"/>
        </w:tabs>
        <w:adjustRightInd w:val="0"/>
        <w:snapToGrid w:val="0"/>
        <w:spacing w:after="120"/>
        <w:ind w:firstLine="720"/>
        <w:jc w:val="both"/>
        <w:rPr>
          <w:rFonts w:ascii="Arial" w:hAnsi="Arial" w:cs="Arial"/>
          <w:color w:val="000000" w:themeColor="text1"/>
          <w:sz w:val="20"/>
          <w:szCs w:val="20"/>
        </w:rPr>
      </w:pPr>
      <w:bookmarkStart w:id="23" w:name="bookmark25"/>
      <w:bookmarkEnd w:id="23"/>
      <w:r w:rsidRPr="007927F3">
        <w:rPr>
          <w:rFonts w:ascii="Arial" w:hAnsi="Arial" w:cs="Arial"/>
          <w:color w:val="000000" w:themeColor="text1"/>
          <w:sz w:val="20"/>
          <w:szCs w:val="20"/>
        </w:rPr>
        <w:t xml:space="preserve">a) Gian lận, giả mạo hồ sơ để đủ điều kiện được cấp Giấy chứng nhận đăng ký hành nghề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43512BF3" w14:textId="5F17A4D7" w:rsidR="001B7698" w:rsidRPr="007927F3" w:rsidRDefault="00F901C9" w:rsidP="00C94B1C">
      <w:pPr>
        <w:pStyle w:val="BodyText"/>
        <w:tabs>
          <w:tab w:val="left" w:pos="1125"/>
        </w:tabs>
        <w:adjustRightInd w:val="0"/>
        <w:snapToGrid w:val="0"/>
        <w:spacing w:after="120"/>
        <w:ind w:firstLine="720"/>
        <w:jc w:val="both"/>
        <w:rPr>
          <w:rFonts w:ascii="Arial" w:hAnsi="Arial" w:cs="Arial"/>
          <w:color w:val="000000" w:themeColor="text1"/>
          <w:sz w:val="20"/>
          <w:szCs w:val="20"/>
        </w:rPr>
      </w:pPr>
      <w:bookmarkStart w:id="24" w:name="bookmark26"/>
      <w:bookmarkEnd w:id="24"/>
      <w:r w:rsidRPr="007927F3">
        <w:rPr>
          <w:rFonts w:ascii="Arial" w:hAnsi="Arial" w:cs="Arial"/>
          <w:color w:val="000000" w:themeColor="text1"/>
          <w:sz w:val="20"/>
          <w:szCs w:val="20"/>
        </w:rPr>
        <w:t xml:space="preserve">b) Đăng ký hành nghề kiểm toán tại một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nhưng thực tế không làm việc toàn thời gian theo hợp đồng lao động tại doanh nghiệp kiểm toán đó;</w:t>
      </w:r>
    </w:p>
    <w:p w14:paraId="1C0FD542" w14:textId="113829E9" w:rsidR="001B7698" w:rsidRPr="007927F3" w:rsidRDefault="00F901C9" w:rsidP="00C94B1C">
      <w:pPr>
        <w:pStyle w:val="BodyText"/>
        <w:tabs>
          <w:tab w:val="left" w:pos="1118"/>
        </w:tabs>
        <w:adjustRightInd w:val="0"/>
        <w:snapToGrid w:val="0"/>
        <w:spacing w:after="120"/>
        <w:ind w:firstLine="720"/>
        <w:jc w:val="both"/>
        <w:rPr>
          <w:rFonts w:ascii="Arial" w:hAnsi="Arial" w:cs="Arial"/>
          <w:color w:val="000000" w:themeColor="text1"/>
          <w:sz w:val="20"/>
          <w:szCs w:val="20"/>
        </w:rPr>
      </w:pPr>
      <w:bookmarkStart w:id="25" w:name="bookmark27"/>
      <w:bookmarkEnd w:id="25"/>
      <w:r w:rsidRPr="007927F3">
        <w:rPr>
          <w:rFonts w:ascii="Arial" w:hAnsi="Arial" w:cs="Arial"/>
          <w:color w:val="000000" w:themeColor="text1"/>
          <w:sz w:val="20"/>
          <w:szCs w:val="20"/>
        </w:rPr>
        <w:t xml:space="preserve">c) Làm việc cho từ hai doanh nghiệp kiểm toán, chi nhánh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nước ngoài tại Việt Nam trở lên trong cùng một thời gian;</w:t>
      </w:r>
    </w:p>
    <w:p w14:paraId="2674FF7F" w14:textId="2DF19C34" w:rsidR="001B7698" w:rsidRPr="007927F3" w:rsidRDefault="00F901C9" w:rsidP="00C94B1C">
      <w:pPr>
        <w:pStyle w:val="BodyText"/>
        <w:tabs>
          <w:tab w:val="left" w:pos="1132"/>
        </w:tabs>
        <w:adjustRightInd w:val="0"/>
        <w:snapToGrid w:val="0"/>
        <w:spacing w:after="120"/>
        <w:ind w:firstLine="720"/>
        <w:jc w:val="both"/>
        <w:rPr>
          <w:rFonts w:ascii="Arial" w:hAnsi="Arial" w:cs="Arial"/>
          <w:color w:val="000000" w:themeColor="text1"/>
          <w:sz w:val="20"/>
          <w:szCs w:val="20"/>
        </w:rPr>
      </w:pPr>
      <w:bookmarkStart w:id="26" w:name="bookmark28"/>
      <w:bookmarkEnd w:id="26"/>
      <w:r w:rsidRPr="007927F3">
        <w:rPr>
          <w:rFonts w:ascii="Arial" w:hAnsi="Arial" w:cs="Arial"/>
          <w:color w:val="000000" w:themeColor="text1"/>
          <w:sz w:val="20"/>
          <w:szCs w:val="20"/>
        </w:rPr>
        <w:t xml:space="preserve">d) Góp vốn vào từ hai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trở lên;</w:t>
      </w:r>
    </w:p>
    <w:p w14:paraId="717A7FA7" w14:textId="7977D088"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lastRenderedPageBreak/>
        <w:t xml:space="preserve">đ) Bị </w:t>
      </w:r>
      <w:r w:rsidR="00F901C9" w:rsidRPr="007927F3">
        <w:rPr>
          <w:rFonts w:ascii="Arial" w:hAnsi="Arial" w:cs="Arial"/>
          <w:color w:val="000000" w:themeColor="text1"/>
          <w:sz w:val="20"/>
          <w:szCs w:val="20"/>
        </w:rPr>
        <w:t>đì</w:t>
      </w:r>
      <w:r w:rsidRPr="007927F3">
        <w:rPr>
          <w:rFonts w:ascii="Arial" w:hAnsi="Arial" w:cs="Arial"/>
          <w:color w:val="000000" w:themeColor="text1"/>
          <w:sz w:val="20"/>
          <w:szCs w:val="20"/>
        </w:rPr>
        <w:t>nh ch</w:t>
      </w:r>
      <w:r w:rsidR="00F901C9" w:rsidRPr="007927F3">
        <w:rPr>
          <w:rFonts w:ascii="Arial" w:hAnsi="Arial" w:cs="Arial"/>
          <w:color w:val="000000" w:themeColor="text1"/>
          <w:sz w:val="20"/>
          <w:szCs w:val="20"/>
        </w:rPr>
        <w:t>ỉ</w:t>
      </w:r>
      <w:r w:rsidRPr="007927F3">
        <w:rPr>
          <w:rFonts w:ascii="Arial" w:hAnsi="Arial" w:cs="Arial"/>
          <w:color w:val="000000" w:themeColor="text1"/>
          <w:sz w:val="20"/>
          <w:szCs w:val="20"/>
        </w:rPr>
        <w:t xml:space="preserve"> hành nghề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02 lần trong 36 tháng liên tục;</w:t>
      </w:r>
    </w:p>
    <w:p w14:paraId="038025AE" w14:textId="649DC5D3" w:rsidR="001B7698" w:rsidRPr="007927F3" w:rsidRDefault="00F901C9" w:rsidP="00C94B1C">
      <w:pPr>
        <w:pStyle w:val="BodyText"/>
        <w:tabs>
          <w:tab w:val="left" w:pos="1118"/>
        </w:tabs>
        <w:adjustRightInd w:val="0"/>
        <w:snapToGrid w:val="0"/>
        <w:spacing w:after="120"/>
        <w:ind w:firstLine="720"/>
        <w:jc w:val="both"/>
        <w:rPr>
          <w:rFonts w:ascii="Arial" w:hAnsi="Arial" w:cs="Arial"/>
          <w:color w:val="000000" w:themeColor="text1"/>
          <w:sz w:val="20"/>
          <w:szCs w:val="20"/>
        </w:rPr>
      </w:pPr>
      <w:bookmarkStart w:id="27" w:name="bookmark29"/>
      <w:bookmarkEnd w:id="27"/>
      <w:r w:rsidRPr="007927F3">
        <w:rPr>
          <w:rFonts w:ascii="Arial" w:hAnsi="Arial" w:cs="Arial"/>
          <w:color w:val="000000" w:themeColor="text1"/>
          <w:sz w:val="20"/>
          <w:szCs w:val="20"/>
        </w:rPr>
        <w:t xml:space="preserve">e)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w:t>
      </w:r>
      <w:r w:rsidR="00C43364" w:rsidRPr="007927F3">
        <w:rPr>
          <w:rFonts w:ascii="Arial" w:hAnsi="Arial" w:cs="Arial"/>
          <w:color w:val="000000" w:themeColor="text1"/>
          <w:sz w:val="20"/>
          <w:szCs w:val="20"/>
        </w:rPr>
        <w:t>đến</w:t>
      </w:r>
      <w:r w:rsidRPr="007927F3">
        <w:rPr>
          <w:rFonts w:ascii="Arial" w:hAnsi="Arial" w:cs="Arial"/>
          <w:color w:val="000000" w:themeColor="text1"/>
          <w:sz w:val="20"/>
          <w:szCs w:val="20"/>
        </w:rPr>
        <w:t xml:space="preserve"> tài chính, kế toán, kiểm toán mà chưa được xóa án tích; bị áp dụng biện pháp xử lý hành chính giáo dục tại xã, phường, thị trấn, đưa vào cơ sở cai nghiện bắt buộc, đưa vào cơ sở giáo dục bắt buộc;</w:t>
      </w:r>
    </w:p>
    <w:p w14:paraId="66322900" w14:textId="45FED1F6" w:rsidR="001B7698" w:rsidRPr="007927F3" w:rsidRDefault="00F901C9" w:rsidP="00C94B1C">
      <w:pPr>
        <w:pStyle w:val="BodyText"/>
        <w:tabs>
          <w:tab w:val="left" w:pos="1136"/>
        </w:tabs>
        <w:adjustRightInd w:val="0"/>
        <w:snapToGrid w:val="0"/>
        <w:spacing w:after="120"/>
        <w:ind w:firstLine="720"/>
        <w:jc w:val="both"/>
        <w:rPr>
          <w:rFonts w:ascii="Arial" w:hAnsi="Arial" w:cs="Arial"/>
          <w:color w:val="000000" w:themeColor="text1"/>
          <w:sz w:val="20"/>
          <w:szCs w:val="20"/>
        </w:rPr>
      </w:pPr>
      <w:bookmarkStart w:id="28" w:name="bookmark30"/>
      <w:bookmarkEnd w:id="28"/>
      <w:r w:rsidRPr="007927F3">
        <w:rPr>
          <w:rFonts w:ascii="Arial" w:hAnsi="Arial" w:cs="Arial"/>
          <w:color w:val="000000" w:themeColor="text1"/>
          <w:sz w:val="20"/>
          <w:szCs w:val="20"/>
        </w:rPr>
        <w:t xml:space="preserve">g) Bị thu hồi Chứng chỉ </w:t>
      </w:r>
      <w:r w:rsidR="00C43364" w:rsidRPr="007927F3">
        <w:rPr>
          <w:rFonts w:ascii="Arial" w:hAnsi="Arial" w:cs="Arial"/>
          <w:color w:val="000000" w:themeColor="text1"/>
          <w:sz w:val="20"/>
          <w:szCs w:val="20"/>
        </w:rPr>
        <w:t>kiểm toán viên</w:t>
      </w:r>
      <w:r w:rsidRPr="007927F3">
        <w:rPr>
          <w:rFonts w:ascii="Arial" w:hAnsi="Arial" w:cs="Arial"/>
          <w:color w:val="000000" w:themeColor="text1"/>
          <w:sz w:val="20"/>
          <w:szCs w:val="20"/>
        </w:rPr>
        <w:t>.”.</w:t>
      </w:r>
    </w:p>
    <w:p w14:paraId="2D5BC5F5" w14:textId="4FF504C0"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b/>
          <w:bCs/>
          <w:color w:val="000000" w:themeColor="text1"/>
          <w:sz w:val="20"/>
          <w:szCs w:val="20"/>
        </w:rPr>
        <w:t>Điều 2. S</w:t>
      </w:r>
      <w:r w:rsidR="00F901C9" w:rsidRPr="007927F3">
        <w:rPr>
          <w:rFonts w:ascii="Arial" w:hAnsi="Arial" w:cs="Arial"/>
          <w:b/>
          <w:bCs/>
          <w:color w:val="000000" w:themeColor="text1"/>
          <w:sz w:val="20"/>
          <w:szCs w:val="20"/>
        </w:rPr>
        <w:t>ử</w:t>
      </w:r>
      <w:r w:rsidRPr="007927F3">
        <w:rPr>
          <w:rFonts w:ascii="Arial" w:hAnsi="Arial" w:cs="Arial"/>
          <w:b/>
          <w:bCs/>
          <w:color w:val="000000" w:themeColor="text1"/>
          <w:sz w:val="20"/>
          <w:szCs w:val="20"/>
        </w:rPr>
        <w:t xml:space="preserve">a đổi, bổ sung một số điều </w:t>
      </w:r>
      <w:r w:rsidR="00F901C9" w:rsidRPr="007927F3">
        <w:rPr>
          <w:rFonts w:ascii="Arial" w:hAnsi="Arial" w:cs="Arial"/>
          <w:b/>
          <w:bCs/>
          <w:color w:val="000000" w:themeColor="text1"/>
          <w:sz w:val="20"/>
          <w:szCs w:val="20"/>
        </w:rPr>
        <w:t>của</w:t>
      </w:r>
      <w:r w:rsidRPr="007927F3">
        <w:rPr>
          <w:rFonts w:ascii="Arial" w:hAnsi="Arial" w:cs="Arial"/>
          <w:b/>
          <w:bCs/>
          <w:color w:val="000000" w:themeColor="text1"/>
          <w:sz w:val="20"/>
          <w:szCs w:val="20"/>
        </w:rPr>
        <w:t xml:space="preserve"> Thông tư số 203/2012/</w:t>
      </w:r>
      <w:r w:rsidR="00C43364" w:rsidRPr="007927F3">
        <w:rPr>
          <w:rFonts w:ascii="Arial" w:hAnsi="Arial" w:cs="Arial"/>
          <w:b/>
          <w:bCs/>
          <w:color w:val="000000" w:themeColor="text1"/>
          <w:sz w:val="20"/>
          <w:szCs w:val="20"/>
        </w:rPr>
        <w:t>TT-BTC</w:t>
      </w:r>
      <w:r w:rsidRPr="007927F3">
        <w:rPr>
          <w:rFonts w:ascii="Arial" w:hAnsi="Arial" w:cs="Arial"/>
          <w:b/>
          <w:bCs/>
          <w:color w:val="000000" w:themeColor="text1"/>
          <w:sz w:val="20"/>
          <w:szCs w:val="20"/>
        </w:rPr>
        <w:t xml:space="preserve"> ngày 19/11/2012 </w:t>
      </w:r>
      <w:r w:rsidR="00F901C9" w:rsidRPr="007927F3">
        <w:rPr>
          <w:rFonts w:ascii="Arial" w:hAnsi="Arial" w:cs="Arial"/>
          <w:b/>
          <w:bCs/>
          <w:color w:val="000000" w:themeColor="text1"/>
          <w:sz w:val="20"/>
          <w:szCs w:val="20"/>
        </w:rPr>
        <w:t>của</w:t>
      </w:r>
      <w:r w:rsidRPr="007927F3">
        <w:rPr>
          <w:rFonts w:ascii="Arial" w:hAnsi="Arial" w:cs="Arial"/>
          <w:b/>
          <w:bCs/>
          <w:color w:val="000000" w:themeColor="text1"/>
          <w:sz w:val="20"/>
          <w:szCs w:val="20"/>
        </w:rPr>
        <w:t xml:space="preserve"> Bộ trưởng Bộ Tài chính về trình tự, thủ tục cấp, qu</w:t>
      </w:r>
      <w:r w:rsidR="00F901C9" w:rsidRPr="007927F3">
        <w:rPr>
          <w:rFonts w:ascii="Arial" w:hAnsi="Arial" w:cs="Arial"/>
          <w:b/>
          <w:bCs/>
          <w:color w:val="000000" w:themeColor="text1"/>
          <w:sz w:val="20"/>
          <w:szCs w:val="20"/>
        </w:rPr>
        <w:t>ả</w:t>
      </w:r>
      <w:r w:rsidRPr="007927F3">
        <w:rPr>
          <w:rFonts w:ascii="Arial" w:hAnsi="Arial" w:cs="Arial"/>
          <w:b/>
          <w:bCs/>
          <w:color w:val="000000" w:themeColor="text1"/>
          <w:sz w:val="20"/>
          <w:szCs w:val="20"/>
        </w:rPr>
        <w:t>n lý, s</w:t>
      </w:r>
      <w:r w:rsidR="00F901C9" w:rsidRPr="007927F3">
        <w:rPr>
          <w:rFonts w:ascii="Arial" w:hAnsi="Arial" w:cs="Arial"/>
          <w:b/>
          <w:bCs/>
          <w:color w:val="000000" w:themeColor="text1"/>
          <w:sz w:val="20"/>
          <w:szCs w:val="20"/>
        </w:rPr>
        <w:t>ử</w:t>
      </w:r>
      <w:r w:rsidRPr="007927F3">
        <w:rPr>
          <w:rFonts w:ascii="Arial" w:hAnsi="Arial" w:cs="Arial"/>
          <w:b/>
          <w:bCs/>
          <w:color w:val="000000" w:themeColor="text1"/>
          <w:sz w:val="20"/>
          <w:szCs w:val="20"/>
        </w:rPr>
        <w:t xml:space="preserve"> dụng Giấy chứng nhận đủ điều kiện kinh doanh dịch vụ kiểm toán</w:t>
      </w:r>
    </w:p>
    <w:p w14:paraId="34C6237E" w14:textId="72729793" w:rsidR="001B7698" w:rsidRPr="007927F3" w:rsidRDefault="00F901C9" w:rsidP="00C94B1C">
      <w:pPr>
        <w:pStyle w:val="BodyText"/>
        <w:tabs>
          <w:tab w:val="left" w:pos="1036"/>
        </w:tabs>
        <w:adjustRightInd w:val="0"/>
        <w:snapToGrid w:val="0"/>
        <w:spacing w:after="120"/>
        <w:ind w:firstLine="720"/>
        <w:jc w:val="both"/>
        <w:rPr>
          <w:rFonts w:ascii="Arial" w:hAnsi="Arial" w:cs="Arial"/>
          <w:color w:val="000000" w:themeColor="text1"/>
          <w:sz w:val="20"/>
          <w:szCs w:val="20"/>
        </w:rPr>
      </w:pPr>
      <w:bookmarkStart w:id="29" w:name="bookmark31"/>
      <w:bookmarkEnd w:id="29"/>
      <w:r w:rsidRPr="007927F3">
        <w:rPr>
          <w:rFonts w:ascii="Arial" w:hAnsi="Arial" w:cs="Arial"/>
          <w:color w:val="000000" w:themeColor="text1"/>
          <w:sz w:val="20"/>
          <w:szCs w:val="20"/>
        </w:rPr>
        <w:t>1. Sửa đổi, bổ sung điểm b khoản 1 Điều 8 như sau</w:t>
      </w:r>
    </w:p>
    <w:p w14:paraId="304C6A4C" w14:textId="3B3282D1"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“b) Họ và tên, số và ngày cấp giấy chứng nhận đăng ký hành nghề kiểm toán của người </w:t>
      </w:r>
      <w:r w:rsidR="00F901C9" w:rsidRPr="007927F3">
        <w:rPr>
          <w:rFonts w:ascii="Arial" w:hAnsi="Arial" w:cs="Arial"/>
          <w:color w:val="000000" w:themeColor="text1"/>
          <w:sz w:val="20"/>
          <w:szCs w:val="20"/>
        </w:rPr>
        <w:t>đ</w:t>
      </w:r>
      <w:r w:rsidRPr="007927F3">
        <w:rPr>
          <w:rFonts w:ascii="Arial" w:hAnsi="Arial" w:cs="Arial"/>
          <w:color w:val="000000" w:themeColor="text1"/>
          <w:sz w:val="20"/>
          <w:szCs w:val="20"/>
        </w:rPr>
        <w:t xml:space="preserve">ại </w:t>
      </w:r>
      <w:r w:rsidR="00F901C9" w:rsidRPr="007927F3">
        <w:rPr>
          <w:rFonts w:ascii="Arial" w:hAnsi="Arial" w:cs="Arial"/>
          <w:color w:val="000000" w:themeColor="text1"/>
          <w:sz w:val="20"/>
          <w:szCs w:val="20"/>
        </w:rPr>
        <w:t>d</w:t>
      </w:r>
      <w:r w:rsidR="00C43364" w:rsidRPr="007927F3">
        <w:rPr>
          <w:rFonts w:ascii="Arial" w:hAnsi="Arial" w:cs="Arial"/>
          <w:color w:val="000000" w:themeColor="text1"/>
          <w:sz w:val="20"/>
          <w:szCs w:val="20"/>
        </w:rPr>
        <w:t>iện</w:t>
      </w:r>
      <w:r w:rsidRPr="007927F3">
        <w:rPr>
          <w:rFonts w:ascii="Arial" w:hAnsi="Arial" w:cs="Arial"/>
          <w:color w:val="000000" w:themeColor="text1"/>
          <w:sz w:val="20"/>
          <w:szCs w:val="20"/>
        </w:rPr>
        <w:t xml:space="preserve"> theo pháp luật và của Giám đốc ( </w:t>
      </w:r>
      <w:r w:rsidR="00F901C9" w:rsidRPr="007927F3">
        <w:rPr>
          <w:rFonts w:ascii="Arial" w:hAnsi="Arial" w:cs="Arial"/>
          <w:color w:val="000000" w:themeColor="text1"/>
          <w:sz w:val="20"/>
          <w:szCs w:val="20"/>
        </w:rPr>
        <w:t>Tổ</w:t>
      </w:r>
      <w:r w:rsidRPr="007927F3">
        <w:rPr>
          <w:rFonts w:ascii="Arial" w:hAnsi="Arial" w:cs="Arial"/>
          <w:color w:val="000000" w:themeColor="text1"/>
          <w:sz w:val="20"/>
          <w:szCs w:val="20"/>
        </w:rPr>
        <w:t>ng Giám đốc) c</w:t>
      </w:r>
      <w:r w:rsidRPr="007927F3">
        <w:rPr>
          <w:rFonts w:ascii="Arial" w:hAnsi="Arial" w:cs="Arial"/>
          <w:color w:val="000000" w:themeColor="text1"/>
          <w:sz w:val="20"/>
          <w:szCs w:val="20"/>
        </w:rPr>
        <w:t xml:space="preserve">ủa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(nếu không phải là người </w:t>
      </w:r>
      <w:r w:rsidR="00F901C9" w:rsidRPr="007927F3">
        <w:rPr>
          <w:rFonts w:ascii="Arial" w:hAnsi="Arial" w:cs="Arial"/>
          <w:color w:val="000000" w:themeColor="text1"/>
          <w:sz w:val="20"/>
          <w:szCs w:val="20"/>
        </w:rPr>
        <w:t>đ</w:t>
      </w:r>
      <w:r w:rsidRPr="007927F3">
        <w:rPr>
          <w:rFonts w:ascii="Arial" w:hAnsi="Arial" w:cs="Arial"/>
          <w:color w:val="000000" w:themeColor="text1"/>
          <w:sz w:val="20"/>
          <w:szCs w:val="20"/>
        </w:rPr>
        <w:t xml:space="preserve">ại </w:t>
      </w:r>
      <w:r w:rsidR="00F901C9" w:rsidRPr="007927F3">
        <w:rPr>
          <w:rFonts w:ascii="Arial" w:hAnsi="Arial" w:cs="Arial"/>
          <w:color w:val="000000" w:themeColor="text1"/>
          <w:sz w:val="20"/>
          <w:szCs w:val="20"/>
        </w:rPr>
        <w:t>d</w:t>
      </w:r>
      <w:r w:rsidR="00C43364" w:rsidRPr="007927F3">
        <w:rPr>
          <w:rFonts w:ascii="Arial" w:hAnsi="Arial" w:cs="Arial"/>
          <w:color w:val="000000" w:themeColor="text1"/>
          <w:sz w:val="20"/>
          <w:szCs w:val="20"/>
        </w:rPr>
        <w:t>iện</w:t>
      </w:r>
      <w:r w:rsidRPr="007927F3">
        <w:rPr>
          <w:rFonts w:ascii="Arial" w:hAnsi="Arial" w:cs="Arial"/>
          <w:color w:val="000000" w:themeColor="text1"/>
          <w:sz w:val="20"/>
          <w:szCs w:val="20"/>
        </w:rPr>
        <w:t xml:space="preserve"> theo pháp luật);”.</w:t>
      </w:r>
    </w:p>
    <w:p w14:paraId="7E96B10F" w14:textId="6D26E44A" w:rsidR="001B7698" w:rsidRPr="007927F3" w:rsidRDefault="00F901C9" w:rsidP="00C94B1C">
      <w:pPr>
        <w:pStyle w:val="BodyText"/>
        <w:tabs>
          <w:tab w:val="left" w:pos="1091"/>
        </w:tabs>
        <w:adjustRightInd w:val="0"/>
        <w:snapToGrid w:val="0"/>
        <w:spacing w:after="120"/>
        <w:ind w:firstLine="720"/>
        <w:jc w:val="both"/>
        <w:rPr>
          <w:rFonts w:ascii="Arial" w:hAnsi="Arial" w:cs="Arial"/>
          <w:color w:val="000000" w:themeColor="text1"/>
          <w:sz w:val="20"/>
          <w:szCs w:val="20"/>
        </w:rPr>
      </w:pPr>
      <w:bookmarkStart w:id="30" w:name="bookmark32"/>
      <w:bookmarkEnd w:id="30"/>
      <w:r w:rsidRPr="007927F3">
        <w:rPr>
          <w:rFonts w:ascii="Arial" w:hAnsi="Arial" w:cs="Arial"/>
          <w:color w:val="000000" w:themeColor="text1"/>
          <w:sz w:val="20"/>
          <w:szCs w:val="20"/>
        </w:rPr>
        <w:t xml:space="preserve">2. </w:t>
      </w:r>
      <w:r w:rsidR="00C43364" w:rsidRPr="007927F3">
        <w:rPr>
          <w:rFonts w:ascii="Arial" w:hAnsi="Arial" w:cs="Arial"/>
          <w:color w:val="000000" w:themeColor="text1"/>
          <w:sz w:val="20"/>
          <w:szCs w:val="20"/>
        </w:rPr>
        <w:t>Sửa đổi</w:t>
      </w:r>
      <w:r w:rsidRPr="007927F3">
        <w:rPr>
          <w:rFonts w:ascii="Arial" w:hAnsi="Arial" w:cs="Arial"/>
          <w:color w:val="000000" w:themeColor="text1"/>
          <w:sz w:val="20"/>
          <w:szCs w:val="20"/>
        </w:rPr>
        <w:t xml:space="preserve">, </w:t>
      </w:r>
      <w:r w:rsidR="00C43364" w:rsidRPr="007927F3">
        <w:rPr>
          <w:rFonts w:ascii="Arial" w:hAnsi="Arial" w:cs="Arial"/>
          <w:color w:val="000000" w:themeColor="text1"/>
          <w:sz w:val="20"/>
          <w:szCs w:val="20"/>
        </w:rPr>
        <w:t>bổ sung</w:t>
      </w:r>
      <w:r w:rsidRPr="007927F3">
        <w:rPr>
          <w:rFonts w:ascii="Arial" w:hAnsi="Arial" w:cs="Arial"/>
          <w:color w:val="000000" w:themeColor="text1"/>
          <w:sz w:val="20"/>
          <w:szCs w:val="20"/>
        </w:rPr>
        <w:t xml:space="preserve"> Điều 12 như sau:</w:t>
      </w:r>
    </w:p>
    <w:p w14:paraId="76138947" w14:textId="52DD7189"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“1. Doanh nghiệp kiểm toán bị </w:t>
      </w:r>
      <w:r w:rsidR="00C43364"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kinh doanh dịch vụ kiểm toán trong các trường hợp sau:</w:t>
      </w:r>
    </w:p>
    <w:p w14:paraId="66865A4F" w14:textId="6153CE9E" w:rsidR="001B7698" w:rsidRPr="007927F3" w:rsidRDefault="00F901C9" w:rsidP="00C94B1C">
      <w:pPr>
        <w:pStyle w:val="BodyText"/>
        <w:tabs>
          <w:tab w:val="left" w:pos="1098"/>
        </w:tabs>
        <w:adjustRightInd w:val="0"/>
        <w:snapToGrid w:val="0"/>
        <w:spacing w:after="120"/>
        <w:ind w:firstLine="720"/>
        <w:jc w:val="both"/>
        <w:rPr>
          <w:rFonts w:ascii="Arial" w:hAnsi="Arial" w:cs="Arial"/>
          <w:color w:val="000000" w:themeColor="text1"/>
          <w:sz w:val="20"/>
          <w:szCs w:val="20"/>
        </w:rPr>
      </w:pPr>
      <w:bookmarkStart w:id="31" w:name="bookmark33"/>
      <w:bookmarkEnd w:id="31"/>
      <w:r w:rsidRPr="007927F3">
        <w:rPr>
          <w:rFonts w:ascii="Arial" w:hAnsi="Arial" w:cs="Arial"/>
          <w:color w:val="000000" w:themeColor="text1"/>
          <w:sz w:val="20"/>
          <w:szCs w:val="20"/>
        </w:rPr>
        <w:t xml:space="preserve">a) Vi phạm các trường hợp quy định tại điểm a, b khoản 1 Điều 27 và khoản 1b Điều 29 Luật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độc lập;</w:t>
      </w:r>
    </w:p>
    <w:p w14:paraId="4B4369BB" w14:textId="0A409F69" w:rsidR="001B7698" w:rsidRPr="007927F3" w:rsidRDefault="00F901C9" w:rsidP="00C94B1C">
      <w:pPr>
        <w:pStyle w:val="BodyText"/>
        <w:tabs>
          <w:tab w:val="left" w:pos="1119"/>
        </w:tabs>
        <w:adjustRightInd w:val="0"/>
        <w:snapToGrid w:val="0"/>
        <w:spacing w:after="120"/>
        <w:ind w:firstLine="720"/>
        <w:jc w:val="both"/>
        <w:rPr>
          <w:rFonts w:ascii="Arial" w:hAnsi="Arial" w:cs="Arial"/>
          <w:color w:val="000000" w:themeColor="text1"/>
          <w:sz w:val="20"/>
          <w:szCs w:val="20"/>
        </w:rPr>
      </w:pPr>
      <w:bookmarkStart w:id="32" w:name="bookmark34"/>
      <w:bookmarkEnd w:id="32"/>
      <w:r w:rsidRPr="007927F3">
        <w:rPr>
          <w:rFonts w:ascii="Arial" w:hAnsi="Arial" w:cs="Arial"/>
          <w:color w:val="000000" w:themeColor="text1"/>
          <w:sz w:val="20"/>
          <w:szCs w:val="20"/>
        </w:rPr>
        <w:t xml:space="preserve">b) Cung cấp dịch vụ kiểm toán khi chưa được cấp Giấy chứng nhận đủ </w:t>
      </w:r>
      <w:r w:rsidR="009869C7" w:rsidRPr="007927F3">
        <w:rPr>
          <w:rFonts w:ascii="Arial" w:hAnsi="Arial" w:cs="Arial"/>
          <w:color w:val="000000" w:themeColor="text1"/>
          <w:sz w:val="20"/>
          <w:szCs w:val="20"/>
        </w:rPr>
        <w:t>điều</w:t>
      </w:r>
      <w:r w:rsidRPr="007927F3">
        <w:rPr>
          <w:rFonts w:ascii="Arial" w:hAnsi="Arial" w:cs="Arial"/>
          <w:color w:val="000000" w:themeColor="text1"/>
          <w:sz w:val="20"/>
          <w:szCs w:val="20"/>
        </w:rPr>
        <w:t xml:space="preserve"> kiện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tiếp tục kinh doanh dịch vụ kiểm toán khi đã tạm ngừng kinh doanh dịch vụ kiểm toán hoặc bị </w:t>
      </w:r>
      <w:r w:rsidR="00C43364"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kinh doanh dịch vụ kiểm toán (nếu thời điểm phát hiện hành vi vi phạm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đã được cấp Giấy chứng nhận đủ điều kiện kinh doanh dịch vụ kiểm toán và đủ điều kiện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743C0D63" w14:textId="4E4727DE" w:rsidR="001B7698" w:rsidRPr="007927F3" w:rsidRDefault="00F901C9" w:rsidP="00C94B1C">
      <w:pPr>
        <w:pStyle w:val="BodyText"/>
        <w:tabs>
          <w:tab w:val="left" w:pos="1109"/>
        </w:tabs>
        <w:adjustRightInd w:val="0"/>
        <w:snapToGrid w:val="0"/>
        <w:spacing w:after="120"/>
        <w:ind w:firstLine="720"/>
        <w:jc w:val="both"/>
        <w:rPr>
          <w:rFonts w:ascii="Arial" w:hAnsi="Arial" w:cs="Arial"/>
          <w:color w:val="000000" w:themeColor="text1"/>
          <w:sz w:val="20"/>
          <w:szCs w:val="20"/>
        </w:rPr>
      </w:pPr>
      <w:bookmarkStart w:id="33" w:name="bookmark35"/>
      <w:bookmarkEnd w:id="33"/>
      <w:r w:rsidRPr="007927F3">
        <w:rPr>
          <w:rFonts w:ascii="Arial" w:hAnsi="Arial" w:cs="Arial"/>
          <w:color w:val="000000" w:themeColor="text1"/>
          <w:sz w:val="20"/>
          <w:szCs w:val="20"/>
        </w:rPr>
        <w:t xml:space="preserve">c) Bố trí người ký báo cáo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khi không phải là kiểm toán viên </w:t>
      </w:r>
      <w:r w:rsidR="00C43364" w:rsidRPr="007927F3">
        <w:rPr>
          <w:rFonts w:ascii="Arial" w:hAnsi="Arial" w:cs="Arial"/>
          <w:color w:val="000000" w:themeColor="text1"/>
          <w:sz w:val="20"/>
          <w:szCs w:val="20"/>
        </w:rPr>
        <w:t>hành nghề</w:t>
      </w:r>
      <w:r w:rsidRPr="007927F3">
        <w:rPr>
          <w:rFonts w:ascii="Arial" w:hAnsi="Arial" w:cs="Arial"/>
          <w:color w:val="000000" w:themeColor="text1"/>
          <w:sz w:val="20"/>
          <w:szCs w:val="20"/>
        </w:rPr>
        <w:t>;</w:t>
      </w:r>
    </w:p>
    <w:p w14:paraId="3EDA82BB" w14:textId="5490174C" w:rsidR="001B7698" w:rsidRPr="007927F3" w:rsidRDefault="00F901C9" w:rsidP="00C94B1C">
      <w:pPr>
        <w:pStyle w:val="BodyText"/>
        <w:tabs>
          <w:tab w:val="left" w:pos="1116"/>
        </w:tabs>
        <w:adjustRightInd w:val="0"/>
        <w:snapToGrid w:val="0"/>
        <w:spacing w:after="120"/>
        <w:ind w:firstLine="720"/>
        <w:jc w:val="both"/>
        <w:rPr>
          <w:rFonts w:ascii="Arial" w:hAnsi="Arial" w:cs="Arial"/>
          <w:color w:val="000000" w:themeColor="text1"/>
          <w:sz w:val="20"/>
          <w:szCs w:val="20"/>
        </w:rPr>
      </w:pPr>
      <w:bookmarkStart w:id="34" w:name="bookmark36"/>
      <w:bookmarkEnd w:id="34"/>
      <w:r w:rsidRPr="007927F3">
        <w:rPr>
          <w:rFonts w:ascii="Arial" w:hAnsi="Arial" w:cs="Arial"/>
          <w:color w:val="000000" w:themeColor="text1"/>
          <w:sz w:val="20"/>
          <w:szCs w:val="20"/>
        </w:rPr>
        <w:t xml:space="preserve">d) Bố trí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thực hiện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ký báo cáo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báo cáo tài chính cho một đơn vị có lợi ích công chúng quá 5 năm tài chính liên tục từ lần thứ 2 trở đi;</w:t>
      </w:r>
    </w:p>
    <w:p w14:paraId="5FD60BD6" w14:textId="685BD4B1"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đ) Không cung cấp thông tin, tài liệu theo yêu cầu của cơ quan, </w:t>
      </w:r>
      <w:r w:rsidR="009869C7" w:rsidRPr="007927F3">
        <w:rPr>
          <w:rFonts w:ascii="Arial" w:hAnsi="Arial" w:cs="Arial"/>
          <w:color w:val="000000" w:themeColor="text1"/>
          <w:sz w:val="20"/>
          <w:szCs w:val="20"/>
        </w:rPr>
        <w:t>tổ chức</w:t>
      </w:r>
      <w:r w:rsidRPr="007927F3">
        <w:rPr>
          <w:rFonts w:ascii="Arial" w:hAnsi="Arial" w:cs="Arial"/>
          <w:color w:val="000000" w:themeColor="text1"/>
          <w:sz w:val="20"/>
          <w:szCs w:val="20"/>
        </w:rPr>
        <w:t xml:space="preserve"> có thẩm quyền;</w:t>
      </w:r>
    </w:p>
    <w:p w14:paraId="3190EAA8" w14:textId="661ABB5C" w:rsidR="001B7698" w:rsidRPr="007927F3" w:rsidRDefault="00F901C9" w:rsidP="00C94B1C">
      <w:pPr>
        <w:pStyle w:val="BodyText"/>
        <w:tabs>
          <w:tab w:val="left" w:pos="1109"/>
        </w:tabs>
        <w:adjustRightInd w:val="0"/>
        <w:snapToGrid w:val="0"/>
        <w:spacing w:after="120"/>
        <w:ind w:firstLine="720"/>
        <w:jc w:val="both"/>
        <w:rPr>
          <w:rFonts w:ascii="Arial" w:hAnsi="Arial" w:cs="Arial"/>
          <w:color w:val="000000" w:themeColor="text1"/>
          <w:sz w:val="20"/>
          <w:szCs w:val="20"/>
        </w:rPr>
      </w:pPr>
      <w:bookmarkStart w:id="35" w:name="bookmark37"/>
      <w:bookmarkEnd w:id="35"/>
      <w:r w:rsidRPr="007927F3">
        <w:rPr>
          <w:rFonts w:ascii="Arial" w:hAnsi="Arial" w:cs="Arial"/>
          <w:color w:val="000000" w:themeColor="text1"/>
          <w:sz w:val="20"/>
          <w:szCs w:val="20"/>
        </w:rPr>
        <w:t>e) Không giải trình, hợp tác theo yêu cầu của cơ quan, tổ chức có thẩm quyền;</w:t>
      </w:r>
    </w:p>
    <w:p w14:paraId="1F8707AC" w14:textId="4E644DBD" w:rsidR="001B7698" w:rsidRPr="007927F3" w:rsidRDefault="00F901C9" w:rsidP="00C94B1C">
      <w:pPr>
        <w:pStyle w:val="BodyText"/>
        <w:tabs>
          <w:tab w:val="left" w:pos="1123"/>
        </w:tabs>
        <w:adjustRightInd w:val="0"/>
        <w:snapToGrid w:val="0"/>
        <w:spacing w:after="120"/>
        <w:ind w:firstLine="720"/>
        <w:jc w:val="both"/>
        <w:rPr>
          <w:rFonts w:ascii="Arial" w:hAnsi="Arial" w:cs="Arial"/>
          <w:color w:val="000000" w:themeColor="text1"/>
          <w:sz w:val="20"/>
          <w:szCs w:val="20"/>
        </w:rPr>
      </w:pPr>
      <w:bookmarkStart w:id="36" w:name="bookmark38"/>
      <w:bookmarkEnd w:id="36"/>
      <w:r w:rsidRPr="007927F3">
        <w:rPr>
          <w:rFonts w:ascii="Arial" w:hAnsi="Arial" w:cs="Arial"/>
          <w:color w:val="000000" w:themeColor="text1"/>
          <w:sz w:val="20"/>
          <w:szCs w:val="20"/>
        </w:rPr>
        <w:t xml:space="preserve">g)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tại Việt Nam liên danh với doanh nghiệp kiểm toán nước ngoài thực hiện không lưu trữ hồ sơ </w:t>
      </w:r>
      <w:r w:rsidR="009869C7" w:rsidRPr="007927F3">
        <w:rPr>
          <w:rFonts w:ascii="Arial" w:hAnsi="Arial" w:cs="Arial"/>
          <w:color w:val="000000" w:themeColor="text1"/>
          <w:sz w:val="20"/>
          <w:szCs w:val="20"/>
        </w:rPr>
        <w:t>của</w:t>
      </w:r>
      <w:r w:rsidRPr="007927F3">
        <w:rPr>
          <w:rFonts w:ascii="Arial" w:hAnsi="Arial" w:cs="Arial"/>
          <w:color w:val="000000" w:themeColor="text1"/>
          <w:sz w:val="20"/>
          <w:szCs w:val="20"/>
        </w:rPr>
        <w:t xml:space="preserve"> cuộc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đã thực hiện liên danh với doanh nghiệp kiểm toán nước ngoài để cung cấp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qua biên giới tại Việt Nam;</w:t>
      </w:r>
    </w:p>
    <w:p w14:paraId="1A3E26C1" w14:textId="27585338" w:rsidR="001B7698" w:rsidRPr="007927F3" w:rsidRDefault="00080B88" w:rsidP="00C94B1C">
      <w:pPr>
        <w:pStyle w:val="BodyText"/>
        <w:tabs>
          <w:tab w:val="left" w:pos="1116"/>
        </w:tabs>
        <w:adjustRightInd w:val="0"/>
        <w:snapToGrid w:val="0"/>
        <w:spacing w:after="120"/>
        <w:ind w:firstLine="720"/>
        <w:jc w:val="both"/>
        <w:rPr>
          <w:rFonts w:ascii="Arial" w:hAnsi="Arial" w:cs="Arial"/>
          <w:color w:val="000000" w:themeColor="text1"/>
          <w:sz w:val="20"/>
          <w:szCs w:val="20"/>
        </w:rPr>
      </w:pPr>
      <w:bookmarkStart w:id="37" w:name="bookmark39"/>
      <w:bookmarkEnd w:id="37"/>
      <w:r w:rsidRPr="007927F3">
        <w:rPr>
          <w:rFonts w:ascii="Arial" w:hAnsi="Arial" w:cs="Arial"/>
          <w:color w:val="000000" w:themeColor="text1"/>
          <w:sz w:val="20"/>
          <w:szCs w:val="20"/>
        </w:rPr>
        <w:t xml:space="preserve">h) Sử dụng thông tin có liên quan đến hồ sơ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khách hàng, đơn vị được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để xâm phạm lợi ích </w:t>
      </w:r>
      <w:r w:rsidR="00F901C9" w:rsidRPr="007927F3">
        <w:rPr>
          <w:rFonts w:ascii="Arial" w:hAnsi="Arial" w:cs="Arial"/>
          <w:color w:val="000000" w:themeColor="text1"/>
          <w:sz w:val="20"/>
          <w:szCs w:val="20"/>
        </w:rPr>
        <w:t>của</w:t>
      </w:r>
      <w:r w:rsidRPr="007927F3">
        <w:rPr>
          <w:rFonts w:ascii="Arial" w:hAnsi="Arial" w:cs="Arial"/>
          <w:color w:val="000000" w:themeColor="text1"/>
          <w:sz w:val="20"/>
          <w:szCs w:val="20"/>
        </w:rPr>
        <w:t xml:space="preserve"> Nhà nước, lợi ích công cộng, </w:t>
      </w:r>
      <w:r w:rsidR="009869C7" w:rsidRPr="007927F3">
        <w:rPr>
          <w:rFonts w:ascii="Arial" w:hAnsi="Arial" w:cs="Arial"/>
          <w:color w:val="000000" w:themeColor="text1"/>
          <w:sz w:val="20"/>
          <w:szCs w:val="20"/>
        </w:rPr>
        <w:t>quyền</w:t>
      </w:r>
      <w:r w:rsidRPr="007927F3">
        <w:rPr>
          <w:rFonts w:ascii="Arial" w:hAnsi="Arial" w:cs="Arial"/>
          <w:color w:val="000000" w:themeColor="text1"/>
          <w:sz w:val="20"/>
          <w:szCs w:val="20"/>
        </w:rPr>
        <w:t xml:space="preserve">, lợi ích hợp pháp của cơ quan, </w:t>
      </w:r>
      <w:r w:rsidR="009869C7" w:rsidRPr="007927F3">
        <w:rPr>
          <w:rFonts w:ascii="Arial" w:hAnsi="Arial" w:cs="Arial"/>
          <w:color w:val="000000" w:themeColor="text1"/>
          <w:sz w:val="20"/>
          <w:szCs w:val="20"/>
        </w:rPr>
        <w:t>tổ chức</w:t>
      </w:r>
      <w:r w:rsidRPr="007927F3">
        <w:rPr>
          <w:rFonts w:ascii="Arial" w:hAnsi="Arial" w:cs="Arial"/>
          <w:color w:val="000000" w:themeColor="text1"/>
          <w:sz w:val="20"/>
          <w:szCs w:val="20"/>
        </w:rPr>
        <w:t>, cá nhân;</w:t>
      </w:r>
    </w:p>
    <w:p w14:paraId="5D6188B6" w14:textId="61986DEB" w:rsidR="001B7698" w:rsidRPr="007927F3" w:rsidRDefault="00080B88" w:rsidP="00C94B1C">
      <w:pPr>
        <w:pStyle w:val="BodyText"/>
        <w:tabs>
          <w:tab w:val="left" w:pos="1119"/>
        </w:tabs>
        <w:adjustRightInd w:val="0"/>
        <w:snapToGrid w:val="0"/>
        <w:spacing w:after="120"/>
        <w:ind w:firstLine="720"/>
        <w:jc w:val="both"/>
        <w:rPr>
          <w:rFonts w:ascii="Arial" w:hAnsi="Arial" w:cs="Arial"/>
          <w:color w:val="000000" w:themeColor="text1"/>
          <w:sz w:val="20"/>
          <w:szCs w:val="20"/>
        </w:rPr>
      </w:pPr>
      <w:bookmarkStart w:id="38" w:name="bookmark40"/>
      <w:bookmarkEnd w:id="38"/>
      <w:r w:rsidRPr="007927F3">
        <w:rPr>
          <w:rFonts w:ascii="Arial" w:hAnsi="Arial" w:cs="Arial"/>
          <w:color w:val="000000" w:themeColor="text1"/>
          <w:sz w:val="20"/>
          <w:szCs w:val="20"/>
        </w:rPr>
        <w:t xml:space="preserve">i) Không lập hồ sơ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đối với cuộc kiểm toán;</w:t>
      </w:r>
    </w:p>
    <w:p w14:paraId="01C69CB7" w14:textId="1A6E48D6" w:rsidR="001B7698" w:rsidRPr="007927F3" w:rsidRDefault="00290677" w:rsidP="00C94B1C">
      <w:pPr>
        <w:pStyle w:val="BodyText"/>
        <w:tabs>
          <w:tab w:val="left" w:pos="1109"/>
        </w:tabs>
        <w:adjustRightInd w:val="0"/>
        <w:snapToGrid w:val="0"/>
        <w:spacing w:after="120"/>
        <w:ind w:firstLine="720"/>
        <w:jc w:val="both"/>
        <w:rPr>
          <w:rFonts w:ascii="Arial" w:hAnsi="Arial" w:cs="Arial"/>
          <w:color w:val="000000" w:themeColor="text1"/>
          <w:sz w:val="20"/>
          <w:szCs w:val="20"/>
        </w:rPr>
      </w:pPr>
      <w:bookmarkStart w:id="39" w:name="bookmark41"/>
      <w:r w:rsidRPr="007927F3">
        <w:rPr>
          <w:rFonts w:ascii="Arial" w:hAnsi="Arial" w:cs="Arial"/>
          <w:color w:val="000000" w:themeColor="text1"/>
          <w:sz w:val="20"/>
          <w:szCs w:val="20"/>
          <w:shd w:val="clear" w:color="auto" w:fill="FFFFFF"/>
        </w:rPr>
        <w:t>k</w:t>
      </w:r>
      <w:bookmarkEnd w:id="39"/>
      <w:r w:rsidRPr="007927F3">
        <w:rPr>
          <w:rFonts w:ascii="Arial" w:hAnsi="Arial" w:cs="Arial"/>
          <w:color w:val="000000" w:themeColor="text1"/>
          <w:sz w:val="20"/>
          <w:szCs w:val="20"/>
          <w:shd w:val="clear" w:color="auto" w:fill="FFFFFF"/>
        </w:rPr>
        <w:t>)</w:t>
      </w:r>
      <w:r w:rsidR="00080B88" w:rsidRPr="007927F3">
        <w:rPr>
          <w:rFonts w:ascii="Arial" w:hAnsi="Arial" w:cs="Arial"/>
          <w:color w:val="000000" w:themeColor="text1"/>
          <w:sz w:val="20"/>
          <w:szCs w:val="20"/>
        </w:rPr>
        <w:t xml:space="preserve"> </w:t>
      </w:r>
      <w:r w:rsidRPr="007927F3">
        <w:rPr>
          <w:rFonts w:ascii="Arial" w:hAnsi="Arial" w:cs="Arial"/>
          <w:color w:val="000000" w:themeColor="text1"/>
          <w:sz w:val="20"/>
          <w:szCs w:val="20"/>
        </w:rPr>
        <w:t xml:space="preserve">Doanh nghiệp kiểm toán cung cấp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hoặc d</w:t>
      </w:r>
      <w:r w:rsidRPr="007927F3">
        <w:rPr>
          <w:rFonts w:ascii="Arial" w:hAnsi="Arial" w:cs="Arial"/>
          <w:color w:val="000000" w:themeColor="text1"/>
          <w:sz w:val="20"/>
          <w:szCs w:val="20"/>
        </w:rPr>
        <w:t xml:space="preserve">ịch vụ soát xét cho đơn vị có lợi ích công chúng khi chưa được Bộ Tài chính </w:t>
      </w:r>
      <w:r w:rsidR="00C43364" w:rsidRPr="007927F3">
        <w:rPr>
          <w:rFonts w:ascii="Arial" w:hAnsi="Arial" w:cs="Arial"/>
          <w:color w:val="000000" w:themeColor="text1"/>
          <w:sz w:val="20"/>
          <w:szCs w:val="20"/>
        </w:rPr>
        <w:t>chấp</w:t>
      </w:r>
      <w:r w:rsidRPr="007927F3">
        <w:rPr>
          <w:rFonts w:ascii="Arial" w:hAnsi="Arial" w:cs="Arial"/>
          <w:color w:val="000000" w:themeColor="text1"/>
          <w:sz w:val="20"/>
          <w:szCs w:val="20"/>
        </w:rPr>
        <w:t xml:space="preserve"> thuận hoặc khi bị </w:t>
      </w:r>
      <w:r w:rsidR="00C43364"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hoặc bị hủy bỏ tư cách được </w:t>
      </w:r>
      <w:r w:rsidR="00C43364" w:rsidRPr="007927F3">
        <w:rPr>
          <w:rFonts w:ascii="Arial" w:hAnsi="Arial" w:cs="Arial"/>
          <w:color w:val="000000" w:themeColor="text1"/>
          <w:sz w:val="20"/>
          <w:szCs w:val="20"/>
        </w:rPr>
        <w:t>chấp</w:t>
      </w:r>
      <w:r w:rsidRPr="007927F3">
        <w:rPr>
          <w:rFonts w:ascii="Arial" w:hAnsi="Arial" w:cs="Arial"/>
          <w:color w:val="000000" w:themeColor="text1"/>
          <w:sz w:val="20"/>
          <w:szCs w:val="20"/>
        </w:rPr>
        <w:t xml:space="preserve"> thuận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3B76CFDA" w14:textId="6DA0B327" w:rsidR="001B7698" w:rsidRPr="007927F3" w:rsidRDefault="00080B88" w:rsidP="00C94B1C">
      <w:pPr>
        <w:pStyle w:val="BodyText"/>
        <w:tabs>
          <w:tab w:val="left" w:pos="1041"/>
        </w:tabs>
        <w:adjustRightInd w:val="0"/>
        <w:snapToGrid w:val="0"/>
        <w:spacing w:after="120"/>
        <w:ind w:firstLine="720"/>
        <w:jc w:val="both"/>
        <w:rPr>
          <w:rFonts w:ascii="Arial" w:hAnsi="Arial" w:cs="Arial"/>
          <w:color w:val="000000" w:themeColor="text1"/>
          <w:sz w:val="20"/>
          <w:szCs w:val="20"/>
        </w:rPr>
      </w:pPr>
      <w:bookmarkStart w:id="40" w:name="bookmark42"/>
      <w:bookmarkEnd w:id="40"/>
      <w:r w:rsidRPr="007927F3">
        <w:rPr>
          <w:rFonts w:ascii="Arial" w:hAnsi="Arial" w:cs="Arial"/>
          <w:color w:val="000000" w:themeColor="text1"/>
          <w:sz w:val="20"/>
          <w:szCs w:val="20"/>
        </w:rPr>
        <w:t xml:space="preserve">l) Cung cấp dịch vụ kiểm toán qua biên giới tại Việt Nam khi chưa được cấp Giấy chứng nhận đủ điều kiện kinh doanh dịch vụ kiểm toán qua biên giới tại Việt Nam; tiếp tục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qua biên giới tại Việt Nam khi đã tạm ngừng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hoặc bị </w:t>
      </w:r>
      <w:r w:rsidR="00C43364"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kinh doanh dịch vụ kiểm toán (nếu thời điểm phát hiện hành vi vi phạm doanh nghiệp kiểm toán đã được cấp Giấy chứng nhận đủ điều kiện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và </w:t>
      </w:r>
      <w:r w:rsidR="00F901C9" w:rsidRPr="007927F3">
        <w:rPr>
          <w:rFonts w:ascii="Arial" w:hAnsi="Arial" w:cs="Arial"/>
          <w:color w:val="000000" w:themeColor="text1"/>
          <w:sz w:val="20"/>
          <w:szCs w:val="20"/>
        </w:rPr>
        <w:t>đủ</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điều</w:t>
      </w:r>
      <w:r w:rsidRPr="007927F3">
        <w:rPr>
          <w:rFonts w:ascii="Arial" w:hAnsi="Arial" w:cs="Arial"/>
          <w:color w:val="000000" w:themeColor="text1"/>
          <w:sz w:val="20"/>
          <w:szCs w:val="20"/>
        </w:rPr>
        <w:t xml:space="preserve"> kiện kinh doanh dịch vụ kiểm toán);</w:t>
      </w:r>
    </w:p>
    <w:p w14:paraId="5810C0F4" w14:textId="30AB395A" w:rsidR="001B7698" w:rsidRPr="007927F3" w:rsidRDefault="00290677" w:rsidP="00C94B1C">
      <w:pPr>
        <w:pStyle w:val="BodyText"/>
        <w:tabs>
          <w:tab w:val="left" w:pos="1171"/>
        </w:tabs>
        <w:adjustRightInd w:val="0"/>
        <w:snapToGrid w:val="0"/>
        <w:spacing w:after="120"/>
        <w:ind w:firstLine="720"/>
        <w:jc w:val="both"/>
        <w:rPr>
          <w:rFonts w:ascii="Arial" w:hAnsi="Arial" w:cs="Arial"/>
          <w:color w:val="000000" w:themeColor="text1"/>
          <w:sz w:val="20"/>
          <w:szCs w:val="20"/>
        </w:rPr>
      </w:pPr>
      <w:bookmarkStart w:id="41" w:name="bookmark43"/>
      <w:r w:rsidRPr="007927F3">
        <w:rPr>
          <w:rFonts w:ascii="Arial" w:hAnsi="Arial" w:cs="Arial"/>
          <w:color w:val="000000" w:themeColor="text1"/>
          <w:sz w:val="20"/>
          <w:szCs w:val="20"/>
        </w:rPr>
        <w:t>m</w:t>
      </w:r>
      <w:bookmarkEnd w:id="41"/>
      <w:r w:rsidRPr="007927F3">
        <w:rPr>
          <w:rFonts w:ascii="Arial" w:hAnsi="Arial" w:cs="Arial"/>
          <w:color w:val="000000" w:themeColor="text1"/>
          <w:sz w:val="20"/>
          <w:szCs w:val="20"/>
        </w:rPr>
        <w:t>)</w:t>
      </w:r>
      <w:r w:rsidR="00080B88" w:rsidRPr="007927F3">
        <w:rPr>
          <w:rFonts w:ascii="Arial" w:hAnsi="Arial" w:cs="Arial"/>
          <w:color w:val="000000" w:themeColor="text1"/>
          <w:sz w:val="20"/>
          <w:szCs w:val="20"/>
        </w:rPr>
        <w:t xml:space="preserve"> </w:t>
      </w:r>
      <w:r w:rsidRPr="007927F3">
        <w:rPr>
          <w:rFonts w:ascii="Arial" w:hAnsi="Arial" w:cs="Arial"/>
          <w:color w:val="000000" w:themeColor="text1"/>
          <w:sz w:val="20"/>
          <w:szCs w:val="20"/>
        </w:rPr>
        <w:t xml:space="preserve">Vi phạm trường hợp quy </w:t>
      </w:r>
      <w:r w:rsidR="00080B88" w:rsidRPr="007927F3">
        <w:rPr>
          <w:rFonts w:ascii="Arial" w:hAnsi="Arial" w:cs="Arial"/>
          <w:color w:val="000000" w:themeColor="text1"/>
          <w:sz w:val="20"/>
          <w:szCs w:val="20"/>
        </w:rPr>
        <w:t>định</w:t>
      </w:r>
      <w:r w:rsidRPr="007927F3">
        <w:rPr>
          <w:rFonts w:ascii="Arial" w:hAnsi="Arial" w:cs="Arial"/>
          <w:color w:val="000000" w:themeColor="text1"/>
          <w:sz w:val="20"/>
          <w:szCs w:val="20"/>
        </w:rPr>
        <w:t xml:space="preserve"> tại điểm c khoản </w:t>
      </w:r>
      <w:r w:rsidR="00080B88" w:rsidRPr="007927F3">
        <w:rPr>
          <w:rFonts w:ascii="Arial" w:hAnsi="Arial" w:cs="Arial"/>
          <w:color w:val="000000" w:themeColor="text1"/>
          <w:sz w:val="20"/>
          <w:szCs w:val="20"/>
        </w:rPr>
        <w:t>1</w:t>
      </w:r>
      <w:r w:rsidRPr="007927F3">
        <w:rPr>
          <w:rFonts w:ascii="Arial" w:hAnsi="Arial" w:cs="Arial"/>
          <w:color w:val="000000" w:themeColor="text1"/>
          <w:sz w:val="20"/>
          <w:szCs w:val="20"/>
        </w:rPr>
        <w:t xml:space="preserve"> Điều 27 Luật kiểm toán độc lập.</w:t>
      </w:r>
    </w:p>
    <w:p w14:paraId="15C72A8F" w14:textId="51E91F07" w:rsidR="001B7698" w:rsidRPr="007927F3" w:rsidRDefault="00080B88" w:rsidP="00C94B1C">
      <w:pPr>
        <w:pStyle w:val="BodyText"/>
        <w:tabs>
          <w:tab w:val="left" w:pos="1063"/>
        </w:tabs>
        <w:adjustRightInd w:val="0"/>
        <w:snapToGrid w:val="0"/>
        <w:spacing w:after="120"/>
        <w:ind w:firstLine="720"/>
        <w:jc w:val="both"/>
        <w:rPr>
          <w:rFonts w:ascii="Arial" w:hAnsi="Arial" w:cs="Arial"/>
          <w:color w:val="000000" w:themeColor="text1"/>
          <w:sz w:val="20"/>
          <w:szCs w:val="20"/>
        </w:rPr>
      </w:pPr>
      <w:bookmarkStart w:id="42" w:name="bookmark44"/>
      <w:bookmarkEnd w:id="42"/>
      <w:r w:rsidRPr="007927F3">
        <w:rPr>
          <w:rFonts w:ascii="Arial" w:hAnsi="Arial" w:cs="Arial"/>
          <w:color w:val="000000" w:themeColor="text1"/>
          <w:sz w:val="20"/>
          <w:szCs w:val="20"/>
        </w:rPr>
        <w:t xml:space="preserve">2. Thời gian đình chỉ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14B8623B" w14:textId="2C632C73" w:rsidR="001B7698" w:rsidRPr="007927F3" w:rsidRDefault="00080B88" w:rsidP="00C94B1C">
      <w:pPr>
        <w:pStyle w:val="BodyText"/>
        <w:tabs>
          <w:tab w:val="left" w:pos="1074"/>
        </w:tabs>
        <w:adjustRightInd w:val="0"/>
        <w:snapToGrid w:val="0"/>
        <w:spacing w:after="120"/>
        <w:ind w:firstLine="720"/>
        <w:jc w:val="both"/>
        <w:rPr>
          <w:rFonts w:ascii="Arial" w:hAnsi="Arial" w:cs="Arial"/>
          <w:color w:val="000000" w:themeColor="text1"/>
          <w:sz w:val="20"/>
          <w:szCs w:val="20"/>
        </w:rPr>
      </w:pPr>
      <w:bookmarkStart w:id="43" w:name="bookmark45"/>
      <w:bookmarkEnd w:id="43"/>
      <w:r w:rsidRPr="007927F3">
        <w:rPr>
          <w:rFonts w:ascii="Arial" w:hAnsi="Arial" w:cs="Arial"/>
          <w:color w:val="000000" w:themeColor="text1"/>
          <w:sz w:val="20"/>
          <w:szCs w:val="20"/>
        </w:rPr>
        <w:t xml:space="preserve">a) Đình chỉ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thời gian 03 tháng đối với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thuộc các trường hợp quy định tại </w:t>
      </w:r>
      <w:r w:rsidR="00F901C9"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a, </w:t>
      </w:r>
      <w:r w:rsidR="00C43364"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b, điểm c, </w:t>
      </w:r>
      <w:r w:rsidR="00F901C9"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d, điểm đ, </w:t>
      </w:r>
      <w:r w:rsidR="00F901C9"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e khoản 1 Điều </w:t>
      </w:r>
      <w:r w:rsidRPr="007927F3">
        <w:rPr>
          <w:rFonts w:ascii="Arial" w:hAnsi="Arial" w:cs="Arial"/>
          <w:color w:val="000000" w:themeColor="text1"/>
          <w:sz w:val="20"/>
          <w:szCs w:val="20"/>
        </w:rPr>
        <w:lastRenderedPageBreak/>
        <w:t>này;</w:t>
      </w:r>
    </w:p>
    <w:p w14:paraId="009D2058" w14:textId="4D4DCCB6" w:rsidR="001B7698" w:rsidRPr="007927F3" w:rsidRDefault="00080B88" w:rsidP="00C94B1C">
      <w:pPr>
        <w:pStyle w:val="BodyText"/>
        <w:tabs>
          <w:tab w:val="left" w:pos="1077"/>
        </w:tabs>
        <w:adjustRightInd w:val="0"/>
        <w:snapToGrid w:val="0"/>
        <w:spacing w:after="120"/>
        <w:ind w:firstLine="720"/>
        <w:jc w:val="both"/>
        <w:rPr>
          <w:rFonts w:ascii="Arial" w:hAnsi="Arial" w:cs="Arial"/>
          <w:color w:val="000000" w:themeColor="text1"/>
          <w:sz w:val="20"/>
          <w:szCs w:val="20"/>
        </w:rPr>
      </w:pPr>
      <w:bookmarkStart w:id="44" w:name="bookmark46"/>
      <w:bookmarkEnd w:id="44"/>
      <w:r w:rsidRPr="007927F3">
        <w:rPr>
          <w:rFonts w:ascii="Arial" w:hAnsi="Arial" w:cs="Arial"/>
          <w:color w:val="000000" w:themeColor="text1"/>
          <w:sz w:val="20"/>
          <w:szCs w:val="20"/>
        </w:rPr>
        <w:t xml:space="preserve">b) Đình chỉ kinh doanh dịch vụ kiểm toán trong thời gian 06 tháng đối với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thuộc các trường hợp quy định tại </w:t>
      </w:r>
      <w:r w:rsidR="00F901C9"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g, điểm h, điểm i, điểm k, </w:t>
      </w:r>
      <w:r w:rsidR="00F901C9"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l khoản 1 Điều này;</w:t>
      </w:r>
    </w:p>
    <w:p w14:paraId="26EE7835" w14:textId="76F02E73" w:rsidR="001B7698" w:rsidRPr="007927F3" w:rsidRDefault="00080B88" w:rsidP="00C94B1C">
      <w:pPr>
        <w:pStyle w:val="BodyText"/>
        <w:tabs>
          <w:tab w:val="left" w:pos="1084"/>
        </w:tabs>
        <w:adjustRightInd w:val="0"/>
        <w:snapToGrid w:val="0"/>
        <w:spacing w:after="120"/>
        <w:ind w:firstLine="720"/>
        <w:jc w:val="both"/>
        <w:rPr>
          <w:rFonts w:ascii="Arial" w:hAnsi="Arial" w:cs="Arial"/>
          <w:color w:val="000000" w:themeColor="text1"/>
          <w:sz w:val="20"/>
          <w:szCs w:val="20"/>
        </w:rPr>
      </w:pPr>
      <w:bookmarkStart w:id="45" w:name="bookmark47"/>
      <w:bookmarkEnd w:id="45"/>
      <w:r w:rsidRPr="007927F3">
        <w:rPr>
          <w:rFonts w:ascii="Arial" w:hAnsi="Arial" w:cs="Arial"/>
          <w:color w:val="000000" w:themeColor="text1"/>
          <w:sz w:val="20"/>
          <w:szCs w:val="20"/>
        </w:rPr>
        <w:t xml:space="preserve">c)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thuộc trường hợp quy định tại điểm m khoản 1 Điều này bị đình chỉ kinh doanh dịch vụ kiểm toán theo quy định của pháp luật về kiểm soát chất lượng dịch vụ kiểm toán.</w:t>
      </w:r>
    </w:p>
    <w:p w14:paraId="2586517D" w14:textId="4FD197E0" w:rsidR="001B7698" w:rsidRPr="007927F3" w:rsidRDefault="00080B88" w:rsidP="00C94B1C">
      <w:pPr>
        <w:pStyle w:val="BodyText"/>
        <w:tabs>
          <w:tab w:val="left" w:pos="1056"/>
        </w:tabs>
        <w:adjustRightInd w:val="0"/>
        <w:snapToGrid w:val="0"/>
        <w:spacing w:after="120"/>
        <w:ind w:firstLine="720"/>
        <w:jc w:val="both"/>
        <w:rPr>
          <w:rFonts w:ascii="Arial" w:hAnsi="Arial" w:cs="Arial"/>
          <w:color w:val="000000" w:themeColor="text1"/>
          <w:sz w:val="20"/>
          <w:szCs w:val="20"/>
        </w:rPr>
      </w:pPr>
      <w:bookmarkStart w:id="46" w:name="bookmark48"/>
      <w:bookmarkEnd w:id="46"/>
      <w:r w:rsidRPr="007927F3">
        <w:rPr>
          <w:rFonts w:ascii="Arial" w:hAnsi="Arial" w:cs="Arial"/>
          <w:color w:val="000000" w:themeColor="text1"/>
          <w:sz w:val="20"/>
          <w:szCs w:val="20"/>
        </w:rPr>
        <w:t xml:space="preserve">3.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bị đình chỉ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phải ngừng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kể từ ngày có quyết định đình chỉ.</w:t>
      </w:r>
    </w:p>
    <w:p w14:paraId="2CF0EB49" w14:textId="5D353104"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Trường hợp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w:t>
      </w:r>
      <w:r w:rsidR="00C43364" w:rsidRPr="007927F3">
        <w:rPr>
          <w:rFonts w:ascii="Arial" w:hAnsi="Arial" w:cs="Arial"/>
          <w:color w:val="000000" w:themeColor="text1"/>
          <w:sz w:val="20"/>
          <w:szCs w:val="20"/>
        </w:rPr>
        <w:t>đang</w:t>
      </w:r>
      <w:r w:rsidRPr="007927F3">
        <w:rPr>
          <w:rFonts w:ascii="Arial" w:hAnsi="Arial" w:cs="Arial"/>
          <w:color w:val="000000" w:themeColor="text1"/>
          <w:sz w:val="20"/>
          <w:szCs w:val="20"/>
        </w:rPr>
        <w:t xml:space="preserve"> bị đình chỉ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hoặc tạm ngừng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mà còn bị đình chỉ đối với các hành vi quy định tại khoản </w:t>
      </w:r>
      <w:r w:rsidR="00080B88" w:rsidRPr="007927F3">
        <w:rPr>
          <w:rFonts w:ascii="Arial" w:hAnsi="Arial" w:cs="Arial"/>
          <w:color w:val="000000" w:themeColor="text1"/>
          <w:sz w:val="20"/>
          <w:szCs w:val="20"/>
        </w:rPr>
        <w:t>1</w:t>
      </w:r>
      <w:r w:rsidRPr="007927F3">
        <w:rPr>
          <w:rFonts w:ascii="Arial" w:hAnsi="Arial" w:cs="Arial"/>
          <w:color w:val="000000" w:themeColor="text1"/>
          <w:sz w:val="20"/>
          <w:szCs w:val="20"/>
        </w:rPr>
        <w:t xml:space="preserve"> Điều này thì thời gian bị </w:t>
      </w:r>
      <w:r w:rsidR="00F901C9"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này không tính vào thời gian </w:t>
      </w:r>
      <w:r w:rsidR="00C43364" w:rsidRPr="007927F3">
        <w:rPr>
          <w:rFonts w:ascii="Arial" w:hAnsi="Arial" w:cs="Arial"/>
          <w:color w:val="000000" w:themeColor="text1"/>
          <w:sz w:val="20"/>
          <w:szCs w:val="20"/>
        </w:rPr>
        <w:t>đang</w:t>
      </w:r>
      <w:r w:rsidRPr="007927F3">
        <w:rPr>
          <w:rFonts w:ascii="Arial" w:hAnsi="Arial" w:cs="Arial"/>
          <w:color w:val="000000" w:themeColor="text1"/>
          <w:sz w:val="20"/>
          <w:szCs w:val="20"/>
        </w:rPr>
        <w:t xml:space="preserve"> bị </w:t>
      </w:r>
      <w:r w:rsidR="00080B88"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hoặc đang tạm ngừng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317F1A90" w14:textId="4F54D3EE" w:rsidR="001B7698" w:rsidRPr="007927F3" w:rsidRDefault="00080B88" w:rsidP="00C94B1C">
      <w:pPr>
        <w:pStyle w:val="BodyText"/>
        <w:tabs>
          <w:tab w:val="left" w:pos="1063"/>
        </w:tabs>
        <w:adjustRightInd w:val="0"/>
        <w:snapToGrid w:val="0"/>
        <w:spacing w:after="120"/>
        <w:ind w:firstLine="720"/>
        <w:jc w:val="both"/>
        <w:rPr>
          <w:rFonts w:ascii="Arial" w:hAnsi="Arial" w:cs="Arial"/>
          <w:color w:val="000000" w:themeColor="text1"/>
          <w:sz w:val="20"/>
          <w:szCs w:val="20"/>
        </w:rPr>
      </w:pPr>
      <w:bookmarkStart w:id="47" w:name="bookmark49"/>
      <w:bookmarkEnd w:id="47"/>
      <w:r w:rsidRPr="007927F3">
        <w:rPr>
          <w:rFonts w:ascii="Arial" w:hAnsi="Arial" w:cs="Arial"/>
          <w:color w:val="000000" w:themeColor="text1"/>
          <w:sz w:val="20"/>
          <w:szCs w:val="20"/>
        </w:rPr>
        <w:t xml:space="preserve">4. Bộ Tài chính công bố quyết định đình chỉ kinh doanh dịch vụ kiểm toán trên trang thông tin </w:t>
      </w:r>
      <w:r w:rsidR="00C43364" w:rsidRPr="007927F3">
        <w:rPr>
          <w:rFonts w:ascii="Arial" w:hAnsi="Arial" w:cs="Arial"/>
          <w:color w:val="000000" w:themeColor="text1"/>
          <w:sz w:val="20"/>
          <w:szCs w:val="20"/>
        </w:rPr>
        <w:t>điện</w:t>
      </w:r>
      <w:r w:rsidRPr="007927F3">
        <w:rPr>
          <w:rFonts w:ascii="Arial" w:hAnsi="Arial" w:cs="Arial"/>
          <w:color w:val="000000" w:themeColor="text1"/>
          <w:sz w:val="20"/>
          <w:szCs w:val="20"/>
        </w:rPr>
        <w:t xml:space="preserve"> tử của Bộ Tài chính trong thời hạn 7 (bảy) ngày kể từ ngày có quyết định đình chỉ.”.</w:t>
      </w:r>
    </w:p>
    <w:p w14:paraId="742AC9A2" w14:textId="3627743B" w:rsidR="001B7698" w:rsidRPr="007927F3" w:rsidRDefault="00080B88" w:rsidP="00C94B1C">
      <w:pPr>
        <w:pStyle w:val="BodyText"/>
        <w:tabs>
          <w:tab w:val="left" w:pos="1063"/>
        </w:tabs>
        <w:adjustRightInd w:val="0"/>
        <w:snapToGrid w:val="0"/>
        <w:spacing w:after="120"/>
        <w:ind w:firstLine="720"/>
        <w:jc w:val="both"/>
        <w:rPr>
          <w:rFonts w:ascii="Arial" w:hAnsi="Arial" w:cs="Arial"/>
          <w:color w:val="000000" w:themeColor="text1"/>
          <w:sz w:val="20"/>
          <w:szCs w:val="20"/>
        </w:rPr>
      </w:pPr>
      <w:bookmarkStart w:id="48" w:name="bookmark50"/>
      <w:bookmarkEnd w:id="48"/>
      <w:r w:rsidRPr="007927F3">
        <w:rPr>
          <w:rFonts w:ascii="Arial" w:hAnsi="Arial" w:cs="Arial"/>
          <w:color w:val="000000" w:themeColor="text1"/>
          <w:sz w:val="20"/>
          <w:szCs w:val="20"/>
        </w:rPr>
        <w:t>3. Sửa đổi, bổ sung khoản 4, khoản 5 Điều 16 như sau:</w:t>
      </w:r>
    </w:p>
    <w:p w14:paraId="288640B4" w14:textId="40AED482"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“4. Chi nhánh của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không b</w:t>
      </w:r>
      <w:r w:rsidR="00080B88" w:rsidRPr="007927F3">
        <w:rPr>
          <w:rFonts w:ascii="Arial" w:hAnsi="Arial" w:cs="Arial"/>
          <w:color w:val="000000" w:themeColor="text1"/>
          <w:sz w:val="20"/>
          <w:szCs w:val="20"/>
        </w:rPr>
        <w:t>ả</w:t>
      </w:r>
      <w:r w:rsidRPr="007927F3">
        <w:rPr>
          <w:rFonts w:ascii="Arial" w:hAnsi="Arial" w:cs="Arial"/>
          <w:color w:val="000000" w:themeColor="text1"/>
          <w:sz w:val="20"/>
          <w:szCs w:val="20"/>
        </w:rPr>
        <w:t>o đảm điều kiện quy định tại Điều 3</w:t>
      </w:r>
      <w:r w:rsidR="00080B88" w:rsidRPr="007927F3">
        <w:rPr>
          <w:rFonts w:ascii="Arial" w:hAnsi="Arial" w:cs="Arial"/>
          <w:color w:val="000000" w:themeColor="text1"/>
          <w:sz w:val="20"/>
          <w:szCs w:val="20"/>
        </w:rPr>
        <w:t>1</w:t>
      </w:r>
      <w:r w:rsidRPr="007927F3">
        <w:rPr>
          <w:rFonts w:ascii="Arial" w:hAnsi="Arial" w:cs="Arial"/>
          <w:color w:val="000000" w:themeColor="text1"/>
          <w:sz w:val="20"/>
          <w:szCs w:val="20"/>
        </w:rPr>
        <w:t xml:space="preserve"> Luật kiểm toán độc lập sau 03 tháng liên tục thì bị </w:t>
      </w:r>
      <w:r w:rsidR="00C43364" w:rsidRPr="007927F3">
        <w:rPr>
          <w:rFonts w:ascii="Arial" w:hAnsi="Arial" w:cs="Arial"/>
          <w:color w:val="000000" w:themeColor="text1"/>
          <w:sz w:val="20"/>
          <w:szCs w:val="20"/>
        </w:rPr>
        <w:t>đình chỉ</w:t>
      </w:r>
      <w:r w:rsidRPr="007927F3">
        <w:rPr>
          <w:rFonts w:ascii="Arial" w:hAnsi="Arial" w:cs="Arial"/>
          <w:color w:val="000000" w:themeColor="text1"/>
          <w:sz w:val="20"/>
          <w:szCs w:val="20"/>
        </w:rPr>
        <w:t xml:space="preserve"> kinh doanh dịch vụ kiểm toán trong thời gian 03 tháng.</w:t>
      </w:r>
    </w:p>
    <w:p w14:paraId="416D0A63" w14:textId="33093DAD" w:rsidR="001B7698" w:rsidRPr="007927F3" w:rsidRDefault="00080B88" w:rsidP="00C94B1C">
      <w:pPr>
        <w:pStyle w:val="BodyText"/>
        <w:tabs>
          <w:tab w:val="left" w:pos="1066"/>
        </w:tabs>
        <w:adjustRightInd w:val="0"/>
        <w:snapToGrid w:val="0"/>
        <w:spacing w:after="120"/>
        <w:ind w:firstLine="720"/>
        <w:jc w:val="both"/>
        <w:rPr>
          <w:rFonts w:ascii="Arial" w:hAnsi="Arial" w:cs="Arial"/>
          <w:color w:val="000000" w:themeColor="text1"/>
          <w:sz w:val="20"/>
          <w:szCs w:val="20"/>
        </w:rPr>
      </w:pPr>
      <w:bookmarkStart w:id="49" w:name="bookmark51"/>
      <w:bookmarkEnd w:id="49"/>
      <w:r w:rsidRPr="007927F3">
        <w:rPr>
          <w:rFonts w:ascii="Arial" w:hAnsi="Arial" w:cs="Arial"/>
          <w:color w:val="000000" w:themeColor="text1"/>
          <w:sz w:val="20"/>
          <w:szCs w:val="20"/>
        </w:rPr>
        <w:t xml:space="preserve">5. Trường hợp doanh nghiệp kiểm toán bị đình chỉ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thì các chi nhánh của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đó cũng bị đình chỉ kinh doanh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theo thời hạn đình chỉ của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0F345F5F" w14:textId="099EAD2A" w:rsidR="001B7698" w:rsidRPr="007927F3" w:rsidRDefault="00080B88" w:rsidP="00C94B1C">
      <w:pPr>
        <w:pStyle w:val="BodyText"/>
        <w:tabs>
          <w:tab w:val="left" w:pos="1026"/>
        </w:tabs>
        <w:adjustRightInd w:val="0"/>
        <w:snapToGrid w:val="0"/>
        <w:spacing w:after="120"/>
        <w:ind w:firstLine="720"/>
        <w:jc w:val="both"/>
        <w:rPr>
          <w:rFonts w:ascii="Arial" w:hAnsi="Arial" w:cs="Arial"/>
          <w:color w:val="000000" w:themeColor="text1"/>
          <w:sz w:val="20"/>
          <w:szCs w:val="20"/>
        </w:rPr>
      </w:pPr>
      <w:bookmarkStart w:id="50" w:name="bookmark52"/>
      <w:bookmarkEnd w:id="50"/>
      <w:r w:rsidRPr="007927F3">
        <w:rPr>
          <w:rFonts w:ascii="Arial" w:hAnsi="Arial" w:cs="Arial"/>
          <w:color w:val="000000" w:themeColor="text1"/>
          <w:sz w:val="20"/>
          <w:szCs w:val="20"/>
        </w:rPr>
        <w:t>4. Bổ sung khoản 9, khoản 10 Điều 17 như sau:</w:t>
      </w:r>
    </w:p>
    <w:p w14:paraId="673B6619" w14:textId="65BF0ED3"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“9. Thông báo bằng văn bản cho Bộ Tài chính trong thời hạn 10 ngày kể từ ngày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bị cấm hành nghề kiểm toán theo bản án, quy</w:t>
      </w:r>
      <w:r w:rsidR="00080B88" w:rsidRPr="007927F3">
        <w:rPr>
          <w:rFonts w:ascii="Arial" w:hAnsi="Arial" w:cs="Arial"/>
          <w:color w:val="000000" w:themeColor="text1"/>
          <w:sz w:val="20"/>
          <w:szCs w:val="20"/>
        </w:rPr>
        <w:t>ế</w:t>
      </w:r>
      <w:r w:rsidRPr="007927F3">
        <w:rPr>
          <w:rFonts w:ascii="Arial" w:hAnsi="Arial" w:cs="Arial"/>
          <w:color w:val="000000" w:themeColor="text1"/>
          <w:sz w:val="20"/>
          <w:szCs w:val="20"/>
        </w:rPr>
        <w:t>t định của Tòa án đ</w:t>
      </w:r>
      <w:r w:rsidR="00080B88" w:rsidRPr="007927F3">
        <w:rPr>
          <w:rFonts w:ascii="Arial" w:hAnsi="Arial" w:cs="Arial"/>
          <w:color w:val="000000" w:themeColor="text1"/>
          <w:sz w:val="20"/>
          <w:szCs w:val="20"/>
        </w:rPr>
        <w:t>ã</w:t>
      </w:r>
      <w:r w:rsidRPr="007927F3">
        <w:rPr>
          <w:rFonts w:ascii="Arial" w:hAnsi="Arial" w:cs="Arial"/>
          <w:color w:val="000000" w:themeColor="text1"/>
          <w:sz w:val="20"/>
          <w:szCs w:val="20"/>
        </w:rPr>
        <w:t xml:space="preserve"> có hiệu lực pháp luật; bị truy cứu trách nhiệm hình sự; bị kết án một tro</w:t>
      </w:r>
      <w:r w:rsidRPr="007927F3">
        <w:rPr>
          <w:rFonts w:ascii="Arial" w:hAnsi="Arial" w:cs="Arial"/>
          <w:color w:val="000000" w:themeColor="text1"/>
          <w:sz w:val="20"/>
          <w:szCs w:val="20"/>
        </w:rPr>
        <w:t xml:space="preserve">ng các tội xâm phạm trật tự </w:t>
      </w:r>
      <w:r w:rsidR="009869C7" w:rsidRPr="007927F3">
        <w:rPr>
          <w:rFonts w:ascii="Arial" w:hAnsi="Arial" w:cs="Arial"/>
          <w:color w:val="000000" w:themeColor="text1"/>
          <w:sz w:val="20"/>
          <w:szCs w:val="20"/>
        </w:rPr>
        <w:t>quản</w:t>
      </w:r>
      <w:r w:rsidRPr="007927F3">
        <w:rPr>
          <w:rFonts w:ascii="Arial" w:hAnsi="Arial" w:cs="Arial"/>
          <w:color w:val="000000" w:themeColor="text1"/>
          <w:sz w:val="20"/>
          <w:szCs w:val="20"/>
        </w:rPr>
        <w:t xml:space="preserve"> lý kinh tế, tội phạm về chức vụ liên quan đến tài chính, kế toán,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mà chưa được xóa án tích; bị áp dụng biện pháp xử lý hành chính giáo dục tại xã, phường, thị trấn, đưa vào cơ sở cai nghiện bắt buộc, đưa vào cơ s</w:t>
      </w:r>
      <w:r w:rsidR="00080B88" w:rsidRPr="007927F3">
        <w:rPr>
          <w:rFonts w:ascii="Arial" w:hAnsi="Arial" w:cs="Arial"/>
          <w:color w:val="000000" w:themeColor="text1"/>
          <w:sz w:val="20"/>
          <w:szCs w:val="20"/>
        </w:rPr>
        <w:t>ở</w:t>
      </w:r>
      <w:r w:rsidRPr="007927F3">
        <w:rPr>
          <w:rFonts w:ascii="Arial" w:hAnsi="Arial" w:cs="Arial"/>
          <w:color w:val="000000" w:themeColor="text1"/>
          <w:sz w:val="20"/>
          <w:szCs w:val="20"/>
        </w:rPr>
        <w:t xml:space="preserve"> giáo dục b</w:t>
      </w:r>
      <w:r w:rsidR="00080B88" w:rsidRPr="007927F3">
        <w:rPr>
          <w:rFonts w:ascii="Arial" w:hAnsi="Arial" w:cs="Arial"/>
          <w:color w:val="000000" w:themeColor="text1"/>
          <w:sz w:val="20"/>
          <w:szCs w:val="20"/>
        </w:rPr>
        <w:t>ắ</w:t>
      </w:r>
      <w:r w:rsidRPr="007927F3">
        <w:rPr>
          <w:rFonts w:ascii="Arial" w:hAnsi="Arial" w:cs="Arial"/>
          <w:color w:val="000000" w:themeColor="text1"/>
          <w:sz w:val="20"/>
          <w:szCs w:val="20"/>
        </w:rPr>
        <w:t>t buộc.</w:t>
      </w:r>
    </w:p>
    <w:p w14:paraId="6CC8BBD3" w14:textId="40878F65"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10. Mở s</w:t>
      </w:r>
      <w:r w:rsidR="00080B88" w:rsidRPr="007927F3">
        <w:rPr>
          <w:rFonts w:ascii="Arial" w:hAnsi="Arial" w:cs="Arial"/>
          <w:color w:val="000000" w:themeColor="text1"/>
          <w:sz w:val="20"/>
          <w:szCs w:val="20"/>
        </w:rPr>
        <w:t>ổ</w:t>
      </w:r>
      <w:r w:rsidRPr="007927F3">
        <w:rPr>
          <w:rFonts w:ascii="Arial" w:hAnsi="Arial" w:cs="Arial"/>
          <w:color w:val="000000" w:themeColor="text1"/>
          <w:sz w:val="20"/>
          <w:szCs w:val="20"/>
        </w:rPr>
        <w:t xml:space="preserve"> theo dõi các hợp </w:t>
      </w:r>
      <w:r w:rsidR="00080B88" w:rsidRPr="007927F3">
        <w:rPr>
          <w:rFonts w:ascii="Arial" w:hAnsi="Arial" w:cs="Arial"/>
          <w:color w:val="000000" w:themeColor="text1"/>
          <w:sz w:val="20"/>
          <w:szCs w:val="20"/>
        </w:rPr>
        <w:t>đồng</w:t>
      </w:r>
      <w:r w:rsidRPr="007927F3">
        <w:rPr>
          <w:rFonts w:ascii="Arial" w:hAnsi="Arial" w:cs="Arial"/>
          <w:color w:val="000000" w:themeColor="text1"/>
          <w:sz w:val="20"/>
          <w:szCs w:val="20"/>
        </w:rPr>
        <w:t xml:space="preserve"> kiểm toán, báo cáo kiểm toán đã phát hành, đăng ký </w:t>
      </w:r>
      <w:r w:rsidR="00080B88" w:rsidRPr="007927F3">
        <w:rPr>
          <w:rFonts w:ascii="Arial" w:hAnsi="Arial" w:cs="Arial"/>
          <w:color w:val="000000" w:themeColor="text1"/>
          <w:sz w:val="20"/>
          <w:szCs w:val="20"/>
        </w:rPr>
        <w:t>chữ ký</w:t>
      </w:r>
      <w:r w:rsidRPr="007927F3">
        <w:rPr>
          <w:rFonts w:ascii="Arial" w:hAnsi="Arial" w:cs="Arial"/>
          <w:color w:val="000000" w:themeColor="text1"/>
          <w:sz w:val="20"/>
          <w:szCs w:val="20"/>
        </w:rPr>
        <w:t xml:space="preserve"> của kiểm toán viên hành nghề tại </w:t>
      </w:r>
      <w:r w:rsidR="00C43364" w:rsidRPr="007927F3">
        <w:rPr>
          <w:rFonts w:ascii="Arial" w:hAnsi="Arial" w:cs="Arial"/>
          <w:color w:val="000000" w:themeColor="text1"/>
          <w:sz w:val="20"/>
          <w:szCs w:val="20"/>
        </w:rPr>
        <w:t>công</w:t>
      </w:r>
      <w:r w:rsidRPr="007927F3">
        <w:rPr>
          <w:rFonts w:ascii="Arial" w:hAnsi="Arial" w:cs="Arial"/>
          <w:color w:val="000000" w:themeColor="text1"/>
          <w:sz w:val="20"/>
          <w:szCs w:val="20"/>
        </w:rPr>
        <w:t xml:space="preserve"> ty; thiết lập quy trình phát hành báo cáo kiểm toán và các </w:t>
      </w:r>
      <w:r w:rsidR="00C43364" w:rsidRPr="007927F3">
        <w:rPr>
          <w:rFonts w:ascii="Arial" w:hAnsi="Arial" w:cs="Arial"/>
          <w:color w:val="000000" w:themeColor="text1"/>
          <w:sz w:val="20"/>
          <w:szCs w:val="20"/>
        </w:rPr>
        <w:t>kiểm</w:t>
      </w:r>
      <w:r w:rsidRPr="007927F3">
        <w:rPr>
          <w:rFonts w:ascii="Arial" w:hAnsi="Arial" w:cs="Arial"/>
          <w:color w:val="000000" w:themeColor="text1"/>
          <w:sz w:val="20"/>
          <w:szCs w:val="20"/>
        </w:rPr>
        <w:t xml:space="preserve"> soát đối với các chữ ký </w:t>
      </w:r>
      <w:r w:rsidR="009869C7" w:rsidRPr="007927F3">
        <w:rPr>
          <w:rFonts w:ascii="Arial" w:hAnsi="Arial" w:cs="Arial"/>
          <w:color w:val="000000" w:themeColor="text1"/>
          <w:sz w:val="20"/>
          <w:szCs w:val="20"/>
        </w:rPr>
        <w:t>của</w:t>
      </w:r>
      <w:r w:rsidRPr="007927F3">
        <w:rPr>
          <w:rFonts w:ascii="Arial" w:hAnsi="Arial" w:cs="Arial"/>
          <w:color w:val="000000" w:themeColor="text1"/>
          <w:sz w:val="20"/>
          <w:szCs w:val="20"/>
        </w:rPr>
        <w:t xml:space="preserve">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w:t>
      </w:r>
      <w:r w:rsidRPr="007927F3">
        <w:rPr>
          <w:rFonts w:ascii="Arial" w:hAnsi="Arial" w:cs="Arial"/>
          <w:color w:val="000000" w:themeColor="text1"/>
          <w:sz w:val="20"/>
          <w:szCs w:val="20"/>
        </w:rPr>
        <w:t xml:space="preserve">ành nghề trên báo cáo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để thường xuyên rà soát, đối chiếu giữa </w:t>
      </w:r>
      <w:r w:rsidR="00080B88" w:rsidRPr="007927F3">
        <w:rPr>
          <w:rFonts w:ascii="Arial" w:hAnsi="Arial" w:cs="Arial"/>
          <w:color w:val="000000" w:themeColor="text1"/>
          <w:sz w:val="20"/>
          <w:szCs w:val="20"/>
        </w:rPr>
        <w:t>chữ ký</w:t>
      </w:r>
      <w:r w:rsidRPr="007927F3">
        <w:rPr>
          <w:rFonts w:ascii="Arial" w:hAnsi="Arial" w:cs="Arial"/>
          <w:color w:val="000000" w:themeColor="text1"/>
          <w:sz w:val="20"/>
          <w:szCs w:val="20"/>
        </w:rPr>
        <w:t xml:space="preserve"> </w:t>
      </w:r>
      <w:r w:rsidR="00F901C9" w:rsidRPr="007927F3">
        <w:rPr>
          <w:rFonts w:ascii="Arial" w:hAnsi="Arial" w:cs="Arial"/>
          <w:color w:val="000000" w:themeColor="text1"/>
          <w:sz w:val="20"/>
          <w:szCs w:val="20"/>
        </w:rPr>
        <w:t>đăng</w:t>
      </w:r>
      <w:r w:rsidRPr="007927F3">
        <w:rPr>
          <w:rFonts w:ascii="Arial" w:hAnsi="Arial" w:cs="Arial"/>
          <w:color w:val="000000" w:themeColor="text1"/>
          <w:sz w:val="20"/>
          <w:szCs w:val="20"/>
        </w:rPr>
        <w:t xml:space="preserve"> ký với các </w:t>
      </w:r>
      <w:r w:rsidR="00080B88" w:rsidRPr="007927F3">
        <w:rPr>
          <w:rFonts w:ascii="Arial" w:hAnsi="Arial" w:cs="Arial"/>
          <w:color w:val="000000" w:themeColor="text1"/>
          <w:sz w:val="20"/>
          <w:szCs w:val="20"/>
        </w:rPr>
        <w:t>chữ ký</w:t>
      </w:r>
      <w:r w:rsidRPr="007927F3">
        <w:rPr>
          <w:rFonts w:ascii="Arial" w:hAnsi="Arial" w:cs="Arial"/>
          <w:color w:val="000000" w:themeColor="text1"/>
          <w:sz w:val="20"/>
          <w:szCs w:val="20"/>
        </w:rPr>
        <w:t xml:space="preserve"> trên báo cáo kiểm toán; kịp thời phát hiện và báo cáo cơ quan có </w:t>
      </w:r>
      <w:r w:rsidR="00F901C9" w:rsidRPr="007927F3">
        <w:rPr>
          <w:rFonts w:ascii="Arial" w:hAnsi="Arial" w:cs="Arial"/>
          <w:color w:val="000000" w:themeColor="text1"/>
          <w:sz w:val="20"/>
          <w:szCs w:val="20"/>
        </w:rPr>
        <w:t>thẩm</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quyền</w:t>
      </w:r>
      <w:r w:rsidRPr="007927F3">
        <w:rPr>
          <w:rFonts w:ascii="Arial" w:hAnsi="Arial" w:cs="Arial"/>
          <w:color w:val="000000" w:themeColor="text1"/>
          <w:sz w:val="20"/>
          <w:szCs w:val="20"/>
        </w:rPr>
        <w:t xml:space="preserve"> v</w:t>
      </w:r>
      <w:r w:rsidR="00080B88" w:rsidRPr="007927F3">
        <w:rPr>
          <w:rFonts w:ascii="Arial" w:hAnsi="Arial" w:cs="Arial"/>
          <w:color w:val="000000" w:themeColor="text1"/>
          <w:sz w:val="20"/>
          <w:szCs w:val="20"/>
        </w:rPr>
        <w:t>ề</w:t>
      </w:r>
      <w:r w:rsidRPr="007927F3">
        <w:rPr>
          <w:rFonts w:ascii="Arial" w:hAnsi="Arial" w:cs="Arial"/>
          <w:color w:val="000000" w:themeColor="text1"/>
          <w:sz w:val="20"/>
          <w:szCs w:val="20"/>
        </w:rPr>
        <w:t xml:space="preserve"> con d</w:t>
      </w:r>
      <w:r w:rsidR="00080B88" w:rsidRPr="007927F3">
        <w:rPr>
          <w:rFonts w:ascii="Arial" w:hAnsi="Arial" w:cs="Arial"/>
          <w:color w:val="000000" w:themeColor="text1"/>
          <w:sz w:val="20"/>
          <w:szCs w:val="20"/>
        </w:rPr>
        <w:t>ấ</w:t>
      </w:r>
      <w:r w:rsidRPr="007927F3">
        <w:rPr>
          <w:rFonts w:ascii="Arial" w:hAnsi="Arial" w:cs="Arial"/>
          <w:color w:val="000000" w:themeColor="text1"/>
          <w:sz w:val="20"/>
          <w:szCs w:val="20"/>
        </w:rPr>
        <w:t xml:space="preserve">u, </w:t>
      </w:r>
      <w:r w:rsidR="00080B88" w:rsidRPr="007927F3">
        <w:rPr>
          <w:rFonts w:ascii="Arial" w:hAnsi="Arial" w:cs="Arial"/>
          <w:color w:val="000000" w:themeColor="text1"/>
          <w:sz w:val="20"/>
          <w:szCs w:val="20"/>
        </w:rPr>
        <w:t>chữ ký</w:t>
      </w:r>
      <w:r w:rsidRPr="007927F3">
        <w:rPr>
          <w:rFonts w:ascii="Arial" w:hAnsi="Arial" w:cs="Arial"/>
          <w:color w:val="000000" w:themeColor="text1"/>
          <w:sz w:val="20"/>
          <w:szCs w:val="20"/>
        </w:rPr>
        <w:t xml:space="preserve"> giả mạo, các trường hợp người không </w:t>
      </w:r>
      <w:r w:rsidR="00F901C9" w:rsidRPr="007927F3">
        <w:rPr>
          <w:rFonts w:ascii="Arial" w:hAnsi="Arial" w:cs="Arial"/>
          <w:color w:val="000000" w:themeColor="text1"/>
          <w:sz w:val="20"/>
          <w:szCs w:val="20"/>
        </w:rPr>
        <w:t>đủ</w:t>
      </w:r>
      <w:r w:rsidRPr="007927F3">
        <w:rPr>
          <w:rFonts w:ascii="Arial" w:hAnsi="Arial" w:cs="Arial"/>
          <w:color w:val="000000" w:themeColor="text1"/>
          <w:sz w:val="20"/>
          <w:szCs w:val="20"/>
        </w:rPr>
        <w:t xml:space="preserve"> </w:t>
      </w:r>
      <w:r w:rsidR="00080B88" w:rsidRPr="007927F3">
        <w:rPr>
          <w:rFonts w:ascii="Arial" w:hAnsi="Arial" w:cs="Arial"/>
          <w:color w:val="000000" w:themeColor="text1"/>
          <w:sz w:val="20"/>
          <w:szCs w:val="20"/>
        </w:rPr>
        <w:t>điề</w:t>
      </w:r>
      <w:r w:rsidRPr="007927F3">
        <w:rPr>
          <w:rFonts w:ascii="Arial" w:hAnsi="Arial" w:cs="Arial"/>
          <w:color w:val="000000" w:themeColor="text1"/>
          <w:sz w:val="20"/>
          <w:szCs w:val="20"/>
        </w:rPr>
        <w:t xml:space="preserve">u kiện </w:t>
      </w:r>
      <w:r w:rsidR="00F901C9" w:rsidRPr="007927F3">
        <w:rPr>
          <w:rFonts w:ascii="Arial" w:hAnsi="Arial" w:cs="Arial"/>
          <w:color w:val="000000" w:themeColor="text1"/>
          <w:sz w:val="20"/>
          <w:szCs w:val="20"/>
        </w:rPr>
        <w:t>đăng</w:t>
      </w:r>
      <w:r w:rsidRPr="007927F3">
        <w:rPr>
          <w:rFonts w:ascii="Arial" w:hAnsi="Arial" w:cs="Arial"/>
          <w:color w:val="000000" w:themeColor="text1"/>
          <w:sz w:val="20"/>
          <w:szCs w:val="20"/>
        </w:rPr>
        <w:t xml:space="preserve"> ký hà</w:t>
      </w:r>
      <w:r w:rsidRPr="007927F3">
        <w:rPr>
          <w:rFonts w:ascii="Arial" w:hAnsi="Arial" w:cs="Arial"/>
          <w:color w:val="000000" w:themeColor="text1"/>
          <w:sz w:val="20"/>
          <w:szCs w:val="20"/>
        </w:rPr>
        <w:t xml:space="preserve">nh nghề, người ký báo cáo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mà không thực sự tham gia cuộc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w:t>
      </w:r>
    </w:p>
    <w:p w14:paraId="6BDA7952" w14:textId="07D7B146"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b/>
          <w:bCs/>
          <w:color w:val="000000" w:themeColor="text1"/>
          <w:sz w:val="20"/>
          <w:szCs w:val="20"/>
        </w:rPr>
        <w:t>Điều 3. Sửa đổi, bổ sung một số điều của Thông tư số 157/2014/</w:t>
      </w:r>
      <w:r w:rsidR="00C43364" w:rsidRPr="007927F3">
        <w:rPr>
          <w:rFonts w:ascii="Arial" w:hAnsi="Arial" w:cs="Arial"/>
          <w:b/>
          <w:bCs/>
          <w:color w:val="000000" w:themeColor="text1"/>
          <w:sz w:val="20"/>
          <w:szCs w:val="20"/>
        </w:rPr>
        <w:t>TT-BTC</w:t>
      </w:r>
      <w:r w:rsidRPr="007927F3">
        <w:rPr>
          <w:rFonts w:ascii="Arial" w:hAnsi="Arial" w:cs="Arial"/>
          <w:b/>
          <w:bCs/>
          <w:color w:val="000000" w:themeColor="text1"/>
          <w:sz w:val="20"/>
          <w:szCs w:val="20"/>
        </w:rPr>
        <w:t xml:space="preserve"> ngày 23/10/2014 của Bộ trư</w:t>
      </w:r>
      <w:r w:rsidR="00080B88" w:rsidRPr="007927F3">
        <w:rPr>
          <w:rFonts w:ascii="Arial" w:hAnsi="Arial" w:cs="Arial"/>
          <w:b/>
          <w:bCs/>
          <w:color w:val="000000" w:themeColor="text1"/>
          <w:sz w:val="20"/>
          <w:szCs w:val="20"/>
        </w:rPr>
        <w:t>ở</w:t>
      </w:r>
      <w:r w:rsidRPr="007927F3">
        <w:rPr>
          <w:rFonts w:ascii="Arial" w:hAnsi="Arial" w:cs="Arial"/>
          <w:b/>
          <w:bCs/>
          <w:color w:val="000000" w:themeColor="text1"/>
          <w:sz w:val="20"/>
          <w:szCs w:val="20"/>
        </w:rPr>
        <w:t>ng Bộ Tài chính quy định về kiểm soát chất lư</w:t>
      </w:r>
      <w:r w:rsidR="00080B88" w:rsidRPr="007927F3">
        <w:rPr>
          <w:rFonts w:ascii="Arial" w:hAnsi="Arial" w:cs="Arial"/>
          <w:b/>
          <w:bCs/>
          <w:color w:val="000000" w:themeColor="text1"/>
          <w:sz w:val="20"/>
          <w:szCs w:val="20"/>
        </w:rPr>
        <w:t>ợ</w:t>
      </w:r>
      <w:r w:rsidRPr="007927F3">
        <w:rPr>
          <w:rFonts w:ascii="Arial" w:hAnsi="Arial" w:cs="Arial"/>
          <w:b/>
          <w:bCs/>
          <w:color w:val="000000" w:themeColor="text1"/>
          <w:sz w:val="20"/>
          <w:szCs w:val="20"/>
        </w:rPr>
        <w:t>ng dịch vụ kiểm toán</w:t>
      </w:r>
    </w:p>
    <w:p w14:paraId="376D3FBE" w14:textId="715DEB50" w:rsidR="001B7698" w:rsidRPr="007927F3" w:rsidRDefault="00080B88" w:rsidP="00C94B1C">
      <w:pPr>
        <w:pStyle w:val="BodyText"/>
        <w:tabs>
          <w:tab w:val="left" w:pos="1027"/>
        </w:tabs>
        <w:adjustRightInd w:val="0"/>
        <w:snapToGrid w:val="0"/>
        <w:spacing w:after="120"/>
        <w:ind w:firstLine="720"/>
        <w:jc w:val="both"/>
        <w:rPr>
          <w:rFonts w:ascii="Arial" w:hAnsi="Arial" w:cs="Arial"/>
          <w:color w:val="000000" w:themeColor="text1"/>
          <w:sz w:val="20"/>
          <w:szCs w:val="20"/>
        </w:rPr>
      </w:pPr>
      <w:bookmarkStart w:id="51" w:name="bookmark53"/>
      <w:bookmarkEnd w:id="51"/>
      <w:r w:rsidRPr="007927F3">
        <w:rPr>
          <w:rFonts w:ascii="Arial" w:hAnsi="Arial" w:cs="Arial"/>
          <w:color w:val="000000" w:themeColor="text1"/>
          <w:sz w:val="20"/>
          <w:szCs w:val="20"/>
        </w:rPr>
        <w:t xml:space="preserve">1. </w:t>
      </w:r>
      <w:r w:rsidR="00C43364" w:rsidRPr="007927F3">
        <w:rPr>
          <w:rFonts w:ascii="Arial" w:hAnsi="Arial" w:cs="Arial"/>
          <w:color w:val="000000" w:themeColor="text1"/>
          <w:sz w:val="20"/>
          <w:szCs w:val="20"/>
        </w:rPr>
        <w:t>Sửa đổi</w:t>
      </w:r>
      <w:r w:rsidRPr="007927F3">
        <w:rPr>
          <w:rFonts w:ascii="Arial" w:hAnsi="Arial" w:cs="Arial"/>
          <w:color w:val="000000" w:themeColor="text1"/>
          <w:sz w:val="20"/>
          <w:szCs w:val="20"/>
        </w:rPr>
        <w:t xml:space="preserve">, </w:t>
      </w:r>
      <w:r w:rsidR="00C43364" w:rsidRPr="007927F3">
        <w:rPr>
          <w:rFonts w:ascii="Arial" w:hAnsi="Arial" w:cs="Arial"/>
          <w:color w:val="000000" w:themeColor="text1"/>
          <w:sz w:val="20"/>
          <w:szCs w:val="20"/>
        </w:rPr>
        <w:t>bổ sung</w:t>
      </w:r>
      <w:r w:rsidRPr="007927F3">
        <w:rPr>
          <w:rFonts w:ascii="Arial" w:hAnsi="Arial" w:cs="Arial"/>
          <w:color w:val="000000" w:themeColor="text1"/>
          <w:sz w:val="20"/>
          <w:szCs w:val="20"/>
        </w:rPr>
        <w:t xml:space="preserve"> </w:t>
      </w:r>
      <w:r w:rsidR="00F901C9"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c khoản 1 Điều 11 như sau:</w:t>
      </w:r>
    </w:p>
    <w:p w14:paraId="753326B9" w14:textId="793B3870"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“c) Các hồ sơ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được lựa chọn đ</w:t>
      </w:r>
      <w:r w:rsidR="00080B88" w:rsidRPr="007927F3">
        <w:rPr>
          <w:rFonts w:ascii="Arial" w:hAnsi="Arial" w:cs="Arial"/>
          <w:color w:val="000000" w:themeColor="text1"/>
          <w:sz w:val="20"/>
          <w:szCs w:val="20"/>
        </w:rPr>
        <w:t>ể</w:t>
      </w:r>
      <w:r w:rsidRPr="007927F3">
        <w:rPr>
          <w:rFonts w:ascii="Arial" w:hAnsi="Arial" w:cs="Arial"/>
          <w:color w:val="000000" w:themeColor="text1"/>
          <w:sz w:val="20"/>
          <w:szCs w:val="20"/>
        </w:rPr>
        <w:t xml:space="preserve"> </w:t>
      </w:r>
      <w:r w:rsidR="00C43364" w:rsidRPr="007927F3">
        <w:rPr>
          <w:rFonts w:ascii="Arial" w:hAnsi="Arial" w:cs="Arial"/>
          <w:color w:val="000000" w:themeColor="text1"/>
          <w:sz w:val="20"/>
          <w:szCs w:val="20"/>
        </w:rPr>
        <w:t>kiểm</w:t>
      </w:r>
      <w:r w:rsidRPr="007927F3">
        <w:rPr>
          <w:rFonts w:ascii="Arial" w:hAnsi="Arial" w:cs="Arial"/>
          <w:color w:val="000000" w:themeColor="text1"/>
          <w:sz w:val="20"/>
          <w:szCs w:val="20"/>
        </w:rPr>
        <w:t xml:space="preserve"> tra phải là các hồ sơ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w:t>
      </w:r>
      <w:r w:rsidR="00080B88" w:rsidRPr="007927F3">
        <w:rPr>
          <w:rFonts w:ascii="Arial" w:hAnsi="Arial" w:cs="Arial"/>
          <w:color w:val="000000" w:themeColor="text1"/>
          <w:sz w:val="20"/>
          <w:szCs w:val="20"/>
        </w:rPr>
        <w:t>ã</w:t>
      </w:r>
      <w:r w:rsidRPr="007927F3">
        <w:rPr>
          <w:rFonts w:ascii="Arial" w:hAnsi="Arial" w:cs="Arial"/>
          <w:color w:val="000000" w:themeColor="text1"/>
          <w:sz w:val="20"/>
          <w:szCs w:val="20"/>
        </w:rPr>
        <w:t xml:space="preserve"> phát hành báo cáo kiểm toán trong khoảng thời gian tính từ khi thành lập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(đối với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w:t>
      </w:r>
      <w:r w:rsidR="00F901C9" w:rsidRPr="007927F3">
        <w:rPr>
          <w:rFonts w:ascii="Arial" w:hAnsi="Arial" w:cs="Arial"/>
          <w:color w:val="000000" w:themeColor="text1"/>
          <w:sz w:val="20"/>
          <w:szCs w:val="20"/>
        </w:rPr>
        <w:t>kiểm</w:t>
      </w:r>
      <w:r w:rsidRPr="007927F3">
        <w:rPr>
          <w:rFonts w:ascii="Arial" w:hAnsi="Arial" w:cs="Arial"/>
          <w:color w:val="000000" w:themeColor="text1"/>
          <w:sz w:val="20"/>
          <w:szCs w:val="20"/>
        </w:rPr>
        <w:t xml:space="preserve"> tra lần đ</w:t>
      </w:r>
      <w:r w:rsidR="00080B88" w:rsidRPr="007927F3">
        <w:rPr>
          <w:rFonts w:ascii="Arial" w:hAnsi="Arial" w:cs="Arial"/>
          <w:color w:val="000000" w:themeColor="text1"/>
          <w:sz w:val="20"/>
          <w:szCs w:val="20"/>
        </w:rPr>
        <w:t>ầ</w:t>
      </w:r>
      <w:r w:rsidRPr="007927F3">
        <w:rPr>
          <w:rFonts w:ascii="Arial" w:hAnsi="Arial" w:cs="Arial"/>
          <w:color w:val="000000" w:themeColor="text1"/>
          <w:sz w:val="20"/>
          <w:szCs w:val="20"/>
        </w:rPr>
        <w:t xml:space="preserve">u) hoặc từ lần kiểm tra gần nhất đến thời </w:t>
      </w:r>
      <w:r w:rsidR="00080B88" w:rsidRPr="007927F3">
        <w:rPr>
          <w:rFonts w:ascii="Arial" w:hAnsi="Arial" w:cs="Arial"/>
          <w:color w:val="000000" w:themeColor="text1"/>
          <w:sz w:val="20"/>
          <w:szCs w:val="20"/>
        </w:rPr>
        <w:t>điểm</w:t>
      </w:r>
      <w:r w:rsidRPr="007927F3">
        <w:rPr>
          <w:rFonts w:ascii="Arial" w:hAnsi="Arial" w:cs="Arial"/>
          <w:color w:val="000000" w:themeColor="text1"/>
          <w:sz w:val="20"/>
          <w:szCs w:val="20"/>
        </w:rPr>
        <w:t xml:space="preserve"> kiểm tra </w:t>
      </w:r>
      <w:r w:rsidR="00080B88" w:rsidRPr="007927F3">
        <w:rPr>
          <w:rFonts w:ascii="Arial" w:hAnsi="Arial" w:cs="Arial"/>
          <w:color w:val="000000" w:themeColor="text1"/>
          <w:sz w:val="20"/>
          <w:szCs w:val="20"/>
        </w:rPr>
        <w:t>đồng</w:t>
      </w:r>
      <w:r w:rsidRPr="007927F3">
        <w:rPr>
          <w:rFonts w:ascii="Arial" w:hAnsi="Arial" w:cs="Arial"/>
          <w:color w:val="000000" w:themeColor="text1"/>
          <w:sz w:val="20"/>
          <w:szCs w:val="20"/>
        </w:rPr>
        <w:t xml:space="preserve"> thời có th</w:t>
      </w:r>
      <w:r w:rsidR="00080B88" w:rsidRPr="007927F3">
        <w:rPr>
          <w:rFonts w:ascii="Arial" w:hAnsi="Arial" w:cs="Arial"/>
          <w:color w:val="000000" w:themeColor="text1"/>
          <w:sz w:val="20"/>
          <w:szCs w:val="20"/>
        </w:rPr>
        <w:t>ể</w:t>
      </w:r>
      <w:r w:rsidRPr="007927F3">
        <w:rPr>
          <w:rFonts w:ascii="Arial" w:hAnsi="Arial" w:cs="Arial"/>
          <w:color w:val="000000" w:themeColor="text1"/>
          <w:sz w:val="20"/>
          <w:szCs w:val="20"/>
        </w:rPr>
        <w:t xml:space="preserve"> đánh giá được chất lượng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của</w:t>
      </w:r>
      <w:r w:rsidRPr="007927F3">
        <w:rPr>
          <w:rFonts w:ascii="Arial" w:hAnsi="Arial" w:cs="Arial"/>
          <w:color w:val="000000" w:themeColor="text1"/>
          <w:sz w:val="20"/>
          <w:szCs w:val="20"/>
        </w:rPr>
        <w:t xml:space="preserve"> doanh nghiệp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w:t>
      </w:r>
      <w:r w:rsidR="00C94B1C" w:rsidRPr="007927F3">
        <w:rPr>
          <w:rFonts w:ascii="Arial" w:hAnsi="Arial" w:cs="Arial"/>
          <w:color w:val="000000" w:themeColor="text1"/>
          <w:sz w:val="20"/>
          <w:szCs w:val="20"/>
        </w:rPr>
        <w:t>g</w:t>
      </w:r>
      <w:r w:rsidRPr="007927F3">
        <w:rPr>
          <w:rFonts w:ascii="Arial" w:hAnsi="Arial" w:cs="Arial"/>
          <w:color w:val="000000" w:themeColor="text1"/>
          <w:sz w:val="20"/>
          <w:szCs w:val="20"/>
        </w:rPr>
        <w:t xml:space="preserve">hề. Trường hợp cần thiết các </w:t>
      </w:r>
      <w:r w:rsidR="00F901C9" w:rsidRPr="007927F3">
        <w:rPr>
          <w:rFonts w:ascii="Arial" w:hAnsi="Arial" w:cs="Arial"/>
          <w:color w:val="000000" w:themeColor="text1"/>
          <w:sz w:val="20"/>
          <w:szCs w:val="20"/>
        </w:rPr>
        <w:t>hồ sơ</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được </w:t>
      </w:r>
      <w:r w:rsidR="00C43364" w:rsidRPr="007927F3">
        <w:rPr>
          <w:rFonts w:ascii="Arial" w:hAnsi="Arial" w:cs="Arial"/>
          <w:color w:val="000000" w:themeColor="text1"/>
          <w:sz w:val="20"/>
          <w:szCs w:val="20"/>
        </w:rPr>
        <w:t>kiểm</w:t>
      </w:r>
      <w:r w:rsidRPr="007927F3">
        <w:rPr>
          <w:rFonts w:ascii="Arial" w:hAnsi="Arial" w:cs="Arial"/>
          <w:color w:val="000000" w:themeColor="text1"/>
          <w:sz w:val="20"/>
          <w:szCs w:val="20"/>
        </w:rPr>
        <w:t xml:space="preserve"> tra còn có th</w:t>
      </w:r>
      <w:r w:rsidR="00C94B1C" w:rsidRPr="007927F3">
        <w:rPr>
          <w:rFonts w:ascii="Arial" w:hAnsi="Arial" w:cs="Arial"/>
          <w:color w:val="000000" w:themeColor="text1"/>
          <w:sz w:val="20"/>
          <w:szCs w:val="20"/>
        </w:rPr>
        <w:t>ể</w:t>
      </w:r>
      <w:r w:rsidRPr="007927F3">
        <w:rPr>
          <w:rFonts w:ascii="Arial" w:hAnsi="Arial" w:cs="Arial"/>
          <w:color w:val="000000" w:themeColor="text1"/>
          <w:sz w:val="20"/>
          <w:szCs w:val="20"/>
        </w:rPr>
        <w:t xml:space="preserve"> bao gồm c</w:t>
      </w:r>
      <w:r w:rsidRPr="007927F3">
        <w:rPr>
          <w:rFonts w:ascii="Arial" w:hAnsi="Arial" w:cs="Arial"/>
          <w:color w:val="000000" w:themeColor="text1"/>
          <w:sz w:val="20"/>
          <w:szCs w:val="20"/>
        </w:rPr>
        <w:t xml:space="preserve">ác hồ sơ </w:t>
      </w:r>
      <w:r w:rsidR="00C94B1C" w:rsidRPr="007927F3">
        <w:rPr>
          <w:rFonts w:ascii="Arial" w:hAnsi="Arial" w:cs="Arial"/>
          <w:color w:val="000000" w:themeColor="text1"/>
          <w:sz w:val="20"/>
          <w:szCs w:val="20"/>
        </w:rPr>
        <w:t>đ</w:t>
      </w:r>
      <w:r w:rsidRPr="007927F3">
        <w:rPr>
          <w:rFonts w:ascii="Arial" w:hAnsi="Arial" w:cs="Arial"/>
          <w:color w:val="000000" w:themeColor="text1"/>
          <w:sz w:val="20"/>
          <w:szCs w:val="20"/>
        </w:rPr>
        <w:t xml:space="preserve">ã phát hành báo cáo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thời gian tính từ khi thành lập doanh nghiệp kiểm toán;”.</w:t>
      </w:r>
    </w:p>
    <w:p w14:paraId="46618B15" w14:textId="0C8CF0F5" w:rsidR="001B7698" w:rsidRPr="007927F3" w:rsidRDefault="00C94B1C" w:rsidP="00C94B1C">
      <w:pPr>
        <w:pStyle w:val="BodyText"/>
        <w:tabs>
          <w:tab w:val="left" w:pos="1060"/>
        </w:tabs>
        <w:adjustRightInd w:val="0"/>
        <w:snapToGrid w:val="0"/>
        <w:spacing w:after="120"/>
        <w:ind w:firstLine="720"/>
        <w:jc w:val="both"/>
        <w:rPr>
          <w:rFonts w:ascii="Arial" w:hAnsi="Arial" w:cs="Arial"/>
          <w:color w:val="000000" w:themeColor="text1"/>
          <w:sz w:val="20"/>
          <w:szCs w:val="20"/>
        </w:rPr>
      </w:pPr>
      <w:bookmarkStart w:id="52" w:name="bookmark54"/>
      <w:bookmarkEnd w:id="52"/>
      <w:r w:rsidRPr="007927F3">
        <w:rPr>
          <w:rFonts w:ascii="Arial" w:hAnsi="Arial" w:cs="Arial"/>
          <w:color w:val="000000" w:themeColor="text1"/>
          <w:sz w:val="20"/>
          <w:szCs w:val="20"/>
        </w:rPr>
        <w:t>2. Sửa đổi, bổ sung Điều 26 như sau:</w:t>
      </w:r>
    </w:p>
    <w:p w14:paraId="2721727B" w14:textId="4AEF6357"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“1.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bị đình chỉ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thời gian 03 tháng khi cơ quan có th</w:t>
      </w:r>
      <w:r w:rsidR="00C94B1C" w:rsidRPr="007927F3">
        <w:rPr>
          <w:rFonts w:ascii="Arial" w:hAnsi="Arial" w:cs="Arial"/>
          <w:color w:val="000000" w:themeColor="text1"/>
          <w:sz w:val="20"/>
          <w:szCs w:val="20"/>
        </w:rPr>
        <w:t>ẩ</w:t>
      </w:r>
      <w:r w:rsidRPr="007927F3">
        <w:rPr>
          <w:rFonts w:ascii="Arial" w:hAnsi="Arial" w:cs="Arial"/>
          <w:color w:val="000000" w:themeColor="text1"/>
          <w:sz w:val="20"/>
          <w:szCs w:val="20"/>
        </w:rPr>
        <w:t xml:space="preserve">m </w:t>
      </w:r>
      <w:r w:rsidRPr="007927F3">
        <w:rPr>
          <w:rFonts w:ascii="Arial" w:hAnsi="Arial" w:cs="Arial"/>
          <w:color w:val="000000" w:themeColor="text1"/>
          <w:sz w:val="20"/>
          <w:szCs w:val="20"/>
        </w:rPr>
        <w:t>quyền kết luận:</w:t>
      </w:r>
    </w:p>
    <w:p w14:paraId="4931A7F5" w14:textId="7AA6868D" w:rsidR="001B7698" w:rsidRPr="007927F3" w:rsidRDefault="00C94B1C" w:rsidP="00C94B1C">
      <w:pPr>
        <w:pStyle w:val="BodyText"/>
        <w:tabs>
          <w:tab w:val="left" w:pos="1051"/>
        </w:tabs>
        <w:adjustRightInd w:val="0"/>
        <w:snapToGrid w:val="0"/>
        <w:spacing w:after="120"/>
        <w:ind w:firstLine="720"/>
        <w:jc w:val="both"/>
        <w:rPr>
          <w:rFonts w:ascii="Arial" w:hAnsi="Arial" w:cs="Arial"/>
          <w:color w:val="000000" w:themeColor="text1"/>
          <w:sz w:val="20"/>
          <w:szCs w:val="20"/>
        </w:rPr>
      </w:pPr>
      <w:bookmarkStart w:id="53" w:name="bookmark55"/>
      <w:bookmarkEnd w:id="53"/>
      <w:r w:rsidRPr="007927F3">
        <w:rPr>
          <w:rFonts w:ascii="Arial" w:hAnsi="Arial" w:cs="Arial"/>
          <w:color w:val="000000" w:themeColor="text1"/>
          <w:sz w:val="20"/>
          <w:szCs w:val="20"/>
        </w:rPr>
        <w:t xml:space="preserve">a) Chất lượng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xếp loại 3 “Chất lượng dịch vụ kiểm toán không đạt yêu cầu” qua hai lần kiểm tra liên tiếp;</w:t>
      </w:r>
    </w:p>
    <w:p w14:paraId="11054297" w14:textId="28F14EFC" w:rsidR="001B7698" w:rsidRPr="007927F3" w:rsidRDefault="00C94B1C" w:rsidP="00C94B1C">
      <w:pPr>
        <w:pStyle w:val="BodyText"/>
        <w:tabs>
          <w:tab w:val="left" w:pos="1076"/>
        </w:tabs>
        <w:adjustRightInd w:val="0"/>
        <w:snapToGrid w:val="0"/>
        <w:spacing w:after="120"/>
        <w:ind w:firstLine="720"/>
        <w:jc w:val="both"/>
        <w:rPr>
          <w:rFonts w:ascii="Arial" w:hAnsi="Arial" w:cs="Arial"/>
          <w:color w:val="000000" w:themeColor="text1"/>
          <w:sz w:val="20"/>
          <w:szCs w:val="20"/>
        </w:rPr>
      </w:pPr>
      <w:bookmarkStart w:id="54" w:name="bookmark56"/>
      <w:bookmarkEnd w:id="54"/>
      <w:r w:rsidRPr="007927F3">
        <w:rPr>
          <w:rFonts w:ascii="Arial" w:hAnsi="Arial" w:cs="Arial"/>
          <w:color w:val="000000" w:themeColor="text1"/>
          <w:sz w:val="20"/>
          <w:szCs w:val="20"/>
        </w:rPr>
        <w:t>b) Chất lượng dịch vụ kiểm toán xếp loại 4 “Chất lượng dịch vụ kiểm toán yếu kém, có sai sót nghiêm trọng”.</w:t>
      </w:r>
    </w:p>
    <w:p w14:paraId="11D85381" w14:textId="4AAC8652" w:rsidR="001B7698" w:rsidRPr="007927F3" w:rsidRDefault="00C94B1C" w:rsidP="00C94B1C">
      <w:pPr>
        <w:pStyle w:val="BodyText"/>
        <w:tabs>
          <w:tab w:val="left" w:pos="1036"/>
        </w:tabs>
        <w:adjustRightInd w:val="0"/>
        <w:snapToGrid w:val="0"/>
        <w:spacing w:after="120"/>
        <w:ind w:firstLine="720"/>
        <w:jc w:val="both"/>
        <w:rPr>
          <w:rFonts w:ascii="Arial" w:hAnsi="Arial" w:cs="Arial"/>
          <w:color w:val="000000" w:themeColor="text1"/>
          <w:sz w:val="20"/>
          <w:szCs w:val="20"/>
        </w:rPr>
      </w:pPr>
      <w:bookmarkStart w:id="55" w:name="bookmark57"/>
      <w:bookmarkEnd w:id="55"/>
      <w:r w:rsidRPr="007927F3">
        <w:rPr>
          <w:rFonts w:ascii="Arial" w:hAnsi="Arial" w:cs="Arial"/>
          <w:color w:val="000000" w:themeColor="text1"/>
          <w:sz w:val="20"/>
          <w:szCs w:val="20"/>
        </w:rPr>
        <w:t xml:space="preserve">2. Doanh nghiệp kiểm toán bị đình chỉ kinh doanh dịch vụ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thời gian 06 tháng </w:t>
      </w:r>
      <w:r w:rsidRPr="007927F3">
        <w:rPr>
          <w:rFonts w:ascii="Arial" w:hAnsi="Arial" w:cs="Arial"/>
          <w:color w:val="000000" w:themeColor="text1"/>
          <w:sz w:val="20"/>
          <w:szCs w:val="20"/>
        </w:rPr>
        <w:lastRenderedPageBreak/>
        <w:t xml:space="preserve">khi cơ quan có thẩm quyền kết luận chất lượng dịch vụ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xếp loại 4 “Chất lượng dịch vụ kiểm toán yếu kém, có sai sót nghiêm trọng” từ lần thứ hai trở đi.</w:t>
      </w:r>
    </w:p>
    <w:p w14:paraId="33083BA1" w14:textId="5F4B7758" w:rsidR="001B7698" w:rsidRPr="007927F3" w:rsidRDefault="00C94B1C" w:rsidP="00C94B1C">
      <w:pPr>
        <w:pStyle w:val="BodyText"/>
        <w:tabs>
          <w:tab w:val="left" w:pos="1029"/>
        </w:tabs>
        <w:adjustRightInd w:val="0"/>
        <w:snapToGrid w:val="0"/>
        <w:spacing w:after="120"/>
        <w:ind w:firstLine="720"/>
        <w:jc w:val="both"/>
        <w:rPr>
          <w:rFonts w:ascii="Arial" w:hAnsi="Arial" w:cs="Arial"/>
          <w:color w:val="000000" w:themeColor="text1"/>
          <w:sz w:val="20"/>
          <w:szCs w:val="20"/>
        </w:rPr>
      </w:pPr>
      <w:bookmarkStart w:id="56" w:name="bookmark58"/>
      <w:bookmarkEnd w:id="56"/>
      <w:r w:rsidRPr="007927F3">
        <w:rPr>
          <w:rFonts w:ascii="Arial" w:hAnsi="Arial" w:cs="Arial"/>
          <w:color w:val="000000" w:themeColor="text1"/>
          <w:sz w:val="20"/>
          <w:szCs w:val="20"/>
        </w:rPr>
        <w:t xml:space="preserve">3.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bị đình chỉ hành nghề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trong thời gian 06 tháng khi cơ quan có thẩm quyền kết luận kiểm toán viên hành nghề ký báo cáo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có từ 1 đến 2 hồ sơ kiểm toán xếp loại 4 “Chất lượng hồ sơ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yếu kém, có sai sót nghiêm trọng”.</w:t>
      </w:r>
    </w:p>
    <w:p w14:paraId="5DE45911" w14:textId="141FBDD9" w:rsidR="001B7698" w:rsidRPr="007927F3" w:rsidRDefault="00C94B1C" w:rsidP="00C94B1C">
      <w:pPr>
        <w:pStyle w:val="BodyText"/>
        <w:tabs>
          <w:tab w:val="left" w:pos="1104"/>
        </w:tabs>
        <w:adjustRightInd w:val="0"/>
        <w:snapToGrid w:val="0"/>
        <w:spacing w:after="120"/>
        <w:ind w:firstLine="720"/>
        <w:jc w:val="both"/>
        <w:rPr>
          <w:rFonts w:ascii="Arial" w:hAnsi="Arial" w:cs="Arial"/>
          <w:color w:val="000000" w:themeColor="text1"/>
          <w:sz w:val="20"/>
          <w:szCs w:val="20"/>
        </w:rPr>
      </w:pPr>
      <w:bookmarkStart w:id="57" w:name="bookmark59"/>
      <w:bookmarkEnd w:id="57"/>
      <w:r w:rsidRPr="007927F3">
        <w:rPr>
          <w:rFonts w:ascii="Arial" w:hAnsi="Arial" w:cs="Arial"/>
          <w:color w:val="000000" w:themeColor="text1"/>
          <w:sz w:val="20"/>
          <w:szCs w:val="20"/>
        </w:rPr>
        <w:t xml:space="preserve">4.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viên hành nghề bị đình chỉ </w:t>
      </w:r>
      <w:r w:rsidR="00C43364" w:rsidRPr="007927F3">
        <w:rPr>
          <w:rFonts w:ascii="Arial" w:hAnsi="Arial" w:cs="Arial"/>
          <w:color w:val="000000" w:themeColor="text1"/>
          <w:sz w:val="20"/>
          <w:szCs w:val="20"/>
        </w:rPr>
        <w:t>hành nghề</w:t>
      </w:r>
      <w:r w:rsidRPr="007927F3">
        <w:rPr>
          <w:rFonts w:ascii="Arial" w:hAnsi="Arial" w:cs="Arial"/>
          <w:color w:val="000000" w:themeColor="text1"/>
          <w:sz w:val="20"/>
          <w:szCs w:val="20"/>
        </w:rPr>
        <w:t xml:space="preserve"> kiểm toán trong thời gian 12 tháng khi cơ quan có </w:t>
      </w:r>
      <w:r w:rsidR="00F901C9" w:rsidRPr="007927F3">
        <w:rPr>
          <w:rFonts w:ascii="Arial" w:hAnsi="Arial" w:cs="Arial"/>
          <w:color w:val="000000" w:themeColor="text1"/>
          <w:sz w:val="20"/>
          <w:szCs w:val="20"/>
        </w:rPr>
        <w:t>thẩm</w:t>
      </w:r>
      <w:r w:rsidRPr="007927F3">
        <w:rPr>
          <w:rFonts w:ascii="Arial" w:hAnsi="Arial" w:cs="Arial"/>
          <w:color w:val="000000" w:themeColor="text1"/>
          <w:sz w:val="20"/>
          <w:szCs w:val="20"/>
        </w:rPr>
        <w:t xml:space="preserve"> quyền kết luận kiểm toán viên hành nghề ký báo cáo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có trên 02 hồ sơ có kết </w:t>
      </w:r>
      <w:r w:rsidR="00C43364" w:rsidRPr="007927F3">
        <w:rPr>
          <w:rFonts w:ascii="Arial" w:hAnsi="Arial" w:cs="Arial"/>
          <w:color w:val="000000" w:themeColor="text1"/>
          <w:sz w:val="20"/>
          <w:szCs w:val="20"/>
        </w:rPr>
        <w:t>quả</w:t>
      </w:r>
      <w:r w:rsidRPr="007927F3">
        <w:rPr>
          <w:rFonts w:ascii="Arial" w:hAnsi="Arial" w:cs="Arial"/>
          <w:color w:val="000000" w:themeColor="text1"/>
          <w:sz w:val="20"/>
          <w:szCs w:val="20"/>
        </w:rPr>
        <w:t xml:space="preserve"> kiểm tra kỹ thuật xếp loại 4 “Chất lượng </w:t>
      </w:r>
      <w:r w:rsidR="00F901C9" w:rsidRPr="007927F3">
        <w:rPr>
          <w:rFonts w:ascii="Arial" w:hAnsi="Arial" w:cs="Arial"/>
          <w:color w:val="000000" w:themeColor="text1"/>
          <w:sz w:val="20"/>
          <w:szCs w:val="20"/>
        </w:rPr>
        <w:t>hồ sơ</w:t>
      </w:r>
      <w:r w:rsidRPr="007927F3">
        <w:rPr>
          <w:rFonts w:ascii="Arial" w:hAnsi="Arial" w:cs="Arial"/>
          <w:color w:val="000000" w:themeColor="text1"/>
          <w:sz w:val="20"/>
          <w:szCs w:val="20"/>
        </w:rPr>
        <w:t xml:space="preserve"> </w:t>
      </w:r>
      <w:r w:rsidR="009869C7"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xml:space="preserve"> yếu kém, có sai sót nghiêm trọng”.</w:t>
      </w:r>
    </w:p>
    <w:p w14:paraId="1C39C941" w14:textId="1A307B1E" w:rsidR="001B7698" w:rsidRPr="007927F3" w:rsidRDefault="00C94B1C" w:rsidP="00C94B1C">
      <w:pPr>
        <w:pStyle w:val="BodyText"/>
        <w:tabs>
          <w:tab w:val="left" w:pos="1096"/>
        </w:tabs>
        <w:adjustRightInd w:val="0"/>
        <w:snapToGrid w:val="0"/>
        <w:spacing w:after="120"/>
        <w:ind w:firstLine="720"/>
        <w:jc w:val="both"/>
        <w:rPr>
          <w:rFonts w:ascii="Arial" w:hAnsi="Arial" w:cs="Arial"/>
          <w:color w:val="000000" w:themeColor="text1"/>
          <w:sz w:val="20"/>
          <w:szCs w:val="20"/>
        </w:rPr>
      </w:pPr>
      <w:bookmarkStart w:id="58" w:name="bookmark60"/>
      <w:bookmarkEnd w:id="58"/>
      <w:r w:rsidRPr="007927F3">
        <w:rPr>
          <w:rFonts w:ascii="Arial" w:hAnsi="Arial" w:cs="Arial"/>
          <w:color w:val="000000" w:themeColor="text1"/>
          <w:sz w:val="20"/>
          <w:szCs w:val="20"/>
        </w:rPr>
        <w:t xml:space="preserve">5. Doanh nghiệp </w:t>
      </w:r>
      <w:r w:rsidR="00C43364" w:rsidRPr="007927F3">
        <w:rPr>
          <w:rFonts w:ascii="Arial" w:hAnsi="Arial" w:cs="Arial"/>
          <w:color w:val="000000" w:themeColor="text1"/>
          <w:sz w:val="20"/>
          <w:szCs w:val="20"/>
        </w:rPr>
        <w:t>kiểm toán</w:t>
      </w:r>
      <w:r w:rsidRPr="007927F3">
        <w:rPr>
          <w:rFonts w:ascii="Arial" w:hAnsi="Arial" w:cs="Arial"/>
          <w:color w:val="000000" w:themeColor="text1"/>
          <w:sz w:val="20"/>
          <w:szCs w:val="20"/>
        </w:rPr>
        <w:t>, kiểm toán viên hành nghề thực hiện kiểm toán cho đơn vị có lợi ích công chúng có cùng hành vi vi phạm quy định tại khoản 1, khoản 2, khoản 3, khoản 4 Điều này thì thời gian đình chỉ tăng lên gấp đôi.”.</w:t>
      </w:r>
    </w:p>
    <w:p w14:paraId="6FEA818D" w14:textId="77777777"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b/>
          <w:bCs/>
          <w:color w:val="000000" w:themeColor="text1"/>
          <w:sz w:val="20"/>
          <w:szCs w:val="20"/>
        </w:rPr>
        <w:t>Điều 4. Hiệu lực thi hành</w:t>
      </w:r>
    </w:p>
    <w:p w14:paraId="1278EE3E" w14:textId="77777777"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Thông tư này có hiệu lực kể từ ngày ký.</w:t>
      </w:r>
    </w:p>
    <w:p w14:paraId="44588947" w14:textId="77777777" w:rsidR="001B7698" w:rsidRPr="007927F3" w:rsidRDefault="00290677" w:rsidP="00C94B1C">
      <w:pPr>
        <w:pStyle w:val="BodyText"/>
        <w:adjustRightInd w:val="0"/>
        <w:snapToGrid w:val="0"/>
        <w:spacing w:after="120"/>
        <w:ind w:firstLine="720"/>
        <w:jc w:val="both"/>
        <w:rPr>
          <w:rFonts w:ascii="Arial" w:hAnsi="Arial" w:cs="Arial"/>
          <w:color w:val="000000" w:themeColor="text1"/>
          <w:sz w:val="20"/>
          <w:szCs w:val="20"/>
        </w:rPr>
      </w:pPr>
      <w:r w:rsidRPr="007927F3">
        <w:rPr>
          <w:rFonts w:ascii="Arial" w:hAnsi="Arial" w:cs="Arial"/>
          <w:b/>
          <w:bCs/>
          <w:color w:val="000000" w:themeColor="text1"/>
          <w:sz w:val="20"/>
          <w:szCs w:val="20"/>
        </w:rPr>
        <w:t>Điều 5. Trách nhiệm thi hành</w:t>
      </w:r>
    </w:p>
    <w:p w14:paraId="139750F2" w14:textId="56A53059" w:rsidR="001B7698" w:rsidRPr="00133578" w:rsidRDefault="00290677" w:rsidP="00C94B1C">
      <w:pPr>
        <w:pStyle w:val="BodyText"/>
        <w:adjustRightInd w:val="0"/>
        <w:snapToGrid w:val="0"/>
        <w:spacing w:after="0"/>
        <w:ind w:firstLine="720"/>
        <w:jc w:val="both"/>
        <w:rPr>
          <w:rFonts w:ascii="Arial" w:hAnsi="Arial" w:cs="Arial"/>
          <w:color w:val="000000" w:themeColor="text1"/>
          <w:sz w:val="20"/>
          <w:szCs w:val="20"/>
        </w:rPr>
      </w:pPr>
      <w:r w:rsidRPr="007927F3">
        <w:rPr>
          <w:rFonts w:ascii="Arial" w:hAnsi="Arial" w:cs="Arial"/>
          <w:color w:val="000000" w:themeColor="text1"/>
          <w:sz w:val="20"/>
          <w:szCs w:val="20"/>
        </w:rPr>
        <w:t xml:space="preserve">Cục trưởng Cục Quản lý, giám sát kế toán, kiểm toán, Thủ trưởng các đơn vị liên quan thuộc Bộ Tài chính và các </w:t>
      </w:r>
      <w:r w:rsidR="00F901C9" w:rsidRPr="007927F3">
        <w:rPr>
          <w:rFonts w:ascii="Arial" w:hAnsi="Arial" w:cs="Arial"/>
          <w:color w:val="000000" w:themeColor="text1"/>
          <w:sz w:val="20"/>
          <w:szCs w:val="20"/>
        </w:rPr>
        <w:t>tổ chức</w:t>
      </w:r>
      <w:r w:rsidRPr="007927F3">
        <w:rPr>
          <w:rFonts w:ascii="Arial" w:hAnsi="Arial" w:cs="Arial"/>
          <w:color w:val="000000" w:themeColor="text1"/>
          <w:sz w:val="20"/>
          <w:szCs w:val="20"/>
        </w:rPr>
        <w:t xml:space="preserve">, cá nhân có liên quan chịu </w:t>
      </w:r>
      <w:r w:rsidRPr="007927F3">
        <w:rPr>
          <w:rFonts w:ascii="Arial" w:hAnsi="Arial" w:cs="Arial"/>
          <w:color w:val="000000" w:themeColor="text1"/>
          <w:sz w:val="20"/>
          <w:szCs w:val="20"/>
        </w:rPr>
        <w:t>trách nhiệm thi hành Thông tư này./.</w:t>
      </w:r>
    </w:p>
    <w:p w14:paraId="21FC339E" w14:textId="77777777" w:rsidR="00C94B1C" w:rsidRPr="00133578" w:rsidRDefault="00C94B1C" w:rsidP="00C94B1C">
      <w:pPr>
        <w:pStyle w:val="BodyText"/>
        <w:adjustRightInd w:val="0"/>
        <w:snapToGrid w:val="0"/>
        <w:spacing w:after="0"/>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94B1C" w:rsidRPr="007927F3" w14:paraId="40081F2D" w14:textId="77777777" w:rsidTr="00C94B1C">
        <w:tc>
          <w:tcPr>
            <w:tcW w:w="2500" w:type="pct"/>
          </w:tcPr>
          <w:p w14:paraId="51905BF0" w14:textId="66D19CB5" w:rsidR="00C94B1C" w:rsidRPr="00133578" w:rsidRDefault="00C94B1C" w:rsidP="00C94B1C">
            <w:pPr>
              <w:pStyle w:val="BodyText"/>
              <w:adjustRightInd w:val="0"/>
              <w:snapToGrid w:val="0"/>
              <w:spacing w:after="0"/>
              <w:ind w:firstLine="0"/>
              <w:jc w:val="both"/>
              <w:rPr>
                <w:rFonts w:ascii="Arial" w:hAnsi="Arial" w:cs="Arial"/>
                <w:color w:val="000000" w:themeColor="text1"/>
                <w:sz w:val="20"/>
                <w:szCs w:val="20"/>
              </w:rPr>
            </w:pPr>
            <w:r w:rsidRPr="007927F3">
              <w:rPr>
                <w:rFonts w:ascii="Arial" w:hAnsi="Arial" w:cs="Arial"/>
                <w:b/>
                <w:bCs/>
                <w:i/>
                <w:iCs/>
                <w:color w:val="000000" w:themeColor="text1"/>
                <w:sz w:val="20"/>
                <w:szCs w:val="20"/>
              </w:rPr>
              <w:t>N</w:t>
            </w:r>
            <w:r w:rsidRPr="00133578">
              <w:rPr>
                <w:rFonts w:ascii="Arial" w:hAnsi="Arial" w:cs="Arial"/>
                <w:b/>
                <w:bCs/>
                <w:i/>
                <w:iCs/>
                <w:color w:val="000000" w:themeColor="text1"/>
                <w:sz w:val="20"/>
                <w:szCs w:val="20"/>
              </w:rPr>
              <w:t>ơ</w:t>
            </w:r>
            <w:r w:rsidRPr="007927F3">
              <w:rPr>
                <w:rFonts w:ascii="Arial" w:hAnsi="Arial" w:cs="Arial"/>
                <w:b/>
                <w:bCs/>
                <w:i/>
                <w:iCs/>
                <w:color w:val="000000" w:themeColor="text1"/>
                <w:sz w:val="20"/>
                <w:szCs w:val="20"/>
              </w:rPr>
              <w:t>i nhận:</w:t>
            </w:r>
            <w:bookmarkStart w:id="59" w:name="bookmark61"/>
            <w:bookmarkEnd w:id="59"/>
            <w:r w:rsidRPr="00133578">
              <w:rPr>
                <w:rFonts w:ascii="Arial" w:hAnsi="Arial" w:cs="Arial"/>
                <w:i/>
                <w:iCs/>
                <w:color w:val="000000" w:themeColor="text1"/>
                <w:sz w:val="20"/>
                <w:szCs w:val="20"/>
              </w:rPr>
              <w:br/>
            </w:r>
            <w:r w:rsidRPr="00133578">
              <w:rPr>
                <w:rFonts w:ascii="Arial" w:hAnsi="Arial" w:cs="Arial"/>
                <w:color w:val="000000" w:themeColor="text1"/>
                <w:sz w:val="20"/>
                <w:szCs w:val="20"/>
              </w:rPr>
              <w:t xml:space="preserve">- </w:t>
            </w:r>
            <w:r w:rsidRPr="007927F3">
              <w:rPr>
                <w:rFonts w:ascii="Arial" w:hAnsi="Arial" w:cs="Arial"/>
                <w:color w:val="000000" w:themeColor="text1"/>
                <w:sz w:val="20"/>
                <w:szCs w:val="20"/>
              </w:rPr>
              <w:t>Ban Bí thư Trung ương Đ</w:t>
            </w:r>
            <w:r w:rsidRPr="00133578">
              <w:rPr>
                <w:rFonts w:ascii="Arial" w:hAnsi="Arial" w:cs="Arial"/>
                <w:color w:val="000000" w:themeColor="text1"/>
                <w:sz w:val="20"/>
                <w:szCs w:val="20"/>
              </w:rPr>
              <w:t>ả</w:t>
            </w:r>
            <w:r w:rsidRPr="007927F3">
              <w:rPr>
                <w:rFonts w:ascii="Arial" w:hAnsi="Arial" w:cs="Arial"/>
                <w:color w:val="000000" w:themeColor="text1"/>
                <w:sz w:val="20"/>
                <w:szCs w:val="20"/>
              </w:rPr>
              <w:t>ng;</w:t>
            </w:r>
            <w:bookmarkStart w:id="60" w:name="bookmark62"/>
            <w:bookmarkEnd w:id="60"/>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Th</w:t>
            </w:r>
            <w:r w:rsidRPr="00133578">
              <w:rPr>
                <w:rFonts w:ascii="Arial" w:hAnsi="Arial" w:cs="Arial"/>
                <w:color w:val="000000" w:themeColor="text1"/>
                <w:sz w:val="20"/>
                <w:szCs w:val="20"/>
              </w:rPr>
              <w:t>ủ</w:t>
            </w:r>
            <w:r w:rsidRPr="007927F3">
              <w:rPr>
                <w:rFonts w:ascii="Arial" w:hAnsi="Arial" w:cs="Arial"/>
                <w:color w:val="000000" w:themeColor="text1"/>
                <w:sz w:val="20"/>
                <w:szCs w:val="20"/>
              </w:rPr>
              <w:t xml:space="preserve"> tướng Chính ph</w:t>
            </w:r>
            <w:r w:rsidRPr="00133578">
              <w:rPr>
                <w:rFonts w:ascii="Arial" w:hAnsi="Arial" w:cs="Arial"/>
                <w:color w:val="000000" w:themeColor="text1"/>
                <w:sz w:val="20"/>
                <w:szCs w:val="20"/>
              </w:rPr>
              <w:t>ủ</w:t>
            </w:r>
            <w:r w:rsidRPr="007927F3">
              <w:rPr>
                <w:rFonts w:ascii="Arial" w:hAnsi="Arial" w:cs="Arial"/>
                <w:color w:val="000000" w:themeColor="text1"/>
                <w:sz w:val="20"/>
                <w:szCs w:val="20"/>
              </w:rPr>
              <w:t>, các Phó thủ tướng Chính ph</w:t>
            </w:r>
            <w:r w:rsidRPr="00133578">
              <w:rPr>
                <w:rFonts w:ascii="Arial" w:hAnsi="Arial" w:cs="Arial"/>
                <w:color w:val="000000" w:themeColor="text1"/>
                <w:sz w:val="20"/>
                <w:szCs w:val="20"/>
              </w:rPr>
              <w:t>ủ</w:t>
            </w:r>
            <w:r w:rsidRPr="007927F3">
              <w:rPr>
                <w:rFonts w:ascii="Arial" w:hAnsi="Arial" w:cs="Arial"/>
                <w:color w:val="000000" w:themeColor="text1"/>
                <w:sz w:val="20"/>
                <w:szCs w:val="20"/>
              </w:rPr>
              <w:t>;</w:t>
            </w:r>
            <w:bookmarkStart w:id="61" w:name="bookmark63"/>
            <w:bookmarkEnd w:id="61"/>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V</w:t>
            </w:r>
            <w:r w:rsidRPr="00133578">
              <w:rPr>
                <w:rFonts w:ascii="Arial" w:hAnsi="Arial" w:cs="Arial"/>
                <w:color w:val="000000" w:themeColor="text1"/>
                <w:sz w:val="20"/>
                <w:szCs w:val="20"/>
              </w:rPr>
              <w:t>ă</w:t>
            </w:r>
            <w:r w:rsidRPr="007927F3">
              <w:rPr>
                <w:rFonts w:ascii="Arial" w:hAnsi="Arial" w:cs="Arial"/>
                <w:color w:val="000000" w:themeColor="text1"/>
                <w:sz w:val="20"/>
                <w:szCs w:val="20"/>
              </w:rPr>
              <w:t>n phòng Trung ương Đ</w:t>
            </w:r>
            <w:r w:rsidRPr="00133578">
              <w:rPr>
                <w:rFonts w:ascii="Arial" w:hAnsi="Arial" w:cs="Arial"/>
                <w:color w:val="000000" w:themeColor="text1"/>
                <w:sz w:val="20"/>
                <w:szCs w:val="20"/>
              </w:rPr>
              <w:t>ả</w:t>
            </w:r>
            <w:r w:rsidRPr="007927F3">
              <w:rPr>
                <w:rFonts w:ascii="Arial" w:hAnsi="Arial" w:cs="Arial"/>
                <w:color w:val="000000" w:themeColor="text1"/>
                <w:sz w:val="20"/>
                <w:szCs w:val="20"/>
              </w:rPr>
              <w:t xml:space="preserve">ng và các Ban của </w:t>
            </w:r>
            <w:r w:rsidRPr="00133578">
              <w:rPr>
                <w:rFonts w:ascii="Arial" w:hAnsi="Arial" w:cs="Arial"/>
                <w:color w:val="000000" w:themeColor="text1"/>
                <w:sz w:val="20"/>
                <w:szCs w:val="20"/>
              </w:rPr>
              <w:t>Đả</w:t>
            </w:r>
            <w:r w:rsidRPr="007927F3">
              <w:rPr>
                <w:rFonts w:ascii="Arial" w:hAnsi="Arial" w:cs="Arial"/>
                <w:color w:val="000000" w:themeColor="text1"/>
                <w:sz w:val="20"/>
                <w:szCs w:val="20"/>
              </w:rPr>
              <w:t>ng;</w:t>
            </w:r>
            <w:bookmarkStart w:id="62" w:name="bookmark64"/>
            <w:bookmarkEnd w:id="62"/>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Văn phòng Tổng Bí thư;</w:t>
            </w:r>
            <w:bookmarkStart w:id="63" w:name="bookmark65"/>
            <w:bookmarkEnd w:id="63"/>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Văn phòng Quốc hội;</w:t>
            </w:r>
            <w:bookmarkStart w:id="64" w:name="bookmark66"/>
            <w:bookmarkEnd w:id="64"/>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Hội đồng dân tộc;</w:t>
            </w:r>
            <w:r w:rsidRPr="00133578">
              <w:rPr>
                <w:rFonts w:ascii="Arial" w:hAnsi="Arial" w:cs="Arial"/>
                <w:color w:val="000000" w:themeColor="text1"/>
                <w:sz w:val="20"/>
                <w:szCs w:val="20"/>
              </w:rPr>
              <w:br/>
              <w:t>- Ủ</w:t>
            </w:r>
            <w:r w:rsidRPr="007927F3">
              <w:rPr>
                <w:rFonts w:ascii="Arial" w:hAnsi="Arial" w:cs="Arial"/>
                <w:color w:val="000000" w:themeColor="text1"/>
                <w:sz w:val="20"/>
                <w:szCs w:val="20"/>
              </w:rPr>
              <w:t xml:space="preserve">y ban Giám sát Tài chính </w:t>
            </w:r>
            <w:r w:rsidRPr="00133578">
              <w:rPr>
                <w:rFonts w:ascii="Arial" w:hAnsi="Arial" w:cs="Arial"/>
                <w:color w:val="000000" w:themeColor="text1"/>
                <w:sz w:val="20"/>
                <w:szCs w:val="20"/>
              </w:rPr>
              <w:t>Q</w:t>
            </w:r>
            <w:r w:rsidRPr="007927F3">
              <w:rPr>
                <w:rFonts w:ascii="Arial" w:hAnsi="Arial" w:cs="Arial"/>
                <w:color w:val="000000" w:themeColor="text1"/>
                <w:sz w:val="20"/>
                <w:szCs w:val="20"/>
              </w:rPr>
              <w:t>uốc gia;</w:t>
            </w:r>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Văn phòng Ch</w:t>
            </w:r>
            <w:r w:rsidRPr="00133578">
              <w:rPr>
                <w:rFonts w:ascii="Arial" w:hAnsi="Arial" w:cs="Arial"/>
                <w:color w:val="000000" w:themeColor="text1"/>
                <w:sz w:val="20"/>
                <w:szCs w:val="20"/>
              </w:rPr>
              <w:t>ủ</w:t>
            </w:r>
            <w:r w:rsidRPr="007927F3">
              <w:rPr>
                <w:rFonts w:ascii="Arial" w:hAnsi="Arial" w:cs="Arial"/>
                <w:color w:val="000000" w:themeColor="text1"/>
                <w:sz w:val="20"/>
                <w:szCs w:val="20"/>
              </w:rPr>
              <w:t xml:space="preserve"> tịch nước;</w:t>
            </w:r>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Viện Kiểm sát nhân dân tối cao;</w:t>
            </w:r>
            <w:bookmarkStart w:id="65" w:name="bookmark67"/>
            <w:bookmarkEnd w:id="65"/>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Tòa án nhân dân tối cao;</w:t>
            </w:r>
            <w:bookmarkStart w:id="66" w:name="bookmark68"/>
            <w:bookmarkEnd w:id="66"/>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Kiểm toán nhà nước;</w:t>
            </w:r>
            <w:bookmarkStart w:id="67" w:name="bookmark69"/>
            <w:bookmarkEnd w:id="67"/>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Các Bộ, cơ quan ngang Bộ, cơ quan thuộc Chính phủ;</w:t>
            </w:r>
            <w:bookmarkStart w:id="68" w:name="bookmark70"/>
            <w:bookmarkEnd w:id="68"/>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Cơ quan Trung ương của các Hội, Đoàn th</w:t>
            </w:r>
            <w:r w:rsidRPr="00133578">
              <w:rPr>
                <w:rFonts w:ascii="Arial" w:hAnsi="Arial" w:cs="Arial"/>
                <w:color w:val="000000" w:themeColor="text1"/>
                <w:sz w:val="20"/>
                <w:szCs w:val="20"/>
              </w:rPr>
              <w:t>ể</w:t>
            </w:r>
            <w:r w:rsidRPr="007927F3">
              <w:rPr>
                <w:rFonts w:ascii="Arial" w:hAnsi="Arial" w:cs="Arial"/>
                <w:color w:val="000000" w:themeColor="text1"/>
                <w:sz w:val="20"/>
                <w:szCs w:val="20"/>
              </w:rPr>
              <w:t>;</w:t>
            </w:r>
            <w:bookmarkStart w:id="69" w:name="bookmark71"/>
            <w:bookmarkEnd w:id="69"/>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HĐND; UBND các t</w:t>
            </w:r>
            <w:r w:rsidRPr="00133578">
              <w:rPr>
                <w:rFonts w:ascii="Arial" w:hAnsi="Arial" w:cs="Arial"/>
                <w:color w:val="000000" w:themeColor="text1"/>
                <w:sz w:val="20"/>
                <w:szCs w:val="20"/>
              </w:rPr>
              <w:t>ỉ</w:t>
            </w:r>
            <w:r w:rsidRPr="007927F3">
              <w:rPr>
                <w:rFonts w:ascii="Arial" w:hAnsi="Arial" w:cs="Arial"/>
                <w:color w:val="000000" w:themeColor="text1"/>
                <w:sz w:val="20"/>
                <w:szCs w:val="20"/>
              </w:rPr>
              <w:t>nh,</w:t>
            </w:r>
            <w:r w:rsidRPr="00133578">
              <w:rPr>
                <w:rFonts w:ascii="Arial" w:hAnsi="Arial" w:cs="Arial"/>
                <w:color w:val="000000" w:themeColor="text1"/>
                <w:sz w:val="20"/>
                <w:szCs w:val="20"/>
              </w:rPr>
              <w:t xml:space="preserve"> </w:t>
            </w:r>
            <w:r w:rsidRPr="007927F3">
              <w:rPr>
                <w:rFonts w:ascii="Arial" w:hAnsi="Arial" w:cs="Arial"/>
                <w:color w:val="000000" w:themeColor="text1"/>
                <w:sz w:val="20"/>
                <w:szCs w:val="20"/>
              </w:rPr>
              <w:t>thành phố trực thuộc TW;</w:t>
            </w:r>
            <w:bookmarkStart w:id="70" w:name="bookmark72"/>
            <w:bookmarkEnd w:id="70"/>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Cục Kiểm tra văn b</w:t>
            </w:r>
            <w:r w:rsidRPr="00133578">
              <w:rPr>
                <w:rFonts w:ascii="Arial" w:hAnsi="Arial" w:cs="Arial"/>
                <w:color w:val="000000" w:themeColor="text1"/>
                <w:sz w:val="20"/>
                <w:szCs w:val="20"/>
              </w:rPr>
              <w:t>ả</w:t>
            </w:r>
            <w:r w:rsidRPr="007927F3">
              <w:rPr>
                <w:rFonts w:ascii="Arial" w:hAnsi="Arial" w:cs="Arial"/>
                <w:color w:val="000000" w:themeColor="text1"/>
                <w:sz w:val="20"/>
                <w:szCs w:val="20"/>
              </w:rPr>
              <w:t xml:space="preserve">n </w:t>
            </w:r>
            <w:r w:rsidRPr="00133578">
              <w:rPr>
                <w:rFonts w:ascii="Arial" w:hAnsi="Arial" w:cs="Arial"/>
                <w:color w:val="000000" w:themeColor="text1"/>
                <w:sz w:val="20"/>
                <w:szCs w:val="20"/>
              </w:rPr>
              <w:t>Q</w:t>
            </w:r>
            <w:r w:rsidRPr="007927F3">
              <w:rPr>
                <w:rFonts w:ascii="Arial" w:hAnsi="Arial" w:cs="Arial"/>
                <w:color w:val="000000" w:themeColor="text1"/>
                <w:sz w:val="20"/>
                <w:szCs w:val="20"/>
              </w:rPr>
              <w:t>PPL (Bộ Tư pháp);</w:t>
            </w:r>
            <w:bookmarkStart w:id="71" w:name="bookmark73"/>
            <w:bookmarkEnd w:id="71"/>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Công báo;</w:t>
            </w:r>
            <w:bookmarkStart w:id="72" w:name="bookmark74"/>
            <w:bookmarkEnd w:id="72"/>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Cổng thông tin điện tử Chính ph</w:t>
            </w:r>
            <w:r w:rsidRPr="00133578">
              <w:rPr>
                <w:rFonts w:ascii="Arial" w:hAnsi="Arial" w:cs="Arial"/>
                <w:color w:val="000000" w:themeColor="text1"/>
                <w:sz w:val="20"/>
                <w:szCs w:val="20"/>
              </w:rPr>
              <w:t>ủ</w:t>
            </w:r>
            <w:r w:rsidRPr="007927F3">
              <w:rPr>
                <w:rFonts w:ascii="Arial" w:hAnsi="Arial" w:cs="Arial"/>
                <w:color w:val="000000" w:themeColor="text1"/>
                <w:sz w:val="20"/>
                <w:szCs w:val="20"/>
              </w:rPr>
              <w:t>;</w:t>
            </w:r>
            <w:bookmarkStart w:id="73" w:name="bookmark75"/>
            <w:bookmarkEnd w:id="73"/>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Cổng thông tin điện tử Bộ Tài chính;</w:t>
            </w:r>
            <w:bookmarkStart w:id="74" w:name="bookmark76"/>
            <w:bookmarkEnd w:id="74"/>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Các đơn vị thuộc Bộ Tài chính;</w:t>
            </w:r>
            <w:r w:rsidRPr="00133578">
              <w:rPr>
                <w:rFonts w:ascii="Arial" w:hAnsi="Arial" w:cs="Arial"/>
                <w:color w:val="000000" w:themeColor="text1"/>
                <w:sz w:val="20"/>
                <w:szCs w:val="20"/>
              </w:rPr>
              <w:br/>
              <w:t xml:space="preserve">- </w:t>
            </w:r>
            <w:r w:rsidRPr="007927F3">
              <w:rPr>
                <w:rFonts w:ascii="Arial" w:hAnsi="Arial" w:cs="Arial"/>
                <w:color w:val="000000" w:themeColor="text1"/>
                <w:sz w:val="20"/>
                <w:szCs w:val="20"/>
              </w:rPr>
              <w:t xml:space="preserve">Lưu: VT, </w:t>
            </w:r>
            <w:r w:rsidRPr="00133578">
              <w:rPr>
                <w:rFonts w:ascii="Arial" w:hAnsi="Arial" w:cs="Arial"/>
                <w:color w:val="000000" w:themeColor="text1"/>
                <w:sz w:val="20"/>
                <w:szCs w:val="20"/>
              </w:rPr>
              <w:t>Q</w:t>
            </w:r>
            <w:r w:rsidRPr="007927F3">
              <w:rPr>
                <w:rFonts w:ascii="Arial" w:hAnsi="Arial" w:cs="Arial"/>
                <w:color w:val="000000" w:themeColor="text1"/>
                <w:sz w:val="20"/>
                <w:szCs w:val="20"/>
              </w:rPr>
              <w:t xml:space="preserve">LKT (150b). </w:t>
            </w:r>
          </w:p>
        </w:tc>
        <w:tc>
          <w:tcPr>
            <w:tcW w:w="2500" w:type="pct"/>
          </w:tcPr>
          <w:p w14:paraId="2A23F203" w14:textId="57678FCA" w:rsidR="00C94B1C" w:rsidRPr="00133578" w:rsidRDefault="00C94B1C" w:rsidP="00C94B1C">
            <w:pPr>
              <w:pStyle w:val="BodyText"/>
              <w:adjustRightInd w:val="0"/>
              <w:snapToGrid w:val="0"/>
              <w:spacing w:after="0"/>
              <w:ind w:firstLine="0"/>
              <w:jc w:val="center"/>
              <w:rPr>
                <w:rFonts w:ascii="Arial" w:hAnsi="Arial" w:cs="Arial"/>
                <w:b/>
                <w:bCs/>
                <w:color w:val="000000" w:themeColor="text1"/>
                <w:sz w:val="20"/>
                <w:szCs w:val="20"/>
              </w:rPr>
            </w:pPr>
            <w:r w:rsidRPr="00133578">
              <w:rPr>
                <w:rFonts w:ascii="Arial" w:hAnsi="Arial" w:cs="Arial"/>
                <w:b/>
                <w:bCs/>
                <w:color w:val="000000" w:themeColor="text1"/>
                <w:sz w:val="20"/>
                <w:szCs w:val="20"/>
              </w:rPr>
              <w:t>KT. BỘ TRƯỞNG</w:t>
            </w:r>
            <w:r w:rsidRPr="00133578">
              <w:rPr>
                <w:rFonts w:ascii="Arial" w:hAnsi="Arial" w:cs="Arial"/>
                <w:b/>
                <w:bCs/>
                <w:color w:val="000000" w:themeColor="text1"/>
                <w:sz w:val="20"/>
                <w:szCs w:val="20"/>
              </w:rPr>
              <w:br/>
              <w:t>THỨ TRƯỞNG</w:t>
            </w:r>
            <w:r w:rsidRPr="00133578">
              <w:rPr>
                <w:rFonts w:ascii="Arial" w:hAnsi="Arial" w:cs="Arial"/>
                <w:b/>
                <w:bCs/>
                <w:color w:val="000000" w:themeColor="text1"/>
                <w:sz w:val="20"/>
                <w:szCs w:val="20"/>
              </w:rPr>
              <w:br/>
            </w:r>
            <w:r w:rsidRPr="00133578">
              <w:rPr>
                <w:rFonts w:ascii="Arial" w:hAnsi="Arial" w:cs="Arial"/>
                <w:b/>
                <w:bCs/>
                <w:color w:val="000000" w:themeColor="text1"/>
                <w:sz w:val="20"/>
                <w:szCs w:val="20"/>
              </w:rPr>
              <w:br/>
            </w:r>
            <w:r w:rsidRPr="00133578">
              <w:rPr>
                <w:rFonts w:ascii="Arial" w:hAnsi="Arial" w:cs="Arial"/>
                <w:b/>
                <w:bCs/>
                <w:color w:val="000000" w:themeColor="text1"/>
                <w:sz w:val="20"/>
                <w:szCs w:val="20"/>
              </w:rPr>
              <w:br/>
            </w:r>
            <w:r w:rsidRPr="00133578">
              <w:rPr>
                <w:rFonts w:ascii="Arial" w:hAnsi="Arial" w:cs="Arial"/>
                <w:b/>
                <w:bCs/>
                <w:color w:val="000000" w:themeColor="text1"/>
                <w:sz w:val="20"/>
                <w:szCs w:val="20"/>
              </w:rPr>
              <w:br/>
            </w:r>
            <w:r w:rsidRPr="00133578">
              <w:rPr>
                <w:rFonts w:ascii="Arial" w:hAnsi="Arial" w:cs="Arial"/>
                <w:b/>
                <w:bCs/>
                <w:color w:val="000000" w:themeColor="text1"/>
                <w:sz w:val="20"/>
                <w:szCs w:val="20"/>
              </w:rPr>
              <w:br/>
              <w:t>Cao Anh Tuấn</w:t>
            </w:r>
          </w:p>
        </w:tc>
      </w:tr>
    </w:tbl>
    <w:p w14:paraId="4CCE9CD9" w14:textId="77777777" w:rsidR="00C94B1C" w:rsidRPr="00133578" w:rsidRDefault="00C94B1C" w:rsidP="00C94B1C">
      <w:pPr>
        <w:pStyle w:val="BodyText"/>
        <w:adjustRightInd w:val="0"/>
        <w:snapToGrid w:val="0"/>
        <w:spacing w:after="0"/>
        <w:ind w:firstLine="0"/>
        <w:jc w:val="both"/>
        <w:rPr>
          <w:rFonts w:ascii="Arial" w:hAnsi="Arial" w:cs="Arial"/>
          <w:color w:val="000000" w:themeColor="text1"/>
          <w:sz w:val="20"/>
          <w:szCs w:val="20"/>
        </w:rPr>
      </w:pPr>
    </w:p>
    <w:p w14:paraId="6C07313A" w14:textId="1896A8AC" w:rsidR="001B7698" w:rsidRPr="00133578" w:rsidRDefault="001B7698" w:rsidP="00C94B1C">
      <w:pPr>
        <w:pStyle w:val="Bodytext40"/>
        <w:tabs>
          <w:tab w:val="left" w:pos="6332"/>
        </w:tabs>
        <w:adjustRightInd w:val="0"/>
        <w:snapToGrid w:val="0"/>
        <w:rPr>
          <w:rFonts w:ascii="Arial" w:hAnsi="Arial" w:cs="Arial"/>
          <w:color w:val="000000" w:themeColor="text1"/>
          <w:sz w:val="20"/>
          <w:szCs w:val="20"/>
        </w:rPr>
      </w:pPr>
    </w:p>
    <w:p w14:paraId="4B325C99" w14:textId="77777777" w:rsidR="00C94B1C" w:rsidRPr="00133578" w:rsidRDefault="00C94B1C" w:rsidP="00C94B1C">
      <w:pPr>
        <w:pStyle w:val="Bodytext40"/>
        <w:tabs>
          <w:tab w:val="left" w:pos="6332"/>
        </w:tabs>
        <w:adjustRightInd w:val="0"/>
        <w:snapToGrid w:val="0"/>
        <w:rPr>
          <w:rFonts w:ascii="Arial" w:hAnsi="Arial" w:cs="Arial"/>
          <w:color w:val="000000" w:themeColor="text1"/>
          <w:sz w:val="20"/>
          <w:szCs w:val="20"/>
        </w:rPr>
      </w:pPr>
    </w:p>
    <w:sectPr w:rsidR="00C94B1C" w:rsidRPr="00133578" w:rsidSect="009869C7">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1DC39" w14:textId="77777777" w:rsidR="00290677" w:rsidRDefault="00290677">
      <w:r>
        <w:separator/>
      </w:r>
    </w:p>
  </w:endnote>
  <w:endnote w:type="continuationSeparator" w:id="0">
    <w:p w14:paraId="6B57E60C" w14:textId="77777777" w:rsidR="00290677" w:rsidRDefault="0029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7D1BD" w14:textId="77777777" w:rsidR="00290677" w:rsidRDefault="00290677"/>
  </w:footnote>
  <w:footnote w:type="continuationSeparator" w:id="0">
    <w:p w14:paraId="7CAEE77A" w14:textId="77777777" w:rsidR="00290677" w:rsidRDefault="0029067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245"/>
    <w:multiLevelType w:val="multilevel"/>
    <w:tmpl w:val="34CE31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0546C"/>
    <w:multiLevelType w:val="multilevel"/>
    <w:tmpl w:val="E20EC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826BE"/>
    <w:multiLevelType w:val="multilevel"/>
    <w:tmpl w:val="E8DE1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D60289"/>
    <w:multiLevelType w:val="multilevel"/>
    <w:tmpl w:val="F4286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36C04"/>
    <w:multiLevelType w:val="multilevel"/>
    <w:tmpl w:val="50A437A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C7675"/>
    <w:multiLevelType w:val="multilevel"/>
    <w:tmpl w:val="879E2A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D3FC4"/>
    <w:multiLevelType w:val="multilevel"/>
    <w:tmpl w:val="17D827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7716DA"/>
    <w:multiLevelType w:val="multilevel"/>
    <w:tmpl w:val="DDC443F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E4086B"/>
    <w:multiLevelType w:val="multilevel"/>
    <w:tmpl w:val="3E2C90B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4EE4"/>
    <w:multiLevelType w:val="multilevel"/>
    <w:tmpl w:val="89C2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25E97"/>
    <w:multiLevelType w:val="multilevel"/>
    <w:tmpl w:val="32FEB69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4B2335"/>
    <w:multiLevelType w:val="multilevel"/>
    <w:tmpl w:val="C674E2C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4923DF"/>
    <w:multiLevelType w:val="multilevel"/>
    <w:tmpl w:val="A72A6BF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9B122B"/>
    <w:multiLevelType w:val="multilevel"/>
    <w:tmpl w:val="6B1EC4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D6865"/>
    <w:multiLevelType w:val="multilevel"/>
    <w:tmpl w:val="79BEE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9666CC"/>
    <w:multiLevelType w:val="multilevel"/>
    <w:tmpl w:val="BB4C05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EF03C7"/>
    <w:multiLevelType w:val="multilevel"/>
    <w:tmpl w:val="0DC82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A60FC4"/>
    <w:multiLevelType w:val="multilevel"/>
    <w:tmpl w:val="2996B5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F04496"/>
    <w:multiLevelType w:val="multilevel"/>
    <w:tmpl w:val="BDB8E6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4"/>
  </w:num>
  <w:num w:numId="4">
    <w:abstractNumId w:val="1"/>
  </w:num>
  <w:num w:numId="5">
    <w:abstractNumId w:val="10"/>
  </w:num>
  <w:num w:numId="6">
    <w:abstractNumId w:val="11"/>
  </w:num>
  <w:num w:numId="7">
    <w:abstractNumId w:val="16"/>
  </w:num>
  <w:num w:numId="8">
    <w:abstractNumId w:val="6"/>
  </w:num>
  <w:num w:numId="9">
    <w:abstractNumId w:val="7"/>
  </w:num>
  <w:num w:numId="10">
    <w:abstractNumId w:val="9"/>
  </w:num>
  <w:num w:numId="11">
    <w:abstractNumId w:val="13"/>
  </w:num>
  <w:num w:numId="12">
    <w:abstractNumId w:val="12"/>
  </w:num>
  <w:num w:numId="13">
    <w:abstractNumId w:val="4"/>
  </w:num>
  <w:num w:numId="14">
    <w:abstractNumId w:val="17"/>
  </w:num>
  <w:num w:numId="15">
    <w:abstractNumId w:val="15"/>
  </w:num>
  <w:num w:numId="16">
    <w:abstractNumId w:val="2"/>
  </w:num>
  <w:num w:numId="17">
    <w:abstractNumId w:val="0"/>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98"/>
    <w:rsid w:val="00030CAD"/>
    <w:rsid w:val="00080B88"/>
    <w:rsid w:val="00133578"/>
    <w:rsid w:val="00187604"/>
    <w:rsid w:val="001B7698"/>
    <w:rsid w:val="00290677"/>
    <w:rsid w:val="002A7C2E"/>
    <w:rsid w:val="007927F3"/>
    <w:rsid w:val="009869C7"/>
    <w:rsid w:val="00C43364"/>
    <w:rsid w:val="00C837B5"/>
    <w:rsid w:val="00C94B1C"/>
    <w:rsid w:val="00CD529E"/>
    <w:rsid w:val="00CE5008"/>
    <w:rsid w:val="00F901C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AF4F"/>
  <w15:docId w15:val="{EF6CC834-5A64-441A-94F6-846737D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shd w:val="clear" w:color="auto" w:fill="auto"/>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pacing w:after="230" w:line="228" w:lineRule="auto"/>
      <w:ind w:left="5800"/>
    </w:pPr>
    <w:rPr>
      <w:rFonts w:ascii="Arial" w:eastAsia="Arial" w:hAnsi="Arial" w:cs="Arial"/>
      <w:sz w:val="13"/>
      <w:szCs w:val="13"/>
    </w:rPr>
  </w:style>
  <w:style w:type="paragraph" w:customStyle="1" w:styleId="Bodytext20">
    <w:name w:val="Body text (2)"/>
    <w:basedOn w:val="Normal"/>
    <w:link w:val="Bodytext2"/>
    <w:rPr>
      <w:rFonts w:ascii="Arial" w:eastAsia="Arial" w:hAnsi="Arial" w:cs="Arial"/>
      <w:sz w:val="19"/>
      <w:szCs w:val="19"/>
    </w:rPr>
  </w:style>
  <w:style w:type="paragraph" w:customStyle="1" w:styleId="Bodytext40">
    <w:name w:val="Body text (4)"/>
    <w:basedOn w:val="Normal"/>
    <w:link w:val="Bodytext4"/>
    <w:rPr>
      <w:rFonts w:ascii="Times New Roman" w:eastAsia="Times New Roman" w:hAnsi="Times New Roman" w:cs="Times New Roman"/>
      <w:b/>
      <w:bCs/>
    </w:rPr>
  </w:style>
  <w:style w:type="table" w:styleId="TableGrid">
    <w:name w:val="Table Grid"/>
    <w:basedOn w:val="TableNormal"/>
    <w:uiPriority w:val="39"/>
    <w:rsid w:val="0098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69C7"/>
    <w:rPr>
      <w:sz w:val="20"/>
      <w:szCs w:val="20"/>
    </w:rPr>
  </w:style>
  <w:style w:type="character" w:customStyle="1" w:styleId="FootnoteTextChar">
    <w:name w:val="Footnote Text Char"/>
    <w:basedOn w:val="DefaultParagraphFont"/>
    <w:link w:val="FootnoteText"/>
    <w:uiPriority w:val="99"/>
    <w:semiHidden/>
    <w:rsid w:val="009869C7"/>
    <w:rPr>
      <w:color w:val="000000"/>
      <w:sz w:val="20"/>
      <w:szCs w:val="20"/>
    </w:rPr>
  </w:style>
  <w:style w:type="character" w:styleId="FootnoteReference">
    <w:name w:val="footnote reference"/>
    <w:basedOn w:val="DefaultParagraphFont"/>
    <w:uiPriority w:val="99"/>
    <w:semiHidden/>
    <w:unhideWhenUsed/>
    <w:rsid w:val="009869C7"/>
    <w:rPr>
      <w:vertAlign w:val="superscript"/>
    </w:rPr>
  </w:style>
  <w:style w:type="paragraph" w:styleId="Header">
    <w:name w:val="header"/>
    <w:basedOn w:val="Normal"/>
    <w:link w:val="HeaderChar"/>
    <w:uiPriority w:val="99"/>
    <w:unhideWhenUsed/>
    <w:rsid w:val="00133578"/>
    <w:pPr>
      <w:tabs>
        <w:tab w:val="center" w:pos="4513"/>
        <w:tab w:val="right" w:pos="9026"/>
      </w:tabs>
    </w:pPr>
  </w:style>
  <w:style w:type="character" w:customStyle="1" w:styleId="HeaderChar">
    <w:name w:val="Header Char"/>
    <w:basedOn w:val="DefaultParagraphFont"/>
    <w:link w:val="Header"/>
    <w:uiPriority w:val="99"/>
    <w:rsid w:val="00133578"/>
    <w:rPr>
      <w:color w:val="000000"/>
    </w:rPr>
  </w:style>
  <w:style w:type="paragraph" w:styleId="Footer">
    <w:name w:val="footer"/>
    <w:basedOn w:val="Normal"/>
    <w:link w:val="FooterChar"/>
    <w:uiPriority w:val="99"/>
    <w:unhideWhenUsed/>
    <w:rsid w:val="00133578"/>
    <w:pPr>
      <w:tabs>
        <w:tab w:val="center" w:pos="4513"/>
        <w:tab w:val="right" w:pos="9026"/>
      </w:tabs>
    </w:pPr>
  </w:style>
  <w:style w:type="character" w:customStyle="1" w:styleId="FooterChar">
    <w:name w:val="Footer Char"/>
    <w:basedOn w:val="DefaultParagraphFont"/>
    <w:link w:val="Footer"/>
    <w:uiPriority w:val="99"/>
    <w:rsid w:val="001335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2025-02-10T15:35:00Z</dcterms:created>
  <dcterms:modified xsi:type="dcterms:W3CDTF">2025-04-11T02:23:00Z</dcterms:modified>
</cp:coreProperties>
</file>