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545"/>
        <w:gridCol w:w="5481"/>
      </w:tblGrid>
      <w:tr w:rsidR="002527A8" w:rsidRPr="002527A8" w14:paraId="16EC3B13" w14:textId="77777777" w:rsidTr="002527A8">
        <w:tc>
          <w:tcPr>
            <w:tcW w:w="1964" w:type="pct"/>
          </w:tcPr>
          <w:p w14:paraId="612FD5BB" w14:textId="150ECFCD" w:rsidR="00590052" w:rsidRPr="002527A8" w:rsidRDefault="00F5582D" w:rsidP="002527A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</w:t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2527A8"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Pr="002527A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527A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2527A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527A8" w:rsidRPr="002527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527A8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2527A8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527A8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527A8" w:rsidRPr="002527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527A8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527A8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527A8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2527A8" w:rsidRPr="002527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527A8">
              <w:rPr>
                <w:rFonts w:ascii="Arial" w:hAnsi="Arial" w:cs="Arial"/>
                <w:color w:val="000000" w:themeColor="text1"/>
                <w:sz w:val="20"/>
                <w:szCs w:val="20"/>
              </w:rPr>
              <w:t>150/2025/QH15</w:t>
            </w:r>
          </w:p>
        </w:tc>
        <w:tc>
          <w:tcPr>
            <w:tcW w:w="3036" w:type="pct"/>
          </w:tcPr>
          <w:p w14:paraId="032754C8" w14:textId="57F403F4" w:rsidR="00590052" w:rsidRPr="002527A8" w:rsidRDefault="00F5582D" w:rsidP="002527A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527A8"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2527A8"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2527A8"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2527A8"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2527A8"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2527A8"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2527A8"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2527A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527A8"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2527A8"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2527A8"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2527A8"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2527A8"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2527A8"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2527A8"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2527A8"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2527A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527A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</w:p>
        </w:tc>
      </w:tr>
    </w:tbl>
    <w:p w14:paraId="54CFD791" w14:textId="77777777" w:rsidR="002527A8" w:rsidRPr="002527A8" w:rsidRDefault="002527A8" w:rsidP="002527A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A28D16A" w14:textId="77777777" w:rsidR="002527A8" w:rsidRPr="002527A8" w:rsidRDefault="002527A8" w:rsidP="002527A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C55EC9C" w14:textId="3A5CB6AC" w:rsidR="00590052" w:rsidRPr="001A499E" w:rsidRDefault="00F5582D" w:rsidP="002527A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LU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="002527A8" w:rsidRPr="002527A8">
        <w:rPr>
          <w:rFonts w:ascii="Arial" w:hAnsi="Arial" w:cs="Arial"/>
          <w:color w:val="000000" w:themeColor="text1"/>
          <w:sz w:val="20"/>
          <w:szCs w:val="20"/>
        </w:rPr>
        <w:br/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TÒA ÁN CHUYÊN BI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T T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I TRUNG TÂM TÀI CHÍNH QU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Ế</w:t>
      </w:r>
    </w:p>
    <w:p w14:paraId="3DD531AD" w14:textId="77777777" w:rsidR="002527A8" w:rsidRPr="001A499E" w:rsidRDefault="002527A8" w:rsidP="002527A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762F250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 xml:space="preserve"> Hi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n pháp nư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c C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ng hòa xã h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i ch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 xml:space="preserve"> nghĩa Vi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t Nam đã đư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 xml:space="preserve">a 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đ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u theo Ngh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 xml:space="preserve"> quy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 xml:space="preserve"> 203/2025/QH15;</w:t>
      </w:r>
    </w:p>
    <w:p w14:paraId="29F6D881" w14:textId="77777777" w:rsidR="00590052" w:rsidRPr="002527A8" w:rsidRDefault="00F5582D" w:rsidP="002527A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Qu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c h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i ban hành Lu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t Tòa án chuyên bi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i Trung tâm tài chính qu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14:paraId="46C5BCB1" w14:textId="77777777" w:rsidR="002527A8" w:rsidRPr="001A499E" w:rsidRDefault="002527A8" w:rsidP="002527A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DDCA700" w14:textId="604EB6C0" w:rsidR="00590052" w:rsidRPr="002527A8" w:rsidRDefault="00F5582D" w:rsidP="002527A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 </w:t>
      </w:r>
    </w:p>
    <w:p w14:paraId="14FF988C" w14:textId="77777777" w:rsidR="00590052" w:rsidRPr="002527A8" w:rsidRDefault="00F5582D" w:rsidP="002527A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NH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NG QUY Đ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1F6AECBF" w14:textId="77777777" w:rsidR="002527A8" w:rsidRPr="002527A8" w:rsidRDefault="002527A8" w:rsidP="002527A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2C8BFBEA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114C1DAC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này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n;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máy;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n, trình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ng; thi hành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nh;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phán, Thư ký Tòa án, ngư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các bên;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Trung tâm tài chính qu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(sau đây g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là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t).</w:t>
      </w:r>
    </w:p>
    <w:p w14:paraId="301B04E9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2. Đ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179825AE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này áp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t, Thành viên Trung tâm tài chính qu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nhà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tư, cơ quan,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c, cá nhân có liên quan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2EA3F2E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3. Nguyên t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c và ho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ng c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 xml:space="preserve">a Tòa án 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chuyên bi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2F869FAE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theo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xét x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AA89320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 xét x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và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tuân theo pháp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0212651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bình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và Tòa án.</w:t>
      </w:r>
    </w:p>
    <w:p w14:paraId="62C7B648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4.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xét x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sơ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m, phúc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22A8E597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5. Tòa án xét x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công khai, tr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xét x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kín theo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447C87E1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6.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công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ng, minh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ch, vô tư, khách quan, nhanh chóng,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8759B27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7.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tranh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trong xét x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2CE0DE5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8.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linh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thù theo chu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và thông l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5F7E53B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9.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đo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các bên.</w:t>
      </w:r>
    </w:p>
    <w:p w14:paraId="5221D682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4. Gi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i thích t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 xml:space="preserve"> ng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772F1D67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Trong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này, các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đây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như sau:</w:t>
      </w:r>
    </w:p>
    <w:p w14:paraId="6587F300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Tòa án chuyên bi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i Trung tâm tài chính qu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là Tòa án thu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Tòa án nhân dân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c,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này, có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xét x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các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Trung tâm tài chính qu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B822722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Quy t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ng c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a Tòa án chuyên bi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là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do Tòa án nhân dân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cao ban hành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(sau đây g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là Quy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ng).</w:t>
      </w:r>
    </w:p>
    <w:p w14:paraId="3B241EEA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3. 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Th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m p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hán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là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73C2CF7F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4. 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Thư ký Tòa án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là Thư ký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139F28D6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5. 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Các bên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bên kh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(nguyên đơn, ngư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yêu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u), bên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(b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đơn, ngư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u), ngư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ba.</w:t>
      </w:r>
    </w:p>
    <w:p w14:paraId="5BEE4A38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6. 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Phiên h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ọ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p qu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n lý v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là phiên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các bên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o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các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liên quan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quá trình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c, đưa ra các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nhanh chóng, công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g,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FA23430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5.</w:t>
      </w:r>
      <w:bookmarkStart w:id="0" w:name="_GoBack"/>
      <w:bookmarkEnd w:id="0"/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 xml:space="preserve"> Nguyên t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c áp d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ng pháp lu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c và ho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ng c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a Tòa án chuyên bi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6CB8FA37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lastRenderedPageBreak/>
        <w:t>1. Trư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có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khác nhau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này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các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t, ngh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khác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cùng m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thì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0F63F596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Văn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và hư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thi hành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này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có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văn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có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khác nhau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cùng m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8D13AA9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t, ngh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khác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ban hành sau ngày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t này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có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thi hành có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thù, vư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hơn liên quan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thì áp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đó.</w:t>
      </w:r>
    </w:p>
    <w:p w14:paraId="5DC41D97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mà nư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Nam là thành viên có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khác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này thì áp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đó.</w:t>
      </w:r>
    </w:p>
    <w:p w14:paraId="47B00C89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6. Áp d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ng pháp lu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 xml:space="preserve"> gi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i Tòa án chuyên bi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47DDC613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1. Pháp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này và Quy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li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t, rút g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2204ACBB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pháp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dung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28635601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a) Áp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pháp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Nam, pháp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ngoài,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quán thương m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theo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các bên trong trư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p giao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ch có ít nh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bên tham gia là cá nhân,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nư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ngoài, tr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05E73690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các bên không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pháp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áp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các bên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nhưng không xác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áp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thì p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háp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áp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là pháp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có m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liên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bó nh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quan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tranh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đó;</w:t>
      </w:r>
    </w:p>
    <w:p w14:paraId="1224EFC2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b) Áp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pháp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tư, kinh doanh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Trung tâm tài chính qu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trong trư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các bên trong giao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ch là cá nhân,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2E0E96DB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c) Áp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pháp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nơi có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liên quan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u,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khác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n, thuê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làm tài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00BE1DF0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3. Pháp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ngoài,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quán thương m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không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trái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công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188F3384" w14:textId="77777777" w:rsidR="00590052" w:rsidRPr="002527A8" w:rsidRDefault="00F5582D" w:rsidP="002527A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4. Tòa án nhân dân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cao hư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thi hành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1180A72" w14:textId="77777777" w:rsidR="002527A8" w:rsidRPr="001A499E" w:rsidRDefault="002527A8" w:rsidP="002527A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8B812B0" w14:textId="03DAEF39" w:rsidR="00590052" w:rsidRPr="002527A8" w:rsidRDefault="00F5582D" w:rsidP="002527A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Chương II</w:t>
      </w:r>
    </w:p>
    <w:p w14:paraId="58B1D712" w14:textId="77777777" w:rsidR="00590052" w:rsidRPr="001A499E" w:rsidRDefault="00F5582D" w:rsidP="002527A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C TÒA ÁN</w:t>
      </w:r>
    </w:p>
    <w:p w14:paraId="6EB9839D" w14:textId="77777777" w:rsidR="002527A8" w:rsidRPr="001A499E" w:rsidRDefault="002527A8" w:rsidP="002527A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994A9B4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7. T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c Tòa án chuyên bi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173F21E7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1. Thành l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Chí Minh.</w:t>
      </w:r>
    </w:p>
    <w:p w14:paraId="6C0467A4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2. Cơ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bao g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0008FEC9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a) Tòa Sơ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74231066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b) Tòa Phúc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00391FC8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c)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máy giúp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A84ED2F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3.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có Chánh án, Phó Chánh án, Chánh tòa, Phó Chánh tòa,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phán, Thư ký Tòa án, công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khác và ngư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88C0063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4.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hánh án Tòa án nhân dân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cao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p,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máy giúp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DF7B5CC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5.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con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có hình Qu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huy.</w:t>
      </w:r>
    </w:p>
    <w:p w14:paraId="63063929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8. Quy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a Tòa án chuyên bi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00CBC2E0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Tòa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án theo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13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23FFAAD9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2. Tòa án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này và Quy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c, bao g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224A0567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a) Ban hành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qu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lý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c,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đình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c, thi hành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0CBDF2BC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lastRenderedPageBreak/>
        <w:t>b) Khuy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khích các bên tham gia thương lư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ng, hòa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phương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tranh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thay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khác;</w:t>
      </w:r>
    </w:p>
    <w:p w14:paraId="6E15DBDE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c)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trong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các bên công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xu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trình, giao n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tài li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u,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; tri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làm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7A0B35E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d) X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lý hành vi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B0E0BF8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3.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khi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cáo liên quan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công tác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nhân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và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4EDF55E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4. Phát tri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n, áp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án l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7EB13E7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5.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thi hành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án.</w:t>
      </w:r>
    </w:p>
    <w:p w14:paraId="40676F64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6.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khác theo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này và Quy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B292D70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9. Chánh án, Phó Chánh án Tòa án chuyên bi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55C100EC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m, mi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m, cách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Chánh án, Phó Chánh án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như sau:</w:t>
      </w:r>
    </w:p>
    <w:p w14:paraId="684D3267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a) Chánh án,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Phó Chánh án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do Chánh án Tòa án nhân dân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cao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m, mi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m, cách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74937CFF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b)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Chánh án, Phó Chánh án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là 05 năm k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ngày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592F2BD6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c) Chánh án, Phó Chánh án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n,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1B18B7C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2.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Chánh án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bao g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1340C640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công tác xét x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t;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nguyên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theo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xét x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n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guyên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 xét x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và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tuân theo pháp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702538E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b) Ra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và ti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hành các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này và Quy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F4C31F2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c)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trong công tác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nhân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theo phân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Chánh án Tòa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án nhân dân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cao;</w:t>
      </w:r>
    </w:p>
    <w:p w14:paraId="5924F611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d)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ngư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ngoài, công dân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Nam làm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A00CC67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đ) Qu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lý hành chính,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và báo cáo công tác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Chánh án Tòa án nhân dân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cao;</w:t>
      </w:r>
    </w:p>
    <w:p w14:paraId="0BAE90A5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e)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cơ quan có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liên quan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c,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2EFBBEB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g) Ban hành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nh, hư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tham gia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ng, ngư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các bên tham gia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2090622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h)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xét x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trên môi trư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F3CFF13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i)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xây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21242A3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k)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khác theo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này, Quy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và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219343AE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3.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Phó Chánh án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bao g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2998233C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a)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theo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phân công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Chánh án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C8C710A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và Chánh án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giao;</w:t>
      </w:r>
    </w:p>
    <w:p w14:paraId="42D967F8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c)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khác theo Quy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và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29767F0B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10. Th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m phán</w:t>
      </w:r>
    </w:p>
    <w:p w14:paraId="41F49CB1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 bao g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602C0804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lastRenderedPageBreak/>
        <w:t>a) Ngư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ngoài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làm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 theo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143C79DE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b) Công dân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Nam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làm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 theo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6F1BE927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 là ngư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ngoài ph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các tiêu chu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1CCC5D27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a) Đã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đang là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 nư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ngoài;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sư, chuyên gia có uy tín, ph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t,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chuyên môn phù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p, am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pháp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tư, kinh doanh;</w:t>
      </w:r>
    </w:p>
    <w:p w14:paraId="671E6EDE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b) Có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ít nh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10 năm kinh nghi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tham gia xét x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liên quan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tư, kinh doanh;</w:t>
      </w:r>
    </w:p>
    <w:p w14:paraId="1590225A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c) Có năng l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Anh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xét x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5829928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d) Không quá 75 tu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i, có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e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hoàn thành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giao.</w:t>
      </w:r>
    </w:p>
    <w:p w14:paraId="0E3A71CB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 là công dân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Nam ph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tiêu chu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038EF704" w14:textId="04021363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a) Trư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 là công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c,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sư, tr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tài viên,</w:t>
      </w:r>
      <w:r w:rsidR="002527A8" w:rsidRPr="002527A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viên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c, nhà khoa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c, chuyên gia thì ph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có uy tín, ph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t,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uyên môn phù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p, am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pháp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tư, kinh doanh; có ít nh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10 năm kinh nghi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tham gia xét x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liên quan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tư, kinh doanh; có năng l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Anh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xét x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t; không quá 7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5 tu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i, có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e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hoàn thành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giao;</w:t>
      </w:r>
    </w:p>
    <w:p w14:paraId="1EA7126C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 là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 Tòa án nhân dân theo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Tòa án nhân dân thì ph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có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chuyên môn phù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p, am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pháp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tư, kinh doanh; có ít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10 năm kinh nghi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tham gia xét x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liên quan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tư, kinh doanh; có năng l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Anh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xét x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A7A7508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4.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 do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ch nư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trên cơ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a Chánh án Tòa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án nhân dân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cao.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 là 05 năm k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ngày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16E86570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 không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làm ngư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n,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sư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t.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này và Quy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ng, tuân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quy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do Tòa án nhân dân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cao ban hành.</w:t>
      </w:r>
    </w:p>
    <w:p w14:paraId="6C882FA2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5.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2 và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này không là công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trong Tòa án,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xét x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theo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do Chánh án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t phân công; có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làm công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khác nhưng không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xung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i ích,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F9851AA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c,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lý, giám sát, trách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2 và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này do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hánh án Tòa án nhân dân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cao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5181AB51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6.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này là công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trong Tòa án,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hưu theo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Cán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69623FB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7.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vì lý do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e, ngh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hưu, thôi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k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thúc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mà không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i, chuy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công tác khác, không hoàn thành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theo nguy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cá nhân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lý do khác.</w:t>
      </w:r>
    </w:p>
    <w:p w14:paraId="78EF410D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8.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 có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cách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án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Tòa án đã có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t, vi ph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có hành vi sai trái làm cho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không còn phù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phán.</w:t>
      </w:r>
    </w:p>
    <w:p w14:paraId="0D9F8D15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9. Theo yêu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công tác,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này có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Chánh án Tòa án nhân dân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cao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phái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xét x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Tòa án nhân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dân, trư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này,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Tòa án nhân dân.</w:t>
      </w:r>
    </w:p>
    <w:p w14:paraId="3CF40DC2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10. Chánh án Tòa án nhân dân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cao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trình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m, mi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m, cách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phán;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phán.</w:t>
      </w:r>
    </w:p>
    <w:p w14:paraId="79C0AEFA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11. B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m phán</w:t>
      </w:r>
    </w:p>
    <w:p w14:paraId="7005B569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tôn tr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danh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uy tín,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khi thi hành công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vì lý do công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và trong trư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60D8272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trách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khi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này và Quy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ng, tr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có căn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 vi ph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nghiêm tr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do l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ý.</w:t>
      </w:r>
    </w:p>
    <w:p w14:paraId="6F520848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12. Thư ký Tòa án</w:t>
      </w:r>
    </w:p>
    <w:p w14:paraId="3914AD30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1. Thư ký Tòa án do Chánh án Tòa án nhân dân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cao tuy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bao g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6944EE2A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a)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ngoài theo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1471B866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b) Công dân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Nam theo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69BBCD2F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2. Thư ký Tòa án là ngư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ngoài ph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các tiêu chu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64BB83C0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a) Có ph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t,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chuyên môn phù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08BA4A60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b) Có ít nh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03 năm kinh nghi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tư, kinh doanh;</w:t>
      </w:r>
    </w:p>
    <w:p w14:paraId="6DC3EE62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c) Có năng l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Anh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109D1792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d) Không quá 60 tu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i, có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e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hoàn thành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759DFA27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3. Thư ký Tòa án là công dân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Nam ph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tiêu chu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48929A43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a) Trư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không là công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Tòa án thì ph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có ph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t,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chuyên môn phù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p; có ít nh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03 năm kinh nghi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tư, kinh doanh; có năng l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Anh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t; có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e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hoàn thành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giao;</w:t>
      </w:r>
    </w:p>
    <w:p w14:paraId="3B34CBFD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là công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Tòa án thì ph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có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chuyên môn phù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p; có ít nh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03 năm kinh nghi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tư, kinh doanh; có n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ăng l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Anh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38285F8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4. Thư ký Tòa án có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715A6BDC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thư ký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phiên tòa, phiên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34E8BF00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hành chính tư pháp;</w:t>
      </w:r>
    </w:p>
    <w:p w14:paraId="5FF42203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c)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khác theo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này, Quy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và phân công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Chánh án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3C9C414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5. Thư ký Tòa án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2 và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này không là công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trong Tòa án, làm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theo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ng.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c,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lý, trách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Thư ký Tòa án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2 và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này do Chánh án Tòa án nhân dân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cao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5E73F7D3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6. Thư ký Tòa án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này là công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trong Tòa án,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hưu theo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Cán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, công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1F73B36" w14:textId="77777777" w:rsidR="00590052" w:rsidRPr="002527A8" w:rsidRDefault="00F5582D" w:rsidP="002527A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7.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m, mi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m, cách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Thư ký Tòa án do Chánh án Tòa án nhân dân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cao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671C40D" w14:textId="77777777" w:rsidR="002527A8" w:rsidRPr="001A499E" w:rsidRDefault="002527A8" w:rsidP="002527A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4A74D20" w14:textId="5DFB22C5" w:rsidR="00590052" w:rsidRPr="002527A8" w:rsidRDefault="00F5582D" w:rsidP="002527A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Chương III</w:t>
      </w:r>
    </w:p>
    <w:p w14:paraId="41469B8B" w14:textId="77777777" w:rsidR="00590052" w:rsidRPr="001A499E" w:rsidRDefault="00F5582D" w:rsidP="002527A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NG T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I TÒA ÁN CHUYÊN BI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62A7A401" w14:textId="77777777" w:rsidR="002527A8" w:rsidRPr="001A499E" w:rsidRDefault="002527A8" w:rsidP="002527A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CC9F1F2" w14:textId="77777777" w:rsidR="00590052" w:rsidRPr="002527A8" w:rsidRDefault="00F5582D" w:rsidP="002527A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c 1</w:t>
      </w:r>
    </w:p>
    <w:p w14:paraId="7A53B191" w14:textId="77777777" w:rsidR="00590052" w:rsidRPr="001A499E" w:rsidRDefault="00F5582D" w:rsidP="002527A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72FCFB00" w14:textId="77777777" w:rsidR="002527A8" w:rsidRPr="001A499E" w:rsidRDefault="002527A8" w:rsidP="002527A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7D01403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13. Th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a Tòa án chuyên bi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049CBF8A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1. Tòa án chuyên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có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các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sau đây, tr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có liên quan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ích công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ng, l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ích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c:</w:t>
      </w:r>
    </w:p>
    <w:p w14:paraId="0C6CBBC5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a)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tư, kinh doanh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các thành viên Trung tâm tài chính qu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nhau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thành viên Trung tâm tài chính qu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c, cá nhân khác không là thành viên Trung tâm tài chính qu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26C359B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b) Yêu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công nh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và cho thi hành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Nam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Tòa án nư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ngoài, phán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tài nư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ngoài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tranh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các thành viên Trung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âm tài chính qu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nhau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thành viên Trung tâm tài chính qu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c, cá nhân khác không là thành viên Trung tâm tài chính qu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C514842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c) Yêu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liên quan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tài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tranh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a các thành viên Trung tâm tài chính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qu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nhau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thành viên Trung tâm tài chính qu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c, cá nhân khác không là thành viên Trung tâm tài chính qu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tài thương m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654DFAB8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lastRenderedPageBreak/>
        <w:t>d)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khác liên quan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tư, kinh doanh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Trung tâm tài chính qu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mà có ít nh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bên là thành viên Trung tâm tài chính qu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Tòa án nhân dân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cao.</w:t>
      </w:r>
    </w:p>
    <w:p w14:paraId="7B985083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2. Tòa sơ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có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xét x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theo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sơ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các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n 1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D55B278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3. Tòa phúc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có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xét x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theo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phúc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các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mà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Tòa sơ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kháng cáo theo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7BAC6940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4. Chánh án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trong trư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có tranh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và Tòa án nhân dân. Tòa án nhân dân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cao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Chánh án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t. Qu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Tòa án nhân dân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cao là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cùng.</w:t>
      </w:r>
    </w:p>
    <w:p w14:paraId="204EBD47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5. Tòa án nhân dân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cao hư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thi hành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7C01E8B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14. Ti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ng nói, ch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t dùng trư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c Tòa án chuyên bi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7060747D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Ti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nói,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dùng trư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là ti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Anh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Anh k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èm theo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ch ti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t.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Tòa án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ban hành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Anh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Anh kèm theo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ch ti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F61CFE1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15. Thành ph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 xét x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 xml:space="preserve"> sơ th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m, phúc th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m</w:t>
      </w:r>
    </w:p>
    <w:p w14:paraId="2670B6F1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xét x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sơ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01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phán. Trư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p, theo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các bên, Chánh án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xét x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sơ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03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phán.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xét x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phúc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03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phán.</w:t>
      </w:r>
    </w:p>
    <w:p w14:paraId="4D270AF9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 đã xét x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theo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sơ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thì không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phân công xé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theo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phúc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6DDCE0F9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i, thay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phán, Thư ký Tòa án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theo Quy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DAFAD96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16. Xét x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, gi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c trên môi trư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ng đi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ử</w:t>
      </w:r>
    </w:p>
    <w:p w14:paraId="67A33A84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đơn kh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n, x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lý đơn kh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hông báo văn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ng; n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phí, án phí, chi phí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khác; giao n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tài li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u,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; phiên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p, phiên tòa và các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khác có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trên môi trư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trong quá trình xét x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C08D0C9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xét x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trên môi trư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theo Quy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93EB25E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3. Tòa án nhân dân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cao xây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xét x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54DAA05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17. C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p, t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t, thông báo văn b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3F8074FB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p,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t, thông báo đơn kh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n, tài li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và văn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khác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theo Quy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E14A211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18. Th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i hi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kh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i ki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n, th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i hi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yêu c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gi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i Tòa án chuyên bi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389A3AB2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Tr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pháp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tư, kinh doanh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Trung tâm tài chính qu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có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khác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các bên có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khác,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yêu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như sau:</w:t>
      </w:r>
    </w:p>
    <w:p w14:paraId="0FCA944F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a và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13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này thì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yêu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là 06 năm k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ngày x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y ra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9A865C6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yêu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13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này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tài thương m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7C555D47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19. Ngư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i di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71E872C3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các bên tham gia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bao g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7D879A59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a)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sư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Nam theo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sư;</w:t>
      </w:r>
    </w:p>
    <w:p w14:paraId="56393DBE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b)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sư nư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ngoài có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sư đang còn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do cơ quan,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ngoài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6D029423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) Ngư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theo pháp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16F9F50F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lastRenderedPageBreak/>
        <w:t>d) Ngư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n theo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E3AFB1F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này là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các bên tham gia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7C0905C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3. Pháp nhân kh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này ph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sư, tr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Quy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có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khác.</w:t>
      </w:r>
    </w:p>
    <w:p w14:paraId="016EC077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4.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tham gia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n,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này và Quy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0DA3AB3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20. Chi phí t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ng t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 xml:space="preserve">i Tòa án chuyên 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bi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1F0A919D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1. Chi phí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bao g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án phí, l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phí, chi phí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lý cho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sư và chi phí khác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do Tòa án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380F5EF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2. Bên có yêu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chi phí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ng, kho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chi phí cho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theo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Tòa án.</w:t>
      </w:r>
    </w:p>
    <w:p w14:paraId="3567B55E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3. Các bên ph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chi phí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khi yêu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không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Tòa án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n, tr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các bên có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khác. Tòa án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nghĩa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chi phí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các bên. Chi phí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do Tòa án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là chi phí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lý,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t, tương x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tính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6A5A9CB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4. Trình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c,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ng, nghĩa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chi phí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theo Quy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C6FB7FE" w14:textId="77777777" w:rsidR="00590052" w:rsidRPr="002527A8" w:rsidRDefault="00F5582D" w:rsidP="002527A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5. M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chi phí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ng;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thu, n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p, qu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chi phí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Tòa án nhân dân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cao sau khi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Tài chính.</w:t>
      </w:r>
    </w:p>
    <w:p w14:paraId="2C1D3956" w14:textId="77777777" w:rsidR="002527A8" w:rsidRPr="001A499E" w:rsidRDefault="002527A8" w:rsidP="002527A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4F29703" w14:textId="6E3616FF" w:rsidR="00590052" w:rsidRPr="002527A8" w:rsidRDefault="00F5582D" w:rsidP="002527A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c 2</w:t>
      </w:r>
    </w:p>
    <w:p w14:paraId="49984527" w14:textId="77777777" w:rsidR="00590052" w:rsidRPr="001A499E" w:rsidRDefault="00F5582D" w:rsidP="002527A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C GI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I TÒA ÁN CHUYÊN BI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00B275FF" w14:textId="77777777" w:rsidR="002527A8" w:rsidRPr="001A499E" w:rsidRDefault="002527A8" w:rsidP="002527A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1A1B4B1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21. Kh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i ki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 và phát hành đơn kh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i ki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639DEE19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1. Cá nhân, pháp nhân có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và l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ích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mình.</w:t>
      </w:r>
    </w:p>
    <w:p w14:paraId="3CC42267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dung, hình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đơn kh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và tài li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kèm theo đơn kh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n;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phát hành đơn kh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n; trình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c,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xem xét đơn kh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theo Quy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ng. Đơn kh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n và tài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li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kèm theo đơn kh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cho bên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B68A3C8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khi Tòa án phát hành đơn kh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8600BBF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22. Yêu c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ph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a bên b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 xml:space="preserve"> ki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n, yêu c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a ngư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i th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 xml:space="preserve"> ba</w:t>
      </w:r>
    </w:p>
    <w:p w14:paraId="67AF5AED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1. Bên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có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đưa ra yêu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bên kh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ba.</w:t>
      </w:r>
    </w:p>
    <w:p w14:paraId="4D402D4F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ba có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khi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liên quan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217092A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bên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n, yêu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ba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theo Quy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8C76574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23. Ban hành quy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nh gi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548BDAC5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1. Theo yêu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bên kh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n, Tòa án xem xét, ban hành phán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khi bên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đã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đơn kh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và tài li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kèm theo mà bên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không g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xác nh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đã nh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đơn kh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c văn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nêu ý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mình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yêu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bên kh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trong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nh, tr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có lý do chính đáng.</w:t>
      </w:r>
    </w:p>
    <w:p w14:paraId="1454AA49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2. Theo yêu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bên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các bên, Tòa án có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ban hành phán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trong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giai đo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nào khi có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các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0F156985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a) Bên kh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không có kh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năng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minh yêu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mình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bên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không có kh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năng bác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bên kh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37DD33B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b) Xét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y không có lý do, căn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thuy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phiên tòa.</w:t>
      </w:r>
    </w:p>
    <w:p w14:paraId="4D1D55F3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3. Tr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này, Tòa án có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ban hành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khác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theo Quy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9772B1C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lastRenderedPageBreak/>
        <w:t>4.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xét đơn yêu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ban hành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này và Quy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BBDB739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5.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xem xét l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theo Quy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82AEED4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24. Phiên h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p qu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 lý v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52193539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1. Sau khi bên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đã có văn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nêu ý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đơn kh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 có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phiên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lý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c. Thành ph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tham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phiên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g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2C1BAF5D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trì phiên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3D234C97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b) Các bên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0E3E137A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c) Ngư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khác n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Tòa án xét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y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E7DE1E5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dung phiên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bao g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3E4FFF55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a) Xác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các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và ph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vi tranh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1E034483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b) Kh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năng thương lư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ng, hòa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tranh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7E6806E4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c)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công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trao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tài li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u,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; trao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chuyên gia (n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t);</w:t>
      </w:r>
    </w:p>
    <w:p w14:paraId="77DD4698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d) Trình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và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các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EEA3977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đ) Phương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hành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trên môi trư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AAB7AFF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e) Các n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ung khác.</w:t>
      </w:r>
    </w:p>
    <w:p w14:paraId="1F9A70B7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3. Trên cơ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ý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các bên,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 xem xét,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các n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này.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qu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lý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ghi nh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dung các bên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t, không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và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phán.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qu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lý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có giá tr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các bên. Trong quá trình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n, theo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các bên,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 xem xét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sung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qu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lý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2E2DB80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m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các bên không tuân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đúng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qu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lý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này thì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 căn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Quy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40B67C2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25. Công b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, xu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t trình, giao n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p tài li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u, ch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ng c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ứ</w:t>
      </w:r>
    </w:p>
    <w:p w14:paraId="54986867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1. Các bên có nghĩa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công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xu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trình, giao n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tài li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u,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do mình đang qu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lý, n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Quy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ó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khác.</w:t>
      </w:r>
    </w:p>
    <w:p w14:paraId="75EA099D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2. Tài li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u,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mà m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bên xu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trình, giao n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cho Tòa án ph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cho các bên còn l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i. Trư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m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bên không g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tài li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u,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cho các bên còn l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thì tài li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u,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đó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không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Tòa án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làm căn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c, tr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Quy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có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khác.</w:t>
      </w:r>
    </w:p>
    <w:p w14:paraId="2E7FAFD7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3. Theo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các bên, Tòa án xem xét,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yêu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cơ quan,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c, cá nhân cung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tài li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u,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389A2D8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4.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công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xu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trình, giao n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tài li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u,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theo Quy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2392D36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26. Ch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ng c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 xml:space="preserve"> chuyên gia</w:t>
      </w:r>
    </w:p>
    <w:p w14:paraId="66882417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1. Tòa án cho phép các bên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chuyên gia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Tòa án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chuyên gia trong trư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t. Chuyên gia có trách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đưa ra ý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p, vô tư, khách quan.</w:t>
      </w:r>
    </w:p>
    <w:p w14:paraId="0FDD7E65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chuyên gia; cung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p, giao n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báo cáo chuyên gia và tài li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kèm theo;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chuyên gia; trách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chuyên gia và các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khác có liên quan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theo Quy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F46B2B9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27. Áp d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ng bi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 pháp kh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p t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m th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1643285E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1. Cá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bên tranh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có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Tòa án áp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trong quá trình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khi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9706ABA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Tòa án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bí m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cho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khi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công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8BB2D79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n,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trình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c,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ng, thay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theo Quy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FCC54E0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28. Các bi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 pháp kh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p t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m th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7CE0C7A6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1. Kê biên tài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đang tranh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565826EF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2.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chuy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ch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đang tranh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0EDA93F1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3. Cho bán tài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n, hàng hóa có nguy cơ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hư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26A345A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4. Phong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tài kho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ngân hàng,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khác, Kho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c; phong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F675C8D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5. Phong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a,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có nghĩa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;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tra, l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y m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u, ti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hành thí nghi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B5670CD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6.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thay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đang tranh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E3251BF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7. Cho phép ti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u, qu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bên tranh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1B76EE2C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8. Các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pháp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làm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ng; khám xét, thu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tài li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u,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có nguy cơ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tiêu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y.</w:t>
      </w:r>
    </w:p>
    <w:p w14:paraId="3C9BC31C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9.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thanh toán trư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nghĩa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ng, nghĩa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chi phí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E98DAB2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10. Giao n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tài li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u,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liên quan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mà các bên, cơ quan,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c, cá nhân đang lưu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90AAA1F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11.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bu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hành vi nh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92D175D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12.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hoãn xu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có nghĩa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1E63C27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13.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đóng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và các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có liên quan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089E7744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14.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tàu bay, tàu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4252300A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15.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i khác theo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Tòa án xét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y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609BC48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29. Thương lư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ng, hòa gi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1E890F65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1. Trong quá trình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c, Tòa án khuy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khích,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o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cho các bên thương lư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ng, hòa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i. Khi xét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y có kh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ăng thương lư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ng, hòa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i, Tòa án cho phép các bên thương lư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ng, hòa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0B204520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qua thương lư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ng, hòa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i, các bên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nhau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trong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thì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 xem xét,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các bên,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hòa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thành khi các bên yêu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u, tr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pháp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có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khác.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hòa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thành có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thi hành ngay.</w:t>
      </w:r>
    </w:p>
    <w:p w14:paraId="70088F46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30. T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m đình ch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, đình ch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 xml:space="preserve"> v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136D688B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đình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c;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trình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pháp lý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đình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theo Quy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7505690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31. Chu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 b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 xml:space="preserve"> trư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c khi xét x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ử</w:t>
      </w:r>
    </w:p>
    <w:p w14:paraId="1015C9C0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1. Tòa án có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phiên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trư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khi xét x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o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phiên tòa.</w:t>
      </w:r>
    </w:p>
    <w:p w14:paraId="2EE992C2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chu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sơ x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ét x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trách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m,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sơ và các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khác có liên quan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theo Quy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1AFE54E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n, trình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theo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sơ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này và Quy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3FCD074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32. Phiê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 tòa sơ th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m</w:t>
      </w:r>
    </w:p>
    <w:p w14:paraId="74D5DA4A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1. Phiên tòa xét x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hành công khai. Trư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bí m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c,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gìn thu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phong m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dân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chưa thành niên,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bí m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ngh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p, bí m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kinh doanh, bí m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tư theo yêu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chính đáng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các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ên, Tòa án có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xét x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kín.</w:t>
      </w:r>
    </w:p>
    <w:p w14:paraId="4B243527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hành phiên tòa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tính công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ng, nhanh chóng,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trong đó có các n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dung như sau:</w:t>
      </w:r>
    </w:p>
    <w:p w14:paraId="47180524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a)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hành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di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phiên tòa,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gian trình bày;</w:t>
      </w:r>
    </w:p>
    <w:p w14:paraId="7F8A0619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lastRenderedPageBreak/>
        <w:t>b) Xác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các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và ph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vi tranh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6D18ECFB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)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hành tranh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ng;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hành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các bên, ngư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70485BC8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d)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trình bày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nhân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ng, tranh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nhân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chuyên gia;</w:t>
      </w:r>
    </w:p>
    <w:p w14:paraId="22F5F893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đ)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p,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tài li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u,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514DEF0D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e)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các bên, nhân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ng, nhân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chuyên gia (n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t).</w:t>
      </w:r>
    </w:p>
    <w:p w14:paraId="35D8A2C9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 áp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án l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xét x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52E9C36C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4. Sau khi k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thúc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tranh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 có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tuyên án ngay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phiên tòa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thông báo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gian,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tuyên án. Trư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không tuyên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án, q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thì thông báo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gian,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ban hành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CFAEE3C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5.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 ban hành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án nhân danh nư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71925221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6. Tòa án nhân dân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cao hư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dung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hành phiên tòa và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tuyên án, ban hành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án, qu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trong Quy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565B034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33. Hi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c c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 án, quy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nh sơ th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m</w:t>
      </w:r>
    </w:p>
    <w:p w14:paraId="79258A3D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sơ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không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kháng cáo thì có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0352DB6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sơ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có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các bên kháng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cáo.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sơ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kháng cáo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theo Quy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3277A29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sơ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kháng cáo thì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xét x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35 và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36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t này và Quy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C861E9C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34. Quy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 kháng cáo</w:t>
      </w:r>
    </w:p>
    <w:p w14:paraId="6051047D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1. Các bên, ngư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các bên, ngư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khác có liên quan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Tòa án có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kháng cáo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sơ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m,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c,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Tòa Sơ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Tòa Phúc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theo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phúc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1F261AA3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kháng cáo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sơ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là 15 ngày k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ngày tuyên án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ngày n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3D88FEC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3. Ngư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kháng cáo ph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cho các bên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sao đơn kháng cáo, tài li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u,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sung mà ngư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kháng cáo g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kèm đơn kháng cáo.</w:t>
      </w:r>
    </w:p>
    <w:p w14:paraId="761606C1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35. Th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c phúc th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m</w:t>
      </w:r>
    </w:p>
    <w:p w14:paraId="460E18E4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xem xét,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kháng cáo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theo Quy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5DDC98F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2. Sau khi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xem xét,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theo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phúc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m, Chánh án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thành l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xét x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03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 xét x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và phân công 01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 làm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phiên tòa.</w:t>
      </w:r>
    </w:p>
    <w:p w14:paraId="488A278C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3. Tòa Phúc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có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nguyên,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a,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y và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khác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Tòa Sơ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771C1354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4.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phúc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là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cùng và không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kháng ngh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theo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giám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m, tái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0B1E65D2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5. Tòa án nhân dân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cao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này trong Quy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834D6C6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36. Th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c gi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t yêu c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0E202739" w14:textId="42FB6545" w:rsidR="00590052" w:rsidRPr="002527A8" w:rsidRDefault="00F5582D" w:rsidP="002527A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yêu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b và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13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này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</w:t>
      </w:r>
      <w:r w:rsidR="002527A8" w:rsidRPr="002527A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nh tương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này và Quy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3D37D50" w14:textId="77777777" w:rsidR="002527A8" w:rsidRPr="002527A8" w:rsidRDefault="002527A8" w:rsidP="002527A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28D7F84" w14:textId="59657201" w:rsidR="00590052" w:rsidRPr="002527A8" w:rsidRDefault="00F5582D" w:rsidP="002527A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c 3</w:t>
      </w:r>
    </w:p>
    <w:p w14:paraId="09619B36" w14:textId="77777777" w:rsidR="00590052" w:rsidRPr="001A499E" w:rsidRDefault="00F5582D" w:rsidP="002527A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THI HÀNH B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 ÁN, QUY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 xml:space="preserve">NH 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A TÒA ÁN CHUYÊN BI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26E29A09" w14:textId="77777777" w:rsidR="002527A8" w:rsidRPr="001A499E" w:rsidRDefault="002527A8" w:rsidP="002527A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08C1933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37. Th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 ra quy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nh thi hành b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 án, quy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nh c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a Tòa án chuyên bi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19AF74F0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lastRenderedPageBreak/>
        <w:t>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có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thi hành các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đã có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sau đây:</w:t>
      </w:r>
    </w:p>
    <w:p w14:paraId="7B25E757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Tòa Sơ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7828F652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Tòa Phúc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567EB062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38. Quy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nh và t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c thi hành b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 án, quy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nh c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a Tòa án chuyên bi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55417E89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1. Trong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06 năm k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ngày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có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t, bên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thi hành án, bên ph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thi hành án có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ra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thi hành án.</w:t>
      </w:r>
    </w:p>
    <w:p w14:paraId="4CA02CEE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nghĩa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trong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thì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06 năm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tính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ngày nghĩa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7E8742A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thi hành theo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thì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n 06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năm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cho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ngày nghĩa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BBD3098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thi hành ngay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ng, thay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và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pháp khác theo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Quy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3FE200B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Chánh 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phân công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thi hành án (sau đây g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là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 thi hành án) có trách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ra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thi hành án và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thi hành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7202454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3. Trong quá trình xem xét, ra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thi hành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thi hành án,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 thi hành án có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ra m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o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thi hành án sau đây:</w:t>
      </w:r>
    </w:p>
    <w:p w14:paraId="071E9EA9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a) Phong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tài kho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3CB95B56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; khám xét, thu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tài li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u,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có nguy cơ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tiêu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y, tài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có nguy cơ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tán;</w:t>
      </w:r>
    </w:p>
    <w:p w14:paraId="2DF1D6F2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giao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ch, đăng ký, chuy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u,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ng, thay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31CFE08D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hoãn xu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0EE64483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đ)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bu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hành vi nh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32DF0D6A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e)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khác theo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này và văn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t, hư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thi hành.</w:t>
      </w:r>
    </w:p>
    <w:p w14:paraId="32125B59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4. Trong quá trình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thi hành án, tr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pháp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có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khác,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 thi hành án có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ra m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thi hành án sau đây:</w:t>
      </w:r>
    </w:p>
    <w:p w14:paraId="054735E2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a) Kh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n trong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tài kho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n, thu ti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n, x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lý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có giá;</w:t>
      </w:r>
    </w:p>
    <w:p w14:paraId="17EADCB2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b) Tr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vào thu nh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282157FB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c) Khai thác tài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2238FE52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d) Kê biên, x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n, k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đang do ngư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ba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F8143DC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đ) Giao tài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n,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t,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D155858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e) Bu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không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công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56EAE08A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g)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pháp khác theo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này và văn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t, hư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thi hành.</w:t>
      </w:r>
    </w:p>
    <w:p w14:paraId="0BB4ED4C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5.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thi hành án,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y báo,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y tri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và văn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khác có liên quan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thi hành án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thông báo cho cơ quan,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c, cá nhân, ngư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ba có q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liên quan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theo n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văn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đó.</w:t>
      </w:r>
    </w:p>
    <w:p w14:paraId="370023F3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6.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kháng cáo, khi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và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n, trình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kháng cáo, khi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thi hành án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theo Quy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B6FE29E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7. Chính ph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Tòa án nhân dân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cao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t, hư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thi hành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E5589DC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39. Trách nhi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a các cơ quan, t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c, cá nhân trong thi hành b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 án, quy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nh c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a Tòa án chuyên bi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22969B2F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1. Cơ quan,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c, cá nhân liên quan có trách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nghiêm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và k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nh; các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thi hành án, văn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n, yêu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Tòa án liên quan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quá trình thi hành án.</w:t>
      </w:r>
    </w:p>
    <w:p w14:paraId="06CC20E3" w14:textId="77777777" w:rsidR="00590052" w:rsidRPr="002527A8" w:rsidRDefault="00F5582D" w:rsidP="002527A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lastRenderedPageBreak/>
        <w:t>2. Trư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có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i,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thi hành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nh, Tòa án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g công an ph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an toàn theo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D900B65" w14:textId="77777777" w:rsidR="002527A8" w:rsidRPr="001A499E" w:rsidRDefault="002527A8" w:rsidP="002527A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0164A87" w14:textId="4168D3BF" w:rsidR="00590052" w:rsidRPr="002527A8" w:rsidRDefault="00F5582D" w:rsidP="002527A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Chương IV</w:t>
      </w:r>
    </w:p>
    <w:p w14:paraId="5236015F" w14:textId="77777777" w:rsidR="00590052" w:rsidRPr="001A499E" w:rsidRDefault="00F5582D" w:rsidP="002527A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M HO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NG C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A TÒA ÁN CHUYÊN BI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3097AECF" w14:textId="77777777" w:rsidR="002527A8" w:rsidRPr="001A499E" w:rsidRDefault="002527A8" w:rsidP="002527A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CDF7BAA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40. Thù lao, ti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 lương, ph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p và ch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 xml:space="preserve"> đãi ng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 xml:space="preserve"> khác</w:t>
      </w:r>
    </w:p>
    <w:p w14:paraId="24982704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1. Nhà nư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có chính sách ưu đãi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thù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thù lao, ti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lương, ph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và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đãi ng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khác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phán, Thư ký Tòa án, công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khác, ngư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C1D7A79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2. Thù lao, ti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lương, ph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và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đãi ng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khác cho các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này không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hơn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tương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áp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cán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hư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lương, ph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p, ngư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làm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trong Cơ quan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hành, Cơ quan giám sát Trung tâm tài chính qu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và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Tòa án nhân dân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cao sau khi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Chính ph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1F072BD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2 và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10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này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thù lao và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đãi ng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khác theo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phân công xét x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t. Thư ký Tòa án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2 và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12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này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thù lao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và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đãi ng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khác theo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06E7D06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4.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10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này, Thư ký Tòa án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12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này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lương, ph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và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đãi ng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khác theo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39BF2A25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41. Ch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 xml:space="preserve"> đào t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o, b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i dư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75C0948C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Nhà nư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có chính sách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công tác đào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phán, Thư ký Tòa án, công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khác, ngư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đáp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80FA728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42. Kinh phí ho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ng, cơ s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v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t ch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0B8CA3BE" w14:textId="5514C7A1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1. Nhà nư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tư cơ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kinh phí,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Tòa án</w:t>
      </w:r>
      <w:r w:rsidR="002527A8" w:rsidRPr="002527A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D726D64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2. Ngân sách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phương, Trung tâm tài chính qu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tư tr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cơ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đãi ng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và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các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khác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9DB661A" w14:textId="461A145D" w:rsidR="00590052" w:rsidRPr="001A499E" w:rsidRDefault="00F5582D" w:rsidP="002527A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3. Các kho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thu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án phí, l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phí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vào ngân sách nhà nư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và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chi tr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thù lao, ti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lương, ph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p và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đãi ng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khác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phán, Thư ký Tòa án, công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hác, ngư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t. </w:t>
      </w:r>
    </w:p>
    <w:p w14:paraId="25D3BAB6" w14:textId="77777777" w:rsidR="002527A8" w:rsidRPr="001A499E" w:rsidRDefault="002527A8" w:rsidP="002527A8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0E8C5F2" w14:textId="77777777" w:rsidR="00590052" w:rsidRPr="002527A8" w:rsidRDefault="00F5582D" w:rsidP="002527A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Chương V</w:t>
      </w:r>
    </w:p>
    <w:p w14:paraId="4CFE87DD" w14:textId="77777777" w:rsidR="00590052" w:rsidRPr="001A499E" w:rsidRDefault="00F5582D" w:rsidP="002527A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34AEEF8B" w14:textId="77777777" w:rsidR="002527A8" w:rsidRPr="001A499E" w:rsidRDefault="002527A8" w:rsidP="002527A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BAF16E7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43. S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 xml:space="preserve"> sung lu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t có liên quan</w:t>
      </w:r>
    </w:p>
    <w:p w14:paraId="670E9227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Bãi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62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Tòa án nhân dân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34/2024/QH15 đã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theo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81/2025/QH15.</w:t>
      </w:r>
    </w:p>
    <w:p w14:paraId="3509D423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44. Hi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0D5038B3" w14:textId="77777777" w:rsidR="002527A8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1.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này có 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ngày 01 tháng 01 năm 2026.</w:t>
      </w:r>
    </w:p>
    <w:p w14:paraId="2E55D53D" w14:textId="25035E95" w:rsidR="00590052" w:rsidRPr="002527A8" w:rsidRDefault="00F5582D" w:rsidP="002527A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color w:val="000000" w:themeColor="text1"/>
          <w:sz w:val="20"/>
          <w:szCs w:val="20"/>
        </w:rPr>
        <w:t>2. Chính ph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Tòa án nhân dân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cao, trong ph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vi nhi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mình,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thi hành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này; ban hành văn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t, hư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n thi hành 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các đi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giao trong Lu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này và các n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i dung khác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c và ho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a Tòa án chuyên bi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7EE74D5" w14:textId="5506CB26" w:rsidR="002527A8" w:rsidRPr="001A499E" w:rsidRDefault="002527A8" w:rsidP="002527A8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A499E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_________________________________________________________________________________</w:t>
      </w:r>
    </w:p>
    <w:p w14:paraId="2DE258EE" w14:textId="77777777" w:rsidR="00590052" w:rsidRPr="002527A8" w:rsidRDefault="00F5582D" w:rsidP="002527A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Lu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t này đư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c Qu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c h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i nư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c C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ng hòa xã h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i ch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 xml:space="preserve"> nghĩa Vi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 xml:space="preserve">t Nam 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khóa XV, K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ỳ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 xml:space="preserve"> h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ọ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p th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2527A8">
        <w:rPr>
          <w:rFonts w:ascii="Arial" w:hAnsi="Arial" w:cs="Arial"/>
          <w:i/>
          <w:color w:val="000000" w:themeColor="text1"/>
          <w:sz w:val="20"/>
          <w:szCs w:val="20"/>
        </w:rPr>
        <w:t xml:space="preserve"> 10 thông qua ngày 11 tháng 12 năm 2025.</w:t>
      </w: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2527A8" w:rsidRPr="002527A8" w14:paraId="57ABB62D" w14:textId="77777777" w:rsidTr="002527A8">
        <w:tc>
          <w:tcPr>
            <w:tcW w:w="2500" w:type="pct"/>
          </w:tcPr>
          <w:p w14:paraId="5F7A7F25" w14:textId="77777777" w:rsidR="00590052" w:rsidRPr="002527A8" w:rsidRDefault="00590052" w:rsidP="002527A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00" w:type="pct"/>
          </w:tcPr>
          <w:p w14:paraId="796CA2BA" w14:textId="02D94F12" w:rsidR="00590052" w:rsidRPr="002527A8" w:rsidRDefault="00F5582D" w:rsidP="002527A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2527A8"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="002527A8"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</w:t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2527A8"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Pr="002527A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527A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527A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527A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527A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527A8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br/>
            </w:r>
            <w:r w:rsidRPr="002527A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</w:t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ầ</w:t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="002527A8"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Thanh</w:t>
            </w:r>
            <w:r w:rsidR="002527A8"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</w:t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ẫ</w:t>
            </w:r>
            <w:r w:rsidRPr="002527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</w:p>
        </w:tc>
      </w:tr>
    </w:tbl>
    <w:p w14:paraId="7178B8E2" w14:textId="77777777" w:rsidR="00D86484" w:rsidRPr="002527A8" w:rsidRDefault="00D86484" w:rsidP="002527A8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D86484" w:rsidRPr="002527A8" w:rsidSect="002527A8">
      <w:pgSz w:w="11906" w:h="16838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0360D" w14:textId="77777777" w:rsidR="00F5582D" w:rsidRDefault="00F5582D">
      <w:pPr>
        <w:spacing w:after="0" w:line="240" w:lineRule="auto"/>
      </w:pPr>
      <w:r>
        <w:separator/>
      </w:r>
    </w:p>
  </w:endnote>
  <w:endnote w:type="continuationSeparator" w:id="0">
    <w:p w14:paraId="090A0E36" w14:textId="77777777" w:rsidR="00F5582D" w:rsidRDefault="00F55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37075" w14:textId="77777777" w:rsidR="00F5582D" w:rsidRDefault="00F5582D">
      <w:pPr>
        <w:spacing w:after="0" w:line="240" w:lineRule="auto"/>
      </w:pPr>
      <w:r>
        <w:separator/>
      </w:r>
    </w:p>
  </w:footnote>
  <w:footnote w:type="continuationSeparator" w:id="0">
    <w:p w14:paraId="4B980B11" w14:textId="77777777" w:rsidR="00F5582D" w:rsidRDefault="00F558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52"/>
    <w:rsid w:val="00064C81"/>
    <w:rsid w:val="001A499E"/>
    <w:rsid w:val="002527A8"/>
    <w:rsid w:val="00590052"/>
    <w:rsid w:val="007617B0"/>
    <w:rsid w:val="00CB4DCA"/>
    <w:rsid w:val="00D86484"/>
    <w:rsid w:val="00F5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1188C"/>
  <w15:docId w15:val="{838E648A-12F4-4FC6-B369-E0E557F8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7A8"/>
  </w:style>
  <w:style w:type="paragraph" w:styleId="Footer">
    <w:name w:val="footer"/>
    <w:basedOn w:val="Normal"/>
    <w:link w:val="FooterChar"/>
    <w:uiPriority w:val="99"/>
    <w:unhideWhenUsed/>
    <w:rsid w:val="00252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5511</Words>
  <Characters>31416</Characters>
  <Application>Microsoft Office Word</Application>
  <DocSecurity>0</DocSecurity>
  <Lines>261</Lines>
  <Paragraphs>73</Paragraphs>
  <ScaleCrop>false</ScaleCrop>
  <Company/>
  <LinksUpToDate>false</LinksUpToDate>
  <CharactersWithSpaces>36854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5</cp:revision>
  <dcterms:created xsi:type="dcterms:W3CDTF">2026-01-08T08:46:00Z</dcterms:created>
  <dcterms:modified xsi:type="dcterms:W3CDTF">2026-01-09T01:26:00Z</dcterms:modified>
</cp:coreProperties>
</file>