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2865"/>
        <w:gridCol w:w="6162"/>
      </w:tblGrid>
      <w:tr w:rsidR="00B64BB9" w:rsidRPr="00B64BB9" w14:paraId="001DDEB9" w14:textId="77777777" w:rsidTr="00B64BB9">
        <w:trPr>
          <w:trHeight w:val="20"/>
        </w:trPr>
        <w:tc>
          <w:tcPr>
            <w:tcW w:w="1587" w:type="pct"/>
            <w:tcMar>
              <w:top w:w="0" w:type="dxa"/>
              <w:left w:w="108" w:type="dxa"/>
              <w:bottom w:w="0" w:type="dxa"/>
              <w:right w:w="108" w:type="dxa"/>
            </w:tcMar>
          </w:tcPr>
          <w:p w14:paraId="179F5EA4" w14:textId="634AD472" w:rsidR="00316C2D" w:rsidRPr="00B64BB9" w:rsidRDefault="00316C2D" w:rsidP="00B64BB9">
            <w:pPr>
              <w:widowControl w:val="0"/>
              <w:spacing w:after="0" w:line="240" w:lineRule="auto"/>
              <w:jc w:val="center"/>
              <w:rPr>
                <w:rFonts w:ascii="Arial" w:eastAsia="Times New Roman" w:hAnsi="Arial" w:cs="Arial"/>
                <w:b/>
                <w:bCs/>
                <w:color w:val="000000" w:themeColor="text1"/>
                <w:kern w:val="0"/>
                <w:sz w:val="20"/>
                <w:szCs w:val="20"/>
                <w14:ligatures w14:val="none"/>
              </w:rPr>
            </w:pPr>
            <w:r w:rsidRPr="00B64BB9">
              <w:rPr>
                <w:rFonts w:ascii="Arial" w:eastAsia="Times New Roman" w:hAnsi="Arial" w:cs="Arial"/>
                <w:b/>
                <w:bCs/>
                <w:color w:val="000000" w:themeColor="text1"/>
                <w:kern w:val="0"/>
                <w:sz w:val="20"/>
                <w:szCs w:val="20"/>
                <w14:ligatures w14:val="none"/>
              </w:rPr>
              <w:t>CHÍNH PHỦ</w:t>
            </w:r>
            <w:r w:rsidR="00B64BB9" w:rsidRPr="00B64BB9">
              <w:rPr>
                <w:rFonts w:ascii="Arial" w:eastAsia="Times New Roman" w:hAnsi="Arial" w:cs="Arial"/>
                <w:b/>
                <w:bCs/>
                <w:color w:val="000000" w:themeColor="text1"/>
                <w:kern w:val="0"/>
                <w:sz w:val="20"/>
                <w:szCs w:val="20"/>
                <w14:ligatures w14:val="none"/>
              </w:rPr>
              <w:br/>
            </w:r>
            <w:r w:rsidRPr="00B64BB9">
              <w:rPr>
                <w:rFonts w:ascii="Arial" w:eastAsia="Times New Roman" w:hAnsi="Arial" w:cs="Arial"/>
                <w:color w:val="000000" w:themeColor="text1"/>
                <w:kern w:val="0"/>
                <w:sz w:val="20"/>
                <w:szCs w:val="20"/>
                <w:vertAlign w:val="superscript"/>
                <w14:ligatures w14:val="none"/>
              </w:rPr>
              <w:t>______</w:t>
            </w:r>
            <w:r w:rsidR="00B64BB9" w:rsidRPr="00B64BB9">
              <w:rPr>
                <w:rFonts w:ascii="Arial" w:eastAsia="Times New Roman" w:hAnsi="Arial" w:cs="Arial"/>
                <w:color w:val="000000" w:themeColor="text1"/>
                <w:kern w:val="0"/>
                <w:sz w:val="20"/>
                <w:szCs w:val="20"/>
                <w:vertAlign w:val="superscript"/>
                <w14:ligatures w14:val="none"/>
              </w:rPr>
              <w:br/>
            </w:r>
            <w:r w:rsidR="00B64BB9" w:rsidRPr="00B64BB9">
              <w:rPr>
                <w:rFonts w:ascii="Arial" w:eastAsia="Times New Roman" w:hAnsi="Arial" w:cs="Arial"/>
                <w:color w:val="000000" w:themeColor="text1"/>
                <w:kern w:val="0"/>
                <w:sz w:val="20"/>
                <w:szCs w:val="20"/>
                <w14:ligatures w14:val="none"/>
              </w:rPr>
              <w:br/>
            </w:r>
            <w:r w:rsidRPr="00B64BB9">
              <w:rPr>
                <w:rFonts w:ascii="Arial" w:eastAsia="Times New Roman" w:hAnsi="Arial" w:cs="Arial"/>
                <w:color w:val="000000" w:themeColor="text1"/>
                <w:kern w:val="0"/>
                <w:sz w:val="20"/>
                <w:szCs w:val="20"/>
                <w14:ligatures w14:val="none"/>
              </w:rPr>
              <w:t>Số:</w:t>
            </w:r>
            <w:r w:rsidR="00B64BB9" w:rsidRPr="00B64BB9">
              <w:rPr>
                <w:rFonts w:ascii="Arial" w:eastAsia="Times New Roman" w:hAnsi="Arial" w:cs="Arial"/>
                <w:color w:val="000000" w:themeColor="text1"/>
                <w:kern w:val="0"/>
                <w:sz w:val="20"/>
                <w:szCs w:val="20"/>
                <w14:ligatures w14:val="none"/>
              </w:rPr>
              <w:t xml:space="preserve"> 17</w:t>
            </w:r>
            <w:r w:rsidRPr="00B64BB9">
              <w:rPr>
                <w:rFonts w:ascii="Arial" w:eastAsia="Times New Roman" w:hAnsi="Arial" w:cs="Arial"/>
                <w:color w:val="000000" w:themeColor="text1"/>
                <w:kern w:val="0"/>
                <w:sz w:val="20"/>
                <w:szCs w:val="20"/>
                <w14:ligatures w14:val="none"/>
              </w:rPr>
              <w:t>/202</w:t>
            </w:r>
            <w:r w:rsidR="003C5B19" w:rsidRPr="00B64BB9">
              <w:rPr>
                <w:rFonts w:ascii="Arial" w:eastAsia="Times New Roman" w:hAnsi="Arial" w:cs="Arial"/>
                <w:color w:val="000000" w:themeColor="text1"/>
                <w:kern w:val="0"/>
                <w:sz w:val="20"/>
                <w:szCs w:val="20"/>
                <w14:ligatures w14:val="none"/>
              </w:rPr>
              <w:t>6</w:t>
            </w:r>
            <w:r w:rsidRPr="00B64BB9">
              <w:rPr>
                <w:rFonts w:ascii="Arial" w:eastAsia="Times New Roman" w:hAnsi="Arial" w:cs="Arial"/>
                <w:color w:val="000000" w:themeColor="text1"/>
                <w:kern w:val="0"/>
                <w:sz w:val="20"/>
                <w:szCs w:val="20"/>
                <w14:ligatures w14:val="none"/>
              </w:rPr>
              <w:t>/NĐ-CP</w:t>
            </w:r>
          </w:p>
        </w:tc>
        <w:tc>
          <w:tcPr>
            <w:tcW w:w="3413" w:type="pct"/>
            <w:tcMar>
              <w:top w:w="0" w:type="dxa"/>
              <w:left w:w="108" w:type="dxa"/>
              <w:bottom w:w="0" w:type="dxa"/>
              <w:right w:w="108" w:type="dxa"/>
            </w:tcMar>
          </w:tcPr>
          <w:p w14:paraId="4EC1E93E" w14:textId="508B39C8" w:rsidR="00316C2D" w:rsidRPr="00B64BB9" w:rsidRDefault="00316C2D" w:rsidP="00B64BB9">
            <w:pPr>
              <w:widowControl w:val="0"/>
              <w:spacing w:after="0" w:line="240" w:lineRule="auto"/>
              <w:jc w:val="center"/>
              <w:rPr>
                <w:rFonts w:ascii="Arial" w:eastAsia="Times New Roman" w:hAnsi="Arial" w:cs="Arial"/>
                <w:color w:val="000000" w:themeColor="text1"/>
                <w:kern w:val="0"/>
                <w:sz w:val="20"/>
                <w:szCs w:val="20"/>
                <w14:ligatures w14:val="none"/>
              </w:rPr>
            </w:pPr>
            <w:r w:rsidRPr="00B64BB9">
              <w:rPr>
                <w:rFonts w:ascii="Arial" w:eastAsia="Times New Roman" w:hAnsi="Arial" w:cs="Arial"/>
                <w:b/>
                <w:bCs/>
                <w:color w:val="000000" w:themeColor="text1"/>
                <w:kern w:val="0"/>
                <w:sz w:val="20"/>
                <w:szCs w:val="20"/>
                <w14:ligatures w14:val="none"/>
              </w:rPr>
              <w:t>CỘNG HÒA XÃ HỘI CHỦ NGHĨA VIỆT NAM</w:t>
            </w:r>
            <w:r w:rsidRPr="00B64BB9">
              <w:rPr>
                <w:rFonts w:ascii="Arial" w:eastAsia="Times New Roman" w:hAnsi="Arial" w:cs="Arial"/>
                <w:b/>
                <w:bCs/>
                <w:color w:val="000000" w:themeColor="text1"/>
                <w:kern w:val="0"/>
                <w:sz w:val="20"/>
                <w:szCs w:val="20"/>
                <w14:ligatures w14:val="none"/>
              </w:rPr>
              <w:br/>
              <w:t>Độc lập - Tự do - Hạnh phúc</w:t>
            </w:r>
            <w:r w:rsidR="00B64BB9" w:rsidRPr="00B64BB9">
              <w:rPr>
                <w:rFonts w:ascii="Arial" w:eastAsia="Times New Roman" w:hAnsi="Arial" w:cs="Arial"/>
                <w:b/>
                <w:bCs/>
                <w:color w:val="000000" w:themeColor="text1"/>
                <w:kern w:val="0"/>
                <w:sz w:val="20"/>
                <w:szCs w:val="20"/>
                <w14:ligatures w14:val="none"/>
              </w:rPr>
              <w:br/>
            </w:r>
            <w:r w:rsidRPr="00B64BB9">
              <w:rPr>
                <w:rFonts w:ascii="Arial" w:eastAsia="Times New Roman" w:hAnsi="Arial" w:cs="Arial"/>
                <w:iCs/>
                <w:color w:val="000000" w:themeColor="text1"/>
                <w:kern w:val="0"/>
                <w:sz w:val="20"/>
                <w:szCs w:val="20"/>
                <w:vertAlign w:val="superscript"/>
                <w14:ligatures w14:val="none"/>
              </w:rPr>
              <w:t>_______________________</w:t>
            </w:r>
            <w:r w:rsidR="00B64BB9" w:rsidRPr="00B64BB9">
              <w:rPr>
                <w:rFonts w:ascii="Arial" w:eastAsia="Times New Roman" w:hAnsi="Arial" w:cs="Arial"/>
                <w:iCs/>
                <w:color w:val="000000" w:themeColor="text1"/>
                <w:kern w:val="0"/>
                <w:sz w:val="20"/>
                <w:szCs w:val="20"/>
                <w:vertAlign w:val="superscript"/>
                <w14:ligatures w14:val="none"/>
              </w:rPr>
              <w:br/>
            </w:r>
            <w:r w:rsidRPr="00B64BB9">
              <w:rPr>
                <w:rFonts w:ascii="Arial" w:eastAsia="Times New Roman" w:hAnsi="Arial" w:cs="Arial"/>
                <w:i/>
                <w:iCs/>
                <w:color w:val="000000" w:themeColor="text1"/>
                <w:kern w:val="0"/>
                <w:sz w:val="20"/>
                <w:szCs w:val="20"/>
                <w14:ligatures w14:val="none"/>
              </w:rPr>
              <w:t>Hà Nội, ngày</w:t>
            </w:r>
            <w:r w:rsidR="00B64BB9" w:rsidRPr="00B64BB9">
              <w:rPr>
                <w:rFonts w:ascii="Arial" w:eastAsia="Times New Roman" w:hAnsi="Arial" w:cs="Arial"/>
                <w:i/>
                <w:iCs/>
                <w:color w:val="000000" w:themeColor="text1"/>
                <w:kern w:val="0"/>
                <w:sz w:val="20"/>
                <w:szCs w:val="20"/>
                <w14:ligatures w14:val="none"/>
              </w:rPr>
              <w:t xml:space="preserve"> 14 </w:t>
            </w:r>
            <w:r w:rsidRPr="00B64BB9">
              <w:rPr>
                <w:rFonts w:ascii="Arial" w:eastAsia="Times New Roman" w:hAnsi="Arial" w:cs="Arial"/>
                <w:i/>
                <w:iCs/>
                <w:color w:val="000000" w:themeColor="text1"/>
                <w:kern w:val="0"/>
                <w:sz w:val="20"/>
                <w:szCs w:val="20"/>
                <w14:ligatures w14:val="none"/>
              </w:rPr>
              <w:t xml:space="preserve">tháng </w:t>
            </w:r>
            <w:r w:rsidR="003C5B19" w:rsidRPr="00B64BB9">
              <w:rPr>
                <w:rFonts w:ascii="Arial" w:eastAsia="Times New Roman" w:hAnsi="Arial" w:cs="Arial"/>
                <w:i/>
                <w:iCs/>
                <w:color w:val="000000" w:themeColor="text1"/>
                <w:kern w:val="0"/>
                <w:sz w:val="20"/>
                <w:szCs w:val="20"/>
                <w14:ligatures w14:val="none"/>
              </w:rPr>
              <w:t xml:space="preserve">01 </w:t>
            </w:r>
            <w:r w:rsidRPr="00B64BB9">
              <w:rPr>
                <w:rFonts w:ascii="Arial" w:eastAsia="Times New Roman" w:hAnsi="Arial" w:cs="Arial"/>
                <w:i/>
                <w:iCs/>
                <w:color w:val="000000" w:themeColor="text1"/>
                <w:kern w:val="0"/>
                <w:sz w:val="20"/>
                <w:szCs w:val="20"/>
                <w14:ligatures w14:val="none"/>
              </w:rPr>
              <w:t>năm 202</w:t>
            </w:r>
            <w:r w:rsidR="003C5B19" w:rsidRPr="00B64BB9">
              <w:rPr>
                <w:rFonts w:ascii="Arial" w:eastAsia="Times New Roman" w:hAnsi="Arial" w:cs="Arial"/>
                <w:i/>
                <w:iCs/>
                <w:color w:val="000000" w:themeColor="text1"/>
                <w:kern w:val="0"/>
                <w:sz w:val="20"/>
                <w:szCs w:val="20"/>
                <w14:ligatures w14:val="none"/>
              </w:rPr>
              <w:t>6</w:t>
            </w:r>
          </w:p>
        </w:tc>
      </w:tr>
    </w:tbl>
    <w:p w14:paraId="46855F86" w14:textId="77777777" w:rsidR="008E59DE" w:rsidRPr="00B64BB9" w:rsidRDefault="008E59DE" w:rsidP="00B64BB9">
      <w:pPr>
        <w:widowControl w:val="0"/>
        <w:spacing w:after="0" w:line="240" w:lineRule="auto"/>
        <w:jc w:val="both"/>
        <w:rPr>
          <w:rFonts w:ascii="Arial" w:hAnsi="Arial" w:cs="Arial"/>
          <w:b/>
          <w:bCs/>
          <w:color w:val="000000" w:themeColor="text1"/>
          <w:sz w:val="20"/>
          <w:szCs w:val="20"/>
        </w:rPr>
      </w:pPr>
    </w:p>
    <w:p w14:paraId="2A6215FB" w14:textId="77777777" w:rsidR="008000F6" w:rsidRPr="00B64BB9" w:rsidRDefault="008000F6" w:rsidP="00B64BB9">
      <w:pPr>
        <w:widowControl w:val="0"/>
        <w:spacing w:after="0" w:line="240" w:lineRule="auto"/>
        <w:jc w:val="center"/>
        <w:rPr>
          <w:rFonts w:ascii="Arial" w:hAnsi="Arial" w:cs="Arial"/>
          <w:b/>
          <w:bCs/>
          <w:color w:val="000000" w:themeColor="text1"/>
          <w:sz w:val="20"/>
          <w:szCs w:val="20"/>
        </w:rPr>
      </w:pPr>
    </w:p>
    <w:p w14:paraId="5D2D5570" w14:textId="77777777" w:rsidR="00451BAF" w:rsidRPr="00B64BB9" w:rsidRDefault="008E59DE" w:rsidP="00B64BB9">
      <w:pPr>
        <w:widowControl w:val="0"/>
        <w:spacing w:after="0" w:line="240" w:lineRule="auto"/>
        <w:jc w:val="center"/>
        <w:rPr>
          <w:rFonts w:ascii="Arial" w:hAnsi="Arial" w:cs="Arial"/>
          <w:b/>
          <w:bCs/>
          <w:color w:val="000000" w:themeColor="text1"/>
          <w:sz w:val="20"/>
          <w:szCs w:val="20"/>
        </w:rPr>
      </w:pPr>
      <w:r w:rsidRPr="00B64BB9">
        <w:rPr>
          <w:rFonts w:ascii="Arial" w:hAnsi="Arial" w:cs="Arial"/>
          <w:b/>
          <w:bCs/>
          <w:color w:val="000000" w:themeColor="text1"/>
          <w:sz w:val="20"/>
          <w:szCs w:val="20"/>
        </w:rPr>
        <w:t>NGHỊ ĐỊNH</w:t>
      </w:r>
    </w:p>
    <w:p w14:paraId="10AA6877" w14:textId="2954BD41" w:rsidR="008E59DE" w:rsidRPr="00B64BB9" w:rsidRDefault="00922E1A" w:rsidP="00B64BB9">
      <w:pPr>
        <w:widowControl w:val="0"/>
        <w:spacing w:after="0" w:line="240" w:lineRule="auto"/>
        <w:jc w:val="center"/>
        <w:rPr>
          <w:rFonts w:ascii="Arial" w:hAnsi="Arial" w:cs="Arial"/>
          <w:b/>
          <w:bCs/>
          <w:color w:val="000000" w:themeColor="text1"/>
          <w:sz w:val="20"/>
          <w:szCs w:val="20"/>
        </w:rPr>
      </w:pPr>
      <w:r w:rsidRPr="00B64BB9">
        <w:rPr>
          <w:rFonts w:ascii="Arial" w:hAnsi="Arial" w:cs="Arial"/>
          <w:b/>
          <w:bCs/>
          <w:color w:val="000000" w:themeColor="text1"/>
          <w:sz w:val="20"/>
          <w:szCs w:val="20"/>
        </w:rPr>
        <w:t xml:space="preserve">Sửa đổi, bổ sung một số điều của Nghị định số 162/2018/NĐ-CP ngày 30 </w:t>
      </w:r>
      <w:r w:rsidR="00B64BB9" w:rsidRPr="00B64BB9">
        <w:rPr>
          <w:rFonts w:ascii="Arial" w:hAnsi="Arial" w:cs="Arial"/>
          <w:b/>
          <w:bCs/>
          <w:color w:val="000000" w:themeColor="text1"/>
          <w:sz w:val="20"/>
          <w:szCs w:val="20"/>
        </w:rPr>
        <w:br/>
      </w:r>
      <w:r w:rsidRPr="00B64BB9">
        <w:rPr>
          <w:rFonts w:ascii="Arial" w:hAnsi="Arial" w:cs="Arial"/>
          <w:b/>
          <w:bCs/>
          <w:color w:val="000000" w:themeColor="text1"/>
          <w:sz w:val="20"/>
          <w:szCs w:val="20"/>
        </w:rPr>
        <w:t xml:space="preserve">tháng 11 năm 2018 của Chính phủ quy định về xử phạt vi phạm hành chính </w:t>
      </w:r>
      <w:r w:rsidR="00B64BB9" w:rsidRPr="00B64BB9">
        <w:rPr>
          <w:rFonts w:ascii="Arial" w:hAnsi="Arial" w:cs="Arial"/>
          <w:b/>
          <w:bCs/>
          <w:color w:val="000000" w:themeColor="text1"/>
          <w:sz w:val="20"/>
          <w:szCs w:val="20"/>
        </w:rPr>
        <w:br/>
      </w:r>
      <w:r w:rsidRPr="00B64BB9">
        <w:rPr>
          <w:rFonts w:ascii="Arial" w:hAnsi="Arial" w:cs="Arial"/>
          <w:b/>
          <w:bCs/>
          <w:color w:val="000000" w:themeColor="text1"/>
          <w:sz w:val="20"/>
          <w:szCs w:val="20"/>
        </w:rPr>
        <w:t xml:space="preserve">trong lĩnh vực hàng không dân dụng được sửa đổi, bổ sung bởi Nghị định </w:t>
      </w:r>
      <w:r w:rsidR="00B64BB9" w:rsidRPr="00B64BB9">
        <w:rPr>
          <w:rFonts w:ascii="Arial" w:hAnsi="Arial" w:cs="Arial"/>
          <w:b/>
          <w:bCs/>
          <w:color w:val="000000" w:themeColor="text1"/>
          <w:sz w:val="20"/>
          <w:szCs w:val="20"/>
        </w:rPr>
        <w:br/>
      </w:r>
      <w:r w:rsidR="00561A0C" w:rsidRPr="00B64BB9">
        <w:rPr>
          <w:rFonts w:ascii="Arial" w:hAnsi="Arial" w:cs="Arial"/>
          <w:b/>
          <w:bCs/>
          <w:color w:val="000000" w:themeColor="text1"/>
          <w:sz w:val="20"/>
          <w:szCs w:val="20"/>
          <w:lang w:val="vi-VN"/>
        </w:rPr>
        <w:t xml:space="preserve">số </w:t>
      </w:r>
      <w:r w:rsidRPr="00B64BB9">
        <w:rPr>
          <w:rFonts w:ascii="Arial" w:hAnsi="Arial" w:cs="Arial"/>
          <w:b/>
          <w:bCs/>
          <w:color w:val="000000" w:themeColor="text1"/>
          <w:sz w:val="20"/>
          <w:szCs w:val="20"/>
        </w:rPr>
        <w:t>123/2021/NĐ-CP ngày 28</w:t>
      </w:r>
      <w:r w:rsidR="00561A0C" w:rsidRPr="00B64BB9">
        <w:rPr>
          <w:rFonts w:ascii="Arial" w:hAnsi="Arial" w:cs="Arial"/>
          <w:b/>
          <w:bCs/>
          <w:color w:val="000000" w:themeColor="text1"/>
          <w:sz w:val="20"/>
          <w:szCs w:val="20"/>
          <w:lang w:val="vi-VN"/>
        </w:rPr>
        <w:t xml:space="preserve"> tháng </w:t>
      </w:r>
      <w:r w:rsidRPr="00B64BB9">
        <w:rPr>
          <w:rFonts w:ascii="Arial" w:hAnsi="Arial" w:cs="Arial"/>
          <w:b/>
          <w:bCs/>
          <w:color w:val="000000" w:themeColor="text1"/>
          <w:sz w:val="20"/>
          <w:szCs w:val="20"/>
        </w:rPr>
        <w:t>12</w:t>
      </w:r>
      <w:r w:rsidR="00561A0C" w:rsidRPr="00B64BB9">
        <w:rPr>
          <w:rFonts w:ascii="Arial" w:hAnsi="Arial" w:cs="Arial"/>
          <w:b/>
          <w:bCs/>
          <w:color w:val="000000" w:themeColor="text1"/>
          <w:sz w:val="20"/>
          <w:szCs w:val="20"/>
          <w:lang w:val="vi-VN"/>
        </w:rPr>
        <w:t xml:space="preserve"> năm </w:t>
      </w:r>
      <w:r w:rsidRPr="00B64BB9">
        <w:rPr>
          <w:rFonts w:ascii="Arial" w:hAnsi="Arial" w:cs="Arial"/>
          <w:b/>
          <w:bCs/>
          <w:color w:val="000000" w:themeColor="text1"/>
          <w:sz w:val="20"/>
          <w:szCs w:val="20"/>
        </w:rPr>
        <w:t xml:space="preserve">2021 của Chính phủ sửa đổi, bổ </w:t>
      </w:r>
      <w:r w:rsidR="00B64BB9" w:rsidRPr="00B64BB9">
        <w:rPr>
          <w:rFonts w:ascii="Arial" w:hAnsi="Arial" w:cs="Arial"/>
          <w:b/>
          <w:bCs/>
          <w:color w:val="000000" w:themeColor="text1"/>
          <w:sz w:val="20"/>
          <w:szCs w:val="20"/>
        </w:rPr>
        <w:br/>
      </w:r>
      <w:r w:rsidRPr="00B64BB9">
        <w:rPr>
          <w:rFonts w:ascii="Arial" w:hAnsi="Arial" w:cs="Arial"/>
          <w:b/>
          <w:bCs/>
          <w:color w:val="000000" w:themeColor="text1"/>
          <w:sz w:val="20"/>
          <w:szCs w:val="20"/>
        </w:rPr>
        <w:t xml:space="preserve">sung một số điều của các Nghị định quy định xử phạt vi phạm hành chính </w:t>
      </w:r>
      <w:r w:rsidR="00B64BB9" w:rsidRPr="00B64BB9">
        <w:rPr>
          <w:rFonts w:ascii="Arial" w:hAnsi="Arial" w:cs="Arial"/>
          <w:b/>
          <w:bCs/>
          <w:color w:val="000000" w:themeColor="text1"/>
          <w:sz w:val="20"/>
          <w:szCs w:val="20"/>
        </w:rPr>
        <w:br/>
      </w:r>
      <w:r w:rsidRPr="00B64BB9">
        <w:rPr>
          <w:rFonts w:ascii="Arial" w:hAnsi="Arial" w:cs="Arial"/>
          <w:b/>
          <w:bCs/>
          <w:color w:val="000000" w:themeColor="text1"/>
          <w:sz w:val="20"/>
          <w:szCs w:val="20"/>
        </w:rPr>
        <w:t xml:space="preserve">trong lĩnh vực hàng hải; giao thông đường bộ, đường sắt; hàng không dân </w:t>
      </w:r>
      <w:r w:rsidR="00B64BB9" w:rsidRPr="00B64BB9">
        <w:rPr>
          <w:rFonts w:ascii="Arial" w:hAnsi="Arial" w:cs="Arial"/>
          <w:b/>
          <w:bCs/>
          <w:color w:val="000000" w:themeColor="text1"/>
          <w:sz w:val="20"/>
          <w:szCs w:val="20"/>
        </w:rPr>
        <w:br/>
      </w:r>
      <w:r w:rsidRPr="00B64BB9">
        <w:rPr>
          <w:rFonts w:ascii="Arial" w:hAnsi="Arial" w:cs="Arial"/>
          <w:b/>
          <w:bCs/>
          <w:color w:val="000000" w:themeColor="text1"/>
          <w:sz w:val="20"/>
          <w:szCs w:val="20"/>
        </w:rPr>
        <w:t xml:space="preserve">dụng và Nghị định số 282/2025/NĐ-CP ngày 30 tháng 10 năm 2025 của </w:t>
      </w:r>
      <w:r w:rsidR="00B64BB9" w:rsidRPr="00B64BB9">
        <w:rPr>
          <w:rFonts w:ascii="Arial" w:hAnsi="Arial" w:cs="Arial"/>
          <w:b/>
          <w:bCs/>
          <w:color w:val="000000" w:themeColor="text1"/>
          <w:sz w:val="20"/>
          <w:szCs w:val="20"/>
        </w:rPr>
        <w:br/>
      </w:r>
      <w:r w:rsidRPr="00B64BB9">
        <w:rPr>
          <w:rFonts w:ascii="Arial" w:hAnsi="Arial" w:cs="Arial"/>
          <w:b/>
          <w:bCs/>
          <w:color w:val="000000" w:themeColor="text1"/>
          <w:sz w:val="20"/>
          <w:szCs w:val="20"/>
        </w:rPr>
        <w:t xml:space="preserve">Chính phủ quy định xử phạt vi phạm hành chính trong lĩnh vực an ninh, </w:t>
      </w:r>
      <w:r w:rsidR="00B64BB9" w:rsidRPr="00B64BB9">
        <w:rPr>
          <w:rFonts w:ascii="Arial" w:hAnsi="Arial" w:cs="Arial"/>
          <w:b/>
          <w:bCs/>
          <w:color w:val="000000" w:themeColor="text1"/>
          <w:sz w:val="20"/>
          <w:szCs w:val="20"/>
        </w:rPr>
        <w:br/>
      </w:r>
      <w:r w:rsidRPr="00B64BB9">
        <w:rPr>
          <w:rFonts w:ascii="Arial" w:hAnsi="Arial" w:cs="Arial"/>
          <w:b/>
          <w:bCs/>
          <w:color w:val="000000" w:themeColor="text1"/>
          <w:sz w:val="20"/>
          <w:szCs w:val="20"/>
        </w:rPr>
        <w:t xml:space="preserve">trật tự, an toàn xã hội; phòng, chống tệ nạn xã hội; phòng, chống bạo lực </w:t>
      </w:r>
      <w:r w:rsidR="00B64BB9" w:rsidRPr="00B64BB9">
        <w:rPr>
          <w:rFonts w:ascii="Arial" w:hAnsi="Arial" w:cs="Arial"/>
          <w:b/>
          <w:bCs/>
          <w:color w:val="000000" w:themeColor="text1"/>
          <w:sz w:val="20"/>
          <w:szCs w:val="20"/>
        </w:rPr>
        <w:br/>
      </w:r>
      <w:r w:rsidRPr="00B64BB9">
        <w:rPr>
          <w:rFonts w:ascii="Arial" w:hAnsi="Arial" w:cs="Arial"/>
          <w:b/>
          <w:bCs/>
          <w:color w:val="000000" w:themeColor="text1"/>
          <w:sz w:val="20"/>
          <w:szCs w:val="20"/>
        </w:rPr>
        <w:t>gia đình về thẩm quyền xử phạt</w:t>
      </w:r>
      <w:r w:rsidR="00561A0C" w:rsidRPr="00B64BB9">
        <w:rPr>
          <w:rFonts w:ascii="Arial" w:hAnsi="Arial" w:cs="Arial"/>
          <w:b/>
          <w:bCs/>
          <w:color w:val="000000" w:themeColor="text1"/>
          <w:sz w:val="20"/>
          <w:szCs w:val="20"/>
          <w:lang w:val="vi-VN"/>
        </w:rPr>
        <w:t xml:space="preserve"> </w:t>
      </w:r>
      <w:r w:rsidRPr="00B64BB9">
        <w:rPr>
          <w:rFonts w:ascii="Arial" w:hAnsi="Arial" w:cs="Arial"/>
          <w:b/>
          <w:bCs/>
          <w:color w:val="000000" w:themeColor="text1"/>
          <w:sz w:val="20"/>
          <w:szCs w:val="20"/>
        </w:rPr>
        <w:t>vi phạm hành chính</w:t>
      </w:r>
    </w:p>
    <w:p w14:paraId="7AF5A80E" w14:textId="77777777" w:rsidR="00FD1A10" w:rsidRPr="00B64BB9" w:rsidRDefault="00FD1A10" w:rsidP="00B64BB9">
      <w:pPr>
        <w:widowControl w:val="0"/>
        <w:spacing w:after="0" w:line="240" w:lineRule="auto"/>
        <w:jc w:val="both"/>
        <w:rPr>
          <w:rFonts w:ascii="Arial" w:hAnsi="Arial" w:cs="Arial"/>
          <w:i/>
          <w:color w:val="000000" w:themeColor="text1"/>
          <w:sz w:val="20"/>
          <w:szCs w:val="20"/>
        </w:rPr>
      </w:pPr>
      <w:bookmarkStart w:id="0" w:name="chuong_1"/>
    </w:p>
    <w:p w14:paraId="7B53524B" w14:textId="3D3D08B6" w:rsidR="008E59DE" w:rsidRPr="00B64BB9" w:rsidRDefault="008E59DE" w:rsidP="00B64BB9">
      <w:pPr>
        <w:widowControl w:val="0"/>
        <w:adjustRightInd w:val="0"/>
        <w:snapToGrid w:val="0"/>
        <w:spacing w:after="120" w:line="240" w:lineRule="auto"/>
        <w:ind w:firstLine="720"/>
        <w:jc w:val="both"/>
        <w:rPr>
          <w:rFonts w:ascii="Arial" w:hAnsi="Arial" w:cs="Arial"/>
          <w:i/>
          <w:color w:val="000000" w:themeColor="text1"/>
          <w:sz w:val="20"/>
          <w:szCs w:val="20"/>
        </w:rPr>
      </w:pPr>
      <w:r w:rsidRPr="00B64BB9">
        <w:rPr>
          <w:rFonts w:ascii="Arial" w:hAnsi="Arial" w:cs="Arial"/>
          <w:i/>
          <w:color w:val="000000" w:themeColor="text1"/>
          <w:sz w:val="20"/>
          <w:szCs w:val="20"/>
        </w:rPr>
        <w:t xml:space="preserve">Căn cứ Luật Tổ chức Chính phủ số 63/2025/QH15; </w:t>
      </w:r>
    </w:p>
    <w:p w14:paraId="4688F145" w14:textId="769C234F" w:rsidR="008E59DE" w:rsidRPr="00B64BB9" w:rsidRDefault="00981865" w:rsidP="00B64BB9">
      <w:pPr>
        <w:widowControl w:val="0"/>
        <w:adjustRightInd w:val="0"/>
        <w:snapToGrid w:val="0"/>
        <w:spacing w:after="120" w:line="240" w:lineRule="auto"/>
        <w:ind w:firstLine="720"/>
        <w:jc w:val="both"/>
        <w:rPr>
          <w:rFonts w:ascii="Arial" w:hAnsi="Arial" w:cs="Arial"/>
          <w:i/>
          <w:color w:val="000000" w:themeColor="text1"/>
          <w:sz w:val="20"/>
          <w:szCs w:val="20"/>
          <w:lang w:val="vi-VN"/>
        </w:rPr>
      </w:pPr>
      <w:r w:rsidRPr="00B64BB9">
        <w:rPr>
          <w:rFonts w:ascii="Arial" w:hAnsi="Arial" w:cs="Arial"/>
          <w:i/>
          <w:iCs/>
          <w:color w:val="000000" w:themeColor="text1"/>
          <w:sz w:val="20"/>
          <w:szCs w:val="20"/>
          <w:shd w:val="clear" w:color="auto" w:fill="FFFFFF"/>
        </w:rPr>
        <w:t>Căn cứ Luật Xử lý vi phạm hành chính số 15/2012/QH13 được sửa đổi, bổ sung bởi Luật số 54/2014/QH13, Luật số 18/2017/QH14, Luật số 67/2020/QH14, Luật số 09/2022/QH15, Luật số 56/202</w:t>
      </w:r>
      <w:r w:rsidR="00917DD4" w:rsidRPr="00B64BB9">
        <w:rPr>
          <w:rFonts w:ascii="Arial" w:hAnsi="Arial" w:cs="Arial"/>
          <w:i/>
          <w:iCs/>
          <w:color w:val="000000" w:themeColor="text1"/>
          <w:sz w:val="20"/>
          <w:szCs w:val="20"/>
          <w:shd w:val="clear" w:color="auto" w:fill="FFFFFF"/>
          <w:lang w:val="vi-VN"/>
        </w:rPr>
        <w:t>4</w:t>
      </w:r>
      <w:r w:rsidRPr="00B64BB9">
        <w:rPr>
          <w:rFonts w:ascii="Arial" w:hAnsi="Arial" w:cs="Arial"/>
          <w:i/>
          <w:iCs/>
          <w:color w:val="000000" w:themeColor="text1"/>
          <w:sz w:val="20"/>
          <w:szCs w:val="20"/>
          <w:shd w:val="clear" w:color="auto" w:fill="FFFFFF"/>
        </w:rPr>
        <w:t>/QH15, Luật số 88/2025/QH15;</w:t>
      </w:r>
    </w:p>
    <w:p w14:paraId="0E9CBECF" w14:textId="55FFC902" w:rsidR="008E59DE" w:rsidRPr="00B64BB9" w:rsidRDefault="008E59DE" w:rsidP="00B64BB9">
      <w:pPr>
        <w:widowControl w:val="0"/>
        <w:adjustRightInd w:val="0"/>
        <w:snapToGrid w:val="0"/>
        <w:spacing w:after="120" w:line="240" w:lineRule="auto"/>
        <w:ind w:firstLine="720"/>
        <w:jc w:val="both"/>
        <w:rPr>
          <w:rFonts w:ascii="Arial" w:hAnsi="Arial" w:cs="Arial"/>
          <w:i/>
          <w:color w:val="000000" w:themeColor="text1"/>
          <w:sz w:val="20"/>
          <w:szCs w:val="20"/>
          <w:lang w:val="vi-VN"/>
        </w:rPr>
      </w:pPr>
      <w:r w:rsidRPr="00B64BB9">
        <w:rPr>
          <w:rFonts w:ascii="Arial" w:hAnsi="Arial" w:cs="Arial"/>
          <w:i/>
          <w:color w:val="000000" w:themeColor="text1"/>
          <w:sz w:val="20"/>
          <w:szCs w:val="20"/>
          <w:lang w:val="vi-VN"/>
        </w:rPr>
        <w:t>Căn cứ Luật Hàng không dân dụng Việt Nam số 66/2006/QH11</w:t>
      </w:r>
      <w:r w:rsidR="00981865" w:rsidRPr="00B64BB9">
        <w:rPr>
          <w:rFonts w:ascii="Arial" w:hAnsi="Arial" w:cs="Arial"/>
          <w:i/>
          <w:color w:val="000000" w:themeColor="text1"/>
          <w:sz w:val="20"/>
          <w:szCs w:val="20"/>
          <w:lang w:val="vi-VN"/>
        </w:rPr>
        <w:t xml:space="preserve"> được </w:t>
      </w:r>
      <w:r w:rsidRPr="00B64BB9">
        <w:rPr>
          <w:rFonts w:ascii="Arial" w:hAnsi="Arial" w:cs="Arial"/>
          <w:i/>
          <w:color w:val="000000" w:themeColor="text1"/>
          <w:sz w:val="20"/>
          <w:szCs w:val="20"/>
          <w:lang w:val="vi-VN"/>
        </w:rPr>
        <w:t xml:space="preserve">sửa đổi, bổ sung </w:t>
      </w:r>
      <w:r w:rsidR="00981865" w:rsidRPr="00B64BB9">
        <w:rPr>
          <w:rFonts w:ascii="Arial" w:hAnsi="Arial" w:cs="Arial"/>
          <w:i/>
          <w:color w:val="000000" w:themeColor="text1"/>
          <w:sz w:val="20"/>
          <w:szCs w:val="20"/>
          <w:lang w:val="vi-VN"/>
        </w:rPr>
        <w:t>bởi Luật</w:t>
      </w:r>
      <w:r w:rsidRPr="00B64BB9">
        <w:rPr>
          <w:rFonts w:ascii="Arial" w:hAnsi="Arial" w:cs="Arial"/>
          <w:i/>
          <w:color w:val="000000" w:themeColor="text1"/>
          <w:sz w:val="20"/>
          <w:szCs w:val="20"/>
          <w:lang w:val="vi-VN"/>
        </w:rPr>
        <w:t xml:space="preserve"> số 61/2014/QH13;</w:t>
      </w:r>
    </w:p>
    <w:p w14:paraId="2E50BD67" w14:textId="77777777" w:rsidR="008E59DE" w:rsidRPr="00B64BB9" w:rsidRDefault="008E59DE" w:rsidP="00B64BB9">
      <w:pPr>
        <w:widowControl w:val="0"/>
        <w:adjustRightInd w:val="0"/>
        <w:snapToGrid w:val="0"/>
        <w:spacing w:after="120" w:line="240" w:lineRule="auto"/>
        <w:ind w:firstLine="720"/>
        <w:jc w:val="both"/>
        <w:rPr>
          <w:rFonts w:ascii="Arial" w:hAnsi="Arial" w:cs="Arial"/>
          <w:i/>
          <w:color w:val="000000" w:themeColor="text1"/>
          <w:sz w:val="20"/>
          <w:szCs w:val="20"/>
          <w:lang w:val="vi-VN"/>
        </w:rPr>
      </w:pPr>
      <w:r w:rsidRPr="00B64BB9">
        <w:rPr>
          <w:rFonts w:ascii="Arial" w:hAnsi="Arial" w:cs="Arial"/>
          <w:i/>
          <w:color w:val="000000" w:themeColor="text1"/>
          <w:sz w:val="20"/>
          <w:szCs w:val="20"/>
          <w:lang w:val="vi-VN"/>
        </w:rPr>
        <w:t xml:space="preserve">Theo đề nghị của Bộ trưởng Bộ Xây dựng; </w:t>
      </w:r>
    </w:p>
    <w:p w14:paraId="6A7EE6B7" w14:textId="50CF30CF" w:rsidR="008E59DE" w:rsidRPr="0098792E" w:rsidRDefault="008E59DE" w:rsidP="00B64BB9">
      <w:pPr>
        <w:widowControl w:val="0"/>
        <w:adjustRightInd w:val="0"/>
        <w:snapToGrid w:val="0"/>
        <w:spacing w:after="0" w:line="240" w:lineRule="auto"/>
        <w:ind w:firstLine="720"/>
        <w:jc w:val="both"/>
        <w:rPr>
          <w:rFonts w:ascii="Arial" w:hAnsi="Arial" w:cs="Arial"/>
          <w:i/>
          <w:iCs/>
          <w:color w:val="000000" w:themeColor="text1"/>
          <w:sz w:val="20"/>
          <w:szCs w:val="20"/>
          <w:lang w:val="vi-VN"/>
        </w:rPr>
      </w:pPr>
      <w:r w:rsidRPr="00B64BB9">
        <w:rPr>
          <w:rFonts w:ascii="Arial" w:hAnsi="Arial" w:cs="Arial"/>
          <w:i/>
          <w:color w:val="000000" w:themeColor="text1"/>
          <w:sz w:val="20"/>
          <w:szCs w:val="20"/>
          <w:lang w:val="vi-VN"/>
        </w:rPr>
        <w:t xml:space="preserve">Chính phủ ban hành Nghị định sửa đổi, bổ sung một số </w:t>
      </w:r>
      <w:r w:rsidR="00710EA7" w:rsidRPr="00B64BB9">
        <w:rPr>
          <w:rFonts w:ascii="Arial" w:hAnsi="Arial" w:cs="Arial"/>
          <w:i/>
          <w:color w:val="000000" w:themeColor="text1"/>
          <w:sz w:val="20"/>
          <w:szCs w:val="20"/>
          <w:lang w:val="vi-VN"/>
        </w:rPr>
        <w:t>đ</w:t>
      </w:r>
      <w:r w:rsidRPr="00B64BB9">
        <w:rPr>
          <w:rFonts w:ascii="Arial" w:hAnsi="Arial" w:cs="Arial"/>
          <w:i/>
          <w:color w:val="000000" w:themeColor="text1"/>
          <w:sz w:val="20"/>
          <w:szCs w:val="20"/>
          <w:lang w:val="vi-VN"/>
        </w:rPr>
        <w:t>iều của Nghị định số 162/2018/NĐ-CP ngày 30</w:t>
      </w:r>
      <w:r w:rsidR="002A5993" w:rsidRPr="00B64BB9">
        <w:rPr>
          <w:rFonts w:ascii="Arial" w:hAnsi="Arial" w:cs="Arial"/>
          <w:i/>
          <w:color w:val="000000" w:themeColor="text1"/>
          <w:sz w:val="20"/>
          <w:szCs w:val="20"/>
          <w:lang w:val="vi-VN"/>
        </w:rPr>
        <w:t xml:space="preserve"> tháng </w:t>
      </w:r>
      <w:r w:rsidRPr="00B64BB9">
        <w:rPr>
          <w:rFonts w:ascii="Arial" w:hAnsi="Arial" w:cs="Arial"/>
          <w:i/>
          <w:color w:val="000000" w:themeColor="text1"/>
          <w:sz w:val="20"/>
          <w:szCs w:val="20"/>
          <w:lang w:val="vi-VN"/>
        </w:rPr>
        <w:t>11</w:t>
      </w:r>
      <w:r w:rsidR="002A5993" w:rsidRPr="00B64BB9">
        <w:rPr>
          <w:rFonts w:ascii="Arial" w:hAnsi="Arial" w:cs="Arial"/>
          <w:i/>
          <w:color w:val="000000" w:themeColor="text1"/>
          <w:sz w:val="20"/>
          <w:szCs w:val="20"/>
          <w:lang w:val="vi-VN"/>
        </w:rPr>
        <w:t xml:space="preserve"> năm </w:t>
      </w:r>
      <w:r w:rsidRPr="00B64BB9">
        <w:rPr>
          <w:rFonts w:ascii="Arial" w:hAnsi="Arial" w:cs="Arial"/>
          <w:i/>
          <w:color w:val="000000" w:themeColor="text1"/>
          <w:sz w:val="20"/>
          <w:szCs w:val="20"/>
          <w:lang w:val="vi-VN"/>
        </w:rPr>
        <w:t>2018 của Chính phủ quy định xử phạt vi phạm hành chính trong lĩnh vực hàng không dân dụng được sửa đổi, bổ sung bởi Nghị định số 123/2021/NĐ-CP ngày 28</w:t>
      </w:r>
      <w:r w:rsidR="002A5993" w:rsidRPr="00B64BB9">
        <w:rPr>
          <w:rFonts w:ascii="Arial" w:hAnsi="Arial" w:cs="Arial"/>
          <w:i/>
          <w:color w:val="000000" w:themeColor="text1"/>
          <w:sz w:val="20"/>
          <w:szCs w:val="20"/>
          <w:lang w:val="vi-VN"/>
        </w:rPr>
        <w:t xml:space="preserve"> tháng </w:t>
      </w:r>
      <w:r w:rsidRPr="00B64BB9">
        <w:rPr>
          <w:rFonts w:ascii="Arial" w:hAnsi="Arial" w:cs="Arial"/>
          <w:i/>
          <w:color w:val="000000" w:themeColor="text1"/>
          <w:sz w:val="20"/>
          <w:szCs w:val="20"/>
          <w:lang w:val="vi-VN"/>
        </w:rPr>
        <w:t>12</w:t>
      </w:r>
      <w:r w:rsidR="002A5993" w:rsidRPr="00B64BB9">
        <w:rPr>
          <w:rFonts w:ascii="Arial" w:hAnsi="Arial" w:cs="Arial"/>
          <w:i/>
          <w:color w:val="000000" w:themeColor="text1"/>
          <w:sz w:val="20"/>
          <w:szCs w:val="20"/>
          <w:lang w:val="vi-VN"/>
        </w:rPr>
        <w:t xml:space="preserve"> năm </w:t>
      </w:r>
      <w:r w:rsidRPr="00B64BB9">
        <w:rPr>
          <w:rFonts w:ascii="Arial" w:hAnsi="Arial" w:cs="Arial"/>
          <w:i/>
          <w:color w:val="000000" w:themeColor="text1"/>
          <w:sz w:val="20"/>
          <w:szCs w:val="20"/>
          <w:lang w:val="vi-VN"/>
        </w:rPr>
        <w:t xml:space="preserve">2021 của Chính phủ về </w:t>
      </w:r>
      <w:r w:rsidRPr="00B64BB9">
        <w:rPr>
          <w:rFonts w:ascii="Arial" w:hAnsi="Arial" w:cs="Arial"/>
          <w:i/>
          <w:iCs/>
          <w:color w:val="000000" w:themeColor="text1"/>
          <w:sz w:val="20"/>
          <w:szCs w:val="20"/>
          <w:lang w:val="vi-VN"/>
        </w:rPr>
        <w:t xml:space="preserve">sửa đổi, bổ sung một số điều của các Nghị định quy định xử phạt vi phạm hành chính trong lĩnh vực hàng hải; giao thông đường bộ, đường sắt; hàng không dân dụng </w:t>
      </w:r>
      <w:r w:rsidR="00463B39" w:rsidRPr="00B64BB9">
        <w:rPr>
          <w:rFonts w:ascii="Arial" w:hAnsi="Arial" w:cs="Arial"/>
          <w:i/>
          <w:iCs/>
          <w:color w:val="000000" w:themeColor="text1"/>
          <w:sz w:val="20"/>
          <w:szCs w:val="20"/>
          <w:lang w:val="vi-VN"/>
        </w:rPr>
        <w:t>và Nghị định số 282/2025/NĐ-CP ngày 30</w:t>
      </w:r>
      <w:r w:rsidR="002A5993" w:rsidRPr="00B64BB9">
        <w:rPr>
          <w:rFonts w:ascii="Arial" w:hAnsi="Arial" w:cs="Arial"/>
          <w:i/>
          <w:iCs/>
          <w:color w:val="000000" w:themeColor="text1"/>
          <w:sz w:val="20"/>
          <w:szCs w:val="20"/>
          <w:lang w:val="vi-VN"/>
        </w:rPr>
        <w:t xml:space="preserve"> tháng </w:t>
      </w:r>
      <w:r w:rsidR="00463B39" w:rsidRPr="00B64BB9">
        <w:rPr>
          <w:rFonts w:ascii="Arial" w:hAnsi="Arial" w:cs="Arial"/>
          <w:i/>
          <w:iCs/>
          <w:color w:val="000000" w:themeColor="text1"/>
          <w:sz w:val="20"/>
          <w:szCs w:val="20"/>
          <w:lang w:val="vi-VN"/>
        </w:rPr>
        <w:t>10</w:t>
      </w:r>
      <w:r w:rsidR="002A5993" w:rsidRPr="00B64BB9">
        <w:rPr>
          <w:rFonts w:ascii="Arial" w:hAnsi="Arial" w:cs="Arial"/>
          <w:i/>
          <w:iCs/>
          <w:color w:val="000000" w:themeColor="text1"/>
          <w:sz w:val="20"/>
          <w:szCs w:val="20"/>
          <w:lang w:val="vi-VN"/>
        </w:rPr>
        <w:t xml:space="preserve"> năm </w:t>
      </w:r>
      <w:r w:rsidR="00463B39" w:rsidRPr="00B64BB9">
        <w:rPr>
          <w:rFonts w:ascii="Arial" w:hAnsi="Arial" w:cs="Arial"/>
          <w:i/>
          <w:iCs/>
          <w:color w:val="000000" w:themeColor="text1"/>
          <w:sz w:val="20"/>
          <w:szCs w:val="20"/>
          <w:lang w:val="vi-VN"/>
        </w:rPr>
        <w:t xml:space="preserve">2025 của Chính phủ quy định xử phạt vi phạm hành chính trong lĩnh vực an ninh, trật tự, an toàn xã hội; phòng, chống tệ nạn xã hội; phòng, chống bạo lực gia đình </w:t>
      </w:r>
      <w:r w:rsidRPr="00B64BB9">
        <w:rPr>
          <w:rFonts w:ascii="Arial" w:hAnsi="Arial" w:cs="Arial"/>
          <w:i/>
          <w:iCs/>
          <w:color w:val="000000" w:themeColor="text1"/>
          <w:sz w:val="20"/>
          <w:szCs w:val="20"/>
          <w:lang w:val="vi-VN"/>
        </w:rPr>
        <w:t>(Nghị định số 162/2018/NĐ-CP) về thẩm quyền xử phạt vi phạm hành chính.</w:t>
      </w:r>
      <w:bookmarkEnd w:id="0"/>
    </w:p>
    <w:p w14:paraId="01D6A937" w14:textId="77777777" w:rsidR="00B64BB9" w:rsidRPr="0098792E" w:rsidRDefault="00B64BB9" w:rsidP="00B64BB9">
      <w:pPr>
        <w:widowControl w:val="0"/>
        <w:adjustRightInd w:val="0"/>
        <w:snapToGrid w:val="0"/>
        <w:spacing w:after="0" w:line="240" w:lineRule="auto"/>
        <w:ind w:firstLine="720"/>
        <w:jc w:val="both"/>
        <w:rPr>
          <w:rFonts w:ascii="Arial" w:hAnsi="Arial" w:cs="Arial"/>
          <w:i/>
          <w:color w:val="000000" w:themeColor="text1"/>
          <w:sz w:val="20"/>
          <w:szCs w:val="20"/>
          <w:lang w:val="vi-VN"/>
        </w:rPr>
      </w:pPr>
    </w:p>
    <w:p w14:paraId="39B2702C" w14:textId="79399EEF" w:rsidR="008E59DE" w:rsidRPr="00B64BB9" w:rsidRDefault="008E59DE" w:rsidP="00B64BB9">
      <w:pPr>
        <w:widowControl w:val="0"/>
        <w:adjustRightInd w:val="0"/>
        <w:snapToGrid w:val="0"/>
        <w:spacing w:after="120" w:line="240" w:lineRule="auto"/>
        <w:ind w:firstLine="720"/>
        <w:jc w:val="both"/>
        <w:rPr>
          <w:rFonts w:ascii="Arial" w:hAnsi="Arial" w:cs="Arial"/>
          <w:b/>
          <w:bCs/>
          <w:color w:val="000000" w:themeColor="text1"/>
          <w:sz w:val="20"/>
          <w:szCs w:val="20"/>
          <w:lang w:val="vi-VN"/>
        </w:rPr>
      </w:pPr>
      <w:r w:rsidRPr="00B64BB9">
        <w:rPr>
          <w:rFonts w:ascii="Arial" w:hAnsi="Arial" w:cs="Arial"/>
          <w:b/>
          <w:bCs/>
          <w:color w:val="000000" w:themeColor="text1"/>
          <w:sz w:val="20"/>
          <w:szCs w:val="20"/>
          <w:lang w:val="vi-VN"/>
        </w:rPr>
        <w:t>Điều 1. Sửa đổi, bổ sung Điều 31 của Nghị định số</w:t>
      </w:r>
      <w:r w:rsidR="007726CD" w:rsidRPr="00B64BB9">
        <w:rPr>
          <w:rFonts w:ascii="Arial" w:hAnsi="Arial" w:cs="Arial"/>
          <w:b/>
          <w:bCs/>
          <w:color w:val="000000" w:themeColor="text1"/>
          <w:sz w:val="20"/>
          <w:szCs w:val="20"/>
          <w:lang w:val="vi-VN"/>
        </w:rPr>
        <w:t xml:space="preserve"> 162/2018/NĐ-CP</w:t>
      </w:r>
      <w:r w:rsidR="00AD7876" w:rsidRPr="00B64BB9">
        <w:rPr>
          <w:rFonts w:ascii="Arial" w:hAnsi="Arial" w:cs="Arial"/>
          <w:b/>
          <w:bCs/>
          <w:color w:val="000000" w:themeColor="text1"/>
          <w:sz w:val="20"/>
          <w:szCs w:val="20"/>
          <w:lang w:val="vi-VN"/>
        </w:rPr>
        <w:t xml:space="preserve"> </w:t>
      </w:r>
    </w:p>
    <w:p w14:paraId="332FE708" w14:textId="77777777" w:rsidR="00922E1A" w:rsidRPr="00B64BB9" w:rsidRDefault="008E59DE" w:rsidP="00B64BB9">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14:ligatures w14:val="none"/>
        </w:rPr>
      </w:pPr>
      <w:r w:rsidRPr="00B64BB9">
        <w:rPr>
          <w:rFonts w:ascii="Arial" w:hAnsi="Arial" w:cs="Arial"/>
          <w:b/>
          <w:bCs/>
          <w:color w:val="000000" w:themeColor="text1"/>
          <w:sz w:val="20"/>
          <w:szCs w:val="20"/>
          <w:lang w:val="vi-VN"/>
        </w:rPr>
        <w:t>“</w:t>
      </w:r>
      <w:r w:rsidR="00922E1A" w:rsidRPr="00B64BB9">
        <w:rPr>
          <w:rFonts w:ascii="Arial" w:eastAsia="Times New Roman" w:hAnsi="Arial" w:cs="Arial"/>
          <w:b/>
          <w:bCs/>
          <w:color w:val="000000" w:themeColor="text1"/>
          <w:kern w:val="0"/>
          <w:sz w:val="20"/>
          <w:szCs w:val="20"/>
          <w:lang w:val="vi-VN"/>
          <w14:ligatures w14:val="none"/>
        </w:rPr>
        <w:t>Điều 31. Thẩm quyền của Thanh tra</w:t>
      </w:r>
    </w:p>
    <w:p w14:paraId="4A673532" w14:textId="2F673E45" w:rsidR="00922E1A" w:rsidRPr="00B64BB9" w:rsidRDefault="00922E1A"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1. Thanh tra viên Thanh tra Bộ Công an, Thanh tra Hàng không Việt Nam trong thời</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hạn thanh tra có quyền:</w:t>
      </w:r>
    </w:p>
    <w:p w14:paraId="3C59C5D3" w14:textId="77777777" w:rsidR="00AD7876" w:rsidRPr="00B64BB9" w:rsidRDefault="00922E1A"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 Phạt cảnh cáo;</w:t>
      </w:r>
    </w:p>
    <w:p w14:paraId="1EC7CCF2" w14:textId="3888327F" w:rsidR="008E59DE" w:rsidRPr="00B64BB9" w:rsidRDefault="00922E1A" w:rsidP="00B64BB9">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B64BB9">
        <w:rPr>
          <w:rFonts w:ascii="Arial" w:eastAsia="Times New Roman" w:hAnsi="Arial" w:cs="Arial"/>
          <w:color w:val="000000" w:themeColor="text1"/>
          <w:kern w:val="0"/>
          <w:sz w:val="20"/>
          <w:szCs w:val="20"/>
          <w:lang w:val="vi-VN"/>
          <w14:ligatures w14:val="none"/>
        </w:rPr>
        <w:t>b) Phạt tiền đến 10.000.000 đồng</w:t>
      </w:r>
      <w:r w:rsidR="008E59DE" w:rsidRPr="00B64BB9">
        <w:rPr>
          <w:rFonts w:ascii="Arial" w:hAnsi="Arial" w:cs="Arial"/>
          <w:color w:val="000000" w:themeColor="text1"/>
          <w:sz w:val="20"/>
          <w:szCs w:val="20"/>
          <w:lang w:val="vi-VN"/>
        </w:rPr>
        <w:t>;</w:t>
      </w:r>
    </w:p>
    <w:p w14:paraId="6F4B4463" w14:textId="1683549A" w:rsidR="00AD7876" w:rsidRPr="00B64BB9" w:rsidRDefault="00AD7876" w:rsidP="00B64BB9">
      <w:pPr>
        <w:widowControl w:val="0"/>
        <w:adjustRightInd w:val="0"/>
        <w:snapToGrid w:val="0"/>
        <w:spacing w:after="120" w:line="240" w:lineRule="auto"/>
        <w:ind w:firstLine="720"/>
        <w:jc w:val="both"/>
        <w:rPr>
          <w:rFonts w:ascii="Arial" w:hAnsi="Arial" w:cs="Arial"/>
          <w:color w:val="000000" w:themeColor="text1"/>
          <w:sz w:val="20"/>
          <w:szCs w:val="20"/>
          <w:lang w:val="vi-VN"/>
        </w:rPr>
      </w:pPr>
      <w:r w:rsidRPr="00B64BB9">
        <w:rPr>
          <w:rFonts w:ascii="Arial" w:eastAsia="Times New Roman" w:hAnsi="Arial" w:cs="Arial"/>
          <w:color w:val="000000" w:themeColor="text1"/>
          <w:kern w:val="0"/>
          <w:sz w:val="20"/>
          <w:szCs w:val="20"/>
          <w:lang w:val="vi-VN"/>
          <w14:ligatures w14:val="none"/>
        </w:rPr>
        <w:t>c) Tịch thu tang vật, phương tiện vi phạm hành chính có giá trị không vượt quá 02 lần</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mức tiền phạt quy định tại điểm b khoản này.</w:t>
      </w:r>
    </w:p>
    <w:p w14:paraId="537880A3" w14:textId="17CC7D1F"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2. Trưởng đoàn thanh tra của Thanh tra Hàng không Việt Nam, Cục Cảnh sát phòng cháy,</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chữa cháy và cứu nạn, cứu hộ, Công an cấp tỉnh trong thời hạn thanh tra có quyền:</w:t>
      </w:r>
    </w:p>
    <w:p w14:paraId="753C9B62"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 Phạt cảnh cáo;</w:t>
      </w:r>
    </w:p>
    <w:p w14:paraId="7B048218"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b) Phạt tiền đến 50.000.000 đồng;</w:t>
      </w:r>
    </w:p>
    <w:p w14:paraId="260E7BFF"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c) Tịch thu tang vật, phương tiện vi phạm hành chính;</w:t>
      </w:r>
    </w:p>
    <w:p w14:paraId="3144FDF9" w14:textId="3917C312"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 xml:space="preserve">d) Áp dụng biện pháp khắc phục hậu quả quy định tại </w:t>
      </w:r>
      <w:r w:rsidR="00981865" w:rsidRPr="00B64BB9">
        <w:rPr>
          <w:rFonts w:ascii="Arial" w:eastAsia="Times New Roman" w:hAnsi="Arial" w:cs="Arial"/>
          <w:color w:val="000000" w:themeColor="text1"/>
          <w:kern w:val="0"/>
          <w:sz w:val="20"/>
          <w:szCs w:val="20"/>
          <w:lang w:val="vi-VN"/>
          <w14:ligatures w14:val="none"/>
        </w:rPr>
        <w:t>k</w:t>
      </w:r>
      <w:r w:rsidRPr="00B64BB9">
        <w:rPr>
          <w:rFonts w:ascii="Arial" w:eastAsia="Times New Roman" w:hAnsi="Arial" w:cs="Arial"/>
          <w:color w:val="000000" w:themeColor="text1"/>
          <w:kern w:val="0"/>
          <w:sz w:val="20"/>
          <w:szCs w:val="20"/>
          <w:lang w:val="vi-VN"/>
          <w14:ligatures w14:val="none"/>
        </w:rPr>
        <w:t>hoản 3 Điều 4 Nghị định này.</w:t>
      </w:r>
    </w:p>
    <w:p w14:paraId="68C32042"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3. Chánh Thanh tra Hàng không Việt Nam; Chánh Thanh tra Cục Cảnh sát phòng cháy, chữa cháy và cứu nạn, cứu hộ; Chánh Thanh tra Công an cấp tỉnh có quyền:</w:t>
      </w:r>
    </w:p>
    <w:p w14:paraId="6F222823"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w:t>
      </w:r>
      <w:bookmarkStart w:id="1" w:name="_GoBack"/>
      <w:bookmarkEnd w:id="1"/>
      <w:r w:rsidRPr="00B64BB9">
        <w:rPr>
          <w:rFonts w:ascii="Arial" w:eastAsia="Times New Roman" w:hAnsi="Arial" w:cs="Arial"/>
          <w:color w:val="000000" w:themeColor="text1"/>
          <w:kern w:val="0"/>
          <w:sz w:val="20"/>
          <w:szCs w:val="20"/>
          <w:lang w:val="vi-VN"/>
          <w14:ligatures w14:val="none"/>
        </w:rPr>
        <w:t xml:space="preserve"> Phạt cảnh cáo;</w:t>
      </w:r>
    </w:p>
    <w:p w14:paraId="5F96BED9"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lastRenderedPageBreak/>
        <w:t>b) Phạt tiền đến 80.000.000 đồng;</w:t>
      </w:r>
    </w:p>
    <w:p w14:paraId="10B4C46E" w14:textId="1693C260"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c) Tước quyền sử dụng giấy phép có thời hạn hoặc đình chỉ hoạt động có thời hạn;</w:t>
      </w:r>
    </w:p>
    <w:p w14:paraId="0C904FC6"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d) Tịch thu tang vật, phương tiện vi phạm hành chính;</w:t>
      </w:r>
    </w:p>
    <w:p w14:paraId="42A1B2A8" w14:textId="16991AE9"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 xml:space="preserve">đ) Áp dụng biện pháp khắc phục hậu quả quy định tại </w:t>
      </w:r>
      <w:r w:rsidR="00981865" w:rsidRPr="00B64BB9">
        <w:rPr>
          <w:rFonts w:ascii="Arial" w:eastAsia="Times New Roman" w:hAnsi="Arial" w:cs="Arial"/>
          <w:color w:val="000000" w:themeColor="text1"/>
          <w:kern w:val="0"/>
          <w:sz w:val="20"/>
          <w:szCs w:val="20"/>
          <w:lang w:val="vi-VN"/>
          <w14:ligatures w14:val="none"/>
        </w:rPr>
        <w:t>k</w:t>
      </w:r>
      <w:r w:rsidRPr="00B64BB9">
        <w:rPr>
          <w:rFonts w:ascii="Arial" w:eastAsia="Times New Roman" w:hAnsi="Arial" w:cs="Arial"/>
          <w:color w:val="000000" w:themeColor="text1"/>
          <w:kern w:val="0"/>
          <w:sz w:val="20"/>
          <w:szCs w:val="20"/>
          <w:lang w:val="vi-VN"/>
          <w14:ligatures w14:val="none"/>
        </w:rPr>
        <w:t>hoản 3 Điều 4 Nghị định này.</w:t>
      </w:r>
    </w:p>
    <w:p w14:paraId="1DE944FF"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4. Chánh Thanh tra Bộ Công an; Trưởng đoàn thanh tra do Chánh Thanh tra Bộ Công an thành lập trong thời hạn thanh tra có quyền:</w:t>
      </w:r>
    </w:p>
    <w:p w14:paraId="7EFC1E49"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 Phạt cảnh cáo;</w:t>
      </w:r>
    </w:p>
    <w:p w14:paraId="10A2ABAE"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b) Phạt tiền đến 100.000.000 đồng;</w:t>
      </w:r>
    </w:p>
    <w:p w14:paraId="67B5B071"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c) Tước quyền sử dụng giấy phép có thời hạn hoặc đình chỉ hoạt động có thời hạn;</w:t>
      </w:r>
    </w:p>
    <w:p w14:paraId="19BD8070"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d) Tịch thu tang vật, phương tiện vi phạm hành chính;</w:t>
      </w:r>
    </w:p>
    <w:p w14:paraId="3B3D1E3D" w14:textId="0AAA11B3"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đ) Áp dụng biện pháp khắc phục hậu quả quy định tại khoản 3 Điều 4 Nghị định này.”</w:t>
      </w:r>
      <w:r w:rsidR="00981865" w:rsidRPr="00B64BB9">
        <w:rPr>
          <w:rFonts w:ascii="Arial" w:eastAsia="Times New Roman" w:hAnsi="Arial" w:cs="Arial"/>
          <w:color w:val="000000" w:themeColor="text1"/>
          <w:kern w:val="0"/>
          <w:sz w:val="20"/>
          <w:szCs w:val="20"/>
          <w:lang w:val="vi-VN"/>
          <w14:ligatures w14:val="none"/>
        </w:rPr>
        <w:t>.</w:t>
      </w:r>
    </w:p>
    <w:p w14:paraId="3A773025" w14:textId="3C9D823D" w:rsidR="008E59DE" w:rsidRPr="00B64BB9" w:rsidRDefault="008E59DE" w:rsidP="00B64BB9">
      <w:pPr>
        <w:widowControl w:val="0"/>
        <w:adjustRightInd w:val="0"/>
        <w:snapToGrid w:val="0"/>
        <w:spacing w:after="120" w:line="240" w:lineRule="auto"/>
        <w:ind w:firstLine="720"/>
        <w:jc w:val="both"/>
        <w:rPr>
          <w:rFonts w:ascii="Arial" w:hAnsi="Arial" w:cs="Arial"/>
          <w:b/>
          <w:bCs/>
          <w:color w:val="000000" w:themeColor="text1"/>
          <w:sz w:val="20"/>
          <w:szCs w:val="20"/>
          <w:lang w:val="vi-VN"/>
        </w:rPr>
      </w:pPr>
      <w:r w:rsidRPr="00B64BB9">
        <w:rPr>
          <w:rFonts w:ascii="Arial" w:hAnsi="Arial" w:cs="Arial"/>
          <w:b/>
          <w:bCs/>
          <w:color w:val="000000" w:themeColor="text1"/>
          <w:sz w:val="20"/>
          <w:szCs w:val="20"/>
          <w:lang w:val="vi-VN"/>
        </w:rPr>
        <w:t>Điều 2. Bổ sung Điều 31a vào sau Điều 31 của Nghị định số 162/2018/NĐ-CP</w:t>
      </w:r>
      <w:r w:rsidR="00AD7876" w:rsidRPr="00B64BB9">
        <w:rPr>
          <w:rFonts w:ascii="Arial" w:hAnsi="Arial" w:cs="Arial"/>
          <w:b/>
          <w:bCs/>
          <w:color w:val="000000" w:themeColor="text1"/>
          <w:sz w:val="20"/>
          <w:szCs w:val="20"/>
          <w:lang w:val="vi-VN"/>
        </w:rPr>
        <w:t xml:space="preserve"> </w:t>
      </w:r>
    </w:p>
    <w:p w14:paraId="001AFDCF" w14:textId="49603E7E"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14:ligatures w14:val="none"/>
        </w:rPr>
      </w:pPr>
      <w:r w:rsidRPr="00B64BB9">
        <w:rPr>
          <w:rFonts w:ascii="Arial" w:eastAsia="Times New Roman" w:hAnsi="Arial" w:cs="Arial"/>
          <w:b/>
          <w:bCs/>
          <w:color w:val="000000" w:themeColor="text1"/>
          <w:kern w:val="0"/>
          <w:sz w:val="20"/>
          <w:szCs w:val="20"/>
          <w:lang w:val="vi-VN"/>
          <w14:ligatures w14:val="none"/>
        </w:rPr>
        <w:t xml:space="preserve">“Điều 31a. Thẩm quyền của </w:t>
      </w:r>
      <w:r w:rsidR="008727FB" w:rsidRPr="00B64BB9">
        <w:rPr>
          <w:rFonts w:ascii="Arial" w:eastAsia="Times New Roman" w:hAnsi="Arial" w:cs="Arial"/>
          <w:b/>
          <w:bCs/>
          <w:color w:val="000000" w:themeColor="text1"/>
          <w:kern w:val="0"/>
          <w:sz w:val="20"/>
          <w:szCs w:val="20"/>
          <w:lang w:val="vi-VN"/>
          <w14:ligatures w14:val="none"/>
        </w:rPr>
        <w:t>T</w:t>
      </w:r>
      <w:r w:rsidRPr="00B64BB9">
        <w:rPr>
          <w:rFonts w:ascii="Arial" w:eastAsia="Times New Roman" w:hAnsi="Arial" w:cs="Arial"/>
          <w:b/>
          <w:bCs/>
          <w:color w:val="000000" w:themeColor="text1"/>
          <w:kern w:val="0"/>
          <w:sz w:val="20"/>
          <w:szCs w:val="20"/>
          <w:lang w:val="vi-VN"/>
          <w14:ligatures w14:val="none"/>
        </w:rPr>
        <w:t>hủ trưởng cơ quan thực hiện nhiệm vụ quản lý nhà nước</w:t>
      </w:r>
    </w:p>
    <w:p w14:paraId="4A50C279" w14:textId="618DD824"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1. Cục trưởng Cục Hàng không Việt Nam có quyền:</w:t>
      </w:r>
    </w:p>
    <w:p w14:paraId="2E9BDA43"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 Phạt cảnh cáo;</w:t>
      </w:r>
    </w:p>
    <w:p w14:paraId="6F3F5F8A"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b) Phạt tiền đến 100.000.000 đồng;</w:t>
      </w:r>
    </w:p>
    <w:p w14:paraId="3B4AA61E"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c) Tước quyền sử dụng giấy phép có thời hạn hoặc đình chỉ hoạt động có thời hạn;</w:t>
      </w:r>
    </w:p>
    <w:p w14:paraId="6FB7E031"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d) Tịch thu tang vật, phương tiện vi phạm hành chính;</w:t>
      </w:r>
    </w:p>
    <w:p w14:paraId="599B39CB" w14:textId="7EC1C0EF"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đ) Áp dụng biện pháp khắc phục hậu quả quy định tại khoản 3 Điều 4 Nghị định này.</w:t>
      </w:r>
    </w:p>
    <w:p w14:paraId="11E38B11" w14:textId="32722F50"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2. Trưởng đoàn kiểm tra do Cục trưởng Cục Hàng không Việt Nam thành lập trong thời hạn kiểm tra có quyền:</w:t>
      </w:r>
    </w:p>
    <w:p w14:paraId="55A5A981"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 Phạt cảnh cáo;</w:t>
      </w:r>
    </w:p>
    <w:p w14:paraId="0034C88F"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b) Phạt tiền đến 80.000.000 đồng;</w:t>
      </w:r>
    </w:p>
    <w:p w14:paraId="06F34A46"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c) Tước quyền sử dụng giấy phép có thời hạn hoặc đình chỉ hoạt động có thời hạn;</w:t>
      </w:r>
    </w:p>
    <w:p w14:paraId="7D5C63DE"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d) Tịch thu tang vật, phương tiện vi phạm hành chính;</w:t>
      </w:r>
    </w:p>
    <w:p w14:paraId="4DC9866B" w14:textId="2424CA50"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đ) Áp dụng biện pháp khắc phục hậu quả quy định tại khoản 3 Điều 4 Nghị định này.</w:t>
      </w:r>
    </w:p>
    <w:p w14:paraId="410D1003" w14:textId="7129C7EA"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3. Trưởng đoàn kiểm tra do Bộ trưởng Bộ Xây dựng, Bộ Công an thành lập trong thời hạn kiểm tra có quyền xử phạt vi phạm hành chính theo quy định tại khoản 1 Điều này.”</w:t>
      </w:r>
      <w:r w:rsidR="00981865" w:rsidRPr="00B64BB9">
        <w:rPr>
          <w:rFonts w:ascii="Arial" w:eastAsia="Times New Roman" w:hAnsi="Arial" w:cs="Arial"/>
          <w:color w:val="000000" w:themeColor="text1"/>
          <w:kern w:val="0"/>
          <w:sz w:val="20"/>
          <w:szCs w:val="20"/>
          <w:lang w:val="vi-VN"/>
          <w14:ligatures w14:val="none"/>
        </w:rPr>
        <w:t>.</w:t>
      </w:r>
    </w:p>
    <w:p w14:paraId="4703C820" w14:textId="6AE75876" w:rsidR="008E59DE" w:rsidRPr="00B64BB9" w:rsidRDefault="008E59DE" w:rsidP="00B64BB9">
      <w:pPr>
        <w:widowControl w:val="0"/>
        <w:adjustRightInd w:val="0"/>
        <w:snapToGrid w:val="0"/>
        <w:spacing w:after="120" w:line="240" w:lineRule="auto"/>
        <w:ind w:firstLine="720"/>
        <w:jc w:val="both"/>
        <w:rPr>
          <w:rFonts w:ascii="Arial" w:hAnsi="Arial" w:cs="Arial"/>
          <w:b/>
          <w:bCs/>
          <w:color w:val="000000" w:themeColor="text1"/>
          <w:sz w:val="20"/>
          <w:szCs w:val="20"/>
          <w:lang w:val="vi-VN"/>
        </w:rPr>
      </w:pPr>
      <w:r w:rsidRPr="00B64BB9">
        <w:rPr>
          <w:rFonts w:ascii="Arial" w:hAnsi="Arial" w:cs="Arial"/>
          <w:b/>
          <w:bCs/>
          <w:color w:val="000000" w:themeColor="text1"/>
          <w:sz w:val="20"/>
          <w:szCs w:val="20"/>
          <w:lang w:val="vi-VN"/>
        </w:rPr>
        <w:t xml:space="preserve">Điều 3. Sửa đổi, bổ sung Điều 32 của Nghị định số 162/2018/NĐ-CP </w:t>
      </w:r>
      <w:r w:rsidR="00AD7876" w:rsidRPr="00B64BB9">
        <w:rPr>
          <w:rFonts w:ascii="Arial" w:hAnsi="Arial" w:cs="Arial"/>
          <w:b/>
          <w:bCs/>
          <w:color w:val="000000" w:themeColor="text1"/>
          <w:sz w:val="20"/>
          <w:szCs w:val="20"/>
          <w:lang w:val="vi-VN"/>
        </w:rPr>
        <w:t xml:space="preserve"> </w:t>
      </w:r>
    </w:p>
    <w:p w14:paraId="77215075" w14:textId="77777777" w:rsidR="008E59DE" w:rsidRPr="00B64BB9" w:rsidRDefault="008E59DE" w:rsidP="00B64BB9">
      <w:pPr>
        <w:widowControl w:val="0"/>
        <w:adjustRightInd w:val="0"/>
        <w:snapToGrid w:val="0"/>
        <w:spacing w:after="120" w:line="240" w:lineRule="auto"/>
        <w:ind w:firstLine="720"/>
        <w:jc w:val="both"/>
        <w:rPr>
          <w:rFonts w:ascii="Arial" w:hAnsi="Arial" w:cs="Arial"/>
          <w:b/>
          <w:bCs/>
          <w:color w:val="000000" w:themeColor="text1"/>
          <w:sz w:val="20"/>
          <w:szCs w:val="20"/>
          <w:lang w:val="vi-VN"/>
        </w:rPr>
      </w:pPr>
      <w:r w:rsidRPr="00B64BB9">
        <w:rPr>
          <w:rFonts w:ascii="Arial" w:hAnsi="Arial" w:cs="Arial"/>
          <w:b/>
          <w:bCs/>
          <w:color w:val="000000" w:themeColor="text1"/>
          <w:sz w:val="20"/>
          <w:szCs w:val="20"/>
          <w:lang w:val="vi-VN"/>
        </w:rPr>
        <w:t xml:space="preserve">“Điều 32. Thẩm quyền Cảng vụ hàng không </w:t>
      </w:r>
    </w:p>
    <w:p w14:paraId="0EF1BB76"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1. Trưởng đại diện Cảng vụ hàng không có quyền:</w:t>
      </w:r>
    </w:p>
    <w:p w14:paraId="7D5AD3E5"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 Phạt cảnh cáo;</w:t>
      </w:r>
    </w:p>
    <w:p w14:paraId="3E6D4DE2"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b) Phạt tiền đến 25.000.000 đồng;</w:t>
      </w:r>
    </w:p>
    <w:p w14:paraId="513D9B87"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c) Tước quyền sử dụng giấy phép có thời hạn hoặc đình chỉ hoạt động có thời hạn;</w:t>
      </w:r>
    </w:p>
    <w:p w14:paraId="072095F5"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d) Tịch thu tang vật, phương tiện vi phạm hành chính có giá trị không vượt quá 02 lần mức tiền phạt được quy định tại điểm b khoản này;</w:t>
      </w:r>
    </w:p>
    <w:p w14:paraId="186D25FC" w14:textId="4B2A4125"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đ) Áp dụng biện pháp khắc phục hậu quả quy định tại khoản 3 Điều 4 Nghị định này.</w:t>
      </w:r>
    </w:p>
    <w:p w14:paraId="56994C1A"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2. Giám đốc Cảng vụ hàng không có quyền:</w:t>
      </w:r>
    </w:p>
    <w:p w14:paraId="697843EE"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 Phạt cảnh cáo;</w:t>
      </w:r>
    </w:p>
    <w:p w14:paraId="4B4424CF"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b) Phạt tiền đến 50.000.000 đồng;</w:t>
      </w:r>
    </w:p>
    <w:p w14:paraId="1152E730" w14:textId="3B1B9ED2"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c) Tước quyền sử dụng giấy phép có thời hạn hoặc đình chỉ hoạt động có thời hạn;</w:t>
      </w:r>
    </w:p>
    <w:p w14:paraId="4EB3E145"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lastRenderedPageBreak/>
        <w:t>d) Tịch thu tang vật, phương tiện vi phạm hành chính;</w:t>
      </w:r>
    </w:p>
    <w:p w14:paraId="3F1C169E" w14:textId="6797F1CA"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đ) Áp dụng biện pháp khắc phục hậu quả quy định tại khoản 3 Điều 4 Nghị định này.”.</w:t>
      </w:r>
    </w:p>
    <w:p w14:paraId="769AC0D7" w14:textId="48399BD5" w:rsidR="008E59DE" w:rsidRPr="00B64BB9" w:rsidRDefault="008E59DE" w:rsidP="00B64BB9">
      <w:pPr>
        <w:widowControl w:val="0"/>
        <w:adjustRightInd w:val="0"/>
        <w:snapToGrid w:val="0"/>
        <w:spacing w:after="120" w:line="240" w:lineRule="auto"/>
        <w:ind w:firstLine="720"/>
        <w:jc w:val="both"/>
        <w:rPr>
          <w:rFonts w:ascii="Arial" w:hAnsi="Arial" w:cs="Arial"/>
          <w:b/>
          <w:bCs/>
          <w:color w:val="000000" w:themeColor="text1"/>
          <w:sz w:val="20"/>
          <w:szCs w:val="20"/>
          <w:lang w:val="vi-VN"/>
        </w:rPr>
      </w:pPr>
      <w:r w:rsidRPr="00B64BB9">
        <w:rPr>
          <w:rFonts w:ascii="Arial" w:hAnsi="Arial" w:cs="Arial"/>
          <w:b/>
          <w:bCs/>
          <w:color w:val="000000" w:themeColor="text1"/>
          <w:sz w:val="20"/>
          <w:szCs w:val="20"/>
          <w:lang w:val="vi-VN"/>
        </w:rPr>
        <w:t xml:space="preserve">Điều 4. Sửa đổi, bổ sung Điều 33 của Nghị định số 162/2018/NĐ-CP </w:t>
      </w:r>
    </w:p>
    <w:p w14:paraId="29E4F0E4" w14:textId="77777777" w:rsidR="008E59DE" w:rsidRPr="00B64BB9" w:rsidRDefault="008E59DE" w:rsidP="00B64BB9">
      <w:pPr>
        <w:widowControl w:val="0"/>
        <w:adjustRightInd w:val="0"/>
        <w:snapToGrid w:val="0"/>
        <w:spacing w:after="120" w:line="240" w:lineRule="auto"/>
        <w:ind w:firstLine="720"/>
        <w:jc w:val="both"/>
        <w:rPr>
          <w:rFonts w:ascii="Arial" w:hAnsi="Arial" w:cs="Arial"/>
          <w:b/>
          <w:bCs/>
          <w:color w:val="000000" w:themeColor="text1"/>
          <w:sz w:val="20"/>
          <w:szCs w:val="20"/>
          <w:lang w:val="vi-VN"/>
        </w:rPr>
      </w:pPr>
      <w:r w:rsidRPr="00B64BB9">
        <w:rPr>
          <w:rFonts w:ascii="Arial" w:hAnsi="Arial" w:cs="Arial"/>
          <w:b/>
          <w:bCs/>
          <w:color w:val="000000" w:themeColor="text1"/>
          <w:sz w:val="20"/>
          <w:szCs w:val="20"/>
          <w:lang w:val="vi-VN"/>
        </w:rPr>
        <w:t>“Điều 33. Thẩm quyền của Chủ tịch Ủy ban nhân dân</w:t>
      </w:r>
    </w:p>
    <w:p w14:paraId="498DE1B4"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1. Chủ tịch Ủy ban nhân dân cấp xã có quyền:</w:t>
      </w:r>
    </w:p>
    <w:p w14:paraId="0D7AB1EB"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 Phạt cảnh cáo;</w:t>
      </w:r>
    </w:p>
    <w:p w14:paraId="33C39449"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b) Phạt tiền đến 50.000.000 đồng;</w:t>
      </w:r>
    </w:p>
    <w:p w14:paraId="05D0F082"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c) Tước quyền sử dụng giấy phép có thời hạn hoặc đình chỉ hoạt động có thời hạn;</w:t>
      </w:r>
    </w:p>
    <w:p w14:paraId="152061A5"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d) Tịch thu tang vật, phương tiện vi phạm hành chính;</w:t>
      </w:r>
    </w:p>
    <w:p w14:paraId="4E2C39CA" w14:textId="43746325"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đ) Áp dụng biện pháp khắc phục hậu quả quy định tại khoản 3 Điều 4 Nghị định này.</w:t>
      </w:r>
    </w:p>
    <w:p w14:paraId="6C17CE5E"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2. Chủ tịch Ủy ban nhân dân cấp tỉnh có quyền:</w:t>
      </w:r>
    </w:p>
    <w:p w14:paraId="633FD336"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 Phạt cảnh cáo;</w:t>
      </w:r>
    </w:p>
    <w:p w14:paraId="191405C7"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b) Phạt tiền đến 100.000.000 đồng;</w:t>
      </w:r>
    </w:p>
    <w:p w14:paraId="6FC768C6"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c) Tước quyền sử dụng giấy phép có thời hạn hoặc đình chỉ hoạt động có thời hạn;</w:t>
      </w:r>
    </w:p>
    <w:p w14:paraId="39DE4D06"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d) Tịch thu tang vật, phương tiện vi phạm hành chính;</w:t>
      </w:r>
    </w:p>
    <w:p w14:paraId="51C1A4D4" w14:textId="47FE08A0"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đ) Áp dụng biện pháp khắc phục hậu quả quy định tại khoản 3 Điều 4 Nghị định này.”.</w:t>
      </w:r>
    </w:p>
    <w:p w14:paraId="4B77E76C" w14:textId="1015D8D0" w:rsidR="008E59DE" w:rsidRPr="00B64BB9" w:rsidRDefault="008E59DE" w:rsidP="00B64BB9">
      <w:pPr>
        <w:widowControl w:val="0"/>
        <w:adjustRightInd w:val="0"/>
        <w:snapToGrid w:val="0"/>
        <w:spacing w:after="120" w:line="240" w:lineRule="auto"/>
        <w:ind w:firstLine="720"/>
        <w:jc w:val="both"/>
        <w:rPr>
          <w:rFonts w:ascii="Arial" w:hAnsi="Arial" w:cs="Arial"/>
          <w:b/>
          <w:bCs/>
          <w:color w:val="000000" w:themeColor="text1"/>
          <w:sz w:val="20"/>
          <w:szCs w:val="20"/>
          <w:lang w:val="vi-VN"/>
        </w:rPr>
      </w:pPr>
      <w:r w:rsidRPr="00B64BB9">
        <w:rPr>
          <w:rFonts w:ascii="Arial" w:hAnsi="Arial" w:cs="Arial"/>
          <w:b/>
          <w:bCs/>
          <w:color w:val="000000" w:themeColor="text1"/>
          <w:sz w:val="20"/>
          <w:szCs w:val="20"/>
          <w:lang w:val="vi-VN"/>
        </w:rPr>
        <w:t xml:space="preserve">Điều 5. Sửa đổi, bổ sung Điều 34 của Nghị định số 162/2018/NĐ-CP </w:t>
      </w:r>
    </w:p>
    <w:p w14:paraId="4E3F6A5A" w14:textId="77777777" w:rsidR="00907B11" w:rsidRPr="00B64BB9" w:rsidRDefault="00907B11" w:rsidP="00B64BB9">
      <w:pPr>
        <w:widowControl w:val="0"/>
        <w:adjustRightInd w:val="0"/>
        <w:snapToGrid w:val="0"/>
        <w:spacing w:after="120" w:line="240" w:lineRule="auto"/>
        <w:ind w:firstLine="720"/>
        <w:jc w:val="both"/>
        <w:rPr>
          <w:rFonts w:ascii="Arial" w:hAnsi="Arial" w:cs="Arial"/>
          <w:b/>
          <w:bCs/>
          <w:color w:val="000000" w:themeColor="text1"/>
          <w:sz w:val="20"/>
          <w:szCs w:val="20"/>
          <w:lang w:val="vi-VN"/>
        </w:rPr>
      </w:pPr>
      <w:r w:rsidRPr="00B64BB9">
        <w:rPr>
          <w:rFonts w:ascii="Arial" w:hAnsi="Arial" w:cs="Arial"/>
          <w:color w:val="000000" w:themeColor="text1"/>
          <w:sz w:val="20"/>
          <w:szCs w:val="20"/>
          <w:lang w:val="vi-VN"/>
        </w:rPr>
        <w:t>“</w:t>
      </w:r>
      <w:r w:rsidRPr="00B64BB9">
        <w:rPr>
          <w:rFonts w:ascii="Arial" w:hAnsi="Arial" w:cs="Arial"/>
          <w:b/>
          <w:bCs/>
          <w:color w:val="000000" w:themeColor="text1"/>
          <w:sz w:val="20"/>
          <w:szCs w:val="20"/>
          <w:lang w:val="vi-VN"/>
        </w:rPr>
        <w:t>Điều 34. Thẩm quyền của Công an nhân dân</w:t>
      </w:r>
    </w:p>
    <w:p w14:paraId="6E00D584"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1. Chiến sĩ Công an nhân dân đang thi hành công vụ có quyền:</w:t>
      </w:r>
    </w:p>
    <w:p w14:paraId="372469DD"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 Phạt cảnh cáo;</w:t>
      </w:r>
    </w:p>
    <w:p w14:paraId="54A31ED9"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b) Phạt tiền đến 10.000.000 đồng;</w:t>
      </w:r>
    </w:p>
    <w:p w14:paraId="29A83851" w14:textId="6BC4CFB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c) Tịch thu tang vật, phương tiện vi phạm hành chính có giá trị không vượt quá 02 lần mức tiền phạt được quy định tại điểm b khoản này.</w:t>
      </w:r>
    </w:p>
    <w:p w14:paraId="5237ED22"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2. Thủ trưởng đơn vị Cảnh sát cơ động cấp đại đội có quyền:</w:t>
      </w:r>
    </w:p>
    <w:p w14:paraId="4ABFC071" w14:textId="46911B60"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 Phạt cảnh cáo;</w:t>
      </w:r>
    </w:p>
    <w:p w14:paraId="29562B1A" w14:textId="77777777"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b) Phạt tiền đến 20.000.000 đồng;</w:t>
      </w:r>
    </w:p>
    <w:p w14:paraId="1B630820" w14:textId="6EE45B40"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c) Tịch thu tang vật, phương tiện vi phạm hành chính có giá trị không vượt quá 02 lần</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mức tiền phạt được quy định tại điểm b khoản này;</w:t>
      </w:r>
    </w:p>
    <w:p w14:paraId="4B411D34" w14:textId="59DE65D2" w:rsidR="00AD7876" w:rsidRPr="00B64BB9" w:rsidRDefault="00AD7876"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d) Áp dụng biện pháp khắc phục hậu quả quy định tại các điểm c và đ khoản 3 Điều 4 Nghị</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định này.</w:t>
      </w:r>
    </w:p>
    <w:p w14:paraId="0AB7DFD7"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3. Trưởng đồn Công an, Thủ trưởng đơn vị Cảnh sát cơ động cấp tiểu đoàn, Trưởng trạm, Đội trưởng có quyền:</w:t>
      </w:r>
    </w:p>
    <w:p w14:paraId="31B58D0E"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 Phạt cảnh cáo;</w:t>
      </w:r>
    </w:p>
    <w:p w14:paraId="4E827AD7"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b) Phạt tiền đến 30.000.000 đồng;</w:t>
      </w:r>
    </w:p>
    <w:p w14:paraId="5500219D"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c) Tước quyền sử dụng giấy phép có thời hạn hoặc đình chỉ hoạt động có thời hạn;</w:t>
      </w:r>
    </w:p>
    <w:p w14:paraId="53F625A2"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d) Tịch thu tang vật, phương tiện vi phạm hành chính có giá trị không vượt quá 02 lần mức tiền phạt được quy định tại điểm b khoản này;</w:t>
      </w:r>
    </w:p>
    <w:p w14:paraId="627F7066" w14:textId="2B5A6595"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đ) Áp dụng biện pháp khắc phục hậu quả quy định tại các điểm c và đ khoản 3 Điều 4 Nghị</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định này.</w:t>
      </w:r>
    </w:p>
    <w:p w14:paraId="6418F9A3"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4. Trưởng Công an cấp xã có quyền:</w:t>
      </w:r>
    </w:p>
    <w:p w14:paraId="41E43CF9"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a) Phạt cảnh cáo;</w:t>
      </w:r>
    </w:p>
    <w:p w14:paraId="6BB7150C"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b) Phạt tiền đến 50.000.000 đồng;</w:t>
      </w:r>
    </w:p>
    <w:p w14:paraId="21CF209C" w14:textId="00012DBA"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lastRenderedPageBreak/>
        <w:t>c</w:t>
      </w:r>
      <w:r w:rsidR="008727FB" w:rsidRPr="00B64BB9">
        <w:rPr>
          <w:rFonts w:ascii="Arial" w:eastAsia="Times New Roman" w:hAnsi="Arial" w:cs="Arial"/>
          <w:color w:val="000000" w:themeColor="text1"/>
          <w:kern w:val="0"/>
          <w:sz w:val="20"/>
          <w:szCs w:val="20"/>
          <w14:ligatures w14:val="none"/>
        </w:rPr>
        <w:t xml:space="preserve">) Tước quyền sử dụng giấy phép </w:t>
      </w:r>
      <w:r w:rsidRPr="00B64BB9">
        <w:rPr>
          <w:rFonts w:ascii="Arial" w:eastAsia="Times New Roman" w:hAnsi="Arial" w:cs="Arial"/>
          <w:color w:val="000000" w:themeColor="text1"/>
          <w:kern w:val="0"/>
          <w:sz w:val="20"/>
          <w:szCs w:val="20"/>
          <w14:ligatures w14:val="none"/>
        </w:rPr>
        <w:t>hoặc đình chỉ hoạt động có thời hạn;</w:t>
      </w:r>
    </w:p>
    <w:p w14:paraId="1329585A"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d) Tịch thu tang vật, phương tiện vi phạm hành chính;</w:t>
      </w:r>
    </w:p>
    <w:p w14:paraId="57EF3CD5" w14:textId="02436168"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đ) Áp dụng biện pháp khắc phục hậu quả quy định tại khoản 3 Điều 4 Nghị định này.</w:t>
      </w:r>
    </w:p>
    <w:p w14:paraId="252DE004" w14:textId="128AB2D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5. Trưởng Công an cửa khẩu Cảng hàng không quốc tế;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Quản lý xuất nhập cảnh; Thủ trưởng đơn vị Cảnh sát cơ động cấp trung đoàn; Trưởng phòng Công an cấp tỉnh gồm: Trưởng phòng Cảnh sát quản lý hành chính về trật tự xã hội, Trưởng phòng Cảnh sát điều tra tội phạm về trật tự xã hội, Trưởng phòng</w:t>
      </w:r>
      <w:r w:rsidR="00457FD7" w:rsidRPr="00B64BB9">
        <w:rPr>
          <w:rFonts w:ascii="Arial" w:eastAsia="Times New Roman" w:hAnsi="Arial" w:cs="Arial"/>
          <w:color w:val="000000" w:themeColor="text1"/>
          <w:kern w:val="0"/>
          <w:sz w:val="20"/>
          <w:szCs w:val="20"/>
          <w14:ligatures w14:val="none"/>
        </w:rPr>
        <w:t xml:space="preserve"> </w:t>
      </w:r>
      <w:r w:rsidRPr="00B64BB9">
        <w:rPr>
          <w:rFonts w:ascii="Arial" w:eastAsia="Times New Roman" w:hAnsi="Arial" w:cs="Arial"/>
          <w:color w:val="000000" w:themeColor="text1"/>
          <w:kern w:val="0"/>
          <w:sz w:val="20"/>
          <w:szCs w:val="20"/>
          <w14:ligatures w14:val="none"/>
        </w:rPr>
        <w:t>Cảnh sát giao thông, Trưởng phòng Cảnh sát cơ động, Trưởng phòng Cảnh sát điều tra tội phạm về tham nhũng, kinh tế, buôn lậu, môi trường, Trưởng phòng Cảnh sát phòng cháy, chữa cháy và cứu nạn, cứu hộ, Trưởng phòng Cảnh sát cơ động</w:t>
      </w:r>
      <w:r w:rsidR="00A514BE" w:rsidRPr="00B64BB9">
        <w:rPr>
          <w:rFonts w:ascii="Arial" w:eastAsia="Times New Roman" w:hAnsi="Arial" w:cs="Arial"/>
          <w:color w:val="000000" w:themeColor="text1"/>
          <w:kern w:val="0"/>
          <w:sz w:val="20"/>
          <w:szCs w:val="20"/>
          <w14:ligatures w14:val="none"/>
        </w:rPr>
        <w:t xml:space="preserve">, </w:t>
      </w:r>
      <w:r w:rsidR="00A514BE" w:rsidRPr="00B64BB9">
        <w:rPr>
          <w:rFonts w:ascii="Arial" w:hAnsi="Arial" w:cs="Arial"/>
          <w:color w:val="000000" w:themeColor="text1"/>
          <w:sz w:val="20"/>
          <w:szCs w:val="20"/>
        </w:rPr>
        <w:t>Chánh Văn phòng Cơ quan Cảnh sát điều tra Công an cấp tỉnh</w:t>
      </w:r>
      <w:r w:rsidRPr="00B64BB9">
        <w:rPr>
          <w:rFonts w:ascii="Arial" w:eastAsia="Times New Roman" w:hAnsi="Arial" w:cs="Arial"/>
          <w:color w:val="000000" w:themeColor="text1"/>
          <w:kern w:val="0"/>
          <w:sz w:val="20"/>
          <w:szCs w:val="20"/>
          <w14:ligatures w14:val="none"/>
        </w:rPr>
        <w:t xml:space="preserve"> có quyền:</w:t>
      </w:r>
    </w:p>
    <w:p w14:paraId="7D5B2F07"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a) Phạt cảnh cáo;</w:t>
      </w:r>
    </w:p>
    <w:p w14:paraId="0F9EA8D1"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b) Phạt tiền đến 80.000.000 đồng;</w:t>
      </w:r>
    </w:p>
    <w:p w14:paraId="3B32B8C4"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c) Tước quyền sử dụng giấy phép có thời hạn hoặc đình chỉ hoạt động có thời hạn;</w:t>
      </w:r>
    </w:p>
    <w:p w14:paraId="3C6F6DA5"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d) Tịch thu tang vật, phương tiện vi phạm hành chính;</w:t>
      </w:r>
    </w:p>
    <w:p w14:paraId="59F42F9C" w14:textId="20FD5DE8"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đ) Áp dụng biện pháp khắc phục hậu quả quy định tại khoản 3 Điều 4 Nghị định này.</w:t>
      </w:r>
    </w:p>
    <w:p w14:paraId="5C5D4A9F" w14:textId="625D8F19"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6. Trưởng phòng Quản lý xuất nhập cảnh thuộc Công an cấp tỉnh có thẩm quyền xử phạt theo quy định tại khoản 5 Điều này.</w:t>
      </w:r>
    </w:p>
    <w:p w14:paraId="1CFF12AB"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7. Giám đốc Công an cấp tỉnh có quyền:</w:t>
      </w:r>
    </w:p>
    <w:p w14:paraId="051AB91D"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a) Phạt cảnh cáo;</w:t>
      </w:r>
    </w:p>
    <w:p w14:paraId="08CFFAFB"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b) Phạt tiền đến 100.000.000 đồng;</w:t>
      </w:r>
    </w:p>
    <w:p w14:paraId="3B4EC5A0"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c) Tước quyền sử dụng giấy phép có thời hạn hoặc đình chỉ hoạt động có thời hạn;</w:t>
      </w:r>
    </w:p>
    <w:p w14:paraId="5AAB1AFD"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d) Tịch thu tang vật, phương tiện vi phạm hành chính;</w:t>
      </w:r>
    </w:p>
    <w:p w14:paraId="55477E1E" w14:textId="38D56489" w:rsidR="00A90F9F" w:rsidRPr="00B64BB9" w:rsidRDefault="005F0841"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đ</w:t>
      </w:r>
      <w:r w:rsidR="00A90F9F" w:rsidRPr="00B64BB9">
        <w:rPr>
          <w:rFonts w:ascii="Arial" w:eastAsia="Times New Roman" w:hAnsi="Arial" w:cs="Arial"/>
          <w:color w:val="000000" w:themeColor="text1"/>
          <w:kern w:val="0"/>
          <w:sz w:val="20"/>
          <w:szCs w:val="20"/>
          <w14:ligatures w14:val="none"/>
        </w:rPr>
        <w:t>) Áp dụng biện pháp khắc phục hậu quả quy định tại khoản 3 Điều 4 Nghị định này</w:t>
      </w:r>
      <w:r w:rsidR="002D77FD" w:rsidRPr="00B64BB9">
        <w:rPr>
          <w:rFonts w:ascii="Arial" w:eastAsia="Times New Roman" w:hAnsi="Arial" w:cs="Arial"/>
          <w:color w:val="000000" w:themeColor="text1"/>
          <w:kern w:val="0"/>
          <w:sz w:val="20"/>
          <w:szCs w:val="20"/>
          <w14:ligatures w14:val="none"/>
        </w:rPr>
        <w:t>.</w:t>
      </w:r>
    </w:p>
    <w:p w14:paraId="0FC4C2A7" w14:textId="7724E9AA"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 xml:space="preserve">8. Cục trưởng Cục Cảnh sát quản lý hành chính về trật tự xã hội, Cục trưởng Cục Cảnh sát điều tra tội phạm về trật tự xã hội, Cục trưởng Cục Cảnh sát giao thông, Cục trưởng Cục Cảnh sát phòng cháy, chữa cháy và cứu nạn, cứu hộ, Cục trưởng Cục Cảnh sát phòng, chống tội phạm về môi trường, Cục trưởng Cục </w:t>
      </w:r>
      <w:proofErr w:type="gramStart"/>
      <w:r w:rsidRPr="00B64BB9">
        <w:rPr>
          <w:rFonts w:ascii="Arial" w:eastAsia="Times New Roman" w:hAnsi="Arial" w:cs="Arial"/>
          <w:color w:val="000000" w:themeColor="text1"/>
          <w:kern w:val="0"/>
          <w:sz w:val="20"/>
          <w:szCs w:val="20"/>
          <w14:ligatures w14:val="none"/>
        </w:rPr>
        <w:t>An</w:t>
      </w:r>
      <w:proofErr w:type="gramEnd"/>
      <w:r w:rsidRPr="00B64BB9">
        <w:rPr>
          <w:rFonts w:ascii="Arial" w:eastAsia="Times New Roman" w:hAnsi="Arial" w:cs="Arial"/>
          <w:color w:val="000000" w:themeColor="text1"/>
          <w:kern w:val="0"/>
          <w:sz w:val="20"/>
          <w:szCs w:val="20"/>
          <w14:ligatures w14:val="none"/>
        </w:rPr>
        <w:t xml:space="preserve"> ninh nội địa, Tư lệnh Cảnh sát cơ động</w:t>
      </w:r>
      <w:r w:rsidR="00A514BE" w:rsidRPr="00B64BB9">
        <w:rPr>
          <w:rFonts w:ascii="Arial" w:eastAsia="Times New Roman" w:hAnsi="Arial" w:cs="Arial"/>
          <w:color w:val="000000" w:themeColor="text1"/>
          <w:kern w:val="0"/>
          <w:sz w:val="20"/>
          <w:szCs w:val="20"/>
          <w14:ligatures w14:val="none"/>
        </w:rPr>
        <w:t xml:space="preserve">, </w:t>
      </w:r>
      <w:r w:rsidR="00A514BE" w:rsidRPr="00B64BB9">
        <w:rPr>
          <w:rFonts w:ascii="Arial" w:hAnsi="Arial" w:cs="Arial"/>
          <w:color w:val="000000" w:themeColor="text1"/>
          <w:sz w:val="20"/>
          <w:szCs w:val="20"/>
        </w:rPr>
        <w:t>Chánh Văn phòng Cơ quan Cảnh sát điều tra Bộ Công an</w:t>
      </w:r>
      <w:r w:rsidRPr="00B64BB9">
        <w:rPr>
          <w:rFonts w:ascii="Arial" w:eastAsia="Times New Roman" w:hAnsi="Arial" w:cs="Arial"/>
          <w:color w:val="000000" w:themeColor="text1"/>
          <w:kern w:val="0"/>
          <w:sz w:val="20"/>
          <w:szCs w:val="20"/>
          <w14:ligatures w14:val="none"/>
        </w:rPr>
        <w:t xml:space="preserve"> có quyền:</w:t>
      </w:r>
    </w:p>
    <w:p w14:paraId="11E2B7AD"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a) Phạt cảnh cáo;</w:t>
      </w:r>
    </w:p>
    <w:p w14:paraId="1E4AE8A3"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b) Phạt tiền đến 100.000.000 đồng;</w:t>
      </w:r>
    </w:p>
    <w:p w14:paraId="3A1AFC7C" w14:textId="0F523AC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c) Tước quyền sử dụng giấy phép có thời hạn hoặc đình chỉ hoạt động có thời hạn;</w:t>
      </w:r>
    </w:p>
    <w:p w14:paraId="5100211F" w14:textId="7C55D214"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d) Tịch thu tang vật, phương tiện vi phạm hành chính;</w:t>
      </w:r>
    </w:p>
    <w:p w14:paraId="01F27C76" w14:textId="6485CEA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đ) Áp dụng biện pháp khắc phục hậu quả quy định tại khoản 3 Điều 4 Nghị định này.</w:t>
      </w:r>
    </w:p>
    <w:p w14:paraId="48EBAAC0" w14:textId="5006B04E"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14:ligatures w14:val="none"/>
        </w:rPr>
      </w:pPr>
      <w:r w:rsidRPr="00B64BB9">
        <w:rPr>
          <w:rFonts w:ascii="Arial" w:eastAsia="Times New Roman" w:hAnsi="Arial" w:cs="Arial"/>
          <w:color w:val="000000" w:themeColor="text1"/>
          <w:kern w:val="0"/>
          <w:sz w:val="20"/>
          <w:szCs w:val="20"/>
          <w14:ligatures w14:val="none"/>
        </w:rPr>
        <w:t>9. Cục trưởng Cục Quản lý xuất nhập cảnh có thẩm quyền xử phạt theo quy định tại khoản</w:t>
      </w:r>
      <w:r w:rsidR="00457FD7" w:rsidRPr="00B64BB9">
        <w:rPr>
          <w:rFonts w:ascii="Arial" w:eastAsia="Times New Roman" w:hAnsi="Arial" w:cs="Arial"/>
          <w:color w:val="000000" w:themeColor="text1"/>
          <w:kern w:val="0"/>
          <w:sz w:val="20"/>
          <w:szCs w:val="20"/>
          <w14:ligatures w14:val="none"/>
        </w:rPr>
        <w:t xml:space="preserve"> </w:t>
      </w:r>
      <w:r w:rsidRPr="00B64BB9">
        <w:rPr>
          <w:rFonts w:ascii="Arial" w:eastAsia="Times New Roman" w:hAnsi="Arial" w:cs="Arial"/>
          <w:color w:val="000000" w:themeColor="text1"/>
          <w:kern w:val="0"/>
          <w:sz w:val="20"/>
          <w:szCs w:val="20"/>
          <w14:ligatures w14:val="none"/>
        </w:rPr>
        <w:t>8 Điều này.</w:t>
      </w:r>
    </w:p>
    <w:p w14:paraId="6210A8A2" w14:textId="0A6A8B29"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14:ligatures w14:val="none"/>
        </w:rPr>
        <w:t xml:space="preserve">10. Lực lượng Công an nhân dân có quyền xử phạt đối với các </w:t>
      </w:r>
      <w:r w:rsidR="00B80682" w:rsidRPr="00B64BB9">
        <w:rPr>
          <w:rFonts w:ascii="Arial" w:eastAsia="Times New Roman" w:hAnsi="Arial" w:cs="Arial"/>
          <w:color w:val="000000" w:themeColor="text1"/>
          <w:kern w:val="0"/>
          <w:sz w:val="20"/>
          <w:szCs w:val="20"/>
          <w14:ligatures w14:val="none"/>
        </w:rPr>
        <w:t xml:space="preserve">hành </w:t>
      </w:r>
      <w:r w:rsidRPr="00B64BB9">
        <w:rPr>
          <w:rFonts w:ascii="Arial" w:eastAsia="Times New Roman" w:hAnsi="Arial" w:cs="Arial"/>
          <w:color w:val="000000" w:themeColor="text1"/>
          <w:kern w:val="0"/>
          <w:sz w:val="20"/>
          <w:szCs w:val="20"/>
          <w14:ligatures w14:val="none"/>
        </w:rPr>
        <w:t>vi phạm hành chính trong</w:t>
      </w:r>
      <w:r w:rsidR="00457FD7" w:rsidRPr="00B64BB9">
        <w:rPr>
          <w:rFonts w:ascii="Arial" w:eastAsia="Times New Roman" w:hAnsi="Arial" w:cs="Arial"/>
          <w:color w:val="000000" w:themeColor="text1"/>
          <w:kern w:val="0"/>
          <w:sz w:val="20"/>
          <w:szCs w:val="20"/>
          <w14:ligatures w14:val="none"/>
        </w:rPr>
        <w:t xml:space="preserve"> </w:t>
      </w:r>
      <w:r w:rsidRPr="00B64BB9">
        <w:rPr>
          <w:rFonts w:ascii="Arial" w:eastAsia="Times New Roman" w:hAnsi="Arial" w:cs="Arial"/>
          <w:color w:val="000000" w:themeColor="text1"/>
          <w:kern w:val="0"/>
          <w:sz w:val="20"/>
          <w:szCs w:val="20"/>
          <w14:ligatures w14:val="none"/>
        </w:rPr>
        <w:t xml:space="preserve">lĩnh vực hàng không dân dụng được quy định tại </w:t>
      </w:r>
      <w:bookmarkStart w:id="2" w:name="_Hlk217736224"/>
      <w:r w:rsidRPr="00B64BB9">
        <w:rPr>
          <w:rFonts w:ascii="Arial" w:eastAsia="Times New Roman" w:hAnsi="Arial" w:cs="Arial"/>
          <w:color w:val="000000" w:themeColor="text1"/>
          <w:kern w:val="0"/>
          <w:sz w:val="20"/>
          <w:szCs w:val="20"/>
          <w14:ligatures w14:val="none"/>
        </w:rPr>
        <w:t>điểm a khoản 1 Điều 8; điểm b khoản 4, khoản 6 Điều 10; điểm a, b, c khoản 1, khoản 2, điểm a, b, c, d, đ, l khoản 3 Điều 11</w:t>
      </w:r>
      <w:bookmarkStart w:id="3" w:name="_Hlk217736149"/>
      <w:r w:rsidRPr="00B64BB9">
        <w:rPr>
          <w:rFonts w:ascii="Arial" w:eastAsia="Times New Roman" w:hAnsi="Arial" w:cs="Arial"/>
          <w:color w:val="000000" w:themeColor="text1"/>
          <w:kern w:val="0"/>
          <w:sz w:val="20"/>
          <w:szCs w:val="20"/>
          <w14:ligatures w14:val="none"/>
        </w:rPr>
        <w:t xml:space="preserve">; </w:t>
      </w:r>
      <w:r w:rsidR="00A514BE" w:rsidRPr="00B64BB9">
        <w:rPr>
          <w:rFonts w:ascii="Arial" w:hAnsi="Arial" w:cs="Arial"/>
          <w:color w:val="000000" w:themeColor="text1"/>
          <w:sz w:val="20"/>
          <w:szCs w:val="20"/>
        </w:rPr>
        <w:t>điểm a khoản 1, điểm a khoản 2 Điều 12</w:t>
      </w:r>
      <w:bookmarkEnd w:id="3"/>
      <w:r w:rsidR="00A514BE" w:rsidRPr="00B64BB9">
        <w:rPr>
          <w:rFonts w:ascii="Arial" w:eastAsia="Times New Roman" w:hAnsi="Arial" w:cs="Arial"/>
          <w:color w:val="000000" w:themeColor="text1"/>
          <w:kern w:val="0"/>
          <w:sz w:val="20"/>
          <w:szCs w:val="20"/>
          <w14:ligatures w14:val="none"/>
        </w:rPr>
        <w:t xml:space="preserve">, Điều 14, </w:t>
      </w:r>
      <w:r w:rsidRPr="00B64BB9">
        <w:rPr>
          <w:rFonts w:ascii="Arial" w:eastAsia="Times New Roman" w:hAnsi="Arial" w:cs="Arial"/>
          <w:color w:val="000000" w:themeColor="text1"/>
          <w:kern w:val="0"/>
          <w:sz w:val="20"/>
          <w:szCs w:val="20"/>
          <w14:ligatures w14:val="none"/>
        </w:rPr>
        <w:t>điểm a, c</w:t>
      </w:r>
      <w:r w:rsidR="00A514BE" w:rsidRPr="00B64BB9">
        <w:rPr>
          <w:rFonts w:ascii="Arial" w:eastAsia="Times New Roman" w:hAnsi="Arial" w:cs="Arial"/>
          <w:color w:val="000000" w:themeColor="text1"/>
          <w:kern w:val="0"/>
          <w:sz w:val="20"/>
          <w:szCs w:val="20"/>
          <w14:ligatures w14:val="none"/>
        </w:rPr>
        <w:t>, e, h</w:t>
      </w:r>
      <w:r w:rsidRPr="00B64BB9">
        <w:rPr>
          <w:rFonts w:ascii="Arial" w:eastAsia="Times New Roman" w:hAnsi="Arial" w:cs="Arial"/>
          <w:color w:val="000000" w:themeColor="text1"/>
          <w:kern w:val="0"/>
          <w:sz w:val="20"/>
          <w:szCs w:val="20"/>
          <w14:ligatures w14:val="none"/>
        </w:rPr>
        <w:t xml:space="preserve"> khoản 4, điểm a,</w:t>
      </w:r>
      <w:r w:rsidR="00A514BE" w:rsidRPr="00B64BB9">
        <w:rPr>
          <w:rFonts w:ascii="Arial" w:eastAsia="Times New Roman" w:hAnsi="Arial" w:cs="Arial"/>
          <w:color w:val="000000" w:themeColor="text1"/>
          <w:kern w:val="0"/>
          <w:sz w:val="20"/>
          <w:szCs w:val="20"/>
          <w14:ligatures w14:val="none"/>
        </w:rPr>
        <w:t xml:space="preserve"> c,</w:t>
      </w:r>
      <w:r w:rsidRPr="00B64BB9">
        <w:rPr>
          <w:rFonts w:ascii="Arial" w:eastAsia="Times New Roman" w:hAnsi="Arial" w:cs="Arial"/>
          <w:color w:val="000000" w:themeColor="text1"/>
          <w:kern w:val="0"/>
          <w:sz w:val="20"/>
          <w:szCs w:val="20"/>
          <w14:ligatures w14:val="none"/>
        </w:rPr>
        <w:t xml:space="preserve"> d,</w:t>
      </w:r>
      <w:r w:rsidR="00A514BE" w:rsidRPr="00B64BB9">
        <w:rPr>
          <w:rFonts w:ascii="Arial" w:eastAsia="Times New Roman" w:hAnsi="Arial" w:cs="Arial"/>
          <w:color w:val="000000" w:themeColor="text1"/>
          <w:kern w:val="0"/>
          <w:sz w:val="20"/>
          <w:szCs w:val="20"/>
          <w14:ligatures w14:val="none"/>
        </w:rPr>
        <w:t xml:space="preserve"> đ,</w:t>
      </w:r>
      <w:r w:rsidRPr="00B64BB9">
        <w:rPr>
          <w:rFonts w:ascii="Arial" w:eastAsia="Times New Roman" w:hAnsi="Arial" w:cs="Arial"/>
          <w:color w:val="000000" w:themeColor="text1"/>
          <w:kern w:val="0"/>
          <w:sz w:val="20"/>
          <w:szCs w:val="20"/>
          <w14:ligatures w14:val="none"/>
        </w:rPr>
        <w:t xml:space="preserve"> e</w:t>
      </w:r>
      <w:r w:rsidR="00A514BE" w:rsidRPr="00B64BB9">
        <w:rPr>
          <w:rFonts w:ascii="Arial" w:eastAsia="Times New Roman" w:hAnsi="Arial" w:cs="Arial"/>
          <w:color w:val="000000" w:themeColor="text1"/>
          <w:kern w:val="0"/>
          <w:sz w:val="20"/>
          <w:szCs w:val="20"/>
          <w14:ligatures w14:val="none"/>
        </w:rPr>
        <w:t>, g</w:t>
      </w:r>
      <w:r w:rsidRPr="00B64BB9">
        <w:rPr>
          <w:rFonts w:ascii="Arial" w:eastAsia="Times New Roman" w:hAnsi="Arial" w:cs="Arial"/>
          <w:color w:val="000000" w:themeColor="text1"/>
          <w:kern w:val="0"/>
          <w:sz w:val="20"/>
          <w:szCs w:val="20"/>
          <w14:ligatures w14:val="none"/>
        </w:rPr>
        <w:t xml:space="preserve"> khoản 5, điểm a</w:t>
      </w:r>
      <w:r w:rsidR="00A514BE" w:rsidRPr="00B64BB9">
        <w:rPr>
          <w:rFonts w:ascii="Arial" w:eastAsia="Times New Roman" w:hAnsi="Arial" w:cs="Arial"/>
          <w:color w:val="000000" w:themeColor="text1"/>
          <w:kern w:val="0"/>
          <w:sz w:val="20"/>
          <w:szCs w:val="20"/>
          <w14:ligatures w14:val="none"/>
        </w:rPr>
        <w:t>, b</w:t>
      </w:r>
      <w:r w:rsidRPr="00B64BB9">
        <w:rPr>
          <w:rFonts w:ascii="Arial" w:eastAsia="Times New Roman" w:hAnsi="Arial" w:cs="Arial"/>
          <w:color w:val="000000" w:themeColor="text1"/>
          <w:kern w:val="0"/>
          <w:sz w:val="20"/>
          <w:szCs w:val="20"/>
          <w14:ligatures w14:val="none"/>
        </w:rPr>
        <w:t xml:space="preserve"> khoản 6 Điều 16</w:t>
      </w:r>
      <w:r w:rsidR="008727FB" w:rsidRPr="00B64BB9">
        <w:rPr>
          <w:rFonts w:ascii="Arial" w:eastAsia="Times New Roman" w:hAnsi="Arial" w:cs="Arial"/>
          <w:color w:val="000000" w:themeColor="text1"/>
          <w:kern w:val="0"/>
          <w:sz w:val="20"/>
          <w:szCs w:val="20"/>
          <w14:ligatures w14:val="none"/>
        </w:rPr>
        <w:t>,</w:t>
      </w:r>
      <w:r w:rsidRPr="00B64BB9">
        <w:rPr>
          <w:rFonts w:ascii="Arial" w:eastAsia="Times New Roman" w:hAnsi="Arial" w:cs="Arial"/>
          <w:color w:val="000000" w:themeColor="text1"/>
          <w:kern w:val="0"/>
          <w:sz w:val="20"/>
          <w:szCs w:val="20"/>
          <w14:ligatures w14:val="none"/>
        </w:rPr>
        <w:t xml:space="preserve"> Điều 25, </w:t>
      </w:r>
      <w:r w:rsidR="008727FB" w:rsidRPr="00B64BB9">
        <w:rPr>
          <w:rFonts w:ascii="Arial" w:eastAsia="Times New Roman" w:hAnsi="Arial" w:cs="Arial"/>
          <w:color w:val="000000" w:themeColor="text1"/>
          <w:kern w:val="0"/>
          <w:sz w:val="20"/>
          <w:szCs w:val="20"/>
          <w14:ligatures w14:val="none"/>
        </w:rPr>
        <w:t xml:space="preserve">Điều </w:t>
      </w:r>
      <w:r w:rsidRPr="00B64BB9">
        <w:rPr>
          <w:rFonts w:ascii="Arial" w:eastAsia="Times New Roman" w:hAnsi="Arial" w:cs="Arial"/>
          <w:color w:val="000000" w:themeColor="text1"/>
          <w:kern w:val="0"/>
          <w:sz w:val="20"/>
          <w:szCs w:val="20"/>
          <w14:ligatures w14:val="none"/>
        </w:rPr>
        <w:t>26 và</w:t>
      </w:r>
      <w:r w:rsidR="008727FB" w:rsidRPr="00B64BB9">
        <w:rPr>
          <w:rFonts w:ascii="Arial" w:eastAsia="Times New Roman" w:hAnsi="Arial" w:cs="Arial"/>
          <w:color w:val="000000" w:themeColor="text1"/>
          <w:kern w:val="0"/>
          <w:sz w:val="20"/>
          <w:szCs w:val="20"/>
          <w14:ligatures w14:val="none"/>
        </w:rPr>
        <w:t xml:space="preserve"> Điều</w:t>
      </w:r>
      <w:r w:rsidRPr="00B64BB9">
        <w:rPr>
          <w:rFonts w:ascii="Arial" w:eastAsia="Times New Roman" w:hAnsi="Arial" w:cs="Arial"/>
          <w:color w:val="000000" w:themeColor="text1"/>
          <w:kern w:val="0"/>
          <w:sz w:val="20"/>
          <w:szCs w:val="20"/>
          <w14:ligatures w14:val="none"/>
        </w:rPr>
        <w:t xml:space="preserve"> 27 của Nghị định này.</w:t>
      </w:r>
      <w:bookmarkEnd w:id="2"/>
      <w:r w:rsidRPr="00B64BB9">
        <w:rPr>
          <w:rFonts w:ascii="Arial" w:eastAsia="Times New Roman" w:hAnsi="Arial" w:cs="Arial"/>
          <w:color w:val="000000" w:themeColor="text1"/>
          <w:kern w:val="0"/>
          <w:sz w:val="20"/>
          <w:szCs w:val="20"/>
          <w14:ligatures w14:val="none"/>
        </w:rPr>
        <w:t>”</w:t>
      </w:r>
      <w:r w:rsidR="00587BD2" w:rsidRPr="00B64BB9">
        <w:rPr>
          <w:rFonts w:ascii="Arial" w:eastAsia="Times New Roman" w:hAnsi="Arial" w:cs="Arial"/>
          <w:color w:val="000000" w:themeColor="text1"/>
          <w:kern w:val="0"/>
          <w:sz w:val="20"/>
          <w:szCs w:val="20"/>
          <w:lang w:val="vi-VN"/>
          <w14:ligatures w14:val="none"/>
        </w:rPr>
        <w:t>.</w:t>
      </w:r>
    </w:p>
    <w:p w14:paraId="3028BB35" w14:textId="2FEE1E16"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14:ligatures w14:val="none"/>
        </w:rPr>
      </w:pPr>
      <w:bookmarkStart w:id="4" w:name="_Hlk207896844"/>
      <w:r w:rsidRPr="00B64BB9">
        <w:rPr>
          <w:rFonts w:ascii="Arial" w:eastAsia="Times New Roman" w:hAnsi="Arial" w:cs="Arial"/>
          <w:b/>
          <w:bCs/>
          <w:color w:val="000000" w:themeColor="text1"/>
          <w:kern w:val="0"/>
          <w:sz w:val="20"/>
          <w:szCs w:val="20"/>
          <w:lang w:val="vi-VN"/>
          <w14:ligatures w14:val="none"/>
        </w:rPr>
        <w:t xml:space="preserve">Điều </w:t>
      </w:r>
      <w:r w:rsidR="00BB2191" w:rsidRPr="00B64BB9">
        <w:rPr>
          <w:rFonts w:ascii="Arial" w:eastAsia="Times New Roman" w:hAnsi="Arial" w:cs="Arial"/>
          <w:b/>
          <w:bCs/>
          <w:color w:val="000000" w:themeColor="text1"/>
          <w:kern w:val="0"/>
          <w:sz w:val="20"/>
          <w:szCs w:val="20"/>
          <w:lang w:val="vi-VN"/>
          <w14:ligatures w14:val="none"/>
        </w:rPr>
        <w:t>6</w:t>
      </w:r>
      <w:r w:rsidRPr="00B64BB9">
        <w:rPr>
          <w:rFonts w:ascii="Arial" w:eastAsia="Times New Roman" w:hAnsi="Arial" w:cs="Arial"/>
          <w:b/>
          <w:bCs/>
          <w:color w:val="000000" w:themeColor="text1"/>
          <w:kern w:val="0"/>
          <w:sz w:val="20"/>
          <w:szCs w:val="20"/>
          <w:lang w:val="vi-VN"/>
          <w14:ligatures w14:val="none"/>
        </w:rPr>
        <w:t xml:space="preserve">. Sửa đổi, bổ sung Điều 36 của Nghị định số 162/2018/NĐ-CP </w:t>
      </w:r>
    </w:p>
    <w:p w14:paraId="57F43D3A"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14:ligatures w14:val="none"/>
        </w:rPr>
      </w:pPr>
      <w:r w:rsidRPr="00B64BB9">
        <w:rPr>
          <w:rFonts w:ascii="Arial" w:eastAsia="Times New Roman" w:hAnsi="Arial" w:cs="Arial"/>
          <w:b/>
          <w:bCs/>
          <w:color w:val="000000" w:themeColor="text1"/>
          <w:kern w:val="0"/>
          <w:sz w:val="20"/>
          <w:szCs w:val="20"/>
          <w:lang w:val="vi-VN"/>
          <w14:ligatures w14:val="none"/>
        </w:rPr>
        <w:t>“Điều 36. Áp dụng Nghị định xử phạt khác</w:t>
      </w:r>
    </w:p>
    <w:p w14:paraId="1DFD6938" w14:textId="151C327A"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 xml:space="preserve">1. Người có thẩm quyền xử phạt vi phạm hành chính trong lĩnh vực hàng không dân dụng có thẩm quyền lập biên bản vi phạm hành chính; áp dụng hình thức xử phạt chính, </w:t>
      </w:r>
      <w:r w:rsidR="008727FB" w:rsidRPr="00B64BB9">
        <w:rPr>
          <w:rFonts w:ascii="Arial" w:eastAsia="Times New Roman" w:hAnsi="Arial" w:cs="Arial"/>
          <w:color w:val="000000" w:themeColor="text1"/>
          <w:kern w:val="0"/>
          <w:sz w:val="20"/>
          <w:szCs w:val="20"/>
          <w:lang w:val="vi-VN"/>
          <w14:ligatures w14:val="none"/>
        </w:rPr>
        <w:t xml:space="preserve">hình thức </w:t>
      </w:r>
      <w:r w:rsidRPr="00B64BB9">
        <w:rPr>
          <w:rFonts w:ascii="Arial" w:eastAsia="Times New Roman" w:hAnsi="Arial" w:cs="Arial"/>
          <w:color w:val="000000" w:themeColor="text1"/>
          <w:kern w:val="0"/>
          <w:sz w:val="20"/>
          <w:szCs w:val="20"/>
          <w:lang w:val="vi-VN"/>
          <w14:ligatures w14:val="none"/>
        </w:rPr>
        <w:t xml:space="preserve">xử phạt bổ sung; áp dụng các biện pháp khắc phục hậu quả đối với hành vi vi phạm hành chính quy định tại Nghị </w:t>
      </w:r>
      <w:r w:rsidRPr="00B64BB9">
        <w:rPr>
          <w:rFonts w:ascii="Arial" w:eastAsia="Times New Roman" w:hAnsi="Arial" w:cs="Arial"/>
          <w:color w:val="000000" w:themeColor="text1"/>
          <w:kern w:val="0"/>
          <w:sz w:val="20"/>
          <w:szCs w:val="20"/>
          <w:lang w:val="vi-VN"/>
          <w14:ligatures w14:val="none"/>
        </w:rPr>
        <w:lastRenderedPageBreak/>
        <w:t>định này và các hành vi vi phạm hành chính xảy ra trong lĩnh vực hàng không dân dụng được quy định trong các Nghị định xử phạt vi phạm hành chính về giá, phí, lệ phí</w:t>
      </w:r>
      <w:r w:rsidR="00BF51DE" w:rsidRPr="00B64BB9">
        <w:rPr>
          <w:rFonts w:ascii="Arial" w:eastAsia="Times New Roman" w:hAnsi="Arial" w:cs="Arial"/>
          <w:color w:val="000000" w:themeColor="text1"/>
          <w:kern w:val="0"/>
          <w:sz w:val="20"/>
          <w:szCs w:val="20"/>
          <w:lang w:val="vi-VN"/>
          <w14:ligatures w14:val="none"/>
        </w:rPr>
        <w:t>, hóa đơn</w:t>
      </w:r>
      <w:r w:rsidRPr="00B64BB9">
        <w:rPr>
          <w:rFonts w:ascii="Arial" w:eastAsia="Times New Roman" w:hAnsi="Arial" w:cs="Arial"/>
          <w:color w:val="000000" w:themeColor="text1"/>
          <w:kern w:val="0"/>
          <w:sz w:val="20"/>
          <w:szCs w:val="20"/>
          <w:lang w:val="vi-VN"/>
          <w14:ligatures w14:val="none"/>
        </w:rPr>
        <w:t xml:space="preserve">; </w:t>
      </w:r>
      <w:r w:rsidR="008727FB" w:rsidRPr="00B64BB9">
        <w:rPr>
          <w:rFonts w:ascii="Arial" w:hAnsi="Arial" w:cs="Arial"/>
          <w:color w:val="000000" w:themeColor="text1"/>
          <w:sz w:val="20"/>
          <w:szCs w:val="20"/>
          <w:shd w:val="clear" w:color="auto" w:fill="FFFFFF"/>
          <w:lang w:val="vi-VN"/>
        </w:rPr>
        <w:t>hoạt động xây dựng, sản xuất vật liệu xây dựng, quản lý công trình hạ tầng kỹ thuật, kinh doanh bất động sản, quản lý, phát triển nhà</w:t>
      </w:r>
      <w:r w:rsidRPr="00B64BB9">
        <w:rPr>
          <w:rFonts w:ascii="Arial" w:eastAsia="Times New Roman" w:hAnsi="Arial" w:cs="Arial"/>
          <w:color w:val="000000" w:themeColor="text1"/>
          <w:kern w:val="0"/>
          <w:sz w:val="20"/>
          <w:szCs w:val="20"/>
          <w:lang w:val="vi-VN"/>
          <w14:ligatures w14:val="none"/>
        </w:rPr>
        <w:t xml:space="preserve">; </w:t>
      </w:r>
      <w:r w:rsidR="008727FB" w:rsidRPr="00B64BB9">
        <w:rPr>
          <w:rFonts w:ascii="Arial" w:hAnsi="Arial" w:cs="Arial"/>
          <w:color w:val="000000" w:themeColor="text1"/>
          <w:sz w:val="20"/>
          <w:szCs w:val="20"/>
          <w:shd w:val="clear" w:color="auto" w:fill="FFFFFF"/>
          <w:lang w:val="vi-VN"/>
        </w:rPr>
        <w:t>an ninh, trật tự, an toàn xã hội; phòng, chống tệ nạn xã hội; phòng, chống bạo lực gia đình</w:t>
      </w:r>
      <w:r w:rsidRPr="00B64BB9">
        <w:rPr>
          <w:rFonts w:ascii="Arial" w:eastAsia="Times New Roman" w:hAnsi="Arial" w:cs="Arial"/>
          <w:color w:val="000000" w:themeColor="text1"/>
          <w:kern w:val="0"/>
          <w:sz w:val="20"/>
          <w:szCs w:val="20"/>
          <w:lang w:val="vi-VN"/>
          <w14:ligatures w14:val="none"/>
        </w:rPr>
        <w:t xml:space="preserve">; </w:t>
      </w:r>
      <w:r w:rsidR="008727FB" w:rsidRPr="00B64BB9">
        <w:rPr>
          <w:rFonts w:ascii="Arial" w:hAnsi="Arial" w:cs="Arial"/>
          <w:color w:val="000000" w:themeColor="text1"/>
          <w:sz w:val="20"/>
          <w:szCs w:val="20"/>
          <w:shd w:val="clear" w:color="auto" w:fill="FFFFFF"/>
          <w:lang w:val="vi-VN"/>
        </w:rPr>
        <w:t>bưu chính, viễn thông, tần số vô tuyến điện, công nghệ thông tin và giao dịch điện tử</w:t>
      </w:r>
      <w:r w:rsidRPr="00B64BB9">
        <w:rPr>
          <w:rFonts w:ascii="Arial" w:eastAsia="Times New Roman" w:hAnsi="Arial" w:cs="Arial"/>
          <w:color w:val="000000" w:themeColor="text1"/>
          <w:kern w:val="0"/>
          <w:sz w:val="20"/>
          <w:szCs w:val="20"/>
          <w:lang w:val="vi-VN"/>
          <w14:ligatures w14:val="none"/>
        </w:rPr>
        <w:t>; hoạt động thương mại, sản xuất, buôn bán hàng giả, hàng cấm và bảo vệ quyền lợi người tiêu dùng; giáo dục nghề nghiệp; bảo</w:t>
      </w:r>
      <w:r w:rsidRPr="00B64BB9">
        <w:rPr>
          <w:rStyle w:val="Heading1Char"/>
          <w:rFonts w:ascii="Arial" w:hAnsi="Arial" w:cs="Arial"/>
          <w:color w:val="000000" w:themeColor="text1"/>
          <w:sz w:val="20"/>
          <w:szCs w:val="20"/>
          <w:lang w:val="vi-VN"/>
        </w:rPr>
        <w:t xml:space="preserve"> </w:t>
      </w:r>
      <w:r w:rsidRPr="00B64BB9">
        <w:rPr>
          <w:rFonts w:ascii="Arial" w:eastAsia="Times New Roman" w:hAnsi="Arial" w:cs="Arial"/>
          <w:color w:val="000000" w:themeColor="text1"/>
          <w:kern w:val="0"/>
          <w:sz w:val="20"/>
          <w:szCs w:val="20"/>
          <w:lang w:val="vi-VN"/>
          <w14:ligatures w14:val="none"/>
        </w:rPr>
        <w:t>vệ môi trường; tài nguyên nước và khoáng sản; y tế.</w:t>
      </w:r>
    </w:p>
    <w:p w14:paraId="45F210EC" w14:textId="04801315"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 xml:space="preserve">2. Nguyên tắc xác định và phân định thẩm quyền xử phạt vi phạm hành chính và áp dụng biện pháp khắc phục hậu quả tuân theo Điều 52 Luật </w:t>
      </w:r>
      <w:r w:rsidR="00587BD2" w:rsidRPr="00B64BB9">
        <w:rPr>
          <w:rFonts w:ascii="Arial" w:eastAsia="Times New Roman" w:hAnsi="Arial" w:cs="Arial"/>
          <w:color w:val="000000" w:themeColor="text1"/>
          <w:kern w:val="0"/>
          <w:sz w:val="20"/>
          <w:szCs w:val="20"/>
          <w:lang w:val="vi-VN"/>
          <w14:ligatures w14:val="none"/>
        </w:rPr>
        <w:t>Xử lý vi phạm hành chính</w:t>
      </w:r>
      <w:r w:rsidRPr="00B64BB9">
        <w:rPr>
          <w:rFonts w:ascii="Arial" w:eastAsia="Times New Roman" w:hAnsi="Arial" w:cs="Arial"/>
          <w:color w:val="000000" w:themeColor="text1"/>
          <w:kern w:val="0"/>
          <w:sz w:val="20"/>
          <w:szCs w:val="20"/>
          <w:lang w:val="vi-VN"/>
          <w14:ligatures w14:val="none"/>
        </w:rPr>
        <w:t xml:space="preserve"> được sửa đổi, bổ sung tại Luật sửa đổi, bổ sung một số điều của Luật X</w:t>
      </w:r>
      <w:r w:rsidR="00587BD2" w:rsidRPr="00B64BB9">
        <w:rPr>
          <w:rFonts w:ascii="Arial" w:eastAsia="Times New Roman" w:hAnsi="Arial" w:cs="Arial"/>
          <w:color w:val="000000" w:themeColor="text1"/>
          <w:kern w:val="0"/>
          <w:sz w:val="20"/>
          <w:szCs w:val="20"/>
          <w:lang w:val="vi-VN"/>
          <w14:ligatures w14:val="none"/>
        </w:rPr>
        <w:t>ử lý vi phạm hành chính</w:t>
      </w:r>
      <w:r w:rsidRPr="00B64BB9">
        <w:rPr>
          <w:rFonts w:ascii="Arial" w:eastAsia="Times New Roman" w:hAnsi="Arial" w:cs="Arial"/>
          <w:color w:val="000000" w:themeColor="text1"/>
          <w:kern w:val="0"/>
          <w:sz w:val="20"/>
          <w:szCs w:val="20"/>
          <w:lang w:val="vi-VN"/>
          <w14:ligatures w14:val="none"/>
        </w:rPr>
        <w:t xml:space="preserve"> năm 2020 và năm 2025.”</w:t>
      </w:r>
      <w:r w:rsidR="00C9586D" w:rsidRPr="00B64BB9">
        <w:rPr>
          <w:rFonts w:ascii="Arial" w:eastAsia="Times New Roman" w:hAnsi="Arial" w:cs="Arial"/>
          <w:color w:val="000000" w:themeColor="text1"/>
          <w:kern w:val="0"/>
          <w:sz w:val="20"/>
          <w:szCs w:val="20"/>
          <w:lang w:val="vi-VN"/>
          <w14:ligatures w14:val="none"/>
        </w:rPr>
        <w:t>.</w:t>
      </w:r>
    </w:p>
    <w:p w14:paraId="52EECD06" w14:textId="783689CD"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14:ligatures w14:val="none"/>
        </w:rPr>
      </w:pPr>
      <w:r w:rsidRPr="00B64BB9">
        <w:rPr>
          <w:rFonts w:ascii="Arial" w:eastAsia="Times New Roman" w:hAnsi="Arial" w:cs="Arial"/>
          <w:b/>
          <w:bCs/>
          <w:color w:val="000000" w:themeColor="text1"/>
          <w:kern w:val="0"/>
          <w:sz w:val="20"/>
          <w:szCs w:val="20"/>
          <w:lang w:val="vi-VN"/>
          <w14:ligatures w14:val="none"/>
        </w:rPr>
        <w:t xml:space="preserve">Điều 7. Sửa đổi, bổ sung Điều 37 của Nghị định số 162/2018/NĐ-CP </w:t>
      </w:r>
    </w:p>
    <w:p w14:paraId="23B80A51" w14:textId="5F517CC6"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14:ligatures w14:val="none"/>
        </w:rPr>
      </w:pPr>
      <w:r w:rsidRPr="00B64BB9">
        <w:rPr>
          <w:rFonts w:ascii="Arial" w:eastAsia="Times New Roman" w:hAnsi="Arial" w:cs="Arial"/>
          <w:b/>
          <w:bCs/>
          <w:color w:val="000000" w:themeColor="text1"/>
          <w:kern w:val="0"/>
          <w:sz w:val="20"/>
          <w:szCs w:val="20"/>
          <w:lang w:val="vi-VN"/>
          <w14:ligatures w14:val="none"/>
        </w:rPr>
        <w:t>“Điều 37. Lập biên bản vi phạm hành chính</w:t>
      </w:r>
    </w:p>
    <w:p w14:paraId="1FA2EB8C" w14:textId="3D0469E4"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1. Những người có thẩm quyền lập biên bản vi phạm hành chính trong lĩnh vực hàng</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không dân dụng bao gồm:</w:t>
      </w:r>
    </w:p>
    <w:p w14:paraId="1A81ECBE" w14:textId="1C05AB03"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w:t>
      </w:r>
      <w:bookmarkStart w:id="5" w:name="_Hlk217746483"/>
      <w:r w:rsidRPr="00B64BB9">
        <w:rPr>
          <w:rFonts w:ascii="Arial" w:eastAsia="Times New Roman" w:hAnsi="Arial" w:cs="Arial"/>
          <w:color w:val="000000" w:themeColor="text1"/>
          <w:kern w:val="0"/>
          <w:sz w:val="20"/>
          <w:szCs w:val="20"/>
          <w:lang w:val="vi-VN"/>
          <w14:ligatures w14:val="none"/>
        </w:rPr>
        <w:t>) Người có thẩm quyền xử phạt vi phạm hành chính trong lĩnh vực hàng không dân</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dụng có thẩm quyền lập biên bản vi phạm hành chính đối với hành vi vi phạm hành</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chính thuộc lĩnh vực quản lý, phạm vi và nội dung cuộc thanh tra, kiểm tra;</w:t>
      </w:r>
    </w:p>
    <w:bookmarkEnd w:id="5"/>
    <w:p w14:paraId="0B0F9F95" w14:textId="62B2E1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 xml:space="preserve">b) Thành viên đoàn kiểm tra khi tiến hành thanh tra có thẩm quyền lập biên </w:t>
      </w:r>
      <w:r w:rsidR="00457FD7" w:rsidRPr="00B64BB9">
        <w:rPr>
          <w:rFonts w:ascii="Arial" w:eastAsia="Times New Roman" w:hAnsi="Arial" w:cs="Arial"/>
          <w:color w:val="000000" w:themeColor="text1"/>
          <w:kern w:val="0"/>
          <w:sz w:val="20"/>
          <w:szCs w:val="20"/>
          <w:lang w:val="vi-VN"/>
          <w14:ligatures w14:val="none"/>
        </w:rPr>
        <w:t xml:space="preserve"> b</w:t>
      </w:r>
      <w:r w:rsidRPr="00B64BB9">
        <w:rPr>
          <w:rFonts w:ascii="Arial" w:eastAsia="Times New Roman" w:hAnsi="Arial" w:cs="Arial"/>
          <w:color w:val="000000" w:themeColor="text1"/>
          <w:kern w:val="0"/>
          <w:sz w:val="20"/>
          <w:szCs w:val="20"/>
          <w:lang w:val="vi-VN"/>
          <w14:ligatures w14:val="none"/>
        </w:rPr>
        <w:t>ản vi phạm</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hành chính đối với hành vi vi phạm hành chính thuộc phạm vi và nội dung cuộc kiểm</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tra;</w:t>
      </w:r>
    </w:p>
    <w:p w14:paraId="09A9A6B8" w14:textId="6D53D38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c) Người thuộc lực lượng Công an nhân dân đang thi hành công vụ, nhiệm vụ;</w:t>
      </w:r>
    </w:p>
    <w:p w14:paraId="63D0C1CE" w14:textId="75ACA76F"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d) Công chức, viên chức thuộc cơ quan mà người đứng đầu có thẩm quyền xử phạt vi</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phạm hành chính khi thực hiện nhiệm vụ thanh tra, kiểm tra, giám sát, xử lý vi phạm hoặc thi hành nhiệm vụ công vụ;</w:t>
      </w:r>
    </w:p>
    <w:p w14:paraId="576E6C1D" w14:textId="38596A3F"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đ) Người chỉ huy tàu bay, thành viên tổ bay được người chỉ huy tàu bay giao lập biên bản vi phạm hành chính đối với hành vi vi phạm hành chính xảy ra trên tàu bay mang quốc tịch Việt Nam khi tàu bay đang bay.</w:t>
      </w:r>
    </w:p>
    <w:p w14:paraId="69FC537C" w14:textId="1838D578"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2. Người chỉ huy tàu bay trên tàu bay mang quốc tịch Việt Nam có trách nhiệm tổ chức</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lập biên bản vi phạm hành chính đối với hành vi vi phạm hành chính xảy ra trên tàu bay</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 xml:space="preserve">đang bay. </w:t>
      </w:r>
    </w:p>
    <w:p w14:paraId="49CC377E" w14:textId="6B007253"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Người chỉ huy tàu bay bàn giao các vụ việc vi phạm hành chính trên tàu bay cho các cơ</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quan quản lý nhà nước có thẩm quyền như sau:</w:t>
      </w:r>
    </w:p>
    <w:p w14:paraId="634177E1" w14:textId="1E95B12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 Đối với vụ việc vi phạm về bảo đảm trật tự, an ninh hàng không bàn giao cho cơ quan</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 xml:space="preserve">an ninh hàng không tại cảng hàng không, sân bay nơi tàu bay hạ cánh; </w:t>
      </w:r>
    </w:p>
    <w:p w14:paraId="2ACC4E8E" w14:textId="7897666E"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b) Các vụ việc vi phạm khác ngoài vụ việc quy định tại điểm a khoản này bàn giao cho Cảng vụ hàng không nơi tàu bay hạ cánh.”.</w:t>
      </w:r>
    </w:p>
    <w:p w14:paraId="3CA4322F" w14:textId="77777777"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b/>
          <w:bCs/>
          <w:color w:val="000000" w:themeColor="text1"/>
          <w:kern w:val="0"/>
          <w:sz w:val="20"/>
          <w:szCs w:val="20"/>
          <w:lang w:val="vi-VN"/>
          <w14:ligatures w14:val="none"/>
        </w:rPr>
      </w:pPr>
      <w:r w:rsidRPr="00B64BB9">
        <w:rPr>
          <w:rFonts w:ascii="Arial" w:eastAsia="Times New Roman" w:hAnsi="Arial" w:cs="Arial"/>
          <w:b/>
          <w:bCs/>
          <w:color w:val="000000" w:themeColor="text1"/>
          <w:kern w:val="0"/>
          <w:sz w:val="20"/>
          <w:szCs w:val="20"/>
          <w:lang w:val="vi-VN"/>
          <w14:ligatures w14:val="none"/>
        </w:rPr>
        <w:t>Điều 8. Điều khoản thi hành</w:t>
      </w:r>
    </w:p>
    <w:p w14:paraId="00AB3037" w14:textId="69790F56"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1. Nghị định này có hiệu lự</w:t>
      </w:r>
      <w:r w:rsidR="00A814C3" w:rsidRPr="00B64BB9">
        <w:rPr>
          <w:rFonts w:ascii="Arial" w:eastAsia="Times New Roman" w:hAnsi="Arial" w:cs="Arial"/>
          <w:color w:val="000000" w:themeColor="text1"/>
          <w:kern w:val="0"/>
          <w:sz w:val="20"/>
          <w:szCs w:val="20"/>
          <w:lang w:val="vi-VN"/>
          <w14:ligatures w14:val="none"/>
        </w:rPr>
        <w:t>c</w:t>
      </w:r>
      <w:r w:rsidRPr="00B64BB9">
        <w:rPr>
          <w:rFonts w:ascii="Arial" w:eastAsia="Times New Roman" w:hAnsi="Arial" w:cs="Arial"/>
          <w:color w:val="000000" w:themeColor="text1"/>
          <w:kern w:val="0"/>
          <w:sz w:val="20"/>
          <w:szCs w:val="20"/>
          <w:lang w:val="vi-VN"/>
          <w14:ligatures w14:val="none"/>
        </w:rPr>
        <w:t xml:space="preserve"> kể từ ngày</w:t>
      </w:r>
      <w:r w:rsidR="00C9586D" w:rsidRPr="00B64BB9">
        <w:rPr>
          <w:rFonts w:ascii="Arial" w:eastAsia="Times New Roman" w:hAnsi="Arial" w:cs="Arial"/>
          <w:color w:val="000000" w:themeColor="text1"/>
          <w:kern w:val="0"/>
          <w:sz w:val="20"/>
          <w:szCs w:val="20"/>
          <w:lang w:val="vi-VN"/>
          <w14:ligatures w14:val="none"/>
        </w:rPr>
        <w:t xml:space="preserve"> </w:t>
      </w:r>
      <w:r w:rsidR="00E57CB5" w:rsidRPr="00B64BB9">
        <w:rPr>
          <w:rFonts w:ascii="Arial" w:eastAsia="Times New Roman" w:hAnsi="Arial" w:cs="Arial"/>
          <w:color w:val="000000" w:themeColor="text1"/>
          <w:kern w:val="0"/>
          <w:sz w:val="20"/>
          <w:szCs w:val="20"/>
          <w:lang w:val="vi-VN"/>
          <w14:ligatures w14:val="none"/>
        </w:rPr>
        <w:t>01 tháng 03 năm 2026,</w:t>
      </w:r>
      <w:r w:rsidRPr="00B64BB9">
        <w:rPr>
          <w:rFonts w:ascii="Arial" w:eastAsia="Times New Roman" w:hAnsi="Arial" w:cs="Arial"/>
          <w:color w:val="000000" w:themeColor="text1"/>
          <w:kern w:val="0"/>
          <w:sz w:val="20"/>
          <w:szCs w:val="20"/>
          <w:lang w:val="vi-VN"/>
          <w14:ligatures w14:val="none"/>
        </w:rPr>
        <w:t xml:space="preserve"> </w:t>
      </w:r>
      <w:r w:rsidR="00E57CB5" w:rsidRPr="00B64BB9">
        <w:rPr>
          <w:rFonts w:ascii="Arial" w:eastAsia="Times New Roman" w:hAnsi="Arial" w:cs="Arial"/>
          <w:color w:val="000000" w:themeColor="text1"/>
          <w:kern w:val="0"/>
          <w:sz w:val="20"/>
          <w:szCs w:val="20"/>
          <w:lang w:val="vi-VN"/>
          <w14:ligatures w14:val="none"/>
        </w:rPr>
        <w:t>b</w:t>
      </w:r>
      <w:r w:rsidRPr="00B64BB9">
        <w:rPr>
          <w:rFonts w:ascii="Arial" w:eastAsia="Times New Roman" w:hAnsi="Arial" w:cs="Arial"/>
          <w:color w:val="000000" w:themeColor="text1"/>
          <w:kern w:val="0"/>
          <w:sz w:val="20"/>
          <w:szCs w:val="20"/>
          <w:lang w:val="vi-VN"/>
          <w14:ligatures w14:val="none"/>
        </w:rPr>
        <w:t>ãi bỏ các quy định sau:</w:t>
      </w:r>
    </w:p>
    <w:p w14:paraId="10695058" w14:textId="153B5083"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a) Bãi bỏ Điều 35 Nghị định</w:t>
      </w:r>
      <w:r w:rsidR="00C9586D" w:rsidRPr="00B64BB9">
        <w:rPr>
          <w:rFonts w:ascii="Arial" w:eastAsia="Times New Roman" w:hAnsi="Arial" w:cs="Arial"/>
          <w:color w:val="000000" w:themeColor="text1"/>
          <w:kern w:val="0"/>
          <w:sz w:val="20"/>
          <w:szCs w:val="20"/>
          <w:lang w:val="vi-VN"/>
          <w14:ligatures w14:val="none"/>
        </w:rPr>
        <w:t xml:space="preserve"> số</w:t>
      </w:r>
      <w:r w:rsidRPr="00B64BB9">
        <w:rPr>
          <w:rFonts w:ascii="Arial" w:eastAsia="Times New Roman" w:hAnsi="Arial" w:cs="Arial"/>
          <w:color w:val="000000" w:themeColor="text1"/>
          <w:kern w:val="0"/>
          <w:sz w:val="20"/>
          <w:szCs w:val="20"/>
          <w:lang w:val="vi-VN"/>
          <w14:ligatures w14:val="none"/>
        </w:rPr>
        <w:t xml:space="preserve"> 162/2018/NĐ-CP;</w:t>
      </w:r>
    </w:p>
    <w:p w14:paraId="06E9B091" w14:textId="3E2D8D2C" w:rsidR="00A90F9F"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b) Bãi</w:t>
      </w:r>
      <w:r w:rsidR="00041B6A" w:rsidRPr="00B64BB9">
        <w:rPr>
          <w:rFonts w:ascii="Arial" w:eastAsia="Times New Roman" w:hAnsi="Arial" w:cs="Arial"/>
          <w:color w:val="000000" w:themeColor="text1"/>
          <w:kern w:val="0"/>
          <w:sz w:val="20"/>
          <w:szCs w:val="20"/>
          <w:lang w:val="vi-VN"/>
          <w14:ligatures w14:val="none"/>
        </w:rPr>
        <w:t xml:space="preserve"> bỏ khoản 20, 21, 22, 23, 24</w:t>
      </w:r>
      <w:r w:rsidRPr="00B64BB9">
        <w:rPr>
          <w:rFonts w:ascii="Arial" w:eastAsia="Times New Roman" w:hAnsi="Arial" w:cs="Arial"/>
          <w:color w:val="000000" w:themeColor="text1"/>
          <w:kern w:val="0"/>
          <w:sz w:val="20"/>
          <w:szCs w:val="20"/>
          <w:lang w:val="vi-VN"/>
          <w14:ligatures w14:val="none"/>
        </w:rPr>
        <w:t xml:space="preserve"> Điều 3 Nghị định số 123/2021/NĐ-CP ngày 28</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tháng 12 năm 2021 của Chính phủ sửa đổi, bổ sung một số điều của các Nghị định quy định</w:t>
      </w:r>
      <w:r w:rsidR="00457FD7" w:rsidRPr="00B64BB9">
        <w:rPr>
          <w:rFonts w:ascii="Arial" w:eastAsia="Times New Roman" w:hAnsi="Arial" w:cs="Arial"/>
          <w:color w:val="000000" w:themeColor="text1"/>
          <w:kern w:val="0"/>
          <w:sz w:val="20"/>
          <w:szCs w:val="20"/>
          <w:lang w:val="vi-VN"/>
          <w14:ligatures w14:val="none"/>
        </w:rPr>
        <w:t xml:space="preserve"> </w:t>
      </w:r>
      <w:r w:rsidRPr="00B64BB9">
        <w:rPr>
          <w:rFonts w:ascii="Arial" w:eastAsia="Times New Roman" w:hAnsi="Arial" w:cs="Arial"/>
          <w:color w:val="000000" w:themeColor="text1"/>
          <w:kern w:val="0"/>
          <w:sz w:val="20"/>
          <w:szCs w:val="20"/>
          <w:lang w:val="vi-VN"/>
          <w14:ligatures w14:val="none"/>
        </w:rPr>
        <w:t>xử phạt vi phạm hành chính trong lĩnh vực hàng hải; giao thông đường bộ, đường sắt; hàng không dân dụng;</w:t>
      </w:r>
    </w:p>
    <w:p w14:paraId="43454BD9" w14:textId="28410A0B" w:rsidR="008000F6" w:rsidRPr="00B64BB9" w:rsidRDefault="00A90F9F" w:rsidP="00B64BB9">
      <w:pPr>
        <w:widowControl w:val="0"/>
        <w:adjustRightInd w:val="0"/>
        <w:snapToGrid w:val="0"/>
        <w:spacing w:after="12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c) Bãi bỏ Điều 67 Nghị định số 282/2025/NĐ-CP ngày 30 tháng 10 năm 2025 của Chính phủ quy định xử phạt vi phạm hành chính trong lĩnh vực an ninh, trật</w:t>
      </w:r>
      <w:r w:rsidR="00457FD7" w:rsidRPr="00B64BB9">
        <w:rPr>
          <w:rFonts w:ascii="Arial" w:eastAsia="Times New Roman" w:hAnsi="Arial" w:cs="Arial"/>
          <w:color w:val="000000" w:themeColor="text1"/>
          <w:kern w:val="0"/>
          <w:sz w:val="20"/>
          <w:szCs w:val="20"/>
          <w:lang w:val="vi-VN"/>
          <w14:ligatures w14:val="none"/>
        </w:rPr>
        <w:t xml:space="preserve"> tự, an toàn xã hội; phòng, chống tệ nạn xã hội; phòng, chống bạo lực gia đình.</w:t>
      </w:r>
    </w:p>
    <w:p w14:paraId="4FCC0F25" w14:textId="773B8C23" w:rsidR="00457FD7" w:rsidRPr="00B64BB9" w:rsidRDefault="00457FD7" w:rsidP="00B64BB9">
      <w:pPr>
        <w:widowControl w:val="0"/>
        <w:adjustRightInd w:val="0"/>
        <w:snapToGrid w:val="0"/>
        <w:spacing w:after="0" w:line="240" w:lineRule="auto"/>
        <w:ind w:firstLine="720"/>
        <w:jc w:val="both"/>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color w:val="000000" w:themeColor="text1"/>
          <w:kern w:val="0"/>
          <w:sz w:val="20"/>
          <w:szCs w:val="20"/>
          <w:lang w:val="vi-VN"/>
          <w14:ligatures w14:val="none"/>
        </w:rPr>
        <w:t>2. 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14:paraId="427C179F" w14:textId="169F8923" w:rsidR="002F6BBE" w:rsidRPr="00B64BB9" w:rsidRDefault="002F6BBE" w:rsidP="00B64BB9">
      <w:pPr>
        <w:widowControl w:val="0"/>
        <w:spacing w:after="0" w:line="240" w:lineRule="auto"/>
        <w:jc w:val="both"/>
        <w:rPr>
          <w:rFonts w:ascii="Arial" w:eastAsia="Times New Roman" w:hAnsi="Arial" w:cs="Arial"/>
          <w:color w:val="000000" w:themeColor="text1"/>
          <w:kern w:val="0"/>
          <w:sz w:val="20"/>
          <w:szCs w:val="20"/>
          <w:lang w:val="vi-VN"/>
          <w14:ligatures w14:val="none"/>
        </w:rPr>
      </w:pPr>
    </w:p>
    <w:tbl>
      <w:tblPr>
        <w:tblW w:w="5000" w:type="pct"/>
        <w:tblCellMar>
          <w:left w:w="0" w:type="dxa"/>
          <w:right w:w="0" w:type="dxa"/>
        </w:tblCellMar>
        <w:tblLook w:val="0000" w:firstRow="0" w:lastRow="0" w:firstColumn="0" w:lastColumn="0" w:noHBand="0" w:noVBand="0"/>
      </w:tblPr>
      <w:tblGrid>
        <w:gridCol w:w="4678"/>
        <w:gridCol w:w="4349"/>
      </w:tblGrid>
      <w:tr w:rsidR="00B64BB9" w:rsidRPr="0098792E" w14:paraId="6467B44E" w14:textId="77777777" w:rsidTr="00B64BB9">
        <w:tc>
          <w:tcPr>
            <w:tcW w:w="2591" w:type="pct"/>
            <w:tcMar>
              <w:top w:w="0" w:type="dxa"/>
              <w:left w:w="108" w:type="dxa"/>
              <w:bottom w:w="0" w:type="dxa"/>
              <w:right w:w="108" w:type="dxa"/>
            </w:tcMar>
          </w:tcPr>
          <w:p w14:paraId="27AAFE49" w14:textId="20A93121" w:rsidR="002F6BBE" w:rsidRPr="0098792E" w:rsidRDefault="002F6BBE" w:rsidP="00B64BB9">
            <w:pPr>
              <w:widowControl w:val="0"/>
              <w:spacing w:after="0" w:line="240" w:lineRule="auto"/>
              <w:rPr>
                <w:rFonts w:ascii="Arial" w:eastAsia="Times New Roman" w:hAnsi="Arial" w:cs="Arial"/>
                <w:color w:val="000000" w:themeColor="text1"/>
                <w:kern w:val="0"/>
                <w:sz w:val="20"/>
                <w:szCs w:val="20"/>
                <w:lang w:val="vi-VN"/>
                <w14:ligatures w14:val="none"/>
              </w:rPr>
            </w:pPr>
            <w:r w:rsidRPr="00B64BB9">
              <w:rPr>
                <w:rFonts w:ascii="Arial" w:eastAsia="Times New Roman" w:hAnsi="Arial" w:cs="Arial"/>
                <w:b/>
                <w:bCs/>
                <w:i/>
                <w:iCs/>
                <w:color w:val="000000" w:themeColor="text1"/>
                <w:kern w:val="0"/>
                <w:sz w:val="20"/>
                <w:szCs w:val="20"/>
                <w:lang w:val="vi-VN"/>
                <w14:ligatures w14:val="none"/>
              </w:rPr>
              <w:t>Nơi nhận:</w:t>
            </w:r>
            <w:r w:rsidRPr="00B64BB9">
              <w:rPr>
                <w:rFonts w:ascii="Arial" w:eastAsia="Times New Roman" w:hAnsi="Arial" w:cs="Arial"/>
                <w:color w:val="000000" w:themeColor="text1"/>
                <w:kern w:val="0"/>
                <w:sz w:val="20"/>
                <w:szCs w:val="20"/>
                <w:lang w:val="vi-VN"/>
                <w14:ligatures w14:val="none"/>
              </w:rPr>
              <w:br/>
              <w:t>- Ban Bí thư Trung ương Đảng;</w:t>
            </w:r>
            <w:r w:rsidR="00B64BB9" w:rsidRPr="00B64BB9">
              <w:rPr>
                <w:rFonts w:ascii="Arial" w:eastAsia="Times New Roman" w:hAnsi="Arial" w:cs="Arial"/>
                <w:color w:val="000000" w:themeColor="text1"/>
                <w:kern w:val="0"/>
                <w:sz w:val="20"/>
                <w:szCs w:val="20"/>
                <w:lang w:val="vi-VN"/>
                <w14:ligatures w14:val="none"/>
              </w:rPr>
              <w:br/>
            </w:r>
            <w:r w:rsidRPr="00B64BB9">
              <w:rPr>
                <w:rFonts w:ascii="Arial" w:eastAsia="Times New Roman" w:hAnsi="Arial" w:cs="Arial"/>
                <w:color w:val="000000" w:themeColor="text1"/>
                <w:kern w:val="0"/>
                <w:sz w:val="20"/>
                <w:szCs w:val="20"/>
                <w:lang w:val="vi-VN"/>
                <w14:ligatures w14:val="none"/>
              </w:rPr>
              <w:t>- Thủ tướng, các Phó Thủ tướng Chính phủ;</w:t>
            </w:r>
            <w:r w:rsidR="00B64BB9" w:rsidRPr="00B64BB9">
              <w:rPr>
                <w:rFonts w:ascii="Arial" w:eastAsia="Times New Roman" w:hAnsi="Arial" w:cs="Arial"/>
                <w:color w:val="000000" w:themeColor="text1"/>
                <w:kern w:val="0"/>
                <w:sz w:val="20"/>
                <w:szCs w:val="20"/>
                <w:lang w:val="vi-VN"/>
                <w14:ligatures w14:val="none"/>
              </w:rPr>
              <w:br/>
            </w:r>
            <w:r w:rsidRPr="00B64BB9">
              <w:rPr>
                <w:rFonts w:ascii="Arial" w:eastAsia="Times New Roman" w:hAnsi="Arial" w:cs="Arial"/>
                <w:color w:val="000000" w:themeColor="text1"/>
                <w:kern w:val="0"/>
                <w:sz w:val="20"/>
                <w:szCs w:val="20"/>
                <w:lang w:val="vi-VN"/>
                <w14:ligatures w14:val="none"/>
              </w:rPr>
              <w:lastRenderedPageBreak/>
              <w:t>- Các bộ, cơ quan ngang bộ, cơ quan thuộc Chính phủ;</w:t>
            </w:r>
            <w:r w:rsidR="00B64BB9" w:rsidRPr="00B64BB9">
              <w:rPr>
                <w:rFonts w:ascii="Arial" w:eastAsia="Times New Roman" w:hAnsi="Arial" w:cs="Arial"/>
                <w:color w:val="000000" w:themeColor="text1"/>
                <w:kern w:val="0"/>
                <w:sz w:val="20"/>
                <w:szCs w:val="20"/>
                <w:lang w:val="vi-VN"/>
                <w14:ligatures w14:val="none"/>
              </w:rPr>
              <w:br/>
            </w:r>
            <w:r w:rsidRPr="00B64BB9">
              <w:rPr>
                <w:rFonts w:ascii="Arial" w:eastAsia="Times New Roman" w:hAnsi="Arial" w:cs="Arial"/>
                <w:color w:val="000000" w:themeColor="text1"/>
                <w:kern w:val="0"/>
                <w:sz w:val="20"/>
                <w:szCs w:val="20"/>
                <w:lang w:val="vi-VN"/>
                <w14:ligatures w14:val="none"/>
              </w:rPr>
              <w:t>- HĐND, UBND các tỉnh, thành phố trực thuộc trung ương;</w:t>
            </w:r>
            <w:r w:rsidR="00B64BB9" w:rsidRPr="00B64BB9">
              <w:rPr>
                <w:rFonts w:ascii="Arial" w:eastAsia="Times New Roman" w:hAnsi="Arial" w:cs="Arial"/>
                <w:color w:val="000000" w:themeColor="text1"/>
                <w:kern w:val="0"/>
                <w:sz w:val="20"/>
                <w:szCs w:val="20"/>
                <w:lang w:val="vi-VN"/>
                <w14:ligatures w14:val="none"/>
              </w:rPr>
              <w:br/>
            </w:r>
            <w:r w:rsidRPr="00B64BB9">
              <w:rPr>
                <w:rFonts w:ascii="Arial" w:eastAsia="Times New Roman" w:hAnsi="Arial" w:cs="Arial"/>
                <w:color w:val="000000" w:themeColor="text1"/>
                <w:kern w:val="0"/>
                <w:sz w:val="20"/>
                <w:szCs w:val="20"/>
                <w:lang w:val="vi-VN"/>
                <w14:ligatures w14:val="none"/>
              </w:rPr>
              <w:t>- Văn phòng Trung ương và các Ban của Đảng;</w:t>
            </w:r>
            <w:r w:rsidR="00B64BB9" w:rsidRPr="00B64BB9">
              <w:rPr>
                <w:rFonts w:ascii="Arial" w:eastAsia="Times New Roman" w:hAnsi="Arial" w:cs="Arial"/>
                <w:color w:val="000000" w:themeColor="text1"/>
                <w:kern w:val="0"/>
                <w:sz w:val="20"/>
                <w:szCs w:val="20"/>
                <w:lang w:val="vi-VN"/>
                <w14:ligatures w14:val="none"/>
              </w:rPr>
              <w:br/>
            </w:r>
            <w:r w:rsidRPr="00B64BB9">
              <w:rPr>
                <w:rFonts w:ascii="Arial" w:eastAsia="Times New Roman" w:hAnsi="Arial" w:cs="Arial"/>
                <w:color w:val="000000" w:themeColor="text1"/>
                <w:kern w:val="0"/>
                <w:sz w:val="20"/>
                <w:szCs w:val="20"/>
                <w:lang w:val="vi-VN"/>
                <w14:ligatures w14:val="none"/>
              </w:rPr>
              <w:t>- Văn phòng Tổng Bí thư;</w:t>
            </w:r>
            <w:r w:rsidR="00B64BB9" w:rsidRPr="00B64BB9">
              <w:rPr>
                <w:rFonts w:ascii="Arial" w:eastAsia="Times New Roman" w:hAnsi="Arial" w:cs="Arial"/>
                <w:color w:val="000000" w:themeColor="text1"/>
                <w:kern w:val="0"/>
                <w:sz w:val="20"/>
                <w:szCs w:val="20"/>
                <w:lang w:val="vi-VN"/>
                <w14:ligatures w14:val="none"/>
              </w:rPr>
              <w:br/>
            </w:r>
            <w:r w:rsidRPr="00B64BB9">
              <w:rPr>
                <w:rFonts w:ascii="Arial" w:eastAsia="Times New Roman" w:hAnsi="Arial" w:cs="Arial"/>
                <w:color w:val="000000" w:themeColor="text1"/>
                <w:kern w:val="0"/>
                <w:sz w:val="20"/>
                <w:szCs w:val="20"/>
                <w:lang w:val="vi-VN"/>
                <w14:ligatures w14:val="none"/>
              </w:rPr>
              <w:t>- Văn phòng Chủ tịch nước;</w:t>
            </w:r>
            <w:r w:rsidR="00B64BB9" w:rsidRPr="00B64BB9">
              <w:rPr>
                <w:rFonts w:ascii="Arial" w:eastAsia="Times New Roman" w:hAnsi="Arial" w:cs="Arial"/>
                <w:color w:val="000000" w:themeColor="text1"/>
                <w:kern w:val="0"/>
                <w:sz w:val="20"/>
                <w:szCs w:val="20"/>
                <w:lang w:val="vi-VN"/>
                <w14:ligatures w14:val="none"/>
              </w:rPr>
              <w:br/>
            </w:r>
            <w:r w:rsidRPr="00B64BB9">
              <w:rPr>
                <w:rFonts w:ascii="Arial" w:eastAsia="Times New Roman" w:hAnsi="Arial" w:cs="Arial"/>
                <w:color w:val="000000" w:themeColor="text1"/>
                <w:kern w:val="0"/>
                <w:sz w:val="20"/>
                <w:szCs w:val="20"/>
                <w:lang w:val="vi-VN"/>
                <w14:ligatures w14:val="none"/>
              </w:rPr>
              <w:t>- Hội đồng Dân tộc và các Ủy ban của Quốc hội;</w:t>
            </w:r>
            <w:r w:rsidRPr="00B64BB9">
              <w:rPr>
                <w:rFonts w:ascii="Arial" w:eastAsia="Times New Roman" w:hAnsi="Arial" w:cs="Arial"/>
                <w:color w:val="000000" w:themeColor="text1"/>
                <w:kern w:val="0"/>
                <w:sz w:val="20"/>
                <w:szCs w:val="20"/>
                <w:lang w:val="vi-VN"/>
                <w14:ligatures w14:val="none"/>
              </w:rPr>
              <w:br/>
              <w:t>- Văn phòng Quốc hội;</w:t>
            </w:r>
            <w:r w:rsidR="00B64BB9" w:rsidRPr="00B64BB9">
              <w:rPr>
                <w:rFonts w:ascii="Arial" w:eastAsia="Times New Roman" w:hAnsi="Arial" w:cs="Arial"/>
                <w:color w:val="000000" w:themeColor="text1"/>
                <w:kern w:val="0"/>
                <w:sz w:val="20"/>
                <w:szCs w:val="20"/>
                <w:lang w:val="vi-VN"/>
                <w14:ligatures w14:val="none"/>
              </w:rPr>
              <w:br/>
            </w:r>
            <w:r w:rsidRPr="00B64BB9">
              <w:rPr>
                <w:rFonts w:ascii="Arial" w:eastAsia="Times New Roman" w:hAnsi="Arial" w:cs="Arial"/>
                <w:color w:val="000000" w:themeColor="text1"/>
                <w:kern w:val="0"/>
                <w:sz w:val="20"/>
                <w:szCs w:val="20"/>
                <w:lang w:val="vi-VN"/>
                <w14:ligatures w14:val="none"/>
              </w:rPr>
              <w:t>- Tòa án nhân dân tối cao;</w:t>
            </w:r>
            <w:r w:rsidR="00B64BB9" w:rsidRPr="00B64BB9">
              <w:rPr>
                <w:rFonts w:ascii="Arial" w:eastAsia="Times New Roman" w:hAnsi="Arial" w:cs="Arial"/>
                <w:color w:val="000000" w:themeColor="text1"/>
                <w:kern w:val="0"/>
                <w:sz w:val="20"/>
                <w:szCs w:val="20"/>
                <w:lang w:val="vi-VN"/>
                <w14:ligatures w14:val="none"/>
              </w:rPr>
              <w:br/>
            </w:r>
            <w:r w:rsidRPr="00B64BB9">
              <w:rPr>
                <w:rFonts w:ascii="Arial" w:eastAsia="Times New Roman" w:hAnsi="Arial" w:cs="Arial"/>
                <w:color w:val="000000" w:themeColor="text1"/>
                <w:kern w:val="0"/>
                <w:sz w:val="20"/>
                <w:szCs w:val="20"/>
                <w:lang w:val="vi-VN"/>
                <w14:ligatures w14:val="none"/>
              </w:rPr>
              <w:t>- Viện kiểm sát nhân dân tối cao;</w:t>
            </w:r>
            <w:r w:rsidR="00B64BB9" w:rsidRPr="00B64BB9">
              <w:rPr>
                <w:rFonts w:ascii="Arial" w:eastAsia="Times New Roman" w:hAnsi="Arial" w:cs="Arial"/>
                <w:color w:val="000000" w:themeColor="text1"/>
                <w:kern w:val="0"/>
                <w:sz w:val="20"/>
                <w:szCs w:val="20"/>
                <w:lang w:val="vi-VN"/>
                <w14:ligatures w14:val="none"/>
              </w:rPr>
              <w:br/>
            </w:r>
            <w:r w:rsidRPr="00B64BB9">
              <w:rPr>
                <w:rFonts w:ascii="Arial" w:eastAsia="Times New Roman" w:hAnsi="Arial" w:cs="Arial"/>
                <w:color w:val="000000" w:themeColor="text1"/>
                <w:kern w:val="0"/>
                <w:sz w:val="20"/>
                <w:szCs w:val="20"/>
                <w:lang w:val="vi-VN"/>
                <w14:ligatures w14:val="none"/>
              </w:rPr>
              <w:t>- Kiểm toán nhà nước;</w:t>
            </w:r>
            <w:r w:rsidR="00B64BB9" w:rsidRPr="00B64BB9">
              <w:rPr>
                <w:rFonts w:ascii="Arial" w:eastAsia="Times New Roman" w:hAnsi="Arial" w:cs="Arial"/>
                <w:color w:val="000000" w:themeColor="text1"/>
                <w:kern w:val="0"/>
                <w:sz w:val="20"/>
                <w:szCs w:val="20"/>
                <w:lang w:val="vi-VN"/>
                <w14:ligatures w14:val="none"/>
              </w:rPr>
              <w:br/>
            </w:r>
            <w:r w:rsidRPr="00B64BB9">
              <w:rPr>
                <w:rFonts w:ascii="Arial" w:eastAsia="Times New Roman" w:hAnsi="Arial" w:cs="Arial"/>
                <w:color w:val="000000" w:themeColor="text1"/>
                <w:kern w:val="0"/>
                <w:sz w:val="20"/>
                <w:szCs w:val="20"/>
                <w:lang w:val="vi-VN"/>
                <w14:ligatures w14:val="none"/>
              </w:rPr>
              <w:t>- Ủy ban Trung ương Mặt trận Tổ quốc Việt Nam;</w:t>
            </w:r>
            <w:r w:rsidRPr="00B64BB9">
              <w:rPr>
                <w:rFonts w:ascii="Arial" w:eastAsia="Times New Roman" w:hAnsi="Arial" w:cs="Arial"/>
                <w:color w:val="000000" w:themeColor="text1"/>
                <w:kern w:val="0"/>
                <w:sz w:val="20"/>
                <w:szCs w:val="20"/>
                <w:lang w:val="vi-VN"/>
                <w14:ligatures w14:val="none"/>
              </w:rPr>
              <w:br/>
              <w:t>- Cơ quan trung ương của các tổ chức chính trị - xã hội;</w:t>
            </w:r>
            <w:r w:rsidR="00B64BB9" w:rsidRPr="00B64BB9">
              <w:rPr>
                <w:rFonts w:ascii="Arial" w:eastAsia="Times New Roman" w:hAnsi="Arial" w:cs="Arial"/>
                <w:color w:val="000000" w:themeColor="text1"/>
                <w:kern w:val="0"/>
                <w:sz w:val="20"/>
                <w:szCs w:val="20"/>
                <w:lang w:val="vi-VN"/>
                <w14:ligatures w14:val="none"/>
              </w:rPr>
              <w:br/>
            </w:r>
            <w:r w:rsidRPr="00B64BB9">
              <w:rPr>
                <w:rFonts w:ascii="Arial" w:eastAsia="Times New Roman" w:hAnsi="Arial" w:cs="Arial"/>
                <w:color w:val="000000" w:themeColor="text1"/>
                <w:kern w:val="0"/>
                <w:sz w:val="20"/>
                <w:szCs w:val="20"/>
                <w:lang w:val="vi-VN"/>
                <w14:ligatures w14:val="none"/>
              </w:rPr>
              <w:t xml:space="preserve">- VPCP: BTCN, các PCN, Trợ lý TTg, TGĐ Cổng TTĐT,   </w:t>
            </w:r>
            <w:r w:rsidR="00B64BB9" w:rsidRPr="00B64BB9">
              <w:rPr>
                <w:rFonts w:ascii="Arial" w:eastAsia="Times New Roman" w:hAnsi="Arial" w:cs="Arial"/>
                <w:color w:val="000000" w:themeColor="text1"/>
                <w:kern w:val="0"/>
                <w:sz w:val="20"/>
                <w:szCs w:val="20"/>
                <w:lang w:val="vi-VN"/>
                <w14:ligatures w14:val="none"/>
              </w:rPr>
              <w:br/>
            </w:r>
            <w:r w:rsidRPr="00B64BB9">
              <w:rPr>
                <w:rFonts w:ascii="Arial" w:eastAsia="Times New Roman" w:hAnsi="Arial" w:cs="Arial"/>
                <w:color w:val="000000" w:themeColor="text1"/>
                <w:kern w:val="0"/>
                <w:sz w:val="20"/>
                <w:szCs w:val="20"/>
                <w:lang w:val="vi-VN"/>
                <w14:ligatures w14:val="none"/>
              </w:rPr>
              <w:t xml:space="preserve">  các Vụ, Cục, đơn vị trực thuộc, Công báo;</w:t>
            </w:r>
            <w:r w:rsidR="00B64BB9" w:rsidRPr="00B64BB9">
              <w:rPr>
                <w:rFonts w:ascii="Arial" w:eastAsia="Times New Roman" w:hAnsi="Arial" w:cs="Arial"/>
                <w:color w:val="000000" w:themeColor="text1"/>
                <w:kern w:val="0"/>
                <w:sz w:val="20"/>
                <w:szCs w:val="20"/>
                <w:lang w:val="vi-VN"/>
                <w14:ligatures w14:val="none"/>
              </w:rPr>
              <w:br/>
            </w:r>
            <w:r w:rsidRPr="00B64BB9">
              <w:rPr>
                <w:rFonts w:ascii="Arial" w:eastAsia="Times New Roman" w:hAnsi="Arial" w:cs="Arial"/>
                <w:color w:val="000000" w:themeColor="text1"/>
                <w:kern w:val="0"/>
                <w:sz w:val="20"/>
                <w:szCs w:val="20"/>
                <w:lang w:val="vi-VN"/>
                <w14:ligatures w14:val="none"/>
              </w:rPr>
              <w:t>- Lưu: VT</w:t>
            </w:r>
            <w:r w:rsidRPr="0098792E">
              <w:rPr>
                <w:rFonts w:ascii="Arial" w:eastAsia="Times New Roman" w:hAnsi="Arial" w:cs="Arial"/>
                <w:color w:val="000000" w:themeColor="text1"/>
                <w:kern w:val="0"/>
                <w:sz w:val="20"/>
                <w:szCs w:val="20"/>
                <w:lang w:val="vi-VN"/>
                <w14:ligatures w14:val="none"/>
              </w:rPr>
              <w:t xml:space="preserve">, CN </w:t>
            </w:r>
            <w:r w:rsidRPr="00B64BB9">
              <w:rPr>
                <w:rFonts w:ascii="Arial" w:eastAsia="Times New Roman" w:hAnsi="Arial" w:cs="Arial"/>
                <w:color w:val="000000" w:themeColor="text1"/>
                <w:kern w:val="0"/>
                <w:sz w:val="20"/>
                <w:szCs w:val="20"/>
                <w:lang w:val="vi-VN"/>
                <w14:ligatures w14:val="none"/>
              </w:rPr>
              <w:t>(2)</w:t>
            </w:r>
            <w:r w:rsidRPr="0098792E">
              <w:rPr>
                <w:rFonts w:ascii="Arial" w:eastAsia="Times New Roman" w:hAnsi="Arial" w:cs="Arial"/>
                <w:color w:val="000000" w:themeColor="text1"/>
                <w:kern w:val="0"/>
                <w:sz w:val="20"/>
                <w:szCs w:val="20"/>
                <w:lang w:val="vi-VN"/>
                <w14:ligatures w14:val="none"/>
              </w:rPr>
              <w:t>.</w:t>
            </w:r>
          </w:p>
        </w:tc>
        <w:tc>
          <w:tcPr>
            <w:tcW w:w="2409" w:type="pct"/>
            <w:tcMar>
              <w:top w:w="0" w:type="dxa"/>
              <w:left w:w="108" w:type="dxa"/>
              <w:bottom w:w="0" w:type="dxa"/>
              <w:right w:w="108" w:type="dxa"/>
            </w:tcMar>
          </w:tcPr>
          <w:p w14:paraId="6C9327B8" w14:textId="16B45ADE" w:rsidR="002F6BBE" w:rsidRPr="0098792E" w:rsidRDefault="002F6BBE" w:rsidP="00B64BB9">
            <w:pPr>
              <w:widowControl w:val="0"/>
              <w:spacing w:after="0" w:line="240" w:lineRule="auto"/>
              <w:jc w:val="center"/>
              <w:rPr>
                <w:rFonts w:ascii="Arial" w:eastAsia="Times New Roman" w:hAnsi="Arial" w:cs="Arial"/>
                <w:b/>
                <w:bCs/>
                <w:color w:val="000000" w:themeColor="text1"/>
                <w:kern w:val="0"/>
                <w:sz w:val="20"/>
                <w:szCs w:val="20"/>
                <w:lang w:val="vi-VN"/>
                <w14:ligatures w14:val="none"/>
              </w:rPr>
            </w:pPr>
            <w:r w:rsidRPr="0098792E">
              <w:rPr>
                <w:rFonts w:ascii="Arial" w:eastAsia="Times New Roman" w:hAnsi="Arial" w:cs="Arial"/>
                <w:b/>
                <w:bCs/>
                <w:color w:val="000000" w:themeColor="text1"/>
                <w:kern w:val="0"/>
                <w:sz w:val="20"/>
                <w:szCs w:val="20"/>
                <w:lang w:val="vi-VN"/>
                <w14:ligatures w14:val="none"/>
              </w:rPr>
              <w:lastRenderedPageBreak/>
              <w:t>TM.</w:t>
            </w:r>
            <w:r w:rsidR="00F329EE" w:rsidRPr="0098792E">
              <w:rPr>
                <w:rFonts w:ascii="Arial" w:eastAsia="Times New Roman" w:hAnsi="Arial" w:cs="Arial"/>
                <w:b/>
                <w:bCs/>
                <w:color w:val="000000" w:themeColor="text1"/>
                <w:kern w:val="0"/>
                <w:sz w:val="20"/>
                <w:szCs w:val="20"/>
                <w:lang w:val="vi-VN"/>
                <w14:ligatures w14:val="none"/>
              </w:rPr>
              <w:t xml:space="preserve"> </w:t>
            </w:r>
            <w:r w:rsidRPr="0098792E">
              <w:rPr>
                <w:rFonts w:ascii="Arial" w:eastAsia="Times New Roman" w:hAnsi="Arial" w:cs="Arial"/>
                <w:b/>
                <w:bCs/>
                <w:color w:val="000000" w:themeColor="text1"/>
                <w:kern w:val="0"/>
                <w:sz w:val="20"/>
                <w:szCs w:val="20"/>
                <w:lang w:val="vi-VN"/>
                <w14:ligatures w14:val="none"/>
              </w:rPr>
              <w:t>CHÍNH</w:t>
            </w:r>
            <w:r w:rsidR="00F329EE" w:rsidRPr="0098792E">
              <w:rPr>
                <w:rFonts w:ascii="Arial" w:eastAsia="Times New Roman" w:hAnsi="Arial" w:cs="Arial"/>
                <w:b/>
                <w:bCs/>
                <w:color w:val="000000" w:themeColor="text1"/>
                <w:kern w:val="0"/>
                <w:sz w:val="20"/>
                <w:szCs w:val="20"/>
                <w:lang w:val="vi-VN"/>
                <w14:ligatures w14:val="none"/>
              </w:rPr>
              <w:t xml:space="preserve"> </w:t>
            </w:r>
            <w:r w:rsidRPr="0098792E">
              <w:rPr>
                <w:rFonts w:ascii="Arial" w:eastAsia="Times New Roman" w:hAnsi="Arial" w:cs="Arial"/>
                <w:b/>
                <w:bCs/>
                <w:color w:val="000000" w:themeColor="text1"/>
                <w:kern w:val="0"/>
                <w:sz w:val="20"/>
                <w:szCs w:val="20"/>
                <w:lang w:val="vi-VN"/>
                <w14:ligatures w14:val="none"/>
              </w:rPr>
              <w:t>PHỦ</w:t>
            </w:r>
            <w:r w:rsidR="00B64BB9" w:rsidRPr="0098792E">
              <w:rPr>
                <w:rFonts w:ascii="Arial" w:eastAsia="Times New Roman" w:hAnsi="Arial" w:cs="Arial"/>
                <w:b/>
                <w:bCs/>
                <w:color w:val="000000" w:themeColor="text1"/>
                <w:kern w:val="0"/>
                <w:sz w:val="20"/>
                <w:szCs w:val="20"/>
                <w:lang w:val="vi-VN"/>
                <w14:ligatures w14:val="none"/>
              </w:rPr>
              <w:br/>
            </w:r>
            <w:r w:rsidRPr="0098792E">
              <w:rPr>
                <w:rFonts w:ascii="Arial" w:eastAsia="Times New Roman" w:hAnsi="Arial" w:cs="Arial"/>
                <w:b/>
                <w:bCs/>
                <w:color w:val="000000" w:themeColor="text1"/>
                <w:kern w:val="0"/>
                <w:sz w:val="20"/>
                <w:szCs w:val="20"/>
                <w:lang w:val="vi-VN"/>
                <w14:ligatures w14:val="none"/>
              </w:rPr>
              <w:t>KT.</w:t>
            </w:r>
            <w:r w:rsidR="00F329EE" w:rsidRPr="0098792E">
              <w:rPr>
                <w:rFonts w:ascii="Arial" w:eastAsia="Times New Roman" w:hAnsi="Arial" w:cs="Arial"/>
                <w:b/>
                <w:bCs/>
                <w:color w:val="000000" w:themeColor="text1"/>
                <w:kern w:val="0"/>
                <w:sz w:val="20"/>
                <w:szCs w:val="20"/>
                <w:lang w:val="vi-VN"/>
                <w14:ligatures w14:val="none"/>
              </w:rPr>
              <w:t xml:space="preserve"> </w:t>
            </w:r>
            <w:r w:rsidRPr="0098792E">
              <w:rPr>
                <w:rFonts w:ascii="Arial" w:eastAsia="Times New Roman" w:hAnsi="Arial" w:cs="Arial"/>
                <w:b/>
                <w:bCs/>
                <w:color w:val="000000" w:themeColor="text1"/>
                <w:kern w:val="0"/>
                <w:sz w:val="20"/>
                <w:szCs w:val="20"/>
                <w:lang w:val="vi-VN"/>
                <w14:ligatures w14:val="none"/>
              </w:rPr>
              <w:t>THỦ TƯỚNG</w:t>
            </w:r>
            <w:r w:rsidR="00B64BB9" w:rsidRPr="0098792E">
              <w:rPr>
                <w:rFonts w:ascii="Arial" w:eastAsia="Times New Roman" w:hAnsi="Arial" w:cs="Arial"/>
                <w:b/>
                <w:bCs/>
                <w:color w:val="000000" w:themeColor="text1"/>
                <w:kern w:val="0"/>
                <w:sz w:val="20"/>
                <w:szCs w:val="20"/>
                <w:lang w:val="vi-VN"/>
                <w14:ligatures w14:val="none"/>
              </w:rPr>
              <w:br/>
            </w:r>
            <w:r w:rsidRPr="0098792E">
              <w:rPr>
                <w:rFonts w:ascii="Arial" w:eastAsia="Times New Roman" w:hAnsi="Arial" w:cs="Arial"/>
                <w:b/>
                <w:color w:val="000000" w:themeColor="text1"/>
                <w:kern w:val="0"/>
                <w:sz w:val="20"/>
                <w:szCs w:val="20"/>
                <w:lang w:val="vi-VN"/>
                <w14:ligatures w14:val="none"/>
              </w:rPr>
              <w:t>PHÓ THỦ TƯỚNG</w:t>
            </w:r>
            <w:r w:rsidR="00B64BB9" w:rsidRPr="0098792E">
              <w:rPr>
                <w:rFonts w:ascii="Arial" w:eastAsia="Times New Roman" w:hAnsi="Arial" w:cs="Arial"/>
                <w:b/>
                <w:color w:val="000000" w:themeColor="text1"/>
                <w:kern w:val="0"/>
                <w:sz w:val="20"/>
                <w:szCs w:val="20"/>
                <w:lang w:val="vi-VN"/>
                <w14:ligatures w14:val="none"/>
              </w:rPr>
              <w:br/>
            </w:r>
            <w:r w:rsidR="00B64BB9" w:rsidRPr="0098792E">
              <w:rPr>
                <w:rFonts w:ascii="Arial" w:eastAsia="Times New Roman" w:hAnsi="Arial" w:cs="Arial"/>
                <w:b/>
                <w:color w:val="000000" w:themeColor="text1"/>
                <w:kern w:val="0"/>
                <w:sz w:val="20"/>
                <w:szCs w:val="20"/>
                <w:lang w:val="vi-VN"/>
                <w14:ligatures w14:val="none"/>
              </w:rPr>
              <w:lastRenderedPageBreak/>
              <w:br/>
            </w:r>
            <w:r w:rsidR="00B64BB9" w:rsidRPr="0098792E">
              <w:rPr>
                <w:rFonts w:ascii="Arial" w:eastAsia="Times New Roman" w:hAnsi="Arial" w:cs="Arial"/>
                <w:b/>
                <w:color w:val="000000" w:themeColor="text1"/>
                <w:kern w:val="0"/>
                <w:sz w:val="20"/>
                <w:szCs w:val="20"/>
                <w:lang w:val="vi-VN"/>
                <w14:ligatures w14:val="none"/>
              </w:rPr>
              <w:br/>
            </w:r>
            <w:r w:rsidR="00B64BB9" w:rsidRPr="0098792E">
              <w:rPr>
                <w:rFonts w:ascii="Arial" w:eastAsia="Times New Roman" w:hAnsi="Arial" w:cs="Arial"/>
                <w:b/>
                <w:color w:val="000000" w:themeColor="text1"/>
                <w:kern w:val="0"/>
                <w:sz w:val="20"/>
                <w:szCs w:val="20"/>
                <w:lang w:val="vi-VN"/>
                <w14:ligatures w14:val="none"/>
              </w:rPr>
              <w:br/>
            </w:r>
            <w:r w:rsidR="00B64BB9" w:rsidRPr="0098792E">
              <w:rPr>
                <w:rFonts w:ascii="Arial" w:eastAsia="Times New Roman" w:hAnsi="Arial" w:cs="Arial"/>
                <w:b/>
                <w:bCs/>
                <w:color w:val="000000" w:themeColor="text1"/>
                <w:kern w:val="0"/>
                <w:sz w:val="20"/>
                <w:szCs w:val="20"/>
                <w:lang w:val="vi-VN"/>
                <w14:ligatures w14:val="none"/>
              </w:rPr>
              <w:br/>
            </w:r>
            <w:r w:rsidR="00B64BB9" w:rsidRPr="0098792E">
              <w:rPr>
                <w:rFonts w:ascii="Arial" w:eastAsia="Times New Roman" w:hAnsi="Arial" w:cs="Arial"/>
                <w:b/>
                <w:bCs/>
                <w:color w:val="000000" w:themeColor="text1"/>
                <w:kern w:val="0"/>
                <w:sz w:val="20"/>
                <w:szCs w:val="20"/>
                <w:lang w:val="vi-VN"/>
                <w14:ligatures w14:val="none"/>
              </w:rPr>
              <w:br/>
            </w:r>
            <w:r w:rsidRPr="0098792E">
              <w:rPr>
                <w:rFonts w:ascii="Arial" w:eastAsia="Times New Roman" w:hAnsi="Arial" w:cs="Arial"/>
                <w:b/>
                <w:bCs/>
                <w:color w:val="000000" w:themeColor="text1"/>
                <w:kern w:val="0"/>
                <w:sz w:val="20"/>
                <w:szCs w:val="20"/>
                <w:lang w:val="vi-VN"/>
                <w14:ligatures w14:val="none"/>
              </w:rPr>
              <w:t>Trần Hồng Hà</w:t>
            </w:r>
          </w:p>
        </w:tc>
      </w:tr>
      <w:bookmarkEnd w:id="4"/>
    </w:tbl>
    <w:p w14:paraId="76FCA403" w14:textId="77777777" w:rsidR="00B85F0E" w:rsidRPr="0098792E" w:rsidRDefault="00B85F0E" w:rsidP="00B64BB9">
      <w:pPr>
        <w:widowControl w:val="0"/>
        <w:spacing w:after="0" w:line="240" w:lineRule="auto"/>
        <w:rPr>
          <w:rFonts w:ascii="Arial" w:hAnsi="Arial" w:cs="Arial"/>
          <w:color w:val="000000" w:themeColor="text1"/>
          <w:sz w:val="20"/>
          <w:szCs w:val="20"/>
          <w:lang w:val="vi-VN"/>
        </w:rPr>
      </w:pPr>
    </w:p>
    <w:sectPr w:rsidR="00B85F0E" w:rsidRPr="0098792E" w:rsidSect="00B64BB9">
      <w:pgSz w:w="11907" w:h="16840"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D68D0" w14:textId="77777777" w:rsidR="00D43127" w:rsidRDefault="00D43127" w:rsidP="008036F9">
      <w:pPr>
        <w:spacing w:after="0" w:line="240" w:lineRule="auto"/>
      </w:pPr>
      <w:r>
        <w:separator/>
      </w:r>
    </w:p>
  </w:endnote>
  <w:endnote w:type="continuationSeparator" w:id="0">
    <w:p w14:paraId="72218D6E" w14:textId="77777777" w:rsidR="00D43127" w:rsidRDefault="00D43127" w:rsidP="0080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CCCEE" w14:textId="77777777" w:rsidR="00D43127" w:rsidRDefault="00D43127" w:rsidP="008036F9">
      <w:pPr>
        <w:spacing w:after="0" w:line="240" w:lineRule="auto"/>
      </w:pPr>
      <w:r>
        <w:separator/>
      </w:r>
    </w:p>
  </w:footnote>
  <w:footnote w:type="continuationSeparator" w:id="0">
    <w:p w14:paraId="38557AAB" w14:textId="77777777" w:rsidR="00D43127" w:rsidRDefault="00D43127" w:rsidP="008036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DE"/>
    <w:rsid w:val="00005D03"/>
    <w:rsid w:val="00021E11"/>
    <w:rsid w:val="0003768F"/>
    <w:rsid w:val="00041B6A"/>
    <w:rsid w:val="000447F9"/>
    <w:rsid w:val="00062CBE"/>
    <w:rsid w:val="0008231B"/>
    <w:rsid w:val="000A0E0A"/>
    <w:rsid w:val="000B1C0F"/>
    <w:rsid w:val="001154CB"/>
    <w:rsid w:val="00120D72"/>
    <w:rsid w:val="00126584"/>
    <w:rsid w:val="00127797"/>
    <w:rsid w:val="00133051"/>
    <w:rsid w:val="00145918"/>
    <w:rsid w:val="001607DB"/>
    <w:rsid w:val="0017609D"/>
    <w:rsid w:val="00184995"/>
    <w:rsid w:val="001C5CC7"/>
    <w:rsid w:val="001D4EA3"/>
    <w:rsid w:val="001E3167"/>
    <w:rsid w:val="001F3C5D"/>
    <w:rsid w:val="00223D13"/>
    <w:rsid w:val="00245DD9"/>
    <w:rsid w:val="00246ADE"/>
    <w:rsid w:val="00281D3B"/>
    <w:rsid w:val="002A514B"/>
    <w:rsid w:val="002A5993"/>
    <w:rsid w:val="002B4A33"/>
    <w:rsid w:val="002C33A9"/>
    <w:rsid w:val="002D1709"/>
    <w:rsid w:val="002D440A"/>
    <w:rsid w:val="002D4714"/>
    <w:rsid w:val="002D77FD"/>
    <w:rsid w:val="002E4211"/>
    <w:rsid w:val="002F6BBE"/>
    <w:rsid w:val="00311386"/>
    <w:rsid w:val="0031683A"/>
    <w:rsid w:val="00316C2D"/>
    <w:rsid w:val="0032694D"/>
    <w:rsid w:val="003807C7"/>
    <w:rsid w:val="003A51C2"/>
    <w:rsid w:val="003A5F99"/>
    <w:rsid w:val="003C5B19"/>
    <w:rsid w:val="003D513B"/>
    <w:rsid w:val="003F552C"/>
    <w:rsid w:val="00412929"/>
    <w:rsid w:val="00420DF7"/>
    <w:rsid w:val="00432F98"/>
    <w:rsid w:val="00451BAF"/>
    <w:rsid w:val="00457FD7"/>
    <w:rsid w:val="00463B39"/>
    <w:rsid w:val="00467623"/>
    <w:rsid w:val="00475670"/>
    <w:rsid w:val="00477625"/>
    <w:rsid w:val="00493B02"/>
    <w:rsid w:val="004B5C77"/>
    <w:rsid w:val="004F4CF0"/>
    <w:rsid w:val="00500C6C"/>
    <w:rsid w:val="0050460A"/>
    <w:rsid w:val="00525908"/>
    <w:rsid w:val="00527BEE"/>
    <w:rsid w:val="00561A0C"/>
    <w:rsid w:val="00574571"/>
    <w:rsid w:val="00587BD2"/>
    <w:rsid w:val="005E4151"/>
    <w:rsid w:val="005E4541"/>
    <w:rsid w:val="005F0841"/>
    <w:rsid w:val="0061506C"/>
    <w:rsid w:val="00624880"/>
    <w:rsid w:val="0063201E"/>
    <w:rsid w:val="00646968"/>
    <w:rsid w:val="00647BF0"/>
    <w:rsid w:val="00656F55"/>
    <w:rsid w:val="006575FE"/>
    <w:rsid w:val="006755BF"/>
    <w:rsid w:val="00680C82"/>
    <w:rsid w:val="00683865"/>
    <w:rsid w:val="00693360"/>
    <w:rsid w:val="007103C9"/>
    <w:rsid w:val="00710EA7"/>
    <w:rsid w:val="00720631"/>
    <w:rsid w:val="007232D0"/>
    <w:rsid w:val="0075139C"/>
    <w:rsid w:val="00763096"/>
    <w:rsid w:val="007666FB"/>
    <w:rsid w:val="007726CD"/>
    <w:rsid w:val="00776372"/>
    <w:rsid w:val="00780FCA"/>
    <w:rsid w:val="007917D4"/>
    <w:rsid w:val="007940FA"/>
    <w:rsid w:val="007E0055"/>
    <w:rsid w:val="007E0A4B"/>
    <w:rsid w:val="008000F6"/>
    <w:rsid w:val="00802928"/>
    <w:rsid w:val="008036F9"/>
    <w:rsid w:val="00814C40"/>
    <w:rsid w:val="00844ADF"/>
    <w:rsid w:val="0085251D"/>
    <w:rsid w:val="00854771"/>
    <w:rsid w:val="00854A93"/>
    <w:rsid w:val="008727FB"/>
    <w:rsid w:val="008A771E"/>
    <w:rsid w:val="008E59DE"/>
    <w:rsid w:val="008E62E9"/>
    <w:rsid w:val="008E7B66"/>
    <w:rsid w:val="008F3901"/>
    <w:rsid w:val="00907935"/>
    <w:rsid w:val="00907B11"/>
    <w:rsid w:val="00917DD4"/>
    <w:rsid w:val="00922E1A"/>
    <w:rsid w:val="0093286F"/>
    <w:rsid w:val="00942726"/>
    <w:rsid w:val="00952609"/>
    <w:rsid w:val="00957591"/>
    <w:rsid w:val="00980450"/>
    <w:rsid w:val="00981865"/>
    <w:rsid w:val="0098792E"/>
    <w:rsid w:val="00997BDB"/>
    <w:rsid w:val="009A3F33"/>
    <w:rsid w:val="009C6C06"/>
    <w:rsid w:val="009D7DC4"/>
    <w:rsid w:val="00A20AD3"/>
    <w:rsid w:val="00A3403B"/>
    <w:rsid w:val="00A514BE"/>
    <w:rsid w:val="00A536C1"/>
    <w:rsid w:val="00A814C3"/>
    <w:rsid w:val="00A90F9F"/>
    <w:rsid w:val="00AA5999"/>
    <w:rsid w:val="00AC04F7"/>
    <w:rsid w:val="00AD7876"/>
    <w:rsid w:val="00B4158C"/>
    <w:rsid w:val="00B64BB9"/>
    <w:rsid w:val="00B709A4"/>
    <w:rsid w:val="00B75A46"/>
    <w:rsid w:val="00B80682"/>
    <w:rsid w:val="00B85F0E"/>
    <w:rsid w:val="00B868C3"/>
    <w:rsid w:val="00B96266"/>
    <w:rsid w:val="00BA2AD0"/>
    <w:rsid w:val="00BA5E1F"/>
    <w:rsid w:val="00BB2191"/>
    <w:rsid w:val="00BC4EB4"/>
    <w:rsid w:val="00BE7623"/>
    <w:rsid w:val="00BF1E98"/>
    <w:rsid w:val="00BF51DE"/>
    <w:rsid w:val="00C0611B"/>
    <w:rsid w:val="00C16556"/>
    <w:rsid w:val="00C34BD9"/>
    <w:rsid w:val="00C52CFA"/>
    <w:rsid w:val="00C93C1F"/>
    <w:rsid w:val="00C9586D"/>
    <w:rsid w:val="00D43127"/>
    <w:rsid w:val="00D4459D"/>
    <w:rsid w:val="00D54A85"/>
    <w:rsid w:val="00D62911"/>
    <w:rsid w:val="00D71274"/>
    <w:rsid w:val="00D86AF6"/>
    <w:rsid w:val="00D94ED6"/>
    <w:rsid w:val="00D95DCD"/>
    <w:rsid w:val="00DB26E4"/>
    <w:rsid w:val="00DB7A4F"/>
    <w:rsid w:val="00DE703A"/>
    <w:rsid w:val="00E129BE"/>
    <w:rsid w:val="00E14F91"/>
    <w:rsid w:val="00E479FA"/>
    <w:rsid w:val="00E55D0E"/>
    <w:rsid w:val="00E57CB5"/>
    <w:rsid w:val="00E800D9"/>
    <w:rsid w:val="00EC3674"/>
    <w:rsid w:val="00EE5AA0"/>
    <w:rsid w:val="00EF3FA9"/>
    <w:rsid w:val="00EF60CE"/>
    <w:rsid w:val="00F329EE"/>
    <w:rsid w:val="00F53549"/>
    <w:rsid w:val="00F60FD6"/>
    <w:rsid w:val="00F83ABE"/>
    <w:rsid w:val="00FD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D656"/>
  <w15:chartTrackingRefBased/>
  <w15:docId w15:val="{7D5B2AF3-DC85-4E2D-B425-3BCA6538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9DE"/>
  </w:style>
  <w:style w:type="paragraph" w:styleId="Heading1">
    <w:name w:val="heading 1"/>
    <w:basedOn w:val="Normal"/>
    <w:next w:val="Normal"/>
    <w:link w:val="Heading1Char"/>
    <w:uiPriority w:val="9"/>
    <w:qFormat/>
    <w:rsid w:val="008E59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59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9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9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9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9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9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9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9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9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9DE"/>
    <w:rPr>
      <w:rFonts w:eastAsiaTheme="majorEastAsia" w:cstheme="majorBidi"/>
      <w:color w:val="272727" w:themeColor="text1" w:themeTint="D8"/>
    </w:rPr>
  </w:style>
  <w:style w:type="paragraph" w:styleId="Title">
    <w:name w:val="Title"/>
    <w:basedOn w:val="Normal"/>
    <w:next w:val="Normal"/>
    <w:link w:val="TitleChar"/>
    <w:uiPriority w:val="10"/>
    <w:qFormat/>
    <w:rsid w:val="008E5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9DE"/>
    <w:pPr>
      <w:spacing w:before="160"/>
      <w:jc w:val="center"/>
    </w:pPr>
    <w:rPr>
      <w:i/>
      <w:iCs/>
      <w:color w:val="404040" w:themeColor="text1" w:themeTint="BF"/>
    </w:rPr>
  </w:style>
  <w:style w:type="character" w:customStyle="1" w:styleId="QuoteChar">
    <w:name w:val="Quote Char"/>
    <w:basedOn w:val="DefaultParagraphFont"/>
    <w:link w:val="Quote"/>
    <w:uiPriority w:val="29"/>
    <w:rsid w:val="008E59DE"/>
    <w:rPr>
      <w:i/>
      <w:iCs/>
      <w:color w:val="404040" w:themeColor="text1" w:themeTint="BF"/>
    </w:rPr>
  </w:style>
  <w:style w:type="paragraph" w:styleId="ListParagraph">
    <w:name w:val="List Paragraph"/>
    <w:basedOn w:val="Normal"/>
    <w:uiPriority w:val="34"/>
    <w:qFormat/>
    <w:rsid w:val="008E59DE"/>
    <w:pPr>
      <w:ind w:left="720"/>
      <w:contextualSpacing/>
    </w:pPr>
  </w:style>
  <w:style w:type="character" w:styleId="IntenseEmphasis">
    <w:name w:val="Intense Emphasis"/>
    <w:basedOn w:val="DefaultParagraphFont"/>
    <w:uiPriority w:val="21"/>
    <w:qFormat/>
    <w:rsid w:val="008E59DE"/>
    <w:rPr>
      <w:i/>
      <w:iCs/>
      <w:color w:val="2F5496" w:themeColor="accent1" w:themeShade="BF"/>
    </w:rPr>
  </w:style>
  <w:style w:type="paragraph" w:styleId="IntenseQuote">
    <w:name w:val="Intense Quote"/>
    <w:basedOn w:val="Normal"/>
    <w:next w:val="Normal"/>
    <w:link w:val="IntenseQuoteChar"/>
    <w:uiPriority w:val="30"/>
    <w:qFormat/>
    <w:rsid w:val="008E5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9DE"/>
    <w:rPr>
      <w:i/>
      <w:iCs/>
      <w:color w:val="2F5496" w:themeColor="accent1" w:themeShade="BF"/>
    </w:rPr>
  </w:style>
  <w:style w:type="character" w:styleId="IntenseReference">
    <w:name w:val="Intense Reference"/>
    <w:basedOn w:val="DefaultParagraphFont"/>
    <w:uiPriority w:val="32"/>
    <w:qFormat/>
    <w:rsid w:val="008E59DE"/>
    <w:rPr>
      <w:b/>
      <w:bCs/>
      <w:smallCaps/>
      <w:color w:val="2F5496" w:themeColor="accent1" w:themeShade="BF"/>
      <w:spacing w:val="5"/>
    </w:rPr>
  </w:style>
  <w:style w:type="table" w:styleId="TableGrid">
    <w:name w:val="Table Grid"/>
    <w:basedOn w:val="TableNormal"/>
    <w:uiPriority w:val="39"/>
    <w:rsid w:val="008E5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3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6F9"/>
  </w:style>
  <w:style w:type="paragraph" w:styleId="Footer">
    <w:name w:val="footer"/>
    <w:basedOn w:val="Normal"/>
    <w:link w:val="FooterChar"/>
    <w:uiPriority w:val="99"/>
    <w:unhideWhenUsed/>
    <w:rsid w:val="00803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6F9"/>
  </w:style>
  <w:style w:type="paragraph" w:styleId="BalloonText">
    <w:name w:val="Balloon Text"/>
    <w:basedOn w:val="Normal"/>
    <w:link w:val="BalloonTextChar"/>
    <w:uiPriority w:val="99"/>
    <w:semiHidden/>
    <w:unhideWhenUsed/>
    <w:rsid w:val="00EF6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0CE"/>
    <w:rPr>
      <w:rFonts w:ascii="Segoe UI" w:hAnsi="Segoe UI" w:cs="Segoe UI"/>
      <w:sz w:val="18"/>
      <w:szCs w:val="18"/>
    </w:rPr>
  </w:style>
  <w:style w:type="paragraph" w:styleId="NormalWeb">
    <w:name w:val="Normal (Web)"/>
    <w:basedOn w:val="Normal"/>
    <w:uiPriority w:val="99"/>
    <w:unhideWhenUsed/>
    <w:rsid w:val="00A340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nbnnidung">
    <w:name w:val="Văn bản nội dung_"/>
    <w:link w:val="Vnbnnidung0"/>
    <w:uiPriority w:val="99"/>
    <w:locked/>
    <w:rsid w:val="003807C7"/>
    <w:rPr>
      <w:rFonts w:ascii="Times New Roman" w:hAnsi="Times New Roman" w:cs="Times New Roman"/>
      <w:sz w:val="26"/>
      <w:szCs w:val="26"/>
    </w:rPr>
  </w:style>
  <w:style w:type="paragraph" w:customStyle="1" w:styleId="Vnbnnidung0">
    <w:name w:val="Văn bản nội dung"/>
    <w:basedOn w:val="Normal"/>
    <w:link w:val="Vnbnnidung"/>
    <w:uiPriority w:val="99"/>
    <w:rsid w:val="003807C7"/>
    <w:pPr>
      <w:widowControl w:val="0"/>
      <w:spacing w:after="220" w:line="259" w:lineRule="auto"/>
      <w:ind w:firstLine="400"/>
    </w:pPr>
    <w:rPr>
      <w:rFonts w:ascii="Times New Roman" w:hAnsi="Times New Roman" w:cs="Times New Roman"/>
      <w:sz w:val="26"/>
      <w:szCs w:val="26"/>
    </w:rPr>
  </w:style>
  <w:style w:type="character" w:styleId="CommentReference">
    <w:name w:val="annotation reference"/>
    <w:basedOn w:val="DefaultParagraphFont"/>
    <w:uiPriority w:val="99"/>
    <w:semiHidden/>
    <w:unhideWhenUsed/>
    <w:rsid w:val="00145918"/>
    <w:rPr>
      <w:sz w:val="16"/>
      <w:szCs w:val="16"/>
    </w:rPr>
  </w:style>
  <w:style w:type="paragraph" w:styleId="CommentText">
    <w:name w:val="annotation text"/>
    <w:basedOn w:val="Normal"/>
    <w:link w:val="CommentTextChar"/>
    <w:uiPriority w:val="99"/>
    <w:semiHidden/>
    <w:unhideWhenUsed/>
    <w:rsid w:val="00145918"/>
    <w:pPr>
      <w:spacing w:line="240" w:lineRule="auto"/>
    </w:pPr>
    <w:rPr>
      <w:sz w:val="20"/>
      <w:szCs w:val="20"/>
    </w:rPr>
  </w:style>
  <w:style w:type="character" w:customStyle="1" w:styleId="CommentTextChar">
    <w:name w:val="Comment Text Char"/>
    <w:basedOn w:val="DefaultParagraphFont"/>
    <w:link w:val="CommentText"/>
    <w:uiPriority w:val="99"/>
    <w:semiHidden/>
    <w:rsid w:val="00145918"/>
    <w:rPr>
      <w:sz w:val="20"/>
      <w:szCs w:val="20"/>
    </w:rPr>
  </w:style>
  <w:style w:type="paragraph" w:styleId="CommentSubject">
    <w:name w:val="annotation subject"/>
    <w:basedOn w:val="CommentText"/>
    <w:next w:val="CommentText"/>
    <w:link w:val="CommentSubjectChar"/>
    <w:uiPriority w:val="99"/>
    <w:semiHidden/>
    <w:unhideWhenUsed/>
    <w:rsid w:val="00145918"/>
    <w:rPr>
      <w:b/>
      <w:bCs/>
    </w:rPr>
  </w:style>
  <w:style w:type="character" w:customStyle="1" w:styleId="CommentSubjectChar">
    <w:name w:val="Comment Subject Char"/>
    <w:basedOn w:val="CommentTextChar"/>
    <w:link w:val="CommentSubject"/>
    <w:uiPriority w:val="99"/>
    <w:semiHidden/>
    <w:rsid w:val="00145918"/>
    <w:rPr>
      <w:b/>
      <w:bCs/>
      <w:sz w:val="20"/>
      <w:szCs w:val="20"/>
    </w:rPr>
  </w:style>
  <w:style w:type="character" w:customStyle="1" w:styleId="fontstyle01">
    <w:name w:val="fontstyle01"/>
    <w:basedOn w:val="DefaultParagraphFont"/>
    <w:rsid w:val="00922E1A"/>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922E1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3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64C05-18EA-48A1-A514-5944EC776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2246</Words>
  <Characters>12804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XUÂN HUY</cp:lastModifiedBy>
  <cp:revision>4</cp:revision>
  <cp:lastPrinted>2026-01-10T08:20:00Z</cp:lastPrinted>
  <dcterms:created xsi:type="dcterms:W3CDTF">2026-01-14T09:44:00Z</dcterms:created>
  <dcterms:modified xsi:type="dcterms:W3CDTF">2026-01-15T01:09:00Z</dcterms:modified>
</cp:coreProperties>
</file>