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8B2E15" w:rsidRPr="008B2E15" w14:paraId="2C0E1AE3" w14:textId="77777777" w:rsidTr="00B71ECB">
        <w:tc>
          <w:tcPr>
            <w:tcW w:w="2116" w:type="pct"/>
          </w:tcPr>
          <w:p w14:paraId="6F97C813" w14:textId="32578A46" w:rsidR="002D5CD5" w:rsidRPr="008B2E15" w:rsidRDefault="00CF113E" w:rsidP="009A67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B2E15"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B2E15"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237/2026/NĐ-CP</w:t>
            </w:r>
          </w:p>
        </w:tc>
        <w:tc>
          <w:tcPr>
            <w:tcW w:w="2884" w:type="pct"/>
          </w:tcPr>
          <w:p w14:paraId="2CE36E60" w14:textId="63605B38" w:rsidR="002D5CD5" w:rsidRPr="008B2E15" w:rsidRDefault="00CF113E" w:rsidP="009A67D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B2E15"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26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B2E15"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6B080A0C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8DF24F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2A5147" w14:textId="2E7661AD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67CF053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Báo chí</w:t>
      </w:r>
    </w:p>
    <w:p w14:paraId="5C8E6B6D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1C90B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63/2025/QH15;</w:t>
      </w:r>
    </w:p>
    <w:p w14:paraId="6CE7CFC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Báo chí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126/2025/QH15;</w:t>
      </w:r>
    </w:p>
    <w:p w14:paraId="141A302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ch;</w:t>
      </w:r>
    </w:p>
    <w:p w14:paraId="4BB6FB00" w14:textId="77777777" w:rsidR="002D5CD5" w:rsidRPr="008B2E1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Báo chí.</w:t>
      </w:r>
    </w:p>
    <w:p w14:paraId="2A17FA0F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C801DF" w14:textId="11BA1082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4FC9DCE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70F4C6FA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3EC0D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nh và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4793CF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Báo chí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A23C9E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17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A05B9C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18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thêm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báo chí;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thêm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trương;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8B3C6E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19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thêm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3E16E3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23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trong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chí;</w:t>
      </w:r>
    </w:p>
    <w:p w14:paraId="5A4D407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25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 và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AE057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e)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26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cơ quan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chí;</w:t>
      </w:r>
    </w:p>
    <w:p w14:paraId="0F13AA7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g)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28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và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báo;</w:t>
      </w:r>
    </w:p>
    <w:p w14:paraId="007ED4E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h)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29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BB1EB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i)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30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khi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9699D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k)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32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báo chí;</w:t>
      </w:r>
    </w:p>
    <w:p w14:paraId="1999A5E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l)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34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 trên báo chí;</w:t>
      </w:r>
    </w:p>
    <w:p w14:paraId="367DDB8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m)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35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in;</w:t>
      </w:r>
    </w:p>
    <w:p w14:paraId="155B3FE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n)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36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tin;</w:t>
      </w:r>
    </w:p>
    <w:p w14:paraId="68B0534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o)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37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4F78492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p)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39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trong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549C1086" w14:textId="627CF600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q)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40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ghi,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báo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="00894A2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232C1F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r)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46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chí.</w:t>
      </w:r>
    </w:p>
    <w:p w14:paraId="7048000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tham gia và có liên quan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5365B4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2.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1585C8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</w:t>
      </w:r>
      <w:bookmarkStart w:id="0" w:name="_GoBack"/>
      <w:bookmarkEnd w:id="0"/>
      <w:r w:rsidRPr="008B2E15">
        <w:rPr>
          <w:rFonts w:ascii="Arial" w:hAnsi="Arial" w:cs="Arial"/>
          <w:color w:val="000000" w:themeColor="text1"/>
          <w:sz w:val="20"/>
          <w:szCs w:val="20"/>
        </w:rPr>
        <w:t>ong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15E2878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1. Trang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 trang thông tin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có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tên mi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77044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là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hóa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in,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các chương trình phát thanh,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và bá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thanh tra,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6EB689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phương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018321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chí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trung ương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45550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là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cá nhân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cơ quan báo chí, nhà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tuyên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thích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có liên quan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đó.</w:t>
      </w:r>
    </w:p>
    <w:p w14:paraId="1DDC80E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in,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thêm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chương trình phát thanh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kênh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kênh chương trình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 trên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F4A0C1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7.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 là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cho cơ quan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chương trình phát thanh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tiên.</w:t>
      </w:r>
    </w:p>
    <w:p w14:paraId="46BD9C1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8.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là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cho cơ quan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tiên.</w:t>
      </w:r>
    </w:p>
    <w:p w14:paraId="731A6690" w14:textId="77777777" w:rsidR="002D5CD5" w:rsidRPr="008B2E1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9.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là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chương trình phá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thanh,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kênh chương trình phát thanh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kênh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có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chương trình phát thanh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thông qua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869ACA6" w14:textId="77777777" w:rsid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DD8956" w14:textId="48296DE4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0BEA9F28" w14:textId="77777777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Y PHÉP, THU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Y PHÉP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</w:t>
      </w:r>
    </w:p>
    <w:p w14:paraId="2035B9E6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E87F1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3.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- ngh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C61ADF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Có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17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126/2025/QH15.</w:t>
      </w:r>
    </w:p>
    <w:p w14:paraId="7A5ABCA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viên: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03 năm.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viên chính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là 150.</w:t>
      </w:r>
    </w:p>
    <w:p w14:paraId="0605600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báo chí: Có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07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trong đó có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03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báo.</w:t>
      </w:r>
    </w:p>
    <w:p w14:paraId="1741363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t: Có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02 năm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 do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cơ q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thuê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cho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án xin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ng. </w:t>
      </w:r>
    </w:p>
    <w:p w14:paraId="3BC9E81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tài chính: Xây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án tài chính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có ngu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phí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lương,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cho các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áo chí, chi phí in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in; chi phí thuê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máy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(server)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02 năm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 mô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chí.</w:t>
      </w:r>
    </w:p>
    <w:p w14:paraId="4BD9D42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4.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thêm lo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hình báo chí; xu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n thêm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trươ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ng;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7EADE56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thêm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báo chí.</w:t>
      </w:r>
    </w:p>
    <w:p w14:paraId="704610C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có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thêm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báo chí khác.</w:t>
      </w:r>
    </w:p>
    <w:p w14:paraId="4AFDBDD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2.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thêm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 (tr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cáo);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0367BE9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Có tôn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đích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tôn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chí;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nơi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máy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đơn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)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chí;</w:t>
      </w:r>
    </w:p>
    <w:p w14:paraId="3E075B2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Có phương án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40DF2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Có tên và hình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trình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bày tên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trương; tên và giao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trang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BCC76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Có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an toàn, an ninh thông tin;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tên mi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tên mi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đã đăng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ý.</w:t>
      </w:r>
    </w:p>
    <w:p w14:paraId="5F3AD97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5. Thu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</w:t>
      </w:r>
    </w:p>
    <w:p w14:paraId="6FB6822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báo chí có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nhưng không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trong các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47ABE1A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Sau 03 tháng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in và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09 tháng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và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cơ quan báo chí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có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chí;</w:t>
      </w:r>
    </w:p>
    <w:p w14:paraId="27FD2C5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Sau 02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thêm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a báo chí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06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 thêm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cơ quan báo chí không có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chí;</w:t>
      </w:r>
    </w:p>
    <w:p w14:paraId="369A1F6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Trong quá trình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cơ quan báo chí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quá 03 tháng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quá 09 tháng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in,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hình.</w:t>
      </w:r>
    </w:p>
    <w:p w14:paraId="51B3958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Trong quá trình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cơ quan báo chí không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sau thì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chí:</w:t>
      </w:r>
    </w:p>
    <w:p w14:paraId="717D019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06 tháng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không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quy trình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có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3B3B12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đóng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50%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quá 12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có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thông báo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F9F621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m thanh toán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lương trên 50%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quá 12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có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ánh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083903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Cơ quan báo chí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18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mà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240186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theo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chí:</w:t>
      </w:r>
    </w:p>
    <w:p w14:paraId="1FF4BE0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không còn nhu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30 ngày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ngày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phép,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nêu rõ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ban hành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phép theo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chí.</w:t>
      </w:r>
    </w:p>
    <w:p w14:paraId="0B2BA6C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theo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chí:</w:t>
      </w:r>
    </w:p>
    <w:p w14:paraId="24AAFB83" w14:textId="38A07938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không còn nhu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thêm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báo chí,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chuyên trang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là 30 ngày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ngày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cơ quan báo chí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phương)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phép,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nêu rõ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ban hành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theo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a cơ quan báo chí. </w:t>
      </w:r>
    </w:p>
    <w:p w14:paraId="4E7F9FC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6. Cơ quan báo chí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in,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thì toàn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liên quan khác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121E20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sau khi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5BE7D6C4" w14:textId="205551A8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theo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này,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</w:t>
      </w:r>
      <w:r w:rsidR="004A2446">
        <w:rPr>
          <w:rFonts w:ascii="Arial" w:hAnsi="Arial" w:cs="Arial"/>
          <w:color w:val="000000" w:themeColor="text1"/>
          <w:sz w:val="20"/>
          <w:szCs w:val="20"/>
        </w:rPr>
        <w:t>,</w:t>
      </w:r>
      <w:r w:rsidR="0048593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 và 4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và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19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126/2025/QH15;</w:t>
      </w:r>
    </w:p>
    <w:p w14:paraId="682702F4" w14:textId="77777777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theo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4,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này,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126/2025/QH15,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 và 4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F00503C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A93E1B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E67770D" w14:textId="46662046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LÃNH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O CƠ QUAN BÁO CHÍ;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I,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8B2E1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VÀ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NHÀ BÁO</w:t>
      </w:r>
    </w:p>
    <w:p w14:paraId="12A925C0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24F2F5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6. Lãnh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o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cơ quan báo chí</w:t>
      </w:r>
    </w:p>
    <w:p w14:paraId="12D84C7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p;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cơ quan thông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là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c;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và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đơn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là Giám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EFA30A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 Phó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p;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cơ quan thông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là Phó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c;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và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đơn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là Phó Giám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F2810D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là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trách cơ quan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giao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F1BC49B" w14:textId="60B916A8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áo chí</w:t>
      </w:r>
    </w:p>
    <w:p w14:paraId="57522B6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chí;</w:t>
      </w:r>
    </w:p>
    <w:p w14:paraId="0656DD2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Phê duy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và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phát sóng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chí;</w:t>
      </w:r>
    </w:p>
    <w:p w14:paraId="4D6E6AB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đúng tôn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đích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nh ghi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trong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2000067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tài chính, tài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chí;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chuyên môn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cho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chí.</w:t>
      </w:r>
    </w:p>
    <w:p w14:paraId="3C05720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chí:</w:t>
      </w:r>
    </w:p>
    <w:p w14:paraId="37F44C1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Có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26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126/2025/QH15;</w:t>
      </w:r>
    </w:p>
    <w:p w14:paraId="3218B8A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Có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tôn giáo không áp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7970700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Có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do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chuyên ngành báo chí;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98781F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còn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chưa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thì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chí,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02 năm.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tôn giáo, cơ quan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áp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0E9168C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đ) Có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 không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hành hình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trách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6C51EE" w14:textId="0A4655AC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e)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 Lãnh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cơ quan báo chí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cơ quan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135478">
        <w:rPr>
          <w:rFonts w:ascii="Arial" w:hAnsi="Arial" w:cs="Arial"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chính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còn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01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(60 tháng)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lên. Lãnh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cơ quan báo chí không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các cơ quan trên</w:t>
      </w:r>
      <w:r w:rsidR="00073314">
        <w:rPr>
          <w:rFonts w:ascii="Arial" w:hAnsi="Arial" w:cs="Arial"/>
          <w:color w:val="000000" w:themeColor="text1"/>
          <w:sz w:val="20"/>
          <w:szCs w:val="20"/>
        </w:rPr>
        <w:t>,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còn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gian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01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(60 tháng)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 và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đa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lãnh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không quá 65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67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nam.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tôn giáo,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tính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0,75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lên,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lãnh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cơ quan báo chí không quá 70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59022E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g)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chính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và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597D31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à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C8A8ED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A95EA3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Có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447880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7.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i,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và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nhà báo</w:t>
      </w:r>
    </w:p>
    <w:p w14:paraId="073AC0BA" w14:textId="2D5B0063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khi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sang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khác mà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 thì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</w:t>
      </w:r>
      <w:r w:rsidR="00DC35C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0051E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khi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báo;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53A6F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trong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3396902" w14:textId="7954E21A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nhưng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sang làm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="00987E8C">
        <w:rPr>
          <w:rFonts w:ascii="Arial" w:hAnsi="Arial" w:cs="Arial"/>
          <w:color w:val="000000" w:themeColor="text1"/>
          <w:sz w:val="20"/>
          <w:szCs w:val="20"/>
        </w:rPr>
        <w:t xml:space="preserve"> khác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không còn là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28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126/2025/QH15;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đã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hưu;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nhưng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ký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chí;</w:t>
      </w:r>
    </w:p>
    <w:p w14:paraId="2C7E67A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theo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085BBAD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công tác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này, thu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và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không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ra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báo;</w:t>
      </w:r>
    </w:p>
    <w:p w14:paraId="421C0BB8" w14:textId="778B516B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này,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cơ quan báo chí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vào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5BAB">
        <w:rPr>
          <w:rFonts w:ascii="Arial" w:hAnsi="Arial" w:cs="Arial"/>
          <w:color w:val="000000" w:themeColor="text1"/>
          <w:sz w:val="20"/>
          <w:szCs w:val="20"/>
        </w:rPr>
        <w:t>0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1 năm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lên thì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xét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nhà báo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38A77E9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8FA7978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9206829" w14:textId="35E3305F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G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IA, CÔNG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 </w:t>
      </w:r>
      <w:r w:rsidR="008B2E1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16E1864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48B35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8.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6F146D7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theo mô hình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do các cơ quan báo chí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đa phương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khai,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DB840C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Đài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chuyên sâu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9AD8E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Đài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nói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chuyên sâu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thanh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F800D6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Báo Nhân Dân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chuyên sâu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9003F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chuyên sâu nêu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năng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báo chí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đăng, phát thông tin báo chí trên khôn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theo các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báo chí,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xu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chí.</w:t>
      </w:r>
    </w:p>
    <w:p w14:paraId="15F3D30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các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chính sau đây:</w:t>
      </w:r>
    </w:p>
    <w:p w14:paraId="45F44A6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a)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dùng chung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D813F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Các công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năng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đăng, phát,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tin báo chí;</w:t>
      </w:r>
    </w:p>
    <w:p w14:paraId="478382F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và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khác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và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thông tin báo chí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B43FE1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năng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liên thông, chia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chí;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tránh trùng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phân tán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1A77B9A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trúc, tiêu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danh và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E1B35A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9. Cung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trên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báo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í qu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74E73C8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đăng, phát thông tin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chí,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tương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ác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tin báo chí và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khác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và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thông tin báo chí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609416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m tính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an toàn, liên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 không làm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phát; không áp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làm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chí.</w:t>
      </w:r>
    </w:p>
    <w:p w14:paraId="0C20230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cơ quan báo chí theo nguyên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minh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ch, không phân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trong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tương đương.</w:t>
      </w:r>
    </w:p>
    <w:p w14:paraId="47EDA0D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Cơ quan báo chí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thông tin báo chí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40EA6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tiêu chí,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và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F6DE43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10. Cơ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hành,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 tranh</w:t>
      </w:r>
    </w:p>
    <w:p w14:paraId="05D7CCB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gia, trong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vi có 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doanh,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tranh và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2D4AF8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không phân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cơ quan báo chí trong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không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chí; không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chi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đăng, phát thông tin báo chí trái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745F2A0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giá, phí và phương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thanh toán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công khai, minh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giá, phí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liên quan.</w:t>
      </w:r>
    </w:p>
    <w:p w14:paraId="01DC5A2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thuê, cho thuê, xác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giá, phí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giá, phí và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phí,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D7AB37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11. Nguyên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hành và ki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soát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744231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không làm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cơ quan báo chí đăng, phát; không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can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trái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vào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chí.</w:t>
      </w:r>
    </w:p>
    <w:p w14:paraId="3C031D1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tin báo chí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tiêu chí xác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nh;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tra, theo dõi và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trình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80FA16" w14:textId="196A450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an toàn thông tin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liên quan;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đích </w:t>
      </w:r>
      <w:r w:rsidR="00D81158">
        <w:rPr>
          <w:rFonts w:ascii="Arial" w:hAnsi="Arial" w:cs="Arial"/>
          <w:color w:val="000000" w:themeColor="text1"/>
          <w:sz w:val="20"/>
          <w:szCs w:val="20"/>
        </w:rPr>
        <w:t xml:space="preserve">và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không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can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báo chí trái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chí.</w:t>
      </w:r>
    </w:p>
    <w:p w14:paraId="1507174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4.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phân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rõ ràng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chí; không làm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áo chí; không gây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và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dung,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4C15C1B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tiêu chí,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minh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và phương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tra, theo dõi, giám sát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9B61E3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12. Trách nhi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các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hành và tham gia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AB10FE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nguyên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an toàn, liên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c; công khai nguyên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 và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chí,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55BCAD9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các hành vi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làm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can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trái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vào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báo chí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25B95E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Cơ quan báo chí khi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 do mình đă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phát;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 và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928CE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13. Công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giám sát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734F09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Công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giám sát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là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theo dõi, thu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phân tích, đánh giá, giám sát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theo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không can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vào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dung thông tin báo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chí.</w:t>
      </w:r>
    </w:p>
    <w:p w14:paraId="74FE5C7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Công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giám sát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D2E475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thuê công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giám sát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37426E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14. Tích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trên báo chí</w:t>
      </w:r>
    </w:p>
    <w:p w14:paraId="2A064D2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báo chí khi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ngoài đăng, phát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còn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ông, thương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tài chính, ngân hàng,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giáo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theo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và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C9CE9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báo chí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trên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do cơ qua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liên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trên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F0679E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giao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riêng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phân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rõ ràng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báo chí và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67E611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Khi tích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này,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chuyên ngành có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9606E1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15.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thông báo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cơ quan qu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khi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36CA9B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trên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khác nhau.</w:t>
      </w:r>
    </w:p>
    <w:p w14:paraId="5AB8D71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sau khi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thông báo theo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01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chí:</w:t>
      </w:r>
    </w:p>
    <w:p w14:paraId="0021150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Cơ quan bá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thông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10308ECE" w14:textId="4BCCCC5B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Cơ quan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thông báo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 và thông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nơi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E31F7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3.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báo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bưu chính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cơ quan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13B345C" w14:textId="77777777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là 10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ngày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cơ quan báo chí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096386E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754A3D0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57D7CFD2" w14:textId="5086B7A0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LƯU CHI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U,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BÁO CHÍ;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8B2E1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TUY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KHI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6732F5C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4C952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16.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lưu chi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báo chí,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báo chí</w:t>
      </w:r>
    </w:p>
    <w:p w14:paraId="4E0338F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lưu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6CADF56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a) Cơ quan báo chí có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in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03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in và 01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hóa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có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lãnh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cơ quan báo chí cho: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là 08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sáng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ngày phát hành;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ian lưu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trung ương là 24 tháng;</w:t>
      </w:r>
    </w:p>
    <w:p w14:paraId="68ABA8A2" w14:textId="4B0093D9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a phương có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in, ngoài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này, còn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02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m báo chí in cho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là 08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sáng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ngày phát hành;</w:t>
      </w:r>
    </w:p>
    <w:p w14:paraId="1C714EC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Cơ quan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đăng, phát,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03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đăng, phát,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thanh tra,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1E71E4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phương thông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báo chí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hóa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A814D4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17. Lưu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,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khi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D7F761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0DE11DA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và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03B615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Đánh giá,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xét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công tác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51121FF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phát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F6247D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Khai thác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86BB50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cơ quan báo chí</w:t>
      </w:r>
    </w:p>
    <w:p w14:paraId="170D0C9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truy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) theo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các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6AA99D8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Truy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theo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0E251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các thông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đo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đánh giá xu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thông tin và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tương tác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dùng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1B2527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tính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chính xác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đăng, phát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cho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11F73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Quy trình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3945F95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phương án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và truy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), phương án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ng)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báo chí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C7B117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b)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hoàn thành phương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và truy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85AB98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Sau khi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cơ quan báo chí có xác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hoàn thành quy trình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B8D71E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trên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phân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C5855C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23E0AF5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là 12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đăng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DB30E2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là 06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đăng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932791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005CEEB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Các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m trong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an toàn và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nguyên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tin;</w:t>
      </w:r>
    </w:p>
    <w:p w14:paraId="083F415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xuyên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an toàn, tính toàn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năng truy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phân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nhưng không làm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DB9A1E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pháp an toàn thông tin cho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85358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</w:p>
    <w:p w14:paraId="72649C6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chí,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 Đánh giá,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xét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theo chuyên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cho các cu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chuyên ngành thư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xuyên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chí;</w:t>
      </w:r>
    </w:p>
    <w:p w14:paraId="18D19D2D" w14:textId="5AD1CA20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Cơ quan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087E">
        <w:rPr>
          <w:rFonts w:ascii="Arial" w:hAnsi="Arial" w:cs="Arial"/>
          <w:color w:val="000000" w:themeColor="text1"/>
          <w:sz w:val="20"/>
          <w:szCs w:val="20"/>
        </w:rPr>
        <w:t xml:space="preserve">được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trong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có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sai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và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A26647A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8774D4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2E4DAC4A" w14:textId="58141E83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TRÊN BÁO CHÍ,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CHÍNH,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I THÔNG TIN, </w:t>
      </w:r>
      <w:r w:rsidR="008B2E1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BÁO, THÔNG TIN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TRÊN BÁO CHÍ</w:t>
      </w:r>
    </w:p>
    <w:p w14:paraId="1E6A0B76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4D7697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18. Tr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trên báo chí</w:t>
      </w:r>
    </w:p>
    <w:p w14:paraId="06F72C7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chí,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c, cá nhân có trách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báo chí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pháp, phương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nêu ra trên báo chí.</w:t>
      </w:r>
    </w:p>
    <w:p w14:paraId="5370B5E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và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công dân do cơ quan báo chí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thông báo cho cơ quan báo chí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hay không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báo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hay không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lý,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 cho cơ quan báo chí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có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cáo.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thông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cho báo chí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126/2025/QH15.</w:t>
      </w:r>
    </w:p>
    <w:p w14:paraId="25FF4A5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ánh, phê bình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do cơ quan báo chí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trá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cho cơ quan báo chí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DD4BDC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Quá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 mà không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thông báo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thì cơ quan báo chí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ánh, phê bìn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h,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cao hơn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đó trên báo chí.</w:t>
      </w:r>
    </w:p>
    <w:p w14:paraId="75808B7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in ra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ngày và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15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in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trên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ra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ánh, phê bình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mà báo chí nêu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cho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có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ánh, phê bình,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trên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5F74870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 cơ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quan báo chí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mà cơ quan báo chí đã thông tin; 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dân.</w:t>
      </w:r>
    </w:p>
    <w:p w14:paraId="146D66D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đăng, phát trên báo chí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này,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không làm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 và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cáo.</w:t>
      </w:r>
    </w:p>
    <w:p w14:paraId="4410437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19.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chính trên b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áo chí</w:t>
      </w:r>
    </w:p>
    <w:p w14:paraId="3EFA016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tác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1813C07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Đăng, phát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trang hai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in, trang cu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in, chuyên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riêng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trang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cùng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mà báo chí đã đăng, phát thông tin;</w:t>
      </w:r>
    </w:p>
    <w:p w14:paraId="48CAF04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ngoài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còn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ngay thông tin sai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đã đăng, phát nhưng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trên máy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thanh tra,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C71320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Đăng, phát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chuyên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sóng,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phát sóng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mà báo chí đã đăng, phát thông tin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chuyên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tương đương;</w:t>
      </w:r>
    </w:p>
    <w:p w14:paraId="0D992D0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mà cơ quan báo chí đã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tin.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xem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8605FD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Khi đăng, phát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344AC60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Tiêu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 “Thông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i”;</w:t>
      </w:r>
    </w:p>
    <w:p w14:paraId="339CCAF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Tên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tên chuyên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báo, ngày, tháng, năm đã đăng, phát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chính; ngày, tháng, năm đã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chính;</w:t>
      </w:r>
    </w:p>
    <w:p w14:paraId="21237BA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thông tin sai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xuyên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vu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xúc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uy tín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danh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 nhân đã đăng, phát trong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chính.</w:t>
      </w:r>
    </w:p>
    <w:p w14:paraId="694BEDF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đăng, phát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0F5FCD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ngay khi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m;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trên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ít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là 07 ngày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đăng, phát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7F0CC1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báo in,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02 ngày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ngày,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hình; trong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ra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in, tính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cơ quan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in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30 ngày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thì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cho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02 ngày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và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đăng trong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ra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BD1A8D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Cơ quan báo chí, trang thông tin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đã đăng, phát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khác có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cũng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đăng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546A22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đã đăng, phát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sau khi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thư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cho các cơ quan báo chí và trang thông tin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tin, bài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mình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chính, xin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1C6D96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20. G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vi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m, thu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báo chí in</w:t>
      </w:r>
    </w:p>
    <w:p w14:paraId="448E2EB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1.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trong các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1DA2D91C" w14:textId="2F6C98BD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Cơ quan báo chí có thông tin trên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1, 2, 3, 4,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5, 6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8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 và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thông tin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7, 8, 9, 10, 11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8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 gây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nghiêm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  <w:r w:rsidR="000D71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ngay thông tin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khi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và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ý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B6FBB4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Cơ quan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86F42F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Cơ quan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 theo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67F65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ngăn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phát tán thông tin đã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2621278" w14:textId="3630CAE5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 Khi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cơ quan báo chí, các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tham gia phát hành báo chí,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 báo chí,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và Công an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i. 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chi phí cho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do mình phát hành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76B352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đã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48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thúc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6E3BFF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21.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thông tin</w:t>
      </w:r>
    </w:p>
    <w:p w14:paraId="2A4723B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đăng, phát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đăng, phát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đăng, phát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chính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19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311E6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không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trí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nhân, cơ quan báo chí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đăng, phát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đó và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tin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làm rõ quan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568653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Sau 03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đăng, phát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và cơ quan báo chí mà không có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trí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hai bên thì cơ quan báo chí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đăng, phát;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đăng,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át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bên có liên quan.</w:t>
      </w:r>
    </w:p>
    <w:p w14:paraId="30FF6B8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đăng, phát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và thông tin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làm rõ quan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mình, cơ quan báo chí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trên chính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mà mình đã đăng, phát thông tin ban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1CD32F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báo chí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không đăng, phát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đó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xúc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m, làm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uy tín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chí, danh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tác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nêu rõ lý do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82949E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Khi đăng, phát ý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73042B4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Tên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tin;</w:t>
      </w:r>
    </w:p>
    <w:p w14:paraId="01FC59B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Tên tác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tên chuyên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in, báo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ngày, tháng, năm đã đăng, phát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tin; tên chương trình phát thanh,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ngày, tháng, năm,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sóng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tin.</w:t>
      </w:r>
    </w:p>
    <w:p w14:paraId="490BB50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22.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báo</w:t>
      </w:r>
    </w:p>
    <w:p w14:paraId="612D843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tuyên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thích,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có liên quan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đó.</w:t>
      </w:r>
    </w:p>
    <w:p w14:paraId="2A35662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báo chí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ngoài, cơ quan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D9CC6E6" w14:textId="4228C768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phát ngôn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thông tin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c; các cơ quan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trung ương và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nh; các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theo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năng,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mình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thông tin cho cơ quan báo chí.</w:t>
      </w:r>
    </w:p>
    <w:p w14:paraId="6287528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 và công dân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thông tin cho báo chí.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dân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24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tính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cho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chí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sau đây:</w:t>
      </w:r>
    </w:p>
    <w:p w14:paraId="7C74D66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trung ương thông báo cho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29515E4C" w14:textId="33C26D59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này và công dân thông báo cho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19B444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báo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thông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in sau đây:</w:t>
      </w:r>
    </w:p>
    <w:p w14:paraId="2C973A4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40A276A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33AEB07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4FB5CB1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trì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0C3CC16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minh tính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cho báo chí trong cu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báo;</w:t>
      </w:r>
    </w:p>
    <w:p w14:paraId="11D3EE3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e) Danh sách các cơ quan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66D2D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trong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thông báo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không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12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tính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báo.</w:t>
      </w:r>
    </w:p>
    <w:p w14:paraId="25B2EBD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 không đúng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 thì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báo.</w:t>
      </w:r>
    </w:p>
    <w:p w14:paraId="5C0EE60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23. Các thông tin 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ghi,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trên báo chí 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n, báo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429C9B7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ghi,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các thông tin sau đây;</w:t>
      </w:r>
    </w:p>
    <w:p w14:paraId="0D0467F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Trên trang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bìa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in, trang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các trang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7D162D3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Tên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chí;</w:t>
      </w:r>
    </w:p>
    <w:p w14:paraId="56D2D002" w14:textId="141F5D0A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Tên cơ quan báo chí (tr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tên cơ quan báo chí trùng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tên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chí), tên cơ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(ghi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tên báo chí); tên mi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tên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chí khoa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</w:t>
      </w:r>
      <w:r w:rsidR="001B54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5632">
        <w:rPr>
          <w:rFonts w:ascii="Arial" w:hAnsi="Arial" w:cs="Arial"/>
          <w:color w:val="000000" w:themeColor="text1"/>
          <w:sz w:val="20"/>
          <w:szCs w:val="20"/>
        </w:rPr>
        <w:t xml:space="preserve">xuất bản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12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93/2025/QH15;</w:t>
      </w:r>
    </w:p>
    <w:p w14:paraId="7082BBF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in;</w:t>
      </w:r>
    </w:p>
    <w:p w14:paraId="6271A10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Ngày, tháng, năm phát hành.</w:t>
      </w:r>
    </w:p>
    <w:p w14:paraId="3C3BBA0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Dư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chân trang cu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bìa cu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báo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chí in, trang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5A5B62C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phép, ngày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cơ quan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chí;</w:t>
      </w:r>
    </w:p>
    <w:p w14:paraId="7EE9186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thư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quan báo chí;</w:t>
      </w:r>
    </w:p>
    <w:p w14:paraId="4F5AE6E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Nơi in, khu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ôn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trang,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giá bán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in.</w:t>
      </w:r>
    </w:p>
    <w:p w14:paraId="6D59664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cơ quan báo chí trong vi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19B50E9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báo chí khi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trong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phân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và các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khác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chí,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liên quan.</w:t>
      </w:r>
    </w:p>
    <w:p w14:paraId="51FD0F8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rà soát và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tính xá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tính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do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ra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ra.</w:t>
      </w:r>
    </w:p>
    <w:p w14:paraId="74492D4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3.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báo và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nhãn rõ ràng,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n, hình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âm thanh, video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ra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có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năng gây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tính xác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nhân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thông báo và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nhãn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65B772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Cơ quan báo chí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ra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lan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o, sai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xuyên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có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năng gây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an ninh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danh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nhân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6DF6019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Cơ quan báo chí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và duy trì q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uy trình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soát 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ro và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cá nhân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o;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ký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thanh tra,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theo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1A78DB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Cơ quan báo chí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theo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thanh tra,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tra,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F578FB" w14:textId="77777777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7.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khích các cơ quan báo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 nghiên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trí tu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trong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phân tích và phân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thông tin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nâng cao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chí, trên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và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í.</w:t>
      </w:r>
    </w:p>
    <w:p w14:paraId="2B6E3286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B2F0F8C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 </w:t>
      </w:r>
    </w:p>
    <w:p w14:paraId="0345ABD3" w14:textId="7720D501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LIÊN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TRONG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NG BÁO CHÍ, </w:t>
      </w:r>
      <w:r w:rsidR="008B2E1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XU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="00DE4600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BÁO CHÍ</w:t>
      </w:r>
    </w:p>
    <w:p w14:paraId="1936F662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DD682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25. Liên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trong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báo chí</w:t>
      </w:r>
    </w:p>
    <w:p w14:paraId="22F0E02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trong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là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san,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báo chí in); chuyên trang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hình.</w:t>
      </w:r>
    </w:p>
    <w:p w14:paraId="0DD530E9" w14:textId="6ABFCB53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Cơ quan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phép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trong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khác, pháp nhân, cá nhân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có đăng ký kinh doanh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="00AB39B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C2193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Cơ quan báo chí có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chương trình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là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tư cách pháp nhân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Nam, cá nhân có đăng ký kinh doanh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chương trình, kênh chương trình phát thanh, kênh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hình.</w:t>
      </w:r>
    </w:p>
    <w:p w14:paraId="1F4DF9C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Cơ quan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chương trình nhưng không vư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quá 30%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chương trình phát sóng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01 trên kênh chương trình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thông tin tuyên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kênh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- chính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p;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chương trình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kênh chương trình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kênh chương trình phát thanh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c, kênh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trong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D74BE0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các chương trình phát thanh,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trí, trò chơi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có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chương trình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hóa,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phong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2AB183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qua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8CCD19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349279D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259B02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5C6DF9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chương trình chưa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cơ quan báo chí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ý cho đăng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nhân viên,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tác viên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khi tham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danh nghĩa phóng viên,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viên, nhà báo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chí;</w:t>
      </w:r>
    </w:p>
    <w:p w14:paraId="697BA7F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d)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7E8D83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đ)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các bên khi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ABCD75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8.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trong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499DA7A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chuyên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trương, chuyên trang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chí in, báo chí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) chương trình, kênh chương trình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hình)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các lĩnh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/2025/QH15;</w:t>
      </w:r>
    </w:p>
    <w:p w14:paraId="403682D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duy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dung, không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và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cùng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khi đăng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phát sóng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và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có liên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an;</w:t>
      </w:r>
    </w:p>
    <w:p w14:paraId="064680F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soát và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liên quan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quá trình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dung,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chương trình, kênh chương trình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CF790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Báo cáo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t; báo cáo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thanh,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chương trình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762B27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9.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06596E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Cơ quan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phép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 và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cho các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trên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và các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khác;</w:t>
      </w:r>
    </w:p>
    <w:p w14:paraId="045A4E85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Cơ quan báo chí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trên kênh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nhân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khai thác thương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theo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8305E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Các kênh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rõ ràng tên, logo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và thông tin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885601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26. Xu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báo chí</w:t>
      </w:r>
    </w:p>
    <w:p w14:paraId="4FC4BDB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có ngành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các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tư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khác,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9AE90A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Các kênh chương trình phát thanh, kênh chương trình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hình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vào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cơ quan báo chí có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thanh,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hìn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khi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8F171C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71A7925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Là 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có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năng kin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 doanh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4A6481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Có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quy trình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khi phát hành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A2923A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năng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ngôn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và có trình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môn, kinh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công tác trong lĩnh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thông;</w:t>
      </w:r>
    </w:p>
    <w:p w14:paraId="574A84F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Có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tác thanh tra,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the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0DB6E1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(Đ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5D1A4B7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Trình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4CD93B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có nhu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này:</w:t>
      </w:r>
    </w:p>
    <w:p w14:paraId="6DA8562D" w14:textId="2967FE2F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a)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trung ương và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bưu chính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trên </w:t>
      </w:r>
      <w:r w:rsidR="001F322B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DFEEADD" w14:textId="2CAB3001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phương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bưu chính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Trung tâm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nơi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trên </w:t>
      </w:r>
      <w:r w:rsidR="001F322B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7851D7D" w14:textId="1F8DE0E9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05 ngày làm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xem xét tính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không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và nêu rõ lý do.</w:t>
      </w:r>
    </w:p>
    <w:p w14:paraId="78C9325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99CAC43" w14:textId="318B3D74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xét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theo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này;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6A8967F8" w14:textId="263C0886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đ) Trong quá trình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có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tên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="00595B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chính,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doanh, đơn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báo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rõ tên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chính,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có thay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6688E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5CA00B9E" w14:textId="71E3F013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ngày 20 tháng 12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năm báo cáo,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05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này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2EAA19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cáo tính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15 tháng 12 năm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ngày 14 tháng 12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cáo.</w:t>
      </w:r>
    </w:p>
    <w:p w14:paraId="57FAF5DD" w14:textId="0E1EE356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Khi có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và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1B6F3E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7. Đăng ký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72B6DB5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 ký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đăng ký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và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in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theo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04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C09D2A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Trình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đăng ký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FE32B1B" w14:textId="2180EE3F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và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nơi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nơi có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chí in.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qua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bưu chính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Trung tâm </w:t>
      </w:r>
      <w:r w:rsidR="00CA69D1">
        <w:rPr>
          <w:rFonts w:ascii="Arial" w:hAnsi="Arial" w:cs="Arial"/>
          <w:color w:val="000000" w:themeColor="text1"/>
          <w:sz w:val="20"/>
          <w:szCs w:val="20"/>
        </w:rPr>
        <w:t>p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hành chính công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 trên </w:t>
      </w:r>
      <w:r w:rsidR="001F322B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gia,</w:t>
      </w:r>
    </w:p>
    <w:p w14:paraId="58F98DF0" w14:textId="504F7D15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tra, xem xét tính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78C715F0" w14:textId="4ED9C804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báo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đăng ký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cho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08A18BA8" w14:textId="22BEE6AB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8.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có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chí,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cáo,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phương án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nơi đăng ký danh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phát hành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cáo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8775C1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9.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61395D9" w14:textId="77777777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quan báo chí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trong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này.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sau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gian 6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36B387C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368C0B" w14:textId="77777777" w:rsid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VIII </w:t>
      </w:r>
    </w:p>
    <w:p w14:paraId="48687CF9" w14:textId="7CA750E4" w:rsidR="002D5CD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128A41DD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B8F3FCF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27.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18FE2D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01 tháng 7 năm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2026.</w:t>
      </w:r>
    </w:p>
    <w:p w14:paraId="37FED2B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17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2028.</w:t>
      </w:r>
    </w:p>
    <w:p w14:paraId="45E754C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 hành, các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sau đây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 hành:</w:t>
      </w:r>
    </w:p>
    <w:p w14:paraId="56AC585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08/2017/NĐ-CP ngày 08 tháng 02 năm 2017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hình báo nói, báo hình và báo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quan báo chí;</w:t>
      </w:r>
    </w:p>
    <w:p w14:paraId="2CC6F494" w14:textId="52DF205C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147/2024/NĐ-CP ngày 09 tháng 11 năm 2024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="005E09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lý, cung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inte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rnet và thông tin trên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1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II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18/2026/NQ-CP ngày 29 tháng 4 năm 2026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phân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đơn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hóa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hành chính,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tư kinh doanh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67A190DA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c)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2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A.I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2.1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2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I.9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66.18/2026/NQ-CP ngày 18 tháng 5 năm 2026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phân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m, đơn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hóa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hành chính,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kinh doanh.</w:t>
      </w:r>
    </w:p>
    <w:p w14:paraId="3C3EF926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28. 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6E90D9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 hành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trong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vòng 12 tháng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45BBD53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cáo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thì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 không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1F06E8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liên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thi hành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khi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thúc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liên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FCC59E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Các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đã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và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 cơ quan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hành chính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thì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Báo chí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103/2016/QH13. </w:t>
      </w:r>
    </w:p>
    <w:p w14:paraId="2DA1C33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29. Kinh phí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1CBF09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Kinh phí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và các ngu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tư công,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ành.</w:t>
      </w:r>
    </w:p>
    <w:p w14:paraId="77D90314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Ngân sách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trí kinh phí cho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dùng chung,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báo chí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gia, công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giám sát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lưu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chí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các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chí.</w:t>
      </w:r>
    </w:p>
    <w:p w14:paraId="5B5801A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30. Trách nhi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A43AF4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các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u,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và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 theo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lý;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phát sinh khó khăn, vư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thì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cơ quan liên quan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p, báo cáo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1A8AB5B" w14:textId="7AAAE0E6" w:rsidR="002D5CD5" w:rsidRDefault="00CF113E" w:rsidP="008B2E1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8B2E1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và các cơ quan,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8EE8E89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B2E15" w:rsidRPr="008B2E15" w14:paraId="7DF353BA" w14:textId="77777777" w:rsidTr="00B71ECB">
        <w:tc>
          <w:tcPr>
            <w:tcW w:w="2500" w:type="pct"/>
          </w:tcPr>
          <w:p w14:paraId="3EEAD20A" w14:textId="4A9AC9E4" w:rsidR="002D5CD5" w:rsidRPr="008B2E15" w:rsidRDefault="00CF113E" w:rsidP="008B2E1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8B2E1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hu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nư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</w:t>
            </w:r>
            <w:r w:rsidR="00B61A3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g, các V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KGVX (2b)</w:t>
            </w:r>
          </w:p>
        </w:tc>
        <w:tc>
          <w:tcPr>
            <w:tcW w:w="2500" w:type="pct"/>
          </w:tcPr>
          <w:p w14:paraId="71B3132B" w14:textId="6624B1DE" w:rsidR="002D5CD5" w:rsidRPr="008B2E15" w:rsidRDefault="00CF113E" w:rsidP="008B2E1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Thanh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Trà</w:t>
            </w:r>
          </w:p>
        </w:tc>
      </w:tr>
    </w:tbl>
    <w:p w14:paraId="1CC04497" w14:textId="77777777" w:rsid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7E5DC6" w14:textId="77777777" w:rsid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157467" w14:textId="77777777" w:rsid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8B2E15" w:rsidSect="008B2E1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ADFFCBB" w14:textId="1714293A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79B7EEE" w14:textId="54512C18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237/2026/NĐ-CP</w:t>
      </w:r>
      <w:r w:rsidR="008B2E15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ngày 26 tháng 6 năm 2026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53615C22" w14:textId="77777777" w:rsidR="002D5CD5" w:rsidRPr="008B2E15" w:rsidRDefault="002D5CD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82"/>
        <w:gridCol w:w="7734"/>
      </w:tblGrid>
      <w:tr w:rsidR="008B2E15" w:rsidRPr="008B2E15" w14:paraId="6389675C" w14:textId="77777777" w:rsidTr="00B71ECB">
        <w:trPr>
          <w:trHeight w:val="20"/>
        </w:trPr>
        <w:tc>
          <w:tcPr>
            <w:tcW w:w="711" w:type="pct"/>
            <w:vAlign w:val="center"/>
          </w:tcPr>
          <w:p w14:paraId="59185EDD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89" w:type="pct"/>
            <w:vAlign w:val="center"/>
          </w:tcPr>
          <w:p w14:paraId="16FC2E50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 báo 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kênh 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i dung trên không gian 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quan báo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chí</w:t>
            </w:r>
          </w:p>
        </w:tc>
      </w:tr>
      <w:tr w:rsidR="008B2E15" w:rsidRPr="008B2E15" w14:paraId="3FFD7E87" w14:textId="77777777" w:rsidTr="00B71ECB">
        <w:trPr>
          <w:trHeight w:val="20"/>
        </w:trPr>
        <w:tc>
          <w:tcPr>
            <w:tcW w:w="711" w:type="pct"/>
            <w:vAlign w:val="center"/>
          </w:tcPr>
          <w:p w14:paraId="294F2C62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89" w:type="pct"/>
            <w:vAlign w:val="center"/>
          </w:tcPr>
          <w:p w14:paraId="5D667E05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p Gi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ho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kinh doanh d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phát hành báo chí nh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8B2E15" w:rsidRPr="008B2E15" w14:paraId="0F246D80" w14:textId="77777777" w:rsidTr="00B71ECB">
        <w:trPr>
          <w:trHeight w:val="20"/>
        </w:trPr>
        <w:tc>
          <w:tcPr>
            <w:tcW w:w="711" w:type="pct"/>
            <w:vAlign w:val="center"/>
          </w:tcPr>
          <w:p w14:paraId="7AEBCC6B" w14:textId="041B03A4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89" w:type="pct"/>
            <w:vAlign w:val="center"/>
          </w:tcPr>
          <w:p w14:paraId="430E1ABC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y phép ho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kinh doanh d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phát hành báo chí nh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8B2E15" w:rsidRPr="008B2E15" w14:paraId="74436F7D" w14:textId="77777777" w:rsidTr="00B71ECB">
        <w:trPr>
          <w:trHeight w:val="20"/>
        </w:trPr>
        <w:tc>
          <w:tcPr>
            <w:tcW w:w="711" w:type="pct"/>
            <w:vAlign w:val="center"/>
          </w:tcPr>
          <w:p w14:paraId="03897AC1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04</w:t>
            </w:r>
          </w:p>
        </w:tc>
        <w:tc>
          <w:tcPr>
            <w:tcW w:w="4289" w:type="pct"/>
            <w:vAlign w:val="center"/>
          </w:tcPr>
          <w:p w14:paraId="4C36FAE1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Danh 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 báo chí in nh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  <w:tr w:rsidR="008B2E15" w:rsidRPr="008B2E15" w14:paraId="50AE7D9A" w14:textId="77777777" w:rsidTr="00B71ECB">
        <w:trPr>
          <w:trHeight w:val="20"/>
        </w:trPr>
        <w:tc>
          <w:tcPr>
            <w:tcW w:w="711" w:type="pct"/>
            <w:vAlign w:val="center"/>
          </w:tcPr>
          <w:p w14:paraId="5A1901E0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05</w:t>
            </w:r>
          </w:p>
        </w:tc>
        <w:tc>
          <w:tcPr>
            <w:tcW w:w="4289" w:type="pct"/>
            <w:vAlign w:val="center"/>
          </w:tcPr>
          <w:p w14:paraId="0C69C4C5" w14:textId="77777777" w:rsidR="002D5CD5" w:rsidRPr="008B2E15" w:rsidRDefault="00CF113E" w:rsidP="008B2E15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Báo 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cáo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nh k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ng phát hành báo chí nh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p kh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</w:tr>
    </w:tbl>
    <w:p w14:paraId="6B6D319F" w14:textId="77777777" w:rsidR="008B2E15" w:rsidRDefault="008B2E15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67536B" w14:textId="77777777" w:rsidR="008B2E15" w:rsidRDefault="008B2E15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8B2E15" w:rsidSect="008B2E1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1155416" w14:textId="571F6B88" w:rsidR="002D5CD5" w:rsidRPr="008B2E15" w:rsidRDefault="00CF113E" w:rsidP="008B2E15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8B2E15" w14:paraId="3D0FCA4B" w14:textId="77777777" w:rsidTr="00B71ECB">
        <w:trPr>
          <w:trHeight w:val="20"/>
        </w:trPr>
        <w:tc>
          <w:tcPr>
            <w:tcW w:w="2206" w:type="pct"/>
          </w:tcPr>
          <w:p w14:paraId="34B4EC6A" w14:textId="7E7388F0" w:rsidR="008B2E15" w:rsidRPr="008B2E15" w:rsidRDefault="008B2E15" w:rsidP="008B2E15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QUAN BÁO CHÍ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</w:t>
            </w:r>
          </w:p>
        </w:tc>
        <w:tc>
          <w:tcPr>
            <w:tcW w:w="2794" w:type="pct"/>
          </w:tcPr>
          <w:p w14:paraId="1BDE5FD9" w14:textId="0B2D9D99" w:rsidR="008B2E15" w:rsidRDefault="008B2E15" w:rsidP="008B2E15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B2E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B2E1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B2E1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8B2E15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......, ngày...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</w:t>
            </w:r>
            <w:r w:rsidRPr="008B2E15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tháng...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</w:t>
            </w:r>
            <w:r w:rsidRPr="008B2E15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năm ......</w:t>
            </w:r>
          </w:p>
        </w:tc>
      </w:tr>
    </w:tbl>
    <w:p w14:paraId="71D0FF64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454AE3B" w14:textId="77777777" w:rsidR="002D5CD5" w:rsidRPr="008B2E15" w:rsidRDefault="00CF113E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THÔNG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BÁO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KÊNH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CƠ QUAN BÁO CHÍ</w:t>
      </w:r>
    </w:p>
    <w:p w14:paraId="6FC24F9A" w14:textId="77777777" w:rsid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8B2E15" w14:paraId="70F4B412" w14:textId="77777777" w:rsidTr="00B71ECB">
        <w:tc>
          <w:tcPr>
            <w:tcW w:w="1899" w:type="pct"/>
          </w:tcPr>
          <w:p w14:paraId="481FAB86" w14:textId="7888A66B" w:rsidR="008B2E15" w:rsidRDefault="008B2E15" w:rsidP="008B2E15">
            <w:pPr>
              <w:adjustRightInd w:val="0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Kính gửi:</w:t>
            </w:r>
          </w:p>
        </w:tc>
        <w:tc>
          <w:tcPr>
            <w:tcW w:w="3101" w:type="pct"/>
          </w:tcPr>
          <w:p w14:paraId="0204105F" w14:textId="64AD7398" w:rsidR="008B2E15" w:rsidRDefault="008B2E15" w:rsidP="00CA3009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Bộ Văn hóa, Thể thao và Du lịch;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nhân dân tỉnh/thành phố.</w:t>
            </w:r>
          </w:p>
        </w:tc>
      </w:tr>
    </w:tbl>
    <w:p w14:paraId="68D5BA8F" w14:textId="77777777" w:rsidR="008B2E15" w:rsidRPr="008B2E15" w:rsidRDefault="008B2E15" w:rsidP="008B2E1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0EDCC50" w14:textId="2C57B26C" w:rsidR="002D5CD5" w:rsidRPr="008B2E15" w:rsidRDefault="00CA3009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Thông tin cơ quan báo chí sở hữu kênh nội dung trên không gian mạng</w:t>
      </w:r>
    </w:p>
    <w:p w14:paraId="1DC401BD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Tên cơ quan báo chí:</w:t>
      </w:r>
    </w:p>
    <w:p w14:paraId="03837FFD" w14:textId="1EC9CD83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báo chí: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ab/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Ngày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phép: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ab/>
      </w:r>
      <w:r w:rsidRPr="008B2E15">
        <w:rPr>
          <w:rFonts w:ascii="Arial" w:hAnsi="Arial" w:cs="Arial"/>
          <w:color w:val="000000" w:themeColor="text1"/>
          <w:sz w:val="20"/>
          <w:szCs w:val="20"/>
        </w:rPr>
        <w:t>Cơ quan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phép:</w:t>
      </w:r>
    </w:p>
    <w:p w14:paraId="66D1B59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tòa so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6307A4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liên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tòa so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CCF215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thư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13F3857" w14:textId="23E0AD4E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biên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ab/>
      </w:r>
      <w:r w:rsidR="00CA3009">
        <w:rPr>
          <w:rFonts w:ascii="Arial" w:hAnsi="Arial" w:cs="Arial"/>
          <w:color w:val="000000" w:themeColor="text1"/>
          <w:sz w:val="20"/>
          <w:szCs w:val="20"/>
        </w:rPr>
        <w:tab/>
      </w:r>
      <w:r w:rsidR="00CA3009">
        <w:rPr>
          <w:rFonts w:ascii="Arial" w:hAnsi="Arial" w:cs="Arial"/>
          <w:color w:val="000000" w:themeColor="text1"/>
          <w:sz w:val="20"/>
          <w:szCs w:val="20"/>
        </w:rPr>
        <w:tab/>
      </w:r>
      <w:r w:rsidRPr="008B2E1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liên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1610F63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Thông tin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kênh 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dung trên không gian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3982221" w14:textId="72398643" w:rsidR="002D5CD5" w:rsidRPr="008B2E15" w:rsidRDefault="00CA3009" w:rsidP="00CA300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Tên kênh nội dung:</w:t>
      </w:r>
    </w:p>
    <w:p w14:paraId="3E622BA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các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57323D9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theo dõi/đăng ký:</w:t>
      </w:r>
    </w:p>
    <w:p w14:paraId="3D7207CD" w14:textId="37DDD9CB" w:rsidR="002D5CD5" w:rsidRPr="00CA3009" w:rsidRDefault="00CA3009" w:rsidP="00CA300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Định hướng lĩnh vực, nội dung cung cấp, trao đổi trên trang kênh, nhóm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(giải trí, thể thao, giáo dục...)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A2088E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Cam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52F1B8F" w14:textId="701C851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(Tên cơ quan báo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chí) xin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kèm Quy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lý, phân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i, theo dõi,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trên kênh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và cam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.../.../NĐ-CP ngày ... tháng ... năm ...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Báo chí,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B410CF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a) Các thông tin nêu trên là đúng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theo đúng tôn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quan báo chí đã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ghi trong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chí.</w:t>
      </w:r>
    </w:p>
    <w:p w14:paraId="199B8600" w14:textId="77777777" w:rsidR="002D5CD5" w:rsidRDefault="00CF113E" w:rsidP="00CA300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nh các quy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 trên không gian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ng;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n; các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có liên quan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2CB7A380" w14:textId="77777777" w:rsidR="00CA3009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A3009" w14:paraId="7DA0AB6E" w14:textId="77777777" w:rsidTr="00B71ECB">
        <w:tc>
          <w:tcPr>
            <w:tcW w:w="2500" w:type="pct"/>
          </w:tcPr>
          <w:p w14:paraId="62ACAC3C" w14:textId="34F25F8D" w:rsidR="00CA3009" w:rsidRDefault="00CA3009" w:rsidP="00CA3009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A300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.......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Lưu:......</w:t>
            </w:r>
          </w:p>
        </w:tc>
        <w:tc>
          <w:tcPr>
            <w:tcW w:w="2500" w:type="pct"/>
          </w:tcPr>
          <w:p w14:paraId="15587582" w14:textId="48025F53" w:rsidR="00CA3009" w:rsidRPr="00CA3009" w:rsidRDefault="00CA3009" w:rsidP="00CA3009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BIÊN TẬP CƠ QUAN BÁO CHÍ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CA3009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 tên, đóng dấu/ký số)</w:t>
            </w:r>
          </w:p>
        </w:tc>
      </w:tr>
    </w:tbl>
    <w:p w14:paraId="7F370F08" w14:textId="77777777" w:rsidR="00CA3009" w:rsidRPr="008B2E15" w:rsidRDefault="00CA3009" w:rsidP="00CA300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7063CC" w14:textId="3FB5095A" w:rsidR="002D5CD5" w:rsidRPr="008B2E15" w:rsidRDefault="002D5CD5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4879DD" w14:textId="77777777" w:rsidR="00CA3009" w:rsidRDefault="00CA3009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A3009" w:rsidSect="008B2E1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0550925" w14:textId="77777777" w:rsidR="002D5CD5" w:rsidRPr="008B2E15" w:rsidRDefault="00CF113E" w:rsidP="00CA3009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02</w:t>
      </w:r>
    </w:p>
    <w:p w14:paraId="294C77A1" w14:textId="77777777" w:rsidR="002D5CD5" w:rsidRDefault="00CF113E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KINH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DOANH D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7E0C8D18" w14:textId="77777777" w:rsidR="00CA3009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890604" w14:textId="4E0BC681" w:rsidR="002D5CD5" w:rsidRPr="008B2E15" w:rsidRDefault="00CF113E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CA300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CA300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CA3009" w:rsidRPr="00CA3009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  <w:r w:rsidR="00CA300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CA3009">
        <w:rPr>
          <w:rFonts w:ascii="Arial" w:hAnsi="Arial" w:cs="Arial"/>
          <w:i/>
          <w:color w:val="000000" w:themeColor="text1"/>
          <w:sz w:val="20"/>
          <w:szCs w:val="20"/>
        </w:rPr>
        <w:t>........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, ngày.... tháng.... năm 20...</w:t>
      </w:r>
    </w:p>
    <w:p w14:paraId="70D3A325" w14:textId="77777777" w:rsidR="00CA3009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0"/>
          <w:szCs w:val="20"/>
        </w:rPr>
      </w:pPr>
    </w:p>
    <w:p w14:paraId="5CB875E8" w14:textId="34CB283E" w:rsidR="002D5CD5" w:rsidRDefault="00CF113E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>Đ</w:t>
      </w: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>Ề</w:t>
      </w: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ÁN </w:t>
      </w: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>Đ</w:t>
      </w: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>Ề</w:t>
      </w: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NGH</w:t>
      </w:r>
      <w:r w:rsidRPr="00CA3009">
        <w:rPr>
          <w:rFonts w:ascii="Arial" w:hAnsi="Arial" w:cs="Arial"/>
          <w:b/>
          <w:iCs/>
          <w:color w:val="000000" w:themeColor="text1"/>
          <w:sz w:val="20"/>
          <w:szCs w:val="20"/>
        </w:rPr>
        <w:t>Ị</w:t>
      </w:r>
      <w:r w:rsidRPr="00CA300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0D5AA6B" w14:textId="77777777" w:rsidR="00CA3009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CA3009" w14:paraId="001D5683" w14:textId="77777777" w:rsidTr="00B71ECB">
        <w:tc>
          <w:tcPr>
            <w:tcW w:w="1899" w:type="pct"/>
          </w:tcPr>
          <w:p w14:paraId="3B759F2D" w14:textId="4DEACA75" w:rsidR="00CA3009" w:rsidRDefault="00CA3009" w:rsidP="00CA3009">
            <w:pPr>
              <w:adjustRightInd w:val="0"/>
              <w:snapToGrid w:val="0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Kính gửi:</w:t>
            </w:r>
          </w:p>
        </w:tc>
        <w:tc>
          <w:tcPr>
            <w:tcW w:w="3101" w:type="pct"/>
          </w:tcPr>
          <w:p w14:paraId="2A6858A4" w14:textId="13C2CB7F" w:rsidR="00CA3009" w:rsidRDefault="00CA3009" w:rsidP="00CA3009">
            <w:pPr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Bộ Văn hóa, Thể thao và Du lịch;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nhân dân tỉnh/thành phố.</w:t>
            </w:r>
          </w:p>
        </w:tc>
      </w:tr>
    </w:tbl>
    <w:p w14:paraId="2B9036CD" w14:textId="656424F5" w:rsidR="002D5CD5" w:rsidRPr="008B2E15" w:rsidRDefault="002D5CD5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0E0F47" w14:textId="2C4B0600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</w:t>
      </w:r>
    </w:p>
    <w:p w14:paraId="376D089C" w14:textId="0D5A73A6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chính: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</w:t>
      </w:r>
    </w:p>
    <w:p w14:paraId="6CF01F36" w14:textId="68932ECA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i:.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 Fax: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... Email: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EA52F4" w14:textId="2E7368B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đăng ký kinh doanh/Mã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</w:t>
      </w:r>
    </w:p>
    <w:p w14:paraId="027D29B2" w14:textId="3FAE2672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Ngày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p:</w:t>
      </w:r>
      <w:r w:rsidR="00CA3009" w:rsidRP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...............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Nơi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............................................</w:t>
      </w:r>
    </w:p>
    <w:p w14:paraId="16B536F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410B0032" w14:textId="2D412CFA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tên: 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</w:t>
      </w:r>
    </w:p>
    <w:p w14:paraId="5E1353CE" w14:textId="0EB38082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anh: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......................</w:t>
      </w:r>
      <w:r w:rsidR="00CA3009" w:rsidRPr="008B2E15">
        <w:rPr>
          <w:rFonts w:ascii="Arial" w:hAnsi="Arial" w:cs="Arial"/>
          <w:color w:val="000000" w:themeColor="text1"/>
          <w:sz w:val="20"/>
          <w:szCs w:val="20"/>
        </w:rPr>
        <w:t>.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</w:t>
      </w:r>
    </w:p>
    <w:p w14:paraId="2682F747" w14:textId="7FB0D5A1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CCCD/H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u: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.......................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Ngày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.........................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Nơi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</w:t>
      </w:r>
    </w:p>
    <w:p w14:paraId="095538C9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phép:</w:t>
      </w:r>
    </w:p>
    <w:p w14:paraId="25703044" w14:textId="11697123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phát hành (T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nh/Thành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Toàn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c):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</w:t>
      </w:r>
    </w:p>
    <w:p w14:paraId="5BF871D9" w14:textId="6B81DAC1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báo chí (Tên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tác nư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ngoài,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gia):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</w:t>
      </w:r>
    </w:p>
    <w:p w14:paraId="6534872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6. Thuy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minh phương án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phép:</w:t>
      </w:r>
    </w:p>
    <w:p w14:paraId="2B3267B2" w14:textId="1B6507AA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Phương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khi phát hành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Nam;</w:t>
      </w:r>
    </w:p>
    <w:p w14:paraId="47C0E0C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Bi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pháp lưu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tra, thanh tra,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D7CB06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sơ g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 kèm bao g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m:</w:t>
      </w:r>
    </w:p>
    <w:p w14:paraId="3377DDE7" w14:textId="29D6A229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Các tài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u kèm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theo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ng minh đáp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.../...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/NĐ-CP ngày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tháng 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năm 2026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Báo chí 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 quy trình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u; danh sách nhân</w:t>
      </w:r>
      <w:r w:rsidR="00CA30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u;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minh năng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ngôn ng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và tài 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minh trình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chuyên môn và kinh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công tác trong lĩn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báo chí, truy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thông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888C4BB" w14:textId="2A17DAFC" w:rsidR="002D5CD5" w:rsidRDefault="00CF113E" w:rsidP="00CA3009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đúng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Báo chí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126/2025/QH15 và các văn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thi hành liên quan. Kính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xem xét,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A14ED34" w14:textId="77777777" w:rsidR="00CA3009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074"/>
      </w:tblGrid>
      <w:tr w:rsidR="00CA3009" w14:paraId="7058D73C" w14:textId="77777777" w:rsidTr="00B71ECB">
        <w:tc>
          <w:tcPr>
            <w:tcW w:w="2743" w:type="pct"/>
          </w:tcPr>
          <w:p w14:paraId="19785326" w14:textId="77777777" w:rsidR="00CA3009" w:rsidRDefault="00CA3009" w:rsidP="00CA300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pct"/>
          </w:tcPr>
          <w:p w14:paraId="381A9F2A" w14:textId="56C61511" w:rsidR="00CA3009" w:rsidRDefault="00CA3009" w:rsidP="00CA300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THEO PHÁP LUẬT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dấu)</w:t>
            </w:r>
          </w:p>
        </w:tc>
      </w:tr>
    </w:tbl>
    <w:p w14:paraId="725C011F" w14:textId="77777777" w:rsidR="00CA3009" w:rsidRPr="008B2E15" w:rsidRDefault="00CA3009" w:rsidP="00CA3009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BE4FD5" w14:textId="77777777" w:rsidR="00CA3009" w:rsidRDefault="00CA3009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CA3009" w:rsidSect="008B2E1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E232A23" w14:textId="77777777" w:rsidR="002D5CD5" w:rsidRPr="008B2E15" w:rsidRDefault="00CF113E" w:rsidP="00CA3009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03</w:t>
      </w:r>
    </w:p>
    <w:p w14:paraId="361451B7" w14:textId="4E5783C1" w:rsidR="002D5CD5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GIẤY PHÉP HOẠT ĐỘNG CỦA CƠ SỞ KINH DOANH DỊCH VỤ 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PHÁT HÀNH BÁO CHÍ NHẬP KHẨU (BỘ VĂN HÓA, THỂ THAO </w:t>
      </w:r>
      <w:r w:rsidR="0049516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VÀ DU LỊCH/</w:t>
      </w:r>
      <w:r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CẤP TỈNH CẤP)</w:t>
      </w:r>
    </w:p>
    <w:p w14:paraId="17E8676C" w14:textId="77777777" w:rsidR="00CA3009" w:rsidRDefault="00CA3009" w:rsidP="00CA300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629"/>
      </w:tblGrid>
      <w:tr w:rsidR="0049516B" w14:paraId="6435C611" w14:textId="77777777" w:rsidTr="00B71ECB">
        <w:tc>
          <w:tcPr>
            <w:tcW w:w="2436" w:type="pct"/>
          </w:tcPr>
          <w:p w14:paraId="24348F06" w14:textId="50300B55" w:rsidR="0049516B" w:rsidRPr="0049516B" w:rsidRDefault="0049516B" w:rsidP="0049516B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CẤP GIẤY PHÉP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4951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..../GP-</w:t>
            </w:r>
          </w:p>
        </w:tc>
        <w:tc>
          <w:tcPr>
            <w:tcW w:w="2564" w:type="pct"/>
          </w:tcPr>
          <w:p w14:paraId="0F5FAB28" w14:textId="1AFE653E" w:rsidR="0049516B" w:rsidRPr="0049516B" w:rsidRDefault="0049516B" w:rsidP="0049516B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4951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9516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....., ngày .... tháng .... năm ....</w:t>
            </w:r>
          </w:p>
        </w:tc>
      </w:tr>
    </w:tbl>
    <w:p w14:paraId="73A44F08" w14:textId="77777777" w:rsidR="00CA3009" w:rsidRPr="00CA3009" w:rsidRDefault="00CA3009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C153B82" w14:textId="7DAB4D66" w:rsidR="002D5CD5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GIẤY PHÉP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HOẠT ĐỘNG CỦA CƠ SỞ KINH DOANH DỊCH VỤ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PHÁT HÀNH BÁO CHÍ NHẬP KHẨU</w:t>
      </w:r>
    </w:p>
    <w:p w14:paraId="20C37934" w14:textId="77777777" w:rsidR="0049516B" w:rsidRPr="008B2E15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98ADE2" w14:textId="638D15EF" w:rsidR="002D5CD5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CƠ QUAN CẤP GIẤY PHÉP</w:t>
      </w:r>
    </w:p>
    <w:p w14:paraId="51933AD5" w14:textId="77777777" w:rsidR="0049516B" w:rsidRPr="008B2E15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53B82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Báo chí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126/2025/QH15;</w:t>
      </w:r>
    </w:p>
    <w:p w14:paraId="11225BBC" w14:textId="6C937935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49516B">
        <w:rPr>
          <w:rFonts w:ascii="Arial" w:hAnsi="Arial" w:cs="Arial"/>
          <w:i/>
          <w:color w:val="000000" w:themeColor="text1"/>
          <w:sz w:val="20"/>
          <w:szCs w:val="20"/>
        </w:rPr>
        <w:t xml:space="preserve"> .../...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/NĐ-CP ngày... tháng... năm ...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="0049516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quy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Báo chí;</w:t>
      </w:r>
    </w:p>
    <w:p w14:paraId="6E25E60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Xét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(Cơ quan báo chí/Doanh nghi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p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có 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sơ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u);</w:t>
      </w:r>
    </w:p>
    <w:p w14:paraId="3EF5A2BC" w14:textId="6B2232E8" w:rsidR="002D5CD5" w:rsidRPr="008B2E15" w:rsidRDefault="00CF113E" w:rsidP="0049516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49516B">
        <w:rPr>
          <w:rFonts w:ascii="Arial" w:hAnsi="Arial" w:cs="Arial"/>
          <w:i/>
          <w:color w:val="000000" w:themeColor="text1"/>
          <w:sz w:val="20"/>
          <w:szCs w:val="20"/>
        </w:rPr>
        <w:t>.........................</w:t>
      </w:r>
    </w:p>
    <w:p w14:paraId="746E0A85" w14:textId="77777777" w:rsidR="0049516B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2C9CD9E" w14:textId="55BFC441" w:rsidR="002D5CD5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QUYẾT ĐỊNH</w:t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CẤP GIẤY PHÉP HOẠT ĐỘNG CỦA CƠ SỞ KINH DOANH DỊCH VỤ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PHÁT HÀNH BÁO CHÍ NHẬP KHẨU THEO NHỮNG QUY ĐỊNH SAU:</w:t>
      </w:r>
    </w:p>
    <w:p w14:paraId="3A9A5C25" w14:textId="77777777" w:rsidR="0049516B" w:rsidRPr="008B2E15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E1E412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1. Thông tin cơ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</w:t>
      </w:r>
    </w:p>
    <w:p w14:paraId="2EF72676" w14:textId="53F1914B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doanh: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</w:t>
      </w:r>
    </w:p>
    <w:p w14:paraId="5A8B3EE1" w14:textId="01C8FFC0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Tên giao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</w:t>
      </w:r>
    </w:p>
    <w:p w14:paraId="2AF82F8E" w14:textId="2B9A10FF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Tên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t: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</w:t>
      </w:r>
    </w:p>
    <w:p w14:paraId="0E45310E" w14:textId="1F8C720C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</w:t>
      </w:r>
    </w:p>
    <w:p w14:paraId="0F77B118" w14:textId="1F7B0100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văn phòng giao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ch: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</w:t>
      </w:r>
    </w:p>
    <w:p w14:paraId="7DD1925F" w14:textId="1C54BDE8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Fax: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</w:t>
      </w:r>
    </w:p>
    <w:p w14:paraId="6BE9509A" w14:textId="6CDB2DBF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Website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doanh:</w:t>
      </w:r>
      <w:r w:rsidR="0049516B" w:rsidRPr="004951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</w:t>
      </w:r>
    </w:p>
    <w:p w14:paraId="70C61B27" w14:textId="66331629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báo chí/Gi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ăng ký kinh doanh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:....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ngày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tháng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năm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do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</w:t>
      </w:r>
    </w:p>
    <w:p w14:paraId="7B0CA711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doanh:</w:t>
      </w:r>
    </w:p>
    <w:p w14:paraId="2F7239C7" w14:textId="6C9DDAA0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liên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c:</w:t>
      </w:r>
      <w:r w:rsidR="0049516B" w:rsidRPr="004951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>...............</w:t>
      </w:r>
    </w:p>
    <w:p w14:paraId="4C1F51D9" w14:textId="280E37AA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516B">
        <w:rPr>
          <w:rFonts w:ascii="Arial" w:hAnsi="Arial" w:cs="Arial"/>
          <w:b/>
          <w:bCs/>
          <w:color w:val="000000" w:themeColor="text1"/>
          <w:sz w:val="20"/>
          <w:szCs w:val="20"/>
        </w:rPr>
        <w:t>Đi</w:t>
      </w:r>
      <w:r w:rsidRPr="0049516B">
        <w:rPr>
          <w:rFonts w:ascii="Arial" w:hAnsi="Arial" w:cs="Arial"/>
          <w:b/>
          <w:bCs/>
          <w:color w:val="000000" w:themeColor="text1"/>
          <w:sz w:val="20"/>
          <w:szCs w:val="20"/>
        </w:rPr>
        <w:t>ề</w:t>
      </w:r>
      <w:r w:rsidRPr="0049516B">
        <w:rPr>
          <w:rFonts w:ascii="Arial" w:hAnsi="Arial" w:cs="Arial"/>
          <w:b/>
          <w:bCs/>
          <w:color w:val="000000" w:themeColor="text1"/>
          <w:sz w:val="20"/>
          <w:szCs w:val="20"/>
        </w:rPr>
        <w:t>u 2.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Cơ quan báo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chí/doanh nghi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phát hành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đúng các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6893C167" w14:textId="10BFC5A6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..</w:t>
      </w:r>
      <w:r w:rsidR="0049516B">
        <w:rPr>
          <w:rFonts w:ascii="Arial" w:hAnsi="Arial" w:cs="Arial"/>
          <w:color w:val="000000" w:themeColor="text1"/>
          <w:sz w:val="20"/>
          <w:szCs w:val="20"/>
        </w:rPr>
        <w:t>./.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../NĐ-CP ngày ... tháng ... năm 2026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Báo chí;</w:t>
      </w:r>
    </w:p>
    <w:p w14:paraId="076F88E1" w14:textId="77777777" w:rsidR="002D5CD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Cam k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5CE2C7E6" w14:textId="74E61F99" w:rsidR="002D5CD5" w:rsidRPr="008B2E15" w:rsidRDefault="0049516B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Những điều ghi trong giấy phép này; các quy định của Luật Báo chí về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danh mục báo chí nhập khẩu và các quy định của pháp luật hiện hành có liên quan.</w:t>
      </w:r>
    </w:p>
    <w:p w14:paraId="031BAA2F" w14:textId="77777777" w:rsidR="002D5CD5" w:rsidRDefault="00CF113E" w:rsidP="0049516B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3. Hi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a gi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y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phép</w:t>
      </w:r>
    </w:p>
    <w:p w14:paraId="1A92C538" w14:textId="77777777" w:rsidR="0049516B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9516B" w14:paraId="484155DD" w14:textId="77777777" w:rsidTr="00B71ECB">
        <w:tc>
          <w:tcPr>
            <w:tcW w:w="2500" w:type="pct"/>
          </w:tcPr>
          <w:p w14:paraId="68C9327D" w14:textId="36E7EFA3" w:rsidR="0049516B" w:rsidRDefault="0049516B" w:rsidP="0049516B">
            <w:pPr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9516B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lastRenderedPageBreak/>
              <w:t>Nơi nhận: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Tên cơ sở kinh doanh 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.........................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VT, (số bản)</w:t>
            </w:r>
          </w:p>
        </w:tc>
        <w:tc>
          <w:tcPr>
            <w:tcW w:w="2500" w:type="pct"/>
          </w:tcPr>
          <w:p w14:paraId="09A2DE93" w14:textId="53BAA69F" w:rsidR="0049516B" w:rsidRDefault="0049516B" w:rsidP="0049516B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951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CƠ QUAN CẤP GIẤY PHÉP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49516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(Ký, ghi rõ họ tên, chức danh</w:t>
            </w:r>
            <w:r w:rsidRPr="0049516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br/>
              <w:t>và đóng dấu/ký số)</w:t>
            </w:r>
          </w:p>
        </w:tc>
      </w:tr>
    </w:tbl>
    <w:p w14:paraId="4B3A406E" w14:textId="77777777" w:rsidR="0049516B" w:rsidRPr="0049516B" w:rsidRDefault="0049516B" w:rsidP="0049516B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3402B4E" w14:textId="77777777" w:rsidR="0049516B" w:rsidRDefault="0049516B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49516B" w:rsidSect="008B2E1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75C8891" w14:textId="77777777" w:rsidR="002D5CD5" w:rsidRPr="008B2E15" w:rsidRDefault="00CF113E" w:rsidP="0049516B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04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49516B" w14:paraId="53505AEB" w14:textId="77777777" w:rsidTr="00B71ECB">
        <w:tc>
          <w:tcPr>
            <w:tcW w:w="2206" w:type="pct"/>
          </w:tcPr>
          <w:p w14:paraId="7BDB5C5F" w14:textId="6B4BA554" w:rsidR="0049516B" w:rsidRDefault="0049516B" w:rsidP="0049516B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51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CƠ QUAN/TỔ CHỨC...</w:t>
            </w:r>
            <w:r w:rsidRPr="004951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9516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</w:t>
            </w:r>
          </w:p>
        </w:tc>
        <w:tc>
          <w:tcPr>
            <w:tcW w:w="2794" w:type="pct"/>
          </w:tcPr>
          <w:p w14:paraId="29739CBA" w14:textId="55AE627E" w:rsidR="0049516B" w:rsidRDefault="0049516B" w:rsidP="0049516B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51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49516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..., ngày ... tháng... năm....</w:t>
            </w:r>
          </w:p>
        </w:tc>
      </w:tr>
    </w:tbl>
    <w:p w14:paraId="6C3836E2" w14:textId="77777777" w:rsidR="0049516B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F8E459" w14:textId="77777777" w:rsidR="002D5CD5" w:rsidRPr="008B2E15" w:rsidRDefault="00CF113E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DANH 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C BÁO CHÍ IN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3E5CFDE1" w14:textId="77777777" w:rsidR="002D5CD5" w:rsidRPr="0049516B" w:rsidRDefault="00CF113E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(Kèm theo văn b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.... c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a cơ quan/t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9516B">
        <w:rPr>
          <w:rFonts w:ascii="Arial" w:hAnsi="Arial" w:cs="Arial"/>
          <w:i/>
          <w:color w:val="000000" w:themeColor="text1"/>
          <w:sz w:val="20"/>
          <w:szCs w:val="20"/>
        </w:rPr>
        <w:t>c)</w:t>
      </w:r>
    </w:p>
    <w:p w14:paraId="10846886" w14:textId="77777777" w:rsidR="002D5CD5" w:rsidRPr="008B2E15" w:rsidRDefault="002D5CD5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2171"/>
        <w:gridCol w:w="1221"/>
        <w:gridCol w:w="1145"/>
        <w:gridCol w:w="1522"/>
        <w:gridCol w:w="1432"/>
        <w:gridCol w:w="950"/>
      </w:tblGrid>
      <w:tr w:rsidR="008B2E15" w:rsidRPr="008B2E15" w14:paraId="32C8663A" w14:textId="77777777" w:rsidTr="00B71ECB">
        <w:trPr>
          <w:trHeight w:val="20"/>
        </w:trPr>
        <w:tc>
          <w:tcPr>
            <w:tcW w:w="319" w:type="pct"/>
            <w:vAlign w:val="center"/>
          </w:tcPr>
          <w:p w14:paraId="42AA909B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204" w:type="pct"/>
            <w:vAlign w:val="center"/>
          </w:tcPr>
          <w:p w14:paraId="247A5F6E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báo chí in nh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kh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677" w:type="pct"/>
            <w:vAlign w:val="center"/>
          </w:tcPr>
          <w:p w14:paraId="05ABBFA1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Ngôn ng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ữ</w:t>
            </w:r>
          </w:p>
        </w:tc>
        <w:tc>
          <w:tcPr>
            <w:tcW w:w="635" w:type="pct"/>
            <w:vAlign w:val="center"/>
          </w:tcPr>
          <w:p w14:paraId="28E32D9A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Nư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xu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b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44" w:type="pct"/>
            <w:vAlign w:val="center"/>
          </w:tcPr>
          <w:p w14:paraId="2E592392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ỳ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xu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b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94" w:type="pct"/>
            <w:vAlign w:val="center"/>
          </w:tcPr>
          <w:p w14:paraId="2CB65B7A" w14:textId="4794CFDB" w:rsidR="002D5CD5" w:rsidRPr="008B2E15" w:rsidRDefault="0049516B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lượng dự kiến</w:t>
            </w:r>
          </w:p>
        </w:tc>
        <w:tc>
          <w:tcPr>
            <w:tcW w:w="527" w:type="pct"/>
            <w:vAlign w:val="center"/>
          </w:tcPr>
          <w:p w14:paraId="6AE01D14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8B2E15" w:rsidRPr="008B2E15" w14:paraId="25083465" w14:textId="77777777" w:rsidTr="00B71ECB">
        <w:trPr>
          <w:trHeight w:val="20"/>
        </w:trPr>
        <w:tc>
          <w:tcPr>
            <w:tcW w:w="319" w:type="pct"/>
            <w:vAlign w:val="center"/>
          </w:tcPr>
          <w:p w14:paraId="4D069084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04" w:type="pct"/>
            <w:vAlign w:val="center"/>
          </w:tcPr>
          <w:p w14:paraId="0FE302CE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2EF4D10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16C2972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D7EAA98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6F635B30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51AE4133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2E15" w:rsidRPr="008B2E15" w14:paraId="3E1D1B04" w14:textId="77777777" w:rsidTr="00B71ECB">
        <w:trPr>
          <w:trHeight w:val="20"/>
        </w:trPr>
        <w:tc>
          <w:tcPr>
            <w:tcW w:w="319" w:type="pct"/>
            <w:vAlign w:val="center"/>
          </w:tcPr>
          <w:p w14:paraId="46CECBA0" w14:textId="77777777" w:rsidR="002D5CD5" w:rsidRPr="008B2E15" w:rsidRDefault="00CF113E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204" w:type="pct"/>
            <w:vAlign w:val="center"/>
          </w:tcPr>
          <w:p w14:paraId="0666972A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8C1D829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F8E75B0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07459DC8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14:paraId="14C2C804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0F800A70" w14:textId="77777777" w:rsidR="002D5CD5" w:rsidRPr="008B2E15" w:rsidRDefault="002D5CD5" w:rsidP="0049516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483EE0" w14:textId="77777777" w:rsidR="0049516B" w:rsidRDefault="0049516B" w:rsidP="0049516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183"/>
      </w:tblGrid>
      <w:tr w:rsidR="0049516B" w14:paraId="17DE809A" w14:textId="77777777" w:rsidTr="00B71ECB">
        <w:tc>
          <w:tcPr>
            <w:tcW w:w="2129" w:type="pct"/>
          </w:tcPr>
          <w:p w14:paraId="4F81BD18" w14:textId="77777777" w:rsidR="0049516B" w:rsidRDefault="0049516B" w:rsidP="0049516B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pct"/>
          </w:tcPr>
          <w:p w14:paraId="3F401125" w14:textId="573985EF" w:rsidR="0049516B" w:rsidRDefault="0049516B" w:rsidP="00B71ECB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ĐỨNG ĐẦU CƠ QUAN/TỔ CHỨC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 tên, đóng dấu)</w:t>
            </w:r>
          </w:p>
        </w:tc>
      </w:tr>
    </w:tbl>
    <w:p w14:paraId="7D1B5111" w14:textId="77777777" w:rsidR="0049516B" w:rsidRPr="0049516B" w:rsidRDefault="0049516B" w:rsidP="0049516B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5BEDE71" w14:textId="01C3FFD0" w:rsidR="002D5CD5" w:rsidRPr="008B2E15" w:rsidRDefault="002D5CD5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382828" w14:textId="77777777" w:rsidR="00B71ECB" w:rsidRDefault="00B71ECB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B71ECB" w:rsidSect="008B2E1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66879FB" w14:textId="77777777" w:rsidR="002D5CD5" w:rsidRPr="008B2E15" w:rsidRDefault="00CF113E" w:rsidP="00B71ECB">
      <w:pPr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05</w:t>
      </w:r>
    </w:p>
    <w:p w14:paraId="788329B4" w14:textId="21CEED18" w:rsidR="002D5CD5" w:rsidRDefault="00CF113E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BÁO CÁO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="00B71EC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PHÁT HÀNH</w:t>
      </w:r>
      <w:r w:rsidR="00B71EC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BÁO CHÍ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F7A5FDE" w14:textId="77777777" w:rsidR="00B71ECB" w:rsidRDefault="00B71ECB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905"/>
      </w:tblGrid>
      <w:tr w:rsidR="00B71ECB" w14:paraId="0346E212" w14:textId="77777777" w:rsidTr="00B71ECB">
        <w:tc>
          <w:tcPr>
            <w:tcW w:w="2283" w:type="pct"/>
          </w:tcPr>
          <w:p w14:paraId="6B63040C" w14:textId="0EEDA991" w:rsidR="00B71ECB" w:rsidRPr="00B71ECB" w:rsidRDefault="00B71ECB" w:rsidP="00B71ECB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SỞ KINH DOANH: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........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71EC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...../BC-........</w:t>
            </w:r>
          </w:p>
        </w:tc>
        <w:tc>
          <w:tcPr>
            <w:tcW w:w="2717" w:type="pct"/>
          </w:tcPr>
          <w:p w14:paraId="509F1DCB" w14:textId="03727647" w:rsidR="00B71ECB" w:rsidRPr="00B71ECB" w:rsidRDefault="00B71ECB" w:rsidP="00B71ECB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71EC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............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ngày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........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tháng.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</w:t>
            </w:r>
          </w:p>
        </w:tc>
      </w:tr>
    </w:tbl>
    <w:p w14:paraId="73B11572" w14:textId="7CDE1685" w:rsidR="002D5CD5" w:rsidRPr="008B2E15" w:rsidRDefault="00CF113E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3ED16F8C" w14:textId="1829DAAB" w:rsidR="002D5CD5" w:rsidRDefault="00CF113E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BÁO CÁO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NH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="00B71EC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PHÁT HÀNH BÁO CHÍ NH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B71EC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(K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báo cáo:</w:t>
      </w:r>
      <w:r w:rsidR="00B71ECB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.........................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17E31EF1" w14:textId="77777777" w:rsidR="00B71ECB" w:rsidRDefault="00B71ECB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320"/>
      </w:tblGrid>
      <w:tr w:rsidR="00B71ECB" w14:paraId="7AC1CE23" w14:textId="77777777" w:rsidTr="00B71ECB">
        <w:tc>
          <w:tcPr>
            <w:tcW w:w="2053" w:type="pct"/>
          </w:tcPr>
          <w:p w14:paraId="2836E8F2" w14:textId="2B7D65CB" w:rsidR="00B71ECB" w:rsidRDefault="00B71ECB" w:rsidP="00B71ECB">
            <w:pPr>
              <w:adjustRightInd w:val="0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Kính gửi:</w:t>
            </w:r>
          </w:p>
        </w:tc>
        <w:tc>
          <w:tcPr>
            <w:tcW w:w="2947" w:type="pct"/>
          </w:tcPr>
          <w:p w14:paraId="5D936620" w14:textId="6CD8C183" w:rsidR="00B71ECB" w:rsidRDefault="00B71ECB" w:rsidP="00B71ECB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>- Bộ Văn hóa, Thể thao và Du lịch;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8B2E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nhân dân cấp tỉnh/thành phố.</w:t>
            </w:r>
          </w:p>
        </w:tc>
      </w:tr>
    </w:tbl>
    <w:p w14:paraId="2E0A866D" w14:textId="77777777" w:rsidR="00B71ECB" w:rsidRPr="008B2E15" w:rsidRDefault="00B71ECB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E5156D1" w14:textId="1835BFCF" w:rsidR="002D5CD5" w:rsidRPr="008B2E15" w:rsidRDefault="00B71ECB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THÔNG TIN CHUNG VỀ CƠ SỞ KINH DOANH</w:t>
      </w:r>
    </w:p>
    <w:p w14:paraId="017C5AA2" w14:textId="2AA535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Tên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kinh doanh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(Gi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nguyên/thay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i)</w:t>
      </w:r>
    </w:p>
    <w:p w14:paraId="1AADB00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ng/cơ quan c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1445BDDB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chính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(Gi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nguyên/thay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i)</w:t>
      </w:r>
    </w:p>
    <w:p w14:paraId="52912EF8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(Gi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 nguyên/thay đ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i)</w:t>
      </w:r>
    </w:p>
    <w:p w14:paraId="26C3CF54" w14:textId="1E55314E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5. Thông tin liên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: Đi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i: </w:t>
      </w:r>
      <w:r w:rsidR="00B71ECB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Email:</w:t>
      </w:r>
      <w:r w:rsidR="00B71ECB">
        <w:rPr>
          <w:rFonts w:ascii="Arial" w:hAnsi="Arial" w:cs="Arial"/>
          <w:color w:val="000000" w:themeColor="text1"/>
          <w:sz w:val="20"/>
          <w:szCs w:val="20"/>
        </w:rPr>
        <w:t xml:space="preserve"> ...................</w:t>
      </w:r>
    </w:p>
    <w:p w14:paraId="40F5829C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TÌNH HÌNH HO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NG TRONG K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</w:t>
      </w:r>
    </w:p>
    <w:p w14:paraId="19FE3C1B" w14:textId="45513D06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kê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2144"/>
        <w:gridCol w:w="1194"/>
        <w:gridCol w:w="1104"/>
        <w:gridCol w:w="1352"/>
        <w:gridCol w:w="2077"/>
        <w:gridCol w:w="570"/>
      </w:tblGrid>
      <w:tr w:rsidR="00B71ECB" w:rsidRPr="008B2E15" w14:paraId="14F270DC" w14:textId="77777777" w:rsidTr="00B71ECB">
        <w:trPr>
          <w:trHeight w:val="20"/>
        </w:trPr>
        <w:tc>
          <w:tcPr>
            <w:tcW w:w="319" w:type="pct"/>
            <w:vAlign w:val="center"/>
          </w:tcPr>
          <w:p w14:paraId="49549BC5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189" w:type="pct"/>
            <w:vAlign w:val="center"/>
          </w:tcPr>
          <w:p w14:paraId="4DE8A4BD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s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ph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báo chí (B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áo/T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chí/Kênh</w:t>
            </w:r>
          </w:p>
        </w:tc>
        <w:tc>
          <w:tcPr>
            <w:tcW w:w="662" w:type="pct"/>
            <w:vAlign w:val="center"/>
          </w:tcPr>
          <w:p w14:paraId="7104CE22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Ngôn ng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ữ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g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612" w:type="pct"/>
            <w:vAlign w:val="center"/>
          </w:tcPr>
          <w:p w14:paraId="6064E8A2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gia xu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x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</w:p>
        </w:tc>
        <w:tc>
          <w:tcPr>
            <w:tcW w:w="750" w:type="pct"/>
            <w:vAlign w:val="center"/>
          </w:tcPr>
          <w:p w14:paraId="1A3D797A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lư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nh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kh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  <w:p w14:paraId="436A0301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(B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n/K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ỳ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52" w:type="pct"/>
            <w:vAlign w:val="center"/>
          </w:tcPr>
          <w:p w14:paraId="5502145B" w14:textId="1CA9F9A9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Tình tr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ki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B7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duy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t/Biên t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316" w:type="pct"/>
            <w:vAlign w:val="center"/>
          </w:tcPr>
          <w:p w14:paraId="4BD3BC7A" w14:textId="65A2DC5D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</w:t>
            </w:r>
            <w:r w:rsidR="00B7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chú</w:t>
            </w:r>
          </w:p>
        </w:tc>
      </w:tr>
      <w:tr w:rsidR="00B71ECB" w:rsidRPr="008B2E15" w14:paraId="605237CF" w14:textId="77777777" w:rsidTr="00B71ECB">
        <w:trPr>
          <w:trHeight w:val="20"/>
        </w:trPr>
        <w:tc>
          <w:tcPr>
            <w:tcW w:w="319" w:type="pct"/>
            <w:vAlign w:val="center"/>
          </w:tcPr>
          <w:p w14:paraId="33E067E9" w14:textId="77777777" w:rsidR="002D5CD5" w:rsidRPr="00B71ECB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1E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89" w:type="pct"/>
            <w:vAlign w:val="center"/>
          </w:tcPr>
          <w:p w14:paraId="42FF3421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Ví d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ụ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: T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ạ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 chí A</w:t>
            </w:r>
          </w:p>
        </w:tc>
        <w:tc>
          <w:tcPr>
            <w:tcW w:w="662" w:type="pct"/>
            <w:vAlign w:val="center"/>
          </w:tcPr>
          <w:p w14:paraId="64D10674" w14:textId="5B1E9EB1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Ti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ế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</w:t>
            </w:r>
            <w:r w:rsidR="00B71E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Anh</w:t>
            </w:r>
          </w:p>
        </w:tc>
        <w:tc>
          <w:tcPr>
            <w:tcW w:w="612" w:type="pct"/>
            <w:vAlign w:val="center"/>
          </w:tcPr>
          <w:p w14:paraId="41F17598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ỹ</w:t>
            </w:r>
          </w:p>
        </w:tc>
        <w:tc>
          <w:tcPr>
            <w:tcW w:w="750" w:type="pct"/>
            <w:vAlign w:val="center"/>
          </w:tcPr>
          <w:p w14:paraId="67391FCF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152" w:type="pct"/>
            <w:vAlign w:val="center"/>
          </w:tcPr>
          <w:p w14:paraId="15862F01" w14:textId="77777777" w:rsidR="002D5CD5" w:rsidRPr="008B2E15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Đã th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ẩ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 đ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ị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nh n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B2E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 dung</w:t>
            </w:r>
          </w:p>
        </w:tc>
        <w:tc>
          <w:tcPr>
            <w:tcW w:w="316" w:type="pct"/>
            <w:vAlign w:val="center"/>
          </w:tcPr>
          <w:p w14:paraId="57C5F4EE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1ECB" w:rsidRPr="008B2E15" w14:paraId="5C99E500" w14:textId="77777777" w:rsidTr="00B71ECB">
        <w:trPr>
          <w:trHeight w:val="20"/>
        </w:trPr>
        <w:tc>
          <w:tcPr>
            <w:tcW w:w="319" w:type="pct"/>
            <w:vAlign w:val="center"/>
          </w:tcPr>
          <w:p w14:paraId="4D33E8E0" w14:textId="77777777" w:rsidR="002D5CD5" w:rsidRPr="00B71ECB" w:rsidRDefault="00CF113E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1EC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89" w:type="pct"/>
            <w:vAlign w:val="center"/>
          </w:tcPr>
          <w:p w14:paraId="5B79A9B2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65700713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5CC55F2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B09E9EC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14:paraId="265FE7BD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484A11CE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1ECB" w:rsidRPr="008B2E15" w14:paraId="281701DF" w14:textId="77777777" w:rsidTr="00B71ECB">
        <w:trPr>
          <w:trHeight w:val="20"/>
        </w:trPr>
        <w:tc>
          <w:tcPr>
            <w:tcW w:w="319" w:type="pct"/>
            <w:vAlign w:val="center"/>
          </w:tcPr>
          <w:p w14:paraId="05D3E1B2" w14:textId="09A51530" w:rsidR="002D5CD5" w:rsidRPr="008B2E15" w:rsidRDefault="00B71ECB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</w:t>
            </w:r>
          </w:p>
        </w:tc>
        <w:tc>
          <w:tcPr>
            <w:tcW w:w="1189" w:type="pct"/>
            <w:vAlign w:val="center"/>
          </w:tcPr>
          <w:p w14:paraId="2C860E28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2DD9D99E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197E4802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C9D44C1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14:paraId="5863534A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757F1A0B" w14:textId="77777777" w:rsidR="002D5CD5" w:rsidRPr="008B2E15" w:rsidRDefault="002D5CD5" w:rsidP="00B71ECB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AF94D1" w14:textId="77777777" w:rsidR="002D5CD5" w:rsidRPr="00B71ECB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1ECB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i phát hành ho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i dung do vi ph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B71ECB">
        <w:rPr>
          <w:rFonts w:ascii="Arial" w:hAnsi="Arial" w:cs="Arial"/>
          <w:i/>
          <w:iCs/>
          <w:color w:val="000000" w:themeColor="text1"/>
          <w:sz w:val="20"/>
          <w:szCs w:val="20"/>
        </w:rPr>
        <w:t>(n</w:t>
      </w:r>
      <w:r w:rsidRPr="00B71ECB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B71ECB">
        <w:rPr>
          <w:rFonts w:ascii="Arial" w:hAnsi="Arial" w:cs="Arial"/>
          <w:i/>
          <w:iCs/>
          <w:color w:val="000000" w:themeColor="text1"/>
          <w:sz w:val="20"/>
          <w:szCs w:val="20"/>
        </w:rPr>
        <w:t>u có)</w:t>
      </w:r>
      <w:r w:rsidRPr="00B71ECB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BECD060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Tên s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m: </w:t>
      </w:r>
      <w:r w:rsidRPr="00B71ECB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........................................................................</w:t>
      </w:r>
    </w:p>
    <w:p w14:paraId="17029A11" w14:textId="08163E8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Lý do vi ph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i/>
          <w:color w:val="000000" w:themeColor="text1"/>
          <w:sz w:val="20"/>
          <w:szCs w:val="20"/>
        </w:rPr>
        <w:t xml:space="preserve">m: </w:t>
      </w:r>
      <w:r w:rsidRPr="00B71ECB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.......................................</w:t>
      </w:r>
      <w:r w:rsidRPr="00B71ECB">
        <w:rPr>
          <w:rFonts w:ascii="Arial" w:hAnsi="Arial" w:cs="Arial"/>
          <w:iCs/>
          <w:color w:val="000000" w:themeColor="text1"/>
          <w:sz w:val="20"/>
          <w:szCs w:val="20"/>
        </w:rPr>
        <w:t>................................</w:t>
      </w:r>
      <w:r w:rsidR="00B71ECB" w:rsidRPr="00B71ECB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B71ECB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15C3C579" w14:textId="1A220B34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3. Tình hình nhân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</w:t>
      </w:r>
      <w:r w:rsidR="00B71E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khi phát hành.</w:t>
      </w:r>
    </w:p>
    <w:p w14:paraId="23A25BA9" w14:textId="09D41F72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4. Thông tin v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đã phát hành (li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t</w:t>
      </w:r>
      <w:r w:rsidR="00B71E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kê theo t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m)</w:t>
      </w:r>
    </w:p>
    <w:p w14:paraId="5DB54DB4" w14:textId="2B40E9B5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Tên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báo chí nh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kh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u đã phát hành phát hi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có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</w:t>
      </w:r>
      <w:r w:rsidR="00B71E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72D16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 dung vi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chính:</w:t>
      </w:r>
    </w:p>
    <w:p w14:paraId="42D81C2F" w14:textId="1E257B3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đã phát hành:</w:t>
      </w:r>
    </w:p>
    <w:p w14:paraId="77BE00A7" w14:textId="77777777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đã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4F2BEEBE" w14:textId="69987AA1" w:rsidR="002D5CD5" w:rsidRPr="008B2E1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color w:val="000000" w:themeColor="text1"/>
          <w:sz w:val="20"/>
          <w:szCs w:val="20"/>
        </w:rPr>
        <w:t>- Vi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lý s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m thu h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6372D466" w14:textId="77777777" w:rsidR="002D5CD5" w:rsidRDefault="00CF113E" w:rsidP="008B2E15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8B2E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T (N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B2E15">
        <w:rPr>
          <w:rFonts w:ascii="Arial" w:hAnsi="Arial" w:cs="Arial"/>
          <w:b/>
          <w:color w:val="000000" w:themeColor="text1"/>
          <w:sz w:val="20"/>
          <w:szCs w:val="20"/>
        </w:rPr>
        <w:t>U CÓ)</w:t>
      </w:r>
    </w:p>
    <w:p w14:paraId="7A44EC72" w14:textId="1E02762C" w:rsidR="00B71ECB" w:rsidRDefault="00B71ECB" w:rsidP="00B71EC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.................................................................</w:t>
      </w:r>
    </w:p>
    <w:p w14:paraId="3BE767AA" w14:textId="77777777" w:rsidR="00B71ECB" w:rsidRDefault="00B71ECB" w:rsidP="00B71EC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5044"/>
      </w:tblGrid>
      <w:tr w:rsidR="00B71ECB" w14:paraId="59612D52" w14:textId="77777777" w:rsidTr="00B71ECB">
        <w:tc>
          <w:tcPr>
            <w:tcW w:w="2206" w:type="pct"/>
          </w:tcPr>
          <w:p w14:paraId="0AADA30F" w14:textId="711A52C8" w:rsidR="00B71ECB" w:rsidRDefault="00B71ECB" w:rsidP="00B71ECB">
            <w:pPr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1ECB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lastRenderedPageBreak/>
              <w:t>Nơi nhận: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Như kính gửi;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...............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- Lưu: VT.</w:t>
            </w:r>
          </w:p>
        </w:tc>
        <w:tc>
          <w:tcPr>
            <w:tcW w:w="2794" w:type="pct"/>
          </w:tcPr>
          <w:p w14:paraId="425531B8" w14:textId="40D8330F" w:rsidR="00B71ECB" w:rsidRDefault="00B71ECB" w:rsidP="00B71ECB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1EC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............., ngày ..... tháng ..... năm ........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B7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HỢP PHÁP</w:t>
            </w:r>
            <w:r w:rsidRPr="00B71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CỦA CƠ SỞ KINH DOANH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B71EC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(Ký, ghi rõ họ tên, chức vụ và đóng dấu/Chữ ký số)</w:t>
            </w:r>
          </w:p>
        </w:tc>
      </w:tr>
    </w:tbl>
    <w:p w14:paraId="621C99BE" w14:textId="77777777" w:rsidR="00B71ECB" w:rsidRPr="00B71ECB" w:rsidRDefault="00B71ECB" w:rsidP="00B71ECB">
      <w:pPr>
        <w:spacing w:after="12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A670F24" w14:textId="7E619EFF" w:rsidR="002D5CD5" w:rsidRPr="00B71ECB" w:rsidRDefault="002D5CD5" w:rsidP="008B2E15">
      <w:pPr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sectPr w:rsidR="002D5CD5" w:rsidRPr="00B71ECB" w:rsidSect="008B2E1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1362" w14:textId="77777777" w:rsidR="00CF113E" w:rsidRDefault="00CF113E">
      <w:pPr>
        <w:spacing w:after="0" w:line="240" w:lineRule="auto"/>
      </w:pPr>
      <w:r>
        <w:separator/>
      </w:r>
    </w:p>
  </w:endnote>
  <w:endnote w:type="continuationSeparator" w:id="0">
    <w:p w14:paraId="1B42BB54" w14:textId="77777777" w:rsidR="00CF113E" w:rsidRDefault="00CF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1468" w14:textId="77777777" w:rsidR="00CF113E" w:rsidRDefault="00CF113E">
      <w:pPr>
        <w:spacing w:after="0" w:line="240" w:lineRule="auto"/>
      </w:pPr>
      <w:r>
        <w:separator/>
      </w:r>
    </w:p>
  </w:footnote>
  <w:footnote w:type="continuationSeparator" w:id="0">
    <w:p w14:paraId="338DC229" w14:textId="77777777" w:rsidR="00CF113E" w:rsidRDefault="00CF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D5"/>
    <w:rsid w:val="00022112"/>
    <w:rsid w:val="00073314"/>
    <w:rsid w:val="000A4997"/>
    <w:rsid w:val="000D7157"/>
    <w:rsid w:val="00115BAB"/>
    <w:rsid w:val="00135478"/>
    <w:rsid w:val="001B54DC"/>
    <w:rsid w:val="001F322B"/>
    <w:rsid w:val="002D5CD5"/>
    <w:rsid w:val="003E731A"/>
    <w:rsid w:val="00431623"/>
    <w:rsid w:val="00485931"/>
    <w:rsid w:val="0049516B"/>
    <w:rsid w:val="004A2446"/>
    <w:rsid w:val="00595BF2"/>
    <w:rsid w:val="005E0924"/>
    <w:rsid w:val="00631936"/>
    <w:rsid w:val="00835632"/>
    <w:rsid w:val="00894A2F"/>
    <w:rsid w:val="008B2E15"/>
    <w:rsid w:val="00987E8C"/>
    <w:rsid w:val="009A67D2"/>
    <w:rsid w:val="009B6CC1"/>
    <w:rsid w:val="00AB39BF"/>
    <w:rsid w:val="00B61A3C"/>
    <w:rsid w:val="00B71ECB"/>
    <w:rsid w:val="00C14A8A"/>
    <w:rsid w:val="00C1538E"/>
    <w:rsid w:val="00C8400C"/>
    <w:rsid w:val="00CA3009"/>
    <w:rsid w:val="00CA69D1"/>
    <w:rsid w:val="00CF113E"/>
    <w:rsid w:val="00D65AE1"/>
    <w:rsid w:val="00D81158"/>
    <w:rsid w:val="00DB1439"/>
    <w:rsid w:val="00DC35C9"/>
    <w:rsid w:val="00DC731C"/>
    <w:rsid w:val="00DE4600"/>
    <w:rsid w:val="00E0087E"/>
    <w:rsid w:val="00F8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0A29"/>
  <w15:docId w15:val="{B323BEDE-780F-4CE7-8363-F9D71AB7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15"/>
  </w:style>
  <w:style w:type="paragraph" w:styleId="Footer">
    <w:name w:val="footer"/>
    <w:basedOn w:val="Normal"/>
    <w:link w:val="FooterChar"/>
    <w:uiPriority w:val="99"/>
    <w:unhideWhenUsed/>
    <w:rsid w:val="008B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15"/>
  </w:style>
  <w:style w:type="table" w:styleId="TableGrid">
    <w:name w:val="Table Grid"/>
    <w:basedOn w:val="TableNormal"/>
    <w:uiPriority w:val="39"/>
    <w:rsid w:val="008B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10248</Words>
  <Characters>58420</Characters>
  <Application>Microsoft Office Word</Application>
  <DocSecurity>0</DocSecurity>
  <Lines>486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43</cp:revision>
  <dcterms:created xsi:type="dcterms:W3CDTF">2026-06-26T16:30:00Z</dcterms:created>
  <dcterms:modified xsi:type="dcterms:W3CDTF">2026-07-03T03:00:00Z</dcterms:modified>
</cp:coreProperties>
</file>