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61"/>
        <w:gridCol w:w="5065"/>
      </w:tblGrid>
      <w:tr w:rsidR="00E7615D" w:rsidRPr="00E7615D" w14:paraId="0ACE2677" w14:textId="77777777" w:rsidTr="00045703">
        <w:tc>
          <w:tcPr>
            <w:tcW w:w="2194" w:type="pct"/>
          </w:tcPr>
          <w:p w14:paraId="227598C5" w14:textId="0CD3FBBD" w:rsidR="0069266E" w:rsidRPr="00E7615D" w:rsidRDefault="00F77AC5" w:rsidP="00E761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TÀI</w:t>
            </w:r>
            <w:r w:rsid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39/2026/TT-BTC</w:t>
            </w:r>
          </w:p>
        </w:tc>
        <w:tc>
          <w:tcPr>
            <w:tcW w:w="2806" w:type="pct"/>
          </w:tcPr>
          <w:p w14:paraId="14729516" w14:textId="4772C142" w:rsidR="0069266E" w:rsidRPr="00E7615D" w:rsidRDefault="00F77AC5" w:rsidP="00E761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761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E761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761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E761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E761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E761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761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E761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761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31</w:t>
            </w:r>
            <w:r w:rsidR="00E761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761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E761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761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</w:t>
            </w:r>
            <w:r w:rsidR="00E761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761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E761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761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</w:t>
            </w:r>
            <w:r w:rsidR="0004570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4602C8EA" w14:textId="77777777" w:rsidR="00E7615D" w:rsidRDefault="00E7615D" w:rsidP="00E7615D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0D7D9E4" w14:textId="77777777" w:rsidR="005C288B" w:rsidRDefault="005C288B" w:rsidP="00E7615D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4737429" w14:textId="77777777" w:rsidR="00E7615D" w:rsidRDefault="00F77AC5" w:rsidP="00E7615D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THÔNG TƯ</w:t>
      </w:r>
    </w:p>
    <w:p w14:paraId="21A662EC" w14:textId="5BE4C2C2" w:rsidR="0069266E" w:rsidRDefault="00F77AC5" w:rsidP="00E7615D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nh m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c thu, ch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 xml:space="preserve"> thu, n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br/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 xml:space="preserve"> phí, l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 xml:space="preserve"> phí áp d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i c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ng, b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y n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a</w:t>
      </w:r>
    </w:p>
    <w:p w14:paraId="7C59EA44" w14:textId="77777777" w:rsidR="00E7615D" w:rsidRPr="00E7615D" w:rsidRDefault="00E7615D" w:rsidP="00E7615D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72DBA59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Căn 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t Phí và l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phí s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97/2015/QH13;</w:t>
      </w:r>
    </w:p>
    <w:p w14:paraId="0052AE2B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t Ngân sách nhà nư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89/2025/QH15;</w:t>
      </w:r>
    </w:p>
    <w:p w14:paraId="7EF0662F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t Giao thông đư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ng th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y n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i đ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a s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23/2004/QH11, đư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48/2014/QH13;</w:t>
      </w:r>
    </w:p>
    <w:p w14:paraId="678D0C9D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362/2025/NĐ-CP c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nh chi 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ti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t m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u và bi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n pháp đ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c, hư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ng d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n thi hành Lu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t Phí và l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phí;</w:t>
      </w:r>
    </w:p>
    <w:p w14:paraId="2929CEB5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08/2021/NĐ-CP c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nh v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qu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n lý ho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ng đư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ng th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y n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i đ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a đư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i Ngh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06/2024/NĐ-CP;</w:t>
      </w:r>
    </w:p>
    <w:p w14:paraId="43EBD044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29/2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025/NĐ-CP c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nh ch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c năng, nhi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m v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, quy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n h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n và cơ c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u t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đư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i Ngh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166/2025/NĐ-CP;</w:t>
      </w:r>
    </w:p>
    <w:p w14:paraId="48A1AABA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a C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c trư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ng C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c Qu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n lý, giám sát chính sách thu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, phí và l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phí;</w:t>
      </w:r>
    </w:p>
    <w:p w14:paraId="7D1F7C3B" w14:textId="77777777" w:rsidR="0069266E" w:rsidRDefault="00F77AC5" w:rsidP="00E7615D">
      <w:pPr>
        <w:widowControl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Tài 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chính ban hành Thông tư quy đ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nh m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c thu, ch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thu, n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p phí, l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 xml:space="preserve"> phí áp d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i c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ng, b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n th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y n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i đ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i/>
          <w:color w:val="000000" w:themeColor="text1"/>
          <w:sz w:val="20"/>
          <w:szCs w:val="20"/>
        </w:rPr>
        <w:t>a.</w:t>
      </w:r>
    </w:p>
    <w:p w14:paraId="4B61E1A1" w14:textId="77777777" w:rsidR="00E7615D" w:rsidRPr="00E7615D" w:rsidRDefault="00E7615D" w:rsidP="00E7615D">
      <w:pPr>
        <w:widowControl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BEDDB65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nh và đ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F068430" w14:textId="289EBBF8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1. Thông tư này quy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u phí,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phí,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thu phí,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phí,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phí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,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phí, m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thu,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thu,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p phí,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 áp d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(bao g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chuyên dùng) bao g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m: phí tr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tàu, thuy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n; phí trình báo đư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a; phí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m hàng 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E3033B">
        <w:rPr>
          <w:rFonts w:ascii="Arial" w:hAnsi="Arial" w:cs="Arial"/>
          <w:color w:val="000000" w:themeColor="text1"/>
          <w:sz w:val="20"/>
          <w:szCs w:val="20"/>
        </w:rPr>
        <w:t xml:space="preserve">thu 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tàu bi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n;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 ra, và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a.</w:t>
      </w:r>
    </w:p>
    <w:p w14:paraId="2809FEC1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mà nư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 Nam là thành viên có quy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phí,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 áp d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khác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Thông tư này thì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đó.</w:t>
      </w:r>
    </w:p>
    <w:p w14:paraId="7C318162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3. Thông tư này áp d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u phí,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phí,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thu phí,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 và cơ quan nhà nư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c, cá nhân khác có liên quan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thu,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p phí,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 áp d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a.</w:t>
      </w:r>
    </w:p>
    <w:p w14:paraId="123D7E92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u phí, l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 xml:space="preserve"> phí và t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hu phí, l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 xml:space="preserve"> phí</w:t>
      </w:r>
    </w:p>
    <w:p w14:paraId="5C2D6527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u phí,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 áp d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là các phương ti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a,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 phi cơ, phương ti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 nư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ngoài, tàu bi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(sau đây g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là phương ti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n) ra, vào ho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các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đã đư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cơ qua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công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ng, tr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p không thu phí,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 quy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u này và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phí,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 quy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u 3 Thông tư này.</w:t>
      </w:r>
    </w:p>
    <w:p w14:paraId="548E7942" w14:textId="5068B42C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2. Không thu phí tr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tàu, thuy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 ra, vào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các phương ti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mang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p đăng k</w:t>
      </w:r>
      <w:r w:rsidR="007417AE">
        <w:rPr>
          <w:rFonts w:ascii="Arial" w:hAnsi="Arial" w:cs="Arial"/>
          <w:color w:val="000000" w:themeColor="text1"/>
          <w:sz w:val="20"/>
          <w:szCs w:val="20"/>
        </w:rPr>
        <w:t>iểm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VR-SI, VR-SII và VR-SIII (tr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các phương ti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mang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p đăng k</w:t>
      </w:r>
      <w:r w:rsidR="007417AE">
        <w:rPr>
          <w:rFonts w:ascii="Arial" w:hAnsi="Arial" w:cs="Arial"/>
          <w:color w:val="000000" w:themeColor="text1"/>
          <w:sz w:val="20"/>
          <w:szCs w:val="20"/>
        </w:rPr>
        <w:t>iểm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VR-SI, VR-SII và VR-SIII xu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nh, nh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nh; các phương ti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mang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p đăng k</w:t>
      </w:r>
      <w:r w:rsidR="007417AE">
        <w:rPr>
          <w:rFonts w:ascii="Arial" w:hAnsi="Arial" w:cs="Arial"/>
          <w:color w:val="000000" w:themeColor="text1"/>
          <w:sz w:val="20"/>
          <w:szCs w:val="20"/>
        </w:rPr>
        <w:t>iểm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VR-SI, VR-SII và VR-SIII xu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nh, nh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nh, quá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phí,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 theo m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thu quy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u 4 Thông tư này).</w:t>
      </w:r>
    </w:p>
    <w:p w14:paraId="78CECEFC" w14:textId="14F3F1C9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p phương ti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mang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p đăng k</w:t>
      </w:r>
      <w:r w:rsidR="007417AE">
        <w:rPr>
          <w:rFonts w:ascii="Arial" w:hAnsi="Arial" w:cs="Arial"/>
          <w:color w:val="000000" w:themeColor="text1"/>
          <w:sz w:val="20"/>
          <w:szCs w:val="20"/>
        </w:rPr>
        <w:t>iểm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VR-SB và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p đăng k</w:t>
      </w:r>
      <w:r w:rsidR="007417AE">
        <w:rPr>
          <w:rFonts w:ascii="Arial" w:hAnsi="Arial" w:cs="Arial"/>
          <w:color w:val="000000" w:themeColor="text1"/>
          <w:sz w:val="20"/>
          <w:szCs w:val="20"/>
        </w:rPr>
        <w:t>iểm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VR-SI, VR-SII và VR-SIII thì áp d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thu phí,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 như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phương ti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mang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p đăng k</w:t>
      </w:r>
      <w:r w:rsidR="007417AE">
        <w:rPr>
          <w:rFonts w:ascii="Arial" w:hAnsi="Arial" w:cs="Arial"/>
          <w:color w:val="000000" w:themeColor="text1"/>
          <w:sz w:val="20"/>
          <w:szCs w:val="20"/>
        </w:rPr>
        <w:t>iểm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VR-SB.</w:t>
      </w:r>
    </w:p>
    <w:p w14:paraId="30E79CF9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3. Cơ quan nhà nư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hàng 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và đư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a,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cơ quan nhà nư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giao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lý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và cơ quan xá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trình báo đư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th</w:t>
      </w:r>
      <w:bookmarkStart w:id="0" w:name="_GoBack"/>
      <w:bookmarkEnd w:id="0"/>
      <w:r w:rsidRPr="00E7615D">
        <w:rPr>
          <w:rFonts w:ascii="Arial" w:hAnsi="Arial" w:cs="Arial"/>
          <w:color w:val="000000" w:themeColor="text1"/>
          <w:sz w:val="20"/>
          <w:szCs w:val="20"/>
        </w:rPr>
        <w:t>eo quy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là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thu phí,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 theo quy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lastRenderedPageBreak/>
        <w:t>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Thông tư này.</w:t>
      </w:r>
    </w:p>
    <w:p w14:paraId="407DC703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u 3. Đ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ng đư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c mi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ễ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n phí, l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 xml:space="preserve"> phí</w:t>
      </w:r>
    </w:p>
    <w:p w14:paraId="34488DAA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Mi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phí,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 áp d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các tr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5E6F88D9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1. Phương ti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phòng và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Công an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vào m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đích qu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phòng, an ninh (tr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các phương ti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vào ho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kinh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); phương ti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cơ quan 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quan đang làm nhi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; phương ti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g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hàng 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i, cơ quan qu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khác khi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công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7E1E1B8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2. Phương ti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tránh bão,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2F9D3779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3. Phương ti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hàng hóa có tr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toàn ph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10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khách dư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13 gh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D65D887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4. Phương ti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i, hàng hóa,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 tư, tran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g thi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phòng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 bão, phương ti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tìm ki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m,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7307608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u 4. M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c thu phí, l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 xml:space="preserve"> phí</w:t>
      </w:r>
    </w:p>
    <w:p w14:paraId="77AFDBAA" w14:textId="1AD32045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1. M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thu phí,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 áp d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như sau: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706"/>
        <w:gridCol w:w="6216"/>
        <w:gridCol w:w="2094"/>
      </w:tblGrid>
      <w:tr w:rsidR="00E7615D" w:rsidRPr="00E7615D" w14:paraId="65FFE518" w14:textId="77777777" w:rsidTr="00E7615D">
        <w:trPr>
          <w:trHeight w:val="20"/>
        </w:trPr>
        <w:tc>
          <w:tcPr>
            <w:tcW w:w="392" w:type="pct"/>
            <w:vAlign w:val="center"/>
          </w:tcPr>
          <w:p w14:paraId="308AFE2C" w14:textId="77777777" w:rsidR="0069266E" w:rsidRPr="00E7615D" w:rsidRDefault="00F77AC5" w:rsidP="00E7615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th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</w:p>
        </w:tc>
        <w:tc>
          <w:tcPr>
            <w:tcW w:w="3447" w:type="pct"/>
            <w:vAlign w:val="center"/>
          </w:tcPr>
          <w:p w14:paraId="5F45A9BC" w14:textId="77777777" w:rsidR="0069266E" w:rsidRPr="00E7615D" w:rsidRDefault="00F77AC5" w:rsidP="00E7615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dung kho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thu</w:t>
            </w:r>
          </w:p>
        </w:tc>
        <w:tc>
          <w:tcPr>
            <w:tcW w:w="1161" w:type="pct"/>
            <w:vAlign w:val="center"/>
          </w:tcPr>
          <w:p w14:paraId="0E8D83A4" w14:textId="77777777" w:rsidR="0069266E" w:rsidRPr="00E7615D" w:rsidRDefault="00F77AC5" w:rsidP="00E7615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thu</w:t>
            </w:r>
          </w:p>
        </w:tc>
      </w:tr>
      <w:tr w:rsidR="00E7615D" w:rsidRPr="00E7615D" w14:paraId="605F4ED0" w14:textId="77777777" w:rsidTr="00E7615D">
        <w:trPr>
          <w:trHeight w:val="20"/>
        </w:trPr>
        <w:tc>
          <w:tcPr>
            <w:tcW w:w="392" w:type="pct"/>
            <w:vAlign w:val="center"/>
          </w:tcPr>
          <w:p w14:paraId="2504C49A" w14:textId="77777777" w:rsidR="0069266E" w:rsidRPr="00E7615D" w:rsidRDefault="00F77AC5" w:rsidP="00E7615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7" w:type="pct"/>
            <w:vAlign w:val="center"/>
          </w:tcPr>
          <w:p w14:paraId="42F71D97" w14:textId="77777777" w:rsidR="0069266E" w:rsidRPr="00E7615D" w:rsidRDefault="00F77AC5" w:rsidP="00E7615D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Phí tr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t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tàu, thuy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161" w:type="pct"/>
            <w:vAlign w:val="center"/>
          </w:tcPr>
          <w:p w14:paraId="1D36F4F0" w14:textId="77777777" w:rsidR="0069266E" w:rsidRPr="00E7615D" w:rsidRDefault="0069266E" w:rsidP="00E7615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7615D" w:rsidRPr="00E7615D" w14:paraId="4E4B9C39" w14:textId="77777777" w:rsidTr="00E7615D">
        <w:trPr>
          <w:trHeight w:val="20"/>
        </w:trPr>
        <w:tc>
          <w:tcPr>
            <w:tcW w:w="392" w:type="pct"/>
            <w:vAlign w:val="center"/>
          </w:tcPr>
          <w:p w14:paraId="435F612C" w14:textId="77777777" w:rsidR="0069266E" w:rsidRPr="00E7615D" w:rsidRDefault="00F77AC5" w:rsidP="00E7615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a)</w:t>
            </w:r>
          </w:p>
        </w:tc>
        <w:tc>
          <w:tcPr>
            <w:tcW w:w="3447" w:type="pct"/>
            <w:vAlign w:val="center"/>
          </w:tcPr>
          <w:p w14:paraId="3D1FA622" w14:textId="77777777" w:rsidR="0069266E" w:rsidRPr="00E7615D" w:rsidRDefault="00F77AC5" w:rsidP="00E7615D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Lư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t vào (k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có 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i, không 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i)</w:t>
            </w:r>
          </w:p>
        </w:tc>
        <w:tc>
          <w:tcPr>
            <w:tcW w:w="1161" w:type="pct"/>
            <w:vAlign w:val="center"/>
          </w:tcPr>
          <w:p w14:paraId="02353555" w14:textId="77777777" w:rsidR="0069266E" w:rsidRPr="00E7615D" w:rsidRDefault="00F77AC5" w:rsidP="00E7615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165 đ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ng/t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tr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ọ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ng 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i toàn ph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E7615D" w:rsidRPr="00E7615D" w14:paraId="529F755E" w14:textId="77777777" w:rsidTr="00E7615D">
        <w:trPr>
          <w:trHeight w:val="20"/>
        </w:trPr>
        <w:tc>
          <w:tcPr>
            <w:tcW w:w="392" w:type="pct"/>
            <w:vAlign w:val="center"/>
          </w:tcPr>
          <w:p w14:paraId="45B52634" w14:textId="77777777" w:rsidR="0069266E" w:rsidRPr="00E7615D" w:rsidRDefault="00F77AC5" w:rsidP="00E7615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b)</w:t>
            </w:r>
          </w:p>
        </w:tc>
        <w:tc>
          <w:tcPr>
            <w:tcW w:w="3447" w:type="pct"/>
            <w:vAlign w:val="center"/>
          </w:tcPr>
          <w:p w14:paraId="51876E29" w14:textId="77777777" w:rsidR="0069266E" w:rsidRPr="00E7615D" w:rsidRDefault="00F77AC5" w:rsidP="00E7615D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Lư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t ra (k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có 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i, không 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i)</w:t>
            </w:r>
          </w:p>
        </w:tc>
        <w:tc>
          <w:tcPr>
            <w:tcW w:w="1161" w:type="pct"/>
            <w:vAlign w:val="center"/>
          </w:tcPr>
          <w:p w14:paraId="5399E97E" w14:textId="77777777" w:rsidR="0069266E" w:rsidRPr="00E7615D" w:rsidRDefault="00F77AC5" w:rsidP="00E7615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165 đ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ng/t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tr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ọ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ng 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i toàn ph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E7615D" w:rsidRPr="00E7615D" w14:paraId="7A7A6315" w14:textId="77777777" w:rsidTr="00E7615D">
        <w:trPr>
          <w:trHeight w:val="20"/>
        </w:trPr>
        <w:tc>
          <w:tcPr>
            <w:tcW w:w="392" w:type="pct"/>
            <w:vAlign w:val="center"/>
          </w:tcPr>
          <w:p w14:paraId="4A6674E2" w14:textId="77777777" w:rsidR="0069266E" w:rsidRPr="00E7615D" w:rsidRDefault="00F77AC5" w:rsidP="00E7615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7" w:type="pct"/>
            <w:vAlign w:val="center"/>
          </w:tcPr>
          <w:p w14:paraId="579EE4DB" w14:textId="77777777" w:rsidR="0069266E" w:rsidRPr="00E7615D" w:rsidRDefault="00F77AC5" w:rsidP="00E7615D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phí ra, vào c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ng, b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th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 n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đ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161" w:type="pct"/>
            <w:vAlign w:val="center"/>
          </w:tcPr>
          <w:p w14:paraId="05BE8ED6" w14:textId="77777777" w:rsidR="0069266E" w:rsidRPr="00E7615D" w:rsidRDefault="0069266E" w:rsidP="00E7615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7615D" w:rsidRPr="00E7615D" w14:paraId="08ED494E" w14:textId="77777777" w:rsidTr="00E7615D">
        <w:trPr>
          <w:trHeight w:val="20"/>
        </w:trPr>
        <w:tc>
          <w:tcPr>
            <w:tcW w:w="392" w:type="pct"/>
            <w:vAlign w:val="center"/>
          </w:tcPr>
          <w:p w14:paraId="44381770" w14:textId="77777777" w:rsidR="0069266E" w:rsidRPr="00E7615D" w:rsidRDefault="00F77AC5" w:rsidP="00E7615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a)</w:t>
            </w:r>
          </w:p>
        </w:tc>
        <w:tc>
          <w:tcPr>
            <w:tcW w:w="3447" w:type="pct"/>
            <w:vAlign w:val="center"/>
          </w:tcPr>
          <w:p w14:paraId="36E7F270" w14:textId="77777777" w:rsidR="0069266E" w:rsidRPr="00E7615D" w:rsidRDefault="00F77AC5" w:rsidP="00E7615D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Phương ti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ch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hàng có tr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ọ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ng 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i toàn ph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10 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đ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50 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161" w:type="pct"/>
            <w:vAlign w:val="center"/>
          </w:tcPr>
          <w:p w14:paraId="422B0F0D" w14:textId="0D36A9E0" w:rsidR="0069266E" w:rsidRPr="00E7615D" w:rsidRDefault="00F77AC5" w:rsidP="0003442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5.000</w:t>
            </w:r>
            <w:r w:rsidR="0003442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ng/chuy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E7615D" w:rsidRPr="00E7615D" w14:paraId="7645813A" w14:textId="77777777" w:rsidTr="00E7615D">
        <w:trPr>
          <w:trHeight w:val="20"/>
        </w:trPr>
        <w:tc>
          <w:tcPr>
            <w:tcW w:w="392" w:type="pct"/>
            <w:vAlign w:val="center"/>
          </w:tcPr>
          <w:p w14:paraId="1221F82D" w14:textId="77777777" w:rsidR="0069266E" w:rsidRPr="00E7615D" w:rsidRDefault="00F77AC5" w:rsidP="00E7615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b)</w:t>
            </w:r>
          </w:p>
        </w:tc>
        <w:tc>
          <w:tcPr>
            <w:tcW w:w="3447" w:type="pct"/>
            <w:vAlign w:val="center"/>
          </w:tcPr>
          <w:p w14:paraId="3C3A8AB9" w14:textId="77777777" w:rsidR="0069266E" w:rsidRPr="00E7615D" w:rsidRDefault="00F77AC5" w:rsidP="00E7615D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Phương ti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ch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hàng có tr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ọ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ng 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i toàn ph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trên 50 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đ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200 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ho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c ch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khách có s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c ch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13 gh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50 gh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</w:p>
        </w:tc>
        <w:tc>
          <w:tcPr>
            <w:tcW w:w="1161" w:type="pct"/>
            <w:vAlign w:val="center"/>
          </w:tcPr>
          <w:p w14:paraId="2CE8B3C6" w14:textId="77777777" w:rsidR="0069266E" w:rsidRPr="00E7615D" w:rsidRDefault="00F77AC5" w:rsidP="00E7615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10.000 đ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ng/chuy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E7615D" w:rsidRPr="00E7615D" w14:paraId="1481B3CB" w14:textId="77777777" w:rsidTr="00E7615D">
        <w:trPr>
          <w:trHeight w:val="20"/>
        </w:trPr>
        <w:tc>
          <w:tcPr>
            <w:tcW w:w="392" w:type="pct"/>
            <w:vAlign w:val="center"/>
          </w:tcPr>
          <w:p w14:paraId="637B8727" w14:textId="77777777" w:rsidR="0069266E" w:rsidRPr="00E7615D" w:rsidRDefault="00F77AC5" w:rsidP="00E7615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c)</w:t>
            </w:r>
          </w:p>
        </w:tc>
        <w:tc>
          <w:tcPr>
            <w:tcW w:w="3447" w:type="pct"/>
            <w:vAlign w:val="center"/>
          </w:tcPr>
          <w:p w14:paraId="14FCD164" w14:textId="77777777" w:rsidR="0069266E" w:rsidRPr="00E7615D" w:rsidRDefault="00F77AC5" w:rsidP="00E7615D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Phương ti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ch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hàng, đoàn lai có tr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ọ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ng 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i toàn ph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trên 200 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đ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500 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ho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c ch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khách có s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c ch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51 gh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100 gh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</w:p>
        </w:tc>
        <w:tc>
          <w:tcPr>
            <w:tcW w:w="1161" w:type="pct"/>
            <w:vAlign w:val="center"/>
          </w:tcPr>
          <w:p w14:paraId="211DEFB5" w14:textId="71689C57" w:rsidR="0069266E" w:rsidRPr="00E7615D" w:rsidRDefault="00F77AC5" w:rsidP="0003442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20.000</w:t>
            </w:r>
            <w:r w:rsidR="0003442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ng/chuy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E7615D" w:rsidRPr="00E7615D" w14:paraId="36DD7BB1" w14:textId="77777777" w:rsidTr="00E7615D">
        <w:trPr>
          <w:trHeight w:val="20"/>
        </w:trPr>
        <w:tc>
          <w:tcPr>
            <w:tcW w:w="392" w:type="pct"/>
            <w:vAlign w:val="center"/>
          </w:tcPr>
          <w:p w14:paraId="4EDB3FB2" w14:textId="77777777" w:rsidR="0069266E" w:rsidRPr="00E7615D" w:rsidRDefault="00F77AC5" w:rsidP="00E7615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d)</w:t>
            </w:r>
          </w:p>
        </w:tc>
        <w:tc>
          <w:tcPr>
            <w:tcW w:w="3447" w:type="pct"/>
            <w:vAlign w:val="center"/>
          </w:tcPr>
          <w:p w14:paraId="4C277E68" w14:textId="77777777" w:rsidR="0069266E" w:rsidRPr="00E7615D" w:rsidRDefault="00F77AC5" w:rsidP="00E7615D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Phương ti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ch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hàng, đoàn lai có tr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ọ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ng 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i toàn ph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trên 500 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đ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1.000 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ho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c ch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khách 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101 gh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lên</w:t>
            </w:r>
          </w:p>
        </w:tc>
        <w:tc>
          <w:tcPr>
            <w:tcW w:w="1161" w:type="pct"/>
            <w:vAlign w:val="center"/>
          </w:tcPr>
          <w:p w14:paraId="24A707A8" w14:textId="7B3A1876" w:rsidR="0069266E" w:rsidRPr="00E7615D" w:rsidRDefault="00F77AC5" w:rsidP="00034425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30.000</w:t>
            </w:r>
            <w:r w:rsidR="0003442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ng/chuy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E7615D" w:rsidRPr="00E7615D" w14:paraId="7A501988" w14:textId="77777777" w:rsidTr="00E7615D">
        <w:trPr>
          <w:trHeight w:val="20"/>
        </w:trPr>
        <w:tc>
          <w:tcPr>
            <w:tcW w:w="392" w:type="pct"/>
            <w:vAlign w:val="center"/>
          </w:tcPr>
          <w:p w14:paraId="69DF0FF6" w14:textId="77777777" w:rsidR="0069266E" w:rsidRPr="00E7615D" w:rsidRDefault="00F77AC5" w:rsidP="00E7615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đ)</w:t>
            </w:r>
          </w:p>
        </w:tc>
        <w:tc>
          <w:tcPr>
            <w:tcW w:w="3447" w:type="pct"/>
            <w:vAlign w:val="center"/>
          </w:tcPr>
          <w:p w14:paraId="2D744854" w14:textId="77777777" w:rsidR="0069266E" w:rsidRPr="00E7615D" w:rsidRDefault="00F77AC5" w:rsidP="00E7615D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Phương ti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ch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hàng, đoàn lai có tr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ọ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ng 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i toàn ph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trên 1.000 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đ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1.500 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161" w:type="pct"/>
            <w:vAlign w:val="center"/>
          </w:tcPr>
          <w:p w14:paraId="610790EF" w14:textId="77777777" w:rsidR="0069266E" w:rsidRPr="00E7615D" w:rsidRDefault="00F77AC5" w:rsidP="00E7615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40.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000 đ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ng/chuy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E7615D" w:rsidRPr="00E7615D" w14:paraId="587A9423" w14:textId="77777777" w:rsidTr="00E7615D">
        <w:trPr>
          <w:trHeight w:val="20"/>
        </w:trPr>
        <w:tc>
          <w:tcPr>
            <w:tcW w:w="392" w:type="pct"/>
            <w:vAlign w:val="center"/>
          </w:tcPr>
          <w:p w14:paraId="6DF06825" w14:textId="77777777" w:rsidR="0069266E" w:rsidRPr="00E7615D" w:rsidRDefault="00F77AC5" w:rsidP="00E7615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e)</w:t>
            </w:r>
          </w:p>
        </w:tc>
        <w:tc>
          <w:tcPr>
            <w:tcW w:w="3447" w:type="pct"/>
            <w:vAlign w:val="center"/>
          </w:tcPr>
          <w:p w14:paraId="3AD84974" w14:textId="77777777" w:rsidR="0069266E" w:rsidRPr="00E7615D" w:rsidRDefault="00F77AC5" w:rsidP="00E7615D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Phương ti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ch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hàng, đoàn lai có tr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ọ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ng 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i toàn ph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trên 1.500 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161" w:type="pct"/>
            <w:vAlign w:val="center"/>
          </w:tcPr>
          <w:p w14:paraId="4B24A92A" w14:textId="4AFD4B3F" w:rsidR="0069266E" w:rsidRPr="00E7615D" w:rsidRDefault="00F77AC5" w:rsidP="00F068FE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50.000</w:t>
            </w:r>
            <w:r w:rsidR="00F068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ng/chuy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E7615D" w:rsidRPr="00E7615D" w14:paraId="49C2B76C" w14:textId="77777777" w:rsidTr="00E7615D">
        <w:trPr>
          <w:trHeight w:val="20"/>
        </w:trPr>
        <w:tc>
          <w:tcPr>
            <w:tcW w:w="392" w:type="pct"/>
            <w:vAlign w:val="center"/>
          </w:tcPr>
          <w:p w14:paraId="7191E16C" w14:textId="77777777" w:rsidR="0069266E" w:rsidRPr="00E7615D" w:rsidRDefault="00F77AC5" w:rsidP="00E7615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7" w:type="pct"/>
            <w:vAlign w:val="center"/>
          </w:tcPr>
          <w:p w14:paraId="0481DCDB" w14:textId="77777777" w:rsidR="0069266E" w:rsidRPr="00E7615D" w:rsidRDefault="00F77AC5" w:rsidP="00E7615D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Phí trình báo đư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ờ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th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 n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đ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161" w:type="pct"/>
            <w:vAlign w:val="center"/>
          </w:tcPr>
          <w:p w14:paraId="05027157" w14:textId="77777777" w:rsidR="0069266E" w:rsidRPr="00E7615D" w:rsidRDefault="0069266E" w:rsidP="00E7615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7615D" w:rsidRPr="00E7615D" w14:paraId="0A58420A" w14:textId="77777777" w:rsidTr="00E7615D">
        <w:trPr>
          <w:trHeight w:val="20"/>
        </w:trPr>
        <w:tc>
          <w:tcPr>
            <w:tcW w:w="392" w:type="pct"/>
            <w:vAlign w:val="center"/>
          </w:tcPr>
          <w:p w14:paraId="4E039981" w14:textId="77777777" w:rsidR="0069266E" w:rsidRPr="00E7615D" w:rsidRDefault="00F77AC5" w:rsidP="00E7615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a)</w:t>
            </w:r>
          </w:p>
        </w:tc>
        <w:tc>
          <w:tcPr>
            <w:tcW w:w="3447" w:type="pct"/>
            <w:vAlign w:val="center"/>
          </w:tcPr>
          <w:p w14:paraId="7B24B995" w14:textId="77777777" w:rsidR="0069266E" w:rsidRPr="00E7615D" w:rsidRDefault="00F77AC5" w:rsidP="00E7615D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Tàu bi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n, th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y phi cơ</w:t>
            </w:r>
          </w:p>
        </w:tc>
        <w:tc>
          <w:tcPr>
            <w:tcW w:w="1161" w:type="pct"/>
            <w:vAlign w:val="center"/>
          </w:tcPr>
          <w:p w14:paraId="4AF09385" w14:textId="77777777" w:rsidR="0069266E" w:rsidRPr="00E7615D" w:rsidRDefault="00F77AC5" w:rsidP="00E7615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100.000 đ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ng/l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E7615D" w:rsidRPr="00E7615D" w14:paraId="4CA2C736" w14:textId="77777777" w:rsidTr="00E7615D">
        <w:trPr>
          <w:trHeight w:val="20"/>
        </w:trPr>
        <w:tc>
          <w:tcPr>
            <w:tcW w:w="392" w:type="pct"/>
            <w:vAlign w:val="center"/>
          </w:tcPr>
          <w:p w14:paraId="76EA429C" w14:textId="77777777" w:rsidR="0069266E" w:rsidRPr="00E7615D" w:rsidRDefault="00F77AC5" w:rsidP="00E7615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b)</w:t>
            </w:r>
          </w:p>
        </w:tc>
        <w:tc>
          <w:tcPr>
            <w:tcW w:w="3447" w:type="pct"/>
            <w:vAlign w:val="center"/>
          </w:tcPr>
          <w:p w14:paraId="140A57BB" w14:textId="77777777" w:rsidR="0069266E" w:rsidRPr="00E7615D" w:rsidRDefault="00F77AC5" w:rsidP="00E7615D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Phương ti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th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y n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i đ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a, phương ti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th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y nư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 ngoài: Phương 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không có đ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ng cơ tr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ọ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ng 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i toàn ph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10 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tr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lên; phương ti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có đ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ng cơ 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ng công su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t máy chính t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10 s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c ng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a tr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lên; phương ti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 có s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c ch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trên 12 ngư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161" w:type="pct"/>
            <w:vAlign w:val="center"/>
          </w:tcPr>
          <w:p w14:paraId="6BD45A8D" w14:textId="77777777" w:rsidR="0069266E" w:rsidRPr="00E7615D" w:rsidRDefault="00F77AC5" w:rsidP="00E7615D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50.000 đ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ng/l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</w:tbl>
    <w:p w14:paraId="1BC1435A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tàu bi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ra, vào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u phí,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phí (bao g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m hàng 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i) theo Bi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thu phí,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 hàng 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do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Tài chính ban hành.</w:t>
      </w:r>
    </w:p>
    <w:p w14:paraId="60419A47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p trong cùng m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 chuy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đi, phương ti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ra, vào nhi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cùng m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í,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 theo quy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FC873AD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4. Phương ti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ra, vào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không nh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đích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hàng hóa, không 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lastRenderedPageBreak/>
        <w:t>nh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khách áp d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thu phí tr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tàu, thuy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70% (b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 mươi ph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trăm) m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thu phí tr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tàu, thuy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80AA48A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các phương ti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không có tr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toàn ph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khi tính phí tr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tàu, thuy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2B57232B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a) Phương ti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chuyên dùng: 01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ng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tương đương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01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toàn ph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8ECE4B7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b) Phương ti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khách: 01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giư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m tương đương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06 gh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hành khách ho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tương đương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06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toàn ph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n; 01 gh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01 hành khách tương đương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01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toàn ph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n; 01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nâng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 trên phương ti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tương đương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09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i toàn 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ph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30F0DE2" w14:textId="3ACCA8AF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i đoàn lai: </w:t>
      </w:r>
      <w:r w:rsidR="007104C7">
        <w:rPr>
          <w:rFonts w:ascii="Arial" w:hAnsi="Arial" w:cs="Arial"/>
          <w:color w:val="000000" w:themeColor="text1"/>
          <w:sz w:val="20"/>
          <w:szCs w:val="20"/>
        </w:rPr>
        <w:t>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ính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toàn ph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các phương ti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lai;</w:t>
      </w:r>
    </w:p>
    <w:p w14:paraId="339462EE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tàu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 ra, vào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a, phá d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y: Tính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50% tr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 ghi trong gi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cơ quan đăng ki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5EA41768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đ) Tr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sau khi quy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là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n: Ph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0,5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không tính,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0,5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lên tính tròn là 01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822CD8B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phương ti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ng: 01 m³ đư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tính tương đương là 01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toàn ph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A342264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g)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 phi cơ: 01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ng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(HP, CV) tín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h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0,5 GT; 01 GT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1,5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toàn ph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D182873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theo các phương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này có k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khác nhau thì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 theo phương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có tr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toàn ph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2D4A09D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u 5. Khai, thu, n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p phí, l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 xml:space="preserve"> phí và quy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t to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án phí</w:t>
      </w:r>
    </w:p>
    <w:p w14:paraId="222282E6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thu phí,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p 100%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phí,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 thu đư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vào ngân sách nhà nư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theo chương, ti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ngân sách nhà nư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21047F8F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Ngu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chi phí trang tr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cho vi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thu phí,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 đư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ngân sách nhà nư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trí trong d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thu phí,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 theo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chi ngân sách nhà nư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49E47CC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2. Phí,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 áp d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thu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 Nam. Trư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p thu phí,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c, cá nhân nư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ngoài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thì thu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đô la M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(USD) trên cơ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theo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giá quy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362/2025/NĐ-CP ngày 31 tháng 12 năm 2025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u và bi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c, hư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thi hành Lu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 Phí và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phí.</w:t>
      </w:r>
    </w:p>
    <w:p w14:paraId="07353574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thu ph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í,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 khai, thu,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p phí,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 và quy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 toán phí theo quy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362/2025/NĐ-CP.</w:t>
      </w:r>
    </w:p>
    <w:p w14:paraId="1F505C8A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u 6. Hi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7615D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68FAD2DA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1. Thông tư này có hi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ngày 01 tháng 4 năm 2026 và thay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Thông tư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248/2016/TT-BTC ngày 11 tháng 11 năm 2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016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thu,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thu,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p, qu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phí,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 áp d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a.</w:t>
      </w:r>
    </w:p>
    <w:p w14:paraId="7977E24A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2. Các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dung khác liên quan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thu,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p,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thu, công khai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thu phí,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 không quy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Thông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ư này đư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các văn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n: Lu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 Phí và l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phí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97/2015/QH13; Ngh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362/2025/NĐ-CP; Lu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38/2019/QH14; Ngh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126/2020/NĐ-CP ngày 19 tháng 10 năm 2020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91/2022/NĐ-CP và Ngh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373/2025/NĐ-CP; Ngh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347/2025/NĐ-CP ngày 29 tháng 12 năm 2025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hành chính thu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Kho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c; Ngh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123/2020/N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Đ-CP ngày 19 tháng 10 năm 2020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hóa đơn,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70/2025/NĐ-CP và Thông tư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32/2025/TT-BTC ngày 31 tháng 5 năm 2025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Tài chính hư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lý thu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ngày 13 tháng 6 năm 2019, Ngh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123/2020/NĐ-CP ngày 19 tháng 10 năm 2020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hóa đơn,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, Ngh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70/2025/NĐ-CP ngày 20 tháng 3 năm 2025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123/2020/NĐ-CP.</w:t>
      </w:r>
    </w:p>
    <w:p w14:paraId="07311CB5" w14:textId="77777777" w:rsidR="0069266E" w:rsidRPr="00E7615D" w:rsidRDefault="00F77AC5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p các văn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 Thông tư này đư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thì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theo văn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đó.</w:t>
      </w:r>
    </w:p>
    <w:p w14:paraId="02270DEB" w14:textId="0BA82FFB" w:rsidR="0069266E" w:rsidRDefault="00F77AC5" w:rsidP="00E7615D">
      <w:pPr>
        <w:widowControl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15D">
        <w:rPr>
          <w:rFonts w:ascii="Arial" w:hAnsi="Arial" w:cs="Arial"/>
          <w:color w:val="000000" w:themeColor="text1"/>
          <w:sz w:val="20"/>
          <w:szCs w:val="20"/>
        </w:rPr>
        <w:lastRenderedPageBreak/>
        <w:t>4. Trong quá trình th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n, n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u có vư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</w:t>
      </w:r>
      <w:r w:rsidR="00FA7B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ị</w:t>
      </w:r>
      <w:r w:rsidR="002810D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cơ quan, t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c, cá nhân ph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ánh v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u, hư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7615D">
        <w:rPr>
          <w:rFonts w:ascii="Arial" w:hAnsi="Arial" w:cs="Arial"/>
          <w:color w:val="000000" w:themeColor="text1"/>
          <w:sz w:val="20"/>
          <w:szCs w:val="20"/>
        </w:rPr>
        <w:t>n.</w:t>
      </w:r>
      <w:r w:rsidR="0004662E">
        <w:rPr>
          <w:rFonts w:ascii="Arial" w:hAnsi="Arial" w:cs="Arial"/>
          <w:color w:val="000000" w:themeColor="text1"/>
          <w:sz w:val="20"/>
          <w:szCs w:val="20"/>
        </w:rPr>
        <w:t>/.</w:t>
      </w:r>
    </w:p>
    <w:p w14:paraId="1CC97507" w14:textId="77777777" w:rsidR="00E7615D" w:rsidRPr="00E7615D" w:rsidRDefault="00E7615D" w:rsidP="00E7615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E7615D" w:rsidRPr="00E7615D" w14:paraId="0064CE80" w14:textId="77777777" w:rsidTr="00F80F35">
        <w:tc>
          <w:tcPr>
            <w:tcW w:w="2500" w:type="pct"/>
          </w:tcPr>
          <w:p w14:paraId="2F4DB2C2" w14:textId="549BFED4" w:rsidR="0069266E" w:rsidRPr="00E7615D" w:rsidRDefault="00F77AC5" w:rsidP="00E7615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E7615D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E7615D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E7615D"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E7615D"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Đảng;</w:t>
            </w:r>
            <w:r w:rsid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E7615D"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- Thủ tướng, các Phó Thủ tướng Chính phủ</w:t>
            </w:r>
            <w:r w:rsidR="00EF7C31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E7615D"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Trung ương Đảng và các Ban của Đảng;</w:t>
            </w:r>
            <w:r w:rsid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E7615D"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Tổng Bí thư;</w:t>
            </w:r>
            <w:r w:rsid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E7615D"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Quốc hội;</w:t>
            </w:r>
            <w:r w:rsid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E7615D"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- Hội đồng Dân tộc;</w:t>
            </w:r>
            <w:r w:rsid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E7615D"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- Ủy ban Kinh tế và Tài chính;</w:t>
            </w:r>
            <w:r w:rsid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E7615D"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Chủ tịch nước;</w:t>
            </w:r>
            <w:r w:rsid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E7615D"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Viện </w:t>
            </w:r>
            <w:r w:rsidR="00EF7C31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="00E7615D"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iểm sát nhân dân tối cao;</w:t>
            </w:r>
            <w:r w:rsid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E7615D"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- Tòa án nhân dân tối cao;</w:t>
            </w:r>
            <w:r w:rsid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E7615D"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- Kiểm toán Nhà nước;</w:t>
            </w:r>
            <w:r w:rsid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E7615D"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- Cơ quan trung ương của các đoàn thể;</w:t>
            </w:r>
            <w:r w:rsid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E7615D"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bộ, cơ quan ngang bộ, cơ quan thuộc Chính phủ;</w:t>
            </w:r>
            <w:r w:rsid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E7615D"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- HĐND, UBND các tỉnh, thành phố trực thuộc trung ương;</w:t>
            </w:r>
            <w:r w:rsid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E7615D"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- Thuế, Sở Tài chính các tỉnh, thành phố trực thuộc trung ương;</w:t>
            </w:r>
            <w:r w:rsid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E7615D"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- Kho bạc Nhà nước các khu vực;</w:t>
            </w:r>
            <w:r w:rsid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E7615D"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- Cục Kiểm tra văn bản và Tổ chức thi hành pháp luật;</w:t>
            </w:r>
            <w:r w:rsid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E7615D"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- Công báo;</w:t>
            </w:r>
            <w:r w:rsid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E7615D"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- Cổng Thông tin điện tử Chính phủ;</w:t>
            </w:r>
            <w:r w:rsid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E7615D"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- Cơ sở dữ liệu quốc gia về pháp luật;</w:t>
            </w:r>
            <w:r w:rsid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E7615D"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- Cổng Thông tin điện tử Bộ Tài chính;</w:t>
            </w:r>
            <w:r w:rsid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E7615D"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đơn vị thuộc Bộ Tài chính;</w:t>
            </w:r>
            <w:r w:rsid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E7615D"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t>- Lưu: VT, CST (160b).</w:t>
            </w:r>
          </w:p>
        </w:tc>
        <w:tc>
          <w:tcPr>
            <w:tcW w:w="2500" w:type="pct"/>
          </w:tcPr>
          <w:p w14:paraId="52CF93C5" w14:textId="77777777" w:rsidR="0069266E" w:rsidRPr="00E7615D" w:rsidRDefault="00F77AC5" w:rsidP="00370A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B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TRƯ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Ở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TRƯ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Ở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76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Cao Anh Tu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E761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</w:tbl>
    <w:p w14:paraId="6B93AFA3" w14:textId="77777777" w:rsidR="00E7615D" w:rsidRPr="00E7615D" w:rsidRDefault="00E7615D" w:rsidP="00E7615D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E7615D" w:rsidRPr="00E7615D" w:rsidSect="00E7615D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19C9" w14:textId="77777777" w:rsidR="00F77AC5" w:rsidRDefault="00F77AC5">
      <w:pPr>
        <w:spacing w:after="0" w:line="240" w:lineRule="auto"/>
      </w:pPr>
      <w:r>
        <w:separator/>
      </w:r>
    </w:p>
  </w:endnote>
  <w:endnote w:type="continuationSeparator" w:id="0">
    <w:p w14:paraId="5BD7E849" w14:textId="77777777" w:rsidR="00F77AC5" w:rsidRDefault="00F7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DDA66" w14:textId="77777777" w:rsidR="00F77AC5" w:rsidRDefault="00F77AC5">
      <w:pPr>
        <w:spacing w:after="0" w:line="240" w:lineRule="auto"/>
      </w:pPr>
      <w:r>
        <w:separator/>
      </w:r>
    </w:p>
  </w:footnote>
  <w:footnote w:type="continuationSeparator" w:id="0">
    <w:p w14:paraId="5B3CC6EF" w14:textId="77777777" w:rsidR="00F77AC5" w:rsidRDefault="00F77A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6E"/>
    <w:rsid w:val="00034425"/>
    <w:rsid w:val="00045703"/>
    <w:rsid w:val="0004662E"/>
    <w:rsid w:val="002810DB"/>
    <w:rsid w:val="002B341A"/>
    <w:rsid w:val="00370AD9"/>
    <w:rsid w:val="005C288B"/>
    <w:rsid w:val="0069266E"/>
    <w:rsid w:val="006A3507"/>
    <w:rsid w:val="007104C7"/>
    <w:rsid w:val="007417AE"/>
    <w:rsid w:val="007F3FE0"/>
    <w:rsid w:val="00A364A4"/>
    <w:rsid w:val="00AA0F61"/>
    <w:rsid w:val="00C9647B"/>
    <w:rsid w:val="00CC5104"/>
    <w:rsid w:val="00D93D42"/>
    <w:rsid w:val="00DA7C51"/>
    <w:rsid w:val="00E3033B"/>
    <w:rsid w:val="00E7615D"/>
    <w:rsid w:val="00EF7C31"/>
    <w:rsid w:val="00F068FE"/>
    <w:rsid w:val="00F77AC5"/>
    <w:rsid w:val="00F80F35"/>
    <w:rsid w:val="00F839DB"/>
    <w:rsid w:val="00FA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FCAC6"/>
  <w15:docId w15:val="{4067E4EE-B155-46FB-A74A-52A74FBB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15D"/>
  </w:style>
  <w:style w:type="paragraph" w:styleId="Footer">
    <w:name w:val="footer"/>
    <w:basedOn w:val="Normal"/>
    <w:link w:val="FooterChar"/>
    <w:uiPriority w:val="99"/>
    <w:unhideWhenUsed/>
    <w:rsid w:val="00E76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Xuan Huy</cp:lastModifiedBy>
  <cp:revision>42</cp:revision>
  <dcterms:created xsi:type="dcterms:W3CDTF">2026-04-01T07:30:00Z</dcterms:created>
  <dcterms:modified xsi:type="dcterms:W3CDTF">2026-04-02T02:09:00Z</dcterms:modified>
</cp:coreProperties>
</file>