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491E86" w:rsidRPr="005A13BA" w:rsidTr="00655462">
        <w:trPr>
          <w:trHeight w:val="920"/>
        </w:trPr>
        <w:tc>
          <w:tcPr>
            <w:tcW w:w="1800" w:type="pct"/>
            <w:shd w:val="clear" w:color="auto" w:fill="auto"/>
            <w:tcMar>
              <w:top w:w="0" w:type="dxa"/>
              <w:left w:w="108" w:type="dxa"/>
              <w:bottom w:w="0" w:type="dxa"/>
              <w:right w:w="108" w:type="dxa"/>
            </w:tcMar>
          </w:tcPr>
          <w:p w:rsidR="00491E86" w:rsidRPr="005A13BA" w:rsidRDefault="00491E86" w:rsidP="00181CDB">
            <w:pPr>
              <w:jc w:val="center"/>
              <w:rPr>
                <w:rFonts w:ascii="Arial" w:hAnsi="Arial" w:cs="Arial"/>
                <w:sz w:val="20"/>
                <w:szCs w:val="20"/>
              </w:rPr>
            </w:pPr>
            <w:r w:rsidRPr="005A13BA">
              <w:rPr>
                <w:rFonts w:ascii="Arial" w:hAnsi="Arial" w:cs="Arial"/>
                <w:b/>
                <w:bCs/>
                <w:sz w:val="20"/>
                <w:szCs w:val="20"/>
              </w:rPr>
              <w:t>CHÍNH PHỦ</w:t>
            </w:r>
            <w:r w:rsidRPr="005A13BA">
              <w:rPr>
                <w:rFonts w:ascii="Arial" w:hAnsi="Arial" w:cs="Arial"/>
                <w:b/>
                <w:bCs/>
                <w:sz w:val="20"/>
                <w:szCs w:val="20"/>
              </w:rPr>
              <w:br/>
            </w:r>
            <w:r w:rsidRPr="005A13BA">
              <w:rPr>
                <w:rFonts w:ascii="Arial" w:hAnsi="Arial" w:cs="Arial"/>
                <w:bCs/>
                <w:sz w:val="20"/>
                <w:szCs w:val="20"/>
                <w:vertAlign w:val="superscript"/>
              </w:rPr>
              <w:t>__________</w:t>
            </w:r>
          </w:p>
          <w:p w:rsidR="00491E86" w:rsidRPr="005A13BA" w:rsidRDefault="00491E86" w:rsidP="00181CDB">
            <w:pPr>
              <w:jc w:val="center"/>
              <w:rPr>
                <w:rFonts w:ascii="Arial" w:hAnsi="Arial" w:cs="Arial"/>
                <w:sz w:val="20"/>
                <w:szCs w:val="20"/>
              </w:rPr>
            </w:pPr>
            <w:r w:rsidRPr="005A13BA">
              <w:rPr>
                <w:rFonts w:ascii="Arial" w:hAnsi="Arial" w:cs="Arial"/>
                <w:sz w:val="20"/>
                <w:szCs w:val="20"/>
              </w:rPr>
              <w:t>Số: 56/2025/NĐ-CP</w:t>
            </w:r>
          </w:p>
        </w:tc>
        <w:tc>
          <w:tcPr>
            <w:tcW w:w="3200" w:type="pct"/>
            <w:shd w:val="clear" w:color="auto" w:fill="auto"/>
            <w:tcMar>
              <w:top w:w="0" w:type="dxa"/>
              <w:left w:w="108" w:type="dxa"/>
              <w:bottom w:w="0" w:type="dxa"/>
              <w:right w:w="108" w:type="dxa"/>
            </w:tcMar>
          </w:tcPr>
          <w:p w:rsidR="00491E86" w:rsidRPr="005A13BA" w:rsidRDefault="00491E86" w:rsidP="00181CDB">
            <w:pPr>
              <w:jc w:val="center"/>
              <w:rPr>
                <w:rFonts w:ascii="Arial" w:hAnsi="Arial" w:cs="Arial"/>
                <w:sz w:val="20"/>
                <w:szCs w:val="20"/>
                <w:vertAlign w:val="superscript"/>
              </w:rPr>
            </w:pPr>
            <w:r w:rsidRPr="005A13BA">
              <w:rPr>
                <w:rFonts w:ascii="Arial" w:hAnsi="Arial" w:cs="Arial"/>
                <w:b/>
                <w:bCs/>
                <w:sz w:val="20"/>
                <w:szCs w:val="20"/>
              </w:rPr>
              <w:t>CỘNG HÒA XÃ HỘI CHỦ NGHĨA VIỆT NAM</w:t>
            </w:r>
            <w:r w:rsidRPr="005A13BA">
              <w:rPr>
                <w:rFonts w:ascii="Arial" w:hAnsi="Arial" w:cs="Arial"/>
                <w:b/>
                <w:bCs/>
                <w:sz w:val="20"/>
                <w:szCs w:val="20"/>
              </w:rPr>
              <w:br/>
              <w:t xml:space="preserve">Độc lập - Tự do - Hạnh phúc </w:t>
            </w:r>
            <w:r w:rsidRPr="005A13BA">
              <w:rPr>
                <w:rFonts w:ascii="Arial" w:hAnsi="Arial" w:cs="Arial"/>
                <w:b/>
                <w:bCs/>
                <w:sz w:val="20"/>
                <w:szCs w:val="20"/>
              </w:rPr>
              <w:br/>
            </w:r>
            <w:r w:rsidRPr="005A13BA">
              <w:rPr>
                <w:rFonts w:ascii="Arial" w:hAnsi="Arial" w:cs="Arial"/>
                <w:bCs/>
                <w:sz w:val="20"/>
                <w:szCs w:val="20"/>
                <w:vertAlign w:val="superscript"/>
              </w:rPr>
              <w:t>______________________</w:t>
            </w:r>
          </w:p>
          <w:p w:rsidR="00491E86" w:rsidRPr="005A13BA" w:rsidRDefault="00491E86" w:rsidP="00181CDB">
            <w:pPr>
              <w:jc w:val="center"/>
              <w:rPr>
                <w:rFonts w:ascii="Arial" w:hAnsi="Arial" w:cs="Arial"/>
                <w:i/>
                <w:sz w:val="20"/>
                <w:szCs w:val="20"/>
              </w:rPr>
            </w:pPr>
            <w:r w:rsidRPr="005A13BA">
              <w:rPr>
                <w:rFonts w:ascii="Arial" w:hAnsi="Arial" w:cs="Arial"/>
                <w:i/>
                <w:iCs/>
                <w:sz w:val="20"/>
                <w:szCs w:val="20"/>
              </w:rPr>
              <w:t>Hà Nội, ngày 03 th</w:t>
            </w:r>
            <w:r w:rsidRPr="006F14C2">
              <w:rPr>
                <w:rFonts w:ascii="Arial" w:hAnsi="Arial" w:cs="Arial"/>
                <w:i/>
                <w:iCs/>
                <w:sz w:val="20"/>
                <w:szCs w:val="20"/>
              </w:rPr>
              <w:t>á</w:t>
            </w:r>
            <w:r w:rsidRPr="005A13BA">
              <w:rPr>
                <w:rFonts w:ascii="Arial" w:hAnsi="Arial" w:cs="Arial"/>
                <w:i/>
                <w:iCs/>
                <w:sz w:val="20"/>
                <w:szCs w:val="20"/>
              </w:rPr>
              <w:t>ng 3 năm 2025</w:t>
            </w:r>
          </w:p>
        </w:tc>
      </w:tr>
    </w:tbl>
    <w:p w:rsidR="00491E86" w:rsidRPr="005A13BA" w:rsidRDefault="00491E86" w:rsidP="00181CDB">
      <w:pPr>
        <w:pStyle w:val="Vnbnnidung0"/>
        <w:spacing w:after="0" w:line="240" w:lineRule="auto"/>
        <w:ind w:firstLine="0"/>
        <w:jc w:val="center"/>
        <w:rPr>
          <w:rFonts w:ascii="Arial" w:hAnsi="Arial" w:cs="Arial"/>
          <w:b/>
          <w:bCs/>
          <w:sz w:val="20"/>
          <w:szCs w:val="20"/>
        </w:rPr>
      </w:pPr>
    </w:p>
    <w:p w:rsidR="00491E86" w:rsidRPr="005A13BA" w:rsidRDefault="00491E86" w:rsidP="00181CDB">
      <w:pPr>
        <w:pStyle w:val="Vnbnnidung0"/>
        <w:spacing w:after="0" w:line="240" w:lineRule="auto"/>
        <w:ind w:firstLine="0"/>
        <w:jc w:val="center"/>
        <w:rPr>
          <w:rFonts w:ascii="Arial" w:hAnsi="Arial" w:cs="Arial"/>
          <w:b/>
          <w:bCs/>
          <w:sz w:val="20"/>
          <w:szCs w:val="20"/>
        </w:rPr>
      </w:pPr>
    </w:p>
    <w:p w:rsidR="00D0267F" w:rsidRPr="005A13BA" w:rsidRDefault="003C4BBE" w:rsidP="00181CDB">
      <w:pPr>
        <w:pStyle w:val="Vnbnnidung0"/>
        <w:spacing w:after="0" w:line="240" w:lineRule="auto"/>
        <w:ind w:firstLine="0"/>
        <w:jc w:val="center"/>
        <w:rPr>
          <w:rFonts w:ascii="Arial" w:hAnsi="Arial" w:cs="Arial"/>
          <w:sz w:val="20"/>
          <w:szCs w:val="20"/>
        </w:rPr>
      </w:pPr>
      <w:r w:rsidRPr="005A13BA">
        <w:rPr>
          <w:rFonts w:ascii="Arial" w:hAnsi="Arial" w:cs="Arial"/>
          <w:b/>
          <w:bCs/>
          <w:sz w:val="20"/>
          <w:szCs w:val="20"/>
        </w:rPr>
        <w:t>NGHỊ ĐỊNH</w:t>
      </w:r>
    </w:p>
    <w:p w:rsidR="00D0267F" w:rsidRPr="005A13BA" w:rsidRDefault="003C4BBE" w:rsidP="00181CDB">
      <w:pPr>
        <w:pStyle w:val="Vnbnnidung0"/>
        <w:spacing w:after="0" w:line="240" w:lineRule="auto"/>
        <w:ind w:firstLine="0"/>
        <w:jc w:val="center"/>
        <w:rPr>
          <w:rFonts w:ascii="Arial" w:hAnsi="Arial" w:cs="Arial"/>
          <w:b/>
          <w:bCs/>
          <w:sz w:val="20"/>
          <w:szCs w:val="20"/>
        </w:rPr>
      </w:pPr>
      <w:r w:rsidRPr="005A13BA">
        <w:rPr>
          <w:rFonts w:ascii="Arial" w:hAnsi="Arial" w:cs="Arial"/>
          <w:b/>
          <w:bCs/>
          <w:sz w:val="20"/>
          <w:szCs w:val="20"/>
        </w:rPr>
        <w:t>Quy định chi tiết một số điều của Luật Điện lực về quy hoạch phát triển</w:t>
      </w:r>
      <w:r w:rsidRPr="005A13BA">
        <w:rPr>
          <w:rFonts w:ascii="Arial" w:hAnsi="Arial" w:cs="Arial"/>
          <w:b/>
          <w:bCs/>
          <w:sz w:val="20"/>
          <w:szCs w:val="20"/>
        </w:rPr>
        <w:br/>
        <w:t>điện lực, ph</w:t>
      </w:r>
      <w:r w:rsidR="00491E86" w:rsidRPr="006F14C2">
        <w:rPr>
          <w:rFonts w:ascii="Arial" w:hAnsi="Arial" w:cs="Arial"/>
          <w:b/>
          <w:bCs/>
          <w:sz w:val="20"/>
          <w:szCs w:val="20"/>
        </w:rPr>
        <w:t>ươ</w:t>
      </w:r>
      <w:r w:rsidRPr="005A13BA">
        <w:rPr>
          <w:rFonts w:ascii="Arial" w:hAnsi="Arial" w:cs="Arial"/>
          <w:b/>
          <w:bCs/>
          <w:sz w:val="20"/>
          <w:szCs w:val="20"/>
        </w:rPr>
        <w:t>ng án phát triển mạng lưới cấp điện, đầu tư xây dựng dự án</w:t>
      </w:r>
      <w:r w:rsidRPr="005A13BA">
        <w:rPr>
          <w:rFonts w:ascii="Arial" w:hAnsi="Arial" w:cs="Arial"/>
          <w:b/>
          <w:bCs/>
          <w:sz w:val="20"/>
          <w:szCs w:val="20"/>
        </w:rPr>
        <w:br/>
        <w:t>điện lực và đấu thầu lựa chọn nhà đầu tư dự án kinh doanh điện lực</w:t>
      </w:r>
    </w:p>
    <w:p w:rsidR="00491E86" w:rsidRPr="006F14C2" w:rsidRDefault="00491E86" w:rsidP="00181CDB">
      <w:pPr>
        <w:pStyle w:val="Vnbnnidung0"/>
        <w:spacing w:after="0" w:line="240" w:lineRule="auto"/>
        <w:ind w:firstLine="0"/>
        <w:jc w:val="center"/>
        <w:rPr>
          <w:rFonts w:ascii="Arial" w:hAnsi="Arial" w:cs="Arial"/>
          <w:sz w:val="20"/>
          <w:szCs w:val="20"/>
          <w:vertAlign w:val="superscript"/>
        </w:rPr>
      </w:pPr>
      <w:r w:rsidRPr="006F14C2">
        <w:rPr>
          <w:rFonts w:ascii="Arial" w:hAnsi="Arial" w:cs="Arial"/>
          <w:bCs/>
          <w:sz w:val="20"/>
          <w:szCs w:val="20"/>
          <w:vertAlign w:val="superscript"/>
        </w:rPr>
        <w:t>_________________</w:t>
      </w:r>
    </w:p>
    <w:p w:rsidR="00491E86" w:rsidRPr="00A54040" w:rsidRDefault="00491E86" w:rsidP="00181CDB">
      <w:pPr>
        <w:pStyle w:val="Vnbnnidung0"/>
        <w:spacing w:after="0" w:line="240" w:lineRule="auto"/>
        <w:ind w:firstLine="0"/>
        <w:jc w:val="center"/>
        <w:rPr>
          <w:rFonts w:ascii="Arial" w:hAnsi="Arial" w:cs="Arial"/>
          <w:i/>
          <w:iCs/>
          <w:sz w:val="20"/>
          <w:szCs w:val="20"/>
        </w:rPr>
      </w:pP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Căn cứ Luật Tổ chức Chính phủ ngày 18 tháng 02 năm 2025;</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 xml:space="preserve">Căn cứ Luật Tổ chức chính quyền địa phương ngày 19 </w:t>
      </w:r>
      <w:r w:rsidR="00491E86" w:rsidRPr="00A54040">
        <w:rPr>
          <w:rFonts w:ascii="Arial" w:hAnsi="Arial" w:cs="Arial"/>
          <w:i/>
          <w:iCs/>
          <w:sz w:val="20"/>
          <w:szCs w:val="20"/>
        </w:rPr>
        <w:t>tháng</w:t>
      </w:r>
      <w:r w:rsidRPr="00A54040">
        <w:rPr>
          <w:rFonts w:ascii="Arial" w:hAnsi="Arial" w:cs="Arial"/>
          <w:i/>
          <w:iCs/>
          <w:sz w:val="20"/>
          <w:szCs w:val="20"/>
        </w:rPr>
        <w:t xml:space="preserve"> 02 năm 2025;</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Căn cứ Luật Điện lực</w:t>
      </w:r>
      <w:r w:rsidR="00491E86" w:rsidRPr="00A54040">
        <w:rPr>
          <w:rFonts w:ascii="Arial" w:hAnsi="Arial" w:cs="Arial"/>
          <w:i/>
          <w:iCs/>
          <w:sz w:val="20"/>
          <w:szCs w:val="20"/>
        </w:rPr>
        <w:t xml:space="preserve"> ngày 30 tháng 11</w:t>
      </w:r>
      <w:r w:rsidRPr="00A54040">
        <w:rPr>
          <w:rFonts w:ascii="Arial" w:hAnsi="Arial" w:cs="Arial"/>
          <w:i/>
          <w:iCs/>
          <w:sz w:val="20"/>
          <w:szCs w:val="20"/>
        </w:rPr>
        <w:t xml:space="preserve"> năm 2024;</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 xml:space="preserve">Căn cứ Luật </w:t>
      </w:r>
      <w:r w:rsidR="00491E86" w:rsidRPr="00A54040">
        <w:rPr>
          <w:rFonts w:ascii="Arial" w:hAnsi="Arial" w:cs="Arial"/>
          <w:i/>
          <w:iCs/>
          <w:sz w:val="20"/>
          <w:szCs w:val="20"/>
        </w:rPr>
        <w:t>Đấu thầu</w:t>
      </w:r>
      <w:r w:rsidRPr="00A54040">
        <w:rPr>
          <w:rFonts w:ascii="Arial" w:hAnsi="Arial" w:cs="Arial"/>
          <w:i/>
          <w:iCs/>
          <w:sz w:val="20"/>
          <w:szCs w:val="20"/>
        </w:rPr>
        <w:t xml:space="preserve"> ngày 23 </w:t>
      </w:r>
      <w:r w:rsidR="00491E86" w:rsidRPr="00A54040">
        <w:rPr>
          <w:rFonts w:ascii="Arial" w:hAnsi="Arial" w:cs="Arial"/>
          <w:i/>
          <w:iCs/>
          <w:sz w:val="20"/>
          <w:szCs w:val="20"/>
        </w:rPr>
        <w:t>tháng</w:t>
      </w:r>
      <w:r w:rsidRPr="00A54040">
        <w:rPr>
          <w:rFonts w:ascii="Arial" w:hAnsi="Arial" w:cs="Arial"/>
          <w:i/>
          <w:iCs/>
          <w:sz w:val="20"/>
          <w:szCs w:val="20"/>
        </w:rPr>
        <w:t xml:space="preserve"> 6 năm 2023;</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 xml:space="preserve">Căn cứ Luật </w:t>
      </w:r>
      <w:r w:rsidR="00DF21C8" w:rsidRPr="00A54040">
        <w:rPr>
          <w:rFonts w:ascii="Arial" w:hAnsi="Arial" w:cs="Arial"/>
          <w:i/>
          <w:iCs/>
          <w:sz w:val="20"/>
          <w:szCs w:val="20"/>
        </w:rPr>
        <w:t>Đầu tư</w:t>
      </w:r>
      <w:r w:rsidRPr="00A54040">
        <w:rPr>
          <w:rFonts w:ascii="Arial" w:hAnsi="Arial" w:cs="Arial"/>
          <w:i/>
          <w:iCs/>
          <w:sz w:val="20"/>
          <w:szCs w:val="20"/>
        </w:rPr>
        <w:t xml:space="preserve"> ngày 1</w:t>
      </w:r>
      <w:r w:rsidRPr="00A54040">
        <w:rPr>
          <w:rFonts w:ascii="Arial" w:hAnsi="Arial" w:cs="Arial"/>
          <w:i/>
          <w:sz w:val="20"/>
          <w:szCs w:val="20"/>
        </w:rPr>
        <w:t xml:space="preserve">7 </w:t>
      </w:r>
      <w:r w:rsidR="00491E86" w:rsidRPr="00A54040">
        <w:rPr>
          <w:rFonts w:ascii="Arial" w:hAnsi="Arial" w:cs="Arial"/>
          <w:i/>
          <w:iCs/>
          <w:sz w:val="20"/>
          <w:szCs w:val="20"/>
        </w:rPr>
        <w:t>tháng</w:t>
      </w:r>
      <w:r w:rsidRPr="00A54040">
        <w:rPr>
          <w:rFonts w:ascii="Arial" w:hAnsi="Arial" w:cs="Arial"/>
          <w:i/>
          <w:iCs/>
          <w:sz w:val="20"/>
          <w:szCs w:val="20"/>
        </w:rPr>
        <w:t xml:space="preserve"> 6 năm 2020;</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 xml:space="preserve">Căn cứ Luật Công nghệ thông tin ngày 02 </w:t>
      </w:r>
      <w:r w:rsidR="00491E86" w:rsidRPr="00A54040">
        <w:rPr>
          <w:rFonts w:ascii="Arial" w:hAnsi="Arial" w:cs="Arial"/>
          <w:i/>
          <w:iCs/>
          <w:sz w:val="20"/>
          <w:szCs w:val="20"/>
        </w:rPr>
        <w:t>tháng</w:t>
      </w:r>
      <w:r w:rsidRPr="00A54040">
        <w:rPr>
          <w:rFonts w:ascii="Arial" w:hAnsi="Arial" w:cs="Arial"/>
          <w:i/>
          <w:iCs/>
          <w:sz w:val="20"/>
          <w:szCs w:val="20"/>
        </w:rPr>
        <w:t xml:space="preserve"> 8 năm 2023;</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Căn cứ Luật Giao dịch điện tử ngày 22 tháng 6 năm 2023;</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Căn cứ Luật Tiếp cận thông tin ngày 06 tháng 4 năm 2016;</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Căn cứ Luật An toàn thông tin mạng ngày 19 tháng 11 năm 2015;</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Căn cứ Luật An ninh mạng ngày 12 tháng 6 năm 2018;</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 xml:space="preserve">Căn cứ Luật Quy hoạch ngày 24 </w:t>
      </w:r>
      <w:r w:rsidR="00491E86" w:rsidRPr="00A54040">
        <w:rPr>
          <w:rFonts w:ascii="Arial" w:hAnsi="Arial" w:cs="Arial"/>
          <w:i/>
          <w:iCs/>
          <w:sz w:val="20"/>
          <w:szCs w:val="20"/>
        </w:rPr>
        <w:t>tháng</w:t>
      </w:r>
      <w:r w:rsidRPr="00A54040">
        <w:rPr>
          <w:rFonts w:ascii="Arial" w:hAnsi="Arial" w:cs="Arial"/>
          <w:i/>
          <w:iCs/>
          <w:sz w:val="20"/>
          <w:szCs w:val="20"/>
        </w:rPr>
        <w:t xml:space="preserve"> 11 năm 2017, được sửa đổi, bổ sung bởi Luật Khám bệnh, chữa bệnh ngày 09 </w:t>
      </w:r>
      <w:r w:rsidR="00491E86" w:rsidRPr="00A54040">
        <w:rPr>
          <w:rFonts w:ascii="Arial" w:hAnsi="Arial" w:cs="Arial"/>
          <w:i/>
          <w:iCs/>
          <w:sz w:val="20"/>
          <w:szCs w:val="20"/>
        </w:rPr>
        <w:t>tháng</w:t>
      </w:r>
      <w:r w:rsidRPr="00A54040">
        <w:rPr>
          <w:rFonts w:ascii="Arial" w:hAnsi="Arial" w:cs="Arial"/>
          <w:i/>
          <w:iCs/>
          <w:sz w:val="20"/>
          <w:szCs w:val="20"/>
        </w:rPr>
        <w:t xml:space="preserve"> 01 năm 2023; Luật Giá ngày 19 tháng 6 năm 2023; Luật Tài nguyên nước ngày 27 </w:t>
      </w:r>
      <w:r w:rsidR="00491E86" w:rsidRPr="00A54040">
        <w:rPr>
          <w:rFonts w:ascii="Arial" w:hAnsi="Arial" w:cs="Arial"/>
          <w:i/>
          <w:iCs/>
          <w:sz w:val="20"/>
          <w:szCs w:val="20"/>
        </w:rPr>
        <w:t>tháng 11</w:t>
      </w:r>
      <w:r w:rsidRPr="00A54040">
        <w:rPr>
          <w:rFonts w:ascii="Arial" w:hAnsi="Arial" w:cs="Arial"/>
          <w:i/>
          <w:iCs/>
          <w:sz w:val="20"/>
          <w:szCs w:val="20"/>
        </w:rPr>
        <w:t xml:space="preserve"> năm 2023; Luật Đất đai ngày 18 </w:t>
      </w:r>
      <w:r w:rsidR="00491E86" w:rsidRPr="00A54040">
        <w:rPr>
          <w:rFonts w:ascii="Arial" w:hAnsi="Arial" w:cs="Arial"/>
          <w:i/>
          <w:iCs/>
          <w:sz w:val="20"/>
          <w:szCs w:val="20"/>
        </w:rPr>
        <w:t>tháng</w:t>
      </w:r>
      <w:r w:rsidRPr="00A54040">
        <w:rPr>
          <w:rFonts w:ascii="Arial" w:hAnsi="Arial" w:cs="Arial"/>
          <w:i/>
          <w:iCs/>
          <w:sz w:val="20"/>
          <w:szCs w:val="20"/>
        </w:rPr>
        <w:t xml:space="preserve"> 01 năm 2024; Luật Đường bộ ngày 27 tháng 6 năm 2024; Luật Công nghiệp quốc phòng, an ninh và động viên công nghiệp ngày 27 </w:t>
      </w:r>
      <w:r w:rsidR="00491E86" w:rsidRPr="00A54040">
        <w:rPr>
          <w:rFonts w:ascii="Arial" w:hAnsi="Arial" w:cs="Arial"/>
          <w:i/>
          <w:iCs/>
          <w:sz w:val="20"/>
          <w:szCs w:val="20"/>
        </w:rPr>
        <w:t>tháng 6 năm 2024; Luật sửa đổ</w:t>
      </w:r>
      <w:r w:rsidR="00B951A9" w:rsidRPr="00A54040">
        <w:rPr>
          <w:rFonts w:ascii="Arial" w:hAnsi="Arial" w:cs="Arial"/>
          <w:i/>
          <w:iCs/>
          <w:sz w:val="20"/>
          <w:szCs w:val="20"/>
        </w:rPr>
        <w:t>i, bổ sung một số</w:t>
      </w:r>
      <w:r w:rsidRPr="00A54040">
        <w:rPr>
          <w:rFonts w:ascii="Arial" w:hAnsi="Arial" w:cs="Arial"/>
          <w:i/>
          <w:iCs/>
          <w:sz w:val="20"/>
          <w:szCs w:val="20"/>
        </w:rPr>
        <w:t xml:space="preserve"> điều của Luật Đất đai, Luật Nhà ở, Luật Kinh doanh bất động sản và Luật Các tổ chức tín dụng ngày 29 tháng 6 năm 2024; Luật sửa đổi, bổ sung một số điều của Luật Quy hoạch, Luật Đầu tư, Luật </w:t>
      </w:r>
      <w:r w:rsidR="00DF21C8" w:rsidRPr="00A54040">
        <w:rPr>
          <w:rFonts w:ascii="Arial" w:hAnsi="Arial" w:cs="Arial"/>
          <w:i/>
          <w:iCs/>
          <w:sz w:val="20"/>
          <w:szCs w:val="20"/>
        </w:rPr>
        <w:t>Đầu tư</w:t>
      </w:r>
      <w:r w:rsidRPr="00A54040">
        <w:rPr>
          <w:rFonts w:ascii="Arial" w:hAnsi="Arial" w:cs="Arial"/>
          <w:i/>
          <w:iCs/>
          <w:sz w:val="20"/>
          <w:szCs w:val="20"/>
        </w:rPr>
        <w:t xml:space="preserve"> theo phương thức đối tác công tư và Luật Đ</w:t>
      </w:r>
      <w:r w:rsidR="00491E86" w:rsidRPr="00A54040">
        <w:rPr>
          <w:rFonts w:ascii="Arial" w:hAnsi="Arial" w:cs="Arial"/>
          <w:i/>
          <w:iCs/>
          <w:sz w:val="20"/>
          <w:szCs w:val="20"/>
        </w:rPr>
        <w:t>ấ</w:t>
      </w:r>
      <w:r w:rsidRPr="00A54040">
        <w:rPr>
          <w:rFonts w:ascii="Arial" w:hAnsi="Arial" w:cs="Arial"/>
          <w:i/>
          <w:iCs/>
          <w:sz w:val="20"/>
          <w:szCs w:val="20"/>
        </w:rPr>
        <w:t xml:space="preserve">u thầu ngày 29 </w:t>
      </w:r>
      <w:r w:rsidR="00491E86" w:rsidRPr="00A54040">
        <w:rPr>
          <w:rFonts w:ascii="Arial" w:hAnsi="Arial" w:cs="Arial"/>
          <w:i/>
          <w:iCs/>
          <w:sz w:val="20"/>
          <w:szCs w:val="20"/>
        </w:rPr>
        <w:t>tháng 11</w:t>
      </w:r>
      <w:r w:rsidRPr="00A54040">
        <w:rPr>
          <w:rFonts w:ascii="Arial" w:hAnsi="Arial" w:cs="Arial"/>
          <w:i/>
          <w:iCs/>
          <w:sz w:val="20"/>
          <w:szCs w:val="20"/>
        </w:rPr>
        <w:t xml:space="preserve"> năm 2024;</w:t>
      </w:r>
    </w:p>
    <w:p w:rsidR="00D0267F" w:rsidRPr="00A54040" w:rsidRDefault="003C4BBE" w:rsidP="00181CDB">
      <w:pPr>
        <w:pStyle w:val="Vnbnnidung0"/>
        <w:spacing w:after="120" w:line="240" w:lineRule="auto"/>
        <w:ind w:firstLine="720"/>
        <w:jc w:val="both"/>
        <w:rPr>
          <w:rFonts w:ascii="Arial" w:hAnsi="Arial" w:cs="Arial"/>
          <w:i/>
          <w:sz w:val="20"/>
          <w:szCs w:val="20"/>
        </w:rPr>
      </w:pPr>
      <w:r w:rsidRPr="00A54040">
        <w:rPr>
          <w:rFonts w:ascii="Arial" w:hAnsi="Arial" w:cs="Arial"/>
          <w:i/>
          <w:iCs/>
          <w:sz w:val="20"/>
          <w:szCs w:val="20"/>
        </w:rPr>
        <w:t>Theo đ</w:t>
      </w:r>
      <w:r w:rsidR="00491E86" w:rsidRPr="00A54040">
        <w:rPr>
          <w:rFonts w:ascii="Arial" w:hAnsi="Arial" w:cs="Arial"/>
          <w:i/>
          <w:iCs/>
          <w:sz w:val="20"/>
          <w:szCs w:val="20"/>
        </w:rPr>
        <w:t>ề</w:t>
      </w:r>
      <w:r w:rsidRPr="00A54040">
        <w:rPr>
          <w:rFonts w:ascii="Arial" w:hAnsi="Arial" w:cs="Arial"/>
          <w:i/>
          <w:iCs/>
          <w:sz w:val="20"/>
          <w:szCs w:val="20"/>
        </w:rPr>
        <w:t xml:space="preserve"> nghị của Bộ trưởng Bộ Công Thương;</w:t>
      </w:r>
    </w:p>
    <w:p w:rsidR="00D0267F" w:rsidRPr="00A54040" w:rsidRDefault="003C4BBE" w:rsidP="00181CDB">
      <w:pPr>
        <w:pStyle w:val="Vnbnnidung0"/>
        <w:spacing w:after="0" w:line="240" w:lineRule="auto"/>
        <w:ind w:firstLine="720"/>
        <w:jc w:val="both"/>
        <w:rPr>
          <w:rFonts w:ascii="Arial" w:hAnsi="Arial" w:cs="Arial"/>
          <w:i/>
          <w:iCs/>
          <w:sz w:val="20"/>
          <w:szCs w:val="20"/>
        </w:rPr>
      </w:pPr>
      <w:r w:rsidRPr="00A54040">
        <w:rPr>
          <w:rFonts w:ascii="Arial" w:hAnsi="Arial" w:cs="Arial"/>
          <w:i/>
          <w:iCs/>
          <w:sz w:val="20"/>
          <w:szCs w:val="20"/>
        </w:rPr>
        <w:t xml:space="preserve">Chính phủ ban hành Nghị định quy định </w:t>
      </w:r>
      <w:r w:rsidR="00491E86" w:rsidRPr="00A54040">
        <w:rPr>
          <w:rFonts w:ascii="Arial" w:hAnsi="Arial" w:cs="Arial"/>
          <w:i/>
          <w:iCs/>
          <w:sz w:val="20"/>
          <w:szCs w:val="20"/>
        </w:rPr>
        <w:t>chi tiết một số điều</w:t>
      </w:r>
      <w:r w:rsidRPr="00A54040">
        <w:rPr>
          <w:rFonts w:ascii="Arial" w:hAnsi="Arial" w:cs="Arial"/>
          <w:i/>
          <w:iCs/>
          <w:sz w:val="20"/>
          <w:szCs w:val="20"/>
        </w:rPr>
        <w:t xml:space="preserve"> của Luật Điện lực về quy hoạch phát triển điện lực, phương án </w:t>
      </w:r>
      <w:r w:rsidR="00DF21C8" w:rsidRPr="00A54040">
        <w:rPr>
          <w:rFonts w:ascii="Arial" w:hAnsi="Arial" w:cs="Arial"/>
          <w:i/>
          <w:iCs/>
          <w:sz w:val="20"/>
          <w:szCs w:val="20"/>
        </w:rPr>
        <w:t>phát triển</w:t>
      </w:r>
      <w:r w:rsidRPr="00A54040">
        <w:rPr>
          <w:rFonts w:ascii="Arial" w:hAnsi="Arial" w:cs="Arial"/>
          <w:i/>
          <w:iCs/>
          <w:sz w:val="20"/>
          <w:szCs w:val="20"/>
        </w:rPr>
        <w:t xml:space="preserve"> mạng lưới cấp điện, </w:t>
      </w:r>
      <w:r w:rsidR="00DF21C8" w:rsidRPr="00A54040">
        <w:rPr>
          <w:rFonts w:ascii="Arial" w:hAnsi="Arial" w:cs="Arial"/>
          <w:i/>
          <w:iCs/>
          <w:sz w:val="20"/>
          <w:szCs w:val="20"/>
        </w:rPr>
        <w:t>đầu tư</w:t>
      </w:r>
      <w:r w:rsidRPr="00A54040">
        <w:rPr>
          <w:rFonts w:ascii="Arial" w:hAnsi="Arial" w:cs="Arial"/>
          <w:i/>
          <w:iCs/>
          <w:sz w:val="20"/>
          <w:szCs w:val="20"/>
        </w:rPr>
        <w:t xml:space="preserve"> xây dựng dự án điện lực và đ</w:t>
      </w:r>
      <w:r w:rsidR="00491E86" w:rsidRPr="00A54040">
        <w:rPr>
          <w:rFonts w:ascii="Arial" w:hAnsi="Arial" w:cs="Arial"/>
          <w:i/>
          <w:iCs/>
          <w:sz w:val="20"/>
          <w:szCs w:val="20"/>
        </w:rPr>
        <w:t>ấ</w:t>
      </w:r>
      <w:r w:rsidRPr="00A54040">
        <w:rPr>
          <w:rFonts w:ascii="Arial" w:hAnsi="Arial" w:cs="Arial"/>
          <w:i/>
          <w:iCs/>
          <w:sz w:val="20"/>
          <w:szCs w:val="20"/>
        </w:rPr>
        <w:t>u th</w:t>
      </w:r>
      <w:r w:rsidR="00491E86" w:rsidRPr="00A54040">
        <w:rPr>
          <w:rFonts w:ascii="Arial" w:hAnsi="Arial" w:cs="Arial"/>
          <w:i/>
          <w:iCs/>
          <w:sz w:val="20"/>
          <w:szCs w:val="20"/>
        </w:rPr>
        <w:t>ầ</w:t>
      </w:r>
      <w:r w:rsidRPr="00A54040">
        <w:rPr>
          <w:rFonts w:ascii="Arial" w:hAnsi="Arial" w:cs="Arial"/>
          <w:i/>
          <w:iCs/>
          <w:sz w:val="20"/>
          <w:szCs w:val="20"/>
        </w:rPr>
        <w:t xml:space="preserve">u lựa chọn nhà </w:t>
      </w:r>
      <w:r w:rsidR="00DF21C8" w:rsidRPr="00A54040">
        <w:rPr>
          <w:rFonts w:ascii="Arial" w:hAnsi="Arial" w:cs="Arial"/>
          <w:i/>
          <w:iCs/>
          <w:sz w:val="20"/>
          <w:szCs w:val="20"/>
        </w:rPr>
        <w:t>đầu tư</w:t>
      </w:r>
      <w:r w:rsidRPr="00A54040">
        <w:rPr>
          <w:rFonts w:ascii="Arial" w:hAnsi="Arial" w:cs="Arial"/>
          <w:i/>
          <w:iCs/>
          <w:sz w:val="20"/>
          <w:szCs w:val="20"/>
        </w:rPr>
        <w:t xml:space="preserve"> dự án k</w:t>
      </w:r>
      <w:r w:rsidR="00491E86" w:rsidRPr="00A54040">
        <w:rPr>
          <w:rFonts w:ascii="Arial" w:hAnsi="Arial" w:cs="Arial"/>
          <w:i/>
          <w:iCs/>
          <w:sz w:val="20"/>
          <w:szCs w:val="20"/>
        </w:rPr>
        <w:t>i</w:t>
      </w:r>
      <w:r w:rsidRPr="00A54040">
        <w:rPr>
          <w:rFonts w:ascii="Arial" w:hAnsi="Arial" w:cs="Arial"/>
          <w:i/>
          <w:iCs/>
          <w:sz w:val="20"/>
          <w:szCs w:val="20"/>
        </w:rPr>
        <w:t>nh doanh điện lực.</w:t>
      </w:r>
    </w:p>
    <w:p w:rsidR="00491E86" w:rsidRPr="005A13BA" w:rsidRDefault="00491E86" w:rsidP="00181CDB">
      <w:pPr>
        <w:pStyle w:val="Vnbnnidung0"/>
        <w:spacing w:after="0" w:line="240" w:lineRule="auto"/>
        <w:ind w:firstLine="720"/>
        <w:jc w:val="both"/>
        <w:rPr>
          <w:rFonts w:ascii="Arial" w:hAnsi="Arial" w:cs="Arial"/>
          <w:sz w:val="20"/>
          <w:szCs w:val="20"/>
        </w:rPr>
      </w:pPr>
    </w:p>
    <w:p w:rsidR="00D0267F" w:rsidRPr="005A13BA" w:rsidRDefault="003C4BBE" w:rsidP="00181CDB">
      <w:pPr>
        <w:pStyle w:val="Vnbnnidung0"/>
        <w:spacing w:after="0" w:line="240" w:lineRule="auto"/>
        <w:ind w:firstLine="0"/>
        <w:jc w:val="center"/>
        <w:rPr>
          <w:rFonts w:ascii="Arial" w:hAnsi="Arial" w:cs="Arial"/>
          <w:b/>
          <w:bCs/>
          <w:sz w:val="20"/>
          <w:szCs w:val="20"/>
        </w:rPr>
      </w:pPr>
      <w:r w:rsidRPr="005A13BA">
        <w:rPr>
          <w:rFonts w:ascii="Arial" w:hAnsi="Arial" w:cs="Arial"/>
          <w:b/>
          <w:bCs/>
          <w:sz w:val="20"/>
          <w:szCs w:val="20"/>
        </w:rPr>
        <w:t>Ch</w:t>
      </w:r>
      <w:r w:rsidR="00491E86" w:rsidRPr="005A13BA">
        <w:rPr>
          <w:rFonts w:ascii="Arial" w:hAnsi="Arial" w:cs="Arial"/>
          <w:b/>
          <w:bCs/>
          <w:sz w:val="20"/>
          <w:szCs w:val="20"/>
        </w:rPr>
        <w:t>ươ</w:t>
      </w:r>
      <w:r w:rsidRPr="005A13BA">
        <w:rPr>
          <w:rFonts w:ascii="Arial" w:hAnsi="Arial" w:cs="Arial"/>
          <w:b/>
          <w:bCs/>
          <w:sz w:val="20"/>
          <w:szCs w:val="20"/>
        </w:rPr>
        <w:t>ng I</w:t>
      </w:r>
      <w:r w:rsidRPr="005A13BA">
        <w:rPr>
          <w:rFonts w:ascii="Arial" w:hAnsi="Arial" w:cs="Arial"/>
          <w:b/>
          <w:bCs/>
          <w:sz w:val="20"/>
          <w:szCs w:val="20"/>
        </w:rPr>
        <w:br/>
        <w:t>QUY ĐỊNH CH</w:t>
      </w:r>
      <w:r w:rsidR="00491E86" w:rsidRPr="005A13BA">
        <w:rPr>
          <w:rFonts w:ascii="Arial" w:hAnsi="Arial" w:cs="Arial"/>
          <w:b/>
          <w:bCs/>
          <w:sz w:val="20"/>
          <w:szCs w:val="20"/>
          <w:lang w:val="en-US"/>
        </w:rPr>
        <w:t>U</w:t>
      </w:r>
      <w:r w:rsidRPr="005A13BA">
        <w:rPr>
          <w:rFonts w:ascii="Arial" w:hAnsi="Arial" w:cs="Arial"/>
          <w:b/>
          <w:bCs/>
          <w:sz w:val="20"/>
          <w:szCs w:val="20"/>
        </w:rPr>
        <w:t>NG</w:t>
      </w:r>
    </w:p>
    <w:p w:rsidR="00491E86" w:rsidRPr="005A13BA" w:rsidRDefault="00491E86" w:rsidP="00181CDB">
      <w:pPr>
        <w:pStyle w:val="Vnbnnidung0"/>
        <w:spacing w:after="0" w:line="240" w:lineRule="auto"/>
        <w:ind w:firstLine="720"/>
        <w:jc w:val="both"/>
        <w:rPr>
          <w:rFonts w:ascii="Arial" w:hAnsi="Arial" w:cs="Arial"/>
          <w:sz w:val="20"/>
          <w:szCs w:val="20"/>
        </w:rPr>
      </w:pPr>
    </w:p>
    <w:p w:rsidR="00D0267F" w:rsidRPr="005A13BA" w:rsidRDefault="003C4BBE" w:rsidP="00181CDB">
      <w:pPr>
        <w:pStyle w:val="Tiu10"/>
        <w:keepNext/>
        <w:keepLines/>
        <w:spacing w:after="120" w:line="240" w:lineRule="auto"/>
        <w:ind w:firstLine="720"/>
        <w:jc w:val="both"/>
        <w:outlineLvl w:val="9"/>
        <w:rPr>
          <w:rFonts w:ascii="Arial" w:hAnsi="Arial" w:cs="Arial"/>
          <w:sz w:val="20"/>
          <w:szCs w:val="20"/>
        </w:rPr>
      </w:pPr>
      <w:bookmarkStart w:id="0" w:name="bookmark0"/>
      <w:bookmarkStart w:id="1" w:name="bookmark1"/>
      <w:bookmarkStart w:id="2" w:name="bookmark2"/>
      <w:r w:rsidRPr="005A13BA">
        <w:rPr>
          <w:rFonts w:ascii="Arial" w:hAnsi="Arial" w:cs="Arial"/>
          <w:sz w:val="20"/>
          <w:szCs w:val="20"/>
        </w:rPr>
        <w:t>Điều 1. Phạm vi điều chỉnh</w:t>
      </w:r>
      <w:bookmarkEnd w:id="0"/>
      <w:bookmarkEnd w:id="1"/>
      <w:bookmarkEnd w:id="2"/>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Nghị định này quy định chi tiết, hướng dẫn thi hành khoản 3 Điều 8, khoản 6 Điều 10, khoản 1 Điều 12, khoản 2 Điều 12, khoản 4 Điều 12, khoản 4 Điều 13, khoản 2 Điều 14, khoản 5 Điều 17, khoản 1 Điều 19, khoản 3 Điều 19, khoản 1 Điều 81 Luật Điện lực.</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2. Đối tượng áp dụng</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 xml:space="preserve">Nghị định này áp dụng đối với cơ quan, tổ chức, cá nhân tham gia hoặc có liên quan đến các hoạt động quy hoạch và đầu tư </w:t>
      </w:r>
      <w:r w:rsidR="00DF21C8" w:rsidRPr="005A13BA">
        <w:rPr>
          <w:rFonts w:ascii="Arial" w:hAnsi="Arial" w:cs="Arial"/>
          <w:sz w:val="20"/>
          <w:szCs w:val="20"/>
        </w:rPr>
        <w:t>phát triển</w:t>
      </w:r>
      <w:r w:rsidRPr="005A13BA">
        <w:rPr>
          <w:rFonts w:ascii="Arial" w:hAnsi="Arial" w:cs="Arial"/>
          <w:sz w:val="20"/>
          <w:szCs w:val="20"/>
        </w:rPr>
        <w:t xml:space="preserve"> điện lực.</w:t>
      </w:r>
    </w:p>
    <w:p w:rsidR="00D0267F" w:rsidRPr="006F14C2"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3. Giải thích t</w:t>
      </w:r>
      <w:r w:rsidR="00491E86" w:rsidRPr="006F14C2">
        <w:rPr>
          <w:rFonts w:ascii="Arial" w:hAnsi="Arial" w:cs="Arial"/>
          <w:b/>
          <w:bCs/>
          <w:sz w:val="20"/>
          <w:szCs w:val="20"/>
        </w:rPr>
        <w:t>ừ</w:t>
      </w:r>
      <w:r w:rsidRPr="005A13BA">
        <w:rPr>
          <w:rFonts w:ascii="Arial" w:hAnsi="Arial" w:cs="Arial"/>
          <w:b/>
          <w:bCs/>
          <w:sz w:val="20"/>
          <w:szCs w:val="20"/>
        </w:rPr>
        <w:t xml:space="preserve"> ng</w:t>
      </w:r>
      <w:r w:rsidR="00491E86" w:rsidRPr="006F14C2">
        <w:rPr>
          <w:rFonts w:ascii="Arial" w:hAnsi="Arial" w:cs="Arial"/>
          <w:b/>
          <w:bCs/>
          <w:sz w:val="20"/>
          <w:szCs w:val="20"/>
        </w:rPr>
        <w:t>ữ</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Trong Nghị định này, các từ ngữ dưới đây được hiểu như sau:</w:t>
      </w:r>
    </w:p>
    <w:p w:rsidR="00D0267F" w:rsidRPr="005A13BA" w:rsidRDefault="00491E86" w:rsidP="00181CDB">
      <w:pPr>
        <w:pStyle w:val="Vnbnnidung0"/>
        <w:tabs>
          <w:tab w:val="left" w:pos="932"/>
        </w:tabs>
        <w:spacing w:after="120" w:line="240" w:lineRule="auto"/>
        <w:ind w:firstLine="720"/>
        <w:jc w:val="both"/>
        <w:rPr>
          <w:rFonts w:ascii="Arial" w:hAnsi="Arial" w:cs="Arial"/>
          <w:sz w:val="20"/>
          <w:szCs w:val="20"/>
        </w:rPr>
      </w:pPr>
      <w:bookmarkStart w:id="3" w:name="bookmark3"/>
      <w:bookmarkEnd w:id="3"/>
      <w:r w:rsidRPr="006F14C2">
        <w:rPr>
          <w:rFonts w:ascii="Arial" w:hAnsi="Arial" w:cs="Arial"/>
          <w:sz w:val="20"/>
          <w:szCs w:val="20"/>
        </w:rPr>
        <w:t xml:space="preserve">1. </w:t>
      </w:r>
      <w:r w:rsidR="003C4BBE" w:rsidRPr="005A13BA">
        <w:rPr>
          <w:rFonts w:ascii="Arial" w:hAnsi="Arial" w:cs="Arial"/>
          <w:sz w:val="20"/>
          <w:szCs w:val="20"/>
        </w:rPr>
        <w:t xml:space="preserve">Bên mua điện là Tập đoàn Điện lực Việt Nam (hoặc đơn vị đại diện theo phân cấp, ủy quyền), Tổng công ty Điện lực </w:t>
      </w:r>
      <w:r w:rsidR="00B951A9">
        <w:rPr>
          <w:rFonts w:ascii="Arial" w:hAnsi="Arial" w:cs="Arial"/>
          <w:sz w:val="20"/>
          <w:szCs w:val="20"/>
        </w:rPr>
        <w:t>miền Bắc, Tổ</w:t>
      </w:r>
      <w:r w:rsidR="003C4BBE" w:rsidRPr="005A13BA">
        <w:rPr>
          <w:rFonts w:ascii="Arial" w:hAnsi="Arial" w:cs="Arial"/>
          <w:sz w:val="20"/>
          <w:szCs w:val="20"/>
        </w:rPr>
        <w:t xml:space="preserve">ng công ty Điện lực miền Trung, </w:t>
      </w:r>
      <w:r w:rsidR="00181CDB" w:rsidRPr="005A13BA">
        <w:rPr>
          <w:rFonts w:ascii="Arial" w:hAnsi="Arial" w:cs="Arial"/>
          <w:sz w:val="20"/>
          <w:szCs w:val="20"/>
        </w:rPr>
        <w:t>Tổng</w:t>
      </w:r>
      <w:r w:rsidR="003C4BBE" w:rsidRPr="005A13BA">
        <w:rPr>
          <w:rFonts w:ascii="Arial" w:hAnsi="Arial" w:cs="Arial"/>
          <w:sz w:val="20"/>
          <w:szCs w:val="20"/>
        </w:rPr>
        <w:t xml:space="preserve"> công ty Điện lực miền Nam, Tổng công ty Điện lực thành phố Hà Nội, </w:t>
      </w:r>
      <w:r w:rsidR="00181CDB" w:rsidRPr="005A13BA">
        <w:rPr>
          <w:rFonts w:ascii="Arial" w:hAnsi="Arial" w:cs="Arial"/>
          <w:sz w:val="20"/>
          <w:szCs w:val="20"/>
        </w:rPr>
        <w:t>Tổng</w:t>
      </w:r>
      <w:r w:rsidR="003C4BBE" w:rsidRPr="005A13BA">
        <w:rPr>
          <w:rFonts w:ascii="Arial" w:hAnsi="Arial" w:cs="Arial"/>
          <w:sz w:val="20"/>
          <w:szCs w:val="20"/>
        </w:rPr>
        <w:t xml:space="preserve"> công ty Điện lực Thành phố Hồ Chí Minh, các khách hàng sử dụng điệ</w:t>
      </w:r>
      <w:bookmarkStart w:id="4" w:name="_GoBack"/>
      <w:bookmarkEnd w:id="4"/>
      <w:r w:rsidR="003C4BBE" w:rsidRPr="005A13BA">
        <w:rPr>
          <w:rFonts w:ascii="Arial" w:hAnsi="Arial" w:cs="Arial"/>
          <w:sz w:val="20"/>
          <w:szCs w:val="20"/>
        </w:rPr>
        <w:t>n lớn, các đơn vị mua buôn điện khác theo quy định của thị trường điện.</w:t>
      </w:r>
    </w:p>
    <w:p w:rsidR="00D0267F" w:rsidRPr="005A13BA" w:rsidRDefault="00491E86" w:rsidP="00181CDB">
      <w:pPr>
        <w:pStyle w:val="Vnbnnidung0"/>
        <w:tabs>
          <w:tab w:val="left" w:pos="917"/>
        </w:tabs>
        <w:spacing w:after="120" w:line="240" w:lineRule="auto"/>
        <w:ind w:firstLine="720"/>
        <w:jc w:val="both"/>
        <w:rPr>
          <w:rFonts w:ascii="Arial" w:hAnsi="Arial" w:cs="Arial"/>
          <w:sz w:val="20"/>
          <w:szCs w:val="20"/>
        </w:rPr>
      </w:pPr>
      <w:bookmarkStart w:id="5" w:name="bookmark4"/>
      <w:bookmarkEnd w:id="5"/>
      <w:r w:rsidRPr="006F14C2">
        <w:rPr>
          <w:rFonts w:ascii="Arial" w:hAnsi="Arial" w:cs="Arial"/>
          <w:sz w:val="20"/>
          <w:szCs w:val="20"/>
        </w:rPr>
        <w:lastRenderedPageBreak/>
        <w:t xml:space="preserve">2. </w:t>
      </w:r>
      <w:r w:rsidR="003C4BBE" w:rsidRPr="005A13BA">
        <w:rPr>
          <w:rFonts w:ascii="Arial" w:hAnsi="Arial" w:cs="Arial"/>
          <w:sz w:val="20"/>
          <w:szCs w:val="20"/>
        </w:rPr>
        <w:t>Đơn</w:t>
      </w:r>
      <w:r w:rsidRPr="005A13BA">
        <w:rPr>
          <w:rFonts w:ascii="Arial" w:hAnsi="Arial" w:cs="Arial"/>
          <w:sz w:val="20"/>
          <w:szCs w:val="20"/>
        </w:rPr>
        <w:t xml:space="preserve"> vị phát điện/Bên bán điện là tổ</w:t>
      </w:r>
      <w:r w:rsidR="003C4BBE" w:rsidRPr="005A13BA">
        <w:rPr>
          <w:rFonts w:ascii="Arial" w:hAnsi="Arial" w:cs="Arial"/>
          <w:sz w:val="20"/>
          <w:szCs w:val="20"/>
        </w:rPr>
        <w:t xml:space="preserve"> chức, cá nhân theo quy định pháp luật Việt Nam sở hữu một hoặc nhiều nhà máy điện.</w:t>
      </w:r>
    </w:p>
    <w:p w:rsidR="00D0267F" w:rsidRPr="005A13BA" w:rsidRDefault="00491E86" w:rsidP="00181CDB">
      <w:pPr>
        <w:pStyle w:val="Vnbnnidung0"/>
        <w:tabs>
          <w:tab w:val="left" w:pos="924"/>
        </w:tabs>
        <w:spacing w:after="120" w:line="240" w:lineRule="auto"/>
        <w:ind w:firstLine="720"/>
        <w:jc w:val="both"/>
        <w:rPr>
          <w:rFonts w:ascii="Arial" w:hAnsi="Arial" w:cs="Arial"/>
          <w:sz w:val="20"/>
          <w:szCs w:val="20"/>
        </w:rPr>
      </w:pPr>
      <w:bookmarkStart w:id="6" w:name="bookmark5"/>
      <w:bookmarkEnd w:id="6"/>
      <w:r w:rsidRPr="006F14C2">
        <w:rPr>
          <w:rFonts w:ascii="Arial" w:hAnsi="Arial" w:cs="Arial"/>
          <w:sz w:val="20"/>
          <w:szCs w:val="20"/>
        </w:rPr>
        <w:t xml:space="preserve">3. </w:t>
      </w:r>
      <w:r w:rsidR="003C4BBE" w:rsidRPr="005A13BA">
        <w:rPr>
          <w:rFonts w:ascii="Arial" w:hAnsi="Arial" w:cs="Arial"/>
          <w:sz w:val="20"/>
          <w:szCs w:val="20"/>
        </w:rPr>
        <w:t>Dự án nhiệt điện khí là các dự án đầu tư nhà máy nhiệt điện khí sử dụng nhiên liệu là khí thiên nhiên khai thác trong nước hoặc khí thiên nhiên hóa lỏng.</w:t>
      </w:r>
    </w:p>
    <w:p w:rsidR="00D0267F" w:rsidRPr="005A13BA" w:rsidRDefault="00491E86" w:rsidP="00181CDB">
      <w:pPr>
        <w:pStyle w:val="Vnbnnidung0"/>
        <w:tabs>
          <w:tab w:val="left" w:pos="924"/>
        </w:tabs>
        <w:spacing w:after="120" w:line="240" w:lineRule="auto"/>
        <w:ind w:firstLine="720"/>
        <w:jc w:val="both"/>
        <w:rPr>
          <w:rFonts w:ascii="Arial" w:hAnsi="Arial" w:cs="Arial"/>
          <w:sz w:val="20"/>
          <w:szCs w:val="20"/>
        </w:rPr>
      </w:pPr>
      <w:bookmarkStart w:id="7" w:name="bookmark6"/>
      <w:bookmarkEnd w:id="7"/>
      <w:r w:rsidRPr="006F14C2">
        <w:rPr>
          <w:rFonts w:ascii="Arial" w:hAnsi="Arial" w:cs="Arial"/>
          <w:sz w:val="20"/>
          <w:szCs w:val="20"/>
        </w:rPr>
        <w:t xml:space="preserve">4. </w:t>
      </w:r>
      <w:r w:rsidR="003C4BBE" w:rsidRPr="005A13BA">
        <w:rPr>
          <w:rFonts w:ascii="Arial" w:hAnsi="Arial" w:cs="Arial"/>
          <w:sz w:val="20"/>
          <w:szCs w:val="20"/>
        </w:rPr>
        <w:t>Dự án nhiệt điện than là các dự án đầu tư nhà máy nhiệt điện sử dụng nhiên liệu chính là than khai thác trong nước, than nhập khẩu hoặc phối trộn giữa than khai thác trong nước và than nhập khẩu.</w:t>
      </w:r>
    </w:p>
    <w:p w:rsidR="00D0267F" w:rsidRPr="005A13BA" w:rsidRDefault="00491E86" w:rsidP="00181CDB">
      <w:pPr>
        <w:pStyle w:val="Vnbnnidung0"/>
        <w:tabs>
          <w:tab w:val="left" w:pos="939"/>
        </w:tabs>
        <w:spacing w:after="120" w:line="240" w:lineRule="auto"/>
        <w:ind w:firstLine="720"/>
        <w:jc w:val="both"/>
        <w:rPr>
          <w:rFonts w:ascii="Arial" w:hAnsi="Arial" w:cs="Arial"/>
          <w:sz w:val="20"/>
          <w:szCs w:val="20"/>
        </w:rPr>
      </w:pPr>
      <w:bookmarkStart w:id="8" w:name="bookmark7"/>
      <w:bookmarkEnd w:id="8"/>
      <w:r w:rsidRPr="006F14C2">
        <w:rPr>
          <w:rFonts w:ascii="Arial" w:hAnsi="Arial" w:cs="Arial"/>
          <w:sz w:val="20"/>
          <w:szCs w:val="20"/>
        </w:rPr>
        <w:t xml:space="preserve">5. </w:t>
      </w:r>
      <w:r w:rsidR="003C4BBE" w:rsidRPr="005A13BA">
        <w:rPr>
          <w:rFonts w:ascii="Arial" w:hAnsi="Arial" w:cs="Arial"/>
          <w:sz w:val="20"/>
          <w:szCs w:val="20"/>
        </w:rPr>
        <w:t xml:space="preserve">Bên mời quan tâm là cơ quan, đơn vị thuộc Bộ Công Thương; cơ quan chuyên môn, cơ quan, đơn vị trực thuộc </w:t>
      </w:r>
      <w:r w:rsidR="00DF21C8" w:rsidRPr="005A13BA">
        <w:rPr>
          <w:rFonts w:ascii="Arial" w:hAnsi="Arial" w:cs="Arial"/>
          <w:sz w:val="20"/>
          <w:szCs w:val="20"/>
        </w:rPr>
        <w:t>Ủy ban</w:t>
      </w:r>
      <w:r w:rsidR="003C4BBE" w:rsidRPr="005A13BA">
        <w:rPr>
          <w:rFonts w:ascii="Arial" w:hAnsi="Arial" w:cs="Arial"/>
          <w:sz w:val="20"/>
          <w:szCs w:val="20"/>
        </w:rPr>
        <w:t xml:space="preserve"> nhân dân tỉnh, thành phố trực thuộc trung ương (sau đây gọi là cấp tỉnh); cơ quan, đơn vị trực thuộc Ban Quản lý khu kinh tế (đối với dự án thực hiện tại khu kinh tế); </w:t>
      </w:r>
      <w:r w:rsidR="00DF21C8" w:rsidRPr="005A13BA">
        <w:rPr>
          <w:rFonts w:ascii="Arial" w:hAnsi="Arial" w:cs="Arial"/>
          <w:sz w:val="20"/>
          <w:szCs w:val="20"/>
        </w:rPr>
        <w:t>Ủy ban</w:t>
      </w:r>
      <w:r w:rsidR="003C4BBE" w:rsidRPr="005A13BA">
        <w:rPr>
          <w:rFonts w:ascii="Arial" w:hAnsi="Arial" w:cs="Arial"/>
          <w:sz w:val="20"/>
          <w:szCs w:val="20"/>
        </w:rPr>
        <w:t xml:space="preserve"> nhân dân cấp huyện được giao thực hiện thủ tục mời quan tâm.</w:t>
      </w:r>
    </w:p>
    <w:p w:rsidR="00D0267F" w:rsidRPr="005A13BA" w:rsidRDefault="00491E86" w:rsidP="00181CDB">
      <w:pPr>
        <w:pStyle w:val="Vnbnnidung0"/>
        <w:tabs>
          <w:tab w:val="left" w:pos="926"/>
        </w:tabs>
        <w:spacing w:after="120" w:line="240" w:lineRule="auto"/>
        <w:ind w:firstLine="720"/>
        <w:jc w:val="both"/>
        <w:rPr>
          <w:rFonts w:ascii="Arial" w:hAnsi="Arial" w:cs="Arial"/>
          <w:sz w:val="20"/>
          <w:szCs w:val="20"/>
        </w:rPr>
      </w:pPr>
      <w:bookmarkStart w:id="9" w:name="bookmark8"/>
      <w:bookmarkEnd w:id="9"/>
      <w:r w:rsidRPr="006F14C2">
        <w:rPr>
          <w:rFonts w:ascii="Arial" w:hAnsi="Arial" w:cs="Arial"/>
          <w:sz w:val="20"/>
          <w:szCs w:val="20"/>
        </w:rPr>
        <w:t xml:space="preserve">6. </w:t>
      </w:r>
      <w:r w:rsidR="003C4BBE" w:rsidRPr="005A13BA">
        <w:rPr>
          <w:rFonts w:ascii="Arial" w:hAnsi="Arial" w:cs="Arial"/>
          <w:sz w:val="20"/>
          <w:szCs w:val="20"/>
        </w:rPr>
        <w:t xml:space="preserve">Cơ quan có </w:t>
      </w:r>
      <w:r w:rsidR="00DF21C8" w:rsidRPr="005A13BA">
        <w:rPr>
          <w:rFonts w:ascii="Arial" w:hAnsi="Arial" w:cs="Arial"/>
          <w:sz w:val="20"/>
          <w:szCs w:val="20"/>
        </w:rPr>
        <w:t>thẩm quyền</w:t>
      </w:r>
      <w:r w:rsidR="003C4BBE" w:rsidRPr="005A13BA">
        <w:rPr>
          <w:rFonts w:ascii="Arial" w:hAnsi="Arial" w:cs="Arial"/>
          <w:sz w:val="20"/>
          <w:szCs w:val="20"/>
        </w:rPr>
        <w:t xml:space="preserve"> theo quy định của pháp luật về </w:t>
      </w:r>
      <w:r w:rsidRPr="005A13BA">
        <w:rPr>
          <w:rFonts w:ascii="Arial" w:hAnsi="Arial" w:cs="Arial"/>
          <w:sz w:val="20"/>
          <w:szCs w:val="20"/>
        </w:rPr>
        <w:t>đấu thầu</w:t>
      </w:r>
      <w:r w:rsidR="003C4BBE" w:rsidRPr="005A13BA">
        <w:rPr>
          <w:rFonts w:ascii="Arial" w:hAnsi="Arial" w:cs="Arial"/>
          <w:sz w:val="20"/>
          <w:szCs w:val="20"/>
        </w:rPr>
        <w:t xml:space="preserve">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theo quy định của pháp luật về đấu thầu là cơ quan quyết định tổ chức đấu thầu lựa chọn nhà đầu tư.</w:t>
      </w:r>
    </w:p>
    <w:p w:rsidR="00D0267F" w:rsidRPr="005A13BA" w:rsidRDefault="00491E86" w:rsidP="00181CDB">
      <w:pPr>
        <w:pStyle w:val="Vnbnnidung0"/>
        <w:tabs>
          <w:tab w:val="left" w:pos="933"/>
        </w:tabs>
        <w:spacing w:after="120" w:line="240" w:lineRule="auto"/>
        <w:ind w:firstLine="720"/>
        <w:jc w:val="both"/>
        <w:rPr>
          <w:rFonts w:ascii="Arial" w:hAnsi="Arial" w:cs="Arial"/>
          <w:sz w:val="20"/>
          <w:szCs w:val="20"/>
        </w:rPr>
      </w:pPr>
      <w:bookmarkStart w:id="10" w:name="bookmark9"/>
      <w:bookmarkEnd w:id="10"/>
      <w:r w:rsidRPr="006F14C2">
        <w:rPr>
          <w:rFonts w:ascii="Arial" w:hAnsi="Arial" w:cs="Arial"/>
          <w:sz w:val="20"/>
          <w:szCs w:val="20"/>
        </w:rPr>
        <w:t xml:space="preserve">7. </w:t>
      </w:r>
      <w:r w:rsidR="003C4BBE" w:rsidRPr="005A13BA">
        <w:rPr>
          <w:rFonts w:ascii="Arial" w:hAnsi="Arial" w:cs="Arial"/>
          <w:sz w:val="20"/>
          <w:szCs w:val="20"/>
        </w:rPr>
        <w:t xml:space="preserve">Cơ quan quyết định tổ chức đấu thầu lựa chọn nhà đầu tư thực hiện dự án đầu tư kinh doanh điện lực gồm Bộ Công Thương, </w:t>
      </w:r>
      <w:r w:rsidR="00DF21C8" w:rsidRPr="005A13BA">
        <w:rPr>
          <w:rFonts w:ascii="Arial" w:hAnsi="Arial" w:cs="Arial"/>
          <w:sz w:val="20"/>
          <w:szCs w:val="20"/>
        </w:rPr>
        <w:t>Ủy ban</w:t>
      </w:r>
      <w:r w:rsidR="003C4BBE" w:rsidRPr="005A13BA">
        <w:rPr>
          <w:rFonts w:ascii="Arial" w:hAnsi="Arial" w:cs="Arial"/>
          <w:sz w:val="20"/>
          <w:szCs w:val="20"/>
        </w:rPr>
        <w:t xml:space="preserve"> nhân dân </w:t>
      </w:r>
      <w:r w:rsidR="00DF21C8" w:rsidRPr="005A13BA">
        <w:rPr>
          <w:rFonts w:ascii="Arial" w:hAnsi="Arial" w:cs="Arial"/>
          <w:sz w:val="20"/>
          <w:szCs w:val="20"/>
        </w:rPr>
        <w:t>cấp</w:t>
      </w:r>
      <w:r w:rsidR="003C4BBE" w:rsidRPr="005A13BA">
        <w:rPr>
          <w:rFonts w:ascii="Arial" w:hAnsi="Arial" w:cs="Arial"/>
          <w:sz w:val="20"/>
          <w:szCs w:val="20"/>
        </w:rPr>
        <w:t xml:space="preserve"> tỉnh, Ban Quản lý khu kinh tế.</w:t>
      </w:r>
    </w:p>
    <w:p w:rsidR="00D0267F" w:rsidRPr="005A13BA" w:rsidRDefault="00491E86" w:rsidP="00181CDB">
      <w:pPr>
        <w:pStyle w:val="Vnbnnidung0"/>
        <w:tabs>
          <w:tab w:val="left" w:pos="933"/>
        </w:tabs>
        <w:spacing w:after="120" w:line="240" w:lineRule="auto"/>
        <w:ind w:firstLine="720"/>
        <w:jc w:val="both"/>
        <w:rPr>
          <w:rFonts w:ascii="Arial" w:hAnsi="Arial" w:cs="Arial"/>
          <w:sz w:val="20"/>
          <w:szCs w:val="20"/>
        </w:rPr>
      </w:pPr>
      <w:bookmarkStart w:id="11" w:name="bookmark10"/>
      <w:bookmarkEnd w:id="11"/>
      <w:r w:rsidRPr="006F14C2">
        <w:rPr>
          <w:rFonts w:ascii="Arial" w:hAnsi="Arial" w:cs="Arial"/>
          <w:sz w:val="20"/>
          <w:szCs w:val="20"/>
        </w:rPr>
        <w:t xml:space="preserve">8. </w:t>
      </w:r>
      <w:r w:rsidR="003C4BBE" w:rsidRPr="005A13BA">
        <w:rPr>
          <w:rFonts w:ascii="Arial" w:hAnsi="Arial" w:cs="Arial"/>
          <w:sz w:val="20"/>
          <w:szCs w:val="20"/>
        </w:rPr>
        <w:t>Khí thiên nhiên hóa lỏng (LNG) là sản phẩm hydrocacbon ở thể lỏng, có nguồn gốc từ khí thiên nhiên với thành phần chủ yếu là metan (công thức hóa học: CH4, tên tiếng Anh: Liquefied Natural Gas).</w:t>
      </w:r>
    </w:p>
    <w:p w:rsidR="00D0267F" w:rsidRPr="005A13BA" w:rsidRDefault="00491E86" w:rsidP="00181CDB">
      <w:pPr>
        <w:pStyle w:val="Vnbnnidung0"/>
        <w:tabs>
          <w:tab w:val="left" w:pos="933"/>
        </w:tabs>
        <w:spacing w:after="0" w:line="240" w:lineRule="auto"/>
        <w:ind w:firstLine="720"/>
        <w:jc w:val="both"/>
        <w:rPr>
          <w:rFonts w:ascii="Arial" w:hAnsi="Arial" w:cs="Arial"/>
          <w:sz w:val="20"/>
          <w:szCs w:val="20"/>
        </w:rPr>
      </w:pPr>
      <w:bookmarkStart w:id="12" w:name="bookmark11"/>
      <w:bookmarkEnd w:id="12"/>
      <w:r w:rsidRPr="006F14C2">
        <w:rPr>
          <w:rFonts w:ascii="Arial" w:hAnsi="Arial" w:cs="Arial"/>
          <w:sz w:val="20"/>
          <w:szCs w:val="20"/>
        </w:rPr>
        <w:t xml:space="preserve">9. </w:t>
      </w:r>
      <w:r w:rsidR="003C4BBE" w:rsidRPr="005A13BA">
        <w:rPr>
          <w:rFonts w:ascii="Arial" w:hAnsi="Arial" w:cs="Arial"/>
          <w:sz w:val="20"/>
          <w:szCs w:val="20"/>
        </w:rPr>
        <w:t>Tái hóa khí là hoạt động chuyển đổi LNG ở trạng thái lỏng sang trạng thái khí.</w:t>
      </w:r>
    </w:p>
    <w:p w:rsidR="00491E86" w:rsidRPr="005A13BA" w:rsidRDefault="00491E86" w:rsidP="00181CDB">
      <w:pPr>
        <w:pStyle w:val="Vnbnnidung0"/>
        <w:spacing w:after="0" w:line="240" w:lineRule="auto"/>
        <w:ind w:firstLine="720"/>
        <w:jc w:val="both"/>
        <w:rPr>
          <w:rFonts w:ascii="Arial" w:hAnsi="Arial" w:cs="Arial"/>
          <w:b/>
          <w:bCs/>
          <w:sz w:val="20"/>
          <w:szCs w:val="20"/>
        </w:rPr>
      </w:pPr>
    </w:p>
    <w:p w:rsidR="00D0267F" w:rsidRPr="005A13BA" w:rsidRDefault="003C4BBE" w:rsidP="00181CDB">
      <w:pPr>
        <w:pStyle w:val="Vnbnnidung0"/>
        <w:spacing w:after="0" w:line="240" w:lineRule="auto"/>
        <w:ind w:firstLine="0"/>
        <w:jc w:val="center"/>
        <w:rPr>
          <w:rFonts w:ascii="Arial" w:hAnsi="Arial" w:cs="Arial"/>
          <w:sz w:val="20"/>
          <w:szCs w:val="20"/>
        </w:rPr>
      </w:pPr>
      <w:r w:rsidRPr="005A13BA">
        <w:rPr>
          <w:rFonts w:ascii="Arial" w:hAnsi="Arial" w:cs="Arial"/>
          <w:b/>
          <w:bCs/>
          <w:sz w:val="20"/>
          <w:szCs w:val="20"/>
        </w:rPr>
        <w:t>Chương II</w:t>
      </w:r>
    </w:p>
    <w:p w:rsidR="00D0267F" w:rsidRPr="005A13BA" w:rsidRDefault="00491E86" w:rsidP="00181CDB">
      <w:pPr>
        <w:pStyle w:val="Vnbnnidung0"/>
        <w:spacing w:after="0" w:line="240" w:lineRule="auto"/>
        <w:ind w:firstLine="0"/>
        <w:jc w:val="center"/>
        <w:rPr>
          <w:rFonts w:ascii="Arial" w:hAnsi="Arial" w:cs="Arial"/>
          <w:b/>
          <w:bCs/>
          <w:sz w:val="20"/>
          <w:szCs w:val="20"/>
        </w:rPr>
      </w:pPr>
      <w:r w:rsidRPr="005A13BA">
        <w:rPr>
          <w:rFonts w:ascii="Arial" w:hAnsi="Arial" w:cs="Arial"/>
          <w:b/>
          <w:bCs/>
          <w:sz w:val="20"/>
          <w:szCs w:val="20"/>
        </w:rPr>
        <w:t>QUY HOẠCH PHÁT TRI</w:t>
      </w:r>
      <w:r w:rsidRPr="006F14C2">
        <w:rPr>
          <w:rFonts w:ascii="Arial" w:hAnsi="Arial" w:cs="Arial"/>
          <w:b/>
          <w:bCs/>
          <w:sz w:val="20"/>
          <w:szCs w:val="20"/>
        </w:rPr>
        <w:t>Ể</w:t>
      </w:r>
      <w:r w:rsidRPr="005A13BA">
        <w:rPr>
          <w:rFonts w:ascii="Arial" w:hAnsi="Arial" w:cs="Arial"/>
          <w:b/>
          <w:bCs/>
          <w:sz w:val="20"/>
          <w:szCs w:val="20"/>
        </w:rPr>
        <w:t>N ĐIỆN LỰC VÀ PHƯƠNG ÁN</w:t>
      </w:r>
      <w:r w:rsidRPr="005A13BA">
        <w:rPr>
          <w:rFonts w:ascii="Arial" w:hAnsi="Arial" w:cs="Arial"/>
          <w:b/>
          <w:bCs/>
          <w:sz w:val="20"/>
          <w:szCs w:val="20"/>
        </w:rPr>
        <w:br/>
        <w:t>PHÁT TRIỂN MẠNG LƯỚI CẤP ĐIỆN</w:t>
      </w:r>
    </w:p>
    <w:p w:rsidR="00491E86" w:rsidRPr="005A13BA" w:rsidRDefault="00491E86" w:rsidP="00181CDB">
      <w:pPr>
        <w:pStyle w:val="Vnbnnidung0"/>
        <w:spacing w:after="0" w:line="240" w:lineRule="auto"/>
        <w:ind w:firstLine="720"/>
        <w:jc w:val="both"/>
        <w:rPr>
          <w:rFonts w:ascii="Arial" w:hAnsi="Arial" w:cs="Arial"/>
          <w:sz w:val="20"/>
          <w:szCs w:val="20"/>
        </w:rPr>
      </w:pP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4. Quy mô công suất nguồn điện, cấp điện áp lưới điện thuộc quy hoạch phát triển điện lực và phương án phát triển mạng lưới cấp điện trong quy hoạch tỉnh</w:t>
      </w:r>
    </w:p>
    <w:p w:rsidR="00D0267F" w:rsidRPr="005A13BA" w:rsidRDefault="00181CDB" w:rsidP="00181CDB">
      <w:pPr>
        <w:pStyle w:val="Vnbnnidung0"/>
        <w:tabs>
          <w:tab w:val="left" w:pos="933"/>
        </w:tabs>
        <w:spacing w:after="120" w:line="240" w:lineRule="auto"/>
        <w:ind w:firstLine="720"/>
        <w:jc w:val="both"/>
        <w:rPr>
          <w:rFonts w:ascii="Arial" w:hAnsi="Arial" w:cs="Arial"/>
          <w:sz w:val="20"/>
          <w:szCs w:val="20"/>
        </w:rPr>
      </w:pPr>
      <w:bookmarkStart w:id="13" w:name="bookmark12"/>
      <w:bookmarkEnd w:id="13"/>
      <w:r w:rsidRPr="006F14C2">
        <w:rPr>
          <w:rFonts w:ascii="Arial" w:hAnsi="Arial" w:cs="Arial"/>
          <w:sz w:val="20"/>
          <w:szCs w:val="20"/>
        </w:rPr>
        <w:t xml:space="preserve">1. </w:t>
      </w:r>
      <w:r w:rsidR="003C4BBE" w:rsidRPr="005A13BA">
        <w:rPr>
          <w:rFonts w:ascii="Arial" w:hAnsi="Arial" w:cs="Arial"/>
          <w:sz w:val="20"/>
          <w:szCs w:val="20"/>
        </w:rPr>
        <w:t>Quy mô công suất nguồn điện, cấp điện áp lưới điện thuộc quy hoạch phát triển điện lực được xác định như sau:</w:t>
      </w:r>
    </w:p>
    <w:p w:rsidR="00D0267F" w:rsidRPr="005A13BA" w:rsidRDefault="00181CDB" w:rsidP="00181CDB">
      <w:pPr>
        <w:pStyle w:val="Vnbnnidung0"/>
        <w:tabs>
          <w:tab w:val="left" w:pos="951"/>
        </w:tabs>
        <w:spacing w:after="120" w:line="240" w:lineRule="auto"/>
        <w:ind w:firstLine="720"/>
        <w:jc w:val="both"/>
        <w:rPr>
          <w:rFonts w:ascii="Arial" w:hAnsi="Arial" w:cs="Arial"/>
          <w:sz w:val="20"/>
          <w:szCs w:val="20"/>
        </w:rPr>
      </w:pPr>
      <w:bookmarkStart w:id="14" w:name="bookmark13"/>
      <w:bookmarkEnd w:id="14"/>
      <w:r w:rsidRPr="006F14C2">
        <w:rPr>
          <w:rFonts w:ascii="Arial" w:hAnsi="Arial" w:cs="Arial"/>
          <w:sz w:val="20"/>
          <w:szCs w:val="20"/>
        </w:rPr>
        <w:t xml:space="preserve">a) </w:t>
      </w:r>
      <w:r w:rsidR="003C4BBE" w:rsidRPr="005A13BA">
        <w:rPr>
          <w:rFonts w:ascii="Arial" w:hAnsi="Arial" w:cs="Arial"/>
          <w:sz w:val="20"/>
          <w:szCs w:val="20"/>
        </w:rPr>
        <w:t xml:space="preserve">Tổng công suất lắp đặt các nguồn điện </w:t>
      </w:r>
      <w:r w:rsidR="00DF21C8" w:rsidRPr="005A13BA">
        <w:rPr>
          <w:rFonts w:ascii="Arial" w:hAnsi="Arial" w:cs="Arial"/>
          <w:sz w:val="20"/>
          <w:szCs w:val="20"/>
        </w:rPr>
        <w:t>của</w:t>
      </w:r>
      <w:r w:rsidR="003C4BBE" w:rsidRPr="005A13BA">
        <w:rPr>
          <w:rFonts w:ascii="Arial" w:hAnsi="Arial" w:cs="Arial"/>
          <w:sz w:val="20"/>
          <w:szCs w:val="20"/>
        </w:rPr>
        <w:t xml:space="preserve"> hệ thống điện quốc gia theo cơ cấu từng loại hình nguồn điện, bao gồm cả hệ thống lưu trữ điện nhưng không bao gồm hệ thống lưu trữ điện kết hợp với nguồn điện năng lượng tái tạo; </w:t>
      </w:r>
      <w:r w:rsidRPr="005A13BA">
        <w:rPr>
          <w:rFonts w:ascii="Arial" w:hAnsi="Arial" w:cs="Arial"/>
          <w:sz w:val="20"/>
          <w:szCs w:val="20"/>
        </w:rPr>
        <w:t>tổng</w:t>
      </w:r>
      <w:r w:rsidR="003C4BBE" w:rsidRPr="005A13BA">
        <w:rPr>
          <w:rFonts w:ascii="Arial" w:hAnsi="Arial" w:cs="Arial"/>
          <w:sz w:val="20"/>
          <w:szCs w:val="20"/>
        </w:rPr>
        <w:t xml:space="preserve"> công suất lắp đặt theo cơ cấu từng loại hình nguồn điện của từng địa phương;</w:t>
      </w:r>
    </w:p>
    <w:p w:rsidR="00D0267F" w:rsidRPr="005A13BA" w:rsidRDefault="00181CDB" w:rsidP="00181CDB">
      <w:pPr>
        <w:pStyle w:val="Vnbnnidung0"/>
        <w:tabs>
          <w:tab w:val="left" w:pos="958"/>
        </w:tabs>
        <w:spacing w:after="120" w:line="240" w:lineRule="auto"/>
        <w:ind w:firstLine="720"/>
        <w:jc w:val="both"/>
        <w:rPr>
          <w:rFonts w:ascii="Arial" w:hAnsi="Arial" w:cs="Arial"/>
          <w:sz w:val="20"/>
          <w:szCs w:val="20"/>
        </w:rPr>
      </w:pPr>
      <w:bookmarkStart w:id="15" w:name="bookmark14"/>
      <w:bookmarkEnd w:id="15"/>
      <w:r w:rsidRPr="006F14C2">
        <w:rPr>
          <w:rFonts w:ascii="Arial" w:hAnsi="Arial" w:cs="Arial"/>
          <w:sz w:val="20"/>
          <w:szCs w:val="20"/>
        </w:rPr>
        <w:t xml:space="preserve">b) </w:t>
      </w:r>
      <w:r w:rsidR="003C4BBE" w:rsidRPr="005A13BA">
        <w:rPr>
          <w:rFonts w:ascii="Arial" w:hAnsi="Arial" w:cs="Arial"/>
          <w:sz w:val="20"/>
          <w:szCs w:val="20"/>
        </w:rPr>
        <w:t>Nguồn điện có quy mô công suất lắp đặt từ 50 MW trở lên và lưới điện đấu nối đồng bộ nguồn điện này;</w:t>
      </w:r>
    </w:p>
    <w:p w:rsidR="00D0267F" w:rsidRPr="005A13BA" w:rsidRDefault="00181CDB" w:rsidP="00181CDB">
      <w:pPr>
        <w:pStyle w:val="Vnbnnidung0"/>
        <w:tabs>
          <w:tab w:val="left" w:pos="958"/>
        </w:tabs>
        <w:spacing w:after="120" w:line="240" w:lineRule="auto"/>
        <w:ind w:firstLine="720"/>
        <w:jc w:val="both"/>
        <w:rPr>
          <w:rFonts w:ascii="Arial" w:hAnsi="Arial" w:cs="Arial"/>
          <w:sz w:val="20"/>
          <w:szCs w:val="20"/>
        </w:rPr>
      </w:pPr>
      <w:bookmarkStart w:id="16" w:name="bookmark15"/>
      <w:bookmarkEnd w:id="16"/>
      <w:r w:rsidRPr="006F14C2">
        <w:rPr>
          <w:rFonts w:ascii="Arial" w:hAnsi="Arial" w:cs="Arial"/>
          <w:sz w:val="20"/>
          <w:szCs w:val="20"/>
        </w:rPr>
        <w:t xml:space="preserve">c) </w:t>
      </w:r>
      <w:r w:rsidR="003C4BBE" w:rsidRPr="005A13BA">
        <w:rPr>
          <w:rFonts w:ascii="Arial" w:hAnsi="Arial" w:cs="Arial"/>
          <w:sz w:val="20"/>
          <w:szCs w:val="20"/>
        </w:rPr>
        <w:t xml:space="preserve">Nguồn điện có quy mô công suất lắp đặt dưới 50 MW và lưới điện </w:t>
      </w:r>
      <w:r w:rsidR="00B951A9">
        <w:rPr>
          <w:rFonts w:ascii="Arial" w:hAnsi="Arial" w:cs="Arial"/>
          <w:sz w:val="20"/>
          <w:szCs w:val="20"/>
        </w:rPr>
        <w:t>đấu</w:t>
      </w:r>
      <w:r w:rsidR="003C4BBE" w:rsidRPr="005A13BA">
        <w:rPr>
          <w:rFonts w:ascii="Arial" w:hAnsi="Arial" w:cs="Arial"/>
          <w:sz w:val="20"/>
          <w:szCs w:val="20"/>
        </w:rPr>
        <w:t xml:space="preserve"> nối đồng bộ nguồn điện này từ cấp điện áp 220 </w:t>
      </w:r>
      <w:r w:rsidRPr="005A13BA">
        <w:rPr>
          <w:rFonts w:ascii="Arial" w:hAnsi="Arial" w:cs="Arial"/>
          <w:sz w:val="20"/>
          <w:szCs w:val="20"/>
        </w:rPr>
        <w:t>kV</w:t>
      </w:r>
      <w:r w:rsidR="003C4BBE" w:rsidRPr="005A13BA">
        <w:rPr>
          <w:rFonts w:ascii="Arial" w:hAnsi="Arial" w:cs="Arial"/>
          <w:sz w:val="20"/>
          <w:szCs w:val="20"/>
        </w:rPr>
        <w:t xml:space="preserve"> trở lên;</w:t>
      </w:r>
    </w:p>
    <w:p w:rsidR="00D0267F" w:rsidRPr="005A13BA" w:rsidRDefault="00181CDB" w:rsidP="00181CDB">
      <w:pPr>
        <w:pStyle w:val="Vnbnnidung0"/>
        <w:tabs>
          <w:tab w:val="left" w:pos="957"/>
        </w:tabs>
        <w:spacing w:after="120" w:line="240" w:lineRule="auto"/>
        <w:ind w:firstLine="720"/>
        <w:jc w:val="both"/>
        <w:rPr>
          <w:rFonts w:ascii="Arial" w:hAnsi="Arial" w:cs="Arial"/>
          <w:sz w:val="20"/>
          <w:szCs w:val="20"/>
        </w:rPr>
      </w:pPr>
      <w:bookmarkStart w:id="17" w:name="bookmark16"/>
      <w:bookmarkEnd w:id="17"/>
      <w:r w:rsidRPr="006F14C2">
        <w:rPr>
          <w:rFonts w:ascii="Arial" w:hAnsi="Arial" w:cs="Arial"/>
          <w:sz w:val="20"/>
          <w:szCs w:val="20"/>
        </w:rPr>
        <w:t xml:space="preserve">d) </w:t>
      </w:r>
      <w:r w:rsidR="003C4BBE" w:rsidRPr="005A13BA">
        <w:rPr>
          <w:rFonts w:ascii="Arial" w:hAnsi="Arial" w:cs="Arial"/>
          <w:sz w:val="20"/>
          <w:szCs w:val="20"/>
        </w:rPr>
        <w:t xml:space="preserve">Lưới điện từ cấp điện áp 220 </w:t>
      </w:r>
      <w:r w:rsidRPr="005A13BA">
        <w:rPr>
          <w:rFonts w:ascii="Arial" w:hAnsi="Arial" w:cs="Arial"/>
          <w:sz w:val="20"/>
          <w:szCs w:val="20"/>
        </w:rPr>
        <w:t>kV</w:t>
      </w:r>
      <w:r w:rsidR="003C4BBE" w:rsidRPr="005A13BA">
        <w:rPr>
          <w:rFonts w:ascii="Arial" w:hAnsi="Arial" w:cs="Arial"/>
          <w:sz w:val="20"/>
          <w:szCs w:val="20"/>
        </w:rPr>
        <w:t xml:space="preserve"> trở lên.</w:t>
      </w:r>
    </w:p>
    <w:p w:rsidR="00D0267F" w:rsidRPr="005A13BA" w:rsidRDefault="00181CDB" w:rsidP="00181CDB">
      <w:pPr>
        <w:pStyle w:val="Vnbnnidung0"/>
        <w:tabs>
          <w:tab w:val="left" w:pos="933"/>
        </w:tabs>
        <w:spacing w:after="120" w:line="240" w:lineRule="auto"/>
        <w:ind w:firstLine="720"/>
        <w:jc w:val="both"/>
        <w:rPr>
          <w:rFonts w:ascii="Arial" w:hAnsi="Arial" w:cs="Arial"/>
          <w:sz w:val="20"/>
          <w:szCs w:val="20"/>
        </w:rPr>
      </w:pPr>
      <w:bookmarkStart w:id="18" w:name="bookmark17"/>
      <w:bookmarkEnd w:id="18"/>
      <w:r w:rsidRPr="006F14C2">
        <w:rPr>
          <w:rFonts w:ascii="Arial" w:hAnsi="Arial" w:cs="Arial"/>
          <w:sz w:val="20"/>
          <w:szCs w:val="20"/>
        </w:rPr>
        <w:t xml:space="preserve">2. </w:t>
      </w:r>
      <w:r w:rsidR="003C4BBE" w:rsidRPr="005A13BA">
        <w:rPr>
          <w:rFonts w:ascii="Arial" w:hAnsi="Arial" w:cs="Arial"/>
          <w:sz w:val="20"/>
          <w:szCs w:val="20"/>
        </w:rPr>
        <w:t>Quy mô công suất nguồn điện, cấp điện áp lưới điện thuộc phương án phát triển mạng lưới cấp điện trong quy hoạch tỉnh được xác định như sau:</w:t>
      </w:r>
    </w:p>
    <w:p w:rsidR="00D0267F" w:rsidRPr="005A13BA" w:rsidRDefault="00181CDB" w:rsidP="00181CDB">
      <w:pPr>
        <w:pStyle w:val="Vnbnnidung0"/>
        <w:tabs>
          <w:tab w:val="left" w:pos="967"/>
        </w:tabs>
        <w:spacing w:after="120" w:line="240" w:lineRule="auto"/>
        <w:ind w:firstLine="720"/>
        <w:jc w:val="both"/>
        <w:rPr>
          <w:rFonts w:ascii="Arial" w:hAnsi="Arial" w:cs="Arial"/>
          <w:sz w:val="20"/>
          <w:szCs w:val="20"/>
        </w:rPr>
      </w:pPr>
      <w:bookmarkStart w:id="19" w:name="bookmark18"/>
      <w:bookmarkEnd w:id="19"/>
      <w:r w:rsidRPr="006F14C2">
        <w:rPr>
          <w:rFonts w:ascii="Arial" w:hAnsi="Arial" w:cs="Arial"/>
          <w:sz w:val="20"/>
          <w:szCs w:val="20"/>
        </w:rPr>
        <w:t xml:space="preserve">a) </w:t>
      </w:r>
      <w:r w:rsidR="003C4BBE" w:rsidRPr="005A13BA">
        <w:rPr>
          <w:rFonts w:ascii="Arial" w:hAnsi="Arial" w:cs="Arial"/>
          <w:sz w:val="20"/>
          <w:szCs w:val="20"/>
        </w:rPr>
        <w:t xml:space="preserve">Nguồn điện có quy mô công suất lắp đặt dưới 50 MW và lưới điện </w:t>
      </w:r>
      <w:r w:rsidR="00B951A9">
        <w:rPr>
          <w:rFonts w:ascii="Arial" w:hAnsi="Arial" w:cs="Arial"/>
          <w:sz w:val="20"/>
          <w:szCs w:val="20"/>
        </w:rPr>
        <w:t>đấu</w:t>
      </w:r>
      <w:r w:rsidR="003C4BBE" w:rsidRPr="005A13BA">
        <w:rPr>
          <w:rFonts w:ascii="Arial" w:hAnsi="Arial" w:cs="Arial"/>
          <w:sz w:val="20"/>
          <w:szCs w:val="20"/>
        </w:rPr>
        <w:t xml:space="preserve"> nối đồng bộ nguồn điện này từ cấp điện áp 110 </w:t>
      </w:r>
      <w:r w:rsidRPr="005A13BA">
        <w:rPr>
          <w:rFonts w:ascii="Arial" w:hAnsi="Arial" w:cs="Arial"/>
          <w:sz w:val="20"/>
          <w:szCs w:val="20"/>
        </w:rPr>
        <w:t>kV</w:t>
      </w:r>
      <w:r w:rsidR="00B951A9">
        <w:rPr>
          <w:rFonts w:ascii="Arial" w:hAnsi="Arial" w:cs="Arial"/>
          <w:sz w:val="20"/>
          <w:szCs w:val="20"/>
        </w:rPr>
        <w:t xml:space="preserve"> trở xuố</w:t>
      </w:r>
      <w:r w:rsidR="003C4BBE" w:rsidRPr="005A13BA">
        <w:rPr>
          <w:rFonts w:ascii="Arial" w:hAnsi="Arial" w:cs="Arial"/>
          <w:sz w:val="20"/>
          <w:szCs w:val="20"/>
        </w:rPr>
        <w:t>ng;</w:t>
      </w:r>
    </w:p>
    <w:p w:rsidR="00D0267F" w:rsidRPr="005A13BA" w:rsidRDefault="00181CDB" w:rsidP="00181CDB">
      <w:pPr>
        <w:pStyle w:val="Vnbnnidung0"/>
        <w:tabs>
          <w:tab w:val="left" w:pos="976"/>
        </w:tabs>
        <w:spacing w:after="120" w:line="240" w:lineRule="auto"/>
        <w:ind w:firstLine="720"/>
        <w:jc w:val="both"/>
        <w:rPr>
          <w:rFonts w:ascii="Arial" w:hAnsi="Arial" w:cs="Arial"/>
          <w:sz w:val="20"/>
          <w:szCs w:val="20"/>
        </w:rPr>
      </w:pPr>
      <w:bookmarkStart w:id="20" w:name="bookmark19"/>
      <w:bookmarkEnd w:id="20"/>
      <w:r w:rsidRPr="006F14C2">
        <w:rPr>
          <w:rFonts w:ascii="Arial" w:hAnsi="Arial" w:cs="Arial"/>
          <w:sz w:val="20"/>
          <w:szCs w:val="20"/>
        </w:rPr>
        <w:t xml:space="preserve">b) </w:t>
      </w:r>
      <w:r w:rsidR="003C4BBE" w:rsidRPr="005A13BA">
        <w:rPr>
          <w:rFonts w:ascii="Arial" w:hAnsi="Arial" w:cs="Arial"/>
          <w:sz w:val="20"/>
          <w:szCs w:val="20"/>
        </w:rPr>
        <w:t xml:space="preserve">Lưới điện cấp điện áp 110 </w:t>
      </w:r>
      <w:r w:rsidRPr="005A13BA">
        <w:rPr>
          <w:rFonts w:ascii="Arial" w:hAnsi="Arial" w:cs="Arial"/>
          <w:sz w:val="20"/>
          <w:szCs w:val="20"/>
        </w:rPr>
        <w:t>kV</w:t>
      </w:r>
      <w:r w:rsidR="003C4BBE" w:rsidRPr="005A13BA">
        <w:rPr>
          <w:rFonts w:ascii="Arial" w:hAnsi="Arial" w:cs="Arial"/>
          <w:sz w:val="20"/>
          <w:szCs w:val="20"/>
        </w:rPr>
        <w:t>;</w:t>
      </w:r>
    </w:p>
    <w:p w:rsidR="00D0267F" w:rsidRPr="005A13BA" w:rsidRDefault="00181CDB" w:rsidP="00181CDB">
      <w:pPr>
        <w:pStyle w:val="Vnbnnidung0"/>
        <w:tabs>
          <w:tab w:val="left" w:pos="976"/>
        </w:tabs>
        <w:spacing w:after="120" w:line="240" w:lineRule="auto"/>
        <w:ind w:firstLine="720"/>
        <w:jc w:val="both"/>
        <w:rPr>
          <w:rFonts w:ascii="Arial" w:hAnsi="Arial" w:cs="Arial"/>
          <w:sz w:val="20"/>
          <w:szCs w:val="20"/>
        </w:rPr>
      </w:pPr>
      <w:bookmarkStart w:id="21" w:name="bookmark20"/>
      <w:bookmarkEnd w:id="21"/>
      <w:r w:rsidRPr="006F14C2">
        <w:rPr>
          <w:rFonts w:ascii="Arial" w:hAnsi="Arial" w:cs="Arial"/>
          <w:sz w:val="20"/>
          <w:szCs w:val="20"/>
        </w:rPr>
        <w:t xml:space="preserve">c) </w:t>
      </w:r>
      <w:r w:rsidR="003C4BBE" w:rsidRPr="005A13BA">
        <w:rPr>
          <w:rFonts w:ascii="Arial" w:hAnsi="Arial" w:cs="Arial"/>
          <w:sz w:val="20"/>
          <w:szCs w:val="20"/>
        </w:rPr>
        <w:t xml:space="preserve">Dự kiến </w:t>
      </w:r>
      <w:r w:rsidRPr="005A13BA">
        <w:rPr>
          <w:rFonts w:ascii="Arial" w:hAnsi="Arial" w:cs="Arial"/>
          <w:sz w:val="20"/>
          <w:szCs w:val="20"/>
        </w:rPr>
        <w:t>tổng</w:t>
      </w:r>
      <w:r w:rsidR="003C4BBE" w:rsidRPr="005A13BA">
        <w:rPr>
          <w:rFonts w:ascii="Arial" w:hAnsi="Arial" w:cs="Arial"/>
          <w:sz w:val="20"/>
          <w:szCs w:val="20"/>
        </w:rPr>
        <w:t xml:space="preserve"> quy mô lưới điện trung áp;</w:t>
      </w:r>
    </w:p>
    <w:p w:rsidR="00D0267F" w:rsidRPr="005A13BA" w:rsidRDefault="00181CDB" w:rsidP="00181CDB">
      <w:pPr>
        <w:pStyle w:val="Vnbnnidung0"/>
        <w:tabs>
          <w:tab w:val="left" w:pos="981"/>
        </w:tabs>
        <w:spacing w:after="120" w:line="240" w:lineRule="auto"/>
        <w:ind w:firstLine="720"/>
        <w:jc w:val="both"/>
        <w:rPr>
          <w:rFonts w:ascii="Arial" w:hAnsi="Arial" w:cs="Arial"/>
          <w:sz w:val="20"/>
          <w:szCs w:val="20"/>
        </w:rPr>
      </w:pPr>
      <w:bookmarkStart w:id="22" w:name="bookmark21"/>
      <w:bookmarkEnd w:id="22"/>
      <w:r w:rsidRPr="006F14C2">
        <w:rPr>
          <w:rFonts w:ascii="Arial" w:hAnsi="Arial" w:cs="Arial"/>
          <w:sz w:val="20"/>
          <w:szCs w:val="20"/>
        </w:rPr>
        <w:t xml:space="preserve">d) </w:t>
      </w:r>
      <w:r w:rsidR="003C4BBE" w:rsidRPr="005A13BA">
        <w:rPr>
          <w:rFonts w:ascii="Arial" w:hAnsi="Arial" w:cs="Arial"/>
          <w:sz w:val="20"/>
          <w:szCs w:val="20"/>
        </w:rPr>
        <w:t xml:space="preserve">Quy mô nguồn điện, lưới điện trên địa bàn tỉnh đã xác định trong quy hoạch </w:t>
      </w:r>
      <w:r w:rsidR="00DF21C8" w:rsidRPr="005A13BA">
        <w:rPr>
          <w:rFonts w:ascii="Arial" w:hAnsi="Arial" w:cs="Arial"/>
          <w:sz w:val="20"/>
          <w:szCs w:val="20"/>
        </w:rPr>
        <w:t>phát triển</w:t>
      </w:r>
      <w:r w:rsidR="003C4BBE" w:rsidRPr="005A13BA">
        <w:rPr>
          <w:rFonts w:ascii="Arial" w:hAnsi="Arial" w:cs="Arial"/>
          <w:sz w:val="20"/>
          <w:szCs w:val="20"/>
        </w:rPr>
        <w:t xml:space="preserve"> điện lực.</w:t>
      </w:r>
    </w:p>
    <w:p w:rsidR="00D0267F" w:rsidRPr="005A13BA" w:rsidRDefault="00181CDB"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5. Các trường hợ</w:t>
      </w:r>
      <w:r w:rsidR="003C4BBE" w:rsidRPr="005A13BA">
        <w:rPr>
          <w:rFonts w:ascii="Arial" w:hAnsi="Arial" w:cs="Arial"/>
          <w:b/>
          <w:bCs/>
          <w:sz w:val="20"/>
          <w:szCs w:val="20"/>
        </w:rPr>
        <w:t>p nguồn điện, lưới điện không thuộc quy hoạch phát triển điện lực, phương án phát triển mạng lưới cấp điện trong quy hoạch tỉnh</w:t>
      </w:r>
    </w:p>
    <w:p w:rsidR="00D0267F" w:rsidRPr="005A13BA" w:rsidRDefault="00181CDB" w:rsidP="00181CDB">
      <w:pPr>
        <w:pStyle w:val="Vnbnnidung0"/>
        <w:tabs>
          <w:tab w:val="left" w:pos="904"/>
        </w:tabs>
        <w:spacing w:after="120" w:line="240" w:lineRule="auto"/>
        <w:ind w:firstLine="720"/>
        <w:jc w:val="both"/>
        <w:rPr>
          <w:rFonts w:ascii="Arial" w:hAnsi="Arial" w:cs="Arial"/>
          <w:sz w:val="20"/>
          <w:szCs w:val="20"/>
        </w:rPr>
      </w:pPr>
      <w:bookmarkStart w:id="23" w:name="bookmark22"/>
      <w:bookmarkEnd w:id="23"/>
      <w:r w:rsidRPr="006F14C2">
        <w:rPr>
          <w:rFonts w:ascii="Arial" w:hAnsi="Arial" w:cs="Arial"/>
          <w:sz w:val="20"/>
          <w:szCs w:val="20"/>
        </w:rPr>
        <w:lastRenderedPageBreak/>
        <w:t xml:space="preserve">1. </w:t>
      </w:r>
      <w:r w:rsidR="003C4BBE" w:rsidRPr="005A13BA">
        <w:rPr>
          <w:rFonts w:ascii="Arial" w:hAnsi="Arial" w:cs="Arial"/>
          <w:sz w:val="20"/>
          <w:szCs w:val="20"/>
        </w:rPr>
        <w:t>Nguồn điện không tác động đến hệ thống điện quốc gia bao gồm:</w:t>
      </w:r>
    </w:p>
    <w:p w:rsidR="00D0267F" w:rsidRPr="005A13BA" w:rsidRDefault="00181CDB" w:rsidP="00181CDB">
      <w:pPr>
        <w:pStyle w:val="Vnbnnidung0"/>
        <w:tabs>
          <w:tab w:val="left" w:pos="963"/>
        </w:tabs>
        <w:spacing w:after="120" w:line="240" w:lineRule="auto"/>
        <w:ind w:firstLine="720"/>
        <w:jc w:val="both"/>
        <w:rPr>
          <w:rFonts w:ascii="Arial" w:hAnsi="Arial" w:cs="Arial"/>
          <w:sz w:val="20"/>
          <w:szCs w:val="20"/>
        </w:rPr>
      </w:pPr>
      <w:bookmarkStart w:id="24" w:name="bookmark23"/>
      <w:bookmarkEnd w:id="24"/>
      <w:r w:rsidRPr="006F14C2">
        <w:rPr>
          <w:rFonts w:ascii="Arial" w:hAnsi="Arial" w:cs="Arial"/>
          <w:sz w:val="20"/>
          <w:szCs w:val="20"/>
        </w:rPr>
        <w:t xml:space="preserve">a) </w:t>
      </w:r>
      <w:r w:rsidR="003C4BBE" w:rsidRPr="005A13BA">
        <w:rPr>
          <w:rFonts w:ascii="Arial" w:hAnsi="Arial" w:cs="Arial"/>
          <w:sz w:val="20"/>
          <w:szCs w:val="20"/>
        </w:rPr>
        <w:t>Nguồn điện tại miền núi, biên giới, hải đảo chưa đấu nối, liên kết với hệ thống điện quốc gia;</w:t>
      </w:r>
    </w:p>
    <w:p w:rsidR="00D0267F" w:rsidRPr="005A13BA" w:rsidRDefault="00181CDB" w:rsidP="00181CDB">
      <w:pPr>
        <w:pStyle w:val="Vnbnnidung0"/>
        <w:tabs>
          <w:tab w:val="left" w:pos="970"/>
        </w:tabs>
        <w:spacing w:after="120" w:line="240" w:lineRule="auto"/>
        <w:ind w:firstLine="720"/>
        <w:jc w:val="both"/>
        <w:rPr>
          <w:rFonts w:ascii="Arial" w:hAnsi="Arial" w:cs="Arial"/>
          <w:sz w:val="20"/>
          <w:szCs w:val="20"/>
        </w:rPr>
      </w:pPr>
      <w:bookmarkStart w:id="25" w:name="bookmark24"/>
      <w:bookmarkEnd w:id="25"/>
      <w:r w:rsidRPr="006F14C2">
        <w:rPr>
          <w:rFonts w:ascii="Arial" w:hAnsi="Arial" w:cs="Arial"/>
          <w:sz w:val="20"/>
          <w:szCs w:val="20"/>
        </w:rPr>
        <w:t xml:space="preserve">b) </w:t>
      </w:r>
      <w:r w:rsidR="003C4BBE" w:rsidRPr="005A13BA">
        <w:rPr>
          <w:rFonts w:ascii="Arial" w:hAnsi="Arial" w:cs="Arial"/>
          <w:sz w:val="20"/>
          <w:szCs w:val="20"/>
        </w:rPr>
        <w:t>Nguồn điện tự sản xuất, tự tiêu thụ từ nguồn năng lượng tái tạo, năng lượng mới không đấu nối vào hệ thống điện quốc gia.</w:t>
      </w:r>
    </w:p>
    <w:p w:rsidR="00D0267F" w:rsidRPr="005A13BA" w:rsidRDefault="00181CDB" w:rsidP="00181CDB">
      <w:pPr>
        <w:pStyle w:val="Vnbnnidung0"/>
        <w:tabs>
          <w:tab w:val="left" w:pos="940"/>
        </w:tabs>
        <w:spacing w:after="120" w:line="240" w:lineRule="auto"/>
        <w:ind w:firstLine="720"/>
        <w:jc w:val="both"/>
        <w:rPr>
          <w:rFonts w:ascii="Arial" w:hAnsi="Arial" w:cs="Arial"/>
          <w:sz w:val="20"/>
          <w:szCs w:val="20"/>
        </w:rPr>
      </w:pPr>
      <w:bookmarkStart w:id="26" w:name="bookmark25"/>
      <w:bookmarkEnd w:id="26"/>
      <w:r w:rsidRPr="006F14C2">
        <w:rPr>
          <w:rFonts w:ascii="Arial" w:hAnsi="Arial" w:cs="Arial"/>
          <w:sz w:val="20"/>
          <w:szCs w:val="20"/>
        </w:rPr>
        <w:t xml:space="preserve">2. </w:t>
      </w:r>
      <w:r w:rsidR="003C4BBE" w:rsidRPr="005A13BA">
        <w:rPr>
          <w:rFonts w:ascii="Arial" w:hAnsi="Arial" w:cs="Arial"/>
          <w:sz w:val="20"/>
          <w:szCs w:val="20"/>
        </w:rPr>
        <w:t>Nguồn điện tác động nhỏ đến hệ thống điện quốc gia bao gồm:</w:t>
      </w:r>
    </w:p>
    <w:p w:rsidR="00D0267F" w:rsidRPr="005A13BA" w:rsidRDefault="00181CDB" w:rsidP="00181CDB">
      <w:pPr>
        <w:pStyle w:val="Vnbnnidung0"/>
        <w:tabs>
          <w:tab w:val="left" w:pos="967"/>
        </w:tabs>
        <w:spacing w:after="120" w:line="240" w:lineRule="auto"/>
        <w:ind w:firstLine="720"/>
        <w:jc w:val="both"/>
        <w:rPr>
          <w:rFonts w:ascii="Arial" w:hAnsi="Arial" w:cs="Arial"/>
          <w:sz w:val="20"/>
          <w:szCs w:val="20"/>
        </w:rPr>
      </w:pPr>
      <w:bookmarkStart w:id="27" w:name="bookmark26"/>
      <w:bookmarkEnd w:id="27"/>
      <w:r w:rsidRPr="006F14C2">
        <w:rPr>
          <w:rFonts w:ascii="Arial" w:hAnsi="Arial" w:cs="Arial"/>
          <w:sz w:val="20"/>
          <w:szCs w:val="20"/>
        </w:rPr>
        <w:t xml:space="preserve">a) </w:t>
      </w:r>
      <w:r w:rsidR="003C4BBE" w:rsidRPr="005A13BA">
        <w:rPr>
          <w:rFonts w:ascii="Arial" w:hAnsi="Arial" w:cs="Arial"/>
          <w:sz w:val="20"/>
          <w:szCs w:val="20"/>
        </w:rPr>
        <w:t>Nguồn điện có đấu nối hệ thống điện quốc gia và có lắp đặt</w:t>
      </w:r>
      <w:r w:rsidR="00511D72">
        <w:rPr>
          <w:rFonts w:ascii="Arial" w:hAnsi="Arial" w:cs="Arial"/>
          <w:sz w:val="20"/>
          <w:szCs w:val="20"/>
        </w:rPr>
        <w:t xml:space="preserve"> hệ thống</w:t>
      </w:r>
      <w:r w:rsidR="003C4BBE" w:rsidRPr="005A13BA">
        <w:rPr>
          <w:rFonts w:ascii="Arial" w:hAnsi="Arial" w:cs="Arial"/>
          <w:sz w:val="20"/>
          <w:szCs w:val="20"/>
        </w:rPr>
        <w:t xml:space="preserve"> thiết bị chống phát ngược vào hệ thống điện quốc gia;</w:t>
      </w:r>
    </w:p>
    <w:p w:rsidR="00D0267F" w:rsidRPr="005A13BA" w:rsidRDefault="00181CDB" w:rsidP="00181CDB">
      <w:pPr>
        <w:pStyle w:val="Vnbnnidung0"/>
        <w:tabs>
          <w:tab w:val="left" w:pos="970"/>
        </w:tabs>
        <w:spacing w:after="120" w:line="240" w:lineRule="auto"/>
        <w:ind w:firstLine="720"/>
        <w:jc w:val="both"/>
        <w:rPr>
          <w:rFonts w:ascii="Arial" w:hAnsi="Arial" w:cs="Arial"/>
          <w:sz w:val="20"/>
          <w:szCs w:val="20"/>
        </w:rPr>
      </w:pPr>
      <w:bookmarkStart w:id="28" w:name="bookmark27"/>
      <w:bookmarkEnd w:id="28"/>
      <w:r w:rsidRPr="006F14C2">
        <w:rPr>
          <w:rFonts w:ascii="Arial" w:hAnsi="Arial" w:cs="Arial"/>
          <w:sz w:val="20"/>
          <w:szCs w:val="20"/>
        </w:rPr>
        <w:t xml:space="preserve">b) </w:t>
      </w:r>
      <w:r w:rsidR="003C4BBE" w:rsidRPr="005A13BA">
        <w:rPr>
          <w:rFonts w:ascii="Arial" w:hAnsi="Arial" w:cs="Arial"/>
          <w:sz w:val="20"/>
          <w:szCs w:val="20"/>
        </w:rPr>
        <w:t>Nguồn điện tự sản xuất, tự tiêu thụ từ nguồn năng lượng tái tạo, năng lượng mới đấu nối lưới điện ở cấp hạ áp;</w:t>
      </w:r>
    </w:p>
    <w:p w:rsidR="00D0267F" w:rsidRPr="005A13BA" w:rsidRDefault="00181CDB" w:rsidP="00181CDB">
      <w:pPr>
        <w:pStyle w:val="Vnbnnidung0"/>
        <w:tabs>
          <w:tab w:val="left" w:pos="981"/>
        </w:tabs>
        <w:spacing w:after="120" w:line="240" w:lineRule="auto"/>
        <w:ind w:firstLine="720"/>
        <w:jc w:val="both"/>
        <w:rPr>
          <w:rFonts w:ascii="Arial" w:hAnsi="Arial" w:cs="Arial"/>
          <w:sz w:val="20"/>
          <w:szCs w:val="20"/>
        </w:rPr>
      </w:pPr>
      <w:bookmarkStart w:id="29" w:name="bookmark28"/>
      <w:bookmarkEnd w:id="29"/>
      <w:r w:rsidRPr="006F14C2">
        <w:rPr>
          <w:rFonts w:ascii="Arial" w:hAnsi="Arial" w:cs="Arial"/>
          <w:sz w:val="20"/>
          <w:szCs w:val="20"/>
        </w:rPr>
        <w:t xml:space="preserve">c) </w:t>
      </w:r>
      <w:r w:rsidR="003C4BBE" w:rsidRPr="005A13BA">
        <w:rPr>
          <w:rFonts w:ascii="Arial" w:hAnsi="Arial" w:cs="Arial"/>
          <w:sz w:val="20"/>
          <w:szCs w:val="20"/>
        </w:rPr>
        <w:t>Nguồn điện tự sản xuất, tự tiêu thụ từ nguồn năng lượng tái tạo, năng lượng mới của hộ gia đình sử dụng nhà ở riêng lẻ, trụ sở cơ quan nhà nước và công trình công cộng;</w:t>
      </w:r>
    </w:p>
    <w:p w:rsidR="00D0267F" w:rsidRPr="005A13BA" w:rsidRDefault="00181CDB" w:rsidP="00181CDB">
      <w:pPr>
        <w:pStyle w:val="Vnbnnidung0"/>
        <w:tabs>
          <w:tab w:val="left" w:pos="981"/>
        </w:tabs>
        <w:spacing w:after="120" w:line="240" w:lineRule="auto"/>
        <w:ind w:firstLine="720"/>
        <w:jc w:val="both"/>
        <w:rPr>
          <w:rFonts w:ascii="Arial" w:hAnsi="Arial" w:cs="Arial"/>
          <w:sz w:val="20"/>
          <w:szCs w:val="20"/>
        </w:rPr>
      </w:pPr>
      <w:bookmarkStart w:id="30" w:name="bookmark29"/>
      <w:bookmarkEnd w:id="30"/>
      <w:r w:rsidRPr="006F14C2">
        <w:rPr>
          <w:rFonts w:ascii="Arial" w:hAnsi="Arial" w:cs="Arial"/>
          <w:sz w:val="20"/>
          <w:szCs w:val="20"/>
        </w:rPr>
        <w:t xml:space="preserve">d) </w:t>
      </w:r>
      <w:r w:rsidR="003C4BBE" w:rsidRPr="005A13BA">
        <w:rPr>
          <w:rFonts w:ascii="Arial" w:hAnsi="Arial" w:cs="Arial"/>
          <w:sz w:val="20"/>
          <w:szCs w:val="20"/>
        </w:rPr>
        <w:t>Nguồn điện sử dụng nguồn nhiệt dư từ dây chuyền sản xuất sản phẩm cho nhu cầu tự sử dụng có đấu nối hoặc không đấu nối với lưới điện quốc gia và không bán điện lên hệ thống điện.</w:t>
      </w:r>
    </w:p>
    <w:p w:rsidR="00D0267F" w:rsidRPr="005A13BA" w:rsidRDefault="00181CDB" w:rsidP="00181CDB">
      <w:pPr>
        <w:pStyle w:val="Vnbnnidung0"/>
        <w:tabs>
          <w:tab w:val="left" w:pos="945"/>
        </w:tabs>
        <w:spacing w:after="120" w:line="240" w:lineRule="auto"/>
        <w:ind w:firstLine="720"/>
        <w:jc w:val="both"/>
        <w:rPr>
          <w:rFonts w:ascii="Arial" w:hAnsi="Arial" w:cs="Arial"/>
          <w:sz w:val="20"/>
          <w:szCs w:val="20"/>
        </w:rPr>
      </w:pPr>
      <w:bookmarkStart w:id="31" w:name="bookmark30"/>
      <w:bookmarkEnd w:id="31"/>
      <w:r w:rsidRPr="006F14C2">
        <w:rPr>
          <w:rFonts w:ascii="Arial" w:hAnsi="Arial" w:cs="Arial"/>
          <w:sz w:val="20"/>
          <w:szCs w:val="20"/>
        </w:rPr>
        <w:t xml:space="preserve">3. </w:t>
      </w:r>
      <w:r w:rsidR="003C4BBE" w:rsidRPr="005A13BA">
        <w:rPr>
          <w:rFonts w:ascii="Arial" w:hAnsi="Arial" w:cs="Arial"/>
          <w:sz w:val="20"/>
          <w:szCs w:val="20"/>
        </w:rPr>
        <w:t>Nguồn điện không đấu nối, không bán điện vào hệ th</w:t>
      </w:r>
      <w:r w:rsidRPr="005A13BA">
        <w:rPr>
          <w:rFonts w:ascii="Arial" w:hAnsi="Arial" w:cs="Arial"/>
          <w:sz w:val="20"/>
          <w:szCs w:val="20"/>
        </w:rPr>
        <w:t>ống điện quốc gia, trừ trường hợ</w:t>
      </w:r>
      <w:r w:rsidR="003C4BBE" w:rsidRPr="005A13BA">
        <w:rPr>
          <w:rFonts w:ascii="Arial" w:hAnsi="Arial" w:cs="Arial"/>
          <w:sz w:val="20"/>
          <w:szCs w:val="20"/>
        </w:rPr>
        <w:t>p xuất khẩu, nhập khẩu điện.</w:t>
      </w:r>
    </w:p>
    <w:p w:rsidR="00D0267F" w:rsidRPr="005A13BA" w:rsidRDefault="00181CDB" w:rsidP="00181CDB">
      <w:pPr>
        <w:pStyle w:val="Vnbnnidung0"/>
        <w:tabs>
          <w:tab w:val="left" w:pos="944"/>
        </w:tabs>
        <w:spacing w:after="120" w:line="240" w:lineRule="auto"/>
        <w:ind w:firstLine="720"/>
        <w:jc w:val="both"/>
        <w:rPr>
          <w:rFonts w:ascii="Arial" w:hAnsi="Arial" w:cs="Arial"/>
          <w:sz w:val="20"/>
          <w:szCs w:val="20"/>
        </w:rPr>
      </w:pPr>
      <w:bookmarkStart w:id="32" w:name="bookmark31"/>
      <w:bookmarkEnd w:id="32"/>
      <w:r w:rsidRPr="006F14C2">
        <w:rPr>
          <w:rFonts w:ascii="Arial" w:hAnsi="Arial" w:cs="Arial"/>
          <w:sz w:val="20"/>
          <w:szCs w:val="20"/>
        </w:rPr>
        <w:t xml:space="preserve">4. </w:t>
      </w:r>
      <w:r w:rsidR="003C4BBE" w:rsidRPr="005A13BA">
        <w:rPr>
          <w:rFonts w:ascii="Arial" w:hAnsi="Arial" w:cs="Arial"/>
          <w:sz w:val="20"/>
          <w:szCs w:val="20"/>
        </w:rPr>
        <w:t>Lưới điện hạ áp.</w:t>
      </w:r>
    </w:p>
    <w:p w:rsidR="00D0267F" w:rsidRPr="005A13BA" w:rsidRDefault="00181CDB" w:rsidP="00181CDB">
      <w:pPr>
        <w:pStyle w:val="Vnbnnidung0"/>
        <w:tabs>
          <w:tab w:val="left" w:pos="952"/>
        </w:tabs>
        <w:spacing w:after="120" w:line="240" w:lineRule="auto"/>
        <w:ind w:firstLine="720"/>
        <w:jc w:val="both"/>
        <w:rPr>
          <w:rFonts w:ascii="Arial" w:hAnsi="Arial" w:cs="Arial"/>
          <w:sz w:val="20"/>
          <w:szCs w:val="20"/>
        </w:rPr>
      </w:pPr>
      <w:bookmarkStart w:id="33" w:name="bookmark32"/>
      <w:bookmarkEnd w:id="33"/>
      <w:r w:rsidRPr="006F14C2">
        <w:rPr>
          <w:rFonts w:ascii="Arial" w:hAnsi="Arial" w:cs="Arial"/>
          <w:sz w:val="20"/>
          <w:szCs w:val="20"/>
        </w:rPr>
        <w:t xml:space="preserve">5. </w:t>
      </w:r>
      <w:r w:rsidR="003C4BBE" w:rsidRPr="005A13BA">
        <w:rPr>
          <w:rFonts w:ascii="Arial" w:hAnsi="Arial" w:cs="Arial"/>
          <w:sz w:val="20"/>
          <w:szCs w:val="20"/>
        </w:rPr>
        <w:t xml:space="preserve">Cải tạo, nâng cấp dự án điện lực không làm tăng quy mô công suất hoặc </w:t>
      </w:r>
      <w:r w:rsidR="00DF21C8" w:rsidRPr="005A13BA">
        <w:rPr>
          <w:rFonts w:ascii="Arial" w:hAnsi="Arial" w:cs="Arial"/>
          <w:sz w:val="20"/>
          <w:szCs w:val="20"/>
        </w:rPr>
        <w:t>cấp</w:t>
      </w:r>
      <w:r w:rsidR="003C4BBE" w:rsidRPr="005A13BA">
        <w:rPr>
          <w:rFonts w:ascii="Arial" w:hAnsi="Arial" w:cs="Arial"/>
          <w:sz w:val="20"/>
          <w:szCs w:val="20"/>
        </w:rPr>
        <w:t xml:space="preserve"> điện áp, không phát sinh nhu cầu sử dụng đất bao gồm:</w:t>
      </w:r>
    </w:p>
    <w:p w:rsidR="00D0267F" w:rsidRPr="005A13BA" w:rsidRDefault="00181CDB" w:rsidP="00181CDB">
      <w:pPr>
        <w:pStyle w:val="Vnbnnidung0"/>
        <w:tabs>
          <w:tab w:val="left" w:pos="963"/>
        </w:tabs>
        <w:spacing w:after="120" w:line="240" w:lineRule="auto"/>
        <w:ind w:firstLine="720"/>
        <w:jc w:val="both"/>
        <w:rPr>
          <w:rFonts w:ascii="Arial" w:hAnsi="Arial" w:cs="Arial"/>
          <w:sz w:val="20"/>
          <w:szCs w:val="20"/>
        </w:rPr>
      </w:pPr>
      <w:bookmarkStart w:id="34" w:name="bookmark33"/>
      <w:bookmarkEnd w:id="34"/>
      <w:r w:rsidRPr="006F14C2">
        <w:rPr>
          <w:rFonts w:ascii="Arial" w:hAnsi="Arial" w:cs="Arial"/>
          <w:sz w:val="20"/>
          <w:szCs w:val="20"/>
        </w:rPr>
        <w:t xml:space="preserve">a) </w:t>
      </w:r>
      <w:r w:rsidR="003C4BBE" w:rsidRPr="005A13BA">
        <w:rPr>
          <w:rFonts w:ascii="Arial" w:hAnsi="Arial" w:cs="Arial"/>
          <w:sz w:val="20"/>
          <w:szCs w:val="20"/>
        </w:rPr>
        <w:t>Cải tạo, nâng cấp nhà máy điện, trạm biến áp không làm tăng quy mô công suất, không phát sinh nhu cầu sử dụng đất ngoài phạm vi nhà máy và các công trình hiện hữu;</w:t>
      </w:r>
    </w:p>
    <w:p w:rsidR="00D0267F" w:rsidRPr="005A13BA" w:rsidRDefault="00181CDB" w:rsidP="00181CDB">
      <w:pPr>
        <w:pStyle w:val="Vnbnnidung0"/>
        <w:tabs>
          <w:tab w:val="left" w:pos="977"/>
        </w:tabs>
        <w:spacing w:after="120" w:line="240" w:lineRule="auto"/>
        <w:ind w:firstLine="720"/>
        <w:jc w:val="both"/>
        <w:rPr>
          <w:rFonts w:ascii="Arial" w:hAnsi="Arial" w:cs="Arial"/>
          <w:sz w:val="20"/>
          <w:szCs w:val="20"/>
        </w:rPr>
      </w:pPr>
      <w:bookmarkStart w:id="35" w:name="bookmark34"/>
      <w:bookmarkEnd w:id="35"/>
      <w:r w:rsidRPr="006F14C2">
        <w:rPr>
          <w:rFonts w:ascii="Arial" w:hAnsi="Arial" w:cs="Arial"/>
          <w:sz w:val="20"/>
          <w:szCs w:val="20"/>
        </w:rPr>
        <w:t xml:space="preserve">b) </w:t>
      </w:r>
      <w:r w:rsidR="003C4BBE" w:rsidRPr="005A13BA">
        <w:rPr>
          <w:rFonts w:ascii="Arial" w:hAnsi="Arial" w:cs="Arial"/>
          <w:sz w:val="20"/>
          <w:szCs w:val="20"/>
        </w:rPr>
        <w:t>Cải tạo, nâng cấp, hạ ngầm lưới điện không làm tăng cấp điện áp, không phát sinh nhu cầu sử dụng đất;</w:t>
      </w:r>
    </w:p>
    <w:p w:rsidR="00D0267F" w:rsidRPr="005A13BA" w:rsidRDefault="00181CDB" w:rsidP="00181CDB">
      <w:pPr>
        <w:pStyle w:val="Vnbnnidung0"/>
        <w:tabs>
          <w:tab w:val="left" w:pos="977"/>
        </w:tabs>
        <w:spacing w:after="0" w:line="240" w:lineRule="auto"/>
        <w:ind w:firstLine="720"/>
        <w:jc w:val="both"/>
        <w:rPr>
          <w:rFonts w:ascii="Arial" w:hAnsi="Arial" w:cs="Arial"/>
          <w:sz w:val="20"/>
          <w:szCs w:val="20"/>
        </w:rPr>
      </w:pPr>
      <w:bookmarkStart w:id="36" w:name="bookmark35"/>
      <w:bookmarkEnd w:id="36"/>
      <w:r w:rsidRPr="006F14C2">
        <w:rPr>
          <w:rFonts w:ascii="Arial" w:hAnsi="Arial" w:cs="Arial"/>
          <w:sz w:val="20"/>
          <w:szCs w:val="20"/>
        </w:rPr>
        <w:t xml:space="preserve">c) </w:t>
      </w:r>
      <w:r w:rsidR="003C4BBE" w:rsidRPr="005A13BA">
        <w:rPr>
          <w:rFonts w:ascii="Arial" w:hAnsi="Arial" w:cs="Arial"/>
          <w:sz w:val="20"/>
          <w:szCs w:val="20"/>
        </w:rPr>
        <w:t>Di dời các công trình lưới điện để thực hiện bồi thường, giải phóng mặt b</w:t>
      </w:r>
      <w:r w:rsidRPr="006F14C2">
        <w:rPr>
          <w:rFonts w:ascii="Arial" w:hAnsi="Arial" w:cs="Arial"/>
          <w:sz w:val="20"/>
          <w:szCs w:val="20"/>
        </w:rPr>
        <w:t>ằ</w:t>
      </w:r>
      <w:r w:rsidR="003C4BBE" w:rsidRPr="005A13BA">
        <w:rPr>
          <w:rFonts w:ascii="Arial" w:hAnsi="Arial" w:cs="Arial"/>
          <w:sz w:val="20"/>
          <w:szCs w:val="20"/>
        </w:rPr>
        <w:t>ng của dự án đầu tư khác ngoài lĩnh vực điện lực theo yêu c</w:t>
      </w:r>
      <w:r w:rsidRPr="006F14C2">
        <w:rPr>
          <w:rFonts w:ascii="Arial" w:hAnsi="Arial" w:cs="Arial"/>
          <w:sz w:val="20"/>
          <w:szCs w:val="20"/>
        </w:rPr>
        <w:t>ầ</w:t>
      </w:r>
      <w:r w:rsidR="003C4BBE" w:rsidRPr="005A13BA">
        <w:rPr>
          <w:rFonts w:ascii="Arial" w:hAnsi="Arial" w:cs="Arial"/>
          <w:sz w:val="20"/>
          <w:szCs w:val="20"/>
        </w:rPr>
        <w:t>u của cơ quan nhà nước có thẩm quyền để phát triển k</w:t>
      </w:r>
      <w:r w:rsidRPr="005A13BA">
        <w:rPr>
          <w:rFonts w:ascii="Arial" w:hAnsi="Arial" w:cs="Arial"/>
          <w:sz w:val="20"/>
          <w:szCs w:val="20"/>
        </w:rPr>
        <w:t>inh tế - xã hội mà không thay đổ</w:t>
      </w:r>
      <w:r w:rsidR="003C4BBE" w:rsidRPr="005A13BA">
        <w:rPr>
          <w:rFonts w:ascii="Arial" w:hAnsi="Arial" w:cs="Arial"/>
          <w:sz w:val="20"/>
          <w:szCs w:val="20"/>
        </w:rPr>
        <w:t xml:space="preserve">i </w:t>
      </w:r>
      <w:r w:rsidR="00DF21C8" w:rsidRPr="005A13BA">
        <w:rPr>
          <w:rFonts w:ascii="Arial" w:hAnsi="Arial" w:cs="Arial"/>
          <w:sz w:val="20"/>
          <w:szCs w:val="20"/>
        </w:rPr>
        <w:t>cấp</w:t>
      </w:r>
      <w:r w:rsidR="003C4BBE" w:rsidRPr="005A13BA">
        <w:rPr>
          <w:rFonts w:ascii="Arial" w:hAnsi="Arial" w:cs="Arial"/>
          <w:sz w:val="20"/>
          <w:szCs w:val="20"/>
        </w:rPr>
        <w:t xml:space="preserve"> điện áp hoặc quy mô công suất.</w:t>
      </w:r>
    </w:p>
    <w:p w:rsidR="00181CDB" w:rsidRPr="005A13BA" w:rsidRDefault="00181CDB" w:rsidP="00181CDB">
      <w:pPr>
        <w:pStyle w:val="Vnbnnidung0"/>
        <w:spacing w:after="0" w:line="240" w:lineRule="auto"/>
        <w:ind w:firstLine="720"/>
        <w:jc w:val="both"/>
        <w:rPr>
          <w:rFonts w:ascii="Arial" w:hAnsi="Arial" w:cs="Arial"/>
          <w:b/>
          <w:bCs/>
          <w:sz w:val="20"/>
          <w:szCs w:val="20"/>
        </w:rPr>
      </w:pPr>
    </w:p>
    <w:p w:rsidR="00D0267F" w:rsidRPr="005A13BA" w:rsidRDefault="003C4BBE" w:rsidP="00181CDB">
      <w:pPr>
        <w:pStyle w:val="Vnbnnidung0"/>
        <w:spacing w:after="0" w:line="240" w:lineRule="auto"/>
        <w:ind w:firstLine="0"/>
        <w:jc w:val="center"/>
        <w:rPr>
          <w:rFonts w:ascii="Arial" w:hAnsi="Arial" w:cs="Arial"/>
          <w:sz w:val="20"/>
          <w:szCs w:val="20"/>
        </w:rPr>
      </w:pPr>
      <w:r w:rsidRPr="005A13BA">
        <w:rPr>
          <w:rFonts w:ascii="Arial" w:hAnsi="Arial" w:cs="Arial"/>
          <w:b/>
          <w:bCs/>
          <w:sz w:val="20"/>
          <w:szCs w:val="20"/>
        </w:rPr>
        <w:t>Ch</w:t>
      </w:r>
      <w:r w:rsidR="00491E86" w:rsidRPr="005A13BA">
        <w:rPr>
          <w:rFonts w:ascii="Arial" w:hAnsi="Arial" w:cs="Arial"/>
          <w:b/>
          <w:bCs/>
          <w:sz w:val="20"/>
          <w:szCs w:val="20"/>
        </w:rPr>
        <w:t>ươ</w:t>
      </w:r>
      <w:r w:rsidR="00181CDB" w:rsidRPr="005A13BA">
        <w:rPr>
          <w:rFonts w:ascii="Arial" w:hAnsi="Arial" w:cs="Arial"/>
          <w:b/>
          <w:bCs/>
          <w:sz w:val="20"/>
          <w:szCs w:val="20"/>
        </w:rPr>
        <w:t>ng III</w:t>
      </w:r>
    </w:p>
    <w:p w:rsidR="00D0267F" w:rsidRPr="005A13BA" w:rsidRDefault="00181CDB" w:rsidP="00181CDB">
      <w:pPr>
        <w:pStyle w:val="Vnbnnidung0"/>
        <w:spacing w:after="0" w:line="240" w:lineRule="auto"/>
        <w:ind w:firstLine="0"/>
        <w:jc w:val="center"/>
        <w:rPr>
          <w:rFonts w:ascii="Arial" w:hAnsi="Arial" w:cs="Arial"/>
          <w:b/>
          <w:bCs/>
          <w:sz w:val="20"/>
          <w:szCs w:val="20"/>
        </w:rPr>
      </w:pPr>
      <w:r w:rsidRPr="006F14C2">
        <w:rPr>
          <w:rFonts w:ascii="Arial" w:hAnsi="Arial" w:cs="Arial"/>
          <w:b/>
          <w:bCs/>
          <w:sz w:val="20"/>
          <w:szCs w:val="20"/>
        </w:rPr>
        <w:t>CHUYỂN ĐỔI SỐ</w:t>
      </w:r>
      <w:r w:rsidRPr="005A13BA">
        <w:rPr>
          <w:rFonts w:ascii="Arial" w:hAnsi="Arial" w:cs="Arial"/>
          <w:b/>
          <w:bCs/>
          <w:sz w:val="20"/>
          <w:szCs w:val="20"/>
        </w:rPr>
        <w:t>, QUẢN LÝ VẬN HÀNH HỆ THỐNG</w:t>
      </w:r>
      <w:r w:rsidRPr="005A13BA">
        <w:rPr>
          <w:rFonts w:ascii="Arial" w:hAnsi="Arial" w:cs="Arial"/>
          <w:b/>
          <w:bCs/>
          <w:sz w:val="20"/>
          <w:szCs w:val="20"/>
        </w:rPr>
        <w:br/>
        <w:t>THÔNG TIN, DỮ LIỆU LĨNH VỰC ĐIỆN LỰC</w:t>
      </w:r>
    </w:p>
    <w:p w:rsidR="00181CDB" w:rsidRPr="005A13BA" w:rsidRDefault="00181CDB" w:rsidP="00181CDB">
      <w:pPr>
        <w:pStyle w:val="Vnbnnidung0"/>
        <w:spacing w:after="0" w:line="240" w:lineRule="auto"/>
        <w:ind w:firstLine="720"/>
        <w:jc w:val="both"/>
        <w:rPr>
          <w:rFonts w:ascii="Arial" w:hAnsi="Arial" w:cs="Arial"/>
          <w:sz w:val="20"/>
          <w:szCs w:val="20"/>
        </w:rPr>
      </w:pP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6. Chuyển đổi số, hệ thống thông tin, dữ liệu lĩnh vực điện lực</w:t>
      </w:r>
    </w:p>
    <w:p w:rsidR="00D0267F" w:rsidRPr="005A13BA" w:rsidRDefault="00181CDB" w:rsidP="00181CDB">
      <w:pPr>
        <w:pStyle w:val="Vnbnnidung0"/>
        <w:tabs>
          <w:tab w:val="left" w:pos="941"/>
        </w:tabs>
        <w:spacing w:after="120" w:line="240" w:lineRule="auto"/>
        <w:ind w:firstLine="720"/>
        <w:jc w:val="both"/>
        <w:rPr>
          <w:rFonts w:ascii="Arial" w:hAnsi="Arial" w:cs="Arial"/>
          <w:sz w:val="20"/>
          <w:szCs w:val="20"/>
        </w:rPr>
      </w:pPr>
      <w:bookmarkStart w:id="37" w:name="bookmark36"/>
      <w:bookmarkEnd w:id="37"/>
      <w:r w:rsidRPr="006F14C2">
        <w:rPr>
          <w:rFonts w:ascii="Arial" w:hAnsi="Arial" w:cs="Arial"/>
          <w:sz w:val="20"/>
          <w:szCs w:val="20"/>
        </w:rPr>
        <w:t xml:space="preserve">1. </w:t>
      </w:r>
      <w:r w:rsidR="003C4BBE" w:rsidRPr="005A13BA">
        <w:rPr>
          <w:rFonts w:ascii="Arial" w:hAnsi="Arial" w:cs="Arial"/>
          <w:sz w:val="20"/>
          <w:szCs w:val="20"/>
        </w:rPr>
        <w:t>Chuyển đổi số, hệ thống thông tin, dữ liệu lĩnh vực điện lực bao gồm hạ tầng kỹ thuật công nghệ thông tin, phần mềm ứng dụng, cơ sở dữ liệu phù hợp nền tảng công nghệ số được xây dựng, tích hợp vào</w:t>
      </w:r>
      <w:r w:rsidR="00511D72">
        <w:rPr>
          <w:rFonts w:ascii="Arial" w:hAnsi="Arial" w:cs="Arial"/>
          <w:sz w:val="20"/>
          <w:szCs w:val="20"/>
        </w:rPr>
        <w:t xml:space="preserve"> hệ thống</w:t>
      </w:r>
      <w:r w:rsidR="003C4BBE" w:rsidRPr="005A13BA">
        <w:rPr>
          <w:rFonts w:ascii="Arial" w:hAnsi="Arial" w:cs="Arial"/>
          <w:sz w:val="20"/>
          <w:szCs w:val="20"/>
        </w:rPr>
        <w:t xml:space="preserve"> thông tin năng lượng để phục vụ công tác quản lý nhà nước về hoạt động chỉ đạo đi</w:t>
      </w:r>
      <w:r w:rsidRPr="006F14C2">
        <w:rPr>
          <w:rFonts w:ascii="Arial" w:hAnsi="Arial" w:cs="Arial"/>
          <w:sz w:val="20"/>
          <w:szCs w:val="20"/>
        </w:rPr>
        <w:t>ề</w:t>
      </w:r>
      <w:r w:rsidR="003C4BBE" w:rsidRPr="005A13BA">
        <w:rPr>
          <w:rFonts w:ascii="Arial" w:hAnsi="Arial" w:cs="Arial"/>
          <w:sz w:val="20"/>
          <w:szCs w:val="20"/>
        </w:rPr>
        <w:t xml:space="preserve">u hành phát triển điện lực nhằm phục vụ phát triển kinh tế - xã hội; bảo đảm an ninh năng lượng; triển khai các giải pháp, cơ chế, chính sách về </w:t>
      </w:r>
      <w:r w:rsidR="00DF21C8" w:rsidRPr="005A13BA">
        <w:rPr>
          <w:rFonts w:ascii="Arial" w:hAnsi="Arial" w:cs="Arial"/>
          <w:sz w:val="20"/>
          <w:szCs w:val="20"/>
        </w:rPr>
        <w:t>phát triển</w:t>
      </w:r>
      <w:r w:rsidR="003C4BBE" w:rsidRPr="005A13BA">
        <w:rPr>
          <w:rFonts w:ascii="Arial" w:hAnsi="Arial" w:cs="Arial"/>
          <w:sz w:val="20"/>
          <w:szCs w:val="20"/>
        </w:rPr>
        <w:t xml:space="preserve"> điện lực hi</w:t>
      </w:r>
      <w:r w:rsidRPr="005A13BA">
        <w:rPr>
          <w:rFonts w:ascii="Arial" w:hAnsi="Arial" w:cs="Arial"/>
          <w:sz w:val="20"/>
          <w:szCs w:val="20"/>
        </w:rPr>
        <w:t>ệu quả; các yêu cầu về chuyển đổ</w:t>
      </w:r>
      <w:r w:rsidR="003C4BBE" w:rsidRPr="005A13BA">
        <w:rPr>
          <w:rFonts w:ascii="Arial" w:hAnsi="Arial" w:cs="Arial"/>
          <w:sz w:val="20"/>
          <w:szCs w:val="20"/>
        </w:rPr>
        <w:t>i số ngành điện.</w:t>
      </w:r>
    </w:p>
    <w:p w:rsidR="00D0267F" w:rsidRPr="005A13BA" w:rsidRDefault="00181CDB" w:rsidP="00181CDB">
      <w:pPr>
        <w:pStyle w:val="Vnbnnidung0"/>
        <w:tabs>
          <w:tab w:val="left" w:pos="941"/>
        </w:tabs>
        <w:spacing w:after="120" w:line="240" w:lineRule="auto"/>
        <w:ind w:firstLine="720"/>
        <w:jc w:val="both"/>
        <w:rPr>
          <w:rFonts w:ascii="Arial" w:hAnsi="Arial" w:cs="Arial"/>
          <w:sz w:val="20"/>
          <w:szCs w:val="20"/>
        </w:rPr>
      </w:pPr>
      <w:bookmarkStart w:id="38" w:name="bookmark37"/>
      <w:bookmarkEnd w:id="38"/>
      <w:r w:rsidRPr="006F14C2">
        <w:rPr>
          <w:rFonts w:ascii="Arial" w:hAnsi="Arial" w:cs="Arial"/>
          <w:sz w:val="20"/>
          <w:szCs w:val="20"/>
        </w:rPr>
        <w:t xml:space="preserve">2. </w:t>
      </w:r>
      <w:r w:rsidR="003C4BBE" w:rsidRPr="005A13BA">
        <w:rPr>
          <w:rFonts w:ascii="Arial" w:hAnsi="Arial" w:cs="Arial"/>
          <w:sz w:val="20"/>
          <w:szCs w:val="20"/>
        </w:rPr>
        <w:t>Hạ tầng kỹ thuật công nghệ thông tin là hệ thống trang thiết bị phục vụ cho việc sản xuất, truyền đưa, thu</w:t>
      </w:r>
      <w:r w:rsidRPr="005A13BA">
        <w:rPr>
          <w:rFonts w:ascii="Arial" w:hAnsi="Arial" w:cs="Arial"/>
          <w:sz w:val="20"/>
          <w:szCs w:val="20"/>
        </w:rPr>
        <w:t xml:space="preserve"> thập, xử lý, lưu trữ và trao đổi thông tin số</w:t>
      </w:r>
      <w:r w:rsidR="003C4BBE" w:rsidRPr="005A13BA">
        <w:rPr>
          <w:rFonts w:ascii="Arial" w:hAnsi="Arial" w:cs="Arial"/>
          <w:sz w:val="20"/>
          <w:szCs w:val="20"/>
        </w:rPr>
        <w:t>, bao gồm mạng Internet, mạng máy tính, thiết bị tính toán (máy chủ, máy trạm), thiết bị kết nối mạng, thiết bị an ninh an toàn, thiết bị ngoại vi và thiết bị phụ trợ.</w:t>
      </w:r>
    </w:p>
    <w:p w:rsidR="00D0267F" w:rsidRPr="005A13BA" w:rsidRDefault="00181CDB" w:rsidP="00181CDB">
      <w:pPr>
        <w:pStyle w:val="Vnbnnidung0"/>
        <w:tabs>
          <w:tab w:val="left" w:pos="941"/>
        </w:tabs>
        <w:spacing w:after="120" w:line="240" w:lineRule="auto"/>
        <w:ind w:firstLine="720"/>
        <w:jc w:val="both"/>
        <w:rPr>
          <w:rFonts w:ascii="Arial" w:hAnsi="Arial" w:cs="Arial"/>
          <w:sz w:val="20"/>
          <w:szCs w:val="20"/>
        </w:rPr>
      </w:pPr>
      <w:bookmarkStart w:id="39" w:name="bookmark38"/>
      <w:bookmarkEnd w:id="39"/>
      <w:r w:rsidRPr="006F14C2">
        <w:rPr>
          <w:rFonts w:ascii="Arial" w:hAnsi="Arial" w:cs="Arial"/>
          <w:sz w:val="20"/>
          <w:szCs w:val="20"/>
        </w:rPr>
        <w:t xml:space="preserve">3. </w:t>
      </w:r>
      <w:r w:rsidR="003C4BBE" w:rsidRPr="005A13BA">
        <w:rPr>
          <w:rFonts w:ascii="Arial" w:hAnsi="Arial" w:cs="Arial"/>
          <w:sz w:val="20"/>
          <w:szCs w:val="20"/>
        </w:rPr>
        <w:t>Phần mềm ứng dụng phù hợp các tiêu chuẩn kỹ thuật về ứng dụng công nghệ thông tin trong cơ quan nhà nước, đáp ứng yêu cầu về công tác chỉ đạo điều hành của nhà nước về phát tri</w:t>
      </w:r>
      <w:r w:rsidRPr="006F14C2">
        <w:rPr>
          <w:rFonts w:ascii="Arial" w:hAnsi="Arial" w:cs="Arial"/>
          <w:sz w:val="20"/>
          <w:szCs w:val="20"/>
        </w:rPr>
        <w:t>ể</w:t>
      </w:r>
      <w:r w:rsidR="003C4BBE" w:rsidRPr="005A13BA">
        <w:rPr>
          <w:rFonts w:ascii="Arial" w:hAnsi="Arial" w:cs="Arial"/>
          <w:sz w:val="20"/>
          <w:szCs w:val="20"/>
        </w:rPr>
        <w:t>n điện lực và các cấp độ chia sẻ thông tin, an toàn thông tin; khuyến khích triển khai các cô</w:t>
      </w:r>
      <w:r w:rsidRPr="005A13BA">
        <w:rPr>
          <w:rFonts w:ascii="Arial" w:hAnsi="Arial" w:cs="Arial"/>
          <w:sz w:val="20"/>
          <w:szCs w:val="20"/>
        </w:rPr>
        <w:t>ng nghệ mới bao gồ</w:t>
      </w:r>
      <w:r w:rsidR="003C4BBE" w:rsidRPr="005A13BA">
        <w:rPr>
          <w:rFonts w:ascii="Arial" w:hAnsi="Arial" w:cs="Arial"/>
          <w:sz w:val="20"/>
          <w:szCs w:val="20"/>
        </w:rPr>
        <w:t>m trí tuệ nhân tạo, dữ liệu lớn, chuỗi khối, điện toán đám mây, công nghệ 5G.</w:t>
      </w:r>
    </w:p>
    <w:p w:rsidR="00D0267F" w:rsidRPr="005A13BA" w:rsidRDefault="00181CDB" w:rsidP="00181CDB">
      <w:pPr>
        <w:pStyle w:val="Vnbnnidung0"/>
        <w:tabs>
          <w:tab w:val="left" w:pos="938"/>
        </w:tabs>
        <w:spacing w:after="120" w:line="240" w:lineRule="auto"/>
        <w:ind w:firstLine="720"/>
        <w:jc w:val="both"/>
        <w:rPr>
          <w:rFonts w:ascii="Arial" w:hAnsi="Arial" w:cs="Arial"/>
          <w:sz w:val="20"/>
          <w:szCs w:val="20"/>
        </w:rPr>
      </w:pPr>
      <w:bookmarkStart w:id="40" w:name="bookmark39"/>
      <w:bookmarkEnd w:id="40"/>
      <w:r w:rsidRPr="006F14C2">
        <w:rPr>
          <w:rFonts w:ascii="Arial" w:hAnsi="Arial" w:cs="Arial"/>
          <w:sz w:val="20"/>
          <w:szCs w:val="20"/>
        </w:rPr>
        <w:t xml:space="preserve">4. </w:t>
      </w:r>
      <w:r w:rsidR="003C4BBE" w:rsidRPr="005A13BA">
        <w:rPr>
          <w:rFonts w:ascii="Arial" w:hAnsi="Arial" w:cs="Arial"/>
          <w:sz w:val="20"/>
          <w:szCs w:val="20"/>
        </w:rPr>
        <w:t>Cơ sở dữ liệu của hệ thống thông tin, dữ liệu trong lĩnh vực điện lực bao gồm:</w:t>
      </w:r>
    </w:p>
    <w:p w:rsidR="00D0267F" w:rsidRPr="005A13BA" w:rsidRDefault="00181CDB" w:rsidP="00181CDB">
      <w:pPr>
        <w:pStyle w:val="Vnbnnidung0"/>
        <w:tabs>
          <w:tab w:val="left" w:pos="959"/>
        </w:tabs>
        <w:spacing w:after="120" w:line="240" w:lineRule="auto"/>
        <w:ind w:firstLine="720"/>
        <w:jc w:val="both"/>
        <w:rPr>
          <w:rFonts w:ascii="Arial" w:hAnsi="Arial" w:cs="Arial"/>
          <w:sz w:val="20"/>
          <w:szCs w:val="20"/>
        </w:rPr>
      </w:pPr>
      <w:bookmarkStart w:id="41" w:name="bookmark40"/>
      <w:bookmarkEnd w:id="41"/>
      <w:r w:rsidRPr="006F14C2">
        <w:rPr>
          <w:rFonts w:ascii="Arial" w:hAnsi="Arial" w:cs="Arial"/>
          <w:sz w:val="20"/>
          <w:szCs w:val="20"/>
        </w:rPr>
        <w:t xml:space="preserve">a) </w:t>
      </w:r>
      <w:r w:rsidR="003C4BBE" w:rsidRPr="005A13BA">
        <w:rPr>
          <w:rFonts w:ascii="Arial" w:hAnsi="Arial" w:cs="Arial"/>
          <w:sz w:val="20"/>
          <w:szCs w:val="20"/>
        </w:rPr>
        <w:t>Đặc điểm kỹ thuật cơ sở hạ tầng của các nhà máy điện, đường dây điện và trạm điện;</w:t>
      </w:r>
    </w:p>
    <w:p w:rsidR="00D0267F" w:rsidRPr="005A13BA" w:rsidRDefault="00181CDB" w:rsidP="00181CDB">
      <w:pPr>
        <w:pStyle w:val="Vnbnnidung0"/>
        <w:tabs>
          <w:tab w:val="left" w:pos="969"/>
        </w:tabs>
        <w:spacing w:after="120" w:line="240" w:lineRule="auto"/>
        <w:ind w:firstLine="720"/>
        <w:jc w:val="both"/>
        <w:rPr>
          <w:rFonts w:ascii="Arial" w:hAnsi="Arial" w:cs="Arial"/>
          <w:sz w:val="20"/>
          <w:szCs w:val="20"/>
        </w:rPr>
      </w:pPr>
      <w:bookmarkStart w:id="42" w:name="bookmark41"/>
      <w:bookmarkEnd w:id="42"/>
      <w:r w:rsidRPr="006F14C2">
        <w:rPr>
          <w:rFonts w:ascii="Arial" w:hAnsi="Arial" w:cs="Arial"/>
          <w:sz w:val="20"/>
          <w:szCs w:val="20"/>
        </w:rPr>
        <w:t xml:space="preserve">b) </w:t>
      </w:r>
      <w:r w:rsidR="003C4BBE" w:rsidRPr="005A13BA">
        <w:rPr>
          <w:rFonts w:ascii="Arial" w:hAnsi="Arial" w:cs="Arial"/>
          <w:sz w:val="20"/>
          <w:szCs w:val="20"/>
        </w:rPr>
        <w:t>Thông tin, số liệu sản xuất, kinh doanh điện;</w:t>
      </w:r>
    </w:p>
    <w:p w:rsidR="00D0267F" w:rsidRPr="005A13BA" w:rsidRDefault="00181CDB" w:rsidP="00181CDB">
      <w:pPr>
        <w:pStyle w:val="Vnbnnidung0"/>
        <w:tabs>
          <w:tab w:val="left" w:pos="969"/>
        </w:tabs>
        <w:spacing w:after="120" w:line="240" w:lineRule="auto"/>
        <w:ind w:firstLine="720"/>
        <w:jc w:val="both"/>
        <w:rPr>
          <w:rFonts w:ascii="Arial" w:hAnsi="Arial" w:cs="Arial"/>
          <w:sz w:val="20"/>
          <w:szCs w:val="20"/>
        </w:rPr>
      </w:pPr>
      <w:bookmarkStart w:id="43" w:name="bookmark42"/>
      <w:bookmarkEnd w:id="43"/>
      <w:r w:rsidRPr="006F14C2">
        <w:rPr>
          <w:rFonts w:ascii="Arial" w:hAnsi="Arial" w:cs="Arial"/>
          <w:sz w:val="20"/>
          <w:szCs w:val="20"/>
        </w:rPr>
        <w:t xml:space="preserve">c) </w:t>
      </w:r>
      <w:r w:rsidR="003C4BBE" w:rsidRPr="005A13BA">
        <w:rPr>
          <w:rFonts w:ascii="Arial" w:hAnsi="Arial" w:cs="Arial"/>
          <w:sz w:val="20"/>
          <w:szCs w:val="20"/>
        </w:rPr>
        <w:t>Thông tin, số liệu cung cấp năng lượng sơ cấp để sản xuất điện;</w:t>
      </w:r>
    </w:p>
    <w:p w:rsidR="00D0267F" w:rsidRPr="005A13BA" w:rsidRDefault="00181CDB" w:rsidP="00181CDB">
      <w:pPr>
        <w:pStyle w:val="Vnbnnidung0"/>
        <w:tabs>
          <w:tab w:val="left" w:pos="972"/>
        </w:tabs>
        <w:spacing w:after="120" w:line="240" w:lineRule="auto"/>
        <w:ind w:firstLine="720"/>
        <w:jc w:val="both"/>
        <w:rPr>
          <w:rFonts w:ascii="Arial" w:hAnsi="Arial" w:cs="Arial"/>
          <w:sz w:val="20"/>
          <w:szCs w:val="20"/>
        </w:rPr>
      </w:pPr>
      <w:bookmarkStart w:id="44" w:name="bookmark43"/>
      <w:bookmarkEnd w:id="44"/>
      <w:r w:rsidRPr="006F14C2">
        <w:rPr>
          <w:rFonts w:ascii="Arial" w:hAnsi="Arial" w:cs="Arial"/>
          <w:sz w:val="20"/>
          <w:szCs w:val="20"/>
        </w:rPr>
        <w:lastRenderedPageBreak/>
        <w:t xml:space="preserve">d) </w:t>
      </w:r>
      <w:r w:rsidR="003C4BBE" w:rsidRPr="005A13BA">
        <w:rPr>
          <w:rFonts w:ascii="Arial" w:hAnsi="Arial" w:cs="Arial"/>
          <w:sz w:val="20"/>
          <w:szCs w:val="20"/>
        </w:rPr>
        <w:t>Thông tin, số liệu sản xuất và chuyển đổi năng lượng để sản xuất điện;</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đ) Thông tin giá điện bình quân theo kỳ, giá năng lượng bình quân theo kỳ phục vụ cho sản xuất điện;</w:t>
      </w:r>
    </w:p>
    <w:p w:rsidR="00D0267F" w:rsidRPr="005A13BA" w:rsidRDefault="00181CDB" w:rsidP="00181CDB">
      <w:pPr>
        <w:pStyle w:val="Vnbnnidung0"/>
        <w:tabs>
          <w:tab w:val="left" w:pos="974"/>
        </w:tabs>
        <w:spacing w:after="120" w:line="240" w:lineRule="auto"/>
        <w:ind w:firstLine="720"/>
        <w:jc w:val="both"/>
        <w:rPr>
          <w:rFonts w:ascii="Arial" w:hAnsi="Arial" w:cs="Arial"/>
          <w:sz w:val="20"/>
          <w:szCs w:val="20"/>
        </w:rPr>
      </w:pPr>
      <w:bookmarkStart w:id="45" w:name="bookmark44"/>
      <w:bookmarkEnd w:id="45"/>
      <w:r w:rsidRPr="006F14C2">
        <w:rPr>
          <w:rFonts w:ascii="Arial" w:hAnsi="Arial" w:cs="Arial"/>
          <w:sz w:val="20"/>
          <w:szCs w:val="20"/>
        </w:rPr>
        <w:t xml:space="preserve">e) </w:t>
      </w:r>
      <w:r w:rsidR="003C4BBE" w:rsidRPr="005A13BA">
        <w:rPr>
          <w:rFonts w:ascii="Arial" w:hAnsi="Arial" w:cs="Arial"/>
          <w:sz w:val="20"/>
          <w:szCs w:val="20"/>
        </w:rPr>
        <w:t>Các thông tin khác theo chỉ tiêu thống kê năng lượng thuộc trách nhiệm công bố của Bộ Công Thương.</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7. Chính sách của Nhà n</w:t>
      </w:r>
      <w:r w:rsidR="00491E86" w:rsidRPr="005A13BA">
        <w:rPr>
          <w:rFonts w:ascii="Arial" w:hAnsi="Arial" w:cs="Arial"/>
          <w:b/>
          <w:bCs/>
          <w:sz w:val="20"/>
          <w:szCs w:val="20"/>
        </w:rPr>
        <w:t>ướ</w:t>
      </w:r>
      <w:r w:rsidRPr="005A13BA">
        <w:rPr>
          <w:rFonts w:ascii="Arial" w:hAnsi="Arial" w:cs="Arial"/>
          <w:b/>
          <w:bCs/>
          <w:sz w:val="20"/>
          <w:szCs w:val="20"/>
        </w:rPr>
        <w:t xml:space="preserve">c về hoạt động </w:t>
      </w:r>
      <w:r w:rsidR="00491E86" w:rsidRPr="005A13BA">
        <w:rPr>
          <w:rFonts w:ascii="Arial" w:hAnsi="Arial" w:cs="Arial"/>
          <w:b/>
          <w:bCs/>
          <w:sz w:val="20"/>
          <w:szCs w:val="20"/>
        </w:rPr>
        <w:t>chuyển đổi</w:t>
      </w:r>
      <w:r w:rsidRPr="005A13BA">
        <w:rPr>
          <w:rFonts w:ascii="Arial" w:hAnsi="Arial" w:cs="Arial"/>
          <w:b/>
          <w:bCs/>
          <w:sz w:val="20"/>
          <w:szCs w:val="20"/>
        </w:rPr>
        <w:t xml:space="preserve"> số, hệ thống thông tin, dữ liệu lĩnh vực điện lực</w:t>
      </w:r>
    </w:p>
    <w:p w:rsidR="00D0267F" w:rsidRPr="005A13BA" w:rsidRDefault="00181CDB" w:rsidP="00181CDB">
      <w:pPr>
        <w:pStyle w:val="Vnbnnidung0"/>
        <w:tabs>
          <w:tab w:val="left" w:pos="905"/>
        </w:tabs>
        <w:spacing w:after="120" w:line="240" w:lineRule="auto"/>
        <w:ind w:firstLine="720"/>
        <w:jc w:val="both"/>
        <w:rPr>
          <w:rFonts w:ascii="Arial" w:hAnsi="Arial" w:cs="Arial"/>
          <w:sz w:val="20"/>
          <w:szCs w:val="20"/>
        </w:rPr>
      </w:pPr>
      <w:bookmarkStart w:id="46" w:name="bookmark45"/>
      <w:bookmarkEnd w:id="46"/>
      <w:r w:rsidRPr="006F14C2">
        <w:rPr>
          <w:rFonts w:ascii="Arial" w:hAnsi="Arial" w:cs="Arial"/>
          <w:sz w:val="20"/>
          <w:szCs w:val="20"/>
        </w:rPr>
        <w:t xml:space="preserve">1. </w:t>
      </w:r>
      <w:r w:rsidR="003C4BBE" w:rsidRPr="005A13BA">
        <w:rPr>
          <w:rFonts w:ascii="Arial" w:hAnsi="Arial" w:cs="Arial"/>
          <w:sz w:val="20"/>
          <w:szCs w:val="20"/>
        </w:rPr>
        <w:t>Nhà nước bảo đảm nguồn lực cần thiết cho hoạt động chuyển đổi số, hệ thống thông tin, dữ liệu về lĩnh vực điện lực, cụ th</w:t>
      </w:r>
      <w:r w:rsidRPr="006F14C2">
        <w:rPr>
          <w:rFonts w:ascii="Arial" w:hAnsi="Arial" w:cs="Arial"/>
          <w:sz w:val="20"/>
          <w:szCs w:val="20"/>
        </w:rPr>
        <w:t>ể</w:t>
      </w:r>
      <w:r w:rsidR="003C4BBE" w:rsidRPr="005A13BA">
        <w:rPr>
          <w:rFonts w:ascii="Arial" w:hAnsi="Arial" w:cs="Arial"/>
          <w:sz w:val="20"/>
          <w:szCs w:val="20"/>
        </w:rPr>
        <w:t>:</w:t>
      </w:r>
    </w:p>
    <w:p w:rsidR="00D0267F" w:rsidRPr="005A13BA" w:rsidRDefault="00181CDB" w:rsidP="00181CDB">
      <w:pPr>
        <w:pStyle w:val="Vnbnnidung0"/>
        <w:tabs>
          <w:tab w:val="left" w:pos="995"/>
        </w:tabs>
        <w:spacing w:after="120" w:line="240" w:lineRule="auto"/>
        <w:ind w:firstLine="720"/>
        <w:jc w:val="both"/>
        <w:rPr>
          <w:rFonts w:ascii="Arial" w:hAnsi="Arial" w:cs="Arial"/>
          <w:sz w:val="20"/>
          <w:szCs w:val="20"/>
        </w:rPr>
      </w:pPr>
      <w:bookmarkStart w:id="47" w:name="bookmark46"/>
      <w:bookmarkEnd w:id="47"/>
      <w:r w:rsidRPr="006F14C2">
        <w:rPr>
          <w:rFonts w:ascii="Arial" w:hAnsi="Arial" w:cs="Arial"/>
          <w:sz w:val="20"/>
          <w:szCs w:val="20"/>
        </w:rPr>
        <w:t xml:space="preserve">a) </w:t>
      </w:r>
      <w:r w:rsidR="003C4BBE" w:rsidRPr="005A13BA">
        <w:rPr>
          <w:rFonts w:ascii="Arial" w:hAnsi="Arial" w:cs="Arial"/>
          <w:sz w:val="20"/>
          <w:szCs w:val="20"/>
        </w:rPr>
        <w:t>Bố trí kinh phí đầu tư để xây dựng hạ tầng, nâng cấp hệ thống thông tin đáp ứng yêu cầu quản lý, kết nối, chia sẻ dữ liệu lĩnh vực điện lực và an toàn thông tin;</w:t>
      </w:r>
    </w:p>
    <w:p w:rsidR="00D0267F" w:rsidRPr="005A13BA" w:rsidRDefault="00181CDB" w:rsidP="00181CDB">
      <w:pPr>
        <w:pStyle w:val="Vnbnnidung0"/>
        <w:tabs>
          <w:tab w:val="left" w:pos="934"/>
        </w:tabs>
        <w:spacing w:after="120" w:line="240" w:lineRule="auto"/>
        <w:ind w:firstLine="720"/>
        <w:jc w:val="both"/>
        <w:rPr>
          <w:rFonts w:ascii="Arial" w:hAnsi="Arial" w:cs="Arial"/>
          <w:sz w:val="20"/>
          <w:szCs w:val="20"/>
        </w:rPr>
      </w:pPr>
      <w:bookmarkStart w:id="48" w:name="bookmark47"/>
      <w:bookmarkEnd w:id="48"/>
      <w:r w:rsidRPr="006F14C2">
        <w:rPr>
          <w:rFonts w:ascii="Arial" w:hAnsi="Arial" w:cs="Arial"/>
          <w:sz w:val="20"/>
          <w:szCs w:val="20"/>
        </w:rPr>
        <w:t xml:space="preserve">b) </w:t>
      </w:r>
      <w:r w:rsidR="003C4BBE" w:rsidRPr="005A13BA">
        <w:rPr>
          <w:rFonts w:ascii="Arial" w:hAnsi="Arial" w:cs="Arial"/>
          <w:sz w:val="20"/>
          <w:szCs w:val="20"/>
        </w:rPr>
        <w:t>Bố trí kinh phí theo dự toán quản lý, vận hành, nâng cấp và duy trì các hệ thống thông tin, cơ sở dữ liệu và thực hiện các điều tra, thu thập, cập nhật cơ sở dữ liệu điện lực được cân đối từ nguồn kinh phí chi thường xuyên ngân sách nhà nước hàng năm theo phân cấp ngân sách (kinh phí thực hiện nhiệm vụ không thường xuyên, không thực hiện chế độ tự chủ) của cơ quan nhà nước;</w:t>
      </w:r>
    </w:p>
    <w:p w:rsidR="00D0267F" w:rsidRPr="005A13BA" w:rsidRDefault="00181CDB" w:rsidP="00181CDB">
      <w:pPr>
        <w:pStyle w:val="Vnbnnidung0"/>
        <w:tabs>
          <w:tab w:val="left" w:pos="941"/>
        </w:tabs>
        <w:spacing w:after="120" w:line="240" w:lineRule="auto"/>
        <w:ind w:firstLine="720"/>
        <w:jc w:val="both"/>
        <w:rPr>
          <w:rFonts w:ascii="Arial" w:hAnsi="Arial" w:cs="Arial"/>
          <w:sz w:val="20"/>
          <w:szCs w:val="20"/>
        </w:rPr>
      </w:pPr>
      <w:bookmarkStart w:id="49" w:name="bookmark48"/>
      <w:bookmarkEnd w:id="49"/>
      <w:r w:rsidRPr="006F14C2">
        <w:rPr>
          <w:rFonts w:ascii="Arial" w:hAnsi="Arial" w:cs="Arial"/>
          <w:sz w:val="20"/>
          <w:szCs w:val="20"/>
        </w:rPr>
        <w:t xml:space="preserve">c) </w:t>
      </w:r>
      <w:r w:rsidR="003C4BBE" w:rsidRPr="005A13BA">
        <w:rPr>
          <w:rFonts w:ascii="Arial" w:hAnsi="Arial" w:cs="Arial"/>
          <w:sz w:val="20"/>
          <w:szCs w:val="20"/>
        </w:rPr>
        <w:t>Bồi dưỡng nâng cao năng lực chuyên môn, nghiệp vụ tuyên truyền, kỹ năng sử dụng thiết bị kỹ thuật, công nghệ, kỹ năng chu</w:t>
      </w:r>
      <w:r w:rsidR="00511D72">
        <w:rPr>
          <w:rFonts w:ascii="Arial" w:hAnsi="Arial" w:cs="Arial"/>
          <w:sz w:val="20"/>
          <w:szCs w:val="20"/>
        </w:rPr>
        <w:t>yể</w:t>
      </w:r>
      <w:r w:rsidR="003C4BBE" w:rsidRPr="005A13BA">
        <w:rPr>
          <w:rFonts w:ascii="Arial" w:hAnsi="Arial" w:cs="Arial"/>
          <w:sz w:val="20"/>
          <w:szCs w:val="20"/>
        </w:rPr>
        <w:t>n đổi số cho người tham gia thực hiện và vận hành.</w:t>
      </w:r>
    </w:p>
    <w:p w:rsidR="00D0267F" w:rsidRPr="005A13BA" w:rsidRDefault="00181CDB" w:rsidP="00181CDB">
      <w:pPr>
        <w:pStyle w:val="Vnbnnidung0"/>
        <w:tabs>
          <w:tab w:val="left" w:pos="902"/>
        </w:tabs>
        <w:spacing w:after="120" w:line="240" w:lineRule="auto"/>
        <w:ind w:firstLine="720"/>
        <w:jc w:val="both"/>
        <w:rPr>
          <w:rFonts w:ascii="Arial" w:hAnsi="Arial" w:cs="Arial"/>
          <w:sz w:val="20"/>
          <w:szCs w:val="20"/>
        </w:rPr>
      </w:pPr>
      <w:bookmarkStart w:id="50" w:name="bookmark49"/>
      <w:bookmarkEnd w:id="50"/>
      <w:r w:rsidRPr="006F14C2">
        <w:rPr>
          <w:rFonts w:ascii="Arial" w:hAnsi="Arial" w:cs="Arial"/>
          <w:sz w:val="20"/>
          <w:szCs w:val="20"/>
        </w:rPr>
        <w:t xml:space="preserve">2. </w:t>
      </w:r>
      <w:r w:rsidR="003C4BBE" w:rsidRPr="005A13BA">
        <w:rPr>
          <w:rFonts w:ascii="Arial" w:hAnsi="Arial" w:cs="Arial"/>
          <w:sz w:val="20"/>
          <w:szCs w:val="20"/>
        </w:rPr>
        <w:t>Nhà nước bảo đảm nguồn nhân lực vận hành, kết nối, chia sẻ dữ liệu, như sau:</w:t>
      </w:r>
    </w:p>
    <w:p w:rsidR="00D0267F" w:rsidRPr="005A13BA" w:rsidRDefault="00181CDB" w:rsidP="00181CDB">
      <w:pPr>
        <w:pStyle w:val="Vnbnnidung0"/>
        <w:tabs>
          <w:tab w:val="left" w:pos="923"/>
        </w:tabs>
        <w:spacing w:after="120" w:line="240" w:lineRule="auto"/>
        <w:ind w:firstLine="720"/>
        <w:jc w:val="both"/>
        <w:rPr>
          <w:rFonts w:ascii="Arial" w:hAnsi="Arial" w:cs="Arial"/>
          <w:sz w:val="20"/>
          <w:szCs w:val="20"/>
        </w:rPr>
      </w:pPr>
      <w:bookmarkStart w:id="51" w:name="bookmark50"/>
      <w:bookmarkEnd w:id="51"/>
      <w:r w:rsidRPr="006F14C2">
        <w:rPr>
          <w:rFonts w:ascii="Arial" w:hAnsi="Arial" w:cs="Arial"/>
          <w:sz w:val="20"/>
          <w:szCs w:val="20"/>
        </w:rPr>
        <w:t xml:space="preserve">a) </w:t>
      </w:r>
      <w:r w:rsidR="003C4BBE" w:rsidRPr="005A13BA">
        <w:rPr>
          <w:rFonts w:ascii="Arial" w:hAnsi="Arial" w:cs="Arial"/>
          <w:sz w:val="20"/>
          <w:szCs w:val="20"/>
        </w:rPr>
        <w:t xml:space="preserve">Nhân lực bảo đảm kết nối, chia </w:t>
      </w:r>
      <w:r w:rsidRPr="005A13BA">
        <w:rPr>
          <w:rFonts w:ascii="Arial" w:hAnsi="Arial" w:cs="Arial"/>
          <w:sz w:val="20"/>
          <w:szCs w:val="20"/>
        </w:rPr>
        <w:t>sẻ dữ liệu được tận dụng từ nguồ</w:t>
      </w:r>
      <w:r w:rsidR="003C4BBE" w:rsidRPr="005A13BA">
        <w:rPr>
          <w:rFonts w:ascii="Arial" w:hAnsi="Arial" w:cs="Arial"/>
          <w:sz w:val="20"/>
          <w:szCs w:val="20"/>
        </w:rPr>
        <w:t>n nhân lực tại chỗ đang thực hiện quản lý, vận hành các hệ thống thông tin; thuê dịch vụ công nghệ thông tin và các nguồn khác theo quy định của pháp luật;</w:t>
      </w:r>
    </w:p>
    <w:p w:rsidR="00D0267F" w:rsidRPr="005A13BA" w:rsidRDefault="00181CDB" w:rsidP="00181CDB">
      <w:pPr>
        <w:pStyle w:val="Vnbnnidung0"/>
        <w:tabs>
          <w:tab w:val="left" w:pos="934"/>
        </w:tabs>
        <w:spacing w:after="120" w:line="240" w:lineRule="auto"/>
        <w:ind w:firstLine="720"/>
        <w:jc w:val="both"/>
        <w:rPr>
          <w:rFonts w:ascii="Arial" w:hAnsi="Arial" w:cs="Arial"/>
          <w:sz w:val="20"/>
          <w:szCs w:val="20"/>
        </w:rPr>
      </w:pPr>
      <w:bookmarkStart w:id="52" w:name="bookmark51"/>
      <w:bookmarkEnd w:id="52"/>
      <w:r w:rsidRPr="006F14C2">
        <w:rPr>
          <w:rFonts w:ascii="Arial" w:hAnsi="Arial" w:cs="Arial"/>
          <w:sz w:val="20"/>
          <w:szCs w:val="20"/>
        </w:rPr>
        <w:t xml:space="preserve">b) </w:t>
      </w:r>
      <w:r w:rsidR="003C4BBE" w:rsidRPr="005A13BA">
        <w:rPr>
          <w:rFonts w:ascii="Arial" w:hAnsi="Arial" w:cs="Arial"/>
          <w:sz w:val="20"/>
          <w:szCs w:val="20"/>
        </w:rPr>
        <w:t>Cơ quan nhà nước cung cấp và sử dụng dữ liệu có trách nhiệm bảo đảm các điều kiện về nhân lực phục vụ quản lý, kết nối, chia sẻ.</w:t>
      </w:r>
    </w:p>
    <w:p w:rsidR="00D0267F" w:rsidRPr="005A13BA" w:rsidRDefault="00181CDB" w:rsidP="00181CDB">
      <w:pPr>
        <w:pStyle w:val="Vnbnnidung0"/>
        <w:tabs>
          <w:tab w:val="left" w:pos="905"/>
        </w:tabs>
        <w:spacing w:after="120" w:line="240" w:lineRule="auto"/>
        <w:ind w:firstLine="720"/>
        <w:jc w:val="both"/>
        <w:rPr>
          <w:rFonts w:ascii="Arial" w:hAnsi="Arial" w:cs="Arial"/>
          <w:sz w:val="20"/>
          <w:szCs w:val="20"/>
        </w:rPr>
      </w:pPr>
      <w:bookmarkStart w:id="53" w:name="bookmark52"/>
      <w:bookmarkEnd w:id="53"/>
      <w:r w:rsidRPr="006F14C2">
        <w:rPr>
          <w:rFonts w:ascii="Arial" w:hAnsi="Arial" w:cs="Arial"/>
          <w:sz w:val="20"/>
          <w:szCs w:val="20"/>
        </w:rPr>
        <w:t xml:space="preserve">3. </w:t>
      </w:r>
      <w:r w:rsidR="003C4BBE" w:rsidRPr="005A13BA">
        <w:rPr>
          <w:rFonts w:ascii="Arial" w:hAnsi="Arial" w:cs="Arial"/>
          <w:sz w:val="20"/>
          <w:szCs w:val="20"/>
        </w:rPr>
        <w:t>Doanh nghiệp do Nhà nước nắm giữ 100% vốn điều lệ hoặc doanh nghiệp do doanh nghiệp này nắm giữ 100% vốn điều lệ thuộc các bộ, cơ quan ngang bộ làm đại diện chủ sở hữu có ngành nghề hoạt động liên quan tự bố trí kinh phí theo các đi</w:t>
      </w:r>
      <w:r w:rsidRPr="006F14C2">
        <w:rPr>
          <w:rFonts w:ascii="Arial" w:hAnsi="Arial" w:cs="Arial"/>
          <w:sz w:val="20"/>
          <w:szCs w:val="20"/>
        </w:rPr>
        <w:t>ể</w:t>
      </w:r>
      <w:r w:rsidR="003C4BBE" w:rsidRPr="005A13BA">
        <w:rPr>
          <w:rFonts w:ascii="Arial" w:hAnsi="Arial" w:cs="Arial"/>
          <w:sz w:val="20"/>
          <w:szCs w:val="20"/>
        </w:rPr>
        <w:t>m a, b, c khoản 1 Điều này để vận hành và kết nối được hệ thống thông tin, dữ liệu lĩnh vực điện lực của Bộ Công Thương.</w:t>
      </w:r>
    </w:p>
    <w:p w:rsidR="00D0267F" w:rsidRPr="005A13BA" w:rsidRDefault="00181CDB" w:rsidP="00181CDB">
      <w:pPr>
        <w:pStyle w:val="Vnbnnidung0"/>
        <w:tabs>
          <w:tab w:val="left" w:pos="905"/>
        </w:tabs>
        <w:spacing w:after="120" w:line="240" w:lineRule="auto"/>
        <w:ind w:firstLine="720"/>
        <w:jc w:val="both"/>
        <w:rPr>
          <w:rFonts w:ascii="Arial" w:hAnsi="Arial" w:cs="Arial"/>
          <w:sz w:val="20"/>
          <w:szCs w:val="20"/>
        </w:rPr>
      </w:pPr>
      <w:bookmarkStart w:id="54" w:name="bookmark53"/>
      <w:bookmarkEnd w:id="54"/>
      <w:r w:rsidRPr="006F14C2">
        <w:rPr>
          <w:rFonts w:ascii="Arial" w:hAnsi="Arial" w:cs="Arial"/>
          <w:sz w:val="20"/>
          <w:szCs w:val="20"/>
        </w:rPr>
        <w:t xml:space="preserve">4. </w:t>
      </w:r>
      <w:r w:rsidR="003C4BBE" w:rsidRPr="005A13BA">
        <w:rPr>
          <w:rFonts w:ascii="Arial" w:hAnsi="Arial" w:cs="Arial"/>
          <w:sz w:val="20"/>
          <w:szCs w:val="20"/>
        </w:rPr>
        <w:t xml:space="preserve">Các </w:t>
      </w:r>
      <w:r w:rsidR="00491E86" w:rsidRPr="005A13BA">
        <w:rPr>
          <w:rFonts w:ascii="Arial" w:hAnsi="Arial" w:cs="Arial"/>
          <w:sz w:val="20"/>
          <w:szCs w:val="20"/>
        </w:rPr>
        <w:t>tổ chức</w:t>
      </w:r>
      <w:r w:rsidR="003C4BBE" w:rsidRPr="005A13BA">
        <w:rPr>
          <w:rFonts w:ascii="Arial" w:hAnsi="Arial" w:cs="Arial"/>
          <w:sz w:val="20"/>
          <w:szCs w:val="20"/>
        </w:rPr>
        <w:t>, cá nhân có ngành nghề hoạt động liên quan tự bố trí kinh phí theo các điểm a, b, c khoản 1 Điều này để vận hành và kết nối được hệ thống thông tin, dữ liệu lĩnh vực điện lực cấp tỉnh, được hưởng các chính sách theo quy định pháp luật.</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 xml:space="preserve">Điều 8. </w:t>
      </w:r>
      <w:r w:rsidR="00491E86" w:rsidRPr="005A13BA">
        <w:rPr>
          <w:rFonts w:ascii="Arial" w:hAnsi="Arial" w:cs="Arial"/>
          <w:b/>
          <w:bCs/>
          <w:sz w:val="20"/>
          <w:szCs w:val="20"/>
        </w:rPr>
        <w:t>Tổ chức</w:t>
      </w:r>
      <w:r w:rsidRPr="005A13BA">
        <w:rPr>
          <w:rFonts w:ascii="Arial" w:hAnsi="Arial" w:cs="Arial"/>
          <w:b/>
          <w:bCs/>
          <w:sz w:val="20"/>
          <w:szCs w:val="20"/>
        </w:rPr>
        <w:t xml:space="preserve"> thực hiện và hoạt độ</w:t>
      </w:r>
      <w:r w:rsidR="00491E86" w:rsidRPr="005A13BA">
        <w:rPr>
          <w:rFonts w:ascii="Arial" w:hAnsi="Arial" w:cs="Arial"/>
          <w:b/>
          <w:bCs/>
          <w:sz w:val="20"/>
          <w:szCs w:val="20"/>
        </w:rPr>
        <w:t>ng quản lý chuyển đổi số, hệ thố</w:t>
      </w:r>
      <w:r w:rsidRPr="005A13BA">
        <w:rPr>
          <w:rFonts w:ascii="Arial" w:hAnsi="Arial" w:cs="Arial"/>
          <w:b/>
          <w:bCs/>
          <w:sz w:val="20"/>
          <w:szCs w:val="20"/>
        </w:rPr>
        <w:t>ng thông tin, dữ liệu lĩnh vực điện lực</w:t>
      </w:r>
    </w:p>
    <w:p w:rsidR="00D0267F" w:rsidRPr="005A13BA" w:rsidRDefault="00491E86" w:rsidP="00181CDB">
      <w:pPr>
        <w:pStyle w:val="Vnbnnidung0"/>
        <w:tabs>
          <w:tab w:val="left" w:pos="902"/>
        </w:tabs>
        <w:spacing w:after="120" w:line="240" w:lineRule="auto"/>
        <w:ind w:firstLine="720"/>
        <w:jc w:val="both"/>
        <w:rPr>
          <w:rFonts w:ascii="Arial" w:hAnsi="Arial" w:cs="Arial"/>
          <w:sz w:val="20"/>
          <w:szCs w:val="20"/>
        </w:rPr>
      </w:pPr>
      <w:bookmarkStart w:id="55" w:name="bookmark54"/>
      <w:bookmarkEnd w:id="55"/>
      <w:r w:rsidRPr="006F14C2">
        <w:rPr>
          <w:rFonts w:ascii="Arial" w:hAnsi="Arial" w:cs="Arial"/>
          <w:sz w:val="20"/>
          <w:szCs w:val="20"/>
        </w:rPr>
        <w:t xml:space="preserve">1. </w:t>
      </w:r>
      <w:r w:rsidR="003C4BBE" w:rsidRPr="005A13BA">
        <w:rPr>
          <w:rFonts w:ascii="Arial" w:hAnsi="Arial" w:cs="Arial"/>
          <w:sz w:val="20"/>
          <w:szCs w:val="20"/>
        </w:rPr>
        <w:t xml:space="preserve">Bộ Công Thương xây dựng hạ tầng và vận hành hệ thống thông tin, dữ liệu lĩnh vực điện lực cấp trung ương; thực hiện các hoạt động quản trị dữ liệu, quản trị chia sẻ, khai thác dữ liệu lĩnh vực điện lực; </w:t>
      </w:r>
      <w:r w:rsidRPr="005A13BA">
        <w:rPr>
          <w:rFonts w:ascii="Arial" w:hAnsi="Arial" w:cs="Arial"/>
          <w:sz w:val="20"/>
          <w:szCs w:val="20"/>
        </w:rPr>
        <w:t>tổ chức</w:t>
      </w:r>
      <w:r w:rsidR="003C4BBE" w:rsidRPr="005A13BA">
        <w:rPr>
          <w:rFonts w:ascii="Arial" w:hAnsi="Arial" w:cs="Arial"/>
          <w:sz w:val="20"/>
          <w:szCs w:val="20"/>
        </w:rPr>
        <w:t xml:space="preserve"> điều tra, thu thập, tổng hợp và cập nhật dữ liệu thông tin điện lực; hướng dẫn các cơ quan, tổ chức liên quan cung cấp dữ liệu, danh mục dữ liệu đ</w:t>
      </w:r>
      <w:r w:rsidRPr="006F14C2">
        <w:rPr>
          <w:rFonts w:ascii="Arial" w:hAnsi="Arial" w:cs="Arial"/>
          <w:sz w:val="20"/>
          <w:szCs w:val="20"/>
        </w:rPr>
        <w:t>ể</w:t>
      </w:r>
      <w:r w:rsidR="003C4BBE" w:rsidRPr="005A13BA">
        <w:rPr>
          <w:rFonts w:ascii="Arial" w:hAnsi="Arial" w:cs="Arial"/>
          <w:sz w:val="20"/>
          <w:szCs w:val="20"/>
        </w:rPr>
        <w:t xml:space="preserve"> cơ quan nhà nước khai thác, sử dụng; quản lý sử dụng và cung cấp dữ liệu theo </w:t>
      </w:r>
      <w:r w:rsidR="00DF21C8" w:rsidRPr="005A13BA">
        <w:rPr>
          <w:rFonts w:ascii="Arial" w:hAnsi="Arial" w:cs="Arial"/>
          <w:sz w:val="20"/>
          <w:szCs w:val="20"/>
        </w:rPr>
        <w:t>cấp</w:t>
      </w:r>
      <w:r w:rsidR="003C4BBE" w:rsidRPr="005A13BA">
        <w:rPr>
          <w:rFonts w:ascii="Arial" w:hAnsi="Arial" w:cs="Arial"/>
          <w:sz w:val="20"/>
          <w:szCs w:val="20"/>
        </w:rPr>
        <w:t xml:space="preserve"> độ chia sẻ dữ liệu.</w:t>
      </w:r>
    </w:p>
    <w:p w:rsidR="00D0267F" w:rsidRPr="005A13BA" w:rsidRDefault="00491E86" w:rsidP="00181CDB">
      <w:pPr>
        <w:pStyle w:val="Vnbnnidung0"/>
        <w:tabs>
          <w:tab w:val="left" w:pos="882"/>
        </w:tabs>
        <w:spacing w:after="120" w:line="240" w:lineRule="auto"/>
        <w:ind w:firstLine="720"/>
        <w:jc w:val="both"/>
        <w:rPr>
          <w:rFonts w:ascii="Arial" w:hAnsi="Arial" w:cs="Arial"/>
          <w:sz w:val="20"/>
          <w:szCs w:val="20"/>
        </w:rPr>
      </w:pPr>
      <w:bookmarkStart w:id="56" w:name="bookmark55"/>
      <w:bookmarkEnd w:id="56"/>
      <w:r w:rsidRPr="006F14C2">
        <w:rPr>
          <w:rFonts w:ascii="Arial" w:hAnsi="Arial" w:cs="Arial"/>
          <w:sz w:val="20"/>
          <w:szCs w:val="20"/>
        </w:rPr>
        <w:t xml:space="preserve">2. </w:t>
      </w:r>
      <w:r w:rsidR="003C4BBE" w:rsidRPr="005A13BA">
        <w:rPr>
          <w:rFonts w:ascii="Arial" w:hAnsi="Arial" w:cs="Arial"/>
          <w:sz w:val="20"/>
          <w:szCs w:val="20"/>
        </w:rPr>
        <w:t xml:space="preserve">Bộ Tài chính thực hiện theo phạm vi nhiệm vụ, trách nhiệm được giao và cân đối, bố trí kinh phí để thực hiện hoạt động </w:t>
      </w:r>
      <w:r w:rsidRPr="005A13BA">
        <w:rPr>
          <w:rFonts w:ascii="Arial" w:hAnsi="Arial" w:cs="Arial"/>
          <w:sz w:val="20"/>
          <w:szCs w:val="20"/>
        </w:rPr>
        <w:t>chuyển đổi</w:t>
      </w:r>
      <w:r w:rsidR="003C4BBE" w:rsidRPr="005A13BA">
        <w:rPr>
          <w:rFonts w:ascii="Arial" w:hAnsi="Arial" w:cs="Arial"/>
          <w:sz w:val="20"/>
          <w:szCs w:val="20"/>
        </w:rPr>
        <w:t xml:space="preserve"> số, hệ thống thông tin, dữ liệu về lĩnh vực điện lực theo khoản 1 Điều 7 Nghị định này.</w:t>
      </w:r>
    </w:p>
    <w:p w:rsidR="00D0267F" w:rsidRPr="005A13BA" w:rsidRDefault="00491E86" w:rsidP="00181CDB">
      <w:pPr>
        <w:pStyle w:val="Vnbnnidung0"/>
        <w:tabs>
          <w:tab w:val="left" w:pos="885"/>
        </w:tabs>
        <w:spacing w:after="120" w:line="240" w:lineRule="auto"/>
        <w:ind w:firstLine="720"/>
        <w:jc w:val="both"/>
        <w:rPr>
          <w:rFonts w:ascii="Arial" w:hAnsi="Arial" w:cs="Arial"/>
          <w:sz w:val="20"/>
          <w:szCs w:val="20"/>
        </w:rPr>
      </w:pPr>
      <w:bookmarkStart w:id="57" w:name="bookmark56"/>
      <w:bookmarkEnd w:id="57"/>
      <w:r w:rsidRPr="006F14C2">
        <w:rPr>
          <w:rFonts w:ascii="Arial" w:hAnsi="Arial" w:cs="Arial"/>
          <w:sz w:val="20"/>
          <w:szCs w:val="20"/>
        </w:rPr>
        <w:t xml:space="preserve">3. </w:t>
      </w:r>
      <w:r w:rsidR="003C4BBE" w:rsidRPr="005A13BA">
        <w:rPr>
          <w:rFonts w:ascii="Arial" w:hAnsi="Arial" w:cs="Arial"/>
          <w:sz w:val="20"/>
          <w:szCs w:val="20"/>
        </w:rPr>
        <w:t>Các bộ, cơ quan ngang bộ, cơ quan thuộc Chính ph</w:t>
      </w:r>
      <w:r w:rsidR="00511D72" w:rsidRPr="006F14C2">
        <w:rPr>
          <w:rFonts w:ascii="Arial" w:hAnsi="Arial" w:cs="Arial"/>
          <w:sz w:val="20"/>
          <w:szCs w:val="20"/>
        </w:rPr>
        <w:t>ủ</w:t>
      </w:r>
      <w:r w:rsidR="003C4BBE" w:rsidRPr="005A13BA">
        <w:rPr>
          <w:rFonts w:ascii="Arial" w:hAnsi="Arial" w:cs="Arial"/>
          <w:sz w:val="20"/>
          <w:szCs w:val="20"/>
        </w:rPr>
        <w:t xml:space="preserve"> thực hiện và chỉ đạo các đơn vị chuyên môn tổ chức thực hiện điều tra, thu thập cơ sở dữ liệu điện lực của ngành, lĩnh vực và thực </w:t>
      </w:r>
      <w:r w:rsidRPr="005A13BA">
        <w:rPr>
          <w:rFonts w:ascii="Arial" w:hAnsi="Arial" w:cs="Arial"/>
          <w:sz w:val="20"/>
          <w:szCs w:val="20"/>
        </w:rPr>
        <w:t>hiện chuyển đổ</w:t>
      </w:r>
      <w:r w:rsidR="003C4BBE" w:rsidRPr="005A13BA">
        <w:rPr>
          <w:rFonts w:ascii="Arial" w:hAnsi="Arial" w:cs="Arial"/>
          <w:sz w:val="20"/>
          <w:szCs w:val="20"/>
        </w:rPr>
        <w:t>i số trong lĩnh vực điện lực thuộc phạm vi quản lý gửi Bộ Công Thương theo định kỳ, năm đ</w:t>
      </w:r>
      <w:r w:rsidRPr="006F14C2">
        <w:rPr>
          <w:rFonts w:ascii="Arial" w:hAnsi="Arial" w:cs="Arial"/>
          <w:sz w:val="20"/>
          <w:szCs w:val="20"/>
        </w:rPr>
        <w:t>ể</w:t>
      </w:r>
      <w:r w:rsidRPr="005A13BA">
        <w:rPr>
          <w:rFonts w:ascii="Arial" w:hAnsi="Arial" w:cs="Arial"/>
          <w:sz w:val="20"/>
          <w:szCs w:val="20"/>
        </w:rPr>
        <w:t xml:space="preserve"> tổng hợ</w:t>
      </w:r>
      <w:r w:rsidR="003C4BBE" w:rsidRPr="005A13BA">
        <w:rPr>
          <w:rFonts w:ascii="Arial" w:hAnsi="Arial" w:cs="Arial"/>
          <w:sz w:val="20"/>
          <w:szCs w:val="20"/>
        </w:rPr>
        <w:t>p; bảo đảm các hoạt động kết nối, chia sẻ dữ liệu.</w:t>
      </w:r>
    </w:p>
    <w:p w:rsidR="00D0267F" w:rsidRPr="005A13BA" w:rsidRDefault="00491E86" w:rsidP="00181CDB">
      <w:pPr>
        <w:pStyle w:val="Vnbnnidung0"/>
        <w:tabs>
          <w:tab w:val="left" w:pos="882"/>
        </w:tabs>
        <w:spacing w:after="120" w:line="240" w:lineRule="auto"/>
        <w:ind w:firstLine="720"/>
        <w:jc w:val="both"/>
        <w:rPr>
          <w:rFonts w:ascii="Arial" w:hAnsi="Arial" w:cs="Arial"/>
          <w:sz w:val="20"/>
          <w:szCs w:val="20"/>
        </w:rPr>
      </w:pPr>
      <w:bookmarkStart w:id="58" w:name="bookmark57"/>
      <w:bookmarkEnd w:id="58"/>
      <w:r w:rsidRPr="006F14C2">
        <w:rPr>
          <w:rFonts w:ascii="Arial" w:hAnsi="Arial" w:cs="Arial"/>
          <w:sz w:val="20"/>
          <w:szCs w:val="20"/>
        </w:rPr>
        <w:t xml:space="preserve">4. </w:t>
      </w:r>
      <w:r w:rsidR="00DF21C8" w:rsidRPr="005A13BA">
        <w:rPr>
          <w:rFonts w:ascii="Arial" w:hAnsi="Arial" w:cs="Arial"/>
          <w:sz w:val="20"/>
          <w:szCs w:val="20"/>
        </w:rPr>
        <w:t>Ủy ban</w:t>
      </w:r>
      <w:r w:rsidR="003C4BBE" w:rsidRPr="005A13BA">
        <w:rPr>
          <w:rFonts w:ascii="Arial" w:hAnsi="Arial" w:cs="Arial"/>
          <w:sz w:val="20"/>
          <w:szCs w:val="20"/>
        </w:rPr>
        <w:t xml:space="preserve"> nhân dân cấp tỉnh trình Hội đồng nhân dân cấp tỉnh bố trí kinh phí nguồn vốn bảo đảm theo khoản 1 Điều 7 Nghị định này; chỉ đạo Sở Công Thương thực hiện xây dựng hạ tầng, vận hành hệ thống thông tin, dữ liệu l</w:t>
      </w:r>
      <w:r w:rsidR="00511D72">
        <w:rPr>
          <w:rFonts w:ascii="Arial" w:hAnsi="Arial" w:cs="Arial"/>
          <w:sz w:val="20"/>
          <w:szCs w:val="20"/>
        </w:rPr>
        <w:t>ĩnh vực điện lực cấp tỉnh phù hợ</w:t>
      </w:r>
      <w:r w:rsidR="003C4BBE" w:rsidRPr="005A13BA">
        <w:rPr>
          <w:rFonts w:ascii="Arial" w:hAnsi="Arial" w:cs="Arial"/>
          <w:sz w:val="20"/>
          <w:szCs w:val="20"/>
        </w:rPr>
        <w:t xml:space="preserve">p với phát triển điện lực tại địa phương và </w:t>
      </w:r>
      <w:r w:rsidR="00511D72" w:rsidRPr="006F14C2">
        <w:rPr>
          <w:rFonts w:ascii="Arial" w:hAnsi="Arial" w:cs="Arial"/>
          <w:sz w:val="20"/>
          <w:szCs w:val="20"/>
        </w:rPr>
        <w:t>kết nối</w:t>
      </w:r>
      <w:r w:rsidR="003C4BBE" w:rsidRPr="005A13BA">
        <w:rPr>
          <w:rFonts w:ascii="Arial" w:hAnsi="Arial" w:cs="Arial"/>
          <w:sz w:val="20"/>
          <w:szCs w:val="20"/>
        </w:rPr>
        <w:t xml:space="preserve"> vào hệ thống thông tin, dữ liệu điện lực của Bộ Công Thương; thực hiện báo cáo gửi Bộ Công Thương theo định kỳ, năm đ</w:t>
      </w:r>
      <w:r w:rsidRPr="006F14C2">
        <w:rPr>
          <w:rFonts w:ascii="Arial" w:hAnsi="Arial" w:cs="Arial"/>
          <w:sz w:val="20"/>
          <w:szCs w:val="20"/>
        </w:rPr>
        <w:t>ể</w:t>
      </w:r>
      <w:r w:rsidR="003C4BBE" w:rsidRPr="005A13BA">
        <w:rPr>
          <w:rFonts w:ascii="Arial" w:hAnsi="Arial" w:cs="Arial"/>
          <w:sz w:val="20"/>
          <w:szCs w:val="20"/>
        </w:rPr>
        <w:t xml:space="preserve"> </w:t>
      </w:r>
      <w:r w:rsidRPr="006F14C2">
        <w:rPr>
          <w:rFonts w:ascii="Arial" w:hAnsi="Arial" w:cs="Arial"/>
          <w:sz w:val="20"/>
          <w:szCs w:val="20"/>
        </w:rPr>
        <w:t>tổng hợp</w:t>
      </w:r>
      <w:r w:rsidR="003C4BBE" w:rsidRPr="005A13BA">
        <w:rPr>
          <w:rFonts w:ascii="Arial" w:hAnsi="Arial" w:cs="Arial"/>
          <w:sz w:val="20"/>
          <w:szCs w:val="20"/>
        </w:rPr>
        <w:t>.</w:t>
      </w:r>
    </w:p>
    <w:p w:rsidR="00D0267F" w:rsidRPr="005A13BA" w:rsidRDefault="00491E86" w:rsidP="00181CDB">
      <w:pPr>
        <w:pStyle w:val="Vnbnnidung0"/>
        <w:tabs>
          <w:tab w:val="left" w:pos="892"/>
        </w:tabs>
        <w:spacing w:after="0" w:line="240" w:lineRule="auto"/>
        <w:ind w:firstLine="720"/>
        <w:jc w:val="both"/>
        <w:rPr>
          <w:rFonts w:ascii="Arial" w:hAnsi="Arial" w:cs="Arial"/>
          <w:sz w:val="20"/>
          <w:szCs w:val="20"/>
        </w:rPr>
      </w:pPr>
      <w:bookmarkStart w:id="59" w:name="bookmark58"/>
      <w:bookmarkEnd w:id="59"/>
      <w:r w:rsidRPr="006F14C2">
        <w:rPr>
          <w:rFonts w:ascii="Arial" w:hAnsi="Arial" w:cs="Arial"/>
          <w:sz w:val="20"/>
          <w:szCs w:val="20"/>
        </w:rPr>
        <w:t xml:space="preserve">5. </w:t>
      </w:r>
      <w:r w:rsidR="003C4BBE" w:rsidRPr="005A13BA">
        <w:rPr>
          <w:rFonts w:ascii="Arial" w:hAnsi="Arial" w:cs="Arial"/>
          <w:sz w:val="20"/>
          <w:szCs w:val="20"/>
        </w:rPr>
        <w:t xml:space="preserve">Doanh nghiệp do Nhà nước nắm giữ 100% vốn điều lệ hoặc doanh nghiệp do doanh nghiệp này nắm giữ 100% vốn điều lệ thuộc các bộ, cơ quan ngang bộ làm đại diện chủ sở hữu có ngành </w:t>
      </w:r>
      <w:r w:rsidR="003C4BBE" w:rsidRPr="005A13BA">
        <w:rPr>
          <w:rFonts w:ascii="Arial" w:hAnsi="Arial" w:cs="Arial"/>
          <w:sz w:val="20"/>
          <w:szCs w:val="20"/>
        </w:rPr>
        <w:lastRenderedPageBreak/>
        <w:t xml:space="preserve">nghề hoạt động liên quan thực hiện chế độ báo cáo theo định kỳ, năm về Bộ Công Thương; các </w:t>
      </w:r>
      <w:r w:rsidRPr="005A13BA">
        <w:rPr>
          <w:rFonts w:ascii="Arial" w:hAnsi="Arial" w:cs="Arial"/>
          <w:sz w:val="20"/>
          <w:szCs w:val="20"/>
        </w:rPr>
        <w:t>tổ chức</w:t>
      </w:r>
      <w:r w:rsidR="003C4BBE" w:rsidRPr="005A13BA">
        <w:rPr>
          <w:rFonts w:ascii="Arial" w:hAnsi="Arial" w:cs="Arial"/>
          <w:sz w:val="20"/>
          <w:szCs w:val="20"/>
        </w:rPr>
        <w:t xml:space="preserve">, cá nhân có ngành nghề hoạt động liên quan thực hiện chế độ báo cáo theo định kỳ, năm </w:t>
      </w:r>
      <w:r w:rsidR="00181CDB" w:rsidRPr="005A13BA">
        <w:rPr>
          <w:rFonts w:ascii="Arial" w:hAnsi="Arial" w:cs="Arial"/>
          <w:sz w:val="20"/>
          <w:szCs w:val="20"/>
        </w:rPr>
        <w:t>về</w:t>
      </w:r>
      <w:r w:rsidR="003C4BBE" w:rsidRPr="005A13BA">
        <w:rPr>
          <w:rFonts w:ascii="Arial" w:hAnsi="Arial" w:cs="Arial"/>
          <w:sz w:val="20"/>
          <w:szCs w:val="20"/>
        </w:rPr>
        <w:t xml:space="preserve"> Sở Công Thương.</w:t>
      </w:r>
    </w:p>
    <w:p w:rsidR="00491E86" w:rsidRPr="005A13BA" w:rsidRDefault="00491E86" w:rsidP="00181CDB">
      <w:pPr>
        <w:pStyle w:val="Vnbnnidung0"/>
        <w:spacing w:after="0" w:line="240" w:lineRule="auto"/>
        <w:ind w:firstLine="720"/>
        <w:jc w:val="both"/>
        <w:rPr>
          <w:rFonts w:ascii="Arial" w:hAnsi="Arial" w:cs="Arial"/>
          <w:b/>
          <w:bCs/>
          <w:sz w:val="20"/>
          <w:szCs w:val="20"/>
        </w:rPr>
      </w:pPr>
    </w:p>
    <w:p w:rsidR="00D0267F" w:rsidRPr="005A13BA" w:rsidRDefault="003C4BBE" w:rsidP="00181CDB">
      <w:pPr>
        <w:pStyle w:val="Vnbnnidung0"/>
        <w:spacing w:after="0" w:line="240" w:lineRule="auto"/>
        <w:ind w:firstLine="0"/>
        <w:jc w:val="center"/>
        <w:rPr>
          <w:rFonts w:ascii="Arial" w:hAnsi="Arial" w:cs="Arial"/>
          <w:b/>
          <w:bCs/>
          <w:sz w:val="20"/>
          <w:szCs w:val="20"/>
        </w:rPr>
      </w:pPr>
      <w:r w:rsidRPr="005A13BA">
        <w:rPr>
          <w:rFonts w:ascii="Arial" w:hAnsi="Arial" w:cs="Arial"/>
          <w:b/>
          <w:bCs/>
          <w:sz w:val="20"/>
          <w:szCs w:val="20"/>
        </w:rPr>
        <w:t>Chương IV</w:t>
      </w:r>
      <w:r w:rsidRPr="005A13BA">
        <w:rPr>
          <w:rFonts w:ascii="Arial" w:hAnsi="Arial" w:cs="Arial"/>
          <w:b/>
          <w:bCs/>
          <w:sz w:val="20"/>
          <w:szCs w:val="20"/>
        </w:rPr>
        <w:br/>
      </w:r>
      <w:r w:rsidR="00491E86" w:rsidRPr="005A13BA">
        <w:rPr>
          <w:rFonts w:ascii="Arial" w:hAnsi="Arial" w:cs="Arial"/>
          <w:b/>
          <w:bCs/>
          <w:sz w:val="20"/>
          <w:szCs w:val="20"/>
        </w:rPr>
        <w:t>Đ</w:t>
      </w:r>
      <w:r w:rsidR="00491E86" w:rsidRPr="006F14C2">
        <w:rPr>
          <w:rFonts w:ascii="Arial" w:hAnsi="Arial" w:cs="Arial"/>
          <w:b/>
          <w:bCs/>
          <w:sz w:val="20"/>
          <w:szCs w:val="20"/>
        </w:rPr>
        <w:t>Ầ</w:t>
      </w:r>
      <w:r w:rsidR="00491E86" w:rsidRPr="005A13BA">
        <w:rPr>
          <w:rFonts w:ascii="Arial" w:hAnsi="Arial" w:cs="Arial"/>
          <w:b/>
          <w:bCs/>
          <w:sz w:val="20"/>
          <w:szCs w:val="20"/>
        </w:rPr>
        <w:t>U TƯ XÂY DỰNG DỰ ÁN ĐIỆN LỰC</w:t>
      </w:r>
    </w:p>
    <w:p w:rsidR="00491E86" w:rsidRPr="005A13BA" w:rsidRDefault="00491E86" w:rsidP="00181CDB">
      <w:pPr>
        <w:pStyle w:val="Vnbnnidung0"/>
        <w:spacing w:after="0" w:line="240" w:lineRule="auto"/>
        <w:ind w:firstLine="720"/>
        <w:jc w:val="both"/>
        <w:rPr>
          <w:rFonts w:ascii="Arial" w:hAnsi="Arial" w:cs="Arial"/>
          <w:sz w:val="20"/>
          <w:szCs w:val="20"/>
        </w:rPr>
      </w:pPr>
    </w:p>
    <w:p w:rsidR="00D0267F" w:rsidRPr="005A13BA" w:rsidRDefault="003C4BBE" w:rsidP="00181CDB">
      <w:pPr>
        <w:pStyle w:val="Tiu10"/>
        <w:keepNext/>
        <w:keepLines/>
        <w:spacing w:after="120" w:line="240" w:lineRule="auto"/>
        <w:ind w:firstLine="720"/>
        <w:jc w:val="both"/>
        <w:outlineLvl w:val="9"/>
        <w:rPr>
          <w:rFonts w:ascii="Arial" w:hAnsi="Arial" w:cs="Arial"/>
          <w:sz w:val="20"/>
          <w:szCs w:val="20"/>
        </w:rPr>
      </w:pPr>
      <w:bookmarkStart w:id="60" w:name="bookmark59"/>
      <w:bookmarkStart w:id="61" w:name="bookmark60"/>
      <w:bookmarkStart w:id="62" w:name="bookmark61"/>
      <w:r w:rsidRPr="005A13BA">
        <w:rPr>
          <w:rFonts w:ascii="Arial" w:hAnsi="Arial" w:cs="Arial"/>
          <w:sz w:val="20"/>
          <w:szCs w:val="20"/>
        </w:rPr>
        <w:t>Điều 9. Quy định chung</w:t>
      </w:r>
      <w:bookmarkEnd w:id="60"/>
      <w:bookmarkEnd w:id="61"/>
      <w:bookmarkEnd w:id="62"/>
    </w:p>
    <w:p w:rsidR="00D0267F" w:rsidRPr="005A13BA" w:rsidRDefault="00491E86" w:rsidP="00181CDB">
      <w:pPr>
        <w:pStyle w:val="Vnbnnidung0"/>
        <w:tabs>
          <w:tab w:val="left" w:pos="889"/>
        </w:tabs>
        <w:spacing w:after="120" w:line="240" w:lineRule="auto"/>
        <w:ind w:firstLine="720"/>
        <w:jc w:val="both"/>
        <w:rPr>
          <w:rFonts w:ascii="Arial" w:hAnsi="Arial" w:cs="Arial"/>
          <w:sz w:val="20"/>
          <w:szCs w:val="20"/>
        </w:rPr>
      </w:pPr>
      <w:bookmarkStart w:id="63" w:name="bookmark62"/>
      <w:bookmarkEnd w:id="63"/>
      <w:r w:rsidRPr="006F14C2">
        <w:rPr>
          <w:rFonts w:ascii="Arial" w:hAnsi="Arial" w:cs="Arial"/>
          <w:sz w:val="20"/>
          <w:szCs w:val="20"/>
        </w:rPr>
        <w:t xml:space="preserve">1. </w:t>
      </w:r>
      <w:r w:rsidR="003C4BBE" w:rsidRPr="005A13BA">
        <w:rPr>
          <w:rFonts w:ascii="Arial" w:hAnsi="Arial" w:cs="Arial"/>
          <w:sz w:val="20"/>
          <w:szCs w:val="20"/>
        </w:rPr>
        <w:t>Việc đầu tư xây dựng dự án điện lực được thực hiện theo quy định pháp luật về quy hoạch, đầu tư, xây dựng, bảo vệ môi trường, điện lực và quy định pháp luật liên quan khác.</w:t>
      </w:r>
    </w:p>
    <w:p w:rsidR="00D0267F" w:rsidRPr="005A13BA" w:rsidRDefault="00491E86" w:rsidP="00181CDB">
      <w:pPr>
        <w:pStyle w:val="Vnbnnidung0"/>
        <w:tabs>
          <w:tab w:val="left" w:pos="885"/>
        </w:tabs>
        <w:spacing w:after="120" w:line="240" w:lineRule="auto"/>
        <w:ind w:firstLine="720"/>
        <w:jc w:val="both"/>
        <w:rPr>
          <w:rFonts w:ascii="Arial" w:hAnsi="Arial" w:cs="Arial"/>
          <w:sz w:val="20"/>
          <w:szCs w:val="20"/>
        </w:rPr>
      </w:pPr>
      <w:bookmarkStart w:id="64" w:name="bookmark63"/>
      <w:bookmarkEnd w:id="64"/>
      <w:r w:rsidRPr="006F14C2">
        <w:rPr>
          <w:rFonts w:ascii="Arial" w:hAnsi="Arial" w:cs="Arial"/>
          <w:sz w:val="20"/>
          <w:szCs w:val="20"/>
        </w:rPr>
        <w:t xml:space="preserve">2. </w:t>
      </w:r>
      <w:r w:rsidR="003C4BBE" w:rsidRPr="005A13BA">
        <w:rPr>
          <w:rFonts w:ascii="Arial" w:hAnsi="Arial" w:cs="Arial"/>
          <w:sz w:val="20"/>
          <w:szCs w:val="20"/>
        </w:rPr>
        <w:t>Ưu tiên phát triển hạ tầng kho cảng nhập khí thiên nhiên hóa lỏng theo mô hình kho cảng LNG trung tâm, quy mô công suất lớn và hệ thống đường ống cung cấp khí LNG tái hóa từ kho cảng LNG trung tâm đến các nhà máy nhiệt điện nhằm tối ưu hóa hạ tầng dùng chung.</w:t>
      </w:r>
    </w:p>
    <w:p w:rsidR="00D0267F" w:rsidRPr="005A13BA" w:rsidRDefault="003C4BBE" w:rsidP="00181CDB">
      <w:pPr>
        <w:pStyle w:val="Tiu10"/>
        <w:keepNext/>
        <w:keepLines/>
        <w:spacing w:after="120" w:line="240" w:lineRule="auto"/>
        <w:ind w:firstLine="720"/>
        <w:jc w:val="both"/>
        <w:outlineLvl w:val="9"/>
        <w:rPr>
          <w:rFonts w:ascii="Arial" w:hAnsi="Arial" w:cs="Arial"/>
          <w:sz w:val="20"/>
          <w:szCs w:val="20"/>
        </w:rPr>
      </w:pPr>
      <w:bookmarkStart w:id="65" w:name="bookmark64"/>
      <w:bookmarkStart w:id="66" w:name="bookmark65"/>
      <w:bookmarkStart w:id="67" w:name="bookmark66"/>
      <w:r w:rsidRPr="005A13BA">
        <w:rPr>
          <w:rFonts w:ascii="Arial" w:hAnsi="Arial" w:cs="Arial"/>
          <w:sz w:val="20"/>
          <w:szCs w:val="20"/>
        </w:rPr>
        <w:t>Điều 10. Các mốc tiến độ thực hiện mục tiêu từng giai đoạn của dự án đầu tư xây dựng nguồn điện</w:t>
      </w:r>
      <w:bookmarkEnd w:id="65"/>
      <w:bookmarkEnd w:id="66"/>
      <w:bookmarkEnd w:id="67"/>
    </w:p>
    <w:p w:rsidR="00D0267F" w:rsidRPr="005A13BA" w:rsidRDefault="00491E86" w:rsidP="00181CDB">
      <w:pPr>
        <w:pStyle w:val="Vnbnnidung0"/>
        <w:tabs>
          <w:tab w:val="left" w:pos="938"/>
        </w:tabs>
        <w:spacing w:after="120" w:line="240" w:lineRule="auto"/>
        <w:ind w:firstLine="720"/>
        <w:jc w:val="both"/>
        <w:rPr>
          <w:rFonts w:ascii="Arial" w:hAnsi="Arial" w:cs="Arial"/>
          <w:sz w:val="20"/>
          <w:szCs w:val="20"/>
        </w:rPr>
      </w:pPr>
      <w:bookmarkStart w:id="68" w:name="bookmark67"/>
      <w:bookmarkEnd w:id="68"/>
      <w:r w:rsidRPr="006F14C2">
        <w:rPr>
          <w:rFonts w:ascii="Arial" w:hAnsi="Arial" w:cs="Arial"/>
          <w:sz w:val="20"/>
          <w:szCs w:val="20"/>
        </w:rPr>
        <w:t xml:space="preserve">1. </w:t>
      </w:r>
      <w:r w:rsidR="003C4BBE" w:rsidRPr="005A13BA">
        <w:rPr>
          <w:rFonts w:ascii="Arial" w:hAnsi="Arial" w:cs="Arial"/>
          <w:sz w:val="20"/>
          <w:szCs w:val="20"/>
        </w:rPr>
        <w:t>Các mốc tiến độ thực hiện mục tiêu từng giai đoạn của dự án đầu tư xây dựng nguồn điện theo quy định tại khoả</w:t>
      </w:r>
      <w:r w:rsidR="00511D72">
        <w:rPr>
          <w:rFonts w:ascii="Arial" w:hAnsi="Arial" w:cs="Arial"/>
          <w:sz w:val="20"/>
          <w:szCs w:val="20"/>
        </w:rPr>
        <w:t>n 1 Điều 12 Luật Điện lực bao gồ</w:t>
      </w:r>
      <w:r w:rsidR="003C4BBE" w:rsidRPr="005A13BA">
        <w:rPr>
          <w:rFonts w:ascii="Arial" w:hAnsi="Arial" w:cs="Arial"/>
          <w:sz w:val="20"/>
          <w:szCs w:val="20"/>
        </w:rPr>
        <w:t>m các mốc tiến độ theo quy định của pháp luật về đầu tư và các mốc ti</w:t>
      </w:r>
      <w:r w:rsidRPr="006F14C2">
        <w:rPr>
          <w:rFonts w:ascii="Arial" w:hAnsi="Arial" w:cs="Arial"/>
          <w:sz w:val="20"/>
          <w:szCs w:val="20"/>
        </w:rPr>
        <w:t>ế</w:t>
      </w:r>
      <w:r w:rsidR="003C4BBE" w:rsidRPr="005A13BA">
        <w:rPr>
          <w:rFonts w:ascii="Arial" w:hAnsi="Arial" w:cs="Arial"/>
          <w:sz w:val="20"/>
          <w:szCs w:val="20"/>
        </w:rPr>
        <w:t>n độ sau đây:</w:t>
      </w:r>
    </w:p>
    <w:p w:rsidR="00D0267F" w:rsidRPr="005A13BA" w:rsidRDefault="00491E86" w:rsidP="00181CDB">
      <w:pPr>
        <w:pStyle w:val="Vnbnnidung0"/>
        <w:tabs>
          <w:tab w:val="left" w:pos="958"/>
        </w:tabs>
        <w:spacing w:after="120" w:line="240" w:lineRule="auto"/>
        <w:ind w:firstLine="720"/>
        <w:jc w:val="both"/>
        <w:rPr>
          <w:rFonts w:ascii="Arial" w:hAnsi="Arial" w:cs="Arial"/>
          <w:sz w:val="20"/>
          <w:szCs w:val="20"/>
        </w:rPr>
      </w:pPr>
      <w:bookmarkStart w:id="69" w:name="bookmark68"/>
      <w:bookmarkEnd w:id="69"/>
      <w:r w:rsidRPr="006F14C2">
        <w:rPr>
          <w:rFonts w:ascii="Arial" w:hAnsi="Arial" w:cs="Arial"/>
          <w:sz w:val="20"/>
          <w:szCs w:val="20"/>
        </w:rPr>
        <w:t xml:space="preserve">a) </w:t>
      </w:r>
      <w:r w:rsidR="003C4BBE" w:rsidRPr="005A13BA">
        <w:rPr>
          <w:rFonts w:ascii="Arial" w:hAnsi="Arial" w:cs="Arial"/>
          <w:sz w:val="20"/>
          <w:szCs w:val="20"/>
        </w:rPr>
        <w:t>Quyết định đầu tư dự án;</w:t>
      </w:r>
    </w:p>
    <w:p w:rsidR="00D0267F" w:rsidRPr="005A13BA" w:rsidRDefault="00491E86" w:rsidP="00181CDB">
      <w:pPr>
        <w:pStyle w:val="Vnbnnidung0"/>
        <w:tabs>
          <w:tab w:val="left" w:pos="976"/>
        </w:tabs>
        <w:spacing w:after="120" w:line="240" w:lineRule="auto"/>
        <w:ind w:firstLine="720"/>
        <w:jc w:val="both"/>
        <w:rPr>
          <w:rFonts w:ascii="Arial" w:hAnsi="Arial" w:cs="Arial"/>
          <w:sz w:val="20"/>
          <w:szCs w:val="20"/>
        </w:rPr>
      </w:pPr>
      <w:bookmarkStart w:id="70" w:name="bookmark69"/>
      <w:bookmarkEnd w:id="70"/>
      <w:r w:rsidRPr="006F14C2">
        <w:rPr>
          <w:rFonts w:ascii="Arial" w:hAnsi="Arial" w:cs="Arial"/>
          <w:sz w:val="20"/>
          <w:szCs w:val="20"/>
        </w:rPr>
        <w:t xml:space="preserve">b) </w:t>
      </w:r>
      <w:r w:rsidR="003C4BBE" w:rsidRPr="005A13BA">
        <w:rPr>
          <w:rFonts w:ascii="Arial" w:hAnsi="Arial" w:cs="Arial"/>
          <w:sz w:val="20"/>
          <w:szCs w:val="20"/>
        </w:rPr>
        <w:t>Khởi công công trình chính của dự án;</w:t>
      </w:r>
    </w:p>
    <w:p w:rsidR="00D0267F" w:rsidRPr="005A13BA" w:rsidRDefault="00491E86" w:rsidP="00181CDB">
      <w:pPr>
        <w:pStyle w:val="Vnbnnidung0"/>
        <w:tabs>
          <w:tab w:val="left" w:pos="976"/>
        </w:tabs>
        <w:spacing w:after="120" w:line="240" w:lineRule="auto"/>
        <w:ind w:firstLine="720"/>
        <w:jc w:val="both"/>
        <w:rPr>
          <w:rFonts w:ascii="Arial" w:hAnsi="Arial" w:cs="Arial"/>
          <w:sz w:val="20"/>
          <w:szCs w:val="20"/>
        </w:rPr>
      </w:pPr>
      <w:bookmarkStart w:id="71" w:name="bookmark70"/>
      <w:bookmarkEnd w:id="71"/>
      <w:r w:rsidRPr="006F14C2">
        <w:rPr>
          <w:rFonts w:ascii="Arial" w:hAnsi="Arial" w:cs="Arial"/>
          <w:sz w:val="20"/>
          <w:szCs w:val="20"/>
        </w:rPr>
        <w:t xml:space="preserve">c) </w:t>
      </w:r>
      <w:r w:rsidR="003C4BBE" w:rsidRPr="005A13BA">
        <w:rPr>
          <w:rFonts w:ascii="Arial" w:hAnsi="Arial" w:cs="Arial"/>
          <w:sz w:val="20"/>
          <w:szCs w:val="20"/>
        </w:rPr>
        <w:t>Đưa dự án vào vận hành.</w:t>
      </w:r>
    </w:p>
    <w:p w:rsidR="00D0267F" w:rsidRPr="005A13BA" w:rsidRDefault="00491E86" w:rsidP="00181CDB">
      <w:pPr>
        <w:pStyle w:val="Vnbnnidung0"/>
        <w:tabs>
          <w:tab w:val="left" w:pos="942"/>
        </w:tabs>
        <w:spacing w:after="120" w:line="240" w:lineRule="auto"/>
        <w:ind w:firstLine="720"/>
        <w:jc w:val="both"/>
        <w:rPr>
          <w:rFonts w:ascii="Arial" w:hAnsi="Arial" w:cs="Arial"/>
          <w:sz w:val="20"/>
          <w:szCs w:val="20"/>
        </w:rPr>
      </w:pPr>
      <w:bookmarkStart w:id="72" w:name="bookmark71"/>
      <w:bookmarkEnd w:id="72"/>
      <w:r w:rsidRPr="006F14C2">
        <w:rPr>
          <w:rFonts w:ascii="Arial" w:hAnsi="Arial" w:cs="Arial"/>
          <w:sz w:val="20"/>
          <w:szCs w:val="20"/>
        </w:rPr>
        <w:t xml:space="preserve">2. </w:t>
      </w:r>
      <w:r w:rsidR="003C4BBE" w:rsidRPr="005A13BA">
        <w:rPr>
          <w:rFonts w:ascii="Arial" w:hAnsi="Arial" w:cs="Arial"/>
          <w:sz w:val="20"/>
          <w:szCs w:val="20"/>
        </w:rPr>
        <w:t>Các mốc tiến độ tại khoản 1 Điều này phải được quy định trong Gi</w:t>
      </w:r>
      <w:r w:rsidR="00511D72" w:rsidRPr="006F14C2">
        <w:rPr>
          <w:rFonts w:ascii="Arial" w:hAnsi="Arial" w:cs="Arial"/>
          <w:sz w:val="20"/>
          <w:szCs w:val="20"/>
        </w:rPr>
        <w:t>ấ</w:t>
      </w:r>
      <w:r w:rsidR="003C4BBE" w:rsidRPr="005A13BA">
        <w:rPr>
          <w:rFonts w:ascii="Arial" w:hAnsi="Arial" w:cs="Arial"/>
          <w:sz w:val="20"/>
          <w:szCs w:val="20"/>
        </w:rPr>
        <w:t>y chứng nhận đ</w:t>
      </w:r>
      <w:r w:rsidRPr="006F14C2">
        <w:rPr>
          <w:rFonts w:ascii="Arial" w:hAnsi="Arial" w:cs="Arial"/>
          <w:sz w:val="20"/>
          <w:szCs w:val="20"/>
        </w:rPr>
        <w:t>ă</w:t>
      </w:r>
      <w:r w:rsidR="003C4BBE" w:rsidRPr="005A13BA">
        <w:rPr>
          <w:rFonts w:ascii="Arial" w:hAnsi="Arial" w:cs="Arial"/>
          <w:sz w:val="20"/>
          <w:szCs w:val="20"/>
        </w:rPr>
        <w:t>ng ký đầu tư hoặc văn bản chấp thuận chủ trương đầu tư của dự án đầu tư xây dựng nguồn điện.</w:t>
      </w:r>
    </w:p>
    <w:p w:rsidR="00D0267F" w:rsidRPr="005A13BA" w:rsidRDefault="003C4BBE" w:rsidP="00181CDB">
      <w:pPr>
        <w:pStyle w:val="Tiu10"/>
        <w:keepNext/>
        <w:keepLines/>
        <w:spacing w:after="120" w:line="240" w:lineRule="auto"/>
        <w:ind w:firstLine="720"/>
        <w:jc w:val="both"/>
        <w:outlineLvl w:val="9"/>
        <w:rPr>
          <w:rFonts w:ascii="Arial" w:hAnsi="Arial" w:cs="Arial"/>
          <w:sz w:val="20"/>
          <w:szCs w:val="20"/>
        </w:rPr>
      </w:pPr>
      <w:bookmarkStart w:id="73" w:name="bookmark72"/>
      <w:bookmarkStart w:id="74" w:name="bookmark73"/>
      <w:bookmarkStart w:id="75" w:name="bookmark74"/>
      <w:r w:rsidRPr="005A13BA">
        <w:rPr>
          <w:rFonts w:ascii="Arial" w:hAnsi="Arial" w:cs="Arial"/>
          <w:sz w:val="20"/>
          <w:szCs w:val="20"/>
        </w:rPr>
        <w:t xml:space="preserve">Điều 11. Tiêu chí xác định dự án điện lực thuộc danh mục ưu tiên đầu </w:t>
      </w:r>
      <w:bookmarkStart w:id="76" w:name="bookmark75"/>
      <w:bookmarkStart w:id="77" w:name="bookmark76"/>
      <w:bookmarkStart w:id="78" w:name="bookmark77"/>
      <w:bookmarkEnd w:id="73"/>
      <w:bookmarkEnd w:id="74"/>
      <w:bookmarkEnd w:id="75"/>
      <w:r w:rsidR="00491E86" w:rsidRPr="005A13BA">
        <w:rPr>
          <w:rFonts w:ascii="Arial" w:hAnsi="Arial" w:cs="Arial"/>
          <w:sz w:val="20"/>
          <w:szCs w:val="20"/>
        </w:rPr>
        <w:t xml:space="preserve">tư của Nhà </w:t>
      </w:r>
      <w:r w:rsidRPr="005A13BA">
        <w:rPr>
          <w:rFonts w:ascii="Arial" w:hAnsi="Arial" w:cs="Arial"/>
          <w:sz w:val="20"/>
          <w:szCs w:val="20"/>
        </w:rPr>
        <w:t>n</w:t>
      </w:r>
      <w:r w:rsidR="00491E86" w:rsidRPr="005A13BA">
        <w:rPr>
          <w:rFonts w:ascii="Arial" w:hAnsi="Arial" w:cs="Arial"/>
          <w:sz w:val="20"/>
          <w:szCs w:val="20"/>
        </w:rPr>
        <w:t>ướ</w:t>
      </w:r>
      <w:r w:rsidRPr="005A13BA">
        <w:rPr>
          <w:rFonts w:ascii="Arial" w:hAnsi="Arial" w:cs="Arial"/>
          <w:sz w:val="20"/>
          <w:szCs w:val="20"/>
        </w:rPr>
        <w:t>c</w:t>
      </w:r>
      <w:bookmarkEnd w:id="76"/>
      <w:bookmarkEnd w:id="77"/>
      <w:bookmarkEnd w:id="78"/>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 xml:space="preserve">Dự án điện lực do doanh nghiệp Nhà nước nắm giữ 100% vốn điều lệ hoặc doanh nghiệp do doanh nghiệp này nắm giữ 100% vốn điều lệ thực hiện </w:t>
      </w:r>
      <w:r w:rsidR="00DF21C8" w:rsidRPr="005A13BA">
        <w:rPr>
          <w:rFonts w:ascii="Arial" w:hAnsi="Arial" w:cs="Arial"/>
          <w:sz w:val="20"/>
          <w:szCs w:val="20"/>
        </w:rPr>
        <w:t>đầu tư</w:t>
      </w:r>
      <w:r w:rsidRPr="005A13BA">
        <w:rPr>
          <w:rFonts w:ascii="Arial" w:hAnsi="Arial" w:cs="Arial"/>
          <w:sz w:val="20"/>
          <w:szCs w:val="20"/>
        </w:rPr>
        <w:t xml:space="preserve"> thuộc danh mục ưu tiên đầu tư của Nhà nước theo các tiêu chí như sau:</w:t>
      </w:r>
    </w:p>
    <w:p w:rsidR="00D0267F" w:rsidRPr="005A13BA" w:rsidRDefault="00491E86" w:rsidP="00181CDB">
      <w:pPr>
        <w:pStyle w:val="Vnbnnidung0"/>
        <w:tabs>
          <w:tab w:val="left" w:pos="942"/>
        </w:tabs>
        <w:spacing w:after="120" w:line="240" w:lineRule="auto"/>
        <w:ind w:firstLine="720"/>
        <w:jc w:val="both"/>
        <w:rPr>
          <w:rFonts w:ascii="Arial" w:hAnsi="Arial" w:cs="Arial"/>
          <w:sz w:val="20"/>
          <w:szCs w:val="20"/>
        </w:rPr>
      </w:pPr>
      <w:bookmarkStart w:id="79" w:name="bookmark78"/>
      <w:bookmarkEnd w:id="79"/>
      <w:r w:rsidRPr="006F14C2">
        <w:rPr>
          <w:rFonts w:ascii="Arial" w:hAnsi="Arial" w:cs="Arial"/>
          <w:sz w:val="20"/>
          <w:szCs w:val="20"/>
        </w:rPr>
        <w:t xml:space="preserve">1. </w:t>
      </w:r>
      <w:r w:rsidR="003C4BBE" w:rsidRPr="005A13BA">
        <w:rPr>
          <w:rFonts w:ascii="Arial" w:hAnsi="Arial" w:cs="Arial"/>
          <w:sz w:val="20"/>
          <w:szCs w:val="20"/>
        </w:rPr>
        <w:t>Đầu tư dự án điện lực đ</w:t>
      </w:r>
      <w:r w:rsidRPr="006F14C2">
        <w:rPr>
          <w:rFonts w:ascii="Arial" w:hAnsi="Arial" w:cs="Arial"/>
          <w:sz w:val="20"/>
          <w:szCs w:val="20"/>
        </w:rPr>
        <w:t>ể</w:t>
      </w:r>
      <w:r w:rsidR="003C4BBE" w:rsidRPr="005A13BA">
        <w:rPr>
          <w:rFonts w:ascii="Arial" w:hAnsi="Arial" w:cs="Arial"/>
          <w:sz w:val="20"/>
          <w:szCs w:val="20"/>
        </w:rPr>
        <w:t xml:space="preserve"> bảo đảm an ninh năng lượng quốc gia, giải quyết các vấn đề bức thiết về bảo đảm an ninh cung cấp điện bao gồm:</w:t>
      </w:r>
    </w:p>
    <w:p w:rsidR="00D0267F" w:rsidRPr="005A13BA" w:rsidRDefault="00491E86" w:rsidP="00181CDB">
      <w:pPr>
        <w:pStyle w:val="Vnbnnidung0"/>
        <w:tabs>
          <w:tab w:val="left" w:pos="958"/>
        </w:tabs>
        <w:spacing w:after="120" w:line="240" w:lineRule="auto"/>
        <w:ind w:firstLine="720"/>
        <w:jc w:val="both"/>
        <w:rPr>
          <w:rFonts w:ascii="Arial" w:hAnsi="Arial" w:cs="Arial"/>
          <w:sz w:val="20"/>
          <w:szCs w:val="20"/>
        </w:rPr>
      </w:pPr>
      <w:bookmarkStart w:id="80" w:name="bookmark79"/>
      <w:bookmarkEnd w:id="80"/>
      <w:r w:rsidRPr="006F14C2">
        <w:rPr>
          <w:rFonts w:ascii="Arial" w:hAnsi="Arial" w:cs="Arial"/>
          <w:sz w:val="20"/>
          <w:szCs w:val="20"/>
        </w:rPr>
        <w:t xml:space="preserve">a) </w:t>
      </w:r>
      <w:r w:rsidR="003C4BBE" w:rsidRPr="005A13BA">
        <w:rPr>
          <w:rFonts w:ascii="Arial" w:hAnsi="Arial" w:cs="Arial"/>
          <w:sz w:val="20"/>
          <w:szCs w:val="20"/>
        </w:rPr>
        <w:t>Dự án, công trình điện lực khẩn cấp;</w:t>
      </w:r>
    </w:p>
    <w:p w:rsidR="00D0267F" w:rsidRPr="005A13BA" w:rsidRDefault="00491E86" w:rsidP="00181CDB">
      <w:pPr>
        <w:pStyle w:val="Vnbnnidung0"/>
        <w:tabs>
          <w:tab w:val="left" w:pos="974"/>
        </w:tabs>
        <w:spacing w:after="120" w:line="240" w:lineRule="auto"/>
        <w:ind w:firstLine="720"/>
        <w:jc w:val="both"/>
        <w:rPr>
          <w:rFonts w:ascii="Arial" w:hAnsi="Arial" w:cs="Arial"/>
          <w:sz w:val="20"/>
          <w:szCs w:val="20"/>
        </w:rPr>
      </w:pPr>
      <w:bookmarkStart w:id="81" w:name="bookmark80"/>
      <w:bookmarkEnd w:id="81"/>
      <w:r w:rsidRPr="006F14C2">
        <w:rPr>
          <w:rFonts w:ascii="Arial" w:hAnsi="Arial" w:cs="Arial"/>
          <w:sz w:val="20"/>
          <w:szCs w:val="20"/>
        </w:rPr>
        <w:t xml:space="preserve">b) </w:t>
      </w:r>
      <w:r w:rsidR="003C4BBE" w:rsidRPr="005A13BA">
        <w:rPr>
          <w:rFonts w:ascii="Arial" w:hAnsi="Arial" w:cs="Arial"/>
          <w:sz w:val="20"/>
          <w:szCs w:val="20"/>
        </w:rPr>
        <w:t xml:space="preserve">Dự án quan trọng </w:t>
      </w:r>
      <w:r w:rsidR="00DF21C8" w:rsidRPr="005A13BA">
        <w:rPr>
          <w:rFonts w:ascii="Arial" w:hAnsi="Arial" w:cs="Arial"/>
          <w:sz w:val="20"/>
          <w:szCs w:val="20"/>
        </w:rPr>
        <w:t>quốc</w:t>
      </w:r>
      <w:r w:rsidR="003C4BBE" w:rsidRPr="005A13BA">
        <w:rPr>
          <w:rFonts w:ascii="Arial" w:hAnsi="Arial" w:cs="Arial"/>
          <w:sz w:val="20"/>
          <w:szCs w:val="20"/>
        </w:rPr>
        <w:t xml:space="preserve"> gia, dự án ưu tiên của ngành điện theo quy hoạch </w:t>
      </w:r>
      <w:r w:rsidR="00DF21C8" w:rsidRPr="005A13BA">
        <w:rPr>
          <w:rFonts w:ascii="Arial" w:hAnsi="Arial" w:cs="Arial"/>
          <w:sz w:val="20"/>
          <w:szCs w:val="20"/>
        </w:rPr>
        <w:t>phát triển</w:t>
      </w:r>
      <w:r w:rsidR="003C4BBE" w:rsidRPr="005A13BA">
        <w:rPr>
          <w:rFonts w:ascii="Arial" w:hAnsi="Arial" w:cs="Arial"/>
          <w:sz w:val="20"/>
          <w:szCs w:val="20"/>
        </w:rPr>
        <w:t xml:space="preserve"> điện lực;</w:t>
      </w:r>
    </w:p>
    <w:p w:rsidR="00D0267F" w:rsidRPr="005A13BA" w:rsidRDefault="00491E86" w:rsidP="00181CDB">
      <w:pPr>
        <w:pStyle w:val="Vnbnnidung0"/>
        <w:tabs>
          <w:tab w:val="left" w:pos="978"/>
        </w:tabs>
        <w:spacing w:after="120" w:line="240" w:lineRule="auto"/>
        <w:ind w:firstLine="720"/>
        <w:jc w:val="both"/>
        <w:rPr>
          <w:rFonts w:ascii="Arial" w:hAnsi="Arial" w:cs="Arial"/>
          <w:sz w:val="20"/>
          <w:szCs w:val="20"/>
        </w:rPr>
      </w:pPr>
      <w:bookmarkStart w:id="82" w:name="bookmark81"/>
      <w:bookmarkEnd w:id="82"/>
      <w:r w:rsidRPr="006F14C2">
        <w:rPr>
          <w:rFonts w:ascii="Arial" w:hAnsi="Arial" w:cs="Arial"/>
          <w:sz w:val="20"/>
          <w:szCs w:val="20"/>
        </w:rPr>
        <w:t xml:space="preserve">c) </w:t>
      </w:r>
      <w:r w:rsidR="003C4BBE" w:rsidRPr="005A13BA">
        <w:rPr>
          <w:rFonts w:ascii="Arial" w:hAnsi="Arial" w:cs="Arial"/>
          <w:sz w:val="20"/>
          <w:szCs w:val="20"/>
        </w:rPr>
        <w:t>Dự án điện lực do Nhà nước độc quyền đầu tư xây dựng theo quy định tại điểm b khoản 2 Điều 5 của Luật Điện lực;</w:t>
      </w:r>
    </w:p>
    <w:p w:rsidR="00D0267F" w:rsidRPr="005A13BA" w:rsidRDefault="00491E86" w:rsidP="00181CDB">
      <w:pPr>
        <w:pStyle w:val="Vnbnnidung0"/>
        <w:tabs>
          <w:tab w:val="left" w:pos="974"/>
        </w:tabs>
        <w:spacing w:after="120" w:line="240" w:lineRule="auto"/>
        <w:ind w:firstLine="720"/>
        <w:jc w:val="both"/>
        <w:rPr>
          <w:rFonts w:ascii="Arial" w:hAnsi="Arial" w:cs="Arial"/>
          <w:sz w:val="20"/>
          <w:szCs w:val="20"/>
        </w:rPr>
      </w:pPr>
      <w:bookmarkStart w:id="83" w:name="bookmark82"/>
      <w:bookmarkEnd w:id="83"/>
      <w:r w:rsidRPr="006F14C2">
        <w:rPr>
          <w:rFonts w:ascii="Arial" w:hAnsi="Arial" w:cs="Arial"/>
          <w:sz w:val="20"/>
          <w:szCs w:val="20"/>
        </w:rPr>
        <w:t xml:space="preserve">d) </w:t>
      </w:r>
      <w:r w:rsidR="003C4BBE" w:rsidRPr="005A13BA">
        <w:rPr>
          <w:rFonts w:ascii="Arial" w:hAnsi="Arial" w:cs="Arial"/>
          <w:sz w:val="20"/>
          <w:szCs w:val="20"/>
        </w:rPr>
        <w:t>Dự án điện lực phục vụ quốc phòng, an ninh theo quyết định của cấp có thẩm quyền.</w:t>
      </w:r>
    </w:p>
    <w:p w:rsidR="00D0267F" w:rsidRPr="005A13BA" w:rsidRDefault="00491E86" w:rsidP="00181CDB">
      <w:pPr>
        <w:pStyle w:val="Vnbnnidung0"/>
        <w:tabs>
          <w:tab w:val="left" w:pos="942"/>
        </w:tabs>
        <w:spacing w:after="120" w:line="240" w:lineRule="auto"/>
        <w:ind w:firstLine="720"/>
        <w:jc w:val="both"/>
        <w:rPr>
          <w:rFonts w:ascii="Arial" w:hAnsi="Arial" w:cs="Arial"/>
          <w:sz w:val="20"/>
          <w:szCs w:val="20"/>
        </w:rPr>
      </w:pPr>
      <w:bookmarkStart w:id="84" w:name="bookmark83"/>
      <w:bookmarkEnd w:id="84"/>
      <w:r w:rsidRPr="006F14C2">
        <w:rPr>
          <w:rFonts w:ascii="Arial" w:hAnsi="Arial" w:cs="Arial"/>
          <w:sz w:val="20"/>
          <w:szCs w:val="20"/>
        </w:rPr>
        <w:t xml:space="preserve">2. </w:t>
      </w:r>
      <w:r w:rsidR="003C4BBE" w:rsidRPr="005A13BA">
        <w:rPr>
          <w:rFonts w:ascii="Arial" w:hAnsi="Arial" w:cs="Arial"/>
          <w:sz w:val="20"/>
          <w:szCs w:val="20"/>
        </w:rPr>
        <w:t>Dự án lưới điện thuộc trường hợp nhà nước thu hồi đất để phát triển kinh tế - xã hội vì lợi ích quốc gia, công cộng theo quy định của Luật Đất đai.</w:t>
      </w:r>
    </w:p>
    <w:p w:rsidR="00D0267F" w:rsidRPr="005A13BA" w:rsidRDefault="00491E86" w:rsidP="00181CDB">
      <w:pPr>
        <w:pStyle w:val="Vnbnnidung0"/>
        <w:tabs>
          <w:tab w:val="left" w:pos="945"/>
        </w:tabs>
        <w:spacing w:after="120" w:line="240" w:lineRule="auto"/>
        <w:ind w:firstLine="720"/>
        <w:jc w:val="both"/>
        <w:rPr>
          <w:rFonts w:ascii="Arial" w:hAnsi="Arial" w:cs="Arial"/>
          <w:sz w:val="20"/>
          <w:szCs w:val="20"/>
        </w:rPr>
      </w:pPr>
      <w:bookmarkStart w:id="85" w:name="bookmark84"/>
      <w:bookmarkEnd w:id="85"/>
      <w:r w:rsidRPr="006F14C2">
        <w:rPr>
          <w:rFonts w:ascii="Arial" w:hAnsi="Arial" w:cs="Arial"/>
          <w:sz w:val="20"/>
          <w:szCs w:val="20"/>
        </w:rPr>
        <w:t xml:space="preserve">3. </w:t>
      </w:r>
      <w:r w:rsidR="003C4BBE" w:rsidRPr="005A13BA">
        <w:rPr>
          <w:rFonts w:ascii="Arial" w:hAnsi="Arial" w:cs="Arial"/>
          <w:sz w:val="20"/>
          <w:szCs w:val="20"/>
        </w:rPr>
        <w:t xml:space="preserve">Dự án điện lực cung cấp điện vùng nông thôn, vùng đồng bào dân tộc </w:t>
      </w:r>
      <w:r w:rsidRPr="006F14C2">
        <w:rPr>
          <w:rFonts w:ascii="Arial" w:hAnsi="Arial" w:cs="Arial"/>
          <w:sz w:val="20"/>
          <w:szCs w:val="20"/>
        </w:rPr>
        <w:t>thiểu số</w:t>
      </w:r>
      <w:r w:rsidR="003C4BBE" w:rsidRPr="005A13BA">
        <w:rPr>
          <w:rFonts w:ascii="Arial" w:hAnsi="Arial" w:cs="Arial"/>
          <w:sz w:val="20"/>
          <w:szCs w:val="20"/>
        </w:rPr>
        <w:t>, miền núi, biên giới, hải đảo và vùng có điều kiện kinh tế - xã hội đặc biệt khó khăn.</w:t>
      </w:r>
    </w:p>
    <w:p w:rsidR="00D0267F" w:rsidRPr="005A13BA" w:rsidRDefault="00491E86" w:rsidP="00181CDB">
      <w:pPr>
        <w:pStyle w:val="Vnbnnidung0"/>
        <w:tabs>
          <w:tab w:val="left" w:pos="942"/>
        </w:tabs>
        <w:spacing w:after="120" w:line="240" w:lineRule="auto"/>
        <w:ind w:firstLine="720"/>
        <w:jc w:val="both"/>
        <w:rPr>
          <w:rFonts w:ascii="Arial" w:hAnsi="Arial" w:cs="Arial"/>
          <w:sz w:val="20"/>
          <w:szCs w:val="20"/>
        </w:rPr>
      </w:pPr>
      <w:bookmarkStart w:id="86" w:name="bookmark85"/>
      <w:bookmarkEnd w:id="86"/>
      <w:r w:rsidRPr="006F14C2">
        <w:rPr>
          <w:rFonts w:ascii="Arial" w:hAnsi="Arial" w:cs="Arial"/>
          <w:sz w:val="20"/>
          <w:szCs w:val="20"/>
        </w:rPr>
        <w:t xml:space="preserve">4. </w:t>
      </w:r>
      <w:r w:rsidR="003C4BBE" w:rsidRPr="005A13BA">
        <w:rPr>
          <w:rFonts w:ascii="Arial" w:hAnsi="Arial" w:cs="Arial"/>
          <w:sz w:val="20"/>
          <w:szCs w:val="20"/>
        </w:rPr>
        <w:t>Dự án điện năng lượng mới, năng lượng tái tạo thúc đẩy quá trình chuyển dịch năng lượng, giảm phát thải khí nhà kính phù hợp với các mục tiêu, cam kết của quốc gia.</w:t>
      </w:r>
    </w:p>
    <w:p w:rsidR="00D0267F" w:rsidRPr="006F14C2" w:rsidRDefault="00491E86"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12. Hồ sơ</w:t>
      </w:r>
      <w:r w:rsidR="003C4BBE" w:rsidRPr="005A13BA">
        <w:rPr>
          <w:rFonts w:ascii="Arial" w:hAnsi="Arial" w:cs="Arial"/>
          <w:b/>
          <w:bCs/>
          <w:sz w:val="20"/>
          <w:szCs w:val="20"/>
        </w:rPr>
        <w:t xml:space="preserve">, trình tự, thủ tục lập, </w:t>
      </w:r>
      <w:r w:rsidRPr="005A13BA">
        <w:rPr>
          <w:rFonts w:ascii="Arial" w:hAnsi="Arial" w:cs="Arial"/>
          <w:b/>
          <w:bCs/>
          <w:sz w:val="20"/>
          <w:szCs w:val="20"/>
        </w:rPr>
        <w:t>thẩm định</w:t>
      </w:r>
      <w:r w:rsidR="003C4BBE" w:rsidRPr="005A13BA">
        <w:rPr>
          <w:rFonts w:ascii="Arial" w:hAnsi="Arial" w:cs="Arial"/>
          <w:b/>
          <w:bCs/>
          <w:sz w:val="20"/>
          <w:szCs w:val="20"/>
        </w:rPr>
        <w:t xml:space="preserve"> đề nghị chấp thuận, điều chỉnh chủ trương đầu tư dự án đầu tư lưới điện có cấp điện áp từ </w:t>
      </w:r>
      <w:r w:rsidRPr="005A13BA">
        <w:rPr>
          <w:rFonts w:ascii="Arial" w:hAnsi="Arial" w:cs="Arial"/>
          <w:b/>
          <w:bCs/>
          <w:sz w:val="20"/>
          <w:szCs w:val="20"/>
        </w:rPr>
        <w:t xml:space="preserve">220 </w:t>
      </w:r>
      <w:r w:rsidR="00181CDB" w:rsidRPr="005A13BA">
        <w:rPr>
          <w:rFonts w:ascii="Arial" w:hAnsi="Arial" w:cs="Arial"/>
          <w:b/>
          <w:bCs/>
          <w:sz w:val="20"/>
          <w:szCs w:val="20"/>
        </w:rPr>
        <w:t>kV</w:t>
      </w:r>
      <w:r w:rsidRPr="005A13BA">
        <w:rPr>
          <w:rFonts w:ascii="Arial" w:hAnsi="Arial" w:cs="Arial"/>
          <w:b/>
          <w:bCs/>
          <w:sz w:val="20"/>
          <w:szCs w:val="20"/>
        </w:rPr>
        <w:t xml:space="preserve"> trở xuống đi qua địa giớ</w:t>
      </w:r>
      <w:r w:rsidR="003C4BBE" w:rsidRPr="005A13BA">
        <w:rPr>
          <w:rFonts w:ascii="Arial" w:hAnsi="Arial" w:cs="Arial"/>
          <w:b/>
          <w:bCs/>
          <w:sz w:val="20"/>
          <w:szCs w:val="20"/>
        </w:rPr>
        <w:t>i hành chính t</w:t>
      </w:r>
      <w:r w:rsidRPr="006F14C2">
        <w:rPr>
          <w:rFonts w:ascii="Arial" w:hAnsi="Arial" w:cs="Arial"/>
          <w:b/>
          <w:bCs/>
          <w:sz w:val="20"/>
          <w:szCs w:val="20"/>
        </w:rPr>
        <w:t xml:space="preserve">ừ </w:t>
      </w:r>
      <w:r w:rsidRPr="005A13BA">
        <w:rPr>
          <w:rFonts w:ascii="Arial" w:hAnsi="Arial" w:cs="Arial"/>
          <w:b/>
          <w:bCs/>
          <w:sz w:val="20"/>
          <w:szCs w:val="20"/>
        </w:rPr>
        <w:t>02 đơn vị hành chính cấp tỉnh trở</w:t>
      </w:r>
      <w:r w:rsidR="003C4BBE" w:rsidRPr="005A13BA">
        <w:rPr>
          <w:rFonts w:ascii="Arial" w:hAnsi="Arial" w:cs="Arial"/>
          <w:b/>
          <w:bCs/>
          <w:sz w:val="20"/>
          <w:szCs w:val="20"/>
        </w:rPr>
        <w:t xml:space="preserve"> lên thuộc diện chấp thuận chủ trương đầu tư theo quy định của Luật </w:t>
      </w:r>
      <w:r w:rsidRPr="006F14C2">
        <w:rPr>
          <w:rFonts w:ascii="Arial" w:hAnsi="Arial" w:cs="Arial"/>
          <w:b/>
          <w:bCs/>
          <w:sz w:val="20"/>
          <w:szCs w:val="20"/>
        </w:rPr>
        <w:t>Đầu tư</w:t>
      </w:r>
    </w:p>
    <w:p w:rsidR="00D0267F" w:rsidRPr="005A13BA" w:rsidRDefault="00491E86" w:rsidP="00181CDB">
      <w:pPr>
        <w:pStyle w:val="Vnbnnidung0"/>
        <w:tabs>
          <w:tab w:val="left" w:pos="885"/>
        </w:tabs>
        <w:spacing w:after="120" w:line="240" w:lineRule="auto"/>
        <w:ind w:firstLine="720"/>
        <w:jc w:val="both"/>
        <w:rPr>
          <w:rFonts w:ascii="Arial" w:hAnsi="Arial" w:cs="Arial"/>
          <w:sz w:val="20"/>
          <w:szCs w:val="20"/>
        </w:rPr>
      </w:pPr>
      <w:bookmarkStart w:id="87" w:name="bookmark86"/>
      <w:bookmarkEnd w:id="87"/>
      <w:r w:rsidRPr="006F14C2">
        <w:rPr>
          <w:rFonts w:ascii="Arial" w:hAnsi="Arial" w:cs="Arial"/>
          <w:sz w:val="20"/>
          <w:szCs w:val="20"/>
        </w:rPr>
        <w:t>1.</w:t>
      </w:r>
      <w:r w:rsidR="003C4BBE" w:rsidRPr="005A13BA">
        <w:rPr>
          <w:rFonts w:ascii="Arial" w:hAnsi="Arial" w:cs="Arial"/>
          <w:sz w:val="20"/>
          <w:szCs w:val="20"/>
        </w:rPr>
        <w:t>Hồ sơ, trình tự, thủ tục lập, thẩm định đề nghị chấp thuận chủ trương đầu tư thực hiện theo quy định pháp luật về đầu tư và khoản 2 Điều 13 của Luật Điện lực; cơ quan có thẩm quyền chấp thuận chủ trương đầu tư được xác định theo quy định tại điểm a khoản 2 Điều 13 của Luật Điện lực.</w:t>
      </w:r>
    </w:p>
    <w:p w:rsidR="00D0267F" w:rsidRPr="005A13BA" w:rsidRDefault="00491E86" w:rsidP="00181CDB">
      <w:pPr>
        <w:pStyle w:val="Vnbnnidung0"/>
        <w:tabs>
          <w:tab w:val="left" w:pos="885"/>
        </w:tabs>
        <w:spacing w:after="120" w:line="240" w:lineRule="auto"/>
        <w:ind w:firstLine="720"/>
        <w:jc w:val="both"/>
        <w:rPr>
          <w:rFonts w:ascii="Arial" w:hAnsi="Arial" w:cs="Arial"/>
          <w:sz w:val="20"/>
          <w:szCs w:val="20"/>
        </w:rPr>
      </w:pPr>
      <w:bookmarkStart w:id="88" w:name="bookmark87"/>
      <w:bookmarkEnd w:id="88"/>
      <w:r w:rsidRPr="006F14C2">
        <w:rPr>
          <w:rFonts w:ascii="Arial" w:hAnsi="Arial" w:cs="Arial"/>
          <w:sz w:val="20"/>
          <w:szCs w:val="20"/>
        </w:rPr>
        <w:t xml:space="preserve">2. </w:t>
      </w:r>
      <w:r w:rsidR="003C4BBE" w:rsidRPr="005A13BA">
        <w:rPr>
          <w:rFonts w:ascii="Arial" w:hAnsi="Arial" w:cs="Arial"/>
          <w:sz w:val="20"/>
          <w:szCs w:val="20"/>
        </w:rPr>
        <w:t xml:space="preserve">Việc lấy ý kiến và trả lời ý kiến trong quá trình thẩm định đề nghị chấp thuận chủ trương đầu </w:t>
      </w:r>
      <w:r w:rsidR="003C4BBE" w:rsidRPr="005A13BA">
        <w:rPr>
          <w:rFonts w:ascii="Arial" w:hAnsi="Arial" w:cs="Arial"/>
          <w:sz w:val="20"/>
          <w:szCs w:val="20"/>
        </w:rPr>
        <w:lastRenderedPageBreak/>
        <w:t>tư thực hiện theo quy định tại các điểm d và đ khoản 2 Điều 13 của Luật Điện lực chỉ bao gồm các nội dung liên quan đến quy hoạch, kế hoạch sử dụng đất, hướng tuyến đường dây trong phạm vi địa giới hành chính của tỉnh được lấy ý kiến.</w:t>
      </w:r>
    </w:p>
    <w:p w:rsidR="00D0267F" w:rsidRPr="005A13BA" w:rsidRDefault="00491E86" w:rsidP="00181CDB">
      <w:pPr>
        <w:pStyle w:val="Vnbnnidung0"/>
        <w:tabs>
          <w:tab w:val="left" w:pos="889"/>
        </w:tabs>
        <w:spacing w:after="120" w:line="240" w:lineRule="auto"/>
        <w:ind w:firstLine="720"/>
        <w:jc w:val="both"/>
        <w:rPr>
          <w:rFonts w:ascii="Arial" w:hAnsi="Arial" w:cs="Arial"/>
          <w:sz w:val="20"/>
          <w:szCs w:val="20"/>
        </w:rPr>
      </w:pPr>
      <w:bookmarkStart w:id="89" w:name="bookmark88"/>
      <w:bookmarkEnd w:id="89"/>
      <w:r w:rsidRPr="006F14C2">
        <w:rPr>
          <w:rFonts w:ascii="Arial" w:hAnsi="Arial" w:cs="Arial"/>
          <w:sz w:val="20"/>
          <w:szCs w:val="20"/>
        </w:rPr>
        <w:t xml:space="preserve">3. </w:t>
      </w:r>
      <w:r w:rsidR="003C4BBE" w:rsidRPr="005A13BA">
        <w:rPr>
          <w:rFonts w:ascii="Arial" w:hAnsi="Arial" w:cs="Arial"/>
          <w:sz w:val="20"/>
          <w:szCs w:val="20"/>
        </w:rPr>
        <w:t xml:space="preserve">Hồ sơ, trình tự, thủ tục phê duyệt điều chỉnh chủ trương đầu tư thực hiện theo pháp luật về đầu tư. Trường hợp nếu có nội dung điều chỉnh thuộc phạm vi địa giới hành chính của các tỉnh </w:t>
      </w:r>
      <w:r w:rsidRPr="005A13BA">
        <w:rPr>
          <w:rFonts w:ascii="Arial" w:hAnsi="Arial" w:cs="Arial"/>
          <w:sz w:val="20"/>
          <w:szCs w:val="20"/>
        </w:rPr>
        <w:t>nơi có tuyến đường dây đi qua, Ủ</w:t>
      </w:r>
      <w:r w:rsidR="003C4BBE" w:rsidRPr="005A13BA">
        <w:rPr>
          <w:rFonts w:ascii="Arial" w:hAnsi="Arial" w:cs="Arial"/>
          <w:sz w:val="20"/>
          <w:szCs w:val="20"/>
        </w:rPr>
        <w:t>y ban nhân dân cấp tỉnh có thẩm quyền điều chỉnh ch</w:t>
      </w:r>
      <w:r w:rsidR="00511D72" w:rsidRPr="006F14C2">
        <w:rPr>
          <w:rFonts w:ascii="Arial" w:hAnsi="Arial" w:cs="Arial"/>
          <w:sz w:val="20"/>
          <w:szCs w:val="20"/>
        </w:rPr>
        <w:t>ủ</w:t>
      </w:r>
      <w:r w:rsidR="003C4BBE" w:rsidRPr="005A13BA">
        <w:rPr>
          <w:rFonts w:ascii="Arial" w:hAnsi="Arial" w:cs="Arial"/>
          <w:sz w:val="20"/>
          <w:szCs w:val="20"/>
        </w:rPr>
        <w:t xml:space="preserve"> trương đầu tư lấy ý kiến </w:t>
      </w:r>
      <w:r w:rsidR="00DF21C8" w:rsidRPr="005A13BA">
        <w:rPr>
          <w:rFonts w:ascii="Arial" w:hAnsi="Arial" w:cs="Arial"/>
          <w:sz w:val="20"/>
          <w:szCs w:val="20"/>
        </w:rPr>
        <w:t>Ủy ban</w:t>
      </w:r>
      <w:r w:rsidR="003C4BBE" w:rsidRPr="005A13BA">
        <w:rPr>
          <w:rFonts w:ascii="Arial" w:hAnsi="Arial" w:cs="Arial"/>
          <w:sz w:val="20"/>
          <w:szCs w:val="20"/>
        </w:rPr>
        <w:t xml:space="preserve"> nhân dân cấp tỉnh đó theo quy định tại khoản 2 </w:t>
      </w:r>
      <w:r w:rsidR="00511D72">
        <w:rPr>
          <w:rFonts w:ascii="Arial" w:hAnsi="Arial" w:cs="Arial"/>
          <w:sz w:val="20"/>
          <w:szCs w:val="20"/>
        </w:rPr>
        <w:t>Điều</w:t>
      </w:r>
      <w:r w:rsidR="003C4BBE" w:rsidRPr="005A13BA">
        <w:rPr>
          <w:rFonts w:ascii="Arial" w:hAnsi="Arial" w:cs="Arial"/>
          <w:sz w:val="20"/>
          <w:szCs w:val="20"/>
        </w:rPr>
        <w:t xml:space="preserve"> này.</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13. Tr</w:t>
      </w:r>
      <w:r w:rsidR="00491E86" w:rsidRPr="006F14C2">
        <w:rPr>
          <w:rFonts w:ascii="Arial" w:hAnsi="Arial" w:cs="Arial"/>
          <w:b/>
          <w:bCs/>
          <w:sz w:val="20"/>
          <w:szCs w:val="20"/>
        </w:rPr>
        <w:t>ì</w:t>
      </w:r>
      <w:r w:rsidRPr="005A13BA">
        <w:rPr>
          <w:rFonts w:ascii="Arial" w:hAnsi="Arial" w:cs="Arial"/>
          <w:b/>
          <w:bCs/>
          <w:sz w:val="20"/>
          <w:szCs w:val="20"/>
        </w:rPr>
        <w:t>nh tự, thủ tục phê duyệt, đ</w:t>
      </w:r>
      <w:r w:rsidR="00491E86" w:rsidRPr="005A13BA">
        <w:rPr>
          <w:rFonts w:ascii="Arial" w:hAnsi="Arial" w:cs="Arial"/>
          <w:b/>
          <w:bCs/>
          <w:sz w:val="20"/>
          <w:szCs w:val="20"/>
        </w:rPr>
        <w:t>iều chỉnh danh mục đầu tư lướ</w:t>
      </w:r>
      <w:r w:rsidRPr="005A13BA">
        <w:rPr>
          <w:rFonts w:ascii="Arial" w:hAnsi="Arial" w:cs="Arial"/>
          <w:b/>
          <w:bCs/>
          <w:sz w:val="20"/>
          <w:szCs w:val="20"/>
        </w:rPr>
        <w:t>i điện trung áp, hạ áp</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Căn cứ phương án phát triển mạng lưới cấp điện trong quy hoạch tỉnh, nhu cầu đầu tư lưới điện trung áp, hạ áp, đơn vị điện lực hoặc nhà đầu tư đề xu</w:t>
      </w:r>
      <w:r w:rsidR="00511D72" w:rsidRPr="006F14C2">
        <w:rPr>
          <w:rFonts w:ascii="Arial" w:hAnsi="Arial" w:cs="Arial"/>
          <w:sz w:val="20"/>
          <w:szCs w:val="20"/>
        </w:rPr>
        <w:t>ấ</w:t>
      </w:r>
      <w:r w:rsidRPr="005A13BA">
        <w:rPr>
          <w:rFonts w:ascii="Arial" w:hAnsi="Arial" w:cs="Arial"/>
          <w:sz w:val="20"/>
          <w:szCs w:val="20"/>
        </w:rPr>
        <w:t xml:space="preserve">t </w:t>
      </w:r>
      <w:r w:rsidR="00DF21C8" w:rsidRPr="005A13BA">
        <w:rPr>
          <w:rFonts w:ascii="Arial" w:hAnsi="Arial" w:cs="Arial"/>
          <w:sz w:val="20"/>
          <w:szCs w:val="20"/>
        </w:rPr>
        <w:t>Ủy ban</w:t>
      </w:r>
      <w:r w:rsidRPr="005A13BA">
        <w:rPr>
          <w:rFonts w:ascii="Arial" w:hAnsi="Arial" w:cs="Arial"/>
          <w:sz w:val="20"/>
          <w:szCs w:val="20"/>
        </w:rPr>
        <w:t xml:space="preserve"> nhân dân cấp tỉnh phê duyệt danh mục theo quy định tại khoản 3 </w:t>
      </w:r>
      <w:r w:rsidR="00511D72">
        <w:rPr>
          <w:rFonts w:ascii="Arial" w:hAnsi="Arial" w:cs="Arial"/>
          <w:sz w:val="20"/>
          <w:szCs w:val="20"/>
        </w:rPr>
        <w:t>Điều</w:t>
      </w:r>
      <w:r w:rsidRPr="005A13BA">
        <w:rPr>
          <w:rFonts w:ascii="Arial" w:hAnsi="Arial" w:cs="Arial"/>
          <w:sz w:val="20"/>
          <w:szCs w:val="20"/>
        </w:rPr>
        <w:t xml:space="preserve"> 13 của Luật Điện lực thực hiện như sau:</w:t>
      </w:r>
    </w:p>
    <w:p w:rsidR="00D0267F" w:rsidRPr="005A13BA" w:rsidRDefault="00491E86" w:rsidP="00181CDB">
      <w:pPr>
        <w:pStyle w:val="Vnbnnidung0"/>
        <w:tabs>
          <w:tab w:val="left" w:pos="842"/>
        </w:tabs>
        <w:spacing w:after="120" w:line="240" w:lineRule="auto"/>
        <w:ind w:firstLine="720"/>
        <w:jc w:val="both"/>
        <w:rPr>
          <w:rFonts w:ascii="Arial" w:hAnsi="Arial" w:cs="Arial"/>
          <w:sz w:val="20"/>
          <w:szCs w:val="20"/>
        </w:rPr>
      </w:pPr>
      <w:bookmarkStart w:id="90" w:name="bookmark89"/>
      <w:bookmarkEnd w:id="90"/>
      <w:r w:rsidRPr="006F14C2">
        <w:rPr>
          <w:rFonts w:ascii="Arial" w:hAnsi="Arial" w:cs="Arial"/>
          <w:sz w:val="20"/>
          <w:szCs w:val="20"/>
        </w:rPr>
        <w:t xml:space="preserve">1. </w:t>
      </w:r>
      <w:r w:rsidR="003C4BBE" w:rsidRPr="005A13BA">
        <w:rPr>
          <w:rFonts w:ascii="Arial" w:hAnsi="Arial" w:cs="Arial"/>
          <w:sz w:val="20"/>
          <w:szCs w:val="20"/>
        </w:rPr>
        <w:t>Hồ sơ đề nghị phê duyệt danh mục đầu tư lưới điện trung áp, hạ áp bao gồm:</w:t>
      </w:r>
    </w:p>
    <w:p w:rsidR="00D0267F" w:rsidRPr="005A13BA" w:rsidRDefault="00491E86" w:rsidP="00181CDB">
      <w:pPr>
        <w:pStyle w:val="Vnbnnidung0"/>
        <w:tabs>
          <w:tab w:val="left" w:pos="903"/>
        </w:tabs>
        <w:spacing w:after="120" w:line="240" w:lineRule="auto"/>
        <w:ind w:firstLine="720"/>
        <w:jc w:val="both"/>
        <w:rPr>
          <w:rFonts w:ascii="Arial" w:hAnsi="Arial" w:cs="Arial"/>
          <w:sz w:val="20"/>
          <w:szCs w:val="20"/>
        </w:rPr>
      </w:pPr>
      <w:bookmarkStart w:id="91" w:name="bookmark90"/>
      <w:bookmarkEnd w:id="91"/>
      <w:r w:rsidRPr="006F14C2">
        <w:rPr>
          <w:rFonts w:ascii="Arial" w:hAnsi="Arial" w:cs="Arial"/>
          <w:sz w:val="20"/>
          <w:szCs w:val="20"/>
        </w:rPr>
        <w:t xml:space="preserve">a) </w:t>
      </w:r>
      <w:r w:rsidR="003C4BBE" w:rsidRPr="005A13BA">
        <w:rPr>
          <w:rFonts w:ascii="Arial" w:hAnsi="Arial" w:cs="Arial"/>
          <w:sz w:val="20"/>
          <w:szCs w:val="20"/>
        </w:rPr>
        <w:t>Tờ trình đề nghị phê duyệt danh mục đầu tư l</w:t>
      </w:r>
      <w:r w:rsidRPr="005A13BA">
        <w:rPr>
          <w:rFonts w:ascii="Arial" w:hAnsi="Arial" w:cs="Arial"/>
          <w:sz w:val="20"/>
          <w:szCs w:val="20"/>
        </w:rPr>
        <w:t>ưới điện trung áp, hạ áp theo Mẫ</w:t>
      </w:r>
      <w:r w:rsidR="003C4BBE" w:rsidRPr="005A13BA">
        <w:rPr>
          <w:rFonts w:ascii="Arial" w:hAnsi="Arial" w:cs="Arial"/>
          <w:sz w:val="20"/>
          <w:szCs w:val="20"/>
        </w:rPr>
        <w:t>u số 01 tại Phụ lục ban hành kèm theo Nghị định này;</w:t>
      </w:r>
    </w:p>
    <w:p w:rsidR="00D0267F" w:rsidRPr="005A13BA" w:rsidRDefault="00491E86" w:rsidP="00181CDB">
      <w:pPr>
        <w:pStyle w:val="Vnbnnidung0"/>
        <w:tabs>
          <w:tab w:val="left" w:pos="921"/>
        </w:tabs>
        <w:spacing w:after="120" w:line="240" w:lineRule="auto"/>
        <w:ind w:firstLine="720"/>
        <w:jc w:val="both"/>
        <w:rPr>
          <w:rFonts w:ascii="Arial" w:hAnsi="Arial" w:cs="Arial"/>
          <w:sz w:val="20"/>
          <w:szCs w:val="20"/>
        </w:rPr>
      </w:pPr>
      <w:bookmarkStart w:id="92" w:name="bookmark91"/>
      <w:bookmarkEnd w:id="92"/>
      <w:r w:rsidRPr="006F14C2">
        <w:rPr>
          <w:rFonts w:ascii="Arial" w:hAnsi="Arial" w:cs="Arial"/>
          <w:sz w:val="20"/>
          <w:szCs w:val="20"/>
        </w:rPr>
        <w:t xml:space="preserve">b) </w:t>
      </w:r>
      <w:r w:rsidR="003C4BBE" w:rsidRPr="005A13BA">
        <w:rPr>
          <w:rFonts w:ascii="Arial" w:hAnsi="Arial" w:cs="Arial"/>
          <w:sz w:val="20"/>
          <w:szCs w:val="20"/>
        </w:rPr>
        <w:t>Tài liệu về tư cách pháp lý của đơn vị điện lực, nhà đầu tư, bao gồm: thẻ Căn cước, thẻ Căn cước công dân, hộ chiếu còn hiệu lực, các giấy tờ ch</w:t>
      </w:r>
      <w:r w:rsidRPr="006F14C2">
        <w:rPr>
          <w:rFonts w:ascii="Arial" w:hAnsi="Arial" w:cs="Arial"/>
          <w:sz w:val="20"/>
          <w:szCs w:val="20"/>
        </w:rPr>
        <w:t>ứ</w:t>
      </w:r>
      <w:r w:rsidR="003C4BBE" w:rsidRPr="005A13BA">
        <w:rPr>
          <w:rFonts w:ascii="Arial" w:hAnsi="Arial" w:cs="Arial"/>
          <w:sz w:val="20"/>
          <w:szCs w:val="20"/>
        </w:rPr>
        <w:t>ng thực cá nhân khác đối với cá nhân; thông tin mã số doanh nghiệp đối với t</w:t>
      </w:r>
      <w:r w:rsidR="00511D72" w:rsidRPr="006F14C2">
        <w:rPr>
          <w:rFonts w:ascii="Arial" w:hAnsi="Arial" w:cs="Arial"/>
          <w:sz w:val="20"/>
          <w:szCs w:val="20"/>
        </w:rPr>
        <w:t>ổ</w:t>
      </w:r>
      <w:r w:rsidR="003C4BBE" w:rsidRPr="005A13BA">
        <w:rPr>
          <w:rFonts w:ascii="Arial" w:hAnsi="Arial" w:cs="Arial"/>
          <w:sz w:val="20"/>
          <w:szCs w:val="20"/>
        </w:rPr>
        <w:t xml:space="preserve"> chức;</w:t>
      </w:r>
    </w:p>
    <w:p w:rsidR="00D0267F" w:rsidRPr="005A13BA" w:rsidRDefault="00491E86" w:rsidP="00181CDB">
      <w:pPr>
        <w:pStyle w:val="Vnbnnidung0"/>
        <w:tabs>
          <w:tab w:val="left" w:pos="925"/>
        </w:tabs>
        <w:spacing w:after="120" w:line="240" w:lineRule="auto"/>
        <w:ind w:firstLine="720"/>
        <w:jc w:val="both"/>
        <w:rPr>
          <w:rFonts w:ascii="Arial" w:hAnsi="Arial" w:cs="Arial"/>
          <w:sz w:val="20"/>
          <w:szCs w:val="20"/>
        </w:rPr>
      </w:pPr>
      <w:bookmarkStart w:id="93" w:name="bookmark92"/>
      <w:bookmarkEnd w:id="93"/>
      <w:r w:rsidRPr="006F14C2">
        <w:rPr>
          <w:rFonts w:ascii="Arial" w:hAnsi="Arial" w:cs="Arial"/>
          <w:sz w:val="20"/>
          <w:szCs w:val="20"/>
        </w:rPr>
        <w:t xml:space="preserve">c) </w:t>
      </w:r>
      <w:r w:rsidR="003C4BBE" w:rsidRPr="005A13BA">
        <w:rPr>
          <w:rFonts w:ascii="Arial" w:hAnsi="Arial" w:cs="Arial"/>
          <w:sz w:val="20"/>
          <w:szCs w:val="20"/>
        </w:rPr>
        <w:t xml:space="preserve">Tài liệu chứng minh năng lực tài chính của đơn vị điện lực, nhà </w:t>
      </w:r>
      <w:r w:rsidR="00DF21C8" w:rsidRPr="005A13BA">
        <w:rPr>
          <w:rFonts w:ascii="Arial" w:hAnsi="Arial" w:cs="Arial"/>
          <w:sz w:val="20"/>
          <w:szCs w:val="20"/>
        </w:rPr>
        <w:t>đầu tư</w:t>
      </w:r>
      <w:r w:rsidR="003C4BBE" w:rsidRPr="005A13BA">
        <w:rPr>
          <w:rFonts w:ascii="Arial" w:hAnsi="Arial" w:cs="Arial"/>
          <w:sz w:val="20"/>
          <w:szCs w:val="20"/>
        </w:rPr>
        <w:t xml:space="preserve"> gồm một trong các tài liệu sau: báo cáo tài chính 02 năm gần nhất của đơn vị điện lực, nhà đầu tư; cam kết hỗ trợ tài chính của công ty mẹ; cam kết hỗ trợ tài chính của </w:t>
      </w:r>
      <w:r w:rsidRPr="005A13BA">
        <w:rPr>
          <w:rFonts w:ascii="Arial" w:hAnsi="Arial" w:cs="Arial"/>
          <w:sz w:val="20"/>
          <w:szCs w:val="20"/>
        </w:rPr>
        <w:t>tổ chức</w:t>
      </w:r>
      <w:r w:rsidR="003C4BBE" w:rsidRPr="005A13BA">
        <w:rPr>
          <w:rFonts w:ascii="Arial" w:hAnsi="Arial" w:cs="Arial"/>
          <w:sz w:val="20"/>
          <w:szCs w:val="20"/>
        </w:rPr>
        <w:t xml:space="preserve"> tài chính; bảo lãnh về năng lực tài chính của nhà </w:t>
      </w:r>
      <w:r w:rsidR="00DF21C8" w:rsidRPr="005A13BA">
        <w:rPr>
          <w:rFonts w:ascii="Arial" w:hAnsi="Arial" w:cs="Arial"/>
          <w:sz w:val="20"/>
          <w:szCs w:val="20"/>
        </w:rPr>
        <w:t>đầu tư</w:t>
      </w:r>
      <w:r w:rsidR="003C4BBE" w:rsidRPr="005A13BA">
        <w:rPr>
          <w:rFonts w:ascii="Arial" w:hAnsi="Arial" w:cs="Arial"/>
          <w:sz w:val="20"/>
          <w:szCs w:val="20"/>
        </w:rPr>
        <w:t>; tài liệu khác chứng minh năng lực tài chính của nhà đầu tư.</w:t>
      </w:r>
    </w:p>
    <w:p w:rsidR="00D0267F" w:rsidRPr="005A13BA" w:rsidRDefault="00491E86" w:rsidP="00181CDB">
      <w:pPr>
        <w:pStyle w:val="Vnbnnidung0"/>
        <w:tabs>
          <w:tab w:val="left" w:pos="913"/>
        </w:tabs>
        <w:spacing w:after="120" w:line="240" w:lineRule="auto"/>
        <w:ind w:firstLine="720"/>
        <w:jc w:val="both"/>
        <w:rPr>
          <w:rFonts w:ascii="Arial" w:hAnsi="Arial" w:cs="Arial"/>
          <w:sz w:val="20"/>
          <w:szCs w:val="20"/>
        </w:rPr>
      </w:pPr>
      <w:bookmarkStart w:id="94" w:name="bookmark93"/>
      <w:bookmarkEnd w:id="94"/>
      <w:r w:rsidRPr="006F14C2">
        <w:rPr>
          <w:rFonts w:ascii="Arial" w:hAnsi="Arial" w:cs="Arial"/>
          <w:sz w:val="20"/>
          <w:szCs w:val="20"/>
        </w:rPr>
        <w:t xml:space="preserve">2. </w:t>
      </w:r>
      <w:r w:rsidR="003C4BBE" w:rsidRPr="005A13BA">
        <w:rPr>
          <w:rFonts w:ascii="Arial" w:hAnsi="Arial" w:cs="Arial"/>
          <w:sz w:val="20"/>
          <w:szCs w:val="20"/>
        </w:rPr>
        <w:t>Nội dung thẩm định đề nghị phê duyệt danh mục đầu tư lưới điện trung áp, hạ áp bao gồm:</w:t>
      </w:r>
    </w:p>
    <w:p w:rsidR="00D0267F" w:rsidRPr="005A13BA" w:rsidRDefault="00491E86" w:rsidP="00181CDB">
      <w:pPr>
        <w:pStyle w:val="Vnbnnidung0"/>
        <w:tabs>
          <w:tab w:val="left" w:pos="938"/>
        </w:tabs>
        <w:spacing w:after="120" w:line="240" w:lineRule="auto"/>
        <w:ind w:firstLine="720"/>
        <w:jc w:val="both"/>
        <w:rPr>
          <w:rFonts w:ascii="Arial" w:hAnsi="Arial" w:cs="Arial"/>
          <w:sz w:val="20"/>
          <w:szCs w:val="20"/>
        </w:rPr>
      </w:pPr>
      <w:bookmarkStart w:id="95" w:name="bookmark94"/>
      <w:bookmarkEnd w:id="95"/>
      <w:r w:rsidRPr="006F14C2">
        <w:rPr>
          <w:rFonts w:ascii="Arial" w:hAnsi="Arial" w:cs="Arial"/>
          <w:sz w:val="20"/>
          <w:szCs w:val="20"/>
        </w:rPr>
        <w:t xml:space="preserve">a) </w:t>
      </w:r>
      <w:r w:rsidR="003C4BBE" w:rsidRPr="005A13BA">
        <w:rPr>
          <w:rFonts w:ascii="Arial" w:hAnsi="Arial" w:cs="Arial"/>
          <w:sz w:val="20"/>
          <w:szCs w:val="20"/>
        </w:rPr>
        <w:t xml:space="preserve">Đánh giá sự phù hợp danh </w:t>
      </w:r>
      <w:r w:rsidRPr="005A13BA">
        <w:rPr>
          <w:rFonts w:ascii="Arial" w:hAnsi="Arial" w:cs="Arial"/>
          <w:sz w:val="20"/>
          <w:szCs w:val="20"/>
        </w:rPr>
        <w:t>mục đầu tư dự án với dự kiến khố</w:t>
      </w:r>
      <w:r w:rsidR="003C4BBE" w:rsidRPr="005A13BA">
        <w:rPr>
          <w:rFonts w:ascii="Arial" w:hAnsi="Arial" w:cs="Arial"/>
          <w:sz w:val="20"/>
          <w:szCs w:val="20"/>
        </w:rPr>
        <w:t>i lượng trung áp trong phương án phát triển mạng lưới cấp điện trong quy hoạch tỉnh;</w:t>
      </w:r>
    </w:p>
    <w:p w:rsidR="00D0267F" w:rsidRPr="005A13BA" w:rsidRDefault="00491E86" w:rsidP="00181CDB">
      <w:pPr>
        <w:pStyle w:val="Vnbnnidung0"/>
        <w:tabs>
          <w:tab w:val="left" w:pos="947"/>
        </w:tabs>
        <w:spacing w:after="120" w:line="240" w:lineRule="auto"/>
        <w:ind w:firstLine="720"/>
        <w:jc w:val="both"/>
        <w:rPr>
          <w:rFonts w:ascii="Arial" w:hAnsi="Arial" w:cs="Arial"/>
          <w:sz w:val="20"/>
          <w:szCs w:val="20"/>
        </w:rPr>
      </w:pPr>
      <w:bookmarkStart w:id="96" w:name="bookmark95"/>
      <w:bookmarkEnd w:id="96"/>
      <w:r w:rsidRPr="006F14C2">
        <w:rPr>
          <w:rFonts w:ascii="Arial" w:hAnsi="Arial" w:cs="Arial"/>
          <w:sz w:val="20"/>
          <w:szCs w:val="20"/>
        </w:rPr>
        <w:t xml:space="preserve">b) </w:t>
      </w:r>
      <w:r w:rsidR="003C4BBE" w:rsidRPr="005A13BA">
        <w:rPr>
          <w:rFonts w:ascii="Arial" w:hAnsi="Arial" w:cs="Arial"/>
          <w:sz w:val="20"/>
          <w:szCs w:val="20"/>
        </w:rPr>
        <w:t xml:space="preserve">Đánh giá sự cần thiết đầu tư, mục tiêu </w:t>
      </w:r>
      <w:r w:rsidR="00DF21C8" w:rsidRPr="005A13BA">
        <w:rPr>
          <w:rFonts w:ascii="Arial" w:hAnsi="Arial" w:cs="Arial"/>
          <w:sz w:val="20"/>
          <w:szCs w:val="20"/>
        </w:rPr>
        <w:t>đầu tư</w:t>
      </w:r>
      <w:r w:rsidR="003C4BBE" w:rsidRPr="005A13BA">
        <w:rPr>
          <w:rFonts w:ascii="Arial" w:hAnsi="Arial" w:cs="Arial"/>
          <w:sz w:val="20"/>
          <w:szCs w:val="20"/>
        </w:rPr>
        <w:t>.</w:t>
      </w:r>
    </w:p>
    <w:p w:rsidR="00D0267F" w:rsidRPr="005A13BA" w:rsidRDefault="00491E86" w:rsidP="00181CDB">
      <w:pPr>
        <w:pStyle w:val="Vnbnnidung0"/>
        <w:tabs>
          <w:tab w:val="left" w:pos="916"/>
        </w:tabs>
        <w:spacing w:after="120" w:line="240" w:lineRule="auto"/>
        <w:ind w:firstLine="720"/>
        <w:jc w:val="both"/>
        <w:rPr>
          <w:rFonts w:ascii="Arial" w:hAnsi="Arial" w:cs="Arial"/>
          <w:sz w:val="20"/>
          <w:szCs w:val="20"/>
        </w:rPr>
      </w:pPr>
      <w:bookmarkStart w:id="97" w:name="bookmark96"/>
      <w:bookmarkEnd w:id="97"/>
      <w:r w:rsidRPr="006F14C2">
        <w:rPr>
          <w:rFonts w:ascii="Arial" w:hAnsi="Arial" w:cs="Arial"/>
          <w:sz w:val="20"/>
          <w:szCs w:val="20"/>
        </w:rPr>
        <w:t xml:space="preserve">3. </w:t>
      </w:r>
      <w:r w:rsidR="003C4BBE" w:rsidRPr="005A13BA">
        <w:rPr>
          <w:rFonts w:ascii="Arial" w:hAnsi="Arial" w:cs="Arial"/>
          <w:sz w:val="20"/>
          <w:szCs w:val="20"/>
        </w:rPr>
        <w:t>Trong thời hạn 03 ngày làm việc k</w:t>
      </w:r>
      <w:r w:rsidRPr="006F14C2">
        <w:rPr>
          <w:rFonts w:ascii="Arial" w:hAnsi="Arial" w:cs="Arial"/>
          <w:sz w:val="20"/>
          <w:szCs w:val="20"/>
        </w:rPr>
        <w:t>ể</w:t>
      </w:r>
      <w:r w:rsidR="003C4BBE" w:rsidRPr="005A13BA">
        <w:rPr>
          <w:rFonts w:ascii="Arial" w:hAnsi="Arial" w:cs="Arial"/>
          <w:sz w:val="20"/>
          <w:szCs w:val="20"/>
        </w:rPr>
        <w:t xml:space="preserve"> từ ngày nhận được hồ sơ, Sở Công Thương có trách nhiệm kiểm tra tính đầy đủ và hợp lệ của hồ sơ. Trường hợp hồ sơ chưa đầy đủ, hợp lệ, Sở Công Thương có văn bản yêu cầu đơ</w:t>
      </w:r>
      <w:r w:rsidRPr="005A13BA">
        <w:rPr>
          <w:rFonts w:ascii="Arial" w:hAnsi="Arial" w:cs="Arial"/>
          <w:sz w:val="20"/>
          <w:szCs w:val="20"/>
        </w:rPr>
        <w:t>n vị điện lực, nhà đầu tư sửa đ</w:t>
      </w:r>
      <w:r w:rsidRPr="006F14C2">
        <w:rPr>
          <w:rFonts w:ascii="Arial" w:hAnsi="Arial" w:cs="Arial"/>
          <w:sz w:val="20"/>
          <w:szCs w:val="20"/>
        </w:rPr>
        <w:t>ổ</w:t>
      </w:r>
      <w:r w:rsidR="003C4BBE" w:rsidRPr="005A13BA">
        <w:rPr>
          <w:rFonts w:ascii="Arial" w:hAnsi="Arial" w:cs="Arial"/>
          <w:sz w:val="20"/>
          <w:szCs w:val="20"/>
        </w:rPr>
        <w:t xml:space="preserve">i, </w:t>
      </w:r>
      <w:r w:rsidR="00DF21C8" w:rsidRPr="005A13BA">
        <w:rPr>
          <w:rFonts w:ascii="Arial" w:hAnsi="Arial" w:cs="Arial"/>
          <w:sz w:val="20"/>
          <w:szCs w:val="20"/>
        </w:rPr>
        <w:t>bổ sung</w:t>
      </w:r>
      <w:r w:rsidR="003C4BBE" w:rsidRPr="005A13BA">
        <w:rPr>
          <w:rFonts w:ascii="Arial" w:hAnsi="Arial" w:cs="Arial"/>
          <w:sz w:val="20"/>
          <w:szCs w:val="20"/>
        </w:rPr>
        <w:t xml:space="preserve"> hồ sơ.</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 xml:space="preserve">Trong thời hạn 07 ngày làm việc kể từ ngày nhận được hồ sơ đầy đủ và hợp lệ theo quy định tại khoản 1 Điều này, Sở Công Thương lập báo cáo </w:t>
      </w:r>
      <w:r w:rsidR="00491E86" w:rsidRPr="005A13BA">
        <w:rPr>
          <w:rFonts w:ascii="Arial" w:hAnsi="Arial" w:cs="Arial"/>
          <w:sz w:val="20"/>
          <w:szCs w:val="20"/>
        </w:rPr>
        <w:t>thẩm định</w:t>
      </w:r>
      <w:r w:rsidRPr="005A13BA">
        <w:rPr>
          <w:rFonts w:ascii="Arial" w:hAnsi="Arial" w:cs="Arial"/>
          <w:sz w:val="20"/>
          <w:szCs w:val="20"/>
        </w:rPr>
        <w:t xml:space="preserve"> gồm các nội dung thẩm định theo quy định tại khoản 2 Điều này, trình </w:t>
      </w:r>
      <w:r w:rsidR="00491E86" w:rsidRPr="006F14C2">
        <w:rPr>
          <w:rFonts w:ascii="Arial" w:hAnsi="Arial" w:cs="Arial"/>
          <w:sz w:val="20"/>
          <w:szCs w:val="20"/>
        </w:rPr>
        <w:t>Ủ</w:t>
      </w:r>
      <w:r w:rsidRPr="005A13BA">
        <w:rPr>
          <w:rFonts w:ascii="Arial" w:hAnsi="Arial" w:cs="Arial"/>
          <w:sz w:val="20"/>
          <w:szCs w:val="20"/>
        </w:rPr>
        <w:t>y ban nhân dân cấp tỉnh phê duyệt.</w:t>
      </w:r>
    </w:p>
    <w:p w:rsidR="00D0267F" w:rsidRPr="005A13BA" w:rsidRDefault="00491E86" w:rsidP="00181CDB">
      <w:pPr>
        <w:pStyle w:val="Vnbnnidung0"/>
        <w:tabs>
          <w:tab w:val="left" w:pos="916"/>
        </w:tabs>
        <w:spacing w:after="120" w:line="240" w:lineRule="auto"/>
        <w:ind w:firstLine="720"/>
        <w:jc w:val="both"/>
        <w:rPr>
          <w:rFonts w:ascii="Arial" w:hAnsi="Arial" w:cs="Arial"/>
          <w:sz w:val="20"/>
          <w:szCs w:val="20"/>
        </w:rPr>
      </w:pPr>
      <w:bookmarkStart w:id="98" w:name="bookmark97"/>
      <w:bookmarkEnd w:id="98"/>
      <w:r w:rsidRPr="006F14C2">
        <w:rPr>
          <w:rFonts w:ascii="Arial" w:hAnsi="Arial" w:cs="Arial"/>
          <w:sz w:val="20"/>
          <w:szCs w:val="20"/>
        </w:rPr>
        <w:t xml:space="preserve">4. </w:t>
      </w:r>
      <w:r w:rsidR="003C4BBE" w:rsidRPr="005A13BA">
        <w:rPr>
          <w:rFonts w:ascii="Arial" w:hAnsi="Arial" w:cs="Arial"/>
          <w:sz w:val="20"/>
          <w:szCs w:val="20"/>
        </w:rPr>
        <w:t xml:space="preserve">Trong thời hạn 05 ngày làm việc kể từ ngày nhận được hồ sơ và báo cáo thẩm định, </w:t>
      </w:r>
      <w:r w:rsidR="00DF21C8" w:rsidRPr="005A13BA">
        <w:rPr>
          <w:rFonts w:ascii="Arial" w:hAnsi="Arial" w:cs="Arial"/>
          <w:sz w:val="20"/>
          <w:szCs w:val="20"/>
        </w:rPr>
        <w:t>Ủy ban</w:t>
      </w:r>
      <w:r w:rsidR="003C4BBE" w:rsidRPr="005A13BA">
        <w:rPr>
          <w:rFonts w:ascii="Arial" w:hAnsi="Arial" w:cs="Arial"/>
          <w:sz w:val="20"/>
          <w:szCs w:val="20"/>
        </w:rPr>
        <w:t xml:space="preserve"> nhân dân cấp tỉnh xem xét phê duyệt danh mục đầu tư lưới điện trung áp, hạ áp theo Mau số 02 tại Phụ lục ban hành kèm theo Nghị định này. Trường hợp không phê duyệt, </w:t>
      </w:r>
      <w:r w:rsidR="00DF21C8" w:rsidRPr="005A13BA">
        <w:rPr>
          <w:rFonts w:ascii="Arial" w:hAnsi="Arial" w:cs="Arial"/>
          <w:sz w:val="20"/>
          <w:szCs w:val="20"/>
        </w:rPr>
        <w:t>Ủy ban</w:t>
      </w:r>
      <w:r w:rsidR="003C4BBE" w:rsidRPr="005A13BA">
        <w:rPr>
          <w:rFonts w:ascii="Arial" w:hAnsi="Arial" w:cs="Arial"/>
          <w:sz w:val="20"/>
          <w:szCs w:val="20"/>
        </w:rPr>
        <w:t xml:space="preserve"> nhân dân cấp tỉnh trả lời đơn vị điện lực, nhà đầu tư bằng văn bản và nêu rõ lý do.</w:t>
      </w:r>
    </w:p>
    <w:p w:rsidR="00D0267F" w:rsidRPr="005A13BA" w:rsidRDefault="00491E86" w:rsidP="00181CDB">
      <w:pPr>
        <w:pStyle w:val="Vnbnnidung0"/>
        <w:tabs>
          <w:tab w:val="left" w:pos="931"/>
        </w:tabs>
        <w:spacing w:after="120" w:line="240" w:lineRule="auto"/>
        <w:ind w:firstLine="720"/>
        <w:jc w:val="both"/>
        <w:rPr>
          <w:rFonts w:ascii="Arial" w:hAnsi="Arial" w:cs="Arial"/>
          <w:sz w:val="20"/>
          <w:szCs w:val="20"/>
        </w:rPr>
      </w:pPr>
      <w:bookmarkStart w:id="99" w:name="bookmark98"/>
      <w:bookmarkEnd w:id="99"/>
      <w:r w:rsidRPr="006F14C2">
        <w:rPr>
          <w:rFonts w:ascii="Arial" w:hAnsi="Arial" w:cs="Arial"/>
          <w:sz w:val="20"/>
          <w:szCs w:val="20"/>
        </w:rPr>
        <w:t xml:space="preserve">5. </w:t>
      </w:r>
      <w:r w:rsidR="003C4BBE" w:rsidRPr="005A13BA">
        <w:rPr>
          <w:rFonts w:ascii="Arial" w:hAnsi="Arial" w:cs="Arial"/>
          <w:sz w:val="20"/>
          <w:szCs w:val="20"/>
        </w:rPr>
        <w:t>Hồ sơ quy định tại khoản 1 Điều này nộp 01 bộ trên Hệ thống thông tin giải quyết thủ tục hành chính của tỉnh, thành phố trực thuộc trung ương hoặc gửi qua đường bưu chính hoặc nộp trực tiếp tại Sở Công Thương tỉnh, thành phố trực thuộc trung ương.</w:t>
      </w:r>
    </w:p>
    <w:p w:rsidR="00D0267F" w:rsidRPr="005A13BA" w:rsidRDefault="00DF21C8" w:rsidP="00181CDB">
      <w:pPr>
        <w:pStyle w:val="Vnbnnidung0"/>
        <w:tabs>
          <w:tab w:val="left" w:pos="934"/>
        </w:tabs>
        <w:spacing w:after="120" w:line="240" w:lineRule="auto"/>
        <w:ind w:firstLine="720"/>
        <w:jc w:val="both"/>
        <w:rPr>
          <w:rFonts w:ascii="Arial" w:hAnsi="Arial" w:cs="Arial"/>
          <w:sz w:val="20"/>
          <w:szCs w:val="20"/>
        </w:rPr>
      </w:pPr>
      <w:bookmarkStart w:id="100" w:name="bookmark99"/>
      <w:bookmarkEnd w:id="100"/>
      <w:r w:rsidRPr="006F14C2">
        <w:rPr>
          <w:rFonts w:ascii="Arial" w:hAnsi="Arial" w:cs="Arial"/>
          <w:sz w:val="20"/>
          <w:szCs w:val="20"/>
        </w:rPr>
        <w:t xml:space="preserve">6. </w:t>
      </w:r>
      <w:r w:rsidR="003C4BBE" w:rsidRPr="005A13BA">
        <w:rPr>
          <w:rFonts w:ascii="Arial" w:hAnsi="Arial" w:cs="Arial"/>
          <w:sz w:val="20"/>
          <w:szCs w:val="20"/>
        </w:rPr>
        <w:t xml:space="preserve">Trong quá trình thực hiện các dự án đầu tư lưới điện trung áp, hạ áp theo danh mục được </w:t>
      </w:r>
      <w:r w:rsidRPr="005A13BA">
        <w:rPr>
          <w:rFonts w:ascii="Arial" w:hAnsi="Arial" w:cs="Arial"/>
          <w:sz w:val="20"/>
          <w:szCs w:val="20"/>
        </w:rPr>
        <w:t>Ủy ban</w:t>
      </w:r>
      <w:r w:rsidR="003C4BBE" w:rsidRPr="005A13BA">
        <w:rPr>
          <w:rFonts w:ascii="Arial" w:hAnsi="Arial" w:cs="Arial"/>
          <w:sz w:val="20"/>
          <w:szCs w:val="20"/>
        </w:rPr>
        <w:t xml:space="preserve"> nhân dân cấp t</w:t>
      </w:r>
      <w:r w:rsidR="00491E86" w:rsidRPr="005A13BA">
        <w:rPr>
          <w:rFonts w:ascii="Arial" w:hAnsi="Arial" w:cs="Arial"/>
          <w:sz w:val="20"/>
          <w:szCs w:val="20"/>
        </w:rPr>
        <w:t>ỉnh phê duyệt, khi có nhu cầu bổ</w:t>
      </w:r>
      <w:r w:rsidR="003C4BBE" w:rsidRPr="005A13BA">
        <w:rPr>
          <w:rFonts w:ascii="Arial" w:hAnsi="Arial" w:cs="Arial"/>
          <w:sz w:val="20"/>
          <w:szCs w:val="20"/>
        </w:rPr>
        <w:t xml:space="preserve"> sung, thay thế hoặc loại bỏ dự án trong danh mục, đơn vị điện lực, nhà đầu tư thực hiện việc điều chỉnh danh mục dự án như sau:</w:t>
      </w:r>
    </w:p>
    <w:p w:rsidR="00D0267F" w:rsidRPr="005A13BA" w:rsidRDefault="00DF21C8" w:rsidP="00181CDB">
      <w:pPr>
        <w:pStyle w:val="Vnbnnidung0"/>
        <w:tabs>
          <w:tab w:val="left" w:pos="934"/>
        </w:tabs>
        <w:spacing w:after="120" w:line="240" w:lineRule="auto"/>
        <w:ind w:firstLine="720"/>
        <w:jc w:val="both"/>
        <w:rPr>
          <w:rFonts w:ascii="Arial" w:hAnsi="Arial" w:cs="Arial"/>
          <w:sz w:val="20"/>
          <w:szCs w:val="20"/>
        </w:rPr>
      </w:pPr>
      <w:bookmarkStart w:id="101" w:name="bookmark100"/>
      <w:bookmarkEnd w:id="101"/>
      <w:r w:rsidRPr="006F14C2">
        <w:rPr>
          <w:rFonts w:ascii="Arial" w:hAnsi="Arial" w:cs="Arial"/>
          <w:sz w:val="20"/>
          <w:szCs w:val="20"/>
        </w:rPr>
        <w:t xml:space="preserve">a) </w:t>
      </w:r>
      <w:r w:rsidR="003C4BBE" w:rsidRPr="005A13BA">
        <w:rPr>
          <w:rFonts w:ascii="Arial" w:hAnsi="Arial" w:cs="Arial"/>
          <w:sz w:val="20"/>
          <w:szCs w:val="20"/>
        </w:rPr>
        <w:t>Hồ sơ đề nghị điều chỉnh danh mục dự án bao gồm: Tờ trình đề nghị điều chỉnh danh mục dự án đầu tư theo M</w:t>
      </w:r>
      <w:r w:rsidR="00491E86" w:rsidRPr="006F14C2">
        <w:rPr>
          <w:rFonts w:ascii="Arial" w:hAnsi="Arial" w:cs="Arial"/>
          <w:sz w:val="20"/>
          <w:szCs w:val="20"/>
        </w:rPr>
        <w:t>ẫ</w:t>
      </w:r>
      <w:r w:rsidR="003C4BBE" w:rsidRPr="005A13BA">
        <w:rPr>
          <w:rFonts w:ascii="Arial" w:hAnsi="Arial" w:cs="Arial"/>
          <w:sz w:val="20"/>
          <w:szCs w:val="20"/>
        </w:rPr>
        <w:t>u số 01 tại Phụ lục ban hành kèm theo Nghị định này và thông tin tình hình triển khai dự án thuộc danh mục; tài liệu liên quan đến việc điều chỉnh (nếu có);</w:t>
      </w:r>
    </w:p>
    <w:p w:rsidR="00D0267F" w:rsidRPr="005A13BA" w:rsidRDefault="00DF21C8" w:rsidP="00181CDB">
      <w:pPr>
        <w:pStyle w:val="Vnbnnidung0"/>
        <w:tabs>
          <w:tab w:val="left" w:pos="945"/>
        </w:tabs>
        <w:spacing w:after="120" w:line="240" w:lineRule="auto"/>
        <w:ind w:firstLine="720"/>
        <w:jc w:val="both"/>
        <w:rPr>
          <w:rFonts w:ascii="Arial" w:hAnsi="Arial" w:cs="Arial"/>
          <w:sz w:val="20"/>
          <w:szCs w:val="20"/>
        </w:rPr>
      </w:pPr>
      <w:bookmarkStart w:id="102" w:name="bookmark101"/>
      <w:bookmarkEnd w:id="102"/>
      <w:r w:rsidRPr="006F14C2">
        <w:rPr>
          <w:rFonts w:ascii="Arial" w:hAnsi="Arial" w:cs="Arial"/>
          <w:sz w:val="20"/>
          <w:szCs w:val="20"/>
        </w:rPr>
        <w:t xml:space="preserve">b) </w:t>
      </w:r>
      <w:r w:rsidR="003C4BBE" w:rsidRPr="005A13BA">
        <w:rPr>
          <w:rFonts w:ascii="Arial" w:hAnsi="Arial" w:cs="Arial"/>
          <w:sz w:val="20"/>
          <w:szCs w:val="20"/>
        </w:rPr>
        <w:t>Trình tự, thủ tục phê duyệt điều chỉnh danh mục đầu tư lưới điện trung áp, hạ áp thực hiện theo quy định tại các khoản 2, 3, 4 và 5 Điều này.</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14.</w:t>
      </w:r>
      <w:r w:rsidR="00B1799A" w:rsidRPr="006F14C2">
        <w:rPr>
          <w:rFonts w:ascii="Arial" w:hAnsi="Arial" w:cs="Arial"/>
          <w:b/>
          <w:bCs/>
          <w:sz w:val="20"/>
          <w:szCs w:val="20"/>
        </w:rPr>
        <w:t xml:space="preserve"> </w:t>
      </w:r>
      <w:r w:rsidRPr="005A13BA">
        <w:rPr>
          <w:rFonts w:ascii="Arial" w:hAnsi="Arial" w:cs="Arial"/>
          <w:b/>
          <w:bCs/>
          <w:sz w:val="20"/>
          <w:szCs w:val="20"/>
        </w:rPr>
        <w:t>Nguyên tắc, tiêu chí xác định dự án, công trình điện lực khẩn cấp</w:t>
      </w:r>
    </w:p>
    <w:p w:rsidR="00D0267F" w:rsidRPr="005A13BA" w:rsidRDefault="00DF21C8" w:rsidP="00181CDB">
      <w:pPr>
        <w:pStyle w:val="Vnbnnidung0"/>
        <w:tabs>
          <w:tab w:val="left" w:pos="875"/>
        </w:tabs>
        <w:spacing w:after="120" w:line="240" w:lineRule="auto"/>
        <w:ind w:firstLine="720"/>
        <w:jc w:val="both"/>
        <w:rPr>
          <w:rFonts w:ascii="Arial" w:hAnsi="Arial" w:cs="Arial"/>
          <w:sz w:val="20"/>
          <w:szCs w:val="20"/>
        </w:rPr>
      </w:pPr>
      <w:bookmarkStart w:id="103" w:name="bookmark102"/>
      <w:bookmarkEnd w:id="103"/>
      <w:r w:rsidRPr="006F14C2">
        <w:rPr>
          <w:rFonts w:ascii="Arial" w:hAnsi="Arial" w:cs="Arial"/>
          <w:sz w:val="20"/>
          <w:szCs w:val="20"/>
        </w:rPr>
        <w:t xml:space="preserve">1. </w:t>
      </w:r>
      <w:r w:rsidR="003C4BBE" w:rsidRPr="005A13BA">
        <w:rPr>
          <w:rFonts w:ascii="Arial" w:hAnsi="Arial" w:cs="Arial"/>
          <w:sz w:val="20"/>
          <w:szCs w:val="20"/>
        </w:rPr>
        <w:t>Dự án, công trình điện lực khẩn cấp phải bảo đảm các nguyên tắc như sau:</w:t>
      </w:r>
    </w:p>
    <w:p w:rsidR="00D0267F" w:rsidRPr="005A13BA" w:rsidRDefault="00DF21C8" w:rsidP="00181CDB">
      <w:pPr>
        <w:pStyle w:val="Vnbnnidung0"/>
        <w:tabs>
          <w:tab w:val="left" w:pos="907"/>
        </w:tabs>
        <w:spacing w:after="120" w:line="240" w:lineRule="auto"/>
        <w:ind w:firstLine="720"/>
        <w:jc w:val="both"/>
        <w:rPr>
          <w:rFonts w:ascii="Arial" w:hAnsi="Arial" w:cs="Arial"/>
          <w:sz w:val="20"/>
          <w:szCs w:val="20"/>
        </w:rPr>
      </w:pPr>
      <w:bookmarkStart w:id="104" w:name="bookmark103"/>
      <w:bookmarkEnd w:id="104"/>
      <w:r w:rsidRPr="006F14C2">
        <w:rPr>
          <w:rFonts w:ascii="Arial" w:hAnsi="Arial" w:cs="Arial"/>
          <w:sz w:val="20"/>
          <w:szCs w:val="20"/>
        </w:rPr>
        <w:t xml:space="preserve">a) </w:t>
      </w:r>
      <w:r w:rsidR="003C4BBE" w:rsidRPr="005A13BA">
        <w:rPr>
          <w:rFonts w:ascii="Arial" w:hAnsi="Arial" w:cs="Arial"/>
          <w:sz w:val="20"/>
          <w:szCs w:val="20"/>
        </w:rPr>
        <w:t>Thuộc danh mục dự án điện lực tr</w:t>
      </w:r>
      <w:r w:rsidRPr="005A13BA">
        <w:rPr>
          <w:rFonts w:ascii="Arial" w:hAnsi="Arial" w:cs="Arial"/>
          <w:sz w:val="20"/>
          <w:szCs w:val="20"/>
        </w:rPr>
        <w:t>ong quy hoạch phát triển điện l</w:t>
      </w:r>
      <w:r w:rsidRPr="006F14C2">
        <w:rPr>
          <w:rFonts w:ascii="Arial" w:hAnsi="Arial" w:cs="Arial"/>
          <w:sz w:val="20"/>
          <w:szCs w:val="20"/>
        </w:rPr>
        <w:t>ự</w:t>
      </w:r>
      <w:r w:rsidR="003C4BBE" w:rsidRPr="005A13BA">
        <w:rPr>
          <w:rFonts w:ascii="Arial" w:hAnsi="Arial" w:cs="Arial"/>
          <w:sz w:val="20"/>
          <w:szCs w:val="20"/>
        </w:rPr>
        <w:t xml:space="preserve">c, phương án phát triển </w:t>
      </w:r>
      <w:r w:rsidR="003C4BBE" w:rsidRPr="005A13BA">
        <w:rPr>
          <w:rFonts w:ascii="Arial" w:hAnsi="Arial" w:cs="Arial"/>
          <w:sz w:val="20"/>
          <w:szCs w:val="20"/>
        </w:rPr>
        <w:lastRenderedPageBreak/>
        <w:t>mạng lưới cấp điện trong quy hoạch tỉnh hoặc k</w:t>
      </w:r>
      <w:r w:rsidR="00511D72" w:rsidRPr="006F14C2">
        <w:rPr>
          <w:rFonts w:ascii="Arial" w:hAnsi="Arial" w:cs="Arial"/>
          <w:sz w:val="20"/>
          <w:szCs w:val="20"/>
        </w:rPr>
        <w:t>ế</w:t>
      </w:r>
      <w:r w:rsidR="003C4BBE" w:rsidRPr="005A13BA">
        <w:rPr>
          <w:rFonts w:ascii="Arial" w:hAnsi="Arial" w:cs="Arial"/>
          <w:sz w:val="20"/>
          <w:szCs w:val="20"/>
        </w:rPr>
        <w:t xml:space="preserve"> hoạch thực hiện quy hoạch phát triển điện lực, kế hoạch thực hiện quy hoạch tỉnh trong đó có nội dung phương án phát triển mạng lưới cấp điện. Trường hợp dự án chưa có trong quy hoạch hoặc kế hoạch thì phải được cấp có </w:t>
      </w:r>
      <w:r w:rsidRPr="006F14C2">
        <w:rPr>
          <w:rFonts w:ascii="Arial" w:hAnsi="Arial" w:cs="Arial"/>
          <w:sz w:val="20"/>
          <w:szCs w:val="20"/>
        </w:rPr>
        <w:t>thẩm quyền</w:t>
      </w:r>
      <w:r w:rsidR="003C4BBE" w:rsidRPr="005A13BA">
        <w:rPr>
          <w:rFonts w:ascii="Arial" w:hAnsi="Arial" w:cs="Arial"/>
          <w:sz w:val="20"/>
          <w:szCs w:val="20"/>
        </w:rPr>
        <w:t xml:space="preserve"> phê duyệt điều chỉnh, </w:t>
      </w:r>
      <w:r w:rsidRPr="005A13BA">
        <w:rPr>
          <w:rFonts w:ascii="Arial" w:hAnsi="Arial" w:cs="Arial"/>
          <w:sz w:val="20"/>
          <w:szCs w:val="20"/>
        </w:rPr>
        <w:t>bổ sung</w:t>
      </w:r>
      <w:r w:rsidR="003C4BBE" w:rsidRPr="005A13BA">
        <w:rPr>
          <w:rFonts w:ascii="Arial" w:hAnsi="Arial" w:cs="Arial"/>
          <w:sz w:val="20"/>
          <w:szCs w:val="20"/>
        </w:rPr>
        <w:t xml:space="preserve"> quy hoạch hoặc điều chỉnh kế hoạch theo quy định pháp luật về quy hoạch;</w:t>
      </w:r>
    </w:p>
    <w:p w:rsidR="00D0267F" w:rsidRPr="005A13BA" w:rsidRDefault="00DF21C8" w:rsidP="00181CDB">
      <w:pPr>
        <w:pStyle w:val="Vnbnnidung0"/>
        <w:tabs>
          <w:tab w:val="left" w:pos="921"/>
        </w:tabs>
        <w:spacing w:after="120" w:line="240" w:lineRule="auto"/>
        <w:ind w:firstLine="720"/>
        <w:jc w:val="both"/>
        <w:rPr>
          <w:rFonts w:ascii="Arial" w:hAnsi="Arial" w:cs="Arial"/>
          <w:sz w:val="20"/>
          <w:szCs w:val="20"/>
        </w:rPr>
      </w:pPr>
      <w:bookmarkStart w:id="105" w:name="bookmark104"/>
      <w:bookmarkEnd w:id="105"/>
      <w:r w:rsidRPr="006F14C2">
        <w:rPr>
          <w:rFonts w:ascii="Arial" w:hAnsi="Arial" w:cs="Arial"/>
          <w:sz w:val="20"/>
          <w:szCs w:val="20"/>
        </w:rPr>
        <w:t xml:space="preserve">b) </w:t>
      </w:r>
      <w:r w:rsidR="003C4BBE" w:rsidRPr="005A13BA">
        <w:rPr>
          <w:rFonts w:ascii="Arial" w:hAnsi="Arial" w:cs="Arial"/>
          <w:sz w:val="20"/>
          <w:szCs w:val="20"/>
        </w:rPr>
        <w:t xml:space="preserve">Chưa xác định chủ đầu tư và cần rút ngắn thời gian đầu tư xây dựng so với trình tự thủ tục đầu tư xây dựng thông thường để bảo đảm kịp thời đáp </w:t>
      </w:r>
      <w:r w:rsidRPr="006F14C2">
        <w:rPr>
          <w:rFonts w:ascii="Arial" w:hAnsi="Arial" w:cs="Arial"/>
          <w:sz w:val="20"/>
          <w:szCs w:val="20"/>
        </w:rPr>
        <w:t>ứ</w:t>
      </w:r>
      <w:r w:rsidR="003C4BBE" w:rsidRPr="005A13BA">
        <w:rPr>
          <w:rFonts w:ascii="Arial" w:hAnsi="Arial" w:cs="Arial"/>
          <w:sz w:val="20"/>
          <w:szCs w:val="20"/>
        </w:rPr>
        <w:t>ng yêu cầu giải quyết các vấn đề bức thiết về bảo đảm an ninh cung cấp điện.</w:t>
      </w:r>
    </w:p>
    <w:p w:rsidR="00D0267F" w:rsidRPr="005A13BA" w:rsidRDefault="00DF21C8" w:rsidP="00181CDB">
      <w:pPr>
        <w:pStyle w:val="Vnbnnidung0"/>
        <w:tabs>
          <w:tab w:val="left" w:pos="885"/>
        </w:tabs>
        <w:spacing w:after="120" w:line="240" w:lineRule="auto"/>
        <w:ind w:firstLine="720"/>
        <w:jc w:val="both"/>
        <w:rPr>
          <w:rFonts w:ascii="Arial" w:hAnsi="Arial" w:cs="Arial"/>
          <w:sz w:val="20"/>
          <w:szCs w:val="20"/>
        </w:rPr>
      </w:pPr>
      <w:bookmarkStart w:id="106" w:name="bookmark105"/>
      <w:bookmarkEnd w:id="106"/>
      <w:r w:rsidRPr="006F14C2">
        <w:rPr>
          <w:rFonts w:ascii="Arial" w:hAnsi="Arial" w:cs="Arial"/>
          <w:sz w:val="20"/>
          <w:szCs w:val="20"/>
        </w:rPr>
        <w:t xml:space="preserve">2. </w:t>
      </w:r>
      <w:r w:rsidR="003C4BBE" w:rsidRPr="005A13BA">
        <w:rPr>
          <w:rFonts w:ascii="Arial" w:hAnsi="Arial" w:cs="Arial"/>
          <w:sz w:val="20"/>
          <w:szCs w:val="20"/>
        </w:rPr>
        <w:t xml:space="preserve">Dự án, công trình xây dựng nguồn điện và lưới điện đấu nối </w:t>
      </w:r>
      <w:r w:rsidRPr="005A13BA">
        <w:rPr>
          <w:rFonts w:ascii="Arial" w:hAnsi="Arial" w:cs="Arial"/>
          <w:sz w:val="20"/>
          <w:szCs w:val="20"/>
        </w:rPr>
        <w:t>đồng bộ</w:t>
      </w:r>
      <w:r w:rsidR="003C4BBE" w:rsidRPr="005A13BA">
        <w:rPr>
          <w:rFonts w:ascii="Arial" w:hAnsi="Arial" w:cs="Arial"/>
          <w:sz w:val="20"/>
          <w:szCs w:val="20"/>
        </w:rPr>
        <w:t xml:space="preserve"> kh</w:t>
      </w:r>
      <w:r w:rsidR="00511D72" w:rsidRPr="006F14C2">
        <w:rPr>
          <w:rFonts w:ascii="Arial" w:hAnsi="Arial" w:cs="Arial"/>
          <w:sz w:val="20"/>
          <w:szCs w:val="20"/>
        </w:rPr>
        <w:t>ẩ</w:t>
      </w:r>
      <w:r w:rsidR="003C4BBE" w:rsidRPr="005A13BA">
        <w:rPr>
          <w:rFonts w:ascii="Arial" w:hAnsi="Arial" w:cs="Arial"/>
          <w:sz w:val="20"/>
          <w:szCs w:val="20"/>
        </w:rPr>
        <w:t>n cấp thuộc một trong các tiêu chí như sau:</w:t>
      </w:r>
    </w:p>
    <w:p w:rsidR="00D0267F" w:rsidRPr="005A13BA" w:rsidRDefault="00DF21C8" w:rsidP="00181CDB">
      <w:pPr>
        <w:pStyle w:val="Vnbnnidung0"/>
        <w:tabs>
          <w:tab w:val="left" w:pos="900"/>
        </w:tabs>
        <w:spacing w:after="120" w:line="240" w:lineRule="auto"/>
        <w:ind w:firstLine="720"/>
        <w:jc w:val="both"/>
        <w:rPr>
          <w:rFonts w:ascii="Arial" w:hAnsi="Arial" w:cs="Arial"/>
          <w:sz w:val="20"/>
          <w:szCs w:val="20"/>
        </w:rPr>
      </w:pPr>
      <w:bookmarkStart w:id="107" w:name="bookmark106"/>
      <w:bookmarkEnd w:id="107"/>
      <w:r w:rsidRPr="006F14C2">
        <w:rPr>
          <w:rFonts w:ascii="Arial" w:hAnsi="Arial" w:cs="Arial"/>
          <w:sz w:val="20"/>
          <w:szCs w:val="20"/>
        </w:rPr>
        <w:t xml:space="preserve">a) </w:t>
      </w:r>
      <w:r w:rsidR="003C4BBE" w:rsidRPr="005A13BA">
        <w:rPr>
          <w:rFonts w:ascii="Arial" w:hAnsi="Arial" w:cs="Arial"/>
          <w:sz w:val="20"/>
          <w:szCs w:val="20"/>
        </w:rPr>
        <w:t xml:space="preserve">Dự án, công trình xây dựng nguồn điện và lưới điện đấu nối </w:t>
      </w:r>
      <w:r w:rsidRPr="005A13BA">
        <w:rPr>
          <w:rFonts w:ascii="Arial" w:hAnsi="Arial" w:cs="Arial"/>
          <w:sz w:val="20"/>
          <w:szCs w:val="20"/>
        </w:rPr>
        <w:t>đồng bộ</w:t>
      </w:r>
      <w:r w:rsidR="003C4BBE" w:rsidRPr="005A13BA">
        <w:rPr>
          <w:rFonts w:ascii="Arial" w:hAnsi="Arial" w:cs="Arial"/>
          <w:sz w:val="20"/>
          <w:szCs w:val="20"/>
        </w:rPr>
        <w:t xml:space="preserve"> cân đầu tư xây dựng đ</w:t>
      </w:r>
      <w:r w:rsidRPr="006F14C2">
        <w:rPr>
          <w:rFonts w:ascii="Arial" w:hAnsi="Arial" w:cs="Arial"/>
          <w:sz w:val="20"/>
          <w:szCs w:val="20"/>
        </w:rPr>
        <w:t>ể</w:t>
      </w:r>
      <w:r w:rsidR="003C4BBE" w:rsidRPr="005A13BA">
        <w:rPr>
          <w:rFonts w:ascii="Arial" w:hAnsi="Arial" w:cs="Arial"/>
          <w:sz w:val="20"/>
          <w:szCs w:val="20"/>
        </w:rPr>
        <w:t xml:space="preserve"> thay thế một hoặc nhiều dự án chậm tiến độ so với ti</w:t>
      </w:r>
      <w:r w:rsidRPr="006F14C2">
        <w:rPr>
          <w:rFonts w:ascii="Arial" w:hAnsi="Arial" w:cs="Arial"/>
          <w:sz w:val="20"/>
          <w:szCs w:val="20"/>
        </w:rPr>
        <w:t>ế</w:t>
      </w:r>
      <w:r w:rsidR="003C4BBE" w:rsidRPr="005A13BA">
        <w:rPr>
          <w:rFonts w:ascii="Arial" w:hAnsi="Arial" w:cs="Arial"/>
          <w:sz w:val="20"/>
          <w:szCs w:val="20"/>
        </w:rPr>
        <w:t xml:space="preserve">n độ theo văn bản chấp thuận hoặc điều chỉnh chủ </w:t>
      </w:r>
      <w:r w:rsidRPr="005A13BA">
        <w:rPr>
          <w:rFonts w:ascii="Arial" w:hAnsi="Arial" w:cs="Arial"/>
          <w:sz w:val="20"/>
          <w:szCs w:val="20"/>
        </w:rPr>
        <w:t>trương đầu tư của cơ quan có th</w:t>
      </w:r>
      <w:r w:rsidRPr="006F14C2">
        <w:rPr>
          <w:rFonts w:ascii="Arial" w:hAnsi="Arial" w:cs="Arial"/>
          <w:sz w:val="20"/>
          <w:szCs w:val="20"/>
        </w:rPr>
        <w:t>ẩ</w:t>
      </w:r>
      <w:r w:rsidR="003C4BBE" w:rsidRPr="005A13BA">
        <w:rPr>
          <w:rFonts w:ascii="Arial" w:hAnsi="Arial" w:cs="Arial"/>
          <w:sz w:val="20"/>
          <w:szCs w:val="20"/>
        </w:rPr>
        <w:t>m quyền, dừng thực hiện đầu tư, chấm dứt hoạt động đầu tư hoặc do phụ tải tăng đột biến gây nguy cơ thiếu điện, không bảo đảm an ninh cung cấp điện trong thời kỳ quy hoạch;</w:t>
      </w:r>
    </w:p>
    <w:p w:rsidR="00D0267F" w:rsidRPr="005A13BA" w:rsidRDefault="00DF21C8" w:rsidP="00181CDB">
      <w:pPr>
        <w:pStyle w:val="Vnbnnidung0"/>
        <w:tabs>
          <w:tab w:val="left" w:pos="918"/>
        </w:tabs>
        <w:spacing w:after="120" w:line="240" w:lineRule="auto"/>
        <w:ind w:firstLine="720"/>
        <w:jc w:val="both"/>
        <w:rPr>
          <w:rFonts w:ascii="Arial" w:hAnsi="Arial" w:cs="Arial"/>
          <w:sz w:val="20"/>
          <w:szCs w:val="20"/>
        </w:rPr>
      </w:pPr>
      <w:bookmarkStart w:id="108" w:name="bookmark107"/>
      <w:bookmarkEnd w:id="108"/>
      <w:r w:rsidRPr="006F14C2">
        <w:rPr>
          <w:rFonts w:ascii="Arial" w:hAnsi="Arial" w:cs="Arial"/>
          <w:sz w:val="20"/>
          <w:szCs w:val="20"/>
        </w:rPr>
        <w:t xml:space="preserve">b) </w:t>
      </w:r>
      <w:r w:rsidR="003C4BBE" w:rsidRPr="005A13BA">
        <w:rPr>
          <w:rFonts w:ascii="Arial" w:hAnsi="Arial" w:cs="Arial"/>
          <w:sz w:val="20"/>
          <w:szCs w:val="20"/>
        </w:rPr>
        <w:t>Dự án, công trình xây dựng nguồn điện và lưới điện đ</w:t>
      </w:r>
      <w:r w:rsidRPr="006F14C2">
        <w:rPr>
          <w:rFonts w:ascii="Arial" w:hAnsi="Arial" w:cs="Arial"/>
          <w:sz w:val="20"/>
          <w:szCs w:val="20"/>
        </w:rPr>
        <w:t>ấ</w:t>
      </w:r>
      <w:r w:rsidRPr="005A13BA">
        <w:rPr>
          <w:rFonts w:ascii="Arial" w:hAnsi="Arial" w:cs="Arial"/>
          <w:sz w:val="20"/>
          <w:szCs w:val="20"/>
        </w:rPr>
        <w:t>u nố</w:t>
      </w:r>
      <w:r w:rsidR="003C4BBE" w:rsidRPr="005A13BA">
        <w:rPr>
          <w:rFonts w:ascii="Arial" w:hAnsi="Arial" w:cs="Arial"/>
          <w:sz w:val="20"/>
          <w:szCs w:val="20"/>
        </w:rPr>
        <w:t>i đ</w:t>
      </w:r>
      <w:r w:rsidRPr="006F14C2">
        <w:rPr>
          <w:rFonts w:ascii="Arial" w:hAnsi="Arial" w:cs="Arial"/>
          <w:sz w:val="20"/>
          <w:szCs w:val="20"/>
        </w:rPr>
        <w:t>ồ</w:t>
      </w:r>
      <w:r w:rsidR="003C4BBE" w:rsidRPr="005A13BA">
        <w:rPr>
          <w:rFonts w:ascii="Arial" w:hAnsi="Arial" w:cs="Arial"/>
          <w:sz w:val="20"/>
          <w:szCs w:val="20"/>
        </w:rPr>
        <w:t xml:space="preserve">ng bộ bị chấm dứt hoạt động của dự án đầu tư theo quy định pháp luật </w:t>
      </w:r>
      <w:r w:rsidR="00181CDB" w:rsidRPr="005A13BA">
        <w:rPr>
          <w:rFonts w:ascii="Arial" w:hAnsi="Arial" w:cs="Arial"/>
          <w:sz w:val="20"/>
          <w:szCs w:val="20"/>
        </w:rPr>
        <w:t>về</w:t>
      </w:r>
      <w:r w:rsidR="003C4BBE" w:rsidRPr="005A13BA">
        <w:rPr>
          <w:rFonts w:ascii="Arial" w:hAnsi="Arial" w:cs="Arial"/>
          <w:sz w:val="20"/>
          <w:szCs w:val="20"/>
        </w:rPr>
        <w:t xml:space="preserve"> </w:t>
      </w:r>
      <w:r w:rsidRPr="005A13BA">
        <w:rPr>
          <w:rFonts w:ascii="Arial" w:hAnsi="Arial" w:cs="Arial"/>
          <w:sz w:val="20"/>
          <w:szCs w:val="20"/>
        </w:rPr>
        <w:t>đầu tư</w:t>
      </w:r>
      <w:r w:rsidR="003C4BBE" w:rsidRPr="005A13BA">
        <w:rPr>
          <w:rFonts w:ascii="Arial" w:hAnsi="Arial" w:cs="Arial"/>
          <w:sz w:val="20"/>
          <w:szCs w:val="20"/>
        </w:rPr>
        <w:t xml:space="preserve"> và được cấp có thẩm quyền giao lại cho doanh nghiệp do nh</w:t>
      </w:r>
      <w:r w:rsidR="00511D72">
        <w:rPr>
          <w:rFonts w:ascii="Arial" w:hAnsi="Arial" w:cs="Arial"/>
          <w:sz w:val="20"/>
          <w:szCs w:val="20"/>
        </w:rPr>
        <w:t>à nước nắm giữ 100% vố</w:t>
      </w:r>
      <w:r w:rsidR="003C4BBE" w:rsidRPr="005A13BA">
        <w:rPr>
          <w:rFonts w:ascii="Arial" w:hAnsi="Arial" w:cs="Arial"/>
          <w:sz w:val="20"/>
          <w:szCs w:val="20"/>
        </w:rPr>
        <w:t>n điều lệ hoặc doanh nghiệp do doanh nghiệp này nắm giữ 100% vốn điều lệ thực hiện đầu tư xây dựng, cần rút ngắn thời gian thực hiện đ</w:t>
      </w:r>
      <w:r w:rsidRPr="006F14C2">
        <w:rPr>
          <w:rFonts w:ascii="Arial" w:hAnsi="Arial" w:cs="Arial"/>
          <w:sz w:val="20"/>
          <w:szCs w:val="20"/>
        </w:rPr>
        <w:t>ể</w:t>
      </w:r>
      <w:r w:rsidR="003C4BBE" w:rsidRPr="005A13BA">
        <w:rPr>
          <w:rFonts w:ascii="Arial" w:hAnsi="Arial" w:cs="Arial"/>
          <w:sz w:val="20"/>
          <w:szCs w:val="20"/>
        </w:rPr>
        <w:t xml:space="preserve"> bảo đảm an ninh cung cấp điện trong thời kỳ quy hoạch do </w:t>
      </w:r>
      <w:r w:rsidRPr="005A13BA">
        <w:rPr>
          <w:rFonts w:ascii="Arial" w:hAnsi="Arial" w:cs="Arial"/>
          <w:sz w:val="20"/>
          <w:szCs w:val="20"/>
        </w:rPr>
        <w:t>các nguyên nhân quy định tại điể</w:t>
      </w:r>
      <w:r w:rsidR="003C4BBE" w:rsidRPr="005A13BA">
        <w:rPr>
          <w:rFonts w:ascii="Arial" w:hAnsi="Arial" w:cs="Arial"/>
          <w:sz w:val="20"/>
          <w:szCs w:val="20"/>
        </w:rPr>
        <w:t>m a khoản này.</w:t>
      </w:r>
    </w:p>
    <w:p w:rsidR="00D0267F" w:rsidRPr="005A13BA" w:rsidRDefault="00DF21C8" w:rsidP="00181CDB">
      <w:pPr>
        <w:pStyle w:val="Vnbnnidung0"/>
        <w:tabs>
          <w:tab w:val="left" w:pos="892"/>
        </w:tabs>
        <w:spacing w:after="120" w:line="240" w:lineRule="auto"/>
        <w:ind w:firstLine="720"/>
        <w:jc w:val="both"/>
        <w:rPr>
          <w:rFonts w:ascii="Arial" w:hAnsi="Arial" w:cs="Arial"/>
          <w:sz w:val="20"/>
          <w:szCs w:val="20"/>
        </w:rPr>
      </w:pPr>
      <w:bookmarkStart w:id="109" w:name="bookmark108"/>
      <w:bookmarkEnd w:id="109"/>
      <w:r w:rsidRPr="006F14C2">
        <w:rPr>
          <w:rFonts w:ascii="Arial" w:hAnsi="Arial" w:cs="Arial"/>
          <w:sz w:val="20"/>
          <w:szCs w:val="20"/>
        </w:rPr>
        <w:t xml:space="preserve">3. </w:t>
      </w:r>
      <w:r w:rsidR="003C4BBE" w:rsidRPr="005A13BA">
        <w:rPr>
          <w:rFonts w:ascii="Arial" w:hAnsi="Arial" w:cs="Arial"/>
          <w:sz w:val="20"/>
          <w:szCs w:val="20"/>
        </w:rPr>
        <w:t>Dự án, công trình xây dựng lưới điện khẩn cấp có vai trò quan trọng trong việc truyền tải công suất nguồn điện giữa các khu vực đ</w:t>
      </w:r>
      <w:r w:rsidRPr="006F14C2">
        <w:rPr>
          <w:rFonts w:ascii="Arial" w:hAnsi="Arial" w:cs="Arial"/>
          <w:sz w:val="20"/>
          <w:szCs w:val="20"/>
        </w:rPr>
        <w:t>ể</w:t>
      </w:r>
      <w:r w:rsidR="003C4BBE" w:rsidRPr="005A13BA">
        <w:rPr>
          <w:rFonts w:ascii="Arial" w:hAnsi="Arial" w:cs="Arial"/>
          <w:sz w:val="20"/>
          <w:szCs w:val="20"/>
        </w:rPr>
        <w:t xml:space="preserve"> chống quá tải của lưới điện thuộc một trong các tiêu chí như sau:</w:t>
      </w:r>
    </w:p>
    <w:p w:rsidR="00D0267F" w:rsidRPr="005A13BA" w:rsidRDefault="00DF21C8" w:rsidP="00181CDB">
      <w:pPr>
        <w:pStyle w:val="Vnbnnidung0"/>
        <w:tabs>
          <w:tab w:val="left" w:pos="910"/>
        </w:tabs>
        <w:spacing w:after="120" w:line="240" w:lineRule="auto"/>
        <w:ind w:firstLine="720"/>
        <w:jc w:val="both"/>
        <w:rPr>
          <w:rFonts w:ascii="Arial" w:hAnsi="Arial" w:cs="Arial"/>
          <w:sz w:val="20"/>
          <w:szCs w:val="20"/>
        </w:rPr>
      </w:pPr>
      <w:bookmarkStart w:id="110" w:name="bookmark109"/>
      <w:bookmarkEnd w:id="110"/>
      <w:r w:rsidRPr="006F14C2">
        <w:rPr>
          <w:rFonts w:ascii="Arial" w:hAnsi="Arial" w:cs="Arial"/>
          <w:sz w:val="20"/>
          <w:szCs w:val="20"/>
        </w:rPr>
        <w:t xml:space="preserve">a) </w:t>
      </w:r>
      <w:r w:rsidR="003C4BBE" w:rsidRPr="005A13BA">
        <w:rPr>
          <w:rFonts w:ascii="Arial" w:hAnsi="Arial" w:cs="Arial"/>
          <w:sz w:val="20"/>
          <w:szCs w:val="20"/>
        </w:rPr>
        <w:t xml:space="preserve">Dự án, công trình cần </w:t>
      </w:r>
      <w:r w:rsidRPr="005A13BA">
        <w:rPr>
          <w:rFonts w:ascii="Arial" w:hAnsi="Arial" w:cs="Arial"/>
          <w:sz w:val="20"/>
          <w:szCs w:val="20"/>
        </w:rPr>
        <w:t>đầu tư</w:t>
      </w:r>
      <w:r w:rsidR="003C4BBE" w:rsidRPr="005A13BA">
        <w:rPr>
          <w:rFonts w:ascii="Arial" w:hAnsi="Arial" w:cs="Arial"/>
          <w:sz w:val="20"/>
          <w:szCs w:val="20"/>
        </w:rPr>
        <w:t xml:space="preserve"> xây dựng đế thay thế một hoặc nhiều dự án chậm tiến độ so với tiến độ theo văn bản chấp thuận hoặc điều chỉnh chủ trương đầu tư của cơ quan có </w:t>
      </w:r>
      <w:r w:rsidRPr="005A13BA">
        <w:rPr>
          <w:rFonts w:ascii="Arial" w:hAnsi="Arial" w:cs="Arial"/>
          <w:sz w:val="20"/>
          <w:szCs w:val="20"/>
        </w:rPr>
        <w:t>thẩm quyền</w:t>
      </w:r>
      <w:r w:rsidR="003C4BBE" w:rsidRPr="005A13BA">
        <w:rPr>
          <w:rFonts w:ascii="Arial" w:hAnsi="Arial" w:cs="Arial"/>
          <w:sz w:val="20"/>
          <w:szCs w:val="20"/>
        </w:rPr>
        <w:t>, có nguy cơ gây thiếu điện, phải tiết giảm phụ tải, giảm phát công suất của hệ thống điện được dự báo cho 02 năm tới tính từ thời điểm đề xuất và được cấp có thẩm quyền phê duyệt dự án khẩn cấp;</w:t>
      </w:r>
    </w:p>
    <w:p w:rsidR="00D0267F" w:rsidRPr="005A13BA" w:rsidRDefault="00DF21C8" w:rsidP="00181CDB">
      <w:pPr>
        <w:pStyle w:val="Vnbnnidung0"/>
        <w:tabs>
          <w:tab w:val="left" w:pos="921"/>
        </w:tabs>
        <w:spacing w:after="120" w:line="240" w:lineRule="auto"/>
        <w:ind w:firstLine="720"/>
        <w:jc w:val="both"/>
        <w:rPr>
          <w:rFonts w:ascii="Arial" w:hAnsi="Arial" w:cs="Arial"/>
          <w:sz w:val="20"/>
          <w:szCs w:val="20"/>
        </w:rPr>
      </w:pPr>
      <w:bookmarkStart w:id="111" w:name="bookmark110"/>
      <w:bookmarkEnd w:id="111"/>
      <w:r w:rsidRPr="006F14C2">
        <w:rPr>
          <w:rFonts w:ascii="Arial" w:hAnsi="Arial" w:cs="Arial"/>
          <w:sz w:val="20"/>
          <w:szCs w:val="20"/>
        </w:rPr>
        <w:t xml:space="preserve">b) </w:t>
      </w:r>
      <w:r w:rsidR="003C4BBE" w:rsidRPr="005A13BA">
        <w:rPr>
          <w:rFonts w:ascii="Arial" w:hAnsi="Arial" w:cs="Arial"/>
          <w:sz w:val="20"/>
          <w:szCs w:val="20"/>
        </w:rPr>
        <w:t xml:space="preserve">Dự án, công trình cần hoàn thành trong thời gian gấp để kịp thời đáp ứng nhu cầu phụ tải tăng đột biến và thời gian thực hiện dự án tính từ thời </w:t>
      </w:r>
      <w:r w:rsidR="00511D72">
        <w:rPr>
          <w:rFonts w:ascii="Arial" w:hAnsi="Arial" w:cs="Arial"/>
          <w:sz w:val="20"/>
          <w:szCs w:val="20"/>
        </w:rPr>
        <w:t>điểm</w:t>
      </w:r>
      <w:r w:rsidR="003C4BBE" w:rsidRPr="005A13BA">
        <w:rPr>
          <w:rFonts w:ascii="Arial" w:hAnsi="Arial" w:cs="Arial"/>
          <w:sz w:val="20"/>
          <w:szCs w:val="20"/>
        </w:rPr>
        <w:t xml:space="preserve"> được cấp có thẩm quyền phê duyệt là dự án điện lực khẩn cấp đến thời điểm đưa vào vận hành dưới 24 tháng đối với các dự án, công trình lưới điện có cấp điện áp 500 </w:t>
      </w:r>
      <w:r w:rsidR="00181CDB" w:rsidRPr="005A13BA">
        <w:rPr>
          <w:rFonts w:ascii="Arial" w:hAnsi="Arial" w:cs="Arial"/>
          <w:sz w:val="20"/>
          <w:szCs w:val="20"/>
        </w:rPr>
        <w:t>kV</w:t>
      </w:r>
      <w:r w:rsidR="003C4BBE" w:rsidRPr="005A13BA">
        <w:rPr>
          <w:rFonts w:ascii="Arial" w:hAnsi="Arial" w:cs="Arial"/>
          <w:sz w:val="20"/>
          <w:szCs w:val="20"/>
        </w:rPr>
        <w:t xml:space="preserve">; dưới 18 tháng đối với các dự án, công trình lưới điện có cấp điện áp 220 </w:t>
      </w:r>
      <w:r w:rsidR="00181CDB" w:rsidRPr="005A13BA">
        <w:rPr>
          <w:rFonts w:ascii="Arial" w:hAnsi="Arial" w:cs="Arial"/>
          <w:sz w:val="20"/>
          <w:szCs w:val="20"/>
        </w:rPr>
        <w:t>kV</w:t>
      </w:r>
      <w:r w:rsidR="003C4BBE" w:rsidRPr="005A13BA">
        <w:rPr>
          <w:rFonts w:ascii="Arial" w:hAnsi="Arial" w:cs="Arial"/>
          <w:sz w:val="20"/>
          <w:szCs w:val="20"/>
        </w:rPr>
        <w:t>;</w:t>
      </w:r>
    </w:p>
    <w:p w:rsidR="00D0267F" w:rsidRPr="005A13BA" w:rsidRDefault="00DF21C8" w:rsidP="00181CDB">
      <w:pPr>
        <w:pStyle w:val="Vnbnnidung0"/>
        <w:tabs>
          <w:tab w:val="left" w:pos="909"/>
        </w:tabs>
        <w:spacing w:after="120" w:line="240" w:lineRule="auto"/>
        <w:ind w:firstLine="720"/>
        <w:jc w:val="both"/>
        <w:rPr>
          <w:rFonts w:ascii="Arial" w:hAnsi="Arial" w:cs="Arial"/>
          <w:sz w:val="20"/>
          <w:szCs w:val="20"/>
        </w:rPr>
      </w:pPr>
      <w:bookmarkStart w:id="112" w:name="bookmark111"/>
      <w:bookmarkEnd w:id="112"/>
      <w:r w:rsidRPr="006F14C2">
        <w:rPr>
          <w:rFonts w:ascii="Arial" w:hAnsi="Arial" w:cs="Arial"/>
          <w:sz w:val="20"/>
          <w:szCs w:val="20"/>
        </w:rPr>
        <w:t xml:space="preserve">c) </w:t>
      </w:r>
      <w:r w:rsidR="003C4BBE" w:rsidRPr="005A13BA">
        <w:rPr>
          <w:rFonts w:ascii="Arial" w:hAnsi="Arial" w:cs="Arial"/>
          <w:sz w:val="20"/>
          <w:szCs w:val="20"/>
        </w:rPr>
        <w:t xml:space="preserve">Các dự án, công trình xuất tuyến 110 </w:t>
      </w:r>
      <w:r w:rsidR="00181CDB" w:rsidRPr="005A13BA">
        <w:rPr>
          <w:rFonts w:ascii="Arial" w:hAnsi="Arial" w:cs="Arial"/>
          <w:sz w:val="20"/>
          <w:szCs w:val="20"/>
        </w:rPr>
        <w:t>kV</w:t>
      </w:r>
      <w:r w:rsidR="003C4BBE" w:rsidRPr="005A13BA">
        <w:rPr>
          <w:rFonts w:ascii="Arial" w:hAnsi="Arial" w:cs="Arial"/>
          <w:sz w:val="20"/>
          <w:szCs w:val="20"/>
        </w:rPr>
        <w:t xml:space="preserve"> phục vụ khai thác đồng bộ trạm biến áp 220 </w:t>
      </w:r>
      <w:r w:rsidR="00181CDB" w:rsidRPr="005A13BA">
        <w:rPr>
          <w:rFonts w:ascii="Arial" w:hAnsi="Arial" w:cs="Arial"/>
          <w:sz w:val="20"/>
          <w:szCs w:val="20"/>
        </w:rPr>
        <w:t>kV</w:t>
      </w:r>
      <w:r w:rsidR="003C4BBE" w:rsidRPr="005A13BA">
        <w:rPr>
          <w:rFonts w:ascii="Arial" w:hAnsi="Arial" w:cs="Arial"/>
          <w:sz w:val="20"/>
          <w:szCs w:val="20"/>
        </w:rPr>
        <w:t xml:space="preserve">, 500 </w:t>
      </w:r>
      <w:r w:rsidR="00181CDB" w:rsidRPr="005A13BA">
        <w:rPr>
          <w:rFonts w:ascii="Arial" w:hAnsi="Arial" w:cs="Arial"/>
          <w:sz w:val="20"/>
          <w:szCs w:val="20"/>
        </w:rPr>
        <w:t>kV</w:t>
      </w:r>
      <w:r w:rsidR="003C4BBE" w:rsidRPr="005A13BA">
        <w:rPr>
          <w:rFonts w:ascii="Arial" w:hAnsi="Arial" w:cs="Arial"/>
          <w:sz w:val="20"/>
          <w:szCs w:val="20"/>
        </w:rPr>
        <w:t xml:space="preserve"> khẩn cấp;</w:t>
      </w:r>
    </w:p>
    <w:p w:rsidR="00D0267F" w:rsidRPr="005A13BA" w:rsidRDefault="00DF21C8" w:rsidP="00181CDB">
      <w:pPr>
        <w:pStyle w:val="Vnbnnidung0"/>
        <w:tabs>
          <w:tab w:val="left" w:pos="916"/>
        </w:tabs>
        <w:spacing w:after="120" w:line="240" w:lineRule="auto"/>
        <w:ind w:firstLine="720"/>
        <w:jc w:val="both"/>
        <w:rPr>
          <w:rFonts w:ascii="Arial" w:hAnsi="Arial" w:cs="Arial"/>
          <w:sz w:val="20"/>
          <w:szCs w:val="20"/>
        </w:rPr>
      </w:pPr>
      <w:bookmarkStart w:id="113" w:name="bookmark112"/>
      <w:bookmarkEnd w:id="113"/>
      <w:r w:rsidRPr="006F14C2">
        <w:rPr>
          <w:rFonts w:ascii="Arial" w:hAnsi="Arial" w:cs="Arial"/>
          <w:sz w:val="20"/>
          <w:szCs w:val="20"/>
        </w:rPr>
        <w:t xml:space="preserve">d) </w:t>
      </w:r>
      <w:r w:rsidR="003C4BBE" w:rsidRPr="005A13BA">
        <w:rPr>
          <w:rFonts w:ascii="Arial" w:hAnsi="Arial" w:cs="Arial"/>
          <w:sz w:val="20"/>
          <w:szCs w:val="20"/>
        </w:rPr>
        <w:t xml:space="preserve">Dự án, công trình lưới điện liên kết khu vực từ cấp điện áp 110 </w:t>
      </w:r>
      <w:r w:rsidR="00181CDB" w:rsidRPr="005A13BA">
        <w:rPr>
          <w:rFonts w:ascii="Arial" w:hAnsi="Arial" w:cs="Arial"/>
          <w:sz w:val="20"/>
          <w:szCs w:val="20"/>
        </w:rPr>
        <w:t>kV</w:t>
      </w:r>
      <w:r w:rsidR="003C4BBE" w:rsidRPr="005A13BA">
        <w:rPr>
          <w:rFonts w:ascii="Arial" w:hAnsi="Arial" w:cs="Arial"/>
          <w:sz w:val="20"/>
          <w:szCs w:val="20"/>
        </w:rPr>
        <w:t xml:space="preserve"> trở lên được Đơn vị vận hành hệ thống điện tính toán lưới điện khu vực không bảo đảm vận hành an toàn được dự báo cho 02 năm tới tính từ thời </w:t>
      </w:r>
      <w:r w:rsidR="00511D72">
        <w:rPr>
          <w:rFonts w:ascii="Arial" w:hAnsi="Arial" w:cs="Arial"/>
          <w:sz w:val="20"/>
          <w:szCs w:val="20"/>
        </w:rPr>
        <w:t>điểm</w:t>
      </w:r>
      <w:r w:rsidR="003C4BBE" w:rsidRPr="005A13BA">
        <w:rPr>
          <w:rFonts w:ascii="Arial" w:hAnsi="Arial" w:cs="Arial"/>
          <w:sz w:val="20"/>
          <w:szCs w:val="20"/>
        </w:rPr>
        <w:t xml:space="preserve"> đề xu</w:t>
      </w:r>
      <w:r w:rsidR="00511D72" w:rsidRPr="006F14C2">
        <w:rPr>
          <w:rFonts w:ascii="Arial" w:hAnsi="Arial" w:cs="Arial"/>
          <w:sz w:val="20"/>
          <w:szCs w:val="20"/>
        </w:rPr>
        <w:t>ấ</w:t>
      </w:r>
      <w:r w:rsidR="003C4BBE" w:rsidRPr="005A13BA">
        <w:rPr>
          <w:rFonts w:ascii="Arial" w:hAnsi="Arial" w:cs="Arial"/>
          <w:sz w:val="20"/>
          <w:szCs w:val="20"/>
        </w:rPr>
        <w:t xml:space="preserve">t và được cấp có </w:t>
      </w:r>
      <w:r w:rsidRPr="005A13BA">
        <w:rPr>
          <w:rFonts w:ascii="Arial" w:hAnsi="Arial" w:cs="Arial"/>
          <w:sz w:val="20"/>
          <w:szCs w:val="20"/>
        </w:rPr>
        <w:t>thẩm quyền</w:t>
      </w:r>
      <w:r w:rsidR="003C4BBE" w:rsidRPr="005A13BA">
        <w:rPr>
          <w:rFonts w:ascii="Arial" w:hAnsi="Arial" w:cs="Arial"/>
          <w:sz w:val="20"/>
          <w:szCs w:val="20"/>
        </w:rPr>
        <w:t xml:space="preserve"> phê duyệt là dự án điện lực </w:t>
      </w:r>
      <w:r w:rsidRPr="005A13BA">
        <w:rPr>
          <w:rFonts w:ascii="Arial" w:hAnsi="Arial" w:cs="Arial"/>
          <w:sz w:val="20"/>
          <w:szCs w:val="20"/>
        </w:rPr>
        <w:t>khẩn cấp</w:t>
      </w:r>
      <w:r w:rsidR="003C4BBE" w:rsidRPr="005A13BA">
        <w:rPr>
          <w:rFonts w:ascii="Arial" w:hAnsi="Arial" w:cs="Arial"/>
          <w:sz w:val="20"/>
          <w:szCs w:val="20"/>
        </w:rPr>
        <w:t>.</w:t>
      </w:r>
    </w:p>
    <w:p w:rsidR="00D0267F" w:rsidRPr="005A13BA" w:rsidRDefault="00DF21C8" w:rsidP="00181CDB">
      <w:pPr>
        <w:pStyle w:val="Vnbnnidung0"/>
        <w:tabs>
          <w:tab w:val="left" w:pos="888"/>
        </w:tabs>
        <w:spacing w:after="120" w:line="240" w:lineRule="auto"/>
        <w:ind w:firstLine="720"/>
        <w:jc w:val="both"/>
        <w:rPr>
          <w:rFonts w:ascii="Arial" w:hAnsi="Arial" w:cs="Arial"/>
          <w:sz w:val="20"/>
          <w:szCs w:val="20"/>
        </w:rPr>
      </w:pPr>
      <w:bookmarkStart w:id="114" w:name="bookmark113"/>
      <w:bookmarkEnd w:id="114"/>
      <w:r w:rsidRPr="006F14C2">
        <w:rPr>
          <w:rFonts w:ascii="Arial" w:hAnsi="Arial" w:cs="Arial"/>
          <w:sz w:val="20"/>
          <w:szCs w:val="20"/>
        </w:rPr>
        <w:t xml:space="preserve">4. </w:t>
      </w:r>
      <w:r w:rsidR="003C4BBE" w:rsidRPr="005A13BA">
        <w:rPr>
          <w:rFonts w:ascii="Arial" w:hAnsi="Arial" w:cs="Arial"/>
          <w:sz w:val="20"/>
          <w:szCs w:val="20"/>
        </w:rPr>
        <w:t xml:space="preserve">Dự án, công trình lưới điện khẩn cấp theo yêu cầu cấp bách bảo đảm quốc phòng, an ninh hoặc yêu cầu cấp bách cho </w:t>
      </w:r>
      <w:r w:rsidRPr="005A13BA">
        <w:rPr>
          <w:rFonts w:ascii="Arial" w:hAnsi="Arial" w:cs="Arial"/>
          <w:sz w:val="20"/>
          <w:szCs w:val="20"/>
        </w:rPr>
        <w:t>phát triển</w:t>
      </w:r>
      <w:r w:rsidR="003C4BBE" w:rsidRPr="005A13BA">
        <w:rPr>
          <w:rFonts w:ascii="Arial" w:hAnsi="Arial" w:cs="Arial"/>
          <w:sz w:val="20"/>
          <w:szCs w:val="20"/>
        </w:rPr>
        <w:t xml:space="preserve"> </w:t>
      </w:r>
      <w:r w:rsidRPr="005A13BA">
        <w:rPr>
          <w:rFonts w:ascii="Arial" w:hAnsi="Arial" w:cs="Arial"/>
          <w:sz w:val="20"/>
          <w:szCs w:val="20"/>
        </w:rPr>
        <w:t>kinh tế</w:t>
      </w:r>
      <w:r w:rsidR="003C4BBE" w:rsidRPr="005A13BA">
        <w:rPr>
          <w:rFonts w:ascii="Arial" w:hAnsi="Arial" w:cs="Arial"/>
          <w:sz w:val="20"/>
          <w:szCs w:val="20"/>
        </w:rPr>
        <w:t xml:space="preserve"> - xã hội của địa phương đáp ứng một trong các tiêu chí như sau:</w:t>
      </w:r>
    </w:p>
    <w:p w:rsidR="00D0267F" w:rsidRPr="005A13BA" w:rsidRDefault="00DF21C8" w:rsidP="00181CDB">
      <w:pPr>
        <w:pStyle w:val="Vnbnnidung0"/>
        <w:tabs>
          <w:tab w:val="left" w:pos="902"/>
        </w:tabs>
        <w:spacing w:after="120" w:line="240" w:lineRule="auto"/>
        <w:ind w:firstLine="720"/>
        <w:jc w:val="both"/>
        <w:rPr>
          <w:rFonts w:ascii="Arial" w:hAnsi="Arial" w:cs="Arial"/>
          <w:sz w:val="20"/>
          <w:szCs w:val="20"/>
        </w:rPr>
      </w:pPr>
      <w:bookmarkStart w:id="115" w:name="bookmark114"/>
      <w:bookmarkEnd w:id="115"/>
      <w:r w:rsidRPr="006F14C2">
        <w:rPr>
          <w:rFonts w:ascii="Arial" w:hAnsi="Arial" w:cs="Arial"/>
          <w:sz w:val="20"/>
          <w:szCs w:val="20"/>
        </w:rPr>
        <w:t xml:space="preserve">a) </w:t>
      </w:r>
      <w:r w:rsidR="003C4BBE" w:rsidRPr="005A13BA">
        <w:rPr>
          <w:rFonts w:ascii="Arial" w:hAnsi="Arial" w:cs="Arial"/>
          <w:sz w:val="20"/>
          <w:szCs w:val="20"/>
        </w:rPr>
        <w:t>Dự án, công trình điện lực thực hiện theo yêu cầu cấp bách bảo đảm quốc phòng, an ninh;</w:t>
      </w:r>
    </w:p>
    <w:p w:rsidR="00D0267F" w:rsidRPr="005A13BA" w:rsidRDefault="00DF21C8" w:rsidP="00181CDB">
      <w:pPr>
        <w:pStyle w:val="Vnbnnidung0"/>
        <w:tabs>
          <w:tab w:val="left" w:pos="920"/>
        </w:tabs>
        <w:spacing w:after="120" w:line="240" w:lineRule="auto"/>
        <w:ind w:firstLine="720"/>
        <w:jc w:val="both"/>
        <w:rPr>
          <w:rFonts w:ascii="Arial" w:hAnsi="Arial" w:cs="Arial"/>
          <w:sz w:val="20"/>
          <w:szCs w:val="20"/>
        </w:rPr>
      </w:pPr>
      <w:bookmarkStart w:id="116" w:name="bookmark115"/>
      <w:bookmarkEnd w:id="116"/>
      <w:r w:rsidRPr="006F14C2">
        <w:rPr>
          <w:rFonts w:ascii="Arial" w:hAnsi="Arial" w:cs="Arial"/>
          <w:sz w:val="20"/>
          <w:szCs w:val="20"/>
        </w:rPr>
        <w:t xml:space="preserve">b) </w:t>
      </w:r>
      <w:r w:rsidR="003C4BBE" w:rsidRPr="005A13BA">
        <w:rPr>
          <w:rFonts w:ascii="Arial" w:hAnsi="Arial" w:cs="Arial"/>
          <w:sz w:val="20"/>
          <w:szCs w:val="20"/>
        </w:rPr>
        <w:t>Dự án, công trình cần hoàn thành trong thời gian gấp đ</w:t>
      </w:r>
      <w:r w:rsidRPr="006F14C2">
        <w:rPr>
          <w:rFonts w:ascii="Arial" w:hAnsi="Arial" w:cs="Arial"/>
          <w:sz w:val="20"/>
          <w:szCs w:val="20"/>
        </w:rPr>
        <w:t>ể</w:t>
      </w:r>
      <w:r w:rsidR="003C4BBE" w:rsidRPr="005A13BA">
        <w:rPr>
          <w:rFonts w:ascii="Arial" w:hAnsi="Arial" w:cs="Arial"/>
          <w:sz w:val="20"/>
          <w:szCs w:val="20"/>
        </w:rPr>
        <w:t xml:space="preserve"> kịp thời đáp </w:t>
      </w:r>
      <w:r w:rsidRPr="006F14C2">
        <w:rPr>
          <w:rFonts w:ascii="Arial" w:hAnsi="Arial" w:cs="Arial"/>
          <w:sz w:val="20"/>
          <w:szCs w:val="20"/>
        </w:rPr>
        <w:t>ứ</w:t>
      </w:r>
      <w:r w:rsidR="003C4BBE" w:rsidRPr="005A13BA">
        <w:rPr>
          <w:rFonts w:ascii="Arial" w:hAnsi="Arial" w:cs="Arial"/>
          <w:sz w:val="20"/>
          <w:szCs w:val="20"/>
        </w:rPr>
        <w:t xml:space="preserve">ng nhu cầu phụ tải tăng đột biến theo yêu cầu cấp bách cho </w:t>
      </w:r>
      <w:r w:rsidRPr="005A13BA">
        <w:rPr>
          <w:rFonts w:ascii="Arial" w:hAnsi="Arial" w:cs="Arial"/>
          <w:sz w:val="20"/>
          <w:szCs w:val="20"/>
        </w:rPr>
        <w:t>phát triển</w:t>
      </w:r>
      <w:r w:rsidR="003C4BBE" w:rsidRPr="005A13BA">
        <w:rPr>
          <w:rFonts w:ascii="Arial" w:hAnsi="Arial" w:cs="Arial"/>
          <w:sz w:val="20"/>
          <w:szCs w:val="20"/>
        </w:rPr>
        <w:t xml:space="preserve"> </w:t>
      </w:r>
      <w:r w:rsidRPr="005A13BA">
        <w:rPr>
          <w:rFonts w:ascii="Arial" w:hAnsi="Arial" w:cs="Arial"/>
          <w:sz w:val="20"/>
          <w:szCs w:val="20"/>
        </w:rPr>
        <w:t>kinh tế</w:t>
      </w:r>
      <w:r w:rsidR="003C4BBE" w:rsidRPr="005A13BA">
        <w:rPr>
          <w:rFonts w:ascii="Arial" w:hAnsi="Arial" w:cs="Arial"/>
          <w:sz w:val="20"/>
          <w:szCs w:val="20"/>
        </w:rPr>
        <w:t xml:space="preserve"> - xã hội </w:t>
      </w:r>
      <w:r w:rsidRPr="005A13BA">
        <w:rPr>
          <w:rFonts w:ascii="Arial" w:hAnsi="Arial" w:cs="Arial"/>
          <w:sz w:val="20"/>
          <w:szCs w:val="20"/>
        </w:rPr>
        <w:t>của</w:t>
      </w:r>
      <w:r w:rsidR="003C4BBE" w:rsidRPr="005A13BA">
        <w:rPr>
          <w:rFonts w:ascii="Arial" w:hAnsi="Arial" w:cs="Arial"/>
          <w:sz w:val="20"/>
          <w:szCs w:val="20"/>
        </w:rPr>
        <w:t xml:space="preserve"> địa phương và thời gian thực hiện dự</w:t>
      </w:r>
      <w:r w:rsidRPr="005A13BA">
        <w:rPr>
          <w:rFonts w:ascii="Arial" w:hAnsi="Arial" w:cs="Arial"/>
          <w:sz w:val="20"/>
          <w:szCs w:val="20"/>
        </w:rPr>
        <w:t xml:space="preserve"> án, công trình tính từ thời điể</w:t>
      </w:r>
      <w:r w:rsidR="003C4BBE" w:rsidRPr="005A13BA">
        <w:rPr>
          <w:rFonts w:ascii="Arial" w:hAnsi="Arial" w:cs="Arial"/>
          <w:sz w:val="20"/>
          <w:szCs w:val="20"/>
        </w:rPr>
        <w:t xml:space="preserve">m được cấp có thẩm quyền phê duyệt là dự án </w:t>
      </w:r>
      <w:r w:rsidRPr="005A13BA">
        <w:rPr>
          <w:rFonts w:ascii="Arial" w:hAnsi="Arial" w:cs="Arial"/>
          <w:sz w:val="20"/>
          <w:szCs w:val="20"/>
        </w:rPr>
        <w:t>khẩn cấp</w:t>
      </w:r>
      <w:r w:rsidR="003C4BBE" w:rsidRPr="005A13BA">
        <w:rPr>
          <w:rFonts w:ascii="Arial" w:hAnsi="Arial" w:cs="Arial"/>
          <w:sz w:val="20"/>
          <w:szCs w:val="20"/>
        </w:rPr>
        <w:t xml:space="preserve"> đến thời điểm đưa vào vận hành dưới 18 tháng đối với các dự án, công trình lưới điện có cấp điện áp 110 </w:t>
      </w:r>
      <w:r w:rsidR="00181CDB" w:rsidRPr="005A13BA">
        <w:rPr>
          <w:rFonts w:ascii="Arial" w:hAnsi="Arial" w:cs="Arial"/>
          <w:sz w:val="20"/>
          <w:szCs w:val="20"/>
        </w:rPr>
        <w:t>kV</w:t>
      </w:r>
      <w:r w:rsidR="003C4BBE" w:rsidRPr="005A13BA">
        <w:rPr>
          <w:rFonts w:ascii="Arial" w:hAnsi="Arial" w:cs="Arial"/>
          <w:sz w:val="20"/>
          <w:szCs w:val="20"/>
        </w:rPr>
        <w:t>.</w:t>
      </w:r>
    </w:p>
    <w:p w:rsidR="00D0267F" w:rsidRPr="005A13BA" w:rsidRDefault="00DF21C8" w:rsidP="00181CDB">
      <w:pPr>
        <w:pStyle w:val="Vnbnnidung0"/>
        <w:tabs>
          <w:tab w:val="left" w:pos="898"/>
        </w:tabs>
        <w:spacing w:after="120" w:line="240" w:lineRule="auto"/>
        <w:ind w:firstLine="720"/>
        <w:jc w:val="both"/>
        <w:rPr>
          <w:rFonts w:ascii="Arial" w:hAnsi="Arial" w:cs="Arial"/>
          <w:sz w:val="20"/>
          <w:szCs w:val="20"/>
        </w:rPr>
      </w:pPr>
      <w:bookmarkStart w:id="117" w:name="bookmark116"/>
      <w:bookmarkEnd w:id="117"/>
      <w:r w:rsidRPr="006F14C2">
        <w:rPr>
          <w:rFonts w:ascii="Arial" w:hAnsi="Arial" w:cs="Arial"/>
          <w:sz w:val="20"/>
          <w:szCs w:val="20"/>
        </w:rPr>
        <w:t xml:space="preserve">5. </w:t>
      </w:r>
      <w:r w:rsidR="003C4BBE" w:rsidRPr="005A13BA">
        <w:rPr>
          <w:rFonts w:ascii="Arial" w:hAnsi="Arial" w:cs="Arial"/>
          <w:sz w:val="20"/>
          <w:szCs w:val="20"/>
        </w:rPr>
        <w:t xml:space="preserve">Trên cơ sở báo cáo về hoạt động quy hoạch, báo cáo đánh giá thực hiện quy hoạch định kỳ hoặc đột xuất theo quy định của pháp luật về quy hoạch hoặc báo cáo tình hình vận hành hệ thống điện, các nguyên tắc, tiêu chí xác định dự án, công trình điện lực </w:t>
      </w:r>
      <w:r w:rsidRPr="005A13BA">
        <w:rPr>
          <w:rFonts w:ascii="Arial" w:hAnsi="Arial" w:cs="Arial"/>
          <w:sz w:val="20"/>
          <w:szCs w:val="20"/>
        </w:rPr>
        <w:t>khẩn cấp</w:t>
      </w:r>
      <w:r w:rsidR="003C4BBE" w:rsidRPr="005A13BA">
        <w:rPr>
          <w:rFonts w:ascii="Arial" w:hAnsi="Arial" w:cs="Arial"/>
          <w:sz w:val="20"/>
          <w:szCs w:val="20"/>
        </w:rPr>
        <w:t xml:space="preserve"> quy định tại Điều này, Bộ Công Thương, </w:t>
      </w:r>
      <w:r w:rsidRPr="006F14C2">
        <w:rPr>
          <w:rFonts w:ascii="Arial" w:hAnsi="Arial" w:cs="Arial"/>
          <w:sz w:val="20"/>
          <w:szCs w:val="20"/>
        </w:rPr>
        <w:t>Ủy ban</w:t>
      </w:r>
      <w:r w:rsidR="003C4BBE" w:rsidRPr="005A13BA">
        <w:rPr>
          <w:rFonts w:ascii="Arial" w:hAnsi="Arial" w:cs="Arial"/>
          <w:sz w:val="20"/>
          <w:szCs w:val="20"/>
        </w:rPr>
        <w:t xml:space="preserve"> nhân dân cấp tỉnh đề xuất các dự án, công trình điện lực </w:t>
      </w:r>
      <w:r w:rsidRPr="005A13BA">
        <w:rPr>
          <w:rFonts w:ascii="Arial" w:hAnsi="Arial" w:cs="Arial"/>
          <w:sz w:val="20"/>
          <w:szCs w:val="20"/>
        </w:rPr>
        <w:t>khẩn cấp</w:t>
      </w:r>
      <w:r w:rsidR="003C4BBE" w:rsidRPr="005A13BA">
        <w:rPr>
          <w:rFonts w:ascii="Arial" w:hAnsi="Arial" w:cs="Arial"/>
          <w:sz w:val="20"/>
          <w:szCs w:val="20"/>
        </w:rPr>
        <w:t xml:space="preserve"> theo phân cấp quy mô công suất quy định tại Điều 4 Nghị định này trình Thủ tướng Chính phủ phê duyệt theo quy định.</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b/>
          <w:bCs/>
          <w:sz w:val="20"/>
          <w:szCs w:val="20"/>
        </w:rPr>
        <w:t>Điều 15.</w:t>
      </w:r>
      <w:r w:rsidR="00B1799A" w:rsidRPr="006F14C2">
        <w:rPr>
          <w:rFonts w:ascii="Arial" w:hAnsi="Arial" w:cs="Arial"/>
          <w:b/>
          <w:bCs/>
          <w:sz w:val="20"/>
          <w:szCs w:val="20"/>
        </w:rPr>
        <w:t xml:space="preserve"> </w:t>
      </w:r>
      <w:r w:rsidRPr="005A13BA">
        <w:rPr>
          <w:rFonts w:ascii="Arial" w:hAnsi="Arial" w:cs="Arial"/>
          <w:b/>
          <w:bCs/>
          <w:sz w:val="20"/>
          <w:szCs w:val="20"/>
        </w:rPr>
        <w:t xml:space="preserve">Nguyên tắc chuyển ngang giá nhiên liệu sang giá điện; sản lượng điện </w:t>
      </w:r>
      <w:r w:rsidR="00DF21C8" w:rsidRPr="005A13BA">
        <w:rPr>
          <w:rFonts w:ascii="Arial" w:hAnsi="Arial" w:cs="Arial"/>
          <w:b/>
          <w:bCs/>
          <w:sz w:val="20"/>
          <w:szCs w:val="20"/>
        </w:rPr>
        <w:t>hợp đồng</w:t>
      </w:r>
      <w:r w:rsidRPr="005A13BA">
        <w:rPr>
          <w:rFonts w:ascii="Arial" w:hAnsi="Arial" w:cs="Arial"/>
          <w:b/>
          <w:bCs/>
          <w:sz w:val="20"/>
          <w:szCs w:val="20"/>
        </w:rPr>
        <w:t xml:space="preserve"> tối thi</w:t>
      </w:r>
      <w:r w:rsidR="00DF21C8" w:rsidRPr="006F14C2">
        <w:rPr>
          <w:rFonts w:ascii="Arial" w:hAnsi="Arial" w:cs="Arial"/>
          <w:b/>
          <w:bCs/>
          <w:sz w:val="20"/>
          <w:szCs w:val="20"/>
        </w:rPr>
        <w:t>ể</w:t>
      </w:r>
      <w:r w:rsidRPr="005A13BA">
        <w:rPr>
          <w:rFonts w:ascii="Arial" w:hAnsi="Arial" w:cs="Arial"/>
          <w:b/>
          <w:bCs/>
          <w:sz w:val="20"/>
          <w:szCs w:val="20"/>
        </w:rPr>
        <w:t>u dài hạn cho các dự án nhiệt điện khí</w:t>
      </w:r>
    </w:p>
    <w:p w:rsidR="00D0267F" w:rsidRPr="005A13BA" w:rsidRDefault="00DF21C8" w:rsidP="00181CDB">
      <w:pPr>
        <w:pStyle w:val="Vnbnnidung0"/>
        <w:tabs>
          <w:tab w:val="left" w:pos="895"/>
        </w:tabs>
        <w:spacing w:after="120" w:line="240" w:lineRule="auto"/>
        <w:ind w:firstLine="720"/>
        <w:jc w:val="both"/>
        <w:rPr>
          <w:rFonts w:ascii="Arial" w:hAnsi="Arial" w:cs="Arial"/>
          <w:sz w:val="20"/>
          <w:szCs w:val="20"/>
        </w:rPr>
      </w:pPr>
      <w:bookmarkStart w:id="118" w:name="bookmark117"/>
      <w:bookmarkEnd w:id="118"/>
      <w:r w:rsidRPr="006F14C2">
        <w:rPr>
          <w:rFonts w:ascii="Arial" w:hAnsi="Arial" w:cs="Arial"/>
          <w:sz w:val="20"/>
          <w:szCs w:val="20"/>
        </w:rPr>
        <w:lastRenderedPageBreak/>
        <w:t xml:space="preserve">1. </w:t>
      </w:r>
      <w:r w:rsidR="003C4BBE" w:rsidRPr="005A13BA">
        <w:rPr>
          <w:rFonts w:ascii="Arial" w:hAnsi="Arial" w:cs="Arial"/>
          <w:sz w:val="20"/>
          <w:szCs w:val="20"/>
        </w:rPr>
        <w:t xml:space="preserve">Theo từng cấp độ phát triển của thị trường điện cạnh tranh, các dự án nhà máy nhiệt điện khí được áp dụng cơ chế, chính sách phát triển phù hợp nhằm bảo đảm an ninh năng lượng, bảo đảm hài hòa lợi ích </w:t>
      </w:r>
      <w:r w:rsidRPr="006F14C2">
        <w:rPr>
          <w:rFonts w:ascii="Arial" w:hAnsi="Arial" w:cs="Arial"/>
          <w:sz w:val="20"/>
          <w:szCs w:val="20"/>
        </w:rPr>
        <w:t>tổng thể</w:t>
      </w:r>
      <w:r w:rsidR="003C4BBE" w:rsidRPr="005A13BA">
        <w:rPr>
          <w:rFonts w:ascii="Arial" w:hAnsi="Arial" w:cs="Arial"/>
          <w:sz w:val="20"/>
          <w:szCs w:val="20"/>
        </w:rPr>
        <w:t xml:space="preserve"> của </w:t>
      </w:r>
      <w:r w:rsidRPr="005A13BA">
        <w:rPr>
          <w:rFonts w:ascii="Arial" w:hAnsi="Arial" w:cs="Arial"/>
          <w:sz w:val="20"/>
          <w:szCs w:val="20"/>
        </w:rPr>
        <w:t>quốc</w:t>
      </w:r>
      <w:r w:rsidR="003C4BBE" w:rsidRPr="005A13BA">
        <w:rPr>
          <w:rFonts w:ascii="Arial" w:hAnsi="Arial" w:cs="Arial"/>
          <w:sz w:val="20"/>
          <w:szCs w:val="20"/>
        </w:rPr>
        <w:t xml:space="preserve"> gia, lợi ích giữa bên mua điện và bên bán điện.</w:t>
      </w:r>
    </w:p>
    <w:p w:rsidR="00D0267F" w:rsidRPr="005A13BA" w:rsidRDefault="00DF21C8" w:rsidP="00181CDB">
      <w:pPr>
        <w:pStyle w:val="Vnbnnidung0"/>
        <w:tabs>
          <w:tab w:val="left" w:pos="870"/>
        </w:tabs>
        <w:spacing w:after="120" w:line="240" w:lineRule="auto"/>
        <w:ind w:firstLine="720"/>
        <w:jc w:val="both"/>
        <w:rPr>
          <w:rFonts w:ascii="Arial" w:hAnsi="Arial" w:cs="Arial"/>
          <w:sz w:val="20"/>
          <w:szCs w:val="20"/>
        </w:rPr>
      </w:pPr>
      <w:bookmarkStart w:id="119" w:name="bookmark118"/>
      <w:bookmarkEnd w:id="119"/>
      <w:r w:rsidRPr="006F14C2">
        <w:rPr>
          <w:rFonts w:ascii="Arial" w:hAnsi="Arial" w:cs="Arial"/>
          <w:sz w:val="20"/>
          <w:szCs w:val="20"/>
        </w:rPr>
        <w:t xml:space="preserve">2. </w:t>
      </w:r>
      <w:r w:rsidR="003C4BBE" w:rsidRPr="005A13BA">
        <w:rPr>
          <w:rFonts w:ascii="Arial" w:hAnsi="Arial" w:cs="Arial"/>
          <w:sz w:val="20"/>
          <w:szCs w:val="20"/>
        </w:rPr>
        <w:t>Nguyên tắc chuyển ngang giá nhiên liệu sang giá điện:</w:t>
      </w:r>
    </w:p>
    <w:p w:rsidR="00D0267F" w:rsidRPr="005A13BA" w:rsidRDefault="00DF21C8" w:rsidP="00181CDB">
      <w:pPr>
        <w:pStyle w:val="Vnbnnidung0"/>
        <w:tabs>
          <w:tab w:val="left" w:pos="913"/>
        </w:tabs>
        <w:spacing w:after="120" w:line="240" w:lineRule="auto"/>
        <w:ind w:firstLine="720"/>
        <w:jc w:val="both"/>
        <w:rPr>
          <w:rFonts w:ascii="Arial" w:hAnsi="Arial" w:cs="Arial"/>
          <w:sz w:val="20"/>
          <w:szCs w:val="20"/>
        </w:rPr>
      </w:pPr>
      <w:bookmarkStart w:id="120" w:name="bookmark119"/>
      <w:bookmarkEnd w:id="120"/>
      <w:r w:rsidRPr="006F14C2">
        <w:rPr>
          <w:rFonts w:ascii="Arial" w:hAnsi="Arial" w:cs="Arial"/>
          <w:sz w:val="20"/>
          <w:szCs w:val="20"/>
        </w:rPr>
        <w:t xml:space="preserve">a) </w:t>
      </w:r>
      <w:r w:rsidR="003C4BBE" w:rsidRPr="005A13BA">
        <w:rPr>
          <w:rFonts w:ascii="Arial" w:hAnsi="Arial" w:cs="Arial"/>
          <w:sz w:val="20"/>
          <w:szCs w:val="20"/>
        </w:rPr>
        <w:t>Giá nhiên liệu trong tính toán giá điện tại hợp đồng mua bán điện ký giữa Bên bán điện và Bên mua điện được xác định bằng giá nhiên liệu cung cấp tại nhà máy điện. Trường hợp Bên bán điện ký nhiều hợp đồng mua bán nhiên liệu, giá nhiên liệu được xác định bằng bình quân gia quyền theo khối lượng của các hóa đơn của các hợp đồng mua bán nhiên liệu;</w:t>
      </w:r>
    </w:p>
    <w:p w:rsidR="00D0267F" w:rsidRPr="005A13BA" w:rsidRDefault="00DF21C8" w:rsidP="00181CDB">
      <w:pPr>
        <w:pStyle w:val="Vnbnnidung0"/>
        <w:tabs>
          <w:tab w:val="left" w:pos="924"/>
        </w:tabs>
        <w:spacing w:after="120" w:line="240" w:lineRule="auto"/>
        <w:ind w:firstLine="720"/>
        <w:jc w:val="both"/>
        <w:rPr>
          <w:rFonts w:ascii="Arial" w:hAnsi="Arial" w:cs="Arial"/>
          <w:sz w:val="20"/>
          <w:szCs w:val="20"/>
        </w:rPr>
      </w:pPr>
      <w:bookmarkStart w:id="121" w:name="bookmark120"/>
      <w:bookmarkEnd w:id="121"/>
      <w:r w:rsidRPr="006F14C2">
        <w:rPr>
          <w:rFonts w:ascii="Arial" w:hAnsi="Arial" w:cs="Arial"/>
          <w:sz w:val="20"/>
          <w:szCs w:val="20"/>
        </w:rPr>
        <w:t xml:space="preserve">b) </w:t>
      </w:r>
      <w:r w:rsidR="003C4BBE" w:rsidRPr="005A13BA">
        <w:rPr>
          <w:rFonts w:ascii="Arial" w:hAnsi="Arial" w:cs="Arial"/>
          <w:sz w:val="20"/>
          <w:szCs w:val="20"/>
        </w:rPr>
        <w:t>Đối với dự án nhà máy điện có hạ tầng kho cảng, đường ống khí đ</w:t>
      </w:r>
      <w:r w:rsidRPr="006F14C2">
        <w:rPr>
          <w:rFonts w:ascii="Arial" w:hAnsi="Arial" w:cs="Arial"/>
          <w:sz w:val="20"/>
          <w:szCs w:val="20"/>
        </w:rPr>
        <w:t>ể</w:t>
      </w:r>
      <w:r w:rsidR="003C4BBE" w:rsidRPr="005A13BA">
        <w:rPr>
          <w:rFonts w:ascii="Arial" w:hAnsi="Arial" w:cs="Arial"/>
          <w:sz w:val="20"/>
          <w:szCs w:val="20"/>
        </w:rPr>
        <w:t xml:space="preserve"> </w:t>
      </w:r>
      <w:r w:rsidRPr="005A13BA">
        <w:rPr>
          <w:rFonts w:ascii="Arial" w:hAnsi="Arial" w:cs="Arial"/>
          <w:sz w:val="20"/>
          <w:szCs w:val="20"/>
        </w:rPr>
        <w:t>nhập khẩu</w:t>
      </w:r>
      <w:r w:rsidR="003C4BBE" w:rsidRPr="005A13BA">
        <w:rPr>
          <w:rFonts w:ascii="Arial" w:hAnsi="Arial" w:cs="Arial"/>
          <w:sz w:val="20"/>
          <w:szCs w:val="20"/>
        </w:rPr>
        <w:t xml:space="preserve"> và sử dụng trực tiếp LNG, Bên bán điện được phép thu hồi chi phí hợp lý, hợp lệ khi thực hiện đầu tư các hạ</w:t>
      </w:r>
      <w:r w:rsidRPr="005A13BA">
        <w:rPr>
          <w:rFonts w:ascii="Arial" w:hAnsi="Arial" w:cs="Arial"/>
          <w:sz w:val="20"/>
          <w:szCs w:val="20"/>
        </w:rPr>
        <w:t xml:space="preserve">ng mục hạ tầng kho cảng, đường </w:t>
      </w:r>
      <w:r w:rsidRPr="006F14C2">
        <w:rPr>
          <w:rFonts w:ascii="Arial" w:hAnsi="Arial" w:cs="Arial"/>
          <w:sz w:val="20"/>
          <w:szCs w:val="20"/>
        </w:rPr>
        <w:t>ố</w:t>
      </w:r>
      <w:r w:rsidR="003C4BBE" w:rsidRPr="005A13BA">
        <w:rPr>
          <w:rFonts w:ascii="Arial" w:hAnsi="Arial" w:cs="Arial"/>
          <w:sz w:val="20"/>
          <w:szCs w:val="20"/>
        </w:rPr>
        <w:t>ng khí thông qua giá hợp đồng mua bán điện do Bên bán điện thỏa thuận với Bên mua điện, bảo đảm nguyên tắc không tính trùng chi phí đầu tư hạ tầng kho cảng, đường ống khí trong giá nhiên liệu cung cấp tại nhà má</w:t>
      </w:r>
      <w:r w:rsidRPr="006F14C2">
        <w:rPr>
          <w:rFonts w:ascii="Arial" w:hAnsi="Arial" w:cs="Arial"/>
          <w:sz w:val="20"/>
          <w:szCs w:val="20"/>
        </w:rPr>
        <w:t>y</w:t>
      </w:r>
      <w:r w:rsidR="003C4BBE" w:rsidRPr="005A13BA">
        <w:rPr>
          <w:rFonts w:ascii="Arial" w:hAnsi="Arial" w:cs="Arial"/>
          <w:sz w:val="20"/>
          <w:szCs w:val="20"/>
        </w:rPr>
        <w:t xml:space="preserve"> điện;</w:t>
      </w:r>
    </w:p>
    <w:p w:rsidR="00D0267F" w:rsidRPr="005A13BA" w:rsidRDefault="00DF21C8" w:rsidP="00181CDB">
      <w:pPr>
        <w:pStyle w:val="Vnbnnidung0"/>
        <w:tabs>
          <w:tab w:val="left" w:pos="934"/>
        </w:tabs>
        <w:spacing w:after="120" w:line="240" w:lineRule="auto"/>
        <w:ind w:firstLine="720"/>
        <w:jc w:val="both"/>
        <w:rPr>
          <w:rFonts w:ascii="Arial" w:hAnsi="Arial" w:cs="Arial"/>
          <w:sz w:val="20"/>
          <w:szCs w:val="20"/>
        </w:rPr>
      </w:pPr>
      <w:bookmarkStart w:id="122" w:name="bookmark121"/>
      <w:bookmarkEnd w:id="122"/>
      <w:r w:rsidRPr="006F14C2">
        <w:rPr>
          <w:rFonts w:ascii="Arial" w:hAnsi="Arial" w:cs="Arial"/>
          <w:sz w:val="20"/>
          <w:szCs w:val="20"/>
        </w:rPr>
        <w:t xml:space="preserve">c) </w:t>
      </w:r>
      <w:r w:rsidR="003C4BBE" w:rsidRPr="005A13BA">
        <w:rPr>
          <w:rFonts w:ascii="Arial" w:hAnsi="Arial" w:cs="Arial"/>
          <w:sz w:val="20"/>
          <w:szCs w:val="20"/>
        </w:rPr>
        <w:t>Đối với dự án nhà máy điện dùng</w:t>
      </w:r>
      <w:r w:rsidRPr="005A13BA">
        <w:rPr>
          <w:rFonts w:ascii="Arial" w:hAnsi="Arial" w:cs="Arial"/>
          <w:sz w:val="20"/>
          <w:szCs w:val="20"/>
        </w:rPr>
        <w:t xml:space="preserve"> chung hạ tầng kho cảng, đường ố</w:t>
      </w:r>
      <w:r w:rsidR="003C4BBE" w:rsidRPr="005A13BA">
        <w:rPr>
          <w:rFonts w:ascii="Arial" w:hAnsi="Arial" w:cs="Arial"/>
          <w:sz w:val="20"/>
          <w:szCs w:val="20"/>
        </w:rPr>
        <w:t>ng khí để mua và sử dụng LNG sau tái hóa:</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Giá nhiên liệu cung cấp tại nhà máy điện được tính toán trên cơ sở giá LNG nhập khẩu đến cảng phía Việt Nam và giá dịch vụ tồn trữ, tái hoá, vận chuy</w:t>
      </w:r>
      <w:r w:rsidR="00DF21C8" w:rsidRPr="006F14C2">
        <w:rPr>
          <w:rFonts w:ascii="Arial" w:hAnsi="Arial" w:cs="Arial"/>
          <w:sz w:val="20"/>
          <w:szCs w:val="20"/>
        </w:rPr>
        <w:t>ể</w:t>
      </w:r>
      <w:r w:rsidR="00DF21C8" w:rsidRPr="005A13BA">
        <w:rPr>
          <w:rFonts w:ascii="Arial" w:hAnsi="Arial" w:cs="Arial"/>
          <w:sz w:val="20"/>
          <w:szCs w:val="20"/>
        </w:rPr>
        <w:t>n và phân phố</w:t>
      </w:r>
      <w:r w:rsidRPr="005A13BA">
        <w:rPr>
          <w:rFonts w:ascii="Arial" w:hAnsi="Arial" w:cs="Arial"/>
          <w:sz w:val="20"/>
          <w:szCs w:val="20"/>
        </w:rPr>
        <w:t>i LNG;</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Bộ Công Thương định giá dịch vụ tồn trữ, tái hoá, vận chuyển và phân phối LNG.</w:t>
      </w:r>
    </w:p>
    <w:p w:rsidR="00D0267F" w:rsidRPr="005A13BA" w:rsidRDefault="00DF21C8" w:rsidP="00181CDB">
      <w:pPr>
        <w:pStyle w:val="Vnbnnidung0"/>
        <w:tabs>
          <w:tab w:val="left" w:pos="915"/>
        </w:tabs>
        <w:spacing w:after="120" w:line="240" w:lineRule="auto"/>
        <w:ind w:firstLine="720"/>
        <w:jc w:val="both"/>
        <w:rPr>
          <w:rFonts w:ascii="Arial" w:hAnsi="Arial" w:cs="Arial"/>
          <w:sz w:val="20"/>
          <w:szCs w:val="20"/>
        </w:rPr>
      </w:pPr>
      <w:bookmarkStart w:id="123" w:name="bookmark122"/>
      <w:bookmarkEnd w:id="123"/>
      <w:r w:rsidRPr="006F14C2">
        <w:rPr>
          <w:rFonts w:ascii="Arial" w:hAnsi="Arial" w:cs="Arial"/>
          <w:sz w:val="20"/>
          <w:szCs w:val="20"/>
        </w:rPr>
        <w:t xml:space="preserve">3. </w:t>
      </w:r>
      <w:r w:rsidR="003C4BBE" w:rsidRPr="005A13BA">
        <w:rPr>
          <w:rFonts w:ascii="Arial" w:hAnsi="Arial" w:cs="Arial"/>
          <w:sz w:val="20"/>
          <w:szCs w:val="20"/>
        </w:rPr>
        <w:t>Nguyên tắc xác định sản lượng điện hợp đồng tối thiểu dài hạn:</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Các dự án nhiệt điện khí trực tiếp tham gia thị trường điện cạnh tranh các cấp độ và phải được Bên bán điện và Bên mua điện thỏa thuận, thống nh</w:t>
      </w:r>
      <w:r w:rsidR="00511D72" w:rsidRPr="006F14C2">
        <w:rPr>
          <w:rFonts w:ascii="Arial" w:hAnsi="Arial" w:cs="Arial"/>
          <w:sz w:val="20"/>
          <w:szCs w:val="20"/>
        </w:rPr>
        <w:t>ấ</w:t>
      </w:r>
      <w:r w:rsidRPr="005A13BA">
        <w:rPr>
          <w:rFonts w:ascii="Arial" w:hAnsi="Arial" w:cs="Arial"/>
          <w:sz w:val="20"/>
          <w:szCs w:val="20"/>
        </w:rPr>
        <w:t xml:space="preserve">t trong hợp đồng mua bán điện về sản lượng điện hợp đồng </w:t>
      </w:r>
      <w:r w:rsidR="00DF21C8" w:rsidRPr="005A13BA">
        <w:rPr>
          <w:rFonts w:ascii="Arial" w:hAnsi="Arial" w:cs="Arial"/>
          <w:sz w:val="20"/>
          <w:szCs w:val="20"/>
        </w:rPr>
        <w:t>tối thiểu</w:t>
      </w:r>
      <w:r w:rsidRPr="005A13BA">
        <w:rPr>
          <w:rFonts w:ascii="Arial" w:hAnsi="Arial" w:cs="Arial"/>
          <w:sz w:val="20"/>
          <w:szCs w:val="20"/>
        </w:rPr>
        <w:t xml:space="preserve"> dài hạn trên cơ sở các nguyên tắc sau:</w:t>
      </w:r>
    </w:p>
    <w:p w:rsidR="00D0267F" w:rsidRPr="005A13BA" w:rsidRDefault="00DF21C8" w:rsidP="00181CDB">
      <w:pPr>
        <w:pStyle w:val="Vnbnnidung0"/>
        <w:tabs>
          <w:tab w:val="left" w:pos="931"/>
        </w:tabs>
        <w:spacing w:after="120" w:line="240" w:lineRule="auto"/>
        <w:ind w:firstLine="720"/>
        <w:jc w:val="both"/>
        <w:rPr>
          <w:rFonts w:ascii="Arial" w:hAnsi="Arial" w:cs="Arial"/>
          <w:sz w:val="20"/>
          <w:szCs w:val="20"/>
        </w:rPr>
      </w:pPr>
      <w:bookmarkStart w:id="124" w:name="bookmark123"/>
      <w:bookmarkEnd w:id="124"/>
      <w:r w:rsidRPr="006F14C2">
        <w:rPr>
          <w:rFonts w:ascii="Arial" w:hAnsi="Arial" w:cs="Arial"/>
          <w:sz w:val="20"/>
          <w:szCs w:val="20"/>
        </w:rPr>
        <w:t xml:space="preserve">a) </w:t>
      </w:r>
      <w:r w:rsidR="003C4BBE" w:rsidRPr="005A13BA">
        <w:rPr>
          <w:rFonts w:ascii="Arial" w:hAnsi="Arial" w:cs="Arial"/>
          <w:sz w:val="20"/>
          <w:szCs w:val="20"/>
        </w:rPr>
        <w:t xml:space="preserve">Đối với các dự án nhiệt điện khí sử dụng khí thiên nhiên trong nước, sản lượng điện hợp đồng </w:t>
      </w:r>
      <w:r w:rsidRPr="005A13BA">
        <w:rPr>
          <w:rFonts w:ascii="Arial" w:hAnsi="Arial" w:cs="Arial"/>
          <w:sz w:val="20"/>
          <w:szCs w:val="20"/>
        </w:rPr>
        <w:t>tối thiểu</w:t>
      </w:r>
      <w:r w:rsidR="003C4BBE" w:rsidRPr="005A13BA">
        <w:rPr>
          <w:rFonts w:ascii="Arial" w:hAnsi="Arial" w:cs="Arial"/>
          <w:sz w:val="20"/>
          <w:szCs w:val="20"/>
        </w:rPr>
        <w:t xml:space="preserve"> dài hạn được xác định ở mức tối đa theo khả năng cấp khí, đáp ứng các yêu cầu ràng buộc về nhiên liệu và công suất, sản lượng phát điện khả dụng của dự án nhiệt điện khí;</w:t>
      </w:r>
    </w:p>
    <w:p w:rsidR="00D0267F" w:rsidRPr="005A13BA" w:rsidRDefault="00DF21C8" w:rsidP="00181CDB">
      <w:pPr>
        <w:pStyle w:val="Vnbnnidung0"/>
        <w:tabs>
          <w:tab w:val="left" w:pos="971"/>
        </w:tabs>
        <w:spacing w:after="120" w:line="240" w:lineRule="auto"/>
        <w:ind w:firstLine="720"/>
        <w:jc w:val="both"/>
        <w:rPr>
          <w:rFonts w:ascii="Arial" w:hAnsi="Arial" w:cs="Arial"/>
          <w:sz w:val="20"/>
          <w:szCs w:val="20"/>
        </w:rPr>
      </w:pPr>
      <w:bookmarkStart w:id="125" w:name="bookmark124"/>
      <w:bookmarkEnd w:id="125"/>
      <w:r w:rsidRPr="006F14C2">
        <w:rPr>
          <w:rFonts w:ascii="Arial" w:hAnsi="Arial" w:cs="Arial"/>
          <w:sz w:val="20"/>
          <w:szCs w:val="20"/>
        </w:rPr>
        <w:t xml:space="preserve">b) </w:t>
      </w:r>
      <w:r w:rsidR="003C4BBE" w:rsidRPr="005A13BA">
        <w:rPr>
          <w:rFonts w:ascii="Arial" w:hAnsi="Arial" w:cs="Arial"/>
          <w:sz w:val="20"/>
          <w:szCs w:val="20"/>
        </w:rPr>
        <w:t>Đối với các dự án nhiệt điện khí sử dụng LNG nhập khẩu:</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 xml:space="preserve">Sản lượng điện hợp đồng tối thiểu dài hạn không thấp hơn mức 65% sản lượng điện phát bình quân nhiều năm của dự án nhiệt điện khí. Sản lượng điện hợp đồng </w:t>
      </w:r>
      <w:r w:rsidR="00DF21C8" w:rsidRPr="005A13BA">
        <w:rPr>
          <w:rFonts w:ascii="Arial" w:hAnsi="Arial" w:cs="Arial"/>
          <w:sz w:val="20"/>
          <w:szCs w:val="20"/>
        </w:rPr>
        <w:t>tối thiểu</w:t>
      </w:r>
      <w:r w:rsidRPr="005A13BA">
        <w:rPr>
          <w:rFonts w:ascii="Arial" w:hAnsi="Arial" w:cs="Arial"/>
          <w:sz w:val="20"/>
          <w:szCs w:val="20"/>
        </w:rPr>
        <w:t xml:space="preserve"> dài hạn được áp dụng trong thời hạn trả nợ gốc và lãi vay nhưng không quá 10 năm kể từ ngày đưa dự án vào vận hành phát điện;</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 xml:space="preserve">Sau thời gian áp dụng sản lượng điện </w:t>
      </w:r>
      <w:r w:rsidR="00DF21C8" w:rsidRPr="005A13BA">
        <w:rPr>
          <w:rFonts w:ascii="Arial" w:hAnsi="Arial" w:cs="Arial"/>
          <w:sz w:val="20"/>
          <w:szCs w:val="20"/>
        </w:rPr>
        <w:t>hợp đồng</w:t>
      </w:r>
      <w:r w:rsidRPr="005A13BA">
        <w:rPr>
          <w:rFonts w:ascii="Arial" w:hAnsi="Arial" w:cs="Arial"/>
          <w:sz w:val="20"/>
          <w:szCs w:val="20"/>
        </w:rPr>
        <w:t xml:space="preserve"> tối thiểu dài hạn, sản lượng điện hợp đồng hoặc tỷ lệ điện năng thanh toán theo giá </w:t>
      </w:r>
      <w:r w:rsidR="00DF21C8" w:rsidRPr="005A13BA">
        <w:rPr>
          <w:rFonts w:ascii="Arial" w:hAnsi="Arial" w:cs="Arial"/>
          <w:sz w:val="20"/>
          <w:szCs w:val="20"/>
        </w:rPr>
        <w:t>hợp đồng</w:t>
      </w:r>
      <w:r w:rsidRPr="005A13BA">
        <w:rPr>
          <w:rFonts w:ascii="Arial" w:hAnsi="Arial" w:cs="Arial"/>
          <w:sz w:val="20"/>
          <w:szCs w:val="20"/>
        </w:rPr>
        <w:t xml:space="preserve"> cho các năm còn lại được Bên bán điện và Bên mua điện thống nhất trong quá trình đàm phán, thỏa thuận </w:t>
      </w:r>
      <w:r w:rsidR="00DF21C8" w:rsidRPr="005A13BA">
        <w:rPr>
          <w:rFonts w:ascii="Arial" w:hAnsi="Arial" w:cs="Arial"/>
          <w:sz w:val="20"/>
          <w:szCs w:val="20"/>
        </w:rPr>
        <w:t>hợp đồng</w:t>
      </w:r>
      <w:r w:rsidRPr="005A13BA">
        <w:rPr>
          <w:rFonts w:ascii="Arial" w:hAnsi="Arial" w:cs="Arial"/>
          <w:sz w:val="20"/>
          <w:szCs w:val="20"/>
        </w:rPr>
        <w:t xml:space="preserve"> mua bán điện theo các quy định có liên quan;</w:t>
      </w:r>
    </w:p>
    <w:p w:rsidR="00D0267F" w:rsidRPr="005A13BA" w:rsidRDefault="003C4BBE" w:rsidP="00181CDB">
      <w:pPr>
        <w:pStyle w:val="Vnbnnidung0"/>
        <w:spacing w:after="120" w:line="240" w:lineRule="auto"/>
        <w:ind w:firstLine="720"/>
        <w:jc w:val="both"/>
        <w:rPr>
          <w:rFonts w:ascii="Arial" w:hAnsi="Arial" w:cs="Arial"/>
          <w:sz w:val="20"/>
          <w:szCs w:val="20"/>
        </w:rPr>
      </w:pPr>
      <w:r w:rsidRPr="005A13BA">
        <w:rPr>
          <w:rFonts w:ascii="Arial" w:hAnsi="Arial" w:cs="Arial"/>
          <w:sz w:val="20"/>
          <w:szCs w:val="20"/>
        </w:rPr>
        <w:t xml:space="preserve">Sản lượng điện phát bình quân nhiều năm được xác định theo Quy định phương pháp xác định giá dịch vụ phát điện; nguyên tắc tính giá điện để thực hiện dự án điện lực; nội dung chính của hợp đồng mua bán điện do Bộ trưởng Bộ Công Thương ban hành và quy định trong </w:t>
      </w:r>
      <w:r w:rsidR="00DF21C8" w:rsidRPr="005A13BA">
        <w:rPr>
          <w:rFonts w:ascii="Arial" w:hAnsi="Arial" w:cs="Arial"/>
          <w:sz w:val="20"/>
          <w:szCs w:val="20"/>
        </w:rPr>
        <w:t>hợp đồng</w:t>
      </w:r>
      <w:r w:rsidRPr="005A13BA">
        <w:rPr>
          <w:rFonts w:ascii="Arial" w:hAnsi="Arial" w:cs="Arial"/>
          <w:sz w:val="20"/>
          <w:szCs w:val="20"/>
        </w:rPr>
        <w:t xml:space="preserve"> mua bán điện.</w:t>
      </w:r>
    </w:p>
    <w:p w:rsidR="00D0267F" w:rsidRPr="005A13BA" w:rsidRDefault="00DF21C8" w:rsidP="00181CDB">
      <w:pPr>
        <w:pStyle w:val="Vnbnnidung0"/>
        <w:tabs>
          <w:tab w:val="left" w:pos="935"/>
        </w:tabs>
        <w:spacing w:after="120" w:line="240" w:lineRule="auto"/>
        <w:ind w:firstLine="720"/>
        <w:jc w:val="both"/>
        <w:rPr>
          <w:rFonts w:ascii="Arial" w:hAnsi="Arial" w:cs="Arial"/>
          <w:sz w:val="20"/>
          <w:szCs w:val="20"/>
        </w:rPr>
      </w:pPr>
      <w:bookmarkStart w:id="126" w:name="bookmark125"/>
      <w:bookmarkEnd w:id="126"/>
      <w:r w:rsidRPr="006F14C2">
        <w:rPr>
          <w:rFonts w:ascii="Arial" w:hAnsi="Arial" w:cs="Arial"/>
          <w:sz w:val="20"/>
          <w:szCs w:val="20"/>
        </w:rPr>
        <w:t xml:space="preserve">4. </w:t>
      </w:r>
      <w:r w:rsidR="003C4BBE" w:rsidRPr="005A13BA">
        <w:rPr>
          <w:rFonts w:ascii="Arial" w:hAnsi="Arial" w:cs="Arial"/>
          <w:sz w:val="20"/>
          <w:szCs w:val="20"/>
        </w:rPr>
        <w:t>Quy định tại khoản 2 và khoản 3 Điều này được áp dụng như sau:</w:t>
      </w:r>
    </w:p>
    <w:p w:rsidR="00D0267F" w:rsidRPr="005A13BA" w:rsidRDefault="00DF21C8" w:rsidP="00181CDB">
      <w:pPr>
        <w:pStyle w:val="Vnbnnidung0"/>
        <w:tabs>
          <w:tab w:val="left" w:pos="906"/>
        </w:tabs>
        <w:spacing w:after="120" w:line="240" w:lineRule="auto"/>
        <w:ind w:firstLine="720"/>
        <w:jc w:val="both"/>
        <w:rPr>
          <w:rFonts w:ascii="Arial" w:hAnsi="Arial" w:cs="Arial"/>
          <w:sz w:val="20"/>
          <w:szCs w:val="20"/>
        </w:rPr>
      </w:pPr>
      <w:bookmarkStart w:id="127" w:name="bookmark126"/>
      <w:bookmarkEnd w:id="127"/>
      <w:r w:rsidRPr="006F14C2">
        <w:rPr>
          <w:rFonts w:ascii="Arial" w:hAnsi="Arial" w:cs="Arial"/>
          <w:sz w:val="20"/>
          <w:szCs w:val="20"/>
        </w:rPr>
        <w:t xml:space="preserve">a) </w:t>
      </w:r>
      <w:r w:rsidR="003C4BBE" w:rsidRPr="005A13BA">
        <w:rPr>
          <w:rFonts w:ascii="Arial" w:hAnsi="Arial" w:cs="Arial"/>
          <w:sz w:val="20"/>
          <w:szCs w:val="20"/>
        </w:rPr>
        <w:t xml:space="preserve">Đối với các dự án nhiệt điện khí sử dụng LNG </w:t>
      </w:r>
      <w:r w:rsidRPr="005A13BA">
        <w:rPr>
          <w:rFonts w:ascii="Arial" w:hAnsi="Arial" w:cs="Arial"/>
          <w:sz w:val="20"/>
          <w:szCs w:val="20"/>
        </w:rPr>
        <w:t>nhập khẩu</w:t>
      </w:r>
      <w:r w:rsidR="003C4BBE" w:rsidRPr="005A13BA">
        <w:rPr>
          <w:rFonts w:ascii="Arial" w:hAnsi="Arial" w:cs="Arial"/>
          <w:sz w:val="20"/>
          <w:szCs w:val="20"/>
        </w:rPr>
        <w:t xml:space="preserve"> có ngày vận hành phát điện trước ngày 01 tháng 01 năm 2031 sau khi được cơ quan nhà nước có thẩm quyền ra văn bản thông báo chấp thuận </w:t>
      </w:r>
      <w:r w:rsidRPr="006F14C2">
        <w:rPr>
          <w:rFonts w:ascii="Arial" w:hAnsi="Arial" w:cs="Arial"/>
          <w:sz w:val="20"/>
          <w:szCs w:val="20"/>
        </w:rPr>
        <w:t>kết quả</w:t>
      </w:r>
      <w:r w:rsidR="003C4BBE" w:rsidRPr="005A13BA">
        <w:rPr>
          <w:rFonts w:ascii="Arial" w:hAnsi="Arial" w:cs="Arial"/>
          <w:sz w:val="20"/>
          <w:szCs w:val="20"/>
        </w:rPr>
        <w:t xml:space="preserve"> nghiệm thu hoàn thành công trình của chủ đầu tư;</w:t>
      </w:r>
    </w:p>
    <w:p w:rsidR="00D0267F" w:rsidRPr="005A13BA" w:rsidRDefault="00DF21C8" w:rsidP="00181CDB">
      <w:pPr>
        <w:pStyle w:val="Vnbnnidung0"/>
        <w:tabs>
          <w:tab w:val="left" w:pos="921"/>
        </w:tabs>
        <w:spacing w:after="120" w:line="240" w:lineRule="auto"/>
        <w:ind w:firstLine="720"/>
        <w:jc w:val="both"/>
        <w:rPr>
          <w:rFonts w:ascii="Arial" w:hAnsi="Arial" w:cs="Arial"/>
          <w:sz w:val="20"/>
          <w:szCs w:val="20"/>
        </w:rPr>
      </w:pPr>
      <w:bookmarkStart w:id="128" w:name="bookmark127"/>
      <w:bookmarkEnd w:id="128"/>
      <w:r w:rsidRPr="006F14C2">
        <w:rPr>
          <w:rFonts w:ascii="Arial" w:hAnsi="Arial" w:cs="Arial"/>
          <w:sz w:val="20"/>
          <w:szCs w:val="20"/>
        </w:rPr>
        <w:t xml:space="preserve">b) </w:t>
      </w:r>
      <w:r w:rsidR="003C4BBE" w:rsidRPr="005A13BA">
        <w:rPr>
          <w:rFonts w:ascii="Arial" w:hAnsi="Arial" w:cs="Arial"/>
          <w:sz w:val="20"/>
          <w:szCs w:val="20"/>
        </w:rPr>
        <w:t xml:space="preserve">Đối với các dự án nhiệt điện khí sử dụng khí thiên nhiên trong nước có ngày vận hành phát điện trước ngày 01 tháng 01 năm 2036 sau khi được cơ quan nhà nước có </w:t>
      </w:r>
      <w:r w:rsidRPr="005A13BA">
        <w:rPr>
          <w:rFonts w:ascii="Arial" w:hAnsi="Arial" w:cs="Arial"/>
          <w:sz w:val="20"/>
          <w:szCs w:val="20"/>
        </w:rPr>
        <w:t>thẩm quyền</w:t>
      </w:r>
      <w:r w:rsidR="003C4BBE" w:rsidRPr="005A13BA">
        <w:rPr>
          <w:rFonts w:ascii="Arial" w:hAnsi="Arial" w:cs="Arial"/>
          <w:sz w:val="20"/>
          <w:szCs w:val="20"/>
        </w:rPr>
        <w:t xml:space="preserve"> ra văn bản thông báo chấp thuận k</w:t>
      </w:r>
      <w:r w:rsidR="00511D72" w:rsidRPr="006F14C2">
        <w:rPr>
          <w:rFonts w:ascii="Arial" w:hAnsi="Arial" w:cs="Arial"/>
          <w:sz w:val="20"/>
          <w:szCs w:val="20"/>
        </w:rPr>
        <w:t>ế</w:t>
      </w:r>
      <w:r w:rsidR="003C4BBE" w:rsidRPr="005A13BA">
        <w:rPr>
          <w:rFonts w:ascii="Arial" w:hAnsi="Arial" w:cs="Arial"/>
          <w:sz w:val="20"/>
          <w:szCs w:val="20"/>
        </w:rPr>
        <w:t xml:space="preserve">t quả nghiệm thu hoàn thành công trình của chủ </w:t>
      </w:r>
      <w:r w:rsidRPr="005A13BA">
        <w:rPr>
          <w:rFonts w:ascii="Arial" w:hAnsi="Arial" w:cs="Arial"/>
          <w:sz w:val="20"/>
          <w:szCs w:val="20"/>
        </w:rPr>
        <w:t>đầu tư</w:t>
      </w:r>
      <w:r w:rsidR="003C4BBE" w:rsidRPr="005A13BA">
        <w:rPr>
          <w:rFonts w:ascii="Arial" w:hAnsi="Arial" w:cs="Arial"/>
          <w:sz w:val="20"/>
          <w:szCs w:val="20"/>
        </w:rPr>
        <w:t>.</w:t>
      </w:r>
    </w:p>
    <w:p w:rsidR="00D0267F" w:rsidRPr="005A13BA" w:rsidRDefault="00DF21C8" w:rsidP="00181CDB">
      <w:pPr>
        <w:pStyle w:val="Vnbnnidung0"/>
        <w:tabs>
          <w:tab w:val="left" w:pos="916"/>
        </w:tabs>
        <w:spacing w:after="120" w:line="240" w:lineRule="auto"/>
        <w:ind w:firstLine="720"/>
        <w:jc w:val="both"/>
        <w:rPr>
          <w:rFonts w:ascii="Arial" w:hAnsi="Arial" w:cs="Arial"/>
          <w:sz w:val="20"/>
          <w:szCs w:val="20"/>
        </w:rPr>
      </w:pPr>
      <w:bookmarkStart w:id="129" w:name="bookmark128"/>
      <w:bookmarkEnd w:id="129"/>
      <w:r w:rsidRPr="006F14C2">
        <w:rPr>
          <w:rFonts w:ascii="Arial" w:hAnsi="Arial" w:cs="Arial"/>
          <w:sz w:val="20"/>
          <w:szCs w:val="20"/>
        </w:rPr>
        <w:t xml:space="preserve">5. </w:t>
      </w:r>
      <w:r w:rsidR="003C4BBE" w:rsidRPr="005A13BA">
        <w:rPr>
          <w:rFonts w:ascii="Arial" w:hAnsi="Arial" w:cs="Arial"/>
          <w:sz w:val="20"/>
          <w:szCs w:val="20"/>
        </w:rPr>
        <w:t>Trách nhiệm của Bên mua điện và Bên bán điện:</w:t>
      </w:r>
    </w:p>
    <w:p w:rsidR="00D0267F" w:rsidRPr="005A13BA" w:rsidRDefault="00DF21C8" w:rsidP="00181CDB">
      <w:pPr>
        <w:pStyle w:val="Vnbnnidung0"/>
        <w:tabs>
          <w:tab w:val="left" w:pos="910"/>
        </w:tabs>
        <w:spacing w:after="120" w:line="240" w:lineRule="auto"/>
        <w:ind w:firstLine="720"/>
        <w:jc w:val="both"/>
        <w:rPr>
          <w:rFonts w:ascii="Arial" w:hAnsi="Arial" w:cs="Arial"/>
          <w:sz w:val="20"/>
          <w:szCs w:val="20"/>
        </w:rPr>
      </w:pPr>
      <w:bookmarkStart w:id="130" w:name="bookmark129"/>
      <w:bookmarkEnd w:id="130"/>
      <w:r w:rsidRPr="006F14C2">
        <w:rPr>
          <w:rFonts w:ascii="Arial" w:hAnsi="Arial" w:cs="Arial"/>
          <w:sz w:val="20"/>
          <w:szCs w:val="20"/>
        </w:rPr>
        <w:t xml:space="preserve">a) </w:t>
      </w:r>
      <w:r w:rsidR="003C4BBE" w:rsidRPr="005A13BA">
        <w:rPr>
          <w:rFonts w:ascii="Arial" w:hAnsi="Arial" w:cs="Arial"/>
          <w:sz w:val="20"/>
          <w:szCs w:val="20"/>
        </w:rPr>
        <w:t>Đàm phán, thỏa thuận thống nhất sản lượng điện hợp đồng tối thiểu dài hạn và thời gian áp dụng trong hợp đồng mua bán điện tuân thủ các quy định tại Điều này và quy định khác của pháp luật có liên quan;</w:t>
      </w:r>
    </w:p>
    <w:p w:rsidR="00D0267F" w:rsidRPr="005A13BA" w:rsidRDefault="00DF21C8" w:rsidP="00181CDB">
      <w:pPr>
        <w:pStyle w:val="Vnbnnidung0"/>
        <w:tabs>
          <w:tab w:val="left" w:pos="921"/>
        </w:tabs>
        <w:spacing w:after="120" w:line="240" w:lineRule="auto"/>
        <w:ind w:firstLine="720"/>
        <w:jc w:val="both"/>
        <w:rPr>
          <w:rFonts w:ascii="Arial" w:hAnsi="Arial" w:cs="Arial"/>
          <w:sz w:val="20"/>
          <w:szCs w:val="20"/>
        </w:rPr>
      </w:pPr>
      <w:bookmarkStart w:id="131" w:name="bookmark130"/>
      <w:bookmarkEnd w:id="131"/>
      <w:r w:rsidRPr="006F14C2">
        <w:rPr>
          <w:rFonts w:ascii="Arial" w:hAnsi="Arial" w:cs="Arial"/>
          <w:sz w:val="20"/>
          <w:szCs w:val="20"/>
        </w:rPr>
        <w:t xml:space="preserve">b) </w:t>
      </w:r>
      <w:r w:rsidR="003C4BBE" w:rsidRPr="005A13BA">
        <w:rPr>
          <w:rFonts w:ascii="Arial" w:hAnsi="Arial" w:cs="Arial"/>
          <w:sz w:val="20"/>
          <w:szCs w:val="20"/>
        </w:rPr>
        <w:t>Bên bán điện có trách nhiệm cung cấ</w:t>
      </w:r>
      <w:r w:rsidR="00511D72">
        <w:rPr>
          <w:rFonts w:ascii="Arial" w:hAnsi="Arial" w:cs="Arial"/>
          <w:sz w:val="20"/>
          <w:szCs w:val="20"/>
        </w:rPr>
        <w:t>p cho Bên mua điện đầy đủ các số</w:t>
      </w:r>
      <w:r w:rsidR="003C4BBE" w:rsidRPr="005A13BA">
        <w:rPr>
          <w:rFonts w:ascii="Arial" w:hAnsi="Arial" w:cs="Arial"/>
          <w:sz w:val="20"/>
          <w:szCs w:val="20"/>
        </w:rPr>
        <w:t xml:space="preserve"> liệu, thông số kỹ </w:t>
      </w:r>
      <w:r w:rsidR="003C4BBE" w:rsidRPr="005A13BA">
        <w:rPr>
          <w:rFonts w:ascii="Arial" w:hAnsi="Arial" w:cs="Arial"/>
          <w:sz w:val="20"/>
          <w:szCs w:val="20"/>
        </w:rPr>
        <w:lastRenderedPageBreak/>
        <w:t>thuật, thông số kinh tế - tài chính và các thông tin cần thiết khác của dự án nhiệt điện khí để làm cơ sở đàm phán hợp đồng mua bán điện; bảo đảm tính chính xác, tin cậy.</w:t>
      </w:r>
    </w:p>
    <w:p w:rsidR="00D0267F" w:rsidRPr="005A13BA" w:rsidRDefault="00DF21C8" w:rsidP="00181CDB">
      <w:pPr>
        <w:pStyle w:val="Vnbnnidung0"/>
        <w:tabs>
          <w:tab w:val="left" w:pos="885"/>
        </w:tabs>
        <w:spacing w:after="120" w:line="240" w:lineRule="auto"/>
        <w:ind w:firstLine="720"/>
        <w:jc w:val="both"/>
        <w:rPr>
          <w:rFonts w:ascii="Arial" w:hAnsi="Arial" w:cs="Arial"/>
          <w:sz w:val="20"/>
          <w:szCs w:val="20"/>
        </w:rPr>
      </w:pPr>
      <w:bookmarkStart w:id="132" w:name="bookmark131"/>
      <w:bookmarkEnd w:id="132"/>
      <w:r w:rsidRPr="006F14C2">
        <w:rPr>
          <w:rFonts w:ascii="Arial" w:hAnsi="Arial" w:cs="Arial"/>
          <w:sz w:val="20"/>
          <w:szCs w:val="20"/>
        </w:rPr>
        <w:t xml:space="preserve">6. </w:t>
      </w:r>
      <w:r w:rsidR="003C4BBE" w:rsidRPr="005A13BA">
        <w:rPr>
          <w:rFonts w:ascii="Arial" w:hAnsi="Arial" w:cs="Arial"/>
          <w:sz w:val="20"/>
          <w:szCs w:val="20"/>
        </w:rPr>
        <w:t xml:space="preserve">Trách nhiệm của </w:t>
      </w:r>
      <w:r w:rsidR="00511D72">
        <w:rPr>
          <w:rFonts w:ascii="Arial" w:hAnsi="Arial" w:cs="Arial"/>
          <w:sz w:val="20"/>
          <w:szCs w:val="20"/>
        </w:rPr>
        <w:t>Đơn vị điều độ hệ thống điện quố</w:t>
      </w:r>
      <w:r w:rsidR="003C4BBE" w:rsidRPr="005A13BA">
        <w:rPr>
          <w:rFonts w:ascii="Arial" w:hAnsi="Arial" w:cs="Arial"/>
          <w:sz w:val="20"/>
          <w:szCs w:val="20"/>
        </w:rPr>
        <w:t xml:space="preserve">c gia và Đơn vị </w:t>
      </w:r>
      <w:r w:rsidR="00511D72">
        <w:rPr>
          <w:rFonts w:ascii="Arial" w:hAnsi="Arial" w:cs="Arial"/>
          <w:sz w:val="20"/>
          <w:szCs w:val="20"/>
        </w:rPr>
        <w:t>điều</w:t>
      </w:r>
      <w:r w:rsidR="003C4BBE" w:rsidRPr="005A13BA">
        <w:rPr>
          <w:rFonts w:ascii="Arial" w:hAnsi="Arial" w:cs="Arial"/>
          <w:sz w:val="20"/>
          <w:szCs w:val="20"/>
        </w:rPr>
        <w:t xml:space="preserve"> hành giao dịch thị trường điện:</w:t>
      </w:r>
    </w:p>
    <w:p w:rsidR="00D0267F" w:rsidRPr="005A13BA" w:rsidRDefault="00DF21C8" w:rsidP="00181CDB">
      <w:pPr>
        <w:pStyle w:val="Vnbnnidung0"/>
        <w:tabs>
          <w:tab w:val="left" w:pos="903"/>
        </w:tabs>
        <w:spacing w:after="120" w:line="240" w:lineRule="auto"/>
        <w:ind w:firstLine="720"/>
        <w:jc w:val="both"/>
        <w:rPr>
          <w:rFonts w:ascii="Arial" w:hAnsi="Arial" w:cs="Arial"/>
          <w:sz w:val="20"/>
          <w:szCs w:val="20"/>
        </w:rPr>
      </w:pPr>
      <w:bookmarkStart w:id="133" w:name="bookmark132"/>
      <w:bookmarkEnd w:id="133"/>
      <w:r w:rsidRPr="006F14C2">
        <w:rPr>
          <w:rFonts w:ascii="Arial" w:hAnsi="Arial" w:cs="Arial"/>
          <w:sz w:val="20"/>
          <w:szCs w:val="20"/>
        </w:rPr>
        <w:t xml:space="preserve">a) </w:t>
      </w:r>
      <w:r w:rsidR="003C4BBE" w:rsidRPr="005A13BA">
        <w:rPr>
          <w:rFonts w:ascii="Arial" w:hAnsi="Arial" w:cs="Arial"/>
          <w:sz w:val="20"/>
          <w:szCs w:val="20"/>
        </w:rPr>
        <w:t xml:space="preserve">Lập kế hoạch vận hành, điều hành giao dịch thị trường điện cạnh tranh bảo đảm tuân thủ các quy định tại Điều này và quy định của pháp luật </w:t>
      </w:r>
      <w:r w:rsidR="00181CDB" w:rsidRPr="005A13BA">
        <w:rPr>
          <w:rFonts w:ascii="Arial" w:hAnsi="Arial" w:cs="Arial"/>
          <w:sz w:val="20"/>
          <w:szCs w:val="20"/>
        </w:rPr>
        <w:t>về</w:t>
      </w:r>
      <w:r w:rsidR="003C4BBE" w:rsidRPr="005A13BA">
        <w:rPr>
          <w:rFonts w:ascii="Arial" w:hAnsi="Arial" w:cs="Arial"/>
          <w:sz w:val="20"/>
          <w:szCs w:val="20"/>
        </w:rPr>
        <w:t xml:space="preserve"> vận hành thị trường điện cạnh tranh các cấp độ và vận hành, điều độ</w:t>
      </w:r>
      <w:r w:rsidR="00511D72">
        <w:rPr>
          <w:rFonts w:ascii="Arial" w:hAnsi="Arial" w:cs="Arial"/>
          <w:sz w:val="20"/>
          <w:szCs w:val="20"/>
        </w:rPr>
        <w:t xml:space="preserve"> hệ thống</w:t>
      </w:r>
      <w:r w:rsidR="003C4BBE" w:rsidRPr="005A13BA">
        <w:rPr>
          <w:rFonts w:ascii="Arial" w:hAnsi="Arial" w:cs="Arial"/>
          <w:sz w:val="20"/>
          <w:szCs w:val="20"/>
        </w:rPr>
        <w:t xml:space="preserve"> điện do Bộ trưởng Bộ Công Thương ban hành;</w:t>
      </w:r>
    </w:p>
    <w:p w:rsidR="00D0267F" w:rsidRPr="005A13BA" w:rsidRDefault="00DF21C8" w:rsidP="00181CDB">
      <w:pPr>
        <w:pStyle w:val="Vnbnnidung0"/>
        <w:tabs>
          <w:tab w:val="left" w:pos="924"/>
        </w:tabs>
        <w:spacing w:after="120" w:line="240" w:lineRule="auto"/>
        <w:ind w:firstLine="720"/>
        <w:jc w:val="both"/>
        <w:rPr>
          <w:rFonts w:ascii="Arial" w:hAnsi="Arial" w:cs="Arial"/>
          <w:sz w:val="20"/>
          <w:szCs w:val="20"/>
        </w:rPr>
      </w:pPr>
      <w:bookmarkStart w:id="134" w:name="bookmark133"/>
      <w:bookmarkEnd w:id="134"/>
      <w:r w:rsidRPr="006F14C2">
        <w:rPr>
          <w:rFonts w:ascii="Arial" w:hAnsi="Arial" w:cs="Arial"/>
          <w:sz w:val="20"/>
          <w:szCs w:val="20"/>
        </w:rPr>
        <w:t xml:space="preserve">b) </w:t>
      </w:r>
      <w:r w:rsidR="003C4BBE" w:rsidRPr="005A13BA">
        <w:rPr>
          <w:rFonts w:ascii="Arial" w:hAnsi="Arial" w:cs="Arial"/>
          <w:sz w:val="20"/>
          <w:szCs w:val="20"/>
        </w:rPr>
        <w:t>Phối hợp chặt chẽ với Bên mua điện và Bên bán điện để bảo đảm vận hành, điều độ, huy động các nhà máy điện sử dụng khí thiên nhiên khai thác trong nước và LNG nhập khẩu tuân thủ quy định của pháp luật về vận hành thị trường điện cạnh tranh các cấp độ và vận hành, điều độ hệ thống điện do Bộ trưởng Bộ Công Thương ban hành.</w:t>
      </w:r>
    </w:p>
    <w:p w:rsidR="00D0267F" w:rsidRDefault="00DF21C8" w:rsidP="00181CDB">
      <w:pPr>
        <w:pStyle w:val="Vnbnnidung0"/>
        <w:tabs>
          <w:tab w:val="left" w:pos="888"/>
        </w:tabs>
        <w:spacing w:after="120" w:line="240" w:lineRule="auto"/>
        <w:ind w:firstLine="720"/>
        <w:jc w:val="both"/>
        <w:rPr>
          <w:rFonts w:ascii="Arial" w:hAnsi="Arial" w:cs="Arial"/>
          <w:sz w:val="20"/>
          <w:szCs w:val="20"/>
        </w:rPr>
      </w:pPr>
      <w:bookmarkStart w:id="135" w:name="bookmark134"/>
      <w:bookmarkEnd w:id="135"/>
      <w:r w:rsidRPr="006F14C2">
        <w:rPr>
          <w:rFonts w:ascii="Arial" w:hAnsi="Arial" w:cs="Arial"/>
          <w:sz w:val="20"/>
          <w:szCs w:val="20"/>
        </w:rPr>
        <w:t xml:space="preserve">7. </w:t>
      </w:r>
      <w:r w:rsidR="003C4BBE" w:rsidRPr="005A13BA">
        <w:rPr>
          <w:rFonts w:ascii="Arial" w:hAnsi="Arial" w:cs="Arial"/>
          <w:sz w:val="20"/>
          <w:szCs w:val="20"/>
        </w:rPr>
        <w:t>Các dự án nhà máy nhiệt điện khí đầu tư, phát triển theo phương thức đối tác công tư áp dụng loại hợp đồng xây dựng - kinh doanh - chuyển giao (BOT) được lựa chọn áp dụng các quy định tại Điều này, các quy định khác của pháp luật có liên quan.</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16. Hỗ trợ đầu tư sau công tơ cấp điện sinh hoạt cho hộ gia đình ở vùng nông thôn, đồng bào dân tộc thiểu số, miền núi, biên giới, hải đảo và vùng có điều kiện kinh tế - xã hội đặc biệt khó khăn</w:t>
      </w:r>
      <w:bookmarkStart w:id="136" w:name="bookmark135"/>
      <w:bookmarkEnd w:id="136"/>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1. Hỗ trợ cấp điện mục đích sử dụng sinh hoạt sau công tơ điện cho các hộ gia đình (bao gồm dây dẫn điện, bảng điện chính, aptomat, công tắc, ổ cắm, bóng điện và vật tư, vật liệu phụ khác) theo các đối tượng ở vùng nông thôn, đồng bào dân tộc thiểu số, miền núi, biên giới, hải đảo và vùng có điều kiện kinh tế - xã hội đặc biệt khó khăn, hộ gia đình có nhà ở bị thiệt hại do thiên tai, cháy, nổ, phải xây dựng nhà mới.</w:t>
      </w:r>
      <w:bookmarkStart w:id="137" w:name="bookmark136"/>
      <w:bookmarkEnd w:id="137"/>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2. Hỗ trợ đầu tư đường dây dẫn điện từ sau công tơ đến bảng điện chính của cấp điện sinh hoạt cho các hộ gia đình theo các đối tượng ở vùng nông thôn, đồng bào dân tộc thiểu số, miền núi, biên giới, hải đảo và vùng có điều kiện kinh tế - xã hội đặc biệt khó khăn, hộ gia đình có nhà ở bị thiệt hại do thiên tai, cháy, nổ, nhưng không phải xây dựng nhà mới.</w:t>
      </w:r>
      <w:bookmarkStart w:id="138" w:name="bookmark137"/>
      <w:bookmarkEnd w:id="138"/>
    </w:p>
    <w:p w:rsidR="006F14C2" w:rsidRPr="006F14C2" w:rsidRDefault="006F14C2" w:rsidP="006F14C2">
      <w:pPr>
        <w:ind w:firstLine="720"/>
        <w:jc w:val="both"/>
        <w:rPr>
          <w:rFonts w:ascii="Arial" w:hAnsi="Arial" w:cs="Arial"/>
          <w:sz w:val="20"/>
          <w:szCs w:val="20"/>
        </w:rPr>
      </w:pPr>
      <w:r w:rsidRPr="006F14C2">
        <w:rPr>
          <w:rFonts w:ascii="Arial" w:hAnsi="Arial" w:cs="Arial"/>
          <w:sz w:val="20"/>
          <w:szCs w:val="20"/>
        </w:rPr>
        <w:t>3. Hình thức hỗ trợ của Nhà nước tại khoản 1, khoản 2 Điều này thực hiện theo các Chương trình, dự án, công trình đầu tư cấp điện từ nguồn lực đầu tư của nhà nước.</w:t>
      </w:r>
    </w:p>
    <w:p w:rsidR="006F14C2" w:rsidRPr="006F14C2" w:rsidRDefault="006F14C2" w:rsidP="006F14C2">
      <w:pPr>
        <w:jc w:val="center"/>
        <w:rPr>
          <w:rFonts w:ascii="Arial" w:hAnsi="Arial" w:cs="Arial"/>
          <w:sz w:val="20"/>
          <w:szCs w:val="20"/>
        </w:rPr>
      </w:pPr>
    </w:p>
    <w:p w:rsidR="006F14C2" w:rsidRPr="006F14C2" w:rsidRDefault="006F14C2" w:rsidP="006F14C2">
      <w:pPr>
        <w:jc w:val="center"/>
        <w:rPr>
          <w:rFonts w:ascii="Arial" w:hAnsi="Arial" w:cs="Arial"/>
          <w:sz w:val="20"/>
          <w:szCs w:val="20"/>
        </w:rPr>
      </w:pPr>
      <w:r w:rsidRPr="006F14C2">
        <w:rPr>
          <w:rFonts w:ascii="Arial" w:hAnsi="Arial" w:cs="Arial"/>
          <w:b/>
          <w:bCs/>
          <w:sz w:val="20"/>
          <w:szCs w:val="20"/>
        </w:rPr>
        <w:t>Chương V</w:t>
      </w:r>
    </w:p>
    <w:p w:rsidR="006F14C2" w:rsidRPr="006F14C2" w:rsidRDefault="006F14C2" w:rsidP="006F14C2">
      <w:pPr>
        <w:jc w:val="center"/>
        <w:rPr>
          <w:rFonts w:ascii="Arial" w:hAnsi="Arial" w:cs="Arial"/>
          <w:b/>
          <w:bCs/>
          <w:sz w:val="20"/>
          <w:szCs w:val="20"/>
        </w:rPr>
      </w:pPr>
      <w:r w:rsidRPr="006F14C2">
        <w:rPr>
          <w:rFonts w:ascii="Arial" w:hAnsi="Arial" w:cs="Arial"/>
          <w:b/>
          <w:bCs/>
          <w:sz w:val="20"/>
          <w:szCs w:val="20"/>
        </w:rPr>
        <w:t>ĐẤU THẦU LỰA CHỌN NHÀ ĐẦU TƯ DỰ ÁN ĐẦU TƯ</w:t>
      </w:r>
      <w:r w:rsidRPr="006F14C2">
        <w:rPr>
          <w:rFonts w:ascii="Arial" w:hAnsi="Arial" w:cs="Arial"/>
          <w:b/>
          <w:bCs/>
          <w:sz w:val="20"/>
          <w:szCs w:val="20"/>
        </w:rPr>
        <w:br/>
        <w:t>KINH DOANH ĐIỆN LỰC</w:t>
      </w:r>
    </w:p>
    <w:p w:rsidR="006F14C2" w:rsidRPr="006F14C2" w:rsidRDefault="006F14C2" w:rsidP="006F14C2">
      <w:pPr>
        <w:jc w:val="center"/>
        <w:rPr>
          <w:rFonts w:ascii="Arial" w:hAnsi="Arial" w:cs="Arial"/>
          <w:sz w:val="20"/>
          <w:szCs w:val="20"/>
        </w:rPr>
      </w:pP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17. Dự án đầu tư kinh doanh điện lực thuộc trường hợp phải tổ chức đấu thầu lựa chọn nhà đầu tư</w:t>
      </w:r>
      <w:bookmarkStart w:id="139" w:name="bookmark138"/>
      <w:bookmarkEnd w:id="139"/>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1. Dự án đầu tư kinh doanh điện lực thuộc khoản 1 Điều 19 của Luật Điện lực nằm trong Quy hoạch phát triển điện lực quốc gia thời kỳ 2021 - 2030, tầm nhìn đến năm 2050 hoặc Quy hoạch các tỉnh thời kỳ 2021 - 2030, tầm nhìn đến năm 2050 phải tổ chức đấu thầu khi có từ 02 nhà đầu tư trở lên quan tâm, bao gồm:</w:t>
      </w:r>
      <w:bookmarkStart w:id="140" w:name="bookmark139"/>
      <w:bookmarkEnd w:id="140"/>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a) Dự án nhiệt điện khí, nhiệt điện than;</w:t>
      </w:r>
      <w:bookmarkStart w:id="141" w:name="bookmark140"/>
      <w:bookmarkEnd w:id="141"/>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b) Dự án điện năng lượng tái tạo gồm: điện mặt trời, điện gió, thuỷ điện, điện sinh khối.</w:t>
      </w:r>
      <w:bookmarkStart w:id="142" w:name="bookmark141"/>
      <w:bookmarkEnd w:id="142"/>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2. Hoạt động đấu thầu lựa chọn nhà đầu tư các dự án đầu tư kinh doanh điện lực thực hiện theo quy định của pháp luật về đấu thầu và Nghị định này.</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18. Yêu cầu đặc thù trong hồ sơ mời thầu dự án đầu tư kinh doanh điện lực</w:t>
      </w:r>
      <w:bookmarkStart w:id="143" w:name="bookmark142"/>
      <w:bookmarkEnd w:id="143"/>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1. Đối với các dự án thuộc quy hoạch hoặc kế hoạch thực hiện quy hoạch, phương án phát triển mạng lưới điện trong quy hoạch tỉnh,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 có trách nhiệm mua điện theo yêu cầu của cơ quan có thẩm quyền theo quy định của pháp luật về đấu thầu hoặc cơ quan quyết định tổ chức đấu thầu lựa chọn nhà đầu tư.</w:t>
      </w:r>
    </w:p>
    <w:p w:rsidR="006F14C2" w:rsidRPr="006F14C2" w:rsidRDefault="006F14C2" w:rsidP="006F14C2">
      <w:pPr>
        <w:spacing w:after="120"/>
        <w:ind w:firstLine="720"/>
        <w:jc w:val="both"/>
        <w:rPr>
          <w:rFonts w:ascii="Arial" w:hAnsi="Arial" w:cs="Arial"/>
          <w:sz w:val="20"/>
          <w:szCs w:val="20"/>
        </w:rPr>
      </w:pPr>
      <w:bookmarkStart w:id="144" w:name="bookmark143"/>
      <w:bookmarkEnd w:id="144"/>
      <w:r w:rsidRPr="006F14C2">
        <w:rPr>
          <w:rFonts w:ascii="Arial" w:hAnsi="Arial" w:cs="Arial"/>
          <w:sz w:val="20"/>
          <w:szCs w:val="20"/>
        </w:rPr>
        <w:t xml:space="preserve">2. Cơ quan có thẩm quyền theo quy định của pháp luật về đấu thầu hoặc cơ quan quyết định tổ chức đấu thầu lựa chọn nhà đầu tư có trách nhiệm xác định Bên mua điện theo quy định tại khoản </w:t>
      </w:r>
      <w:r w:rsidRPr="006F14C2">
        <w:rPr>
          <w:rFonts w:ascii="Arial" w:hAnsi="Arial" w:cs="Arial"/>
          <w:sz w:val="20"/>
          <w:szCs w:val="20"/>
        </w:rPr>
        <w:lastRenderedPageBreak/>
        <w:t>1 Điều này sẽ ký kết hợp đồng mua bán điện với nhà đầu tư.</w:t>
      </w:r>
    </w:p>
    <w:p w:rsidR="006F14C2" w:rsidRPr="006F14C2" w:rsidRDefault="006F14C2" w:rsidP="006F14C2">
      <w:pPr>
        <w:spacing w:after="120"/>
        <w:ind w:firstLine="720"/>
        <w:jc w:val="both"/>
        <w:rPr>
          <w:rFonts w:ascii="Arial" w:hAnsi="Arial" w:cs="Arial"/>
          <w:sz w:val="20"/>
          <w:szCs w:val="20"/>
        </w:rPr>
      </w:pPr>
      <w:bookmarkStart w:id="145" w:name="bookmark144"/>
      <w:bookmarkEnd w:id="145"/>
      <w:r w:rsidRPr="006F14C2">
        <w:rPr>
          <w:rFonts w:ascii="Arial" w:hAnsi="Arial" w:cs="Arial"/>
          <w:sz w:val="20"/>
          <w:szCs w:val="20"/>
        </w:rPr>
        <w:t>3. Hồ sơ mời thầu dự án đầu tư kinh doanh điện lực bao gồm:</w:t>
      </w:r>
    </w:p>
    <w:p w:rsidR="006F14C2" w:rsidRPr="006F14C2" w:rsidRDefault="006F14C2" w:rsidP="006F14C2">
      <w:pPr>
        <w:spacing w:after="120"/>
        <w:ind w:firstLine="720"/>
        <w:jc w:val="both"/>
        <w:rPr>
          <w:rFonts w:ascii="Arial" w:hAnsi="Arial" w:cs="Arial"/>
          <w:sz w:val="20"/>
          <w:szCs w:val="20"/>
        </w:rPr>
      </w:pPr>
      <w:bookmarkStart w:id="146" w:name="bookmark145"/>
      <w:bookmarkEnd w:id="146"/>
      <w:r w:rsidRPr="006F14C2">
        <w:rPr>
          <w:rFonts w:ascii="Arial" w:hAnsi="Arial" w:cs="Arial"/>
          <w:sz w:val="20"/>
          <w:szCs w:val="20"/>
        </w:rPr>
        <w:t>a) Thông tin về Bên mua điện theo quy định tại khoản 1 Điều này;</w:t>
      </w:r>
    </w:p>
    <w:p w:rsidR="006F14C2" w:rsidRPr="006F14C2" w:rsidRDefault="006F14C2" w:rsidP="006F14C2">
      <w:pPr>
        <w:spacing w:after="120"/>
        <w:ind w:firstLine="720"/>
        <w:jc w:val="both"/>
        <w:rPr>
          <w:rFonts w:ascii="Arial" w:hAnsi="Arial" w:cs="Arial"/>
          <w:sz w:val="20"/>
          <w:szCs w:val="20"/>
        </w:rPr>
      </w:pPr>
      <w:bookmarkStart w:id="147" w:name="bookmark146"/>
      <w:bookmarkEnd w:id="147"/>
      <w:r w:rsidRPr="006F14C2">
        <w:rPr>
          <w:rFonts w:ascii="Arial" w:hAnsi="Arial" w:cs="Arial"/>
          <w:sz w:val="20"/>
          <w:szCs w:val="20"/>
        </w:rPr>
        <w:t>b) Các tài liệu được lập theo quy định của pháp luật về đấu thầu;</w:t>
      </w:r>
    </w:p>
    <w:p w:rsidR="006F14C2" w:rsidRPr="006F14C2" w:rsidRDefault="006F14C2" w:rsidP="006F14C2">
      <w:pPr>
        <w:spacing w:after="120"/>
        <w:ind w:firstLine="720"/>
        <w:jc w:val="both"/>
        <w:rPr>
          <w:rFonts w:ascii="Arial" w:hAnsi="Arial" w:cs="Arial"/>
          <w:sz w:val="20"/>
          <w:szCs w:val="20"/>
        </w:rPr>
      </w:pPr>
      <w:bookmarkStart w:id="148" w:name="bookmark147"/>
      <w:bookmarkEnd w:id="148"/>
      <w:r w:rsidRPr="006F14C2">
        <w:rPr>
          <w:rFonts w:ascii="Arial" w:hAnsi="Arial" w:cs="Arial"/>
          <w:sz w:val="20"/>
          <w:szCs w:val="20"/>
        </w:rPr>
        <w:t>c) Báo cáo nghiên cứu tiền khả thi của dự án;</w:t>
      </w:r>
    </w:p>
    <w:p w:rsidR="006F14C2" w:rsidRPr="006F14C2" w:rsidRDefault="006F14C2" w:rsidP="006F14C2">
      <w:pPr>
        <w:spacing w:after="120"/>
        <w:ind w:firstLine="720"/>
        <w:jc w:val="both"/>
        <w:rPr>
          <w:rFonts w:ascii="Arial" w:hAnsi="Arial" w:cs="Arial"/>
          <w:sz w:val="20"/>
          <w:szCs w:val="20"/>
        </w:rPr>
      </w:pPr>
      <w:bookmarkStart w:id="149" w:name="bookmark148"/>
      <w:bookmarkEnd w:id="149"/>
      <w:r w:rsidRPr="006F14C2">
        <w:rPr>
          <w:rFonts w:ascii="Arial" w:hAnsi="Arial" w:cs="Arial"/>
          <w:sz w:val="20"/>
          <w:szCs w:val="20"/>
        </w:rPr>
        <w:t>d) Dự thảo hợp đồng mua bán điện do Bên mua điện đề xuất và được thống nhất với cơ quan quyết định tổ chức đấu thầu lựa chọn nhà đầu tư;</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đ) Yêu cầu về tỷ lệ nội địa hóa đối với những hạng mục thiết bị và dịch vụ tư vấn quan trọng để duy trì cung cấp điện liên tục, bảo đảm an ninh năng lượng quốc gia theo quy định của pháp luật về điện lực;</w:t>
      </w:r>
    </w:p>
    <w:p w:rsidR="006F14C2" w:rsidRPr="006F14C2" w:rsidRDefault="006F14C2" w:rsidP="006F14C2">
      <w:pPr>
        <w:spacing w:after="120"/>
        <w:ind w:firstLine="720"/>
        <w:jc w:val="both"/>
        <w:rPr>
          <w:rFonts w:ascii="Arial" w:hAnsi="Arial" w:cs="Arial"/>
          <w:sz w:val="20"/>
          <w:szCs w:val="20"/>
        </w:rPr>
      </w:pPr>
      <w:bookmarkStart w:id="150" w:name="bookmark149"/>
      <w:bookmarkEnd w:id="150"/>
      <w:r w:rsidRPr="006F14C2">
        <w:rPr>
          <w:rFonts w:ascii="Arial" w:hAnsi="Arial" w:cs="Arial"/>
          <w:sz w:val="20"/>
          <w:szCs w:val="20"/>
        </w:rPr>
        <w:t>e) Các cơ chế bảo đảm đầu tư theo quy định tại Điều 15 của Nghị định này.</w:t>
      </w:r>
    </w:p>
    <w:p w:rsidR="006F14C2" w:rsidRPr="006F14C2" w:rsidRDefault="006F14C2" w:rsidP="006F14C2">
      <w:pPr>
        <w:spacing w:after="120"/>
        <w:ind w:firstLine="720"/>
        <w:jc w:val="both"/>
        <w:rPr>
          <w:rFonts w:ascii="Arial" w:hAnsi="Arial" w:cs="Arial"/>
          <w:sz w:val="20"/>
          <w:szCs w:val="20"/>
        </w:rPr>
      </w:pPr>
      <w:bookmarkStart w:id="151" w:name="bookmark150"/>
      <w:bookmarkEnd w:id="151"/>
      <w:r w:rsidRPr="006F14C2">
        <w:rPr>
          <w:rFonts w:ascii="Arial" w:hAnsi="Arial" w:cs="Arial"/>
          <w:sz w:val="20"/>
          <w:szCs w:val="20"/>
        </w:rPr>
        <w:t>4. Trách nhiệm chi trả kinh phí khảo sát, lập Báo cáo nghiên cứu tiền khả thi:</w:t>
      </w:r>
    </w:p>
    <w:p w:rsidR="006F14C2" w:rsidRPr="006F14C2" w:rsidRDefault="006F14C2" w:rsidP="006F14C2">
      <w:pPr>
        <w:spacing w:after="120"/>
        <w:ind w:firstLine="720"/>
        <w:jc w:val="both"/>
        <w:rPr>
          <w:rFonts w:ascii="Arial" w:hAnsi="Arial" w:cs="Arial"/>
          <w:sz w:val="20"/>
          <w:szCs w:val="20"/>
        </w:rPr>
      </w:pPr>
      <w:bookmarkStart w:id="152" w:name="bookmark151"/>
      <w:bookmarkEnd w:id="152"/>
      <w:r w:rsidRPr="006F14C2">
        <w:rPr>
          <w:rFonts w:ascii="Arial" w:hAnsi="Arial" w:cs="Arial"/>
          <w:sz w:val="20"/>
          <w:szCs w:val="20"/>
        </w:rPr>
        <w:t>a) Nhà đầu tư chi trả trong trường hợp nhà đầu tư tự đề xuất dự án;</w:t>
      </w:r>
    </w:p>
    <w:p w:rsidR="006F14C2" w:rsidRPr="006F14C2" w:rsidRDefault="006F14C2" w:rsidP="006F14C2">
      <w:pPr>
        <w:spacing w:after="120"/>
        <w:ind w:firstLine="720"/>
        <w:jc w:val="both"/>
        <w:rPr>
          <w:rFonts w:ascii="Arial" w:hAnsi="Arial" w:cs="Arial"/>
          <w:sz w:val="20"/>
          <w:szCs w:val="20"/>
        </w:rPr>
      </w:pPr>
      <w:bookmarkStart w:id="153" w:name="bookmark152"/>
      <w:bookmarkEnd w:id="153"/>
      <w:r w:rsidRPr="006F14C2">
        <w:rPr>
          <w:rFonts w:ascii="Arial" w:hAnsi="Arial" w:cs="Arial"/>
          <w:sz w:val="20"/>
          <w:szCs w:val="20"/>
        </w:rPr>
        <w:t>b) Cơ quan có thẩm quyền theo quy định của pháp luật về đấu thầu, cơ quan quyết định tổ chức đấu thầu lựa chọn nhà đầu tư sử dụng nguồn chi thường xuyên để chi trả, trừ trường hợp quy định tại điểm a khoản này;</w:t>
      </w:r>
    </w:p>
    <w:p w:rsidR="006F14C2" w:rsidRPr="006F14C2" w:rsidRDefault="006F14C2" w:rsidP="006F14C2">
      <w:pPr>
        <w:spacing w:after="120"/>
        <w:ind w:firstLine="720"/>
        <w:jc w:val="both"/>
        <w:rPr>
          <w:rFonts w:ascii="Arial" w:hAnsi="Arial" w:cs="Arial"/>
          <w:sz w:val="20"/>
          <w:szCs w:val="20"/>
        </w:rPr>
      </w:pPr>
      <w:bookmarkStart w:id="154" w:name="bookmark153"/>
      <w:bookmarkEnd w:id="154"/>
      <w:r w:rsidRPr="006F14C2">
        <w:rPr>
          <w:rFonts w:ascii="Arial" w:hAnsi="Arial" w:cs="Arial"/>
          <w:sz w:val="20"/>
          <w:szCs w:val="20"/>
        </w:rPr>
        <w:t>c) Nhà đầu tư được lựa chọn chịu trách nhiệm hoàn trả chi phí quy định tại điểm b khoản này;</w:t>
      </w:r>
    </w:p>
    <w:p w:rsidR="006F14C2" w:rsidRPr="006F14C2" w:rsidRDefault="006F14C2" w:rsidP="006F14C2">
      <w:pPr>
        <w:spacing w:after="120"/>
        <w:ind w:firstLine="720"/>
        <w:jc w:val="both"/>
        <w:rPr>
          <w:rFonts w:ascii="Arial" w:hAnsi="Arial" w:cs="Arial"/>
          <w:sz w:val="20"/>
          <w:szCs w:val="20"/>
        </w:rPr>
      </w:pPr>
      <w:bookmarkStart w:id="155" w:name="bookmark154"/>
      <w:bookmarkEnd w:id="155"/>
      <w:r w:rsidRPr="006F14C2">
        <w:rPr>
          <w:rFonts w:ascii="Arial" w:hAnsi="Arial" w:cs="Arial"/>
          <w:sz w:val="20"/>
          <w:szCs w:val="20"/>
        </w:rPr>
        <w:t>d) Trường hợp chi phí đã chi trả theo quy định tại điểm a khoản này nhưng dự án không được chấp thuận chủ trương đầu tư hoặc không lựa chọn được nhà đầu tư trúng thầu thì nhà đầu tư đề xuất dự án chịu mọi chi phí, rủi ro;</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đ) Trường hợp chi phí đã chi trả theo quy định tại điểm b khoản này nhưng dự án không lựa chọn được nhà đầu tư trúng thầu hoặc bị dừng triển khai theo yêu cầu của cấp có thẩm quyền thì chi phí này được quyết toán vào chi phí hợp lý của cơ quan có thẩm quyền theo quy định của pháp luật về đấu thầu, cơ quan quyết định tổ chức đấu thầu lựa chọn nhà đầu tư.</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19. Tiêu chuẩn đánh giá về hiệu quả phát triển ngành điện</w:t>
      </w:r>
    </w:p>
    <w:p w:rsidR="006F14C2" w:rsidRPr="006F14C2" w:rsidRDefault="006F14C2" w:rsidP="006F14C2">
      <w:pPr>
        <w:spacing w:after="120"/>
        <w:ind w:firstLine="720"/>
        <w:jc w:val="both"/>
        <w:rPr>
          <w:rFonts w:ascii="Arial" w:hAnsi="Arial" w:cs="Arial"/>
          <w:sz w:val="20"/>
          <w:szCs w:val="20"/>
        </w:rPr>
      </w:pPr>
      <w:bookmarkStart w:id="156" w:name="bookmark155"/>
      <w:bookmarkEnd w:id="156"/>
      <w:r w:rsidRPr="006F14C2">
        <w:rPr>
          <w:rFonts w:ascii="Arial" w:hAnsi="Arial" w:cs="Arial"/>
          <w:sz w:val="20"/>
          <w:szCs w:val="20"/>
        </w:rPr>
        <w:t>1. Đối với dự án đầu tư kinh doanh điện lực có khung giá do Bộ Công Thương ban hành, tiêu chuẩn đánh giá về hiệu quả phát triển ngành điện là giá điện, thực hiện như sau:</w:t>
      </w:r>
    </w:p>
    <w:p w:rsidR="006F14C2" w:rsidRPr="006F14C2" w:rsidRDefault="006F14C2" w:rsidP="006F14C2">
      <w:pPr>
        <w:spacing w:after="120"/>
        <w:ind w:firstLine="720"/>
        <w:jc w:val="both"/>
        <w:rPr>
          <w:rFonts w:ascii="Arial" w:hAnsi="Arial" w:cs="Arial"/>
          <w:sz w:val="20"/>
          <w:szCs w:val="20"/>
        </w:rPr>
      </w:pPr>
      <w:bookmarkStart w:id="157" w:name="bookmark156"/>
      <w:bookmarkEnd w:id="157"/>
      <w:r w:rsidRPr="006F14C2">
        <w:rPr>
          <w:rFonts w:ascii="Arial" w:hAnsi="Arial" w:cs="Arial"/>
          <w:sz w:val="20"/>
          <w:szCs w:val="20"/>
        </w:rPr>
        <w:t>a) Mức trần giá điện trong hồ sơ mời thầu là mức giá tối đa của khung giá phát điện tương ứng loại hình nguồn điện do Bộ Công Thương ban hành tại năm đấu thầu;</w:t>
      </w:r>
    </w:p>
    <w:p w:rsidR="006F14C2" w:rsidRPr="006F14C2" w:rsidRDefault="006F14C2" w:rsidP="006F14C2">
      <w:pPr>
        <w:spacing w:after="120"/>
        <w:ind w:firstLine="720"/>
        <w:jc w:val="both"/>
        <w:rPr>
          <w:rFonts w:ascii="Arial" w:hAnsi="Arial" w:cs="Arial"/>
          <w:sz w:val="20"/>
          <w:szCs w:val="20"/>
        </w:rPr>
      </w:pPr>
      <w:bookmarkStart w:id="158" w:name="bookmark157"/>
      <w:bookmarkEnd w:id="158"/>
      <w:r w:rsidRPr="006F14C2">
        <w:rPr>
          <w:rFonts w:ascii="Arial" w:hAnsi="Arial" w:cs="Arial"/>
          <w:sz w:val="20"/>
          <w:szCs w:val="20"/>
        </w:rPr>
        <w:t>b) Nhà đầu tư đề xuất giá điện trong hồ sơ dự thầu không cao hơn mức trần giá điện được quy định tại hồ sơ mời thầu;</w:t>
      </w:r>
    </w:p>
    <w:p w:rsidR="006F14C2" w:rsidRPr="006F14C2" w:rsidRDefault="006F14C2" w:rsidP="006F14C2">
      <w:pPr>
        <w:spacing w:after="120"/>
        <w:ind w:firstLine="720"/>
        <w:jc w:val="both"/>
        <w:rPr>
          <w:rFonts w:ascii="Arial" w:hAnsi="Arial" w:cs="Arial"/>
          <w:sz w:val="20"/>
          <w:szCs w:val="20"/>
        </w:rPr>
      </w:pPr>
      <w:bookmarkStart w:id="159" w:name="bookmark158"/>
      <w:bookmarkEnd w:id="159"/>
      <w:r w:rsidRPr="006F14C2">
        <w:rPr>
          <w:rFonts w:ascii="Arial" w:hAnsi="Arial" w:cs="Arial"/>
          <w:sz w:val="20"/>
          <w:szCs w:val="20"/>
        </w:rPr>
        <w:t>c) Giá điện trúng thầu là giá điện tối đa để Bên mua điện đàm phán giá hợp đồng mua bán điện với nhà đầu tư trúng thầu.</w:t>
      </w:r>
    </w:p>
    <w:p w:rsidR="006F14C2" w:rsidRPr="006F14C2" w:rsidRDefault="006F14C2" w:rsidP="006F14C2">
      <w:pPr>
        <w:spacing w:after="120"/>
        <w:ind w:firstLine="720"/>
        <w:jc w:val="both"/>
        <w:rPr>
          <w:rFonts w:ascii="Arial" w:hAnsi="Arial" w:cs="Arial"/>
          <w:sz w:val="20"/>
          <w:szCs w:val="20"/>
        </w:rPr>
      </w:pPr>
      <w:bookmarkStart w:id="160" w:name="bookmark159"/>
      <w:bookmarkEnd w:id="160"/>
      <w:r w:rsidRPr="006F14C2">
        <w:rPr>
          <w:rFonts w:ascii="Arial" w:hAnsi="Arial" w:cs="Arial"/>
          <w:sz w:val="20"/>
          <w:szCs w:val="20"/>
        </w:rPr>
        <w:t>2. Đối với dự án đầu tư kinh doanh điện lực không có khung giá do Bộ Công Thương ban hành, thực hiện như sau:</w:t>
      </w:r>
    </w:p>
    <w:p w:rsidR="006F14C2" w:rsidRPr="006F14C2" w:rsidRDefault="006F14C2" w:rsidP="006F14C2">
      <w:pPr>
        <w:spacing w:after="120"/>
        <w:ind w:firstLine="720"/>
        <w:jc w:val="both"/>
        <w:rPr>
          <w:rFonts w:ascii="Arial" w:hAnsi="Arial" w:cs="Arial"/>
          <w:sz w:val="20"/>
          <w:szCs w:val="20"/>
        </w:rPr>
      </w:pPr>
      <w:bookmarkStart w:id="161" w:name="bookmark160"/>
      <w:bookmarkEnd w:id="161"/>
      <w:r w:rsidRPr="006F14C2">
        <w:rPr>
          <w:rFonts w:ascii="Arial" w:hAnsi="Arial" w:cs="Arial"/>
          <w:sz w:val="20"/>
          <w:szCs w:val="20"/>
        </w:rPr>
        <w:t>a) Tiêu chuẩn đánh giá về hiệu quả phát triển ngành điện là giá trị tối thiểu bằng tiền nộp ngân sách nhà nước hằng năm. Nhà đầu tư đề xuất giá trị này trong hồ sơ dự thầu không thấp hơn mức tối thiểu quy định tại hồ sơ mời thầu;</w:t>
      </w:r>
    </w:p>
    <w:p w:rsidR="006F14C2" w:rsidRPr="006F14C2" w:rsidRDefault="006F14C2" w:rsidP="006F14C2">
      <w:pPr>
        <w:spacing w:after="120"/>
        <w:ind w:firstLine="720"/>
        <w:jc w:val="both"/>
        <w:rPr>
          <w:rFonts w:ascii="Arial" w:hAnsi="Arial" w:cs="Arial"/>
          <w:sz w:val="20"/>
          <w:szCs w:val="20"/>
        </w:rPr>
      </w:pPr>
      <w:bookmarkStart w:id="162" w:name="bookmark161"/>
      <w:bookmarkEnd w:id="162"/>
      <w:r w:rsidRPr="006F14C2">
        <w:rPr>
          <w:rFonts w:ascii="Arial" w:hAnsi="Arial" w:cs="Arial"/>
          <w:sz w:val="20"/>
          <w:szCs w:val="20"/>
        </w:rPr>
        <w:t>b) Giá trị quy định tại điểm a khoản này độc lập với nghĩa vụ của nhà đầu tư đối với ngân sách nhà nước theo quy định của pháp luật;</w:t>
      </w:r>
    </w:p>
    <w:p w:rsidR="006F14C2" w:rsidRPr="006F14C2" w:rsidRDefault="006F14C2" w:rsidP="006F14C2">
      <w:pPr>
        <w:spacing w:after="120"/>
        <w:ind w:firstLine="720"/>
        <w:jc w:val="both"/>
        <w:rPr>
          <w:rFonts w:ascii="Arial" w:hAnsi="Arial" w:cs="Arial"/>
          <w:sz w:val="20"/>
          <w:szCs w:val="20"/>
        </w:rPr>
      </w:pPr>
      <w:bookmarkStart w:id="163" w:name="bookmark162"/>
      <w:bookmarkEnd w:id="163"/>
      <w:r w:rsidRPr="006F14C2">
        <w:rPr>
          <w:rFonts w:ascii="Arial" w:hAnsi="Arial" w:cs="Arial"/>
          <w:sz w:val="20"/>
          <w:szCs w:val="20"/>
        </w:rPr>
        <w:t>c) Việc nộp vào ngân sách nhà nước giá trị quy định tại điểm a khoản này được thực hiện như sau: giá trị nộp ngân sách nhà nước hằng năm được xác định căn cứ giá trị do nhà đầu tư đề xuất tại hồ sơ dự thầu; hình thức, tiến độ và thời hạn nộp giá trị quy định tại điểm a khoản này được quy định cụ thể tại hợp đồng dự án đầu tư kinh doanh.</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20. Đàm phán, giao kết hợp đồng dự án đầu tư kinh doanh, hợp đồng mua bán điện</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Việc đàm phán, giao kết hợp đồng mua bán điện với nhà đầu tư trúng thầu thực hiện như sau:</w:t>
      </w:r>
    </w:p>
    <w:p w:rsidR="006F14C2" w:rsidRPr="006F14C2" w:rsidRDefault="006F14C2" w:rsidP="006F14C2">
      <w:pPr>
        <w:spacing w:after="120"/>
        <w:ind w:firstLine="720"/>
        <w:jc w:val="both"/>
        <w:rPr>
          <w:rFonts w:ascii="Arial" w:hAnsi="Arial" w:cs="Arial"/>
          <w:sz w:val="20"/>
          <w:szCs w:val="20"/>
        </w:rPr>
      </w:pPr>
      <w:bookmarkStart w:id="164" w:name="bookmark163"/>
      <w:bookmarkEnd w:id="164"/>
      <w:r w:rsidRPr="006F14C2">
        <w:rPr>
          <w:rFonts w:ascii="Arial" w:hAnsi="Arial" w:cs="Arial"/>
          <w:sz w:val="20"/>
          <w:szCs w:val="20"/>
        </w:rPr>
        <w:t xml:space="preserve">1. Thời gian tối đa để nhà đầu tư trúng thầu phải phê duyệt Báo cáo nghiên cứu khả thi dự án </w:t>
      </w:r>
      <w:r w:rsidRPr="006F14C2">
        <w:rPr>
          <w:rFonts w:ascii="Arial" w:hAnsi="Arial" w:cs="Arial"/>
          <w:sz w:val="20"/>
          <w:szCs w:val="20"/>
        </w:rPr>
        <w:lastRenderedPageBreak/>
        <w:t>đầu tư xây dựng dự án điện lực kể từ ngày ký hợp đồng dự án đầu tư kinh doanh được quy định như sau:</w:t>
      </w:r>
    </w:p>
    <w:p w:rsidR="006F14C2" w:rsidRPr="006F14C2" w:rsidRDefault="006F14C2" w:rsidP="006F14C2">
      <w:pPr>
        <w:spacing w:after="120"/>
        <w:ind w:firstLine="720"/>
        <w:jc w:val="both"/>
        <w:rPr>
          <w:rFonts w:ascii="Arial" w:hAnsi="Arial" w:cs="Arial"/>
          <w:sz w:val="20"/>
          <w:szCs w:val="20"/>
        </w:rPr>
      </w:pPr>
      <w:bookmarkStart w:id="165" w:name="bookmark164"/>
      <w:bookmarkEnd w:id="165"/>
      <w:r w:rsidRPr="006F14C2">
        <w:rPr>
          <w:rFonts w:ascii="Arial" w:hAnsi="Arial" w:cs="Arial"/>
          <w:sz w:val="20"/>
          <w:szCs w:val="20"/>
        </w:rPr>
        <w:t>a) Đối với dự án thủy điện, nhiệt điện khí, nhiệt điện than và điện gió, thời gian tối đa là 15 tháng;</w:t>
      </w:r>
    </w:p>
    <w:p w:rsidR="006F14C2" w:rsidRPr="006F14C2" w:rsidRDefault="006F14C2" w:rsidP="006F14C2">
      <w:pPr>
        <w:spacing w:after="120"/>
        <w:ind w:firstLine="720"/>
        <w:jc w:val="both"/>
        <w:rPr>
          <w:rFonts w:ascii="Arial" w:hAnsi="Arial" w:cs="Arial"/>
          <w:sz w:val="20"/>
          <w:szCs w:val="20"/>
        </w:rPr>
      </w:pPr>
      <w:bookmarkStart w:id="166" w:name="bookmark165"/>
      <w:bookmarkEnd w:id="166"/>
      <w:r w:rsidRPr="006F14C2">
        <w:rPr>
          <w:rFonts w:ascii="Arial" w:hAnsi="Arial" w:cs="Arial"/>
          <w:sz w:val="20"/>
          <w:szCs w:val="20"/>
        </w:rPr>
        <w:t>b) Đối với dự án điện sinh khối, điện mặt trời, thời gian tối đa là 06 tháng.</w:t>
      </w:r>
    </w:p>
    <w:p w:rsidR="006F14C2" w:rsidRPr="006F14C2" w:rsidRDefault="006F14C2" w:rsidP="006F14C2">
      <w:pPr>
        <w:spacing w:after="120"/>
        <w:ind w:firstLine="720"/>
        <w:jc w:val="both"/>
        <w:rPr>
          <w:rFonts w:ascii="Arial" w:hAnsi="Arial" w:cs="Arial"/>
          <w:sz w:val="20"/>
          <w:szCs w:val="20"/>
        </w:rPr>
      </w:pPr>
      <w:bookmarkStart w:id="167" w:name="bookmark166"/>
      <w:bookmarkEnd w:id="167"/>
      <w:r w:rsidRPr="006F14C2">
        <w:rPr>
          <w:rFonts w:ascii="Arial" w:hAnsi="Arial" w:cs="Arial"/>
          <w:sz w:val="20"/>
          <w:szCs w:val="20"/>
        </w:rPr>
        <w:t>2. Trên cơ sở kết quả đấu thầu lựa chọn nhà đầu tư dự án đầu tư kinh doanh điện lực và Báo cáo nghiên cứu khả thi đầu tư xây dựng dự án đầu tư kinh doanh điện lực được phê duyệt, Bên mua điện và nhà đầu tư trúng thầu có trách nhiệm và nghĩa vụ đàm phán, giao kết hợp đồng mua bán điện. Thời gian tối đa để thực hiện đàm phán, giao kết hợp đồng mua bán điện kể từ ngày nhà đầu tư nộp hồ sơ hợp lệ đến Bên mua điện là 03 tháng.</w:t>
      </w:r>
    </w:p>
    <w:p w:rsidR="006F14C2" w:rsidRPr="006F14C2" w:rsidRDefault="006F14C2" w:rsidP="006F14C2">
      <w:pPr>
        <w:ind w:firstLine="720"/>
        <w:jc w:val="both"/>
        <w:rPr>
          <w:rFonts w:ascii="Arial" w:hAnsi="Arial" w:cs="Arial"/>
          <w:sz w:val="20"/>
          <w:szCs w:val="20"/>
        </w:rPr>
      </w:pPr>
      <w:bookmarkStart w:id="168" w:name="bookmark167"/>
      <w:bookmarkEnd w:id="168"/>
      <w:r w:rsidRPr="006F14C2">
        <w:rPr>
          <w:rFonts w:ascii="Arial" w:hAnsi="Arial" w:cs="Arial"/>
          <w:sz w:val="20"/>
          <w:szCs w:val="20"/>
        </w:rPr>
        <w:t>3. Bên mua điện và nhà đầu tư trúng thầu chịu trách nhiệm về thời gian đàm phán, giao kết hợp đồng mua bán điện để bảo đảm tiến độ thực hiện dự án theo quy hoạch phát triển điện lực, quy hoạch tỉnh và an ninh cung cấp điện.</w:t>
      </w:r>
    </w:p>
    <w:p w:rsidR="006F14C2" w:rsidRPr="006F14C2" w:rsidRDefault="006F14C2" w:rsidP="006F14C2">
      <w:pPr>
        <w:ind w:firstLine="720"/>
        <w:jc w:val="both"/>
        <w:rPr>
          <w:rFonts w:ascii="Arial" w:hAnsi="Arial" w:cs="Arial"/>
          <w:sz w:val="20"/>
          <w:szCs w:val="20"/>
        </w:rPr>
      </w:pPr>
    </w:p>
    <w:p w:rsidR="006F14C2" w:rsidRPr="006F14C2" w:rsidRDefault="006F14C2" w:rsidP="006F14C2">
      <w:pPr>
        <w:jc w:val="center"/>
        <w:rPr>
          <w:rFonts w:ascii="Arial" w:hAnsi="Arial" w:cs="Arial"/>
          <w:sz w:val="20"/>
          <w:szCs w:val="20"/>
        </w:rPr>
      </w:pPr>
      <w:r w:rsidRPr="006F14C2">
        <w:rPr>
          <w:rFonts w:ascii="Arial" w:hAnsi="Arial" w:cs="Arial"/>
          <w:b/>
          <w:bCs/>
          <w:sz w:val="20"/>
          <w:szCs w:val="20"/>
        </w:rPr>
        <w:t>Chương VI</w:t>
      </w:r>
    </w:p>
    <w:p w:rsidR="006F14C2" w:rsidRPr="006F14C2" w:rsidRDefault="006F14C2" w:rsidP="006F14C2">
      <w:pPr>
        <w:jc w:val="center"/>
        <w:rPr>
          <w:rFonts w:ascii="Arial" w:hAnsi="Arial" w:cs="Arial"/>
          <w:b/>
          <w:bCs/>
          <w:sz w:val="20"/>
          <w:szCs w:val="20"/>
        </w:rPr>
      </w:pPr>
      <w:r w:rsidRPr="006F14C2">
        <w:rPr>
          <w:rFonts w:ascii="Arial" w:hAnsi="Arial" w:cs="Arial"/>
          <w:b/>
          <w:bCs/>
          <w:sz w:val="20"/>
          <w:szCs w:val="20"/>
        </w:rPr>
        <w:t>TỔ CHỨC THỰC HIỆN</w:t>
      </w:r>
    </w:p>
    <w:p w:rsidR="006F14C2" w:rsidRPr="006F14C2" w:rsidRDefault="006F14C2" w:rsidP="006F14C2">
      <w:pPr>
        <w:jc w:val="center"/>
        <w:rPr>
          <w:rFonts w:ascii="Arial" w:hAnsi="Arial" w:cs="Arial"/>
          <w:sz w:val="20"/>
          <w:szCs w:val="20"/>
        </w:rPr>
      </w:pPr>
    </w:p>
    <w:p w:rsidR="006F14C2" w:rsidRPr="006F14C2" w:rsidRDefault="006F14C2" w:rsidP="006F14C2">
      <w:pPr>
        <w:spacing w:after="120"/>
        <w:ind w:firstLine="720"/>
        <w:jc w:val="both"/>
        <w:rPr>
          <w:rFonts w:ascii="Arial" w:hAnsi="Arial" w:cs="Arial"/>
          <w:b/>
          <w:bCs/>
          <w:sz w:val="20"/>
          <w:szCs w:val="20"/>
        </w:rPr>
      </w:pPr>
      <w:bookmarkStart w:id="169" w:name="bookmark168"/>
      <w:bookmarkStart w:id="170" w:name="bookmark169"/>
      <w:bookmarkStart w:id="171" w:name="bookmark170"/>
      <w:r w:rsidRPr="006F14C2">
        <w:rPr>
          <w:rFonts w:ascii="Arial" w:hAnsi="Arial" w:cs="Arial"/>
          <w:b/>
          <w:bCs/>
          <w:sz w:val="20"/>
          <w:szCs w:val="20"/>
        </w:rPr>
        <w:t>Điều 21. Trách nhiệm thực hiện</w:t>
      </w:r>
      <w:bookmarkEnd w:id="169"/>
      <w:bookmarkEnd w:id="170"/>
      <w:bookmarkEnd w:id="171"/>
    </w:p>
    <w:p w:rsidR="006F14C2" w:rsidRPr="006F14C2" w:rsidRDefault="006F14C2" w:rsidP="006F14C2">
      <w:pPr>
        <w:spacing w:after="120"/>
        <w:ind w:firstLine="720"/>
        <w:jc w:val="both"/>
        <w:rPr>
          <w:rFonts w:ascii="Arial" w:hAnsi="Arial" w:cs="Arial"/>
          <w:sz w:val="20"/>
          <w:szCs w:val="20"/>
        </w:rPr>
      </w:pPr>
      <w:bookmarkStart w:id="172" w:name="bookmark171"/>
      <w:bookmarkEnd w:id="172"/>
      <w:r w:rsidRPr="006F14C2">
        <w:rPr>
          <w:rFonts w:ascii="Arial" w:hAnsi="Arial" w:cs="Arial"/>
          <w:sz w:val="20"/>
          <w:szCs w:val="20"/>
        </w:rPr>
        <w:t>1. Bộ Công Thương có trách nhiệm chủ trì, phối hợp với các cơ quan, tổ chức liên quan thực hiện:</w:t>
      </w:r>
    </w:p>
    <w:p w:rsidR="006F14C2" w:rsidRPr="006F14C2" w:rsidRDefault="006F14C2" w:rsidP="006F14C2">
      <w:pPr>
        <w:spacing w:after="120"/>
        <w:ind w:firstLine="720"/>
        <w:jc w:val="both"/>
        <w:rPr>
          <w:rFonts w:ascii="Arial" w:hAnsi="Arial" w:cs="Arial"/>
          <w:sz w:val="20"/>
          <w:szCs w:val="20"/>
        </w:rPr>
      </w:pPr>
      <w:bookmarkStart w:id="173" w:name="bookmark172"/>
      <w:bookmarkEnd w:id="173"/>
      <w:r w:rsidRPr="006F14C2">
        <w:rPr>
          <w:rFonts w:ascii="Arial" w:hAnsi="Arial" w:cs="Arial"/>
          <w:sz w:val="20"/>
          <w:szCs w:val="20"/>
        </w:rPr>
        <w:t>a) Hướng dẫn, kiểm tra các tổ chức, cá nhân thực hiện Nghị định này;</w:t>
      </w:r>
    </w:p>
    <w:p w:rsidR="006F14C2" w:rsidRPr="006F14C2" w:rsidRDefault="006F14C2" w:rsidP="006F14C2">
      <w:pPr>
        <w:spacing w:after="120"/>
        <w:ind w:firstLine="720"/>
        <w:jc w:val="both"/>
        <w:rPr>
          <w:rFonts w:ascii="Arial" w:hAnsi="Arial" w:cs="Arial"/>
          <w:sz w:val="20"/>
          <w:szCs w:val="20"/>
        </w:rPr>
      </w:pPr>
      <w:bookmarkStart w:id="174" w:name="bookmark173"/>
      <w:bookmarkEnd w:id="174"/>
      <w:r w:rsidRPr="006F14C2">
        <w:rPr>
          <w:rFonts w:ascii="Arial" w:hAnsi="Arial" w:cs="Arial"/>
          <w:sz w:val="20"/>
          <w:szCs w:val="20"/>
        </w:rPr>
        <w:t>b) Định kỳ hằng năm tổng kết, đánh giá kết quả thực hiện Nghị định này và báo cáo Chính phủ xem xét, sửa đổi phù hợp với thực tiễn.</w:t>
      </w:r>
    </w:p>
    <w:p w:rsidR="006F14C2" w:rsidRPr="006F14C2" w:rsidRDefault="006F14C2" w:rsidP="006F14C2">
      <w:pPr>
        <w:spacing w:after="120"/>
        <w:ind w:firstLine="720"/>
        <w:jc w:val="both"/>
        <w:rPr>
          <w:rFonts w:ascii="Arial" w:hAnsi="Arial" w:cs="Arial"/>
          <w:sz w:val="20"/>
          <w:szCs w:val="20"/>
        </w:rPr>
      </w:pPr>
      <w:bookmarkStart w:id="175" w:name="bookmark174"/>
      <w:bookmarkEnd w:id="175"/>
      <w:r w:rsidRPr="006F14C2">
        <w:rPr>
          <w:rFonts w:ascii="Arial" w:hAnsi="Arial" w:cs="Arial"/>
          <w:sz w:val="20"/>
          <w:szCs w:val="20"/>
        </w:rPr>
        <w:t>2. Ủy ban nhân dân cấp tỉnh:</w:t>
      </w:r>
    </w:p>
    <w:p w:rsidR="006F14C2" w:rsidRPr="006F14C2" w:rsidRDefault="006F14C2" w:rsidP="006F14C2">
      <w:pPr>
        <w:spacing w:after="120"/>
        <w:ind w:firstLine="720"/>
        <w:jc w:val="both"/>
        <w:rPr>
          <w:rFonts w:ascii="Arial" w:hAnsi="Arial" w:cs="Arial"/>
          <w:sz w:val="20"/>
          <w:szCs w:val="20"/>
        </w:rPr>
      </w:pPr>
      <w:bookmarkStart w:id="176" w:name="bookmark175"/>
      <w:bookmarkEnd w:id="176"/>
      <w:r w:rsidRPr="006F14C2">
        <w:rPr>
          <w:rFonts w:ascii="Arial" w:hAnsi="Arial" w:cs="Arial"/>
          <w:sz w:val="20"/>
          <w:szCs w:val="20"/>
        </w:rPr>
        <w:t>a) Tổ chức triển khai thực hiện, kiểm tra, giám sát thi hành Nghị định này, thực hiện công tác quản lý nhà nước về phát triển nguồn điện, lưới điện tại địa phương;</w:t>
      </w:r>
    </w:p>
    <w:p w:rsidR="006F14C2" w:rsidRPr="006F14C2" w:rsidRDefault="006F14C2" w:rsidP="006F14C2">
      <w:pPr>
        <w:spacing w:after="120"/>
        <w:ind w:firstLine="720"/>
        <w:jc w:val="both"/>
        <w:rPr>
          <w:rFonts w:ascii="Arial" w:hAnsi="Arial" w:cs="Arial"/>
          <w:sz w:val="20"/>
          <w:szCs w:val="20"/>
        </w:rPr>
      </w:pPr>
      <w:bookmarkStart w:id="177" w:name="bookmark176"/>
      <w:bookmarkEnd w:id="177"/>
      <w:r w:rsidRPr="006F14C2">
        <w:rPr>
          <w:rFonts w:ascii="Arial" w:hAnsi="Arial" w:cs="Arial"/>
          <w:sz w:val="20"/>
          <w:szCs w:val="20"/>
        </w:rPr>
        <w:t>b) Giao Sở Công Thương chủ trì, phối hợp với cơ quan, đơn vị liên quan kiểm tra việc tuân thủ các quy định về quy hoạch, đầu tư xây dựng và đấu thầu lựa chọn nhà đầu tư kinh doanh điện lực đối với các dự án điện lực theo quy định tại Nghị định này.</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22. Sửa đổi và bãi bỏ một số điều của Nghị định số 115/2024/NĐ-CP ngày 16 tháng 9 năm 2024 quy định chi tiết một số điều và biện pháp thi hành Luật Đấu thầu về lựa chọn nhà đầu tư thực hiện dự án đầu tư có sử dụng đất</w:t>
      </w:r>
    </w:p>
    <w:p w:rsidR="006F14C2" w:rsidRPr="006F14C2" w:rsidRDefault="006F14C2" w:rsidP="006F14C2">
      <w:pPr>
        <w:spacing w:after="120"/>
        <w:ind w:firstLine="720"/>
        <w:jc w:val="both"/>
        <w:rPr>
          <w:rFonts w:ascii="Arial" w:hAnsi="Arial" w:cs="Arial"/>
          <w:sz w:val="20"/>
          <w:szCs w:val="20"/>
        </w:rPr>
      </w:pPr>
      <w:bookmarkStart w:id="178" w:name="bookmark177"/>
      <w:bookmarkEnd w:id="178"/>
      <w:r w:rsidRPr="006F14C2">
        <w:rPr>
          <w:rFonts w:ascii="Arial" w:hAnsi="Arial" w:cs="Arial"/>
          <w:sz w:val="20"/>
          <w:szCs w:val="20"/>
        </w:rPr>
        <w:t>1. Sửa đổi khoản 1 Điều 14:</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“1. Bên mời thầu giao tổ chuyên gia lập hồ sơ mời thầu gồm những nội dung quy định tại Điều 48 của Luật Đấu thầu để nhà đầu tư lập hồ sơ dự thầu. Đối với dự án đầu tư xây dựng công trình năng lượng, hồ sơ mời thầu bao gồm cả dự thảo hợp đồng mua bán điện do Bên mua điện đề xuất và được thống nhất với cơ quan quyết định tổ chức đấu thầu theo quy định của pháp luật về điện lực.”.</w:t>
      </w:r>
    </w:p>
    <w:p w:rsidR="006F14C2" w:rsidRPr="006F14C2" w:rsidRDefault="006F14C2" w:rsidP="006F14C2">
      <w:pPr>
        <w:spacing w:after="120"/>
        <w:ind w:firstLine="720"/>
        <w:jc w:val="both"/>
        <w:rPr>
          <w:rFonts w:ascii="Arial" w:hAnsi="Arial" w:cs="Arial"/>
          <w:sz w:val="20"/>
          <w:szCs w:val="20"/>
        </w:rPr>
      </w:pPr>
      <w:bookmarkStart w:id="179" w:name="bookmark178"/>
      <w:bookmarkEnd w:id="179"/>
      <w:r w:rsidRPr="006F14C2">
        <w:rPr>
          <w:rFonts w:ascii="Arial" w:hAnsi="Arial" w:cs="Arial"/>
          <w:sz w:val="20"/>
          <w:szCs w:val="20"/>
        </w:rPr>
        <w:t>2. Sửa đổi điểm d khoản 2 Điều 19:</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“d) Giá trị do nhà đầu tư đề xuất về hiệu quả đầu tư phát triển ngành, lĩnh vực, địa phương trong đơn dự thầu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loại, mức độ độc hại và tổng lượng chất ô nhiễm thải vào môi trường; diện tích sử dụng đất, hệ số sử dụng đất; mức nộp ngân sách nhà nước và tỷ lệ tăng thêm nhà đầu tư đề xuất thực hiện dự án đầu tư xây dựng công trình dịch vụ hàng không; giá trị bằng tiền nộp ngân sách nhà nước hằng năm, giá điện đối với dự án đầu tư xây dựng công trình năng lượng; thời gian bàn giao nhà ở phục vụ tái định cư đối với dự án đầu tư cải tạo, xây dựng lại nhà chung cư (đối với trường hợp áp dụng tiêu chuẩn đánh giá về hiệu quả đầu tư phát triển ngành, lĩnh vực, địa phương);”.</w:t>
      </w:r>
    </w:p>
    <w:p w:rsidR="006F14C2" w:rsidRPr="006F14C2" w:rsidRDefault="006F14C2" w:rsidP="006F14C2">
      <w:pPr>
        <w:spacing w:after="120"/>
        <w:ind w:firstLine="720"/>
        <w:jc w:val="both"/>
        <w:rPr>
          <w:rFonts w:ascii="Arial" w:hAnsi="Arial" w:cs="Arial"/>
          <w:sz w:val="20"/>
          <w:szCs w:val="20"/>
        </w:rPr>
      </w:pPr>
      <w:bookmarkStart w:id="180" w:name="bookmark179"/>
      <w:bookmarkEnd w:id="180"/>
      <w:r w:rsidRPr="006F14C2">
        <w:rPr>
          <w:rFonts w:ascii="Arial" w:hAnsi="Arial" w:cs="Arial"/>
          <w:sz w:val="20"/>
          <w:szCs w:val="20"/>
        </w:rPr>
        <w:t>3. Sửa đổi khoản 2 Điều 49:</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 xml:space="preserve">“2. Đối với dự án đầu tư xây dựng công trình năng lượng, tiêu chuẩn đánh giá về hiệu quả đầu </w:t>
      </w:r>
      <w:r w:rsidRPr="006F14C2">
        <w:rPr>
          <w:rFonts w:ascii="Arial" w:hAnsi="Arial" w:cs="Arial"/>
          <w:sz w:val="20"/>
          <w:szCs w:val="20"/>
        </w:rPr>
        <w:lastRenderedPageBreak/>
        <w:t>tư phát triển ngành, lĩnh vực, địa phương thực hiện theo quy định của pháp luật về điện lực.”.</w:t>
      </w:r>
    </w:p>
    <w:p w:rsidR="006F14C2" w:rsidRPr="006F14C2" w:rsidRDefault="006F14C2" w:rsidP="006F14C2">
      <w:pPr>
        <w:spacing w:after="120"/>
        <w:ind w:firstLine="720"/>
        <w:jc w:val="both"/>
        <w:rPr>
          <w:rFonts w:ascii="Arial" w:hAnsi="Arial" w:cs="Arial"/>
          <w:sz w:val="20"/>
          <w:szCs w:val="20"/>
        </w:rPr>
      </w:pPr>
      <w:bookmarkStart w:id="181" w:name="bookmark180"/>
      <w:bookmarkEnd w:id="181"/>
      <w:r w:rsidRPr="006F14C2">
        <w:rPr>
          <w:rFonts w:ascii="Arial" w:hAnsi="Arial" w:cs="Arial"/>
          <w:sz w:val="20"/>
          <w:szCs w:val="20"/>
        </w:rPr>
        <w:t>4. Bãi bỏ Điều 70.</w:t>
      </w:r>
    </w:p>
    <w:p w:rsidR="006F14C2" w:rsidRPr="006F14C2" w:rsidRDefault="006F14C2" w:rsidP="006F14C2">
      <w:pPr>
        <w:spacing w:after="120"/>
        <w:ind w:firstLine="720"/>
        <w:jc w:val="both"/>
        <w:rPr>
          <w:rFonts w:ascii="Arial" w:hAnsi="Arial" w:cs="Arial"/>
          <w:sz w:val="20"/>
          <w:szCs w:val="20"/>
        </w:rPr>
      </w:pPr>
      <w:bookmarkStart w:id="182" w:name="bookmark181"/>
      <w:bookmarkEnd w:id="182"/>
      <w:r w:rsidRPr="006F14C2">
        <w:rPr>
          <w:rFonts w:ascii="Arial" w:hAnsi="Arial" w:cs="Arial"/>
          <w:sz w:val="20"/>
          <w:szCs w:val="20"/>
        </w:rPr>
        <w:t>5. Sửa đổi, bổ sung điểm a khoản 7 mục II thuộc Phụ lục III:</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“a) Giá trị do nhà đầu tư đề xuất gồm một trong các thông tin sau: giá trị bằng tiền nộp ngân sách nhà nước; tỷ lệ doanh thu nhà đầu tư đề xuất nộp ngân sách nhà nước; giá hàng hóa, dịch vụ; số lượng công trình công cộng không có mục đích kinh doanh; giá trị của hoạt động trợ giúp xã hội hoặc hoạt động phúc lợi xã hội khác dành cho đối tượng bảo trợ xã hội được xác định theo giá trị bằng tiền hoặc số lượng người được hỗ trợ; loại, mức độ độc hại và tổng lượng chất ô nhiễm thải vào môi trường; diện tích sử dụng đất, hệ số sử dụng đất; mức nộp ngân sách nhà nước và tỷ lệ tăng thêm nhà đầu tư đề xuất thực hiện dự án đầu tư xây dựng công trình dịch vụ hàng không; giá trị bằng tiền nộp ngân sách nhà nước hằng năm, giá điện đối với dự án đầu tư xây dựng công trình năng lượng; thời gian bàn giao nhà ở phục vụ tái định cư đối với dự án đầu tư cải tạo, xây dựng lại nhà chung cư;”.</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23. Hiệu lực thi hành</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Nghị định này có hiệu lực thi hành kể từ ngày ký ban hành.</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24. Quy định chuyển tiếp</w:t>
      </w:r>
    </w:p>
    <w:p w:rsidR="006F14C2" w:rsidRPr="006F14C2" w:rsidRDefault="006F14C2" w:rsidP="006F14C2">
      <w:pPr>
        <w:spacing w:after="120"/>
        <w:ind w:firstLine="720"/>
        <w:jc w:val="both"/>
        <w:rPr>
          <w:rFonts w:ascii="Arial" w:hAnsi="Arial" w:cs="Arial"/>
          <w:sz w:val="20"/>
          <w:szCs w:val="20"/>
        </w:rPr>
      </w:pPr>
      <w:bookmarkStart w:id="183" w:name="bookmark182"/>
      <w:bookmarkEnd w:id="183"/>
      <w:r w:rsidRPr="006F14C2">
        <w:rPr>
          <w:rFonts w:ascii="Arial" w:hAnsi="Arial" w:cs="Arial"/>
          <w:sz w:val="20"/>
          <w:szCs w:val="20"/>
        </w:rPr>
        <w:t>1. Các dự án điện lực đã có trong quy hoạch phát triển điện lực, kế hoạch thực hiện quy hoạch phát triển điện lực nhưng có quy mô công suất thuộc phương án phát triển mạng lưới cấp điện trong quy hoạch tỉnh theo quy định tại Điều 4 của Nghị định này thì tiếp tục được thực hiện theo quyết định đã được cấp có thẩm quyền phê duyệt. Các dự án này được cập nhật vào quy hoạch tỉnh hoặc kế hoạch thực hiện quy hoạch tỉnh khi lập, điều chỉnh quy hoạch tỉnh sau khi Nghị định này có hiệu lực thi hành.</w:t>
      </w:r>
    </w:p>
    <w:p w:rsidR="006F14C2" w:rsidRPr="006F14C2" w:rsidRDefault="006F14C2" w:rsidP="006F14C2">
      <w:pPr>
        <w:spacing w:after="120"/>
        <w:ind w:firstLine="720"/>
        <w:jc w:val="both"/>
        <w:rPr>
          <w:rFonts w:ascii="Arial" w:hAnsi="Arial" w:cs="Arial"/>
          <w:sz w:val="20"/>
          <w:szCs w:val="20"/>
        </w:rPr>
      </w:pPr>
      <w:bookmarkStart w:id="184" w:name="bookmark183"/>
      <w:bookmarkEnd w:id="184"/>
      <w:r w:rsidRPr="006F14C2">
        <w:rPr>
          <w:rFonts w:ascii="Arial" w:hAnsi="Arial" w:cs="Arial"/>
          <w:sz w:val="20"/>
          <w:szCs w:val="20"/>
        </w:rPr>
        <w:t>2. Các dự án lưới điện trung áp, hạ áp đã được cơ quan đăng ký đầu tư tiếp nhận hồ sơ hợp lệ đề nghị chấp thuận, điều chỉnh chủ trương đầu tư trước ngày Nghị định này có hiệu lực thi hành thì được tiếp tục thực hiện theo quy định của pháp luật về đầu tư.</w:t>
      </w:r>
    </w:p>
    <w:p w:rsidR="006F14C2" w:rsidRPr="006F14C2" w:rsidRDefault="006F14C2" w:rsidP="006F14C2">
      <w:pPr>
        <w:spacing w:after="120"/>
        <w:ind w:firstLine="720"/>
        <w:jc w:val="both"/>
        <w:rPr>
          <w:rFonts w:ascii="Arial" w:hAnsi="Arial" w:cs="Arial"/>
          <w:sz w:val="20"/>
          <w:szCs w:val="20"/>
        </w:rPr>
      </w:pPr>
      <w:bookmarkStart w:id="185" w:name="bookmark184"/>
      <w:bookmarkEnd w:id="185"/>
      <w:r w:rsidRPr="006F14C2">
        <w:rPr>
          <w:rFonts w:ascii="Arial" w:hAnsi="Arial" w:cs="Arial"/>
          <w:sz w:val="20"/>
          <w:szCs w:val="20"/>
        </w:rPr>
        <w:t>3. Đối với các dự án đầu tư kinh doanh điện lực đấu thầu lựa chọn nhà đầu tư thực hiện như sau:</w:t>
      </w:r>
    </w:p>
    <w:p w:rsidR="006F14C2" w:rsidRPr="006F14C2" w:rsidRDefault="006F14C2" w:rsidP="006F14C2">
      <w:pPr>
        <w:spacing w:after="120"/>
        <w:ind w:firstLine="720"/>
        <w:jc w:val="both"/>
        <w:rPr>
          <w:rFonts w:ascii="Arial" w:hAnsi="Arial" w:cs="Arial"/>
          <w:sz w:val="20"/>
          <w:szCs w:val="20"/>
        </w:rPr>
      </w:pPr>
      <w:bookmarkStart w:id="186" w:name="bookmark185"/>
      <w:bookmarkEnd w:id="186"/>
      <w:r w:rsidRPr="006F14C2">
        <w:rPr>
          <w:rFonts w:ascii="Arial" w:hAnsi="Arial" w:cs="Arial"/>
          <w:sz w:val="20"/>
          <w:szCs w:val="20"/>
        </w:rPr>
        <w:t>a) Trường hợp đến ngày Nghị định này có hiệu lực thi hành mà chưa phát hành hồ sơ mời thầu thì phải lập hồ sơ mời thầu theo quy định tại Nghị định này;</w:t>
      </w:r>
    </w:p>
    <w:p w:rsidR="006F14C2" w:rsidRPr="006F14C2" w:rsidRDefault="006F14C2" w:rsidP="006F14C2">
      <w:pPr>
        <w:spacing w:after="120"/>
        <w:ind w:firstLine="720"/>
        <w:jc w:val="both"/>
        <w:rPr>
          <w:rFonts w:ascii="Arial" w:hAnsi="Arial" w:cs="Arial"/>
          <w:sz w:val="20"/>
          <w:szCs w:val="20"/>
        </w:rPr>
      </w:pPr>
      <w:bookmarkStart w:id="187" w:name="bookmark186"/>
      <w:bookmarkEnd w:id="187"/>
      <w:r w:rsidRPr="006F14C2">
        <w:rPr>
          <w:rFonts w:ascii="Arial" w:hAnsi="Arial" w:cs="Arial"/>
          <w:sz w:val="20"/>
          <w:szCs w:val="20"/>
        </w:rPr>
        <w:t>b) Trường hợp đã phát hành hồ sơ mời thầu theo quy định tại Nghị định số 115/2024/NĐ-CP ngày 16 tháng 9 năm 2024 quy định chi tiết một số điều và biện pháp thi hành Luật Đấu thầu về lựa chọn nhà đầu tư thực hiện dự án đầu tư có sử dụng đất và các văn bản quy phạm pháp luật hướng dẫn nhưng đến ngày Nghị định này có hiệu lực thi hành mà chưa phê duyệt kết quả lựa chọn nhà đầu tư thì thực hiện như sau: nếu đã nhận được hồ sơ dự thầu thì tiếp tục đánh giá hồ sơ dự thầu trên cơ sở hồ sơ mời thầu đã phát hành; nếu chưa nhận được hồ sơ dự thầu thì cơ quan quyết định tổ chức đấu thầu lựa chọn nhà đầu tư được gia hạn thời điểm đóng thầu và chỉnh sửa hồ sơ mời thầu theo quy định của Nghị định này.</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Điều 25.Trách nhiệm thi hành</w:t>
      </w:r>
    </w:p>
    <w:p w:rsidR="006F14C2" w:rsidRPr="006F14C2" w:rsidRDefault="006F14C2" w:rsidP="006F14C2">
      <w:pPr>
        <w:ind w:firstLine="720"/>
        <w:jc w:val="both"/>
        <w:rPr>
          <w:rFonts w:ascii="Arial" w:hAnsi="Arial" w:cs="Arial"/>
          <w:sz w:val="20"/>
          <w:szCs w:val="20"/>
        </w:rPr>
      </w:pPr>
      <w:r w:rsidRPr="006F14C2">
        <w:rPr>
          <w:rFonts w:ascii="Arial" w:hAnsi="Arial" w:cs="Arial"/>
          <w:sz w:val="20"/>
          <w:szCs w:val="20"/>
        </w:rPr>
        <w:t>Các Bộ trưởng, Thủ trưởng cơ quan ngang bộ, Thủ trưởng cơ quan thuộc Chính phủ, Chủ tịch Ủy ban nhân dân tỉnh, thành phố trực thuộc trung ương chịu trách nhiệm thi hành Nghị định này.</w:t>
      </w:r>
    </w:p>
    <w:p w:rsidR="006F14C2" w:rsidRPr="006F14C2" w:rsidRDefault="006F14C2" w:rsidP="006F14C2">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160"/>
      </w:tblGrid>
      <w:tr w:rsidR="006F14C2" w:rsidRPr="006F14C2" w:rsidTr="00354C28">
        <w:tc>
          <w:tcPr>
            <w:tcW w:w="2694" w:type="pct"/>
          </w:tcPr>
          <w:p w:rsidR="006F14C2" w:rsidRPr="006F14C2" w:rsidRDefault="006F14C2" w:rsidP="006F14C2">
            <w:pPr>
              <w:rPr>
                <w:rFonts w:ascii="Arial" w:hAnsi="Arial" w:cs="Arial"/>
                <w:sz w:val="20"/>
                <w:szCs w:val="20"/>
              </w:rPr>
            </w:pPr>
            <w:r w:rsidRPr="006F14C2">
              <w:rPr>
                <w:rFonts w:ascii="Arial" w:hAnsi="Arial" w:cs="Arial"/>
                <w:b/>
                <w:bCs/>
                <w:i/>
                <w:iCs/>
                <w:sz w:val="20"/>
                <w:szCs w:val="20"/>
              </w:rPr>
              <w:t>Nơi nhận:</w:t>
            </w:r>
          </w:p>
          <w:p w:rsidR="006F14C2" w:rsidRPr="006F14C2" w:rsidRDefault="006F14C2" w:rsidP="006F14C2">
            <w:pPr>
              <w:rPr>
                <w:rFonts w:ascii="Arial" w:hAnsi="Arial" w:cs="Arial"/>
                <w:sz w:val="20"/>
                <w:szCs w:val="20"/>
              </w:rPr>
            </w:pPr>
            <w:r w:rsidRPr="006F14C2">
              <w:rPr>
                <w:rFonts w:ascii="Arial" w:hAnsi="Arial" w:cs="Arial"/>
                <w:sz w:val="20"/>
                <w:szCs w:val="20"/>
              </w:rPr>
              <w:t>- Ban Bí thư Trung ương Đảng;</w:t>
            </w:r>
          </w:p>
          <w:p w:rsidR="006F14C2" w:rsidRPr="006F14C2" w:rsidRDefault="006F14C2" w:rsidP="006F14C2">
            <w:pPr>
              <w:rPr>
                <w:rFonts w:ascii="Arial" w:hAnsi="Arial" w:cs="Arial"/>
                <w:sz w:val="20"/>
                <w:szCs w:val="20"/>
              </w:rPr>
            </w:pPr>
            <w:r w:rsidRPr="006F14C2">
              <w:rPr>
                <w:rFonts w:ascii="Arial" w:hAnsi="Arial" w:cs="Arial"/>
                <w:sz w:val="20"/>
                <w:szCs w:val="20"/>
              </w:rPr>
              <w:t>- Thủ tướng, các Phó Thủ tướng Chính phủ;</w:t>
            </w:r>
          </w:p>
          <w:p w:rsidR="006F14C2" w:rsidRPr="006F14C2" w:rsidRDefault="006F14C2" w:rsidP="006F14C2">
            <w:pPr>
              <w:rPr>
                <w:rFonts w:ascii="Arial" w:hAnsi="Arial" w:cs="Arial"/>
                <w:sz w:val="20"/>
                <w:szCs w:val="20"/>
              </w:rPr>
            </w:pPr>
            <w:r w:rsidRPr="006F14C2">
              <w:rPr>
                <w:rFonts w:ascii="Arial" w:hAnsi="Arial" w:cs="Arial"/>
                <w:sz w:val="20"/>
                <w:szCs w:val="20"/>
              </w:rPr>
              <w:t>- Các bộ, cơ quan ngang bộ, cơ quan thuộc Chính phủ;</w:t>
            </w:r>
          </w:p>
          <w:p w:rsidR="006F14C2" w:rsidRPr="006F14C2" w:rsidRDefault="006F14C2" w:rsidP="006F14C2">
            <w:pPr>
              <w:rPr>
                <w:rFonts w:ascii="Arial" w:hAnsi="Arial" w:cs="Arial"/>
                <w:sz w:val="20"/>
                <w:szCs w:val="20"/>
              </w:rPr>
            </w:pPr>
            <w:r w:rsidRPr="006F14C2">
              <w:rPr>
                <w:rFonts w:ascii="Arial" w:hAnsi="Arial" w:cs="Arial"/>
                <w:sz w:val="20"/>
                <w:szCs w:val="20"/>
              </w:rPr>
              <w:t>- HĐND, UBND các tỉnh, thành phố trực thuộc trung ương;</w:t>
            </w:r>
          </w:p>
          <w:p w:rsidR="006F14C2" w:rsidRPr="006F14C2" w:rsidRDefault="006F14C2" w:rsidP="006F14C2">
            <w:pPr>
              <w:rPr>
                <w:rFonts w:ascii="Arial" w:hAnsi="Arial" w:cs="Arial"/>
                <w:sz w:val="20"/>
                <w:szCs w:val="20"/>
              </w:rPr>
            </w:pPr>
            <w:r w:rsidRPr="006F14C2">
              <w:rPr>
                <w:rFonts w:ascii="Arial" w:hAnsi="Arial" w:cs="Arial"/>
                <w:sz w:val="20"/>
                <w:szCs w:val="20"/>
              </w:rPr>
              <w:t>- Văn phòng Trung ương và các Ban của Đảng;</w:t>
            </w:r>
          </w:p>
          <w:p w:rsidR="006F14C2" w:rsidRPr="006F14C2" w:rsidRDefault="006F14C2" w:rsidP="006F14C2">
            <w:pPr>
              <w:rPr>
                <w:rFonts w:ascii="Arial" w:hAnsi="Arial" w:cs="Arial"/>
                <w:sz w:val="20"/>
                <w:szCs w:val="20"/>
              </w:rPr>
            </w:pPr>
            <w:r w:rsidRPr="006F14C2">
              <w:rPr>
                <w:rFonts w:ascii="Arial" w:hAnsi="Arial" w:cs="Arial"/>
                <w:sz w:val="20"/>
                <w:szCs w:val="20"/>
              </w:rPr>
              <w:t>- Văn phòng Tổng Bí thư;</w:t>
            </w:r>
          </w:p>
          <w:p w:rsidR="006F14C2" w:rsidRPr="006F14C2" w:rsidRDefault="006F14C2" w:rsidP="006F14C2">
            <w:pPr>
              <w:rPr>
                <w:rFonts w:ascii="Arial" w:hAnsi="Arial" w:cs="Arial"/>
                <w:sz w:val="20"/>
                <w:szCs w:val="20"/>
              </w:rPr>
            </w:pPr>
            <w:r w:rsidRPr="006F14C2">
              <w:rPr>
                <w:rFonts w:ascii="Arial" w:hAnsi="Arial" w:cs="Arial"/>
                <w:sz w:val="20"/>
                <w:szCs w:val="20"/>
              </w:rPr>
              <w:t>- Văn phòng Chủ tịch nước;</w:t>
            </w:r>
          </w:p>
          <w:p w:rsidR="006F14C2" w:rsidRPr="006F14C2" w:rsidRDefault="006F14C2" w:rsidP="006F14C2">
            <w:pPr>
              <w:rPr>
                <w:rFonts w:ascii="Arial" w:hAnsi="Arial" w:cs="Arial"/>
                <w:sz w:val="20"/>
                <w:szCs w:val="20"/>
              </w:rPr>
            </w:pPr>
            <w:r w:rsidRPr="006F14C2">
              <w:rPr>
                <w:rFonts w:ascii="Arial" w:hAnsi="Arial" w:cs="Arial"/>
                <w:sz w:val="20"/>
                <w:szCs w:val="20"/>
              </w:rPr>
              <w:t>- Hội đồng Dân tộc và các Ủy ban của Quốc hội;</w:t>
            </w:r>
          </w:p>
          <w:p w:rsidR="006F14C2" w:rsidRPr="006F14C2" w:rsidRDefault="006F14C2" w:rsidP="006F14C2">
            <w:pPr>
              <w:rPr>
                <w:rFonts w:ascii="Arial" w:hAnsi="Arial" w:cs="Arial"/>
                <w:sz w:val="20"/>
                <w:szCs w:val="20"/>
              </w:rPr>
            </w:pPr>
            <w:r w:rsidRPr="006F14C2">
              <w:rPr>
                <w:rFonts w:ascii="Arial" w:hAnsi="Arial" w:cs="Arial"/>
                <w:sz w:val="20"/>
                <w:szCs w:val="20"/>
              </w:rPr>
              <w:t>- Văn phòng Quốc hội;</w:t>
            </w:r>
          </w:p>
          <w:p w:rsidR="006F14C2" w:rsidRPr="006F14C2" w:rsidRDefault="006F14C2" w:rsidP="006F14C2">
            <w:pPr>
              <w:rPr>
                <w:rFonts w:ascii="Arial" w:hAnsi="Arial" w:cs="Arial"/>
                <w:sz w:val="20"/>
                <w:szCs w:val="20"/>
              </w:rPr>
            </w:pPr>
            <w:r w:rsidRPr="006F14C2">
              <w:rPr>
                <w:rFonts w:ascii="Arial" w:hAnsi="Arial" w:cs="Arial"/>
                <w:sz w:val="20"/>
                <w:szCs w:val="20"/>
              </w:rPr>
              <w:t>- Tòa án nhân dân tối cao;</w:t>
            </w:r>
          </w:p>
          <w:p w:rsidR="006F14C2" w:rsidRPr="006F14C2" w:rsidRDefault="006F14C2" w:rsidP="006F14C2">
            <w:pPr>
              <w:rPr>
                <w:rFonts w:ascii="Arial" w:hAnsi="Arial" w:cs="Arial"/>
                <w:sz w:val="20"/>
                <w:szCs w:val="20"/>
              </w:rPr>
            </w:pPr>
            <w:r w:rsidRPr="006F14C2">
              <w:rPr>
                <w:rFonts w:ascii="Arial" w:hAnsi="Arial" w:cs="Arial"/>
                <w:sz w:val="20"/>
                <w:szCs w:val="20"/>
              </w:rPr>
              <w:lastRenderedPageBreak/>
              <w:t>- Viện kiểm sát nhân dân tối cao;</w:t>
            </w:r>
          </w:p>
          <w:p w:rsidR="006F14C2" w:rsidRPr="006F14C2" w:rsidRDefault="006F14C2" w:rsidP="006F14C2">
            <w:pPr>
              <w:rPr>
                <w:rFonts w:ascii="Arial" w:hAnsi="Arial" w:cs="Arial"/>
                <w:sz w:val="20"/>
                <w:szCs w:val="20"/>
              </w:rPr>
            </w:pPr>
            <w:r w:rsidRPr="006F14C2">
              <w:rPr>
                <w:rFonts w:ascii="Arial" w:hAnsi="Arial" w:cs="Arial"/>
                <w:sz w:val="20"/>
                <w:szCs w:val="20"/>
              </w:rPr>
              <w:t>- Kiểm toán nhà nước;</w:t>
            </w:r>
          </w:p>
          <w:p w:rsidR="006F14C2" w:rsidRPr="006F14C2" w:rsidRDefault="006F14C2" w:rsidP="006F14C2">
            <w:pPr>
              <w:rPr>
                <w:rFonts w:ascii="Arial" w:hAnsi="Arial" w:cs="Arial"/>
                <w:sz w:val="20"/>
                <w:szCs w:val="20"/>
              </w:rPr>
            </w:pPr>
            <w:r w:rsidRPr="006F14C2">
              <w:rPr>
                <w:rFonts w:ascii="Arial" w:hAnsi="Arial" w:cs="Arial"/>
                <w:sz w:val="20"/>
                <w:szCs w:val="20"/>
              </w:rPr>
              <w:t>- Ngân hàng Chính sách xã hội;</w:t>
            </w:r>
          </w:p>
          <w:p w:rsidR="006F14C2" w:rsidRPr="006F14C2" w:rsidRDefault="006F14C2" w:rsidP="006F14C2">
            <w:pPr>
              <w:rPr>
                <w:rFonts w:ascii="Arial" w:hAnsi="Arial" w:cs="Arial"/>
                <w:sz w:val="20"/>
                <w:szCs w:val="20"/>
              </w:rPr>
            </w:pPr>
            <w:r w:rsidRPr="006F14C2">
              <w:rPr>
                <w:rFonts w:ascii="Arial" w:hAnsi="Arial" w:cs="Arial"/>
                <w:sz w:val="20"/>
                <w:szCs w:val="20"/>
              </w:rPr>
              <w:t>- Ngân hàng Phát triển Việt Nam;</w:t>
            </w:r>
          </w:p>
          <w:p w:rsidR="006F14C2" w:rsidRPr="006F14C2" w:rsidRDefault="006F14C2" w:rsidP="006F14C2">
            <w:pPr>
              <w:rPr>
                <w:rFonts w:ascii="Arial" w:hAnsi="Arial" w:cs="Arial"/>
                <w:sz w:val="20"/>
                <w:szCs w:val="20"/>
              </w:rPr>
            </w:pPr>
            <w:r w:rsidRPr="006F14C2">
              <w:rPr>
                <w:rFonts w:ascii="Arial" w:hAnsi="Arial" w:cs="Arial"/>
                <w:sz w:val="20"/>
                <w:szCs w:val="20"/>
              </w:rPr>
              <w:t>- Ủy ban trung ương Mặt trận Tổ quốc Việt Nam;</w:t>
            </w:r>
          </w:p>
          <w:p w:rsidR="006F14C2" w:rsidRPr="006F14C2" w:rsidRDefault="006F14C2" w:rsidP="006F14C2">
            <w:pPr>
              <w:rPr>
                <w:rFonts w:ascii="Arial" w:hAnsi="Arial" w:cs="Arial"/>
                <w:sz w:val="20"/>
                <w:szCs w:val="20"/>
              </w:rPr>
            </w:pPr>
            <w:r w:rsidRPr="006F14C2">
              <w:rPr>
                <w:rFonts w:ascii="Arial" w:hAnsi="Arial" w:cs="Arial"/>
                <w:sz w:val="20"/>
                <w:szCs w:val="20"/>
              </w:rPr>
              <w:t>- Cơ quan trung ương của các đoàn thể;</w:t>
            </w:r>
          </w:p>
          <w:p w:rsidR="006F14C2" w:rsidRPr="006F14C2" w:rsidRDefault="006F14C2" w:rsidP="006F14C2">
            <w:pPr>
              <w:rPr>
                <w:rFonts w:ascii="Arial" w:hAnsi="Arial" w:cs="Arial"/>
                <w:sz w:val="20"/>
                <w:szCs w:val="20"/>
              </w:rPr>
            </w:pPr>
            <w:r w:rsidRPr="006F14C2">
              <w:rPr>
                <w:rFonts w:ascii="Arial" w:hAnsi="Arial" w:cs="Arial"/>
                <w:sz w:val="20"/>
                <w:szCs w:val="20"/>
              </w:rPr>
              <w:t>- VPCP: BTCN, các PCN, Trợ lý TTg, TGĐ Cổng TTĐT, các Vụ, Cục, đơn vị trực thuộc, Công báo;</w:t>
            </w:r>
          </w:p>
          <w:p w:rsidR="006F14C2" w:rsidRPr="006F14C2" w:rsidRDefault="006F14C2" w:rsidP="006F14C2">
            <w:pPr>
              <w:rPr>
                <w:rFonts w:ascii="Arial" w:hAnsi="Arial" w:cs="Arial"/>
                <w:sz w:val="20"/>
                <w:szCs w:val="20"/>
              </w:rPr>
            </w:pPr>
            <w:r w:rsidRPr="006F14C2">
              <w:rPr>
                <w:rFonts w:ascii="Arial" w:hAnsi="Arial" w:cs="Arial"/>
                <w:sz w:val="20"/>
                <w:szCs w:val="20"/>
                <w:lang w:val="en-US"/>
              </w:rPr>
              <w:t xml:space="preserve">- </w:t>
            </w:r>
            <w:r w:rsidRPr="006F14C2">
              <w:rPr>
                <w:rFonts w:ascii="Arial" w:hAnsi="Arial" w:cs="Arial"/>
                <w:sz w:val="20"/>
                <w:szCs w:val="20"/>
              </w:rPr>
              <w:t xml:space="preserve">Lưu: VT, </w:t>
            </w:r>
            <w:r w:rsidRPr="006F14C2">
              <w:rPr>
                <w:rFonts w:ascii="Arial" w:hAnsi="Arial" w:cs="Arial"/>
                <w:sz w:val="20"/>
                <w:szCs w:val="20"/>
                <w:lang w:val="en-US"/>
              </w:rPr>
              <w:t>CN</w:t>
            </w:r>
            <w:r w:rsidRPr="006F14C2">
              <w:rPr>
                <w:rFonts w:ascii="Arial" w:hAnsi="Arial" w:cs="Arial"/>
                <w:sz w:val="20"/>
                <w:szCs w:val="20"/>
              </w:rPr>
              <w:t xml:space="preserve"> (</w:t>
            </w:r>
            <w:r w:rsidRPr="006F14C2">
              <w:rPr>
                <w:rFonts w:ascii="Arial" w:hAnsi="Arial" w:cs="Arial"/>
                <w:sz w:val="20"/>
                <w:szCs w:val="20"/>
                <w:lang w:val="en-US"/>
              </w:rPr>
              <w:t>2b</w:t>
            </w:r>
            <w:r w:rsidRPr="006F14C2">
              <w:rPr>
                <w:rFonts w:ascii="Arial" w:hAnsi="Arial" w:cs="Arial"/>
                <w:sz w:val="20"/>
                <w:szCs w:val="20"/>
              </w:rPr>
              <w:t>).</w:t>
            </w:r>
          </w:p>
        </w:tc>
        <w:tc>
          <w:tcPr>
            <w:tcW w:w="2306" w:type="pct"/>
          </w:tcPr>
          <w:p w:rsidR="006F14C2" w:rsidRPr="006F14C2" w:rsidRDefault="006F14C2" w:rsidP="006F14C2">
            <w:pPr>
              <w:jc w:val="center"/>
              <w:rPr>
                <w:rFonts w:ascii="Arial" w:hAnsi="Arial" w:cs="Arial"/>
                <w:b/>
                <w:sz w:val="20"/>
                <w:szCs w:val="20"/>
              </w:rPr>
            </w:pPr>
            <w:r w:rsidRPr="006F14C2">
              <w:rPr>
                <w:rFonts w:ascii="Arial" w:hAnsi="Arial" w:cs="Arial"/>
                <w:b/>
                <w:sz w:val="20"/>
                <w:szCs w:val="20"/>
              </w:rPr>
              <w:lastRenderedPageBreak/>
              <w:t>TM. CHÍNH PHỦ</w:t>
            </w:r>
          </w:p>
          <w:p w:rsidR="006F14C2" w:rsidRPr="006F14C2" w:rsidRDefault="006F14C2" w:rsidP="006F14C2">
            <w:pPr>
              <w:jc w:val="center"/>
              <w:rPr>
                <w:rFonts w:ascii="Arial" w:hAnsi="Arial" w:cs="Arial"/>
                <w:b/>
                <w:sz w:val="20"/>
                <w:szCs w:val="20"/>
              </w:rPr>
            </w:pPr>
            <w:r w:rsidRPr="006F14C2">
              <w:rPr>
                <w:rFonts w:ascii="Arial" w:hAnsi="Arial" w:cs="Arial"/>
                <w:b/>
                <w:sz w:val="20"/>
                <w:szCs w:val="20"/>
              </w:rPr>
              <w:t>KT. THỦ TƯỚNG</w:t>
            </w:r>
          </w:p>
          <w:p w:rsidR="006F14C2" w:rsidRPr="006F14C2" w:rsidRDefault="006F14C2" w:rsidP="006F14C2">
            <w:pPr>
              <w:jc w:val="center"/>
              <w:rPr>
                <w:rFonts w:ascii="Arial" w:hAnsi="Arial" w:cs="Arial"/>
                <w:b/>
                <w:sz w:val="20"/>
                <w:szCs w:val="20"/>
              </w:rPr>
            </w:pPr>
            <w:r w:rsidRPr="006F14C2">
              <w:rPr>
                <w:rFonts w:ascii="Arial" w:hAnsi="Arial" w:cs="Arial"/>
                <w:b/>
                <w:sz w:val="20"/>
                <w:szCs w:val="20"/>
              </w:rPr>
              <w:t>PHÓ THỦ TƯỚNG</w:t>
            </w:r>
          </w:p>
          <w:p w:rsidR="006F14C2" w:rsidRPr="006F14C2" w:rsidRDefault="006F14C2" w:rsidP="006F14C2">
            <w:pPr>
              <w:jc w:val="center"/>
              <w:rPr>
                <w:rFonts w:ascii="Arial" w:hAnsi="Arial" w:cs="Arial"/>
                <w:b/>
                <w:sz w:val="20"/>
                <w:szCs w:val="20"/>
              </w:rPr>
            </w:pPr>
          </w:p>
          <w:p w:rsidR="006F14C2" w:rsidRPr="006F14C2" w:rsidRDefault="006F14C2" w:rsidP="006F14C2">
            <w:pPr>
              <w:jc w:val="center"/>
              <w:rPr>
                <w:rFonts w:ascii="Arial" w:hAnsi="Arial" w:cs="Arial"/>
                <w:b/>
                <w:sz w:val="20"/>
                <w:szCs w:val="20"/>
              </w:rPr>
            </w:pPr>
          </w:p>
          <w:p w:rsidR="006F14C2" w:rsidRPr="006F14C2" w:rsidRDefault="006F14C2" w:rsidP="006F14C2">
            <w:pPr>
              <w:jc w:val="center"/>
              <w:rPr>
                <w:rFonts w:ascii="Arial" w:hAnsi="Arial" w:cs="Arial"/>
                <w:b/>
                <w:sz w:val="20"/>
                <w:szCs w:val="20"/>
              </w:rPr>
            </w:pPr>
          </w:p>
          <w:p w:rsidR="006F14C2" w:rsidRPr="006F14C2" w:rsidRDefault="006F14C2" w:rsidP="006F14C2">
            <w:pPr>
              <w:jc w:val="center"/>
              <w:rPr>
                <w:rFonts w:ascii="Arial" w:hAnsi="Arial" w:cs="Arial"/>
                <w:b/>
                <w:sz w:val="20"/>
                <w:szCs w:val="20"/>
              </w:rPr>
            </w:pPr>
          </w:p>
          <w:p w:rsidR="006F14C2" w:rsidRPr="006F14C2" w:rsidRDefault="006F14C2" w:rsidP="006F14C2">
            <w:pPr>
              <w:jc w:val="center"/>
              <w:rPr>
                <w:rFonts w:ascii="Arial" w:hAnsi="Arial" w:cs="Arial"/>
                <w:b/>
                <w:sz w:val="20"/>
                <w:szCs w:val="20"/>
              </w:rPr>
            </w:pPr>
            <w:r w:rsidRPr="006F14C2">
              <w:rPr>
                <w:rFonts w:ascii="Arial" w:hAnsi="Arial" w:cs="Arial"/>
                <w:b/>
                <w:sz w:val="20"/>
                <w:szCs w:val="20"/>
              </w:rPr>
              <w:t>Bùi Thanh Sơn</w:t>
            </w:r>
          </w:p>
        </w:tc>
      </w:tr>
    </w:tbl>
    <w:p w:rsidR="006F14C2" w:rsidRPr="006F14C2" w:rsidRDefault="006F14C2" w:rsidP="006F14C2">
      <w:pPr>
        <w:rPr>
          <w:rFonts w:ascii="Arial" w:hAnsi="Arial" w:cs="Arial"/>
          <w:i/>
          <w:iCs/>
          <w:sz w:val="20"/>
          <w:szCs w:val="20"/>
        </w:rPr>
      </w:pPr>
      <w:r w:rsidRPr="006F14C2">
        <w:rPr>
          <w:rFonts w:ascii="Arial" w:hAnsi="Arial" w:cs="Arial"/>
          <w:i/>
          <w:iCs/>
          <w:sz w:val="20"/>
          <w:szCs w:val="20"/>
        </w:rPr>
        <w:lastRenderedPageBreak/>
        <w:br w:type="page"/>
      </w:r>
    </w:p>
    <w:p w:rsidR="006F14C2" w:rsidRPr="006F14C2" w:rsidRDefault="006F14C2" w:rsidP="006F14C2">
      <w:pPr>
        <w:jc w:val="center"/>
        <w:rPr>
          <w:rFonts w:ascii="Arial" w:hAnsi="Arial" w:cs="Arial"/>
          <w:b/>
          <w:iCs/>
          <w:sz w:val="20"/>
          <w:szCs w:val="20"/>
        </w:rPr>
      </w:pPr>
      <w:r w:rsidRPr="006F14C2">
        <w:rPr>
          <w:rFonts w:ascii="Arial" w:hAnsi="Arial" w:cs="Arial"/>
          <w:b/>
          <w:iCs/>
          <w:sz w:val="20"/>
          <w:szCs w:val="20"/>
        </w:rPr>
        <w:lastRenderedPageBreak/>
        <w:t>Phụ lục</w:t>
      </w:r>
    </w:p>
    <w:p w:rsidR="006F14C2" w:rsidRPr="006F14C2" w:rsidRDefault="006F14C2" w:rsidP="006F14C2">
      <w:pPr>
        <w:jc w:val="center"/>
        <w:rPr>
          <w:rFonts w:ascii="Arial" w:hAnsi="Arial" w:cs="Arial"/>
          <w:i/>
          <w:iCs/>
          <w:sz w:val="20"/>
          <w:szCs w:val="20"/>
        </w:rPr>
      </w:pPr>
      <w:r w:rsidRPr="006F14C2">
        <w:rPr>
          <w:rFonts w:ascii="Arial" w:hAnsi="Arial" w:cs="Arial"/>
          <w:i/>
          <w:iCs/>
          <w:sz w:val="20"/>
          <w:szCs w:val="20"/>
        </w:rPr>
        <w:t>(Kèm theo Nghị định số 56/2025/NĐ-CP</w:t>
      </w:r>
      <w:r w:rsidRPr="006F14C2">
        <w:rPr>
          <w:rFonts w:ascii="Arial" w:hAnsi="Arial" w:cs="Arial"/>
          <w:i/>
          <w:iCs/>
          <w:sz w:val="20"/>
          <w:szCs w:val="20"/>
        </w:rPr>
        <w:br/>
        <w:t>ngày 03 tháng 3 năm 2025 của Chính phủ)</w:t>
      </w:r>
    </w:p>
    <w:p w:rsidR="006F14C2" w:rsidRPr="006F14C2" w:rsidRDefault="006F14C2" w:rsidP="006F14C2">
      <w:pPr>
        <w:jc w:val="center"/>
        <w:rPr>
          <w:rFonts w:ascii="Arial" w:hAnsi="Arial" w:cs="Arial"/>
          <w:bCs/>
          <w:sz w:val="20"/>
          <w:szCs w:val="20"/>
          <w:vertAlign w:val="superscript"/>
        </w:rPr>
      </w:pPr>
      <w:r w:rsidRPr="006F14C2">
        <w:rPr>
          <w:rFonts w:ascii="Arial" w:hAnsi="Arial" w:cs="Arial"/>
          <w:bCs/>
          <w:sz w:val="20"/>
          <w:szCs w:val="20"/>
          <w:vertAlign w:val="superscript"/>
        </w:rPr>
        <w:t>________</w:t>
      </w:r>
    </w:p>
    <w:p w:rsidR="006F14C2" w:rsidRPr="006F14C2" w:rsidRDefault="006F14C2" w:rsidP="006F14C2">
      <w:pP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1701"/>
        <w:gridCol w:w="7309"/>
      </w:tblGrid>
      <w:tr w:rsidR="006F14C2" w:rsidRPr="006F14C2" w:rsidTr="00354C28">
        <w:trPr>
          <w:trHeight w:val="20"/>
          <w:jc w:val="center"/>
        </w:trPr>
        <w:tc>
          <w:tcPr>
            <w:tcW w:w="944"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sz w:val="20"/>
                <w:szCs w:val="20"/>
              </w:rPr>
              <w:t>M</w:t>
            </w:r>
            <w:r w:rsidRPr="006F14C2">
              <w:rPr>
                <w:rFonts w:ascii="Arial" w:hAnsi="Arial" w:cs="Arial"/>
                <w:sz w:val="20"/>
                <w:szCs w:val="20"/>
                <w:lang w:val="en-US"/>
              </w:rPr>
              <w:t>ẫ</w:t>
            </w:r>
            <w:r w:rsidRPr="006F14C2">
              <w:rPr>
                <w:rFonts w:ascii="Arial" w:hAnsi="Arial" w:cs="Arial"/>
                <w:sz w:val="20"/>
                <w:szCs w:val="20"/>
              </w:rPr>
              <w:t>u số 01</w:t>
            </w:r>
          </w:p>
        </w:tc>
        <w:tc>
          <w:tcPr>
            <w:tcW w:w="4056" w:type="pct"/>
            <w:tcBorders>
              <w:top w:val="single" w:sz="4" w:space="0" w:color="auto"/>
              <w:left w:val="single" w:sz="4" w:space="0" w:color="auto"/>
              <w:right w:val="single" w:sz="4" w:space="0" w:color="auto"/>
            </w:tcBorders>
            <w:shd w:val="clear" w:color="auto" w:fill="FFFFFF"/>
            <w:vAlign w:val="center"/>
          </w:tcPr>
          <w:p w:rsidR="006F14C2" w:rsidRPr="006F14C2" w:rsidRDefault="006F14C2" w:rsidP="006F14C2">
            <w:pPr>
              <w:rPr>
                <w:rFonts w:ascii="Arial" w:hAnsi="Arial" w:cs="Arial"/>
                <w:sz w:val="20"/>
                <w:szCs w:val="20"/>
              </w:rPr>
            </w:pPr>
            <w:r w:rsidRPr="006F14C2">
              <w:rPr>
                <w:rFonts w:ascii="Arial" w:hAnsi="Arial" w:cs="Arial"/>
                <w:sz w:val="20"/>
                <w:szCs w:val="20"/>
              </w:rPr>
              <w:t>Tờ trình đề nghị phê duyệt danh mục (hoặc phê duyệt điều chỉnh danh mục) đầu tư lưới điện trung áp, hạ áp</w:t>
            </w:r>
          </w:p>
        </w:tc>
      </w:tr>
      <w:tr w:rsidR="006F14C2" w:rsidRPr="006F14C2" w:rsidTr="00354C28">
        <w:trPr>
          <w:trHeight w:val="20"/>
          <w:jc w:val="center"/>
        </w:trPr>
        <w:tc>
          <w:tcPr>
            <w:tcW w:w="944"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sz w:val="20"/>
                <w:szCs w:val="20"/>
              </w:rPr>
              <w:t>M</w:t>
            </w:r>
            <w:r w:rsidRPr="006F14C2">
              <w:rPr>
                <w:rFonts w:ascii="Arial" w:hAnsi="Arial" w:cs="Arial"/>
                <w:sz w:val="20"/>
                <w:szCs w:val="20"/>
                <w:lang w:val="en-US"/>
              </w:rPr>
              <w:t>ẫ</w:t>
            </w:r>
            <w:r w:rsidRPr="006F14C2">
              <w:rPr>
                <w:rFonts w:ascii="Arial" w:hAnsi="Arial" w:cs="Arial"/>
                <w:sz w:val="20"/>
                <w:szCs w:val="20"/>
              </w:rPr>
              <w:t>u số 02</w:t>
            </w:r>
          </w:p>
        </w:tc>
        <w:tc>
          <w:tcPr>
            <w:tcW w:w="4056" w:type="pct"/>
            <w:tcBorders>
              <w:top w:val="single" w:sz="4" w:space="0" w:color="auto"/>
              <w:left w:val="single" w:sz="4" w:space="0" w:color="auto"/>
              <w:bottom w:val="single" w:sz="4" w:space="0" w:color="auto"/>
              <w:right w:val="single" w:sz="4" w:space="0" w:color="auto"/>
            </w:tcBorders>
            <w:shd w:val="clear" w:color="auto" w:fill="FFFFFF"/>
            <w:vAlign w:val="center"/>
          </w:tcPr>
          <w:p w:rsidR="006F14C2" w:rsidRPr="006F14C2" w:rsidRDefault="006F14C2" w:rsidP="006F14C2">
            <w:pPr>
              <w:rPr>
                <w:rFonts w:ascii="Arial" w:hAnsi="Arial" w:cs="Arial"/>
                <w:sz w:val="20"/>
                <w:szCs w:val="20"/>
              </w:rPr>
            </w:pPr>
            <w:r w:rsidRPr="006F14C2">
              <w:rPr>
                <w:rFonts w:ascii="Arial" w:hAnsi="Arial" w:cs="Arial"/>
                <w:sz w:val="20"/>
                <w:szCs w:val="20"/>
              </w:rPr>
              <w:t>Quyết định phê duyệt danh mục (hoặc phê duyệt điều chỉnh danh mục) đầu tư lưới điện trung áp, hạ áp</w:t>
            </w:r>
          </w:p>
        </w:tc>
      </w:tr>
    </w:tbl>
    <w:p w:rsidR="006F14C2" w:rsidRPr="006F14C2" w:rsidRDefault="006F14C2" w:rsidP="006F14C2">
      <w:pPr>
        <w:rPr>
          <w:rFonts w:ascii="Arial" w:hAnsi="Arial" w:cs="Arial"/>
          <w:b/>
          <w:bCs/>
          <w:sz w:val="20"/>
          <w:szCs w:val="20"/>
        </w:rPr>
      </w:pPr>
      <w:r w:rsidRPr="006F14C2">
        <w:rPr>
          <w:rFonts w:ascii="Arial" w:hAnsi="Arial" w:cs="Arial"/>
          <w:b/>
          <w:bCs/>
          <w:sz w:val="20"/>
          <w:szCs w:val="20"/>
        </w:rPr>
        <w:br w:type="page"/>
      </w:r>
    </w:p>
    <w:p w:rsidR="006F14C2" w:rsidRPr="006F14C2" w:rsidRDefault="006F14C2" w:rsidP="006F14C2">
      <w:pPr>
        <w:spacing w:after="120"/>
        <w:ind w:firstLine="720"/>
        <w:jc w:val="both"/>
        <w:rPr>
          <w:rFonts w:ascii="Arial" w:hAnsi="Arial" w:cs="Arial"/>
          <w:b/>
          <w:bCs/>
          <w:sz w:val="20"/>
          <w:szCs w:val="20"/>
        </w:rPr>
      </w:pPr>
      <w:r w:rsidRPr="006F14C2">
        <w:rPr>
          <w:rFonts w:ascii="Arial" w:hAnsi="Arial" w:cs="Arial"/>
          <w:b/>
          <w:bCs/>
          <w:sz w:val="20"/>
          <w:szCs w:val="20"/>
        </w:rPr>
        <w:lastRenderedPageBreak/>
        <w:t>Mẫu số 01: Tờ trình đề nghị phê duyệt danh mục (hoặc phê duyệt điều chỉnh danh mục) đầu tư lưới điện trung áp, hạ 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6F14C2" w:rsidRPr="006F14C2" w:rsidTr="00354C28">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6F14C2" w:rsidRPr="006F14C2" w:rsidRDefault="006F14C2" w:rsidP="006F14C2">
            <w:pPr>
              <w:jc w:val="center"/>
              <w:rPr>
                <w:rFonts w:ascii="Arial" w:hAnsi="Arial" w:cs="Arial"/>
                <w:sz w:val="20"/>
                <w:szCs w:val="20"/>
                <w:vertAlign w:val="superscript"/>
              </w:rPr>
            </w:pPr>
            <w:r w:rsidRPr="006F14C2">
              <w:rPr>
                <w:rFonts w:ascii="Arial" w:hAnsi="Arial" w:cs="Arial"/>
                <w:b/>
                <w:bCs/>
                <w:sz w:val="20"/>
                <w:szCs w:val="20"/>
                <w:lang w:val="en-US"/>
              </w:rPr>
              <w:t>TÊN TỔ CHỨC</w:t>
            </w:r>
            <w:r w:rsidRPr="006F14C2">
              <w:rPr>
                <w:rFonts w:ascii="Arial" w:hAnsi="Arial" w:cs="Arial"/>
                <w:b/>
                <w:bCs/>
                <w:sz w:val="20"/>
                <w:szCs w:val="20"/>
              </w:rPr>
              <w:br/>
            </w:r>
            <w:r w:rsidRPr="006F14C2">
              <w:rPr>
                <w:rFonts w:ascii="Arial" w:hAnsi="Arial" w:cs="Arial"/>
                <w:bCs/>
                <w:sz w:val="20"/>
                <w:szCs w:val="20"/>
                <w:vertAlign w:val="superscript"/>
              </w:rPr>
              <w:t>__________</w:t>
            </w:r>
          </w:p>
          <w:p w:rsidR="006F14C2" w:rsidRPr="006F14C2" w:rsidRDefault="006F14C2" w:rsidP="006F14C2">
            <w:pPr>
              <w:jc w:val="center"/>
              <w:rPr>
                <w:rFonts w:ascii="Arial" w:hAnsi="Arial" w:cs="Arial"/>
                <w:sz w:val="20"/>
                <w:szCs w:val="20"/>
              </w:rPr>
            </w:pPr>
            <w:r w:rsidRPr="006F14C2">
              <w:rPr>
                <w:rFonts w:ascii="Arial" w:hAnsi="Arial" w:cs="Arial"/>
                <w:sz w:val="20"/>
                <w:szCs w:val="20"/>
              </w:rPr>
              <w:t>Số:………..</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CỘNG HÒA XÃ HỘI CHỦ NGHĨA VIỆT NAM</w:t>
            </w:r>
            <w:r w:rsidRPr="006F14C2">
              <w:rPr>
                <w:rFonts w:ascii="Arial" w:hAnsi="Arial" w:cs="Arial"/>
                <w:b/>
                <w:bCs/>
                <w:sz w:val="20"/>
                <w:szCs w:val="20"/>
              </w:rPr>
              <w:br/>
              <w:t xml:space="preserve">Độc lập - Tự do - Hạnh phúc </w:t>
            </w:r>
            <w:r w:rsidRPr="006F14C2">
              <w:rPr>
                <w:rFonts w:ascii="Arial" w:hAnsi="Arial" w:cs="Arial"/>
                <w:b/>
                <w:bCs/>
                <w:sz w:val="20"/>
                <w:szCs w:val="20"/>
              </w:rPr>
              <w:br/>
            </w:r>
            <w:r w:rsidRPr="006F14C2">
              <w:rPr>
                <w:rFonts w:ascii="Arial" w:hAnsi="Arial" w:cs="Arial"/>
                <w:bCs/>
                <w:sz w:val="20"/>
                <w:szCs w:val="20"/>
                <w:vertAlign w:val="superscript"/>
              </w:rPr>
              <w:t>______________________</w:t>
            </w:r>
          </w:p>
          <w:p w:rsidR="006F14C2" w:rsidRPr="006F14C2" w:rsidRDefault="006F14C2" w:rsidP="006F14C2">
            <w:pPr>
              <w:jc w:val="center"/>
              <w:rPr>
                <w:rFonts w:ascii="Arial" w:hAnsi="Arial" w:cs="Arial"/>
                <w:sz w:val="20"/>
                <w:szCs w:val="20"/>
              </w:rPr>
            </w:pPr>
            <w:r w:rsidRPr="006F14C2">
              <w:rPr>
                <w:rFonts w:ascii="Arial" w:hAnsi="Arial" w:cs="Arial"/>
                <w:i/>
                <w:iCs/>
                <w:sz w:val="20"/>
                <w:szCs w:val="20"/>
              </w:rPr>
              <w:t>……., ngày……tháng……năm……</w:t>
            </w:r>
          </w:p>
        </w:tc>
      </w:tr>
    </w:tbl>
    <w:p w:rsidR="006F14C2" w:rsidRPr="006F14C2" w:rsidRDefault="006F14C2" w:rsidP="006F14C2">
      <w:pPr>
        <w:jc w:val="center"/>
        <w:rPr>
          <w:rFonts w:ascii="Arial" w:hAnsi="Arial" w:cs="Arial"/>
          <w:sz w:val="20"/>
          <w:szCs w:val="20"/>
        </w:rPr>
      </w:pPr>
    </w:p>
    <w:p w:rsidR="006F14C2" w:rsidRPr="006F14C2" w:rsidRDefault="006F14C2" w:rsidP="006F14C2">
      <w:pPr>
        <w:jc w:val="center"/>
        <w:rPr>
          <w:rFonts w:ascii="Arial" w:hAnsi="Arial" w:cs="Arial"/>
          <w:b/>
          <w:bCs/>
          <w:sz w:val="20"/>
          <w:szCs w:val="20"/>
        </w:rPr>
      </w:pPr>
    </w:p>
    <w:p w:rsidR="006F14C2" w:rsidRPr="006F14C2" w:rsidRDefault="006F14C2" w:rsidP="006F14C2">
      <w:pPr>
        <w:jc w:val="center"/>
        <w:rPr>
          <w:rFonts w:ascii="Arial" w:hAnsi="Arial" w:cs="Arial"/>
          <w:b/>
          <w:bCs/>
          <w:sz w:val="20"/>
          <w:szCs w:val="20"/>
        </w:rPr>
      </w:pPr>
      <w:r w:rsidRPr="006F14C2">
        <w:rPr>
          <w:rFonts w:ascii="Arial" w:hAnsi="Arial" w:cs="Arial"/>
          <w:b/>
          <w:bCs/>
          <w:sz w:val="20"/>
          <w:szCs w:val="20"/>
        </w:rPr>
        <w:t>TỜ TRÌNH</w:t>
      </w:r>
      <w:r w:rsidRPr="006F14C2">
        <w:rPr>
          <w:rFonts w:ascii="Arial" w:hAnsi="Arial" w:cs="Arial"/>
          <w:b/>
          <w:bCs/>
          <w:sz w:val="20"/>
          <w:szCs w:val="20"/>
        </w:rPr>
        <w:br/>
        <w:t>Phê duyệt danh mục (hoặc phê duyệt điều chỉnh danh mục)</w:t>
      </w:r>
      <w:r w:rsidRPr="006F14C2">
        <w:rPr>
          <w:rFonts w:ascii="Arial" w:hAnsi="Arial" w:cs="Arial"/>
          <w:b/>
          <w:bCs/>
          <w:sz w:val="20"/>
          <w:szCs w:val="20"/>
        </w:rPr>
        <w:br/>
        <w:t>đầu tư lưới điện trung áp, hạ áp</w:t>
      </w:r>
    </w:p>
    <w:p w:rsidR="006F14C2" w:rsidRPr="006F14C2" w:rsidRDefault="006F14C2" w:rsidP="006F14C2">
      <w:pPr>
        <w:jc w:val="center"/>
        <w:rPr>
          <w:rFonts w:ascii="Arial" w:hAnsi="Arial" w:cs="Arial"/>
          <w:bCs/>
          <w:sz w:val="20"/>
          <w:szCs w:val="20"/>
          <w:vertAlign w:val="superscript"/>
        </w:rPr>
      </w:pPr>
      <w:r w:rsidRPr="006F14C2">
        <w:rPr>
          <w:rFonts w:ascii="Arial" w:hAnsi="Arial" w:cs="Arial"/>
          <w:bCs/>
          <w:sz w:val="20"/>
          <w:szCs w:val="20"/>
          <w:vertAlign w:val="superscript"/>
        </w:rPr>
        <w:t>________</w:t>
      </w:r>
    </w:p>
    <w:p w:rsidR="006F14C2" w:rsidRPr="006F14C2" w:rsidRDefault="006F14C2" w:rsidP="006F14C2">
      <w:pPr>
        <w:jc w:val="center"/>
        <w:rPr>
          <w:rFonts w:ascii="Arial" w:hAnsi="Arial" w:cs="Arial"/>
          <w:sz w:val="20"/>
          <w:szCs w:val="20"/>
        </w:rPr>
      </w:pPr>
    </w:p>
    <w:p w:rsidR="006F14C2" w:rsidRPr="006F14C2" w:rsidRDefault="006F14C2" w:rsidP="006F14C2">
      <w:pPr>
        <w:jc w:val="center"/>
        <w:rPr>
          <w:rFonts w:ascii="Arial" w:hAnsi="Arial" w:cs="Arial"/>
          <w:sz w:val="20"/>
          <w:szCs w:val="20"/>
        </w:rPr>
      </w:pPr>
      <w:r w:rsidRPr="006F14C2">
        <w:rPr>
          <w:rFonts w:ascii="Arial" w:hAnsi="Arial" w:cs="Arial"/>
          <w:sz w:val="20"/>
          <w:szCs w:val="20"/>
        </w:rPr>
        <w:t>Kính gửi: Sở Công Thương tỉnh...</w:t>
      </w:r>
    </w:p>
    <w:p w:rsidR="006F14C2" w:rsidRPr="006F14C2" w:rsidRDefault="006F14C2" w:rsidP="006F14C2">
      <w:pPr>
        <w:jc w:val="center"/>
        <w:rPr>
          <w:rFonts w:ascii="Arial" w:hAnsi="Arial" w:cs="Arial"/>
          <w:sz w:val="20"/>
          <w:szCs w:val="20"/>
        </w:rPr>
      </w:pP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Căn cứ Luật Điện lực số 61/2024/QH15 ngày 30 tháng 11 năm 2024;</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Căn cứ Nghị định số………./2025/NĐ-CP ngày... tháng ... năm 2025 của Chính phủ quy định chi tiết một số nội dung về quy hoạch phát triển điện lực, phương án phát triển mạng lưới cấp điện, đầu tư xây dựng dự án điện lực và đấu thầu lựa chọn nhà đầu tư dự án kinh doanh điện lực;</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(Tên Đơn vị điện lực/Nhà đầu tư) trình Sở Công Thương tỉnh .... thẩm định đề nghị phê duyệt danh mục (hoặc điều chỉnh danh mục) đầu tư lưới điện trung áp, hạ áp.</w:t>
      </w:r>
    </w:p>
    <w:p w:rsidR="006F14C2" w:rsidRPr="006F14C2" w:rsidRDefault="006F14C2" w:rsidP="006F14C2">
      <w:pPr>
        <w:spacing w:after="120"/>
        <w:ind w:firstLine="720"/>
        <w:jc w:val="both"/>
        <w:rPr>
          <w:rFonts w:ascii="Arial" w:hAnsi="Arial" w:cs="Arial"/>
          <w:b/>
          <w:bCs/>
          <w:sz w:val="20"/>
          <w:szCs w:val="20"/>
        </w:rPr>
      </w:pPr>
      <w:bookmarkStart w:id="188" w:name="bookmark209"/>
      <w:bookmarkStart w:id="189" w:name="bookmark207"/>
      <w:bookmarkStart w:id="190" w:name="bookmark208"/>
      <w:bookmarkStart w:id="191" w:name="bookmark210"/>
      <w:bookmarkEnd w:id="188"/>
      <w:r w:rsidRPr="006F14C2">
        <w:rPr>
          <w:rFonts w:ascii="Arial" w:hAnsi="Arial" w:cs="Arial"/>
          <w:b/>
          <w:bCs/>
          <w:sz w:val="20"/>
          <w:szCs w:val="20"/>
          <w:lang w:val="en-US"/>
        </w:rPr>
        <w:t xml:space="preserve">I. </w:t>
      </w:r>
      <w:r w:rsidRPr="006F14C2">
        <w:rPr>
          <w:rFonts w:ascii="Arial" w:hAnsi="Arial" w:cs="Arial"/>
          <w:b/>
          <w:bCs/>
          <w:sz w:val="20"/>
          <w:szCs w:val="20"/>
        </w:rPr>
        <w:t>THÔNG TIN DANH MỤC D</w:t>
      </w:r>
      <w:r w:rsidRPr="006F14C2">
        <w:rPr>
          <w:rFonts w:ascii="Arial" w:hAnsi="Arial" w:cs="Arial"/>
          <w:b/>
          <w:bCs/>
          <w:sz w:val="20"/>
          <w:szCs w:val="20"/>
          <w:lang w:val="en-US"/>
        </w:rPr>
        <w:t>Ự</w:t>
      </w:r>
      <w:r w:rsidRPr="006F14C2">
        <w:rPr>
          <w:rFonts w:ascii="Arial" w:hAnsi="Arial" w:cs="Arial"/>
          <w:b/>
          <w:bCs/>
          <w:sz w:val="20"/>
          <w:szCs w:val="20"/>
        </w:rPr>
        <w:t xml:space="preserve"> ÁN</w:t>
      </w:r>
      <w:bookmarkEnd w:id="189"/>
      <w:bookmarkEnd w:id="190"/>
      <w:bookmarkEnd w:id="191"/>
    </w:p>
    <w:p w:rsidR="006F14C2" w:rsidRPr="006F14C2" w:rsidRDefault="006F14C2" w:rsidP="006F14C2">
      <w:pPr>
        <w:spacing w:after="120"/>
        <w:ind w:firstLine="720"/>
        <w:jc w:val="both"/>
        <w:rPr>
          <w:rFonts w:ascii="Arial" w:hAnsi="Arial" w:cs="Arial"/>
          <w:sz w:val="20"/>
          <w:szCs w:val="20"/>
        </w:rPr>
      </w:pPr>
      <w:bookmarkStart w:id="192" w:name="bookmark211"/>
      <w:bookmarkEnd w:id="192"/>
      <w:r w:rsidRPr="006F14C2">
        <w:rPr>
          <w:rFonts w:ascii="Arial" w:hAnsi="Arial" w:cs="Arial"/>
          <w:sz w:val="20"/>
          <w:szCs w:val="20"/>
        </w:rPr>
        <w:t>1. Danh mục dự án bao gồm các thông tin: tên dự án, quy mô dự kiến (công suất, cấp điện áp, chiều dài,...), dự kiến (vốn đầu tư, nguồn vốn, tiến độ, khu vực cấp điện, nhu cầu sử dụng đất) theo phụ lục đính kèm.</w:t>
      </w:r>
    </w:p>
    <w:p w:rsidR="006F14C2" w:rsidRPr="006F14C2" w:rsidRDefault="006F14C2" w:rsidP="006F14C2">
      <w:pPr>
        <w:spacing w:after="120"/>
        <w:ind w:firstLine="720"/>
        <w:jc w:val="both"/>
        <w:rPr>
          <w:rFonts w:ascii="Arial" w:hAnsi="Arial" w:cs="Arial"/>
          <w:sz w:val="20"/>
          <w:szCs w:val="20"/>
        </w:rPr>
      </w:pPr>
      <w:bookmarkStart w:id="193" w:name="bookmark212"/>
      <w:bookmarkEnd w:id="193"/>
      <w:r w:rsidRPr="006F14C2">
        <w:rPr>
          <w:rFonts w:ascii="Arial" w:hAnsi="Arial" w:cs="Arial"/>
          <w:sz w:val="20"/>
          <w:szCs w:val="20"/>
        </w:rPr>
        <w:t>2. Tên đơn vị điện lực/nhà đầu tư và các thông tin để liên lạc (điện thoại, địa chỉ):………..</w:t>
      </w:r>
    </w:p>
    <w:p w:rsidR="006F14C2" w:rsidRPr="006F14C2" w:rsidRDefault="006F14C2" w:rsidP="006F14C2">
      <w:pPr>
        <w:spacing w:after="120"/>
        <w:ind w:firstLine="720"/>
        <w:jc w:val="both"/>
        <w:rPr>
          <w:rFonts w:ascii="Arial" w:hAnsi="Arial" w:cs="Arial"/>
          <w:sz w:val="20"/>
          <w:szCs w:val="20"/>
        </w:rPr>
      </w:pPr>
      <w:bookmarkStart w:id="194" w:name="bookmark213"/>
      <w:bookmarkEnd w:id="194"/>
      <w:r w:rsidRPr="006F14C2">
        <w:rPr>
          <w:rFonts w:ascii="Arial" w:hAnsi="Arial" w:cs="Arial"/>
          <w:sz w:val="20"/>
          <w:szCs w:val="20"/>
        </w:rPr>
        <w:t>3. Sự cần thiết đầu tư, mục tiêu đầu tư; sự phù hợp với phương án phát triển mạng lưới cấp điện trong quy hoạch tỉnh.</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Trường hợp tờ trình phê duyệt điều chỉnh danh mục: bổ sung thông tin tình hình triển khai dự án thuộc danh mục, tài liệu liên quan đến việc điều chỉnh (nếu có).</w:t>
      </w:r>
    </w:p>
    <w:p w:rsidR="006F14C2" w:rsidRPr="006F14C2" w:rsidRDefault="006F14C2" w:rsidP="006F14C2">
      <w:pPr>
        <w:spacing w:after="120"/>
        <w:ind w:firstLine="720"/>
        <w:jc w:val="both"/>
        <w:rPr>
          <w:rFonts w:ascii="Arial" w:hAnsi="Arial" w:cs="Arial"/>
          <w:b/>
          <w:bCs/>
          <w:sz w:val="20"/>
          <w:szCs w:val="20"/>
        </w:rPr>
      </w:pPr>
      <w:bookmarkStart w:id="195" w:name="bookmark214"/>
      <w:bookmarkStart w:id="196" w:name="bookmark215"/>
      <w:bookmarkStart w:id="197" w:name="bookmark216"/>
      <w:r w:rsidRPr="006F14C2">
        <w:rPr>
          <w:rFonts w:ascii="Arial" w:hAnsi="Arial" w:cs="Arial"/>
          <w:b/>
          <w:bCs/>
          <w:sz w:val="20"/>
          <w:szCs w:val="20"/>
        </w:rPr>
        <w:t>II. DANH MỤC HỒ SƠ GỬI KÈM BAO GỒM</w:t>
      </w:r>
      <w:bookmarkEnd w:id="195"/>
      <w:bookmarkEnd w:id="196"/>
      <w:bookmarkEnd w:id="197"/>
    </w:p>
    <w:p w:rsidR="006F14C2" w:rsidRPr="006F14C2" w:rsidRDefault="006F14C2" w:rsidP="006F14C2">
      <w:pPr>
        <w:spacing w:after="120"/>
        <w:ind w:firstLine="720"/>
        <w:jc w:val="both"/>
        <w:rPr>
          <w:rFonts w:ascii="Arial" w:hAnsi="Arial" w:cs="Arial"/>
          <w:sz w:val="20"/>
          <w:szCs w:val="20"/>
        </w:rPr>
      </w:pPr>
      <w:bookmarkStart w:id="198" w:name="bookmark217"/>
      <w:bookmarkEnd w:id="198"/>
      <w:r w:rsidRPr="006F14C2">
        <w:rPr>
          <w:rFonts w:ascii="Arial" w:hAnsi="Arial" w:cs="Arial"/>
          <w:sz w:val="20"/>
          <w:szCs w:val="20"/>
        </w:rPr>
        <w:t>1. Tài liệu về tư cách pháp lý của đơn vị điện lực, nhà đầu tư, bao gồm:</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Thẻ Căn cước, thẻ Căn cước công dân, hộ chiếu còn hiệu lực, các giấy tờ chứng thực cá nhân khác đối với cá nhân; thông tin mã số doanh nghiệp đối với tổ chức.</w:t>
      </w:r>
      <w:bookmarkStart w:id="199" w:name="bookmark218"/>
      <w:bookmarkEnd w:id="199"/>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2. Tài liệu chứng minh năng lực tài chính của đơn vị điện lực, nhà đầu tư gồm một trong các tài liệu sau: báo cáo tài chính 02 năm gần nhất của đơn vị điện lực,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6F14C2" w:rsidRPr="006F14C2" w:rsidRDefault="006F14C2" w:rsidP="006F14C2">
      <w:pPr>
        <w:ind w:firstLine="720"/>
        <w:jc w:val="both"/>
        <w:rPr>
          <w:rFonts w:ascii="Arial" w:hAnsi="Arial" w:cs="Arial"/>
          <w:sz w:val="20"/>
          <w:szCs w:val="20"/>
        </w:rPr>
      </w:pPr>
      <w:r w:rsidRPr="006F14C2">
        <w:rPr>
          <w:rFonts w:ascii="Arial" w:hAnsi="Arial" w:cs="Arial"/>
          <w:sz w:val="20"/>
          <w:szCs w:val="20"/>
        </w:rPr>
        <w:t>(Tên Đơn vị điện lực/Nhà đầu tự) trình Sở Công Thương thẩm định danh mục (hoặc điều chỉnh danh mục) đầu tư lưới điện trung áp, hạ áp theo các nội dung nêu trên.</w:t>
      </w:r>
    </w:p>
    <w:p w:rsidR="006F14C2" w:rsidRPr="006F14C2" w:rsidRDefault="006F14C2" w:rsidP="006F14C2">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F14C2" w:rsidRPr="006F14C2" w:rsidTr="00354C28">
        <w:tc>
          <w:tcPr>
            <w:tcW w:w="2500" w:type="pct"/>
          </w:tcPr>
          <w:p w:rsidR="006F14C2" w:rsidRPr="006F14C2" w:rsidRDefault="006F14C2" w:rsidP="006F14C2">
            <w:pPr>
              <w:rPr>
                <w:rFonts w:ascii="Arial" w:hAnsi="Arial" w:cs="Arial"/>
                <w:sz w:val="20"/>
                <w:szCs w:val="20"/>
              </w:rPr>
            </w:pPr>
            <w:r w:rsidRPr="006F14C2">
              <w:rPr>
                <w:rFonts w:ascii="Arial" w:hAnsi="Arial" w:cs="Arial"/>
                <w:b/>
                <w:bCs/>
                <w:i/>
                <w:iCs/>
                <w:sz w:val="20"/>
                <w:szCs w:val="20"/>
              </w:rPr>
              <w:t>Nơi nhận:</w:t>
            </w:r>
          </w:p>
          <w:p w:rsidR="006F14C2" w:rsidRPr="006F14C2" w:rsidRDefault="006F14C2" w:rsidP="006F14C2">
            <w:pPr>
              <w:rPr>
                <w:rFonts w:ascii="Arial" w:hAnsi="Arial" w:cs="Arial"/>
                <w:sz w:val="20"/>
                <w:szCs w:val="20"/>
              </w:rPr>
            </w:pPr>
            <w:bookmarkStart w:id="200" w:name="bookmark205"/>
            <w:bookmarkEnd w:id="200"/>
            <w:r w:rsidRPr="006F14C2">
              <w:rPr>
                <w:rFonts w:ascii="Arial" w:hAnsi="Arial" w:cs="Arial"/>
                <w:sz w:val="20"/>
                <w:szCs w:val="20"/>
              </w:rPr>
              <w:t>- Như trên;</w:t>
            </w:r>
          </w:p>
          <w:p w:rsidR="006F14C2" w:rsidRPr="006F14C2" w:rsidRDefault="006F14C2" w:rsidP="006F14C2">
            <w:pPr>
              <w:rPr>
                <w:rFonts w:ascii="Arial" w:hAnsi="Arial" w:cs="Arial"/>
                <w:sz w:val="20"/>
                <w:szCs w:val="20"/>
              </w:rPr>
            </w:pPr>
            <w:bookmarkStart w:id="201" w:name="bookmark206"/>
            <w:bookmarkEnd w:id="201"/>
            <w:r w:rsidRPr="006F14C2">
              <w:rPr>
                <w:rFonts w:ascii="Arial" w:hAnsi="Arial" w:cs="Arial"/>
                <w:sz w:val="20"/>
                <w:szCs w:val="20"/>
              </w:rPr>
              <w:t>- Lưu:….</w:t>
            </w:r>
          </w:p>
        </w:tc>
        <w:tc>
          <w:tcPr>
            <w:tcW w:w="2500" w:type="pct"/>
          </w:tcPr>
          <w:p w:rsidR="006F14C2" w:rsidRPr="006F14C2" w:rsidRDefault="006F14C2" w:rsidP="006F14C2">
            <w:pPr>
              <w:jc w:val="center"/>
              <w:rPr>
                <w:rFonts w:ascii="Arial" w:hAnsi="Arial" w:cs="Arial"/>
                <w:b/>
                <w:bCs/>
                <w:sz w:val="20"/>
                <w:szCs w:val="20"/>
              </w:rPr>
            </w:pPr>
            <w:bookmarkStart w:id="202" w:name="bookmark219"/>
            <w:bookmarkStart w:id="203" w:name="bookmark220"/>
            <w:bookmarkStart w:id="204" w:name="bookmark221"/>
            <w:r w:rsidRPr="006F14C2">
              <w:rPr>
                <w:rFonts w:ascii="Arial" w:hAnsi="Arial" w:cs="Arial"/>
                <w:b/>
                <w:bCs/>
                <w:sz w:val="20"/>
                <w:szCs w:val="20"/>
              </w:rPr>
              <w:t>ĐẠI DIỆN TỔ CHỨC</w:t>
            </w:r>
            <w:bookmarkEnd w:id="202"/>
            <w:bookmarkEnd w:id="203"/>
            <w:bookmarkEnd w:id="204"/>
          </w:p>
          <w:p w:rsidR="006F14C2" w:rsidRPr="006F14C2" w:rsidRDefault="006F14C2" w:rsidP="006F14C2">
            <w:pPr>
              <w:jc w:val="center"/>
              <w:rPr>
                <w:rFonts w:ascii="Arial" w:hAnsi="Arial" w:cs="Arial"/>
                <w:i/>
                <w:iCs/>
                <w:sz w:val="20"/>
                <w:szCs w:val="20"/>
              </w:rPr>
            </w:pPr>
            <w:r w:rsidRPr="006F14C2">
              <w:rPr>
                <w:rFonts w:ascii="Arial" w:hAnsi="Arial" w:cs="Arial"/>
                <w:i/>
                <w:iCs/>
                <w:sz w:val="20"/>
                <w:szCs w:val="20"/>
              </w:rPr>
              <w:t>(Ký, ghi rõ họ tên, chức vụ và đóng dấu)</w:t>
            </w:r>
          </w:p>
        </w:tc>
      </w:tr>
    </w:tbl>
    <w:p w:rsidR="006F14C2" w:rsidRPr="006F14C2" w:rsidRDefault="006F14C2" w:rsidP="006F14C2">
      <w:pPr>
        <w:rPr>
          <w:rFonts w:ascii="Arial" w:hAnsi="Arial" w:cs="Arial"/>
          <w:b/>
          <w:bCs/>
          <w:sz w:val="20"/>
          <w:szCs w:val="20"/>
        </w:rPr>
      </w:pPr>
      <w:r w:rsidRPr="006F14C2">
        <w:rPr>
          <w:rFonts w:ascii="Arial" w:hAnsi="Arial" w:cs="Arial"/>
          <w:b/>
          <w:bCs/>
          <w:sz w:val="20"/>
          <w:szCs w:val="20"/>
        </w:rPr>
        <w:br w:type="page"/>
      </w:r>
    </w:p>
    <w:p w:rsidR="006F14C2" w:rsidRPr="006F14C2" w:rsidRDefault="006F14C2" w:rsidP="006F14C2">
      <w:pPr>
        <w:jc w:val="center"/>
        <w:rPr>
          <w:rFonts w:ascii="Arial" w:hAnsi="Arial" w:cs="Arial"/>
          <w:sz w:val="20"/>
          <w:szCs w:val="20"/>
        </w:rPr>
      </w:pPr>
      <w:r w:rsidRPr="006F14C2">
        <w:rPr>
          <w:rFonts w:ascii="Arial" w:hAnsi="Arial" w:cs="Arial"/>
          <w:b/>
          <w:bCs/>
          <w:sz w:val="20"/>
          <w:szCs w:val="20"/>
        </w:rPr>
        <w:lastRenderedPageBreak/>
        <w:t>Phụ lục</w:t>
      </w:r>
    </w:p>
    <w:p w:rsidR="006F14C2" w:rsidRPr="006F14C2" w:rsidRDefault="006F14C2" w:rsidP="006F14C2">
      <w:pPr>
        <w:jc w:val="center"/>
        <w:rPr>
          <w:rFonts w:ascii="Arial" w:hAnsi="Arial" w:cs="Arial"/>
          <w:b/>
          <w:bCs/>
          <w:sz w:val="20"/>
          <w:szCs w:val="20"/>
        </w:rPr>
      </w:pPr>
      <w:r w:rsidRPr="006F14C2">
        <w:rPr>
          <w:rFonts w:ascii="Arial" w:hAnsi="Arial" w:cs="Arial"/>
          <w:b/>
          <w:bCs/>
          <w:sz w:val="20"/>
          <w:szCs w:val="20"/>
        </w:rPr>
        <w:t>DANH MỤC (HOẶC ĐIỀU CHỈNH DANH MỤC) ĐẦU TƯ</w:t>
      </w:r>
      <w:r w:rsidRPr="006F14C2">
        <w:rPr>
          <w:rFonts w:ascii="Arial" w:hAnsi="Arial" w:cs="Arial"/>
          <w:b/>
          <w:bCs/>
          <w:sz w:val="20"/>
          <w:szCs w:val="20"/>
        </w:rPr>
        <w:br/>
        <w:t>LƯỚI ĐIỆN TRUNG ÁP, HẠ ÁP</w:t>
      </w:r>
    </w:p>
    <w:p w:rsidR="006F14C2" w:rsidRPr="006F14C2" w:rsidRDefault="006F14C2" w:rsidP="006F14C2">
      <w:pPr>
        <w:jc w:val="center"/>
        <w:rPr>
          <w:rFonts w:ascii="Arial" w:hAnsi="Arial" w:cs="Arial"/>
          <w:bCs/>
          <w:sz w:val="20"/>
          <w:szCs w:val="20"/>
          <w:vertAlign w:val="superscript"/>
        </w:rPr>
      </w:pPr>
      <w:r w:rsidRPr="006F14C2">
        <w:rPr>
          <w:rFonts w:ascii="Arial" w:hAnsi="Arial" w:cs="Arial"/>
          <w:bCs/>
          <w:sz w:val="20"/>
          <w:szCs w:val="20"/>
          <w:vertAlign w:val="superscript"/>
        </w:rPr>
        <w:t>________</w:t>
      </w:r>
    </w:p>
    <w:p w:rsidR="006F14C2" w:rsidRPr="006F14C2" w:rsidRDefault="006F14C2" w:rsidP="006F14C2">
      <w:pPr>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43"/>
        <w:gridCol w:w="1269"/>
        <w:gridCol w:w="1207"/>
        <w:gridCol w:w="951"/>
        <w:gridCol w:w="1276"/>
        <w:gridCol w:w="1238"/>
        <w:gridCol w:w="1087"/>
        <w:gridCol w:w="1339"/>
      </w:tblGrid>
      <w:tr w:rsidR="006F14C2" w:rsidRPr="006F14C2" w:rsidTr="00354C28">
        <w:trPr>
          <w:trHeight w:val="432"/>
          <w:jc w:val="center"/>
        </w:trPr>
        <w:tc>
          <w:tcPr>
            <w:tcW w:w="356"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TT</w:t>
            </w:r>
          </w:p>
        </w:tc>
        <w:tc>
          <w:tcPr>
            <w:tcW w:w="704"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Tên dự án</w:t>
            </w:r>
          </w:p>
        </w:tc>
        <w:tc>
          <w:tcPr>
            <w:tcW w:w="670"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Quy mô dự kiến</w:t>
            </w:r>
          </w:p>
        </w:tc>
        <w:tc>
          <w:tcPr>
            <w:tcW w:w="528"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Sơ bộ vốn đầu tư</w:t>
            </w:r>
          </w:p>
        </w:tc>
        <w:tc>
          <w:tcPr>
            <w:tcW w:w="708"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lang w:val="en-US"/>
              </w:rPr>
            </w:pPr>
            <w:r w:rsidRPr="006F14C2">
              <w:rPr>
                <w:rFonts w:ascii="Arial" w:hAnsi="Arial" w:cs="Arial"/>
                <w:b/>
                <w:bCs/>
                <w:sz w:val="20"/>
                <w:szCs w:val="20"/>
              </w:rPr>
              <w:t>Nguồn vốn đầu</w:t>
            </w:r>
            <w:r w:rsidRPr="006F14C2">
              <w:rPr>
                <w:rFonts w:ascii="Arial" w:hAnsi="Arial" w:cs="Arial"/>
                <w:b/>
                <w:bCs/>
                <w:sz w:val="20"/>
                <w:szCs w:val="20"/>
                <w:lang w:val="en-US"/>
              </w:rPr>
              <w:t xml:space="preserve"> </w:t>
            </w:r>
            <w:r w:rsidRPr="006F14C2">
              <w:rPr>
                <w:rFonts w:ascii="Arial" w:hAnsi="Arial" w:cs="Arial"/>
                <w:b/>
                <w:bCs/>
                <w:sz w:val="20"/>
                <w:szCs w:val="20"/>
              </w:rPr>
              <w:t>t</w:t>
            </w:r>
            <w:r w:rsidRPr="006F14C2">
              <w:rPr>
                <w:rFonts w:ascii="Arial" w:hAnsi="Arial" w:cs="Arial"/>
                <w:b/>
                <w:bCs/>
                <w:sz w:val="20"/>
                <w:szCs w:val="20"/>
                <w:lang w:val="en-US"/>
              </w:rPr>
              <w:t>ư</w:t>
            </w:r>
          </w:p>
        </w:tc>
        <w:tc>
          <w:tcPr>
            <w:tcW w:w="687"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D</w:t>
            </w:r>
            <w:r w:rsidRPr="006F14C2">
              <w:rPr>
                <w:rFonts w:ascii="Arial" w:hAnsi="Arial" w:cs="Arial"/>
                <w:b/>
                <w:bCs/>
                <w:sz w:val="20"/>
                <w:szCs w:val="20"/>
                <w:lang w:val="en-US"/>
              </w:rPr>
              <w:t>ự</w:t>
            </w:r>
            <w:r w:rsidRPr="006F14C2">
              <w:rPr>
                <w:rFonts w:ascii="Arial" w:hAnsi="Arial" w:cs="Arial"/>
                <w:b/>
                <w:bCs/>
                <w:sz w:val="20"/>
                <w:szCs w:val="20"/>
              </w:rPr>
              <w:t xml:space="preserve"> kiến tiến độ</w:t>
            </w:r>
          </w:p>
        </w:tc>
        <w:tc>
          <w:tcPr>
            <w:tcW w:w="603"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Dự kiến khu vực cấp điện</w:t>
            </w:r>
          </w:p>
        </w:tc>
        <w:tc>
          <w:tcPr>
            <w:tcW w:w="743" w:type="pct"/>
            <w:tcBorders>
              <w:top w:val="single" w:sz="4" w:space="0" w:color="auto"/>
              <w:left w:val="single" w:sz="4" w:space="0" w:color="auto"/>
              <w:righ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Dự kiến nhu cầu sử dụng đất (ha)</w:t>
            </w:r>
          </w:p>
        </w:tc>
      </w:tr>
      <w:tr w:rsidR="006F14C2" w:rsidRPr="006F14C2" w:rsidTr="00354C28">
        <w:trPr>
          <w:trHeight w:val="432"/>
          <w:jc w:val="center"/>
        </w:trPr>
        <w:tc>
          <w:tcPr>
            <w:tcW w:w="356"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sz w:val="20"/>
                <w:szCs w:val="20"/>
              </w:rPr>
              <w:t>1</w:t>
            </w:r>
          </w:p>
        </w:tc>
        <w:tc>
          <w:tcPr>
            <w:tcW w:w="704"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70"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528"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43" w:type="pct"/>
            <w:tcBorders>
              <w:top w:val="single" w:sz="4" w:space="0" w:color="auto"/>
              <w:left w:val="single" w:sz="4" w:space="0" w:color="auto"/>
              <w:righ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r>
      <w:tr w:rsidR="006F14C2" w:rsidRPr="006F14C2" w:rsidTr="00354C28">
        <w:trPr>
          <w:trHeight w:val="432"/>
          <w:jc w:val="center"/>
        </w:trPr>
        <w:tc>
          <w:tcPr>
            <w:tcW w:w="356"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sz w:val="20"/>
                <w:szCs w:val="20"/>
              </w:rPr>
              <w:t>2</w:t>
            </w:r>
          </w:p>
        </w:tc>
        <w:tc>
          <w:tcPr>
            <w:tcW w:w="704"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70"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528"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87"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43" w:type="pct"/>
            <w:tcBorders>
              <w:top w:val="single" w:sz="4" w:space="0" w:color="auto"/>
              <w:left w:val="single" w:sz="4" w:space="0" w:color="auto"/>
              <w:righ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r>
      <w:tr w:rsidR="006F14C2" w:rsidRPr="006F14C2" w:rsidTr="00354C28">
        <w:trPr>
          <w:trHeight w:val="432"/>
          <w:jc w:val="center"/>
        </w:trPr>
        <w:tc>
          <w:tcPr>
            <w:tcW w:w="356"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704"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670"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528"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708"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687"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rsidR="006F14C2" w:rsidRPr="006F14C2" w:rsidRDefault="006F14C2" w:rsidP="006F14C2">
            <w:pPr>
              <w:rPr>
                <w:rFonts w:ascii="Arial" w:hAnsi="Arial" w:cs="Arial"/>
                <w:sz w:val="20"/>
                <w:szCs w:val="20"/>
              </w:rPr>
            </w:pPr>
          </w:p>
        </w:tc>
      </w:tr>
    </w:tbl>
    <w:p w:rsidR="006F14C2" w:rsidRPr="006F14C2" w:rsidRDefault="006F14C2" w:rsidP="006F14C2">
      <w:pPr>
        <w:rPr>
          <w:rFonts w:ascii="Arial" w:hAnsi="Arial" w:cs="Arial"/>
          <w:b/>
          <w:bCs/>
          <w:sz w:val="20"/>
          <w:szCs w:val="20"/>
          <w:lang w:val="en-US"/>
        </w:rPr>
      </w:pPr>
    </w:p>
    <w:p w:rsidR="006F14C2" w:rsidRPr="006F14C2" w:rsidRDefault="006F14C2" w:rsidP="006F14C2">
      <w:pPr>
        <w:rPr>
          <w:rFonts w:ascii="Arial" w:hAnsi="Arial" w:cs="Arial"/>
          <w:b/>
          <w:bCs/>
          <w:sz w:val="20"/>
          <w:szCs w:val="20"/>
        </w:rPr>
      </w:pPr>
      <w:r w:rsidRPr="006F14C2">
        <w:rPr>
          <w:rFonts w:ascii="Arial" w:hAnsi="Arial" w:cs="Arial"/>
          <w:b/>
          <w:bCs/>
          <w:sz w:val="20"/>
          <w:szCs w:val="20"/>
        </w:rPr>
        <w:br w:type="page"/>
      </w:r>
    </w:p>
    <w:p w:rsidR="006F14C2" w:rsidRPr="006F14C2" w:rsidRDefault="006F14C2" w:rsidP="006F14C2">
      <w:pPr>
        <w:spacing w:after="120"/>
        <w:ind w:firstLine="720"/>
        <w:jc w:val="both"/>
        <w:rPr>
          <w:rFonts w:ascii="Arial" w:hAnsi="Arial" w:cs="Arial"/>
          <w:b/>
          <w:bCs/>
          <w:sz w:val="20"/>
          <w:szCs w:val="20"/>
        </w:rPr>
      </w:pPr>
      <w:r w:rsidRPr="006F14C2">
        <w:rPr>
          <w:rFonts w:ascii="Arial" w:hAnsi="Arial" w:cs="Arial"/>
          <w:b/>
          <w:bCs/>
          <w:sz w:val="20"/>
          <w:szCs w:val="20"/>
        </w:rPr>
        <w:lastRenderedPageBreak/>
        <w:t>Mẫu số 02: Quyết định phê duyệt danh mục (hoặc phê duyệt điều chỉnh danh mục) đầu tư lưới điện trung áp, hạ áp trên địa bàn tỉnh ....</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6F14C2" w:rsidRPr="006F14C2" w:rsidTr="00354C28">
        <w:trPr>
          <w:trHeight w:val="920"/>
        </w:trPr>
        <w:tc>
          <w:tcPr>
            <w:tcW w:w="1800" w:type="pct"/>
            <w:tcBorders>
              <w:top w:val="nil"/>
              <w:left w:val="nil"/>
              <w:bottom w:val="nil"/>
              <w:right w:val="nil"/>
            </w:tcBorders>
            <w:tcMar>
              <w:top w:w="0" w:type="dxa"/>
              <w:left w:w="108" w:type="dxa"/>
              <w:bottom w:w="0" w:type="dxa"/>
              <w:right w:w="108" w:type="dxa"/>
            </w:tcMar>
            <w:hideMark/>
          </w:tcPr>
          <w:p w:rsidR="006F14C2" w:rsidRPr="006F14C2" w:rsidRDefault="006F14C2" w:rsidP="006F14C2">
            <w:pPr>
              <w:jc w:val="center"/>
              <w:rPr>
                <w:rFonts w:ascii="Arial" w:hAnsi="Arial" w:cs="Arial"/>
                <w:sz w:val="20"/>
                <w:szCs w:val="20"/>
                <w:vertAlign w:val="superscript"/>
              </w:rPr>
            </w:pPr>
            <w:r w:rsidRPr="006F14C2">
              <w:rPr>
                <w:rFonts w:ascii="Arial" w:hAnsi="Arial" w:cs="Arial"/>
                <w:b/>
                <w:bCs/>
                <w:sz w:val="20"/>
                <w:szCs w:val="20"/>
              </w:rPr>
              <w:t>ỦY BAN NHÂN DÂN</w:t>
            </w:r>
            <w:r w:rsidRPr="006F14C2">
              <w:rPr>
                <w:rFonts w:ascii="Arial" w:hAnsi="Arial" w:cs="Arial"/>
                <w:b/>
                <w:bCs/>
                <w:sz w:val="20"/>
                <w:szCs w:val="20"/>
                <w:lang w:val="en-US"/>
              </w:rPr>
              <w:t xml:space="preserve"> TỈNH …</w:t>
            </w:r>
            <w:r w:rsidRPr="006F14C2">
              <w:rPr>
                <w:rFonts w:ascii="Arial" w:hAnsi="Arial" w:cs="Arial"/>
                <w:b/>
                <w:bCs/>
                <w:sz w:val="20"/>
                <w:szCs w:val="20"/>
              </w:rPr>
              <w:br/>
            </w:r>
            <w:r w:rsidRPr="006F14C2">
              <w:rPr>
                <w:rFonts w:ascii="Arial" w:hAnsi="Arial" w:cs="Arial"/>
                <w:bCs/>
                <w:sz w:val="20"/>
                <w:szCs w:val="20"/>
                <w:vertAlign w:val="superscript"/>
              </w:rPr>
              <w:t>__________</w:t>
            </w:r>
          </w:p>
          <w:p w:rsidR="006F14C2" w:rsidRPr="006F14C2" w:rsidRDefault="006F14C2" w:rsidP="006F14C2">
            <w:pPr>
              <w:jc w:val="center"/>
              <w:rPr>
                <w:rFonts w:ascii="Arial" w:hAnsi="Arial" w:cs="Arial"/>
                <w:sz w:val="20"/>
                <w:szCs w:val="20"/>
              </w:rPr>
            </w:pPr>
            <w:r w:rsidRPr="006F14C2">
              <w:rPr>
                <w:rFonts w:ascii="Arial" w:hAnsi="Arial" w:cs="Arial"/>
                <w:sz w:val="20"/>
                <w:szCs w:val="20"/>
              </w:rPr>
              <w:t>Số:……</w:t>
            </w:r>
            <w:r w:rsidRPr="006F14C2">
              <w:rPr>
                <w:rFonts w:ascii="Arial" w:hAnsi="Arial" w:cs="Arial"/>
                <w:sz w:val="20"/>
                <w:szCs w:val="20"/>
                <w:lang w:val="en-US"/>
              </w:rPr>
              <w:t>/QĐ-</w:t>
            </w:r>
            <w:r w:rsidRPr="006F14C2">
              <w:rPr>
                <w:rFonts w:ascii="Arial" w:hAnsi="Arial" w:cs="Arial"/>
                <w:sz w:val="20"/>
                <w:szCs w:val="20"/>
              </w:rPr>
              <w:t>…..</w:t>
            </w:r>
          </w:p>
        </w:tc>
        <w:tc>
          <w:tcPr>
            <w:tcW w:w="3200" w:type="pct"/>
            <w:tcBorders>
              <w:top w:val="nil"/>
              <w:left w:val="nil"/>
              <w:bottom w:val="nil"/>
              <w:right w:val="nil"/>
            </w:tcBorders>
            <w:tcMar>
              <w:top w:w="0" w:type="dxa"/>
              <w:left w:w="108" w:type="dxa"/>
              <w:bottom w:w="0" w:type="dxa"/>
              <w:right w:w="108" w:type="dxa"/>
            </w:tcMar>
            <w:hideMark/>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CỘNG HÒA XÃ HỘI CHỦ NGHĨA VIỆT NAM</w:t>
            </w:r>
            <w:r w:rsidRPr="006F14C2">
              <w:rPr>
                <w:rFonts w:ascii="Arial" w:hAnsi="Arial" w:cs="Arial"/>
                <w:b/>
                <w:bCs/>
                <w:sz w:val="20"/>
                <w:szCs w:val="20"/>
              </w:rPr>
              <w:br/>
              <w:t xml:space="preserve">Độc lập - Tự do - Hạnh phúc </w:t>
            </w:r>
            <w:r w:rsidRPr="006F14C2">
              <w:rPr>
                <w:rFonts w:ascii="Arial" w:hAnsi="Arial" w:cs="Arial"/>
                <w:b/>
                <w:bCs/>
                <w:sz w:val="20"/>
                <w:szCs w:val="20"/>
              </w:rPr>
              <w:br/>
            </w:r>
            <w:r w:rsidRPr="006F14C2">
              <w:rPr>
                <w:rFonts w:ascii="Arial" w:hAnsi="Arial" w:cs="Arial"/>
                <w:bCs/>
                <w:sz w:val="20"/>
                <w:szCs w:val="20"/>
                <w:vertAlign w:val="superscript"/>
              </w:rPr>
              <w:t>______________________</w:t>
            </w:r>
          </w:p>
          <w:p w:rsidR="006F14C2" w:rsidRPr="006F14C2" w:rsidRDefault="006F14C2" w:rsidP="006F14C2">
            <w:pPr>
              <w:jc w:val="center"/>
              <w:rPr>
                <w:rFonts w:ascii="Arial" w:hAnsi="Arial" w:cs="Arial"/>
                <w:sz w:val="20"/>
                <w:szCs w:val="20"/>
              </w:rPr>
            </w:pPr>
            <w:r w:rsidRPr="006F14C2">
              <w:rPr>
                <w:rFonts w:ascii="Arial" w:hAnsi="Arial" w:cs="Arial"/>
                <w:i/>
                <w:iCs/>
                <w:sz w:val="20"/>
                <w:szCs w:val="20"/>
              </w:rPr>
              <w:t>……., ngày……tháng……năm……</w:t>
            </w:r>
          </w:p>
        </w:tc>
      </w:tr>
    </w:tbl>
    <w:p w:rsidR="006F14C2" w:rsidRPr="006F14C2" w:rsidRDefault="006F14C2" w:rsidP="006F14C2">
      <w:pPr>
        <w:jc w:val="center"/>
        <w:rPr>
          <w:rFonts w:ascii="Arial" w:hAnsi="Arial" w:cs="Arial"/>
          <w:sz w:val="20"/>
          <w:szCs w:val="20"/>
        </w:rPr>
      </w:pPr>
    </w:p>
    <w:p w:rsidR="006F14C2" w:rsidRPr="006F14C2" w:rsidRDefault="006F14C2" w:rsidP="006F14C2">
      <w:pPr>
        <w:jc w:val="center"/>
        <w:rPr>
          <w:rFonts w:ascii="Arial" w:hAnsi="Arial" w:cs="Arial"/>
          <w:b/>
          <w:bCs/>
          <w:sz w:val="20"/>
          <w:szCs w:val="20"/>
        </w:rPr>
      </w:pPr>
    </w:p>
    <w:p w:rsidR="006F14C2" w:rsidRPr="006F14C2" w:rsidRDefault="006F14C2" w:rsidP="006F14C2">
      <w:pPr>
        <w:jc w:val="center"/>
        <w:rPr>
          <w:rFonts w:ascii="Arial" w:hAnsi="Arial" w:cs="Arial"/>
          <w:b/>
          <w:bCs/>
          <w:sz w:val="20"/>
          <w:szCs w:val="20"/>
        </w:rPr>
      </w:pPr>
      <w:r w:rsidRPr="006F14C2">
        <w:rPr>
          <w:rFonts w:ascii="Arial" w:hAnsi="Arial" w:cs="Arial"/>
          <w:b/>
          <w:bCs/>
          <w:sz w:val="20"/>
          <w:szCs w:val="20"/>
        </w:rPr>
        <w:t>QUYẾT ĐỊNH</w:t>
      </w:r>
      <w:r w:rsidRPr="006F14C2">
        <w:rPr>
          <w:rFonts w:ascii="Arial" w:hAnsi="Arial" w:cs="Arial"/>
          <w:b/>
          <w:bCs/>
          <w:sz w:val="20"/>
          <w:szCs w:val="20"/>
        </w:rPr>
        <w:br/>
        <w:t>Về việc phê duyệt danh mục (hoặc phê duyệt điều chỉnh danh mục)</w:t>
      </w:r>
      <w:r w:rsidRPr="006F14C2">
        <w:rPr>
          <w:rFonts w:ascii="Arial" w:hAnsi="Arial" w:cs="Arial"/>
          <w:b/>
          <w:bCs/>
          <w:sz w:val="20"/>
          <w:szCs w:val="20"/>
        </w:rPr>
        <w:br/>
        <w:t>đầu tư lưới điện trung áp, hạ áp</w:t>
      </w:r>
    </w:p>
    <w:p w:rsidR="006F14C2" w:rsidRPr="006F14C2" w:rsidRDefault="006F14C2" w:rsidP="006F14C2">
      <w:pPr>
        <w:jc w:val="center"/>
        <w:rPr>
          <w:rFonts w:ascii="Arial" w:hAnsi="Arial" w:cs="Arial"/>
          <w:bCs/>
          <w:sz w:val="20"/>
          <w:szCs w:val="20"/>
          <w:vertAlign w:val="superscript"/>
        </w:rPr>
      </w:pPr>
      <w:r w:rsidRPr="006F14C2">
        <w:rPr>
          <w:rFonts w:ascii="Arial" w:hAnsi="Arial" w:cs="Arial"/>
          <w:bCs/>
          <w:sz w:val="20"/>
          <w:szCs w:val="20"/>
          <w:vertAlign w:val="superscript"/>
        </w:rPr>
        <w:t>________</w:t>
      </w:r>
    </w:p>
    <w:p w:rsidR="006F14C2" w:rsidRPr="006F14C2" w:rsidRDefault="006F14C2" w:rsidP="006F14C2">
      <w:pPr>
        <w:jc w:val="center"/>
        <w:rPr>
          <w:rFonts w:ascii="Arial" w:hAnsi="Arial" w:cs="Arial"/>
          <w:b/>
          <w:bCs/>
          <w:sz w:val="20"/>
          <w:szCs w:val="20"/>
        </w:rPr>
      </w:pPr>
      <w:bookmarkStart w:id="205" w:name="bookmark225"/>
      <w:bookmarkStart w:id="206" w:name="bookmark226"/>
      <w:bookmarkStart w:id="207" w:name="bookmark227"/>
      <w:r w:rsidRPr="006F14C2">
        <w:rPr>
          <w:rFonts w:ascii="Arial" w:hAnsi="Arial" w:cs="Arial"/>
          <w:b/>
          <w:bCs/>
          <w:sz w:val="20"/>
          <w:szCs w:val="20"/>
        </w:rPr>
        <w:t>ỦY BAN NHÂN DÂN...</w:t>
      </w:r>
      <w:bookmarkEnd w:id="205"/>
      <w:bookmarkEnd w:id="206"/>
      <w:bookmarkEnd w:id="207"/>
    </w:p>
    <w:p w:rsidR="006F14C2" w:rsidRPr="006F14C2" w:rsidRDefault="006F14C2" w:rsidP="006F14C2">
      <w:pPr>
        <w:jc w:val="center"/>
        <w:rPr>
          <w:rFonts w:ascii="Arial" w:hAnsi="Arial" w:cs="Arial"/>
          <w:b/>
          <w:bCs/>
          <w:sz w:val="20"/>
          <w:szCs w:val="20"/>
        </w:rPr>
      </w:pP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i/>
          <w:iCs/>
          <w:sz w:val="20"/>
          <w:szCs w:val="20"/>
        </w:rPr>
        <w:t>Căn cứ Luật Điện lực ngày 30 tháng 11 năm 2024;</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i/>
          <w:iCs/>
          <w:sz w:val="20"/>
          <w:szCs w:val="20"/>
        </w:rPr>
        <w:t>Căn cứ Nghị định số....../2025/NĐ-CP ngày... tháng ... năm 2025 của Chính phủ quy định chi tiết một số nội dung về quy hoạch phát triển điện lực, phương án phát triển mạng lưới cấp điện, đầu tư xây dựng dự án điện lực và đấu thầu lựa chọn nhà đầu tư dự án kinh doanh điện lực;</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i/>
          <w:iCs/>
          <w:sz w:val="20"/>
          <w:szCs w:val="20"/>
        </w:rPr>
        <w:t>Các căn cứ pháp lý khác có liên quan (Quy hoạch tỉnh; kế hoạch thực hiện quy hoạch tỉnh);</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i/>
          <w:iCs/>
          <w:sz w:val="20"/>
          <w:szCs w:val="20"/>
        </w:rPr>
        <w:t>Căn cứ.... quy định chức năng, nhiệm vụ, quyền hạn và tổ chức bộ máy của... Sở Công Thương;</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i/>
          <w:iCs/>
          <w:sz w:val="20"/>
          <w:szCs w:val="20"/>
        </w:rPr>
        <w:t>Căn cứ Tờ trình đề nghị phê duyệt danh mục/phê duyệt điều chỉnh danh mục đầu tư lưới điện trung áp, hạ áp và hồ sơ kèm theo do ……………….. nộp ngày …………….. và hồ sơ bổ sung nộp ngày ………..... (nếu có) của (Đơn vị điện lực/Nhà đầu tư);</w:t>
      </w:r>
    </w:p>
    <w:p w:rsidR="006F14C2" w:rsidRPr="006F14C2" w:rsidRDefault="006F14C2" w:rsidP="006F14C2">
      <w:pPr>
        <w:ind w:firstLine="720"/>
        <w:jc w:val="both"/>
        <w:rPr>
          <w:rFonts w:ascii="Arial" w:hAnsi="Arial" w:cs="Arial"/>
          <w:sz w:val="20"/>
          <w:szCs w:val="20"/>
        </w:rPr>
      </w:pPr>
      <w:r w:rsidRPr="006F14C2">
        <w:rPr>
          <w:rFonts w:ascii="Arial" w:hAnsi="Arial" w:cs="Arial"/>
          <w:i/>
          <w:iCs/>
          <w:sz w:val="20"/>
          <w:szCs w:val="20"/>
        </w:rPr>
        <w:t>Xét báo cáo thẩm định số……………….. ngày…..tháng…..năm…….của Sở Công Thương; ý kiến của các đơn vị/cơ quan liên quan (nếu có).</w:t>
      </w:r>
    </w:p>
    <w:p w:rsidR="006F14C2" w:rsidRPr="006F14C2" w:rsidRDefault="006F14C2" w:rsidP="006F14C2">
      <w:pPr>
        <w:jc w:val="center"/>
        <w:rPr>
          <w:rFonts w:ascii="Arial" w:hAnsi="Arial" w:cs="Arial"/>
          <w:b/>
          <w:bCs/>
          <w:sz w:val="20"/>
          <w:szCs w:val="20"/>
        </w:rPr>
      </w:pPr>
      <w:bookmarkStart w:id="208" w:name="bookmark228"/>
      <w:bookmarkStart w:id="209" w:name="bookmark229"/>
      <w:bookmarkStart w:id="210" w:name="bookmark230"/>
    </w:p>
    <w:p w:rsidR="006F14C2" w:rsidRPr="006F14C2" w:rsidRDefault="006F14C2" w:rsidP="006F14C2">
      <w:pPr>
        <w:jc w:val="center"/>
        <w:rPr>
          <w:rFonts w:ascii="Arial" w:hAnsi="Arial" w:cs="Arial"/>
          <w:b/>
          <w:bCs/>
          <w:sz w:val="20"/>
          <w:szCs w:val="20"/>
        </w:rPr>
      </w:pPr>
      <w:r w:rsidRPr="006F14C2">
        <w:rPr>
          <w:rFonts w:ascii="Arial" w:hAnsi="Arial" w:cs="Arial"/>
          <w:b/>
          <w:bCs/>
          <w:sz w:val="20"/>
          <w:szCs w:val="20"/>
        </w:rPr>
        <w:t>QUYẾT ĐỊNH:</w:t>
      </w:r>
      <w:bookmarkEnd w:id="208"/>
      <w:bookmarkEnd w:id="209"/>
      <w:bookmarkEnd w:id="210"/>
    </w:p>
    <w:p w:rsidR="006F14C2" w:rsidRPr="006F14C2" w:rsidRDefault="006F14C2" w:rsidP="006F14C2">
      <w:pPr>
        <w:ind w:firstLine="720"/>
        <w:jc w:val="both"/>
        <w:rPr>
          <w:rFonts w:ascii="Arial" w:hAnsi="Arial" w:cs="Arial"/>
          <w:b/>
          <w:bCs/>
          <w:sz w:val="20"/>
          <w:szCs w:val="20"/>
        </w:rPr>
      </w:pP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 xml:space="preserve">Điều 1. </w:t>
      </w:r>
      <w:r w:rsidRPr="006F14C2">
        <w:rPr>
          <w:rFonts w:ascii="Arial" w:hAnsi="Arial" w:cs="Arial"/>
          <w:sz w:val="20"/>
          <w:szCs w:val="20"/>
        </w:rPr>
        <w:t xml:space="preserve">Phê duyệt danh mục </w:t>
      </w:r>
      <w:r w:rsidRPr="006F14C2">
        <w:rPr>
          <w:rFonts w:ascii="Arial" w:hAnsi="Arial" w:cs="Arial"/>
          <w:i/>
          <w:iCs/>
          <w:sz w:val="20"/>
          <w:szCs w:val="20"/>
        </w:rPr>
        <w:t>(hoặc phê duyệt điều chỉnh danh mục)</w:t>
      </w:r>
      <w:r w:rsidRPr="006F14C2">
        <w:rPr>
          <w:rFonts w:ascii="Arial" w:hAnsi="Arial" w:cs="Arial"/>
          <w:sz w:val="20"/>
          <w:szCs w:val="20"/>
        </w:rPr>
        <w:t xml:space="preserve"> đầu tư lưới điện trung áp, hạ áp với các nội dung sau đây:</w:t>
      </w:r>
    </w:p>
    <w:p w:rsidR="006F14C2" w:rsidRPr="006F14C2" w:rsidRDefault="006F14C2" w:rsidP="006F14C2">
      <w:pPr>
        <w:spacing w:after="120"/>
        <w:ind w:firstLine="720"/>
        <w:jc w:val="both"/>
        <w:rPr>
          <w:rFonts w:ascii="Arial" w:hAnsi="Arial" w:cs="Arial"/>
          <w:sz w:val="20"/>
          <w:szCs w:val="20"/>
        </w:rPr>
      </w:pPr>
      <w:bookmarkStart w:id="211" w:name="bookmark231"/>
      <w:bookmarkEnd w:id="211"/>
      <w:r w:rsidRPr="006F14C2">
        <w:rPr>
          <w:rFonts w:ascii="Arial" w:hAnsi="Arial" w:cs="Arial"/>
          <w:sz w:val="20"/>
          <w:szCs w:val="20"/>
        </w:rPr>
        <w:t xml:space="preserve">1. Danh mục dự án </w:t>
      </w:r>
      <w:r w:rsidRPr="006F14C2">
        <w:rPr>
          <w:rFonts w:ascii="Arial" w:hAnsi="Arial" w:cs="Arial"/>
          <w:i/>
          <w:iCs/>
          <w:sz w:val="20"/>
          <w:szCs w:val="20"/>
        </w:rPr>
        <w:t>(hoặc phê duyệt điều chỉnh danh mục)</w:t>
      </w:r>
      <w:r w:rsidRPr="006F14C2">
        <w:rPr>
          <w:rFonts w:ascii="Arial" w:hAnsi="Arial" w:cs="Arial"/>
          <w:sz w:val="20"/>
          <w:szCs w:val="20"/>
        </w:rPr>
        <w:t xml:space="preserve"> bao gồm các thông tin: tên dự án, quy mô dự kiến (công suất, cấp điện áp, chiều dài,...), dự kiến (vốn đầu tư, nguồn vốn, tiến độ, khu vực cấp điện, nhu cầu sử dụng đất) theo phụ lục đính kèm.</w:t>
      </w:r>
    </w:p>
    <w:p w:rsidR="006F14C2" w:rsidRPr="006F14C2" w:rsidRDefault="006F14C2" w:rsidP="006F14C2">
      <w:pPr>
        <w:spacing w:after="120"/>
        <w:ind w:firstLine="720"/>
        <w:jc w:val="both"/>
        <w:rPr>
          <w:rFonts w:ascii="Arial" w:hAnsi="Arial" w:cs="Arial"/>
          <w:sz w:val="20"/>
          <w:szCs w:val="20"/>
        </w:rPr>
      </w:pPr>
      <w:bookmarkStart w:id="212" w:name="bookmark232"/>
      <w:bookmarkEnd w:id="212"/>
      <w:r w:rsidRPr="006F14C2">
        <w:rPr>
          <w:rFonts w:ascii="Arial" w:hAnsi="Arial" w:cs="Arial"/>
          <w:sz w:val="20"/>
          <w:szCs w:val="20"/>
        </w:rPr>
        <w:t>2. Tên Đơn vị điện lực/nhà đầu tư và các thông tin để liên lạc (điện thoại, địa chỉ,...):……….</w:t>
      </w:r>
    </w:p>
    <w:p w:rsidR="006F14C2" w:rsidRPr="006F14C2" w:rsidRDefault="006F14C2" w:rsidP="006F14C2">
      <w:pPr>
        <w:spacing w:after="120"/>
        <w:ind w:firstLine="720"/>
        <w:jc w:val="both"/>
        <w:rPr>
          <w:rFonts w:ascii="Arial" w:hAnsi="Arial" w:cs="Arial"/>
          <w:sz w:val="20"/>
          <w:szCs w:val="20"/>
        </w:rPr>
      </w:pPr>
      <w:bookmarkStart w:id="213" w:name="bookmark233"/>
      <w:bookmarkEnd w:id="213"/>
      <w:r w:rsidRPr="006F14C2">
        <w:rPr>
          <w:rFonts w:ascii="Arial" w:hAnsi="Arial" w:cs="Arial"/>
          <w:sz w:val="20"/>
          <w:szCs w:val="20"/>
        </w:rPr>
        <w:t>3. Mục tiêu đầu tư:………...</w:t>
      </w:r>
    </w:p>
    <w:p w:rsidR="006F14C2" w:rsidRPr="006F14C2" w:rsidRDefault="006F14C2" w:rsidP="006F14C2">
      <w:pPr>
        <w:spacing w:after="120"/>
        <w:ind w:firstLine="720"/>
        <w:jc w:val="both"/>
        <w:rPr>
          <w:rFonts w:ascii="Arial" w:hAnsi="Arial" w:cs="Arial"/>
          <w:b/>
          <w:bCs/>
          <w:sz w:val="20"/>
          <w:szCs w:val="20"/>
        </w:rPr>
      </w:pPr>
      <w:bookmarkStart w:id="214" w:name="bookmark234"/>
      <w:bookmarkStart w:id="215" w:name="bookmark235"/>
      <w:bookmarkStart w:id="216" w:name="bookmark236"/>
      <w:r w:rsidRPr="006F14C2">
        <w:rPr>
          <w:rFonts w:ascii="Arial" w:hAnsi="Arial" w:cs="Arial"/>
          <w:b/>
          <w:bCs/>
          <w:sz w:val="20"/>
          <w:szCs w:val="20"/>
        </w:rPr>
        <w:t>Điều 2. Tổ chức thực hiện</w:t>
      </w:r>
      <w:bookmarkEnd w:id="214"/>
      <w:bookmarkEnd w:id="215"/>
      <w:bookmarkEnd w:id="216"/>
    </w:p>
    <w:p w:rsidR="006F14C2" w:rsidRPr="006F14C2" w:rsidRDefault="006F14C2" w:rsidP="006F14C2">
      <w:pPr>
        <w:spacing w:after="120"/>
        <w:ind w:firstLine="720"/>
        <w:jc w:val="both"/>
        <w:rPr>
          <w:rFonts w:ascii="Arial" w:hAnsi="Arial" w:cs="Arial"/>
          <w:sz w:val="20"/>
          <w:szCs w:val="20"/>
        </w:rPr>
      </w:pPr>
      <w:bookmarkStart w:id="217" w:name="bookmark237"/>
      <w:bookmarkEnd w:id="217"/>
      <w:r w:rsidRPr="006F14C2">
        <w:rPr>
          <w:rFonts w:ascii="Arial" w:hAnsi="Arial" w:cs="Arial"/>
          <w:sz w:val="20"/>
          <w:szCs w:val="20"/>
        </w:rPr>
        <w:t>1. Trách nhiệm Đơn vị điện lực/Nhà đầu tư:</w:t>
      </w:r>
    </w:p>
    <w:p w:rsidR="006F14C2" w:rsidRPr="006F14C2" w:rsidRDefault="006F14C2" w:rsidP="006F14C2">
      <w:pPr>
        <w:spacing w:after="120"/>
        <w:ind w:firstLine="720"/>
        <w:jc w:val="both"/>
        <w:rPr>
          <w:rFonts w:ascii="Arial" w:hAnsi="Arial" w:cs="Arial"/>
          <w:sz w:val="20"/>
          <w:szCs w:val="20"/>
        </w:rPr>
      </w:pPr>
      <w:bookmarkStart w:id="218" w:name="bookmark238"/>
      <w:bookmarkEnd w:id="218"/>
      <w:r w:rsidRPr="006F14C2">
        <w:rPr>
          <w:rFonts w:ascii="Arial" w:hAnsi="Arial" w:cs="Arial"/>
          <w:sz w:val="20"/>
          <w:szCs w:val="20"/>
        </w:rPr>
        <w:t>2. Trách nhiệm của Sở Công Thương:</w:t>
      </w:r>
    </w:p>
    <w:p w:rsidR="006F14C2" w:rsidRPr="006F14C2" w:rsidRDefault="006F14C2" w:rsidP="006F14C2">
      <w:pPr>
        <w:spacing w:after="120"/>
        <w:ind w:firstLine="720"/>
        <w:jc w:val="both"/>
        <w:rPr>
          <w:rFonts w:ascii="Arial" w:hAnsi="Arial" w:cs="Arial"/>
          <w:sz w:val="20"/>
          <w:szCs w:val="20"/>
        </w:rPr>
      </w:pPr>
      <w:bookmarkStart w:id="219" w:name="bookmark239"/>
      <w:bookmarkEnd w:id="219"/>
      <w:r w:rsidRPr="006F14C2">
        <w:rPr>
          <w:rFonts w:ascii="Arial" w:hAnsi="Arial" w:cs="Arial"/>
          <w:sz w:val="20"/>
          <w:szCs w:val="20"/>
        </w:rPr>
        <w:t xml:space="preserve">3. Trách nhiệm của các cơ quan liên quan thuộc tỉnh (nêu có): </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b/>
          <w:bCs/>
          <w:sz w:val="20"/>
          <w:szCs w:val="20"/>
        </w:rPr>
        <w:t xml:space="preserve">Điều 3. </w:t>
      </w:r>
      <w:r w:rsidRPr="006F14C2">
        <w:rPr>
          <w:rFonts w:ascii="Arial" w:hAnsi="Arial" w:cs="Arial"/>
          <w:sz w:val="20"/>
          <w:szCs w:val="20"/>
        </w:rPr>
        <w:t>Quyết định này có hiệu lực kể từ ngày ký.</w:t>
      </w:r>
    </w:p>
    <w:p w:rsidR="006F14C2" w:rsidRPr="006F14C2" w:rsidRDefault="006F14C2" w:rsidP="006F14C2">
      <w:pPr>
        <w:spacing w:after="120"/>
        <w:ind w:firstLine="720"/>
        <w:jc w:val="both"/>
        <w:rPr>
          <w:rFonts w:ascii="Arial" w:hAnsi="Arial" w:cs="Arial"/>
          <w:sz w:val="20"/>
          <w:szCs w:val="20"/>
        </w:rPr>
      </w:pPr>
      <w:r w:rsidRPr="006F14C2">
        <w:rPr>
          <w:rFonts w:ascii="Arial" w:hAnsi="Arial" w:cs="Arial"/>
          <w:sz w:val="20"/>
          <w:szCs w:val="20"/>
        </w:rPr>
        <w:t>Sở Công Thương và Đơn vị điện lực/Nhà đầu tư có tên tại Điều 1 chịu trách nhiệm thi hành Quyết định này.</w:t>
      </w:r>
    </w:p>
    <w:p w:rsidR="006F14C2" w:rsidRPr="006F14C2" w:rsidRDefault="006F14C2" w:rsidP="006F14C2">
      <w:pPr>
        <w:ind w:firstLine="720"/>
        <w:jc w:val="both"/>
        <w:rPr>
          <w:rFonts w:ascii="Arial" w:hAnsi="Arial" w:cs="Arial"/>
          <w:sz w:val="20"/>
          <w:szCs w:val="20"/>
        </w:rPr>
      </w:pPr>
      <w:r w:rsidRPr="006F14C2">
        <w:rPr>
          <w:rFonts w:ascii="Arial" w:hAnsi="Arial" w:cs="Arial"/>
          <w:sz w:val="20"/>
          <w:szCs w:val="20"/>
        </w:rPr>
        <w:t>Văn phòng Ủy ban nhân dân ... chịu trách nhiệm đăng tải Quyết định này trên Cổng Thông tin điện tử của ...........</w:t>
      </w:r>
    </w:p>
    <w:p w:rsidR="006F14C2" w:rsidRPr="006F14C2" w:rsidRDefault="006F14C2" w:rsidP="006F14C2">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6F14C2" w:rsidRPr="006F14C2" w:rsidTr="00354C28">
        <w:tc>
          <w:tcPr>
            <w:tcW w:w="2500" w:type="pct"/>
          </w:tcPr>
          <w:p w:rsidR="006F14C2" w:rsidRPr="006F14C2" w:rsidRDefault="006F14C2" w:rsidP="006F14C2">
            <w:pPr>
              <w:rPr>
                <w:rFonts w:ascii="Arial" w:hAnsi="Arial" w:cs="Arial"/>
                <w:b/>
                <w:i/>
                <w:sz w:val="20"/>
                <w:szCs w:val="20"/>
                <w:lang w:val="en-US"/>
              </w:rPr>
            </w:pPr>
            <w:r w:rsidRPr="006F14C2">
              <w:rPr>
                <w:rFonts w:ascii="Arial" w:hAnsi="Arial" w:cs="Arial"/>
                <w:b/>
                <w:i/>
                <w:sz w:val="20"/>
                <w:szCs w:val="20"/>
                <w:lang w:val="en-US"/>
              </w:rPr>
              <w:t>Nơi nhận:</w:t>
            </w:r>
          </w:p>
        </w:tc>
        <w:tc>
          <w:tcPr>
            <w:tcW w:w="2500" w:type="pct"/>
          </w:tcPr>
          <w:p w:rsidR="006F14C2" w:rsidRPr="006F14C2" w:rsidRDefault="006F14C2" w:rsidP="006F14C2">
            <w:pPr>
              <w:jc w:val="center"/>
              <w:rPr>
                <w:rFonts w:ascii="Arial" w:hAnsi="Arial" w:cs="Arial"/>
                <w:b/>
                <w:bCs/>
                <w:sz w:val="20"/>
                <w:szCs w:val="20"/>
              </w:rPr>
            </w:pPr>
            <w:bookmarkStart w:id="220" w:name="bookmark240"/>
            <w:bookmarkStart w:id="221" w:name="bookmark241"/>
            <w:bookmarkStart w:id="222" w:name="bookmark242"/>
            <w:r w:rsidRPr="006F14C2">
              <w:rPr>
                <w:rFonts w:ascii="Arial" w:hAnsi="Arial" w:cs="Arial"/>
                <w:b/>
                <w:bCs/>
                <w:sz w:val="20"/>
                <w:szCs w:val="20"/>
              </w:rPr>
              <w:t>TM. ỦY BAN NHÂN DÂN</w:t>
            </w:r>
            <w:r w:rsidRPr="006F14C2">
              <w:rPr>
                <w:rFonts w:ascii="Arial" w:hAnsi="Arial" w:cs="Arial"/>
                <w:b/>
                <w:bCs/>
                <w:sz w:val="20"/>
                <w:szCs w:val="20"/>
              </w:rPr>
              <w:br/>
              <w:t>CHỦ TỊCH</w:t>
            </w:r>
            <w:bookmarkEnd w:id="220"/>
            <w:bookmarkEnd w:id="221"/>
            <w:bookmarkEnd w:id="222"/>
          </w:p>
          <w:p w:rsidR="006F14C2" w:rsidRPr="006F14C2" w:rsidRDefault="006F14C2" w:rsidP="006F14C2">
            <w:pPr>
              <w:jc w:val="center"/>
              <w:rPr>
                <w:rFonts w:ascii="Arial" w:hAnsi="Arial" w:cs="Arial"/>
                <w:i/>
                <w:iCs/>
                <w:sz w:val="20"/>
                <w:szCs w:val="20"/>
              </w:rPr>
            </w:pPr>
            <w:r w:rsidRPr="006F14C2">
              <w:rPr>
                <w:rFonts w:ascii="Arial" w:hAnsi="Arial" w:cs="Arial"/>
                <w:i/>
                <w:iCs/>
                <w:sz w:val="20"/>
                <w:szCs w:val="20"/>
              </w:rPr>
              <w:t>(Ký và ghi rõ họ tên, đóng dấu)</w:t>
            </w:r>
          </w:p>
        </w:tc>
      </w:tr>
    </w:tbl>
    <w:p w:rsidR="006F14C2" w:rsidRPr="006F14C2" w:rsidRDefault="006F14C2" w:rsidP="006F14C2">
      <w:pPr>
        <w:rPr>
          <w:rFonts w:ascii="Arial" w:hAnsi="Arial" w:cs="Arial"/>
          <w:b/>
          <w:bCs/>
          <w:sz w:val="20"/>
          <w:szCs w:val="20"/>
        </w:rPr>
      </w:pPr>
      <w:r w:rsidRPr="006F14C2">
        <w:rPr>
          <w:rFonts w:ascii="Arial" w:hAnsi="Arial" w:cs="Arial"/>
          <w:b/>
          <w:bCs/>
          <w:sz w:val="20"/>
          <w:szCs w:val="20"/>
        </w:rPr>
        <w:br w:type="page"/>
      </w:r>
    </w:p>
    <w:p w:rsidR="006F14C2" w:rsidRPr="006F14C2" w:rsidRDefault="006F14C2" w:rsidP="006F14C2">
      <w:pPr>
        <w:jc w:val="center"/>
        <w:rPr>
          <w:rFonts w:ascii="Arial" w:hAnsi="Arial" w:cs="Arial"/>
          <w:sz w:val="20"/>
          <w:szCs w:val="20"/>
        </w:rPr>
      </w:pPr>
      <w:r w:rsidRPr="006F14C2">
        <w:rPr>
          <w:rFonts w:ascii="Arial" w:hAnsi="Arial" w:cs="Arial"/>
          <w:b/>
          <w:bCs/>
          <w:sz w:val="20"/>
          <w:szCs w:val="20"/>
        </w:rPr>
        <w:lastRenderedPageBreak/>
        <w:t>Phụ lục</w:t>
      </w:r>
    </w:p>
    <w:p w:rsidR="006F14C2" w:rsidRPr="006F14C2" w:rsidRDefault="006F14C2" w:rsidP="006F14C2">
      <w:pPr>
        <w:jc w:val="center"/>
        <w:rPr>
          <w:rFonts w:ascii="Arial" w:hAnsi="Arial" w:cs="Arial"/>
          <w:b/>
          <w:bCs/>
          <w:sz w:val="20"/>
          <w:szCs w:val="20"/>
        </w:rPr>
      </w:pPr>
      <w:r w:rsidRPr="006F14C2">
        <w:rPr>
          <w:rFonts w:ascii="Arial" w:hAnsi="Arial" w:cs="Arial"/>
          <w:b/>
          <w:bCs/>
          <w:sz w:val="20"/>
          <w:szCs w:val="20"/>
        </w:rPr>
        <w:t>DANH MỤC (HOẶC ĐIỀU CHỈNH DANH MỤC) ĐẦU TƯ</w:t>
      </w:r>
      <w:r w:rsidRPr="006F14C2">
        <w:rPr>
          <w:rFonts w:ascii="Arial" w:hAnsi="Arial" w:cs="Arial"/>
          <w:b/>
          <w:bCs/>
          <w:sz w:val="20"/>
          <w:szCs w:val="20"/>
        </w:rPr>
        <w:br/>
        <w:t>LƯỚI ĐIỆN TRUNG ÁP, HẠ ÁP</w:t>
      </w:r>
    </w:p>
    <w:p w:rsidR="006F14C2" w:rsidRPr="006F14C2" w:rsidRDefault="006F14C2" w:rsidP="006F14C2">
      <w:pPr>
        <w:jc w:val="center"/>
        <w:rPr>
          <w:rFonts w:ascii="Arial" w:hAnsi="Arial" w:cs="Arial"/>
          <w:bCs/>
          <w:sz w:val="20"/>
          <w:szCs w:val="20"/>
          <w:vertAlign w:val="superscript"/>
        </w:rPr>
      </w:pPr>
      <w:r w:rsidRPr="006F14C2">
        <w:rPr>
          <w:rFonts w:ascii="Arial" w:hAnsi="Arial" w:cs="Arial"/>
          <w:bCs/>
          <w:sz w:val="20"/>
          <w:szCs w:val="20"/>
          <w:vertAlign w:val="superscript"/>
        </w:rPr>
        <w:t>________</w:t>
      </w:r>
    </w:p>
    <w:p w:rsidR="006F14C2" w:rsidRPr="006F14C2" w:rsidRDefault="006F14C2" w:rsidP="006F14C2">
      <w:pPr>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48"/>
        <w:gridCol w:w="1113"/>
        <w:gridCol w:w="1228"/>
        <w:gridCol w:w="953"/>
        <w:gridCol w:w="1297"/>
        <w:gridCol w:w="1245"/>
        <w:gridCol w:w="1182"/>
        <w:gridCol w:w="1344"/>
      </w:tblGrid>
      <w:tr w:rsidR="006F14C2" w:rsidRPr="006F14C2" w:rsidTr="00354C28">
        <w:trPr>
          <w:trHeight w:val="432"/>
          <w:jc w:val="center"/>
        </w:trPr>
        <w:tc>
          <w:tcPr>
            <w:tcW w:w="359"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TT</w:t>
            </w:r>
          </w:p>
        </w:tc>
        <w:tc>
          <w:tcPr>
            <w:tcW w:w="617"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Tên dự án</w:t>
            </w:r>
          </w:p>
        </w:tc>
        <w:tc>
          <w:tcPr>
            <w:tcW w:w="681"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Quy mô dự kiến</w:t>
            </w:r>
          </w:p>
        </w:tc>
        <w:tc>
          <w:tcPr>
            <w:tcW w:w="529"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Sơ bộ vốn đầu tư</w:t>
            </w:r>
          </w:p>
        </w:tc>
        <w:tc>
          <w:tcPr>
            <w:tcW w:w="720"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Nguồn vốn đầu</w:t>
            </w:r>
            <w:r w:rsidRPr="006F14C2">
              <w:rPr>
                <w:rFonts w:ascii="Arial" w:hAnsi="Arial" w:cs="Arial"/>
                <w:b/>
                <w:bCs/>
                <w:sz w:val="20"/>
                <w:szCs w:val="20"/>
                <w:lang w:val="en-US"/>
              </w:rPr>
              <w:t xml:space="preserve"> </w:t>
            </w:r>
            <w:r w:rsidRPr="006F14C2">
              <w:rPr>
                <w:rFonts w:ascii="Arial" w:hAnsi="Arial" w:cs="Arial"/>
                <w:b/>
                <w:bCs/>
                <w:sz w:val="20"/>
                <w:szCs w:val="20"/>
              </w:rPr>
              <w:t>tư</w:t>
            </w:r>
          </w:p>
        </w:tc>
        <w:tc>
          <w:tcPr>
            <w:tcW w:w="691"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Dự kiến tiến độ thực hiện</w:t>
            </w:r>
          </w:p>
        </w:tc>
        <w:tc>
          <w:tcPr>
            <w:tcW w:w="656"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Dự kiến khu vực cấp điện</w:t>
            </w:r>
          </w:p>
        </w:tc>
        <w:tc>
          <w:tcPr>
            <w:tcW w:w="746" w:type="pct"/>
            <w:tcBorders>
              <w:top w:val="single" w:sz="4" w:space="0" w:color="auto"/>
              <w:left w:val="single" w:sz="4" w:space="0" w:color="auto"/>
              <w:righ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b/>
                <w:bCs/>
                <w:sz w:val="20"/>
                <w:szCs w:val="20"/>
              </w:rPr>
              <w:t>Dự kiến nhu cầu sử dụng đất (ha)</w:t>
            </w:r>
          </w:p>
        </w:tc>
      </w:tr>
      <w:tr w:rsidR="006F14C2" w:rsidRPr="006F14C2" w:rsidTr="00354C28">
        <w:trPr>
          <w:trHeight w:val="432"/>
          <w:jc w:val="center"/>
        </w:trPr>
        <w:tc>
          <w:tcPr>
            <w:tcW w:w="359"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sz w:val="20"/>
                <w:szCs w:val="20"/>
              </w:rPr>
              <w:t>1</w:t>
            </w:r>
          </w:p>
        </w:tc>
        <w:tc>
          <w:tcPr>
            <w:tcW w:w="617"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20"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91"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56"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46" w:type="pct"/>
            <w:tcBorders>
              <w:top w:val="single" w:sz="4" w:space="0" w:color="auto"/>
              <w:left w:val="single" w:sz="4" w:space="0" w:color="auto"/>
              <w:righ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r>
      <w:tr w:rsidR="006F14C2" w:rsidRPr="006F14C2" w:rsidTr="00354C28">
        <w:trPr>
          <w:trHeight w:val="432"/>
          <w:jc w:val="center"/>
        </w:trPr>
        <w:tc>
          <w:tcPr>
            <w:tcW w:w="359"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r w:rsidRPr="006F14C2">
              <w:rPr>
                <w:rFonts w:ascii="Arial" w:hAnsi="Arial" w:cs="Arial"/>
                <w:sz w:val="20"/>
                <w:szCs w:val="20"/>
              </w:rPr>
              <w:t>2</w:t>
            </w:r>
          </w:p>
        </w:tc>
        <w:tc>
          <w:tcPr>
            <w:tcW w:w="617"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81"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529"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20"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91"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656" w:type="pct"/>
            <w:tcBorders>
              <w:top w:val="single" w:sz="4" w:space="0" w:color="auto"/>
              <w:lef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c>
          <w:tcPr>
            <w:tcW w:w="746" w:type="pct"/>
            <w:tcBorders>
              <w:top w:val="single" w:sz="4" w:space="0" w:color="auto"/>
              <w:left w:val="single" w:sz="4" w:space="0" w:color="auto"/>
              <w:right w:val="single" w:sz="4" w:space="0" w:color="auto"/>
            </w:tcBorders>
            <w:shd w:val="clear" w:color="auto" w:fill="FFFFFF"/>
            <w:vAlign w:val="center"/>
          </w:tcPr>
          <w:p w:rsidR="006F14C2" w:rsidRPr="006F14C2" w:rsidRDefault="006F14C2" w:rsidP="006F14C2">
            <w:pPr>
              <w:jc w:val="center"/>
              <w:rPr>
                <w:rFonts w:ascii="Arial" w:hAnsi="Arial" w:cs="Arial"/>
                <w:sz w:val="20"/>
                <w:szCs w:val="20"/>
              </w:rPr>
            </w:pPr>
          </w:p>
        </w:tc>
      </w:tr>
      <w:tr w:rsidR="006F14C2" w:rsidRPr="006F14C2" w:rsidTr="00354C28">
        <w:trPr>
          <w:trHeight w:val="432"/>
          <w:jc w:val="center"/>
        </w:trPr>
        <w:tc>
          <w:tcPr>
            <w:tcW w:w="359"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617"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681"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720"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691"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656" w:type="pct"/>
            <w:tcBorders>
              <w:top w:val="single" w:sz="4" w:space="0" w:color="auto"/>
              <w:left w:val="single" w:sz="4" w:space="0" w:color="auto"/>
              <w:bottom w:val="single" w:sz="4" w:space="0" w:color="auto"/>
            </w:tcBorders>
            <w:shd w:val="clear" w:color="auto" w:fill="FFFFFF"/>
            <w:vAlign w:val="center"/>
          </w:tcPr>
          <w:p w:rsidR="006F14C2" w:rsidRPr="006F14C2" w:rsidRDefault="006F14C2" w:rsidP="006F14C2">
            <w:pPr>
              <w:rPr>
                <w:rFonts w:ascii="Arial" w:hAnsi="Arial" w:cs="Arial"/>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FFFFFF"/>
            <w:vAlign w:val="center"/>
          </w:tcPr>
          <w:p w:rsidR="006F14C2" w:rsidRPr="006F14C2" w:rsidRDefault="006F14C2" w:rsidP="006F14C2">
            <w:pPr>
              <w:rPr>
                <w:rFonts w:ascii="Arial" w:hAnsi="Arial" w:cs="Arial"/>
                <w:sz w:val="20"/>
                <w:szCs w:val="20"/>
              </w:rPr>
            </w:pPr>
          </w:p>
        </w:tc>
      </w:tr>
    </w:tbl>
    <w:p w:rsidR="006F14C2" w:rsidRPr="005A13BA" w:rsidRDefault="006F14C2" w:rsidP="00181CDB">
      <w:pPr>
        <w:pStyle w:val="Vnbnnidung0"/>
        <w:tabs>
          <w:tab w:val="left" w:pos="888"/>
        </w:tabs>
        <w:spacing w:after="120" w:line="240" w:lineRule="auto"/>
        <w:ind w:firstLine="720"/>
        <w:jc w:val="both"/>
        <w:rPr>
          <w:rFonts w:ascii="Arial" w:hAnsi="Arial" w:cs="Arial"/>
          <w:sz w:val="20"/>
          <w:szCs w:val="20"/>
        </w:rPr>
      </w:pPr>
    </w:p>
    <w:sectPr w:rsidR="006F14C2" w:rsidRPr="005A13BA" w:rsidSect="00DF21C8">
      <w:pgSz w:w="11900" w:h="16840"/>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278" w:rsidRDefault="00237278">
      <w:r>
        <w:separator/>
      </w:r>
    </w:p>
  </w:endnote>
  <w:endnote w:type="continuationSeparator" w:id="0">
    <w:p w:rsidR="00237278" w:rsidRDefault="0023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278" w:rsidRDefault="00237278"/>
  </w:footnote>
  <w:footnote w:type="continuationSeparator" w:id="0">
    <w:p w:rsidR="00237278" w:rsidRDefault="0023727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7F"/>
    <w:rsid w:val="00181CDB"/>
    <w:rsid w:val="00237278"/>
    <w:rsid w:val="003B3EE6"/>
    <w:rsid w:val="003C4BBE"/>
    <w:rsid w:val="00491E86"/>
    <w:rsid w:val="00511D72"/>
    <w:rsid w:val="005A13BA"/>
    <w:rsid w:val="00616962"/>
    <w:rsid w:val="006537C1"/>
    <w:rsid w:val="006A401F"/>
    <w:rsid w:val="006F14C2"/>
    <w:rsid w:val="00807AD0"/>
    <w:rsid w:val="00976C5D"/>
    <w:rsid w:val="00A14001"/>
    <w:rsid w:val="00A54040"/>
    <w:rsid w:val="00B13C1B"/>
    <w:rsid w:val="00B1799A"/>
    <w:rsid w:val="00B951A9"/>
    <w:rsid w:val="00D0267F"/>
    <w:rsid w:val="00DF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EFC75-FC84-47BD-A2DD-C77B8D11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9"/>
      <w:szCs w:val="19"/>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Chthchnh0">
    <w:name w:val="Chú thích ảnh"/>
    <w:basedOn w:val="Normal"/>
    <w:link w:val="Chthchnh"/>
    <w:pPr>
      <w:spacing w:line="259" w:lineRule="auto"/>
      <w:jc w:val="center"/>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600" w:line="180" w:lineRule="auto"/>
      <w:jc w:val="center"/>
    </w:pPr>
    <w:rPr>
      <w:rFonts w:ascii="Arial" w:eastAsia="Arial" w:hAnsi="Arial" w:cs="Arial"/>
      <w:sz w:val="19"/>
      <w:szCs w:val="19"/>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40" w:line="257" w:lineRule="auto"/>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line="266" w:lineRule="auto"/>
    </w:pPr>
    <w:rPr>
      <w:rFonts w:ascii="Times New Roman" w:eastAsia="Times New Roman" w:hAnsi="Times New Roman" w:cs="Times New Roman"/>
      <w:sz w:val="20"/>
      <w:szCs w:val="20"/>
    </w:rPr>
  </w:style>
  <w:style w:type="paragraph" w:customStyle="1" w:styleId="Khc0">
    <w:name w:val="Khác"/>
    <w:basedOn w:val="Normal"/>
    <w:link w:val="Khc"/>
    <w:pPr>
      <w:spacing w:after="22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6F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C1B"/>
    <w:pPr>
      <w:tabs>
        <w:tab w:val="center" w:pos="4513"/>
        <w:tab w:val="right" w:pos="9026"/>
      </w:tabs>
    </w:pPr>
  </w:style>
  <w:style w:type="character" w:customStyle="1" w:styleId="HeaderChar">
    <w:name w:val="Header Char"/>
    <w:basedOn w:val="DefaultParagraphFont"/>
    <w:link w:val="Header"/>
    <w:uiPriority w:val="99"/>
    <w:rsid w:val="00B13C1B"/>
    <w:rPr>
      <w:color w:val="000000"/>
    </w:rPr>
  </w:style>
  <w:style w:type="paragraph" w:styleId="Footer">
    <w:name w:val="footer"/>
    <w:basedOn w:val="Normal"/>
    <w:link w:val="FooterChar"/>
    <w:uiPriority w:val="99"/>
    <w:unhideWhenUsed/>
    <w:rsid w:val="00B13C1B"/>
    <w:pPr>
      <w:tabs>
        <w:tab w:val="center" w:pos="4513"/>
        <w:tab w:val="right" w:pos="9026"/>
      </w:tabs>
    </w:pPr>
  </w:style>
  <w:style w:type="character" w:customStyle="1" w:styleId="FooterChar">
    <w:name w:val="Footer Char"/>
    <w:basedOn w:val="DefaultParagraphFont"/>
    <w:link w:val="Footer"/>
    <w:uiPriority w:val="99"/>
    <w:rsid w:val="00B13C1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7359</Words>
  <Characters>41951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7</cp:revision>
  <dcterms:created xsi:type="dcterms:W3CDTF">2025-03-05T04:22:00Z</dcterms:created>
  <dcterms:modified xsi:type="dcterms:W3CDTF">2025-03-06T01:39:00Z</dcterms:modified>
</cp:coreProperties>
</file>