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5941"/>
      </w:tblGrid>
      <w:tr w:rsidR="00410ADA" w:rsidRPr="00CD375F" w:rsidTr="00316A66">
        <w:tc>
          <w:tcPr>
            <w:tcW w:w="3119" w:type="dxa"/>
          </w:tcPr>
          <w:p w:rsidR="00410ADA" w:rsidRPr="00CD375F"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CHÍNH PHỦ</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410ADA" w:rsidRPr="00CD375F" w:rsidRDefault="00410ADA" w:rsidP="009C3E53">
            <w:pPr>
              <w:jc w:val="center"/>
              <w:rPr>
                <w:rFonts w:ascii="Arial" w:hAnsi="Arial" w:cs="Arial"/>
                <w:b/>
                <w:bCs/>
                <w:color w:val="auto"/>
                <w:sz w:val="20"/>
                <w:szCs w:val="20"/>
              </w:rPr>
            </w:pPr>
            <w:r w:rsidRPr="00CD375F">
              <w:rPr>
                <w:rFonts w:ascii="Arial" w:hAnsi="Arial" w:cs="Arial"/>
                <w:color w:val="auto"/>
                <w:sz w:val="20"/>
                <w:szCs w:val="20"/>
              </w:rPr>
              <w:t>Số: 138/2024/NĐ-CP</w:t>
            </w:r>
          </w:p>
        </w:tc>
        <w:tc>
          <w:tcPr>
            <w:tcW w:w="6045" w:type="dxa"/>
          </w:tcPr>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i/>
                <w:iCs/>
                <w:color w:val="auto"/>
                <w:sz w:val="20"/>
                <w:szCs w:val="20"/>
              </w:rPr>
              <w:t>Hà Nội, ngày 24 tháng 10 năm 2024</w:t>
            </w:r>
          </w:p>
        </w:tc>
      </w:tr>
    </w:tbl>
    <w:p w:rsidR="00410ADA" w:rsidRPr="00CD375F" w:rsidRDefault="00410ADA" w:rsidP="009C3E53">
      <w:pPr>
        <w:jc w:val="center"/>
        <w:rPr>
          <w:rFonts w:ascii="Arial" w:hAnsi="Arial" w:cs="Arial"/>
          <w:b/>
          <w:bCs/>
          <w:color w:val="auto"/>
          <w:sz w:val="20"/>
          <w:szCs w:val="20"/>
        </w:rPr>
      </w:pPr>
    </w:p>
    <w:p w:rsidR="00410ADA" w:rsidRPr="00CD375F" w:rsidRDefault="00410ADA" w:rsidP="009C3E53">
      <w:pPr>
        <w:jc w:val="center"/>
        <w:rPr>
          <w:rFonts w:ascii="Arial" w:hAnsi="Arial" w:cs="Arial"/>
          <w:b/>
          <w:bCs/>
          <w:color w:val="auto"/>
          <w:sz w:val="20"/>
          <w:szCs w:val="20"/>
        </w:rPr>
      </w:pPr>
    </w:p>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NGHỊ ĐỊNH</w:t>
      </w:r>
    </w:p>
    <w:p w:rsidR="0004708C"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 xml:space="preserve">Quy định việc lập dự toán, quản lý, sử dụng chi thường xuyên ngân sách </w:t>
      </w:r>
    </w:p>
    <w:p w:rsidR="0004708C"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 xml:space="preserve">nhà nước để mua sắm tài sản, trang thiết bị; cải tạo, nâng cấp, mở rộng, </w:t>
      </w:r>
    </w:p>
    <w:p w:rsidR="00410ADA" w:rsidRPr="00CD375F"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xây dựng mới hạng mục công trình trong các dự án đã đầu tư xây dựng</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w:t>
      </w:r>
    </w:p>
    <w:p w:rsidR="00410ADA" w:rsidRPr="00CD375F" w:rsidRDefault="00410ADA" w:rsidP="009C3E53">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Luật Đầu tư công ngày </w:t>
      </w:r>
      <w:r w:rsidRPr="00CD375F">
        <w:rPr>
          <w:rFonts w:ascii="Arial" w:hAnsi="Arial" w:cs="Arial"/>
          <w:i/>
          <w:iCs/>
          <w:color w:val="auto"/>
          <w:sz w:val="20"/>
          <w:szCs w:val="20"/>
          <w:lang w:val="en-US"/>
        </w:rPr>
        <w:t>13</w:t>
      </w:r>
      <w:r w:rsidRPr="00CD375F">
        <w:rPr>
          <w:rFonts w:ascii="Arial" w:hAnsi="Arial" w:cs="Arial"/>
          <w:i/>
          <w:iCs/>
          <w:color w:val="auto"/>
          <w:sz w:val="20"/>
          <w:szCs w:val="20"/>
        </w:rPr>
        <w:t xml:space="preserve"> tháng 6 năm 2019;</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Quản lý, sử dụng tài sản công ngày 21 tháng 6 năm 2017;</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w:t>
      </w:r>
      <w:r w:rsidRPr="00CD375F">
        <w:rPr>
          <w:rFonts w:ascii="Arial" w:hAnsi="Arial" w:cs="Arial"/>
          <w:i/>
          <w:iCs/>
          <w:color w:val="auto"/>
          <w:sz w:val="20"/>
          <w:szCs w:val="20"/>
          <w:lang w:val="en-US"/>
        </w:rPr>
        <w:t>ứ</w:t>
      </w:r>
      <w:r w:rsidRPr="00CD375F">
        <w:rPr>
          <w:rFonts w:ascii="Arial" w:hAnsi="Arial" w:cs="Arial"/>
          <w:i/>
          <w:iCs/>
          <w:color w:val="auto"/>
          <w:sz w:val="20"/>
          <w:szCs w:val="20"/>
        </w:rPr>
        <w:t xml:space="preserve"> Luật Xây dựng ngày 18 tháng 6 năm 2014; Luật sửa đổi, bổ sung một số điều của Luật Xây dựng ngày 17 tháng 6 năm 2020;</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Đấu thầu ngày 23 tháng 6 năm 2023;</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Theo đề nghị của Bộ trưởng Bộ Tài chính;</w:t>
      </w:r>
    </w:p>
    <w:p w:rsidR="00410ADA" w:rsidRPr="00CD375F" w:rsidRDefault="00410ADA" w:rsidP="003A74F1">
      <w:pPr>
        <w:ind w:firstLine="720"/>
        <w:jc w:val="both"/>
        <w:rPr>
          <w:rFonts w:ascii="Arial" w:hAnsi="Arial" w:cs="Arial"/>
          <w:color w:val="auto"/>
          <w:sz w:val="20"/>
          <w:szCs w:val="20"/>
        </w:rPr>
      </w:pPr>
      <w:r w:rsidRPr="00CD375F">
        <w:rPr>
          <w:rFonts w:ascii="Arial" w:hAnsi="Arial" w:cs="Arial"/>
          <w:i/>
          <w:iCs/>
          <w:color w:val="auto"/>
          <w:sz w:val="20"/>
          <w:szCs w:val="20"/>
        </w:rPr>
        <w:t>Chính phủ ban hành Nghị định quy định việc lập dự toán, quản lý, sử dụng chi thường xuyên ng</w:t>
      </w:r>
      <w:r w:rsidRPr="00CD375F">
        <w:rPr>
          <w:rFonts w:ascii="Arial" w:hAnsi="Arial" w:cs="Arial"/>
          <w:i/>
          <w:iCs/>
          <w:color w:val="auto"/>
          <w:sz w:val="20"/>
          <w:szCs w:val="20"/>
          <w:lang w:val="en-US"/>
        </w:rPr>
        <w:t>â</w:t>
      </w:r>
      <w:r w:rsidRPr="00CD375F">
        <w:rPr>
          <w:rFonts w:ascii="Arial" w:hAnsi="Arial" w:cs="Arial"/>
          <w:i/>
          <w:iCs/>
          <w:color w:val="auto"/>
          <w:sz w:val="20"/>
          <w:szCs w:val="20"/>
        </w:rPr>
        <w:t>n sách nhà nước để mua sắm tài sản, trang thiết bị; cải tạo, nâng cấp, mở rộng, xây dựng mới hạng mục công trình trong các dự án đã đầu tư xây dựng.</w:t>
      </w:r>
    </w:p>
    <w:p w:rsidR="00410ADA" w:rsidRPr="00CD375F" w:rsidRDefault="00410ADA" w:rsidP="003A74F1">
      <w:pPr>
        <w:jc w:val="center"/>
        <w:rPr>
          <w:rFonts w:ascii="Arial" w:hAnsi="Arial" w:cs="Arial"/>
          <w:b/>
          <w:bCs/>
          <w:color w:val="auto"/>
          <w:sz w:val="20"/>
          <w:szCs w:val="20"/>
        </w:rPr>
      </w:pPr>
    </w:p>
    <w:p w:rsidR="00410ADA" w:rsidRPr="00CD375F" w:rsidRDefault="00410ADA" w:rsidP="003A74F1">
      <w:pPr>
        <w:jc w:val="center"/>
        <w:rPr>
          <w:rFonts w:ascii="Arial" w:hAnsi="Arial" w:cs="Arial"/>
          <w:b/>
          <w:bCs/>
          <w:color w:val="auto"/>
          <w:sz w:val="20"/>
          <w:szCs w:val="20"/>
        </w:rPr>
      </w:pPr>
      <w:r w:rsidRPr="00CD375F">
        <w:rPr>
          <w:rFonts w:ascii="Arial" w:hAnsi="Arial" w:cs="Arial"/>
          <w:b/>
          <w:bCs/>
          <w:color w:val="auto"/>
          <w:sz w:val="20"/>
          <w:szCs w:val="20"/>
        </w:rPr>
        <w:t>Chương I</w:t>
      </w:r>
      <w:r w:rsidRPr="00CD375F">
        <w:rPr>
          <w:rFonts w:ascii="Arial" w:hAnsi="Arial" w:cs="Arial"/>
          <w:b/>
          <w:bCs/>
          <w:color w:val="auto"/>
          <w:sz w:val="20"/>
          <w:szCs w:val="20"/>
        </w:rPr>
        <w:br/>
        <w:t>NHỮNG Q</w:t>
      </w:r>
      <w:r w:rsidRPr="00CD375F">
        <w:rPr>
          <w:rFonts w:ascii="Arial" w:hAnsi="Arial" w:cs="Arial"/>
          <w:b/>
          <w:bCs/>
          <w:color w:val="auto"/>
          <w:sz w:val="20"/>
          <w:szCs w:val="20"/>
          <w:lang w:val="en-US"/>
        </w:rPr>
        <w:t>U</w:t>
      </w:r>
      <w:r w:rsidRPr="00CD375F">
        <w:rPr>
          <w:rFonts w:ascii="Arial" w:hAnsi="Arial" w:cs="Arial"/>
          <w:b/>
          <w:bCs/>
          <w:color w:val="auto"/>
          <w:sz w:val="20"/>
          <w:szCs w:val="20"/>
        </w:rPr>
        <w:t>Y ĐỊNH CH</w:t>
      </w:r>
      <w:r w:rsidRPr="00CD375F">
        <w:rPr>
          <w:rFonts w:ascii="Arial" w:hAnsi="Arial" w:cs="Arial"/>
          <w:b/>
          <w:bCs/>
          <w:color w:val="auto"/>
          <w:sz w:val="20"/>
          <w:szCs w:val="20"/>
          <w:lang w:val="en-US"/>
        </w:rPr>
        <w:t>U</w:t>
      </w:r>
      <w:r w:rsidRPr="00CD375F">
        <w:rPr>
          <w:rFonts w:ascii="Arial" w:hAnsi="Arial" w:cs="Arial"/>
          <w:b/>
          <w:bCs/>
          <w:color w:val="auto"/>
          <w:sz w:val="20"/>
          <w:szCs w:val="20"/>
        </w:rPr>
        <w:t>NG</w:t>
      </w:r>
    </w:p>
    <w:p w:rsidR="00410ADA" w:rsidRPr="00CD375F" w:rsidRDefault="00410ADA" w:rsidP="003A74F1">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1. Phạm vi điều chỉnh</w:t>
      </w:r>
    </w:p>
    <w:p w:rsidR="00410ADA" w:rsidRPr="00CD375F" w:rsidRDefault="00410ADA" w:rsidP="00410ADA">
      <w:pPr>
        <w:spacing w:after="120"/>
        <w:ind w:firstLine="720"/>
        <w:jc w:val="both"/>
        <w:rPr>
          <w:rFonts w:ascii="Arial" w:hAnsi="Arial" w:cs="Arial"/>
          <w:color w:val="auto"/>
          <w:sz w:val="20"/>
          <w:szCs w:val="20"/>
        </w:rPr>
      </w:pPr>
      <w:bookmarkStart w:id="0" w:name="bookmark0"/>
      <w:bookmarkEnd w:id="0"/>
      <w:r w:rsidRPr="00CD375F">
        <w:rPr>
          <w:rFonts w:ascii="Arial" w:hAnsi="Arial" w:cs="Arial"/>
          <w:color w:val="auto"/>
          <w:sz w:val="20"/>
          <w:szCs w:val="20"/>
          <w:lang w:val="en-US"/>
        </w:rPr>
        <w:t xml:space="preserve">1. </w:t>
      </w:r>
      <w:r w:rsidRPr="00CD375F">
        <w:rPr>
          <w:rFonts w:ascii="Arial" w:hAnsi="Arial" w:cs="Arial"/>
          <w:color w:val="auto"/>
          <w:sz w:val="20"/>
          <w:szCs w:val="20"/>
        </w:rPr>
        <w:t>Nghị định này quy định việc lập dự toán, phân bổ dự toán, quản lý, sử dụng và quyết toán kinh phí chi thường xuyên ngân sách nhà nước quy định tại khoản 6 Điều 4 Luật Ngân sách nhà nước để thực hiện các nhiệm vụ được cấp có thẩm quyền giao, gồm:</w:t>
      </w:r>
    </w:p>
    <w:p w:rsidR="00410ADA" w:rsidRPr="00CD375F" w:rsidRDefault="00410ADA" w:rsidP="00410ADA">
      <w:pPr>
        <w:spacing w:after="120"/>
        <w:ind w:firstLine="720"/>
        <w:jc w:val="both"/>
        <w:rPr>
          <w:rFonts w:ascii="Arial" w:hAnsi="Arial" w:cs="Arial"/>
          <w:color w:val="auto"/>
          <w:sz w:val="20"/>
          <w:szCs w:val="20"/>
        </w:rPr>
      </w:pPr>
      <w:bookmarkStart w:id="1" w:name="bookmark1"/>
      <w:bookmarkEnd w:id="1"/>
      <w:r w:rsidRPr="00CD375F">
        <w:rPr>
          <w:rFonts w:ascii="Arial" w:hAnsi="Arial" w:cs="Arial"/>
          <w:color w:val="auto"/>
          <w:sz w:val="20"/>
          <w:szCs w:val="20"/>
          <w:lang w:val="en-US"/>
        </w:rPr>
        <w:t xml:space="preserve">a) </w:t>
      </w:r>
      <w:r w:rsidRPr="00CD375F">
        <w:rPr>
          <w:rFonts w:ascii="Arial" w:hAnsi="Arial" w:cs="Arial"/>
          <w:color w:val="auto"/>
          <w:sz w:val="20"/>
          <w:szCs w:val="20"/>
        </w:rPr>
        <w:t>Mua sắm tài sản, trang thiết bị theo quy định của pháp luật về quản lý, sử dụng tài sản công.</w:t>
      </w:r>
    </w:p>
    <w:p w:rsidR="00410ADA" w:rsidRPr="00CD375F" w:rsidRDefault="00410ADA" w:rsidP="00410ADA">
      <w:pPr>
        <w:spacing w:after="120"/>
        <w:ind w:firstLine="720"/>
        <w:jc w:val="both"/>
        <w:rPr>
          <w:rFonts w:ascii="Arial" w:hAnsi="Arial" w:cs="Arial"/>
          <w:color w:val="auto"/>
          <w:sz w:val="20"/>
          <w:szCs w:val="20"/>
        </w:rPr>
      </w:pPr>
      <w:bookmarkStart w:id="2" w:name="bookmark2"/>
      <w:bookmarkEnd w:id="2"/>
      <w:r w:rsidRPr="00CD375F">
        <w:rPr>
          <w:rFonts w:ascii="Arial" w:hAnsi="Arial" w:cs="Arial"/>
          <w:color w:val="auto"/>
          <w:sz w:val="20"/>
          <w:szCs w:val="20"/>
          <w:lang w:val="en-US"/>
        </w:rPr>
        <w:t xml:space="preserve">b) </w:t>
      </w:r>
      <w:r w:rsidRPr="00CD375F">
        <w:rPr>
          <w:rFonts w:ascii="Arial" w:hAnsi="Arial" w:cs="Arial"/>
          <w:color w:val="auto"/>
          <w:sz w:val="20"/>
          <w:szCs w:val="20"/>
        </w:rPr>
        <w:t>Cải tạo, nâng cấp, mở rộng, xây dựng mới hạng mục công trình trong các dự án đã đầu tư xây dựng theo quy định của pháp luật về xây dựng, pháp luật về quản lý, sử dụng tài sản công.</w:t>
      </w:r>
    </w:p>
    <w:p w:rsidR="00410ADA" w:rsidRPr="00CD375F" w:rsidRDefault="00410ADA" w:rsidP="00410ADA">
      <w:pPr>
        <w:spacing w:after="120"/>
        <w:ind w:firstLine="720"/>
        <w:jc w:val="both"/>
        <w:rPr>
          <w:rFonts w:ascii="Arial" w:hAnsi="Arial" w:cs="Arial"/>
          <w:color w:val="auto"/>
          <w:sz w:val="20"/>
          <w:szCs w:val="20"/>
        </w:rPr>
      </w:pPr>
      <w:bookmarkStart w:id="3" w:name="bookmark3"/>
      <w:bookmarkEnd w:id="3"/>
      <w:r w:rsidRPr="00CD375F">
        <w:rPr>
          <w:rFonts w:ascii="Arial" w:hAnsi="Arial" w:cs="Arial"/>
          <w:color w:val="auto"/>
          <w:sz w:val="20"/>
          <w:szCs w:val="20"/>
          <w:lang w:val="en-US"/>
        </w:rPr>
        <w:t xml:space="preserve">2. </w:t>
      </w:r>
      <w:r w:rsidRPr="00CD375F">
        <w:rPr>
          <w:rFonts w:ascii="Arial" w:hAnsi="Arial" w:cs="Arial"/>
          <w:color w:val="auto"/>
          <w:sz w:val="20"/>
          <w:szCs w:val="20"/>
        </w:rPr>
        <w:t>Nghị định này không điều chỉnh đối với các nội dung:</w:t>
      </w:r>
    </w:p>
    <w:p w:rsidR="00410ADA" w:rsidRPr="00CD375F" w:rsidRDefault="00410ADA" w:rsidP="00410ADA">
      <w:pPr>
        <w:spacing w:after="120"/>
        <w:ind w:firstLine="720"/>
        <w:jc w:val="both"/>
        <w:rPr>
          <w:rFonts w:ascii="Arial" w:hAnsi="Arial" w:cs="Arial"/>
          <w:color w:val="auto"/>
          <w:sz w:val="20"/>
          <w:szCs w:val="20"/>
        </w:rPr>
      </w:pPr>
      <w:bookmarkStart w:id="4" w:name="bookmark4"/>
      <w:bookmarkEnd w:id="4"/>
      <w:r w:rsidRPr="00CD375F">
        <w:rPr>
          <w:rFonts w:ascii="Arial" w:hAnsi="Arial" w:cs="Arial"/>
          <w:color w:val="auto"/>
          <w:sz w:val="20"/>
          <w:szCs w:val="20"/>
          <w:lang w:val="en-US"/>
        </w:rPr>
        <w:t xml:space="preserve">a) </w:t>
      </w:r>
      <w:r w:rsidRPr="00CD375F">
        <w:rPr>
          <w:rFonts w:ascii="Arial" w:hAnsi="Arial" w:cs="Arial"/>
          <w:color w:val="auto"/>
          <w:sz w:val="20"/>
          <w:szCs w:val="20"/>
        </w:rPr>
        <w:t>Nhiệm vụ cải tạo, nâng cấp, mở rộng, xây dựng mới hạng mục công trình trong các dự án đã đầu tư xây dựng; mua sắm tài sản, trang thiết bị trong lĩnh vực quốc phòng, an ninh được thực hiện theo quy định tại Nghị định số 165/2016/NĐ-CP ngày 24 tháng 12 năm 2016 của Chính phủ quy định về quản lý, sử dụng ngân sách nhà nước đối với một số hoạt động thuộc lĩnh vực quốc phòng, an ninh (Nghị định số 165/2016/NĐ-CP) và Nghị định số</w:t>
      </w:r>
      <w:r w:rsidR="004941AF" w:rsidRPr="00CD375F">
        <w:rPr>
          <w:rFonts w:ascii="Arial" w:hAnsi="Arial" w:cs="Arial"/>
          <w:color w:val="auto"/>
          <w:sz w:val="20"/>
          <w:szCs w:val="20"/>
        </w:rPr>
        <w:t xml:space="preserve"> </w:t>
      </w:r>
      <w:r w:rsidR="004941AF" w:rsidRPr="00CD375F">
        <w:rPr>
          <w:rFonts w:ascii="Arial" w:hAnsi="Arial" w:cs="Arial"/>
          <w:color w:val="auto"/>
          <w:sz w:val="20"/>
          <w:szCs w:val="20"/>
          <w:lang w:val="en-SG"/>
        </w:rPr>
        <w:t>01</w:t>
      </w:r>
      <w:r w:rsidR="004941AF" w:rsidRPr="00CD375F">
        <w:rPr>
          <w:rFonts w:ascii="Arial" w:hAnsi="Arial" w:cs="Arial"/>
          <w:color w:val="auto"/>
          <w:sz w:val="20"/>
          <w:szCs w:val="20"/>
        </w:rPr>
        <w:t>/2020/NĐ-</w:t>
      </w:r>
      <w:r w:rsidRPr="00CD375F">
        <w:rPr>
          <w:rFonts w:ascii="Arial" w:hAnsi="Arial" w:cs="Arial"/>
          <w:color w:val="auto"/>
          <w:sz w:val="20"/>
          <w:szCs w:val="20"/>
        </w:rPr>
        <w:t>CP ngày 14 tháng 5 năm 2020 của Chính phủ sửa đổi, bổ sung một số điều của Nghị định số 165/2016/NĐ-CP.</w:t>
      </w:r>
    </w:p>
    <w:p w:rsidR="00410ADA" w:rsidRPr="00CD375F" w:rsidRDefault="00410ADA" w:rsidP="00410ADA">
      <w:pPr>
        <w:spacing w:after="120"/>
        <w:ind w:firstLine="720"/>
        <w:jc w:val="both"/>
        <w:rPr>
          <w:rFonts w:ascii="Arial" w:hAnsi="Arial" w:cs="Arial"/>
          <w:color w:val="auto"/>
          <w:sz w:val="20"/>
          <w:szCs w:val="20"/>
        </w:rPr>
      </w:pPr>
      <w:bookmarkStart w:id="5" w:name="bookmark5"/>
      <w:bookmarkEnd w:id="5"/>
      <w:r w:rsidRPr="00CD375F">
        <w:rPr>
          <w:rFonts w:ascii="Arial" w:hAnsi="Arial" w:cs="Arial"/>
          <w:color w:val="auto"/>
          <w:sz w:val="20"/>
          <w:szCs w:val="20"/>
          <w:lang w:val="en-US"/>
        </w:rPr>
        <w:t xml:space="preserve">b) </w:t>
      </w:r>
      <w:r w:rsidRPr="00CD375F">
        <w:rPr>
          <w:rFonts w:ascii="Arial" w:hAnsi="Arial" w:cs="Arial"/>
          <w:color w:val="auto"/>
          <w:sz w:val="20"/>
          <w:szCs w:val="20"/>
        </w:rPr>
        <w:t xml:space="preserve">Nhiệm vụ cải tạo, nâng cấp, mở rộng, xây dựng mới hạng mục công trình trong các dự án đã đầu tư xây dựng; mua sắm tài sản, trang thiết bị đột xuất để phòng, chống, khắc phục hậu quả thiên tai, thảm họa, dịch bệnh, cứu đói, phục vụ nhiệm vụ quan trọng về quốc phòng, an ninh trong trường </w:t>
      </w:r>
      <w:r w:rsidRPr="00CD375F">
        <w:rPr>
          <w:rFonts w:ascii="Arial" w:hAnsi="Arial" w:cs="Arial"/>
          <w:color w:val="auto"/>
          <w:sz w:val="20"/>
          <w:szCs w:val="20"/>
          <w:lang w:val="en-US"/>
        </w:rPr>
        <w:t>hợp</w:t>
      </w:r>
      <w:r w:rsidRPr="00CD375F">
        <w:rPr>
          <w:rFonts w:ascii="Arial" w:hAnsi="Arial" w:cs="Arial"/>
          <w:color w:val="auto"/>
          <w:sz w:val="20"/>
          <w:szCs w:val="20"/>
        </w:rPr>
        <w:t xml:space="preserve"> thiên tai, dịch bệnh, hỏa hoạn hoặc các lý do bất khả kháng làm hư hỏng cơ sở vật chất được thực hiện theo quy định của pháp luật về ngân sách nhà nước,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sidR="00410ADA" w:rsidRPr="00CD375F" w:rsidRDefault="004F0690" w:rsidP="00410ADA">
      <w:pPr>
        <w:spacing w:after="120"/>
        <w:ind w:firstLine="720"/>
        <w:jc w:val="both"/>
        <w:rPr>
          <w:rFonts w:ascii="Arial" w:hAnsi="Arial" w:cs="Arial"/>
          <w:color w:val="auto"/>
          <w:sz w:val="20"/>
          <w:szCs w:val="20"/>
        </w:rPr>
      </w:pPr>
      <w:bookmarkStart w:id="6" w:name="bookmark6"/>
      <w:bookmarkEnd w:id="6"/>
      <w:r w:rsidRPr="00CD375F">
        <w:rPr>
          <w:rFonts w:ascii="Arial" w:hAnsi="Arial" w:cs="Arial"/>
          <w:color w:val="auto"/>
          <w:sz w:val="20"/>
          <w:szCs w:val="20"/>
          <w:lang w:val="en-US"/>
        </w:rPr>
        <w:t>c</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Nhiệm vụ cải tạo, nâng cấp, mở rộng, xây dựng mới hạng mục công trình trong các dự án đã đầu tư xây dựng; mua sắm tài sản, trang thiết bị đối với Cơ quan đại diện nước Cộng hòa xã hội chủ nghĩa Việt Nam ở nước ngoài được thực hiện theo quy định tại Nghị định số 117/2017/NĐ-CP ngày 19 tháng</w:t>
      </w:r>
      <w:bookmarkStart w:id="7" w:name="_GoBack"/>
      <w:bookmarkEnd w:id="7"/>
      <w:r w:rsidR="00410ADA" w:rsidRPr="00CD375F">
        <w:rPr>
          <w:rFonts w:ascii="Arial" w:hAnsi="Arial" w:cs="Arial"/>
          <w:color w:val="auto"/>
          <w:sz w:val="20"/>
          <w:szCs w:val="20"/>
        </w:rPr>
        <w:t xml:space="preserve"> 10 năm 2017 của Chính phủ quy định về quản lý, sử dụng ngân sách nhà nước đối với </w:t>
      </w:r>
      <w:r w:rsidR="00410ADA" w:rsidRPr="00CD375F">
        <w:rPr>
          <w:rFonts w:ascii="Arial" w:hAnsi="Arial" w:cs="Arial"/>
          <w:color w:val="auto"/>
          <w:sz w:val="20"/>
          <w:szCs w:val="20"/>
        </w:rPr>
        <w:lastRenderedPageBreak/>
        <w:t>một số hoạt động đối ngoại.</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d)</w:t>
      </w:r>
      <w:bookmarkStart w:id="8" w:name="bookmark7"/>
      <w:bookmarkEnd w:id="8"/>
      <w:r w:rsidRPr="00CD375F">
        <w:rPr>
          <w:rFonts w:ascii="Arial" w:hAnsi="Arial" w:cs="Arial"/>
          <w:color w:val="auto"/>
          <w:sz w:val="20"/>
          <w:szCs w:val="20"/>
          <w:lang w:val="en-US"/>
        </w:rPr>
        <w:t xml:space="preserve"> </w:t>
      </w:r>
      <w:r w:rsidRPr="00CD375F">
        <w:rPr>
          <w:rFonts w:ascii="Arial" w:hAnsi="Arial" w:cs="Arial"/>
          <w:color w:val="auto"/>
          <w:sz w:val="20"/>
          <w:szCs w:val="20"/>
        </w:rPr>
        <w:t>Nhiệm vụ cải tạo, nâng cấp, mở rộng, xây dựng mới hạng mục công trình trong các dự án đã đầu tư xây dựng; mua sắm tài sản, trang thiết bị sử dụng nguồn vốn đầu tư công theo quy định của pháp luật về đầu tư công.</w:t>
      </w:r>
    </w:p>
    <w:p w:rsidR="00410ADA" w:rsidRPr="00CD375F" w:rsidRDefault="009F6DD4" w:rsidP="00410ADA">
      <w:pPr>
        <w:spacing w:after="120"/>
        <w:ind w:firstLine="720"/>
        <w:jc w:val="both"/>
        <w:rPr>
          <w:rFonts w:ascii="Arial" w:hAnsi="Arial" w:cs="Arial"/>
          <w:color w:val="auto"/>
          <w:sz w:val="20"/>
          <w:szCs w:val="20"/>
        </w:rPr>
      </w:pPr>
      <w:bookmarkStart w:id="9" w:name="bookmark8"/>
      <w:bookmarkEnd w:id="9"/>
      <w:r w:rsidRPr="00CD375F">
        <w:rPr>
          <w:rFonts w:ascii="Arial" w:hAnsi="Arial" w:cs="Arial"/>
          <w:color w:val="auto"/>
          <w:sz w:val="20"/>
          <w:szCs w:val="20"/>
          <w:lang w:val="en-US"/>
        </w:rPr>
        <w:t>3</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Đối với nhiệm vụ mua sắm tài sản, trang thiết bị; nhiệm vụ cải tạo, nâng cấp, mở rộng, xây dựng mới hạng mục công trình trong các dự án đã đầu tư xây dựng sử dụng kinh phí chi thường xuyên trong lĩnh vực công nghệ thông tin, khoa học và công nghệ, bảo vệ môi trường và các lĩnh vực khác (nếu có, ngoài quy định tại khoản 2 Điều 1 Nghị định này): Các cơ quan, đơn vị áp dụng quy định tại Nghị định này về trình tự, thủ tục lập dự toán, phân bổ dự toán và quyết toán kinh phí chi thường xuyên và thực hiện theo quy định của pháp luật về công nghệ thông tin, khoa học và công nghệ, bảo vệ môi trường và pháp luật khác có liên quan để tổ chức thực hiện đảm bảo đúng quy định.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2. Đối tượng áp dụng</w:t>
      </w:r>
    </w:p>
    <w:p w:rsidR="00410ADA" w:rsidRPr="00CD375F" w:rsidRDefault="00410ADA" w:rsidP="00410ADA">
      <w:pPr>
        <w:spacing w:after="120"/>
        <w:ind w:firstLine="720"/>
        <w:jc w:val="both"/>
        <w:rPr>
          <w:rFonts w:ascii="Arial" w:hAnsi="Arial" w:cs="Arial"/>
          <w:color w:val="auto"/>
          <w:sz w:val="20"/>
          <w:szCs w:val="20"/>
        </w:rPr>
      </w:pPr>
      <w:bookmarkStart w:id="10" w:name="bookmark9"/>
      <w:bookmarkEnd w:id="10"/>
      <w:r w:rsidRPr="00CD375F">
        <w:rPr>
          <w:rFonts w:ascii="Arial" w:hAnsi="Arial" w:cs="Arial"/>
          <w:color w:val="auto"/>
          <w:sz w:val="20"/>
          <w:szCs w:val="20"/>
          <w:lang w:val="en-US"/>
        </w:rPr>
        <w:t>1. C</w:t>
      </w:r>
      <w:r w:rsidRPr="00CD375F">
        <w:rPr>
          <w:rFonts w:ascii="Arial" w:hAnsi="Arial" w:cs="Arial"/>
          <w:color w:val="auto"/>
          <w:sz w:val="20"/>
          <w:szCs w:val="20"/>
        </w:rPr>
        <w:t>ác cơ quan nhà nước, tổ chức chính trị và các tổ chức chính trị - xã hội.</w:t>
      </w:r>
    </w:p>
    <w:p w:rsidR="00410ADA" w:rsidRPr="00CD375F" w:rsidRDefault="00410ADA" w:rsidP="00410ADA">
      <w:pPr>
        <w:spacing w:after="120"/>
        <w:ind w:firstLine="720"/>
        <w:jc w:val="both"/>
        <w:rPr>
          <w:rFonts w:ascii="Arial" w:hAnsi="Arial" w:cs="Arial"/>
          <w:color w:val="auto"/>
          <w:sz w:val="20"/>
          <w:szCs w:val="20"/>
        </w:rPr>
      </w:pPr>
      <w:bookmarkStart w:id="11" w:name="bookmark10"/>
      <w:bookmarkEnd w:id="11"/>
      <w:r w:rsidRPr="00CD375F">
        <w:rPr>
          <w:rFonts w:ascii="Arial" w:hAnsi="Arial" w:cs="Arial"/>
          <w:color w:val="auto"/>
          <w:sz w:val="20"/>
          <w:szCs w:val="20"/>
          <w:lang w:val="en-US"/>
        </w:rPr>
        <w:t xml:space="preserve">2. </w:t>
      </w:r>
      <w:r w:rsidRPr="00CD375F">
        <w:rPr>
          <w:rFonts w:ascii="Arial" w:hAnsi="Arial" w:cs="Arial"/>
          <w:color w:val="auto"/>
          <w:sz w:val="20"/>
          <w:szCs w:val="20"/>
        </w:rPr>
        <w:t>Các đơn vị sự nghiệp công lập.</w:t>
      </w:r>
    </w:p>
    <w:p w:rsidR="00970831" w:rsidRPr="00CD375F" w:rsidRDefault="00410ADA" w:rsidP="00970831">
      <w:pPr>
        <w:spacing w:after="120"/>
        <w:ind w:firstLine="720"/>
        <w:jc w:val="both"/>
        <w:rPr>
          <w:rFonts w:ascii="Arial" w:hAnsi="Arial" w:cs="Arial"/>
          <w:color w:val="auto"/>
          <w:sz w:val="20"/>
          <w:szCs w:val="20"/>
        </w:rPr>
      </w:pPr>
      <w:bookmarkStart w:id="12" w:name="bookmark11"/>
      <w:bookmarkEnd w:id="12"/>
      <w:r w:rsidRPr="00CD375F">
        <w:rPr>
          <w:rFonts w:ascii="Arial" w:hAnsi="Arial" w:cs="Arial"/>
          <w:color w:val="auto"/>
          <w:sz w:val="20"/>
          <w:szCs w:val="20"/>
          <w:lang w:val="en-US"/>
        </w:rPr>
        <w:t xml:space="preserve">3. </w:t>
      </w:r>
      <w:r w:rsidRPr="00CD375F">
        <w:rPr>
          <w:rFonts w:ascii="Arial" w:hAnsi="Arial" w:cs="Arial"/>
          <w:color w:val="auto"/>
          <w:sz w:val="20"/>
          <w:szCs w:val="20"/>
        </w:rPr>
        <w:t>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bookmarkStart w:id="13" w:name="bookmark12"/>
      <w:bookmarkEnd w:id="13"/>
    </w:p>
    <w:p w:rsidR="00410ADA" w:rsidRPr="00CD375F" w:rsidRDefault="00970831" w:rsidP="00970831">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Các đối tượng quy định tại khoản 1, khoản 2 và khoản 3 Điều này, sau đây được gọi chung là cơ quan, đơn vị.</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3. Giải thích từ ngữ</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Trong Nghị định này, các từ ngữ dưới đây được hiểu như sau:</w:t>
      </w:r>
    </w:p>
    <w:p w:rsidR="00410ADA" w:rsidRPr="00CD375F" w:rsidRDefault="00410ADA" w:rsidP="00410ADA">
      <w:pPr>
        <w:spacing w:after="120"/>
        <w:ind w:firstLine="720"/>
        <w:jc w:val="both"/>
        <w:rPr>
          <w:rFonts w:ascii="Arial" w:hAnsi="Arial" w:cs="Arial"/>
          <w:color w:val="auto"/>
          <w:sz w:val="20"/>
          <w:szCs w:val="20"/>
        </w:rPr>
      </w:pPr>
      <w:bookmarkStart w:id="14" w:name="bookmark13"/>
      <w:bookmarkEnd w:id="14"/>
      <w:r w:rsidRPr="00CD375F">
        <w:rPr>
          <w:rFonts w:ascii="Arial" w:hAnsi="Arial" w:cs="Arial"/>
          <w:color w:val="auto"/>
          <w:sz w:val="20"/>
          <w:szCs w:val="20"/>
          <w:lang w:val="en-US"/>
        </w:rPr>
        <w:t xml:space="preserve">1. </w:t>
      </w:r>
      <w:r w:rsidRPr="00CD375F">
        <w:rPr>
          <w:rFonts w:ascii="Arial" w:hAnsi="Arial" w:cs="Arial"/>
          <w:color w:val="auto"/>
          <w:sz w:val="20"/>
          <w:szCs w:val="20"/>
        </w:rPr>
        <w:t>Nhiệm vụ mua sắm tài sản, trang thiết bị là nhiệm vụ không có cấu phần xây dựng, bao gồm mua sắm để bổ sung, thay mới, hoặc sửa chữa,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quy định khác có liên quan.</w:t>
      </w:r>
    </w:p>
    <w:p w:rsidR="00410ADA" w:rsidRPr="00CD375F" w:rsidRDefault="00410ADA" w:rsidP="00410ADA">
      <w:pPr>
        <w:spacing w:after="120"/>
        <w:ind w:firstLine="720"/>
        <w:jc w:val="both"/>
        <w:rPr>
          <w:rFonts w:ascii="Arial" w:hAnsi="Arial" w:cs="Arial"/>
          <w:color w:val="auto"/>
          <w:sz w:val="20"/>
          <w:szCs w:val="20"/>
        </w:rPr>
      </w:pPr>
      <w:bookmarkStart w:id="15" w:name="bookmark14"/>
      <w:bookmarkEnd w:id="15"/>
      <w:r w:rsidRPr="00CD375F">
        <w:rPr>
          <w:rFonts w:ascii="Arial" w:hAnsi="Arial" w:cs="Arial"/>
          <w:color w:val="auto"/>
          <w:sz w:val="20"/>
          <w:szCs w:val="20"/>
          <w:lang w:val="en-US"/>
        </w:rPr>
        <w:t xml:space="preserve">2. </w:t>
      </w:r>
      <w:r w:rsidRPr="00CD375F">
        <w:rPr>
          <w:rFonts w:ascii="Arial" w:hAnsi="Arial" w:cs="Arial"/>
          <w:color w:val="auto"/>
          <w:sz w:val="20"/>
          <w:szCs w:val="20"/>
        </w:rPr>
        <w:t>Nhiệm vụ cải tạo, nâng cấp, mở rộng, xây dựng mới hạng mục công trình trong các dự án đã đầu tư xây dựng là nhiệm vụ có cấu phần xây dựng, bao gồm cải tạo, nâng cấp, mở rộng, xây dựng mới các hạng mục công trình xây dựng, trụ sở làm việc và các cơ sở vật chất 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quy định khác có liên quan, bao gồm cả phần mua tài sản, trang thiết bị gắn với công trình xây dựng.</w:t>
      </w:r>
    </w:p>
    <w:p w:rsidR="00410ADA" w:rsidRPr="00CD375F" w:rsidRDefault="00410ADA" w:rsidP="00410ADA">
      <w:pPr>
        <w:spacing w:after="120"/>
        <w:ind w:firstLine="720"/>
        <w:jc w:val="both"/>
        <w:rPr>
          <w:rFonts w:ascii="Arial" w:hAnsi="Arial" w:cs="Arial"/>
          <w:color w:val="auto"/>
          <w:sz w:val="20"/>
          <w:szCs w:val="20"/>
        </w:rPr>
      </w:pPr>
      <w:bookmarkStart w:id="16" w:name="bookmark15"/>
      <w:bookmarkEnd w:id="16"/>
      <w:r w:rsidRPr="00CD375F">
        <w:rPr>
          <w:rFonts w:ascii="Arial" w:hAnsi="Arial" w:cs="Arial"/>
          <w:color w:val="auto"/>
          <w:sz w:val="20"/>
          <w:szCs w:val="20"/>
          <w:lang w:val="en-US"/>
        </w:rPr>
        <w:t xml:space="preserve">3. </w:t>
      </w:r>
      <w:r w:rsidRPr="00CD375F">
        <w:rPr>
          <w:rFonts w:ascii="Arial" w:hAnsi="Arial" w:cs="Arial"/>
          <w:color w:val="auto"/>
          <w:sz w:val="20"/>
          <w:szCs w:val="20"/>
        </w:rPr>
        <w:t>Cơ quan quản lý cấp trên gồm các bộ, cơ quan trung ương, Ủy ban nhân dân các cấp, cơ quan có thẩm quyền, hoặc cơ quan, đơn vị dự toán cấp I được Thủ tướng Chính phủ hoặc Ủy ban nhân dân giao dự toán ngân sách.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4. Nguyên tắc bố trí dự toán, quản lý sử dụng và quyết toán kinh phí chi thường xuyên ngân sách nhà nước</w:t>
      </w:r>
    </w:p>
    <w:p w:rsidR="00410ADA" w:rsidRPr="00CD375F" w:rsidRDefault="00410ADA" w:rsidP="00410ADA">
      <w:pPr>
        <w:spacing w:after="120"/>
        <w:ind w:firstLine="720"/>
        <w:jc w:val="both"/>
        <w:rPr>
          <w:rFonts w:ascii="Arial" w:hAnsi="Arial" w:cs="Arial"/>
          <w:color w:val="auto"/>
          <w:sz w:val="20"/>
          <w:szCs w:val="20"/>
        </w:rPr>
      </w:pPr>
      <w:bookmarkStart w:id="17" w:name="bookmark16"/>
      <w:bookmarkEnd w:id="17"/>
      <w:r w:rsidRPr="00CD375F">
        <w:rPr>
          <w:rFonts w:ascii="Arial" w:hAnsi="Arial" w:cs="Arial"/>
          <w:color w:val="auto"/>
          <w:sz w:val="20"/>
          <w:szCs w:val="20"/>
          <w:lang w:val="en-US"/>
        </w:rPr>
        <w:t xml:space="preserve">1. </w:t>
      </w:r>
      <w:r w:rsidRPr="00CD375F">
        <w:rPr>
          <w:rFonts w:ascii="Arial" w:hAnsi="Arial" w:cs="Arial"/>
          <w:color w:val="auto"/>
          <w:sz w:val="20"/>
          <w:szCs w:val="20"/>
        </w:rPr>
        <w:t>Việc bố trí kinh phí chi thường xuyên ngân sách nhà nước để thực hiện các nhiệm vụ mua sắm tài sản, trang thiết bị; cải tạo, nâng cấp, mở rộng, xây dựng mới hạng mục công trình trong các dự án đã đầu tư xây dựng được thực hiện theo nguyên tắc không trùng lắp với các nhiệm vụ có cùng nội dung của đơn vị đã được bố trí trong kế hoạch đầu tư công trung hạn theo quy định của pháp luật về đầu tư công, cần phải thực hiện ngay trong năm ngân sách để đảm bảo hoạt động thường xuyên của cơ quan, đơn vị và phải được cấp có thẩm quyền phê duyệt nhiệm vụ và dự toán kinh phí thực hiện theo quy định của pháp luật.</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C</w:t>
      </w:r>
      <w:r w:rsidRPr="00CD375F">
        <w:rPr>
          <w:rFonts w:ascii="Arial" w:hAnsi="Arial" w:cs="Arial"/>
          <w:color w:val="auto"/>
          <w:sz w:val="20"/>
          <w:szCs w:val="20"/>
        </w:rPr>
        <w:t>ác cơ quan, đơn vị chịu trách nhiệm rà soát, đề xuất đảm bảo đúng nguyên tắc và chịu trách nhiệm toàn diện về hồ sơ đề nghị bố trí kinh phí chi thường xuyên để thực hiện các nhiệm vụ theo quy định tại Nghị định này.</w:t>
      </w:r>
    </w:p>
    <w:p w:rsidR="00410ADA" w:rsidRPr="00CD375F" w:rsidRDefault="00410ADA" w:rsidP="00410ADA">
      <w:pPr>
        <w:spacing w:after="120"/>
        <w:ind w:firstLine="720"/>
        <w:jc w:val="both"/>
        <w:rPr>
          <w:rFonts w:ascii="Arial" w:hAnsi="Arial" w:cs="Arial"/>
          <w:color w:val="auto"/>
          <w:sz w:val="20"/>
          <w:szCs w:val="20"/>
        </w:rPr>
      </w:pPr>
      <w:bookmarkStart w:id="18" w:name="bookmark17"/>
      <w:bookmarkEnd w:id="18"/>
      <w:r w:rsidRPr="00CD375F">
        <w:rPr>
          <w:rFonts w:ascii="Arial" w:hAnsi="Arial" w:cs="Arial"/>
          <w:color w:val="auto"/>
          <w:sz w:val="20"/>
          <w:szCs w:val="20"/>
          <w:lang w:val="en-US"/>
        </w:rPr>
        <w:t xml:space="preserve">2. </w:t>
      </w:r>
      <w:r w:rsidRPr="00CD375F">
        <w:rPr>
          <w:rFonts w:ascii="Arial" w:hAnsi="Arial" w:cs="Arial"/>
          <w:color w:val="auto"/>
          <w:sz w:val="20"/>
          <w:szCs w:val="20"/>
        </w:rPr>
        <w:t>Việc lập dự toán, phân bổ dự toán, quản lý sử dụng và quyết toán kinh phí chi thường xuyên thực hiện nhiệm vụ mua sắm tài sản, trang thiết bị; cải tạo, nâng cấp, mở rộng, xây dựng mới hạng mục công trình trong các dự án đã đầu tư xây dựng được thực hiện theo quy định của pháp luật về ngân sách nhà nước, pháp luật về quản lý, sử dụng tài sản công, pháp luật về xây dựng và pháp luật có liên quan, trong đó:</w:t>
      </w:r>
    </w:p>
    <w:p w:rsidR="00410ADA" w:rsidRPr="00CD375F" w:rsidRDefault="00410ADA" w:rsidP="00410ADA">
      <w:pPr>
        <w:spacing w:after="120"/>
        <w:ind w:firstLine="720"/>
        <w:jc w:val="both"/>
        <w:rPr>
          <w:rFonts w:ascii="Arial" w:hAnsi="Arial" w:cs="Arial"/>
          <w:color w:val="auto"/>
          <w:sz w:val="20"/>
          <w:szCs w:val="20"/>
        </w:rPr>
      </w:pPr>
      <w:bookmarkStart w:id="19" w:name="bookmark18"/>
      <w:bookmarkEnd w:id="19"/>
      <w:r w:rsidRPr="00CD375F">
        <w:rPr>
          <w:rFonts w:ascii="Arial" w:hAnsi="Arial" w:cs="Arial"/>
          <w:color w:val="auto"/>
          <w:sz w:val="20"/>
          <w:szCs w:val="20"/>
          <w:lang w:val="en-US"/>
        </w:rPr>
        <w:lastRenderedPageBreak/>
        <w:t xml:space="preserve">a) </w:t>
      </w:r>
      <w:r w:rsidRPr="00CD375F">
        <w:rPr>
          <w:rFonts w:ascii="Arial" w:hAnsi="Arial" w:cs="Arial"/>
          <w:color w:val="auto"/>
          <w:sz w:val="20"/>
          <w:szCs w:val="20"/>
        </w:rPr>
        <w:t>Đối với nhiệm vụ mua sắm tài sản, trang thiết bị phải căn cứ quy định về tiêu chuẩn, định mức sử dụng máy móc, trang thiết bị phục vụ hoạt động của cơ quan, đơn vị theo quy định của pháp luật về quản lý, sử dụng tài sản công và pháp luật của ngành, lĩnh vực có liên quan, nhiệm vụ được cấp có thẩm quyền phê duyệt, kế hoạch được phê duyệt để lập dự toán trình cấp có thẩm quyền xem xét, quyết định; việc phân bổ dự toán kinh phí chi thường xuyên thực hiện nhiệm vụ không được vượt quá tổng dự toán chi thường xuyên được giao của cơ quan, đơn vị trong năm ngân sách.</w:t>
      </w:r>
    </w:p>
    <w:p w:rsidR="00410ADA" w:rsidRPr="00CD375F" w:rsidRDefault="00410ADA" w:rsidP="00410ADA">
      <w:pPr>
        <w:spacing w:after="120"/>
        <w:ind w:firstLine="720"/>
        <w:jc w:val="both"/>
        <w:rPr>
          <w:rFonts w:ascii="Arial" w:hAnsi="Arial" w:cs="Arial"/>
          <w:color w:val="auto"/>
          <w:sz w:val="20"/>
          <w:szCs w:val="20"/>
        </w:rPr>
      </w:pPr>
      <w:bookmarkStart w:id="20" w:name="bookmark19"/>
      <w:bookmarkEnd w:id="20"/>
      <w:r w:rsidRPr="00CD375F">
        <w:rPr>
          <w:rFonts w:ascii="Arial" w:hAnsi="Arial" w:cs="Arial"/>
          <w:color w:val="auto"/>
          <w:sz w:val="20"/>
          <w:szCs w:val="20"/>
          <w:lang w:val="en-US"/>
        </w:rPr>
        <w:t xml:space="preserve">b) </w:t>
      </w:r>
      <w:r w:rsidRPr="00CD375F">
        <w:rPr>
          <w:rFonts w:ascii="Arial" w:hAnsi="Arial" w:cs="Arial"/>
          <w:color w:val="auto"/>
          <w:sz w:val="20"/>
          <w:szCs w:val="20"/>
        </w:rPr>
        <w:t>Đối với nhiệm vụ cải tạo, nâng cấp, mở rộng, xây dựng mới hạng mục công trình trong các dự án đã đầu tư xây dựng phải căn cứ quy định về tiêu chuẩn, định mức sử dụng trụ sở làm việc, cơ sở hoạt động sự nghiệp theo quy định của pháp luật về quản lý, sử dụng tài sản công và pháp luật của ngành, lĩnh vực có liên quan để lập dự toán trình cấp có thẩm quyền xem xét, quyết định, tối đa không quá 15 tỷ đồng/nhiệm vụ; việc phân bổ dự toán kinh phí chi thường xuyên để thực hiện nhiệm vụ không được vượt quá tổng dự toán chi thường xuyên được giao của cơ quan, đơn vị trong năm ngân sách.</w:t>
      </w:r>
    </w:p>
    <w:p w:rsidR="00410ADA" w:rsidRPr="00CD375F" w:rsidRDefault="00410ADA" w:rsidP="00410ADA">
      <w:pPr>
        <w:spacing w:after="120"/>
        <w:ind w:firstLine="720"/>
        <w:jc w:val="both"/>
        <w:rPr>
          <w:rFonts w:ascii="Arial" w:hAnsi="Arial" w:cs="Arial"/>
          <w:color w:val="auto"/>
          <w:sz w:val="20"/>
          <w:szCs w:val="20"/>
        </w:rPr>
      </w:pPr>
      <w:bookmarkStart w:id="21" w:name="bookmark20"/>
      <w:bookmarkEnd w:id="21"/>
      <w:r w:rsidRPr="00CD375F">
        <w:rPr>
          <w:rFonts w:ascii="Arial" w:hAnsi="Arial" w:cs="Arial"/>
          <w:color w:val="auto"/>
          <w:sz w:val="20"/>
          <w:szCs w:val="20"/>
          <w:lang w:val="en-US"/>
        </w:rPr>
        <w:t xml:space="preserve">c) </w:t>
      </w:r>
      <w:r w:rsidRPr="00CD375F">
        <w:rPr>
          <w:rFonts w:ascii="Arial" w:hAnsi="Arial" w:cs="Arial"/>
          <w:color w:val="auto"/>
          <w:sz w:val="20"/>
          <w:szCs w:val="20"/>
        </w:rPr>
        <w:t>Các cơ quan, đơn vị chịu trách nhiệm quản lý, sử dụng, giải ngân kinh phí thực hiện các nhiệm vụ thuộc phạm vi điều chỉnh của Nghị định ngay trong năm ngân sách đảm bảo hiệu quả, tiết kiệm; việc chuyển nguồn kinh phí thực hiện nhiệm vụ (nếu có) được thực hiện theo quy định tại khoản 3 Điều 64 Luật Ngân sách nhà nước và các văn bản hướng dẫn.</w:t>
      </w:r>
    </w:p>
    <w:p w:rsidR="00410ADA" w:rsidRPr="00CD375F" w:rsidRDefault="00410ADA" w:rsidP="00172CD7">
      <w:pPr>
        <w:ind w:firstLine="720"/>
        <w:jc w:val="both"/>
        <w:rPr>
          <w:rFonts w:ascii="Arial" w:hAnsi="Arial" w:cs="Arial"/>
          <w:color w:val="auto"/>
          <w:sz w:val="20"/>
          <w:szCs w:val="20"/>
        </w:rPr>
      </w:pPr>
      <w:bookmarkStart w:id="22" w:name="bookmark21"/>
      <w:bookmarkEnd w:id="22"/>
      <w:r w:rsidRPr="00CD375F">
        <w:rPr>
          <w:rFonts w:ascii="Arial" w:hAnsi="Arial" w:cs="Arial"/>
          <w:color w:val="auto"/>
          <w:sz w:val="20"/>
          <w:szCs w:val="20"/>
          <w:lang w:val="en-US"/>
        </w:rPr>
        <w:t xml:space="preserve">3. </w:t>
      </w:r>
      <w:r w:rsidRPr="00CD375F">
        <w:rPr>
          <w:rFonts w:ascii="Arial" w:hAnsi="Arial" w:cs="Arial"/>
          <w:color w:val="auto"/>
          <w:sz w:val="20"/>
          <w:szCs w:val="20"/>
        </w:rPr>
        <w:t>Việc bố trí kinh phí chi thường xuyên ngân sách nhà nước để thực hiện nhiệm vụ mua sắm tài sản, trang thiết bị; cải tạo, nâng cấp, mở rộng, xây dựng mới hạng mục công trình trong các dự án đã đầu tư xây dựng thuộc ngân sách cấp nào do ngân sách cấp đó đảm bảo.</w:t>
      </w:r>
    </w:p>
    <w:p w:rsidR="00410ADA" w:rsidRPr="00CD375F" w:rsidRDefault="00410ADA" w:rsidP="00172CD7">
      <w:pPr>
        <w:jc w:val="center"/>
        <w:rPr>
          <w:rFonts w:ascii="Arial" w:hAnsi="Arial" w:cs="Arial"/>
          <w:b/>
          <w:bCs/>
          <w:color w:val="auto"/>
          <w:sz w:val="20"/>
          <w:szCs w:val="20"/>
        </w:rPr>
      </w:pPr>
    </w:p>
    <w:p w:rsidR="00410ADA" w:rsidRPr="00CD375F" w:rsidRDefault="00410ADA" w:rsidP="00172CD7">
      <w:pPr>
        <w:jc w:val="center"/>
        <w:rPr>
          <w:rFonts w:ascii="Arial" w:hAnsi="Arial" w:cs="Arial"/>
          <w:color w:val="auto"/>
          <w:sz w:val="20"/>
          <w:szCs w:val="20"/>
        </w:rPr>
      </w:pPr>
      <w:r w:rsidRPr="00CD375F">
        <w:rPr>
          <w:rFonts w:ascii="Arial" w:hAnsi="Arial" w:cs="Arial"/>
          <w:b/>
          <w:bCs/>
          <w:color w:val="auto"/>
          <w:sz w:val="20"/>
          <w:szCs w:val="20"/>
        </w:rPr>
        <w:t>Chương II</w:t>
      </w:r>
    </w:p>
    <w:p w:rsidR="00410ADA" w:rsidRPr="00CD375F" w:rsidRDefault="00410ADA" w:rsidP="00172CD7">
      <w:pPr>
        <w:jc w:val="center"/>
        <w:rPr>
          <w:rFonts w:ascii="Arial" w:hAnsi="Arial" w:cs="Arial"/>
          <w:b/>
          <w:bCs/>
          <w:color w:val="auto"/>
          <w:sz w:val="20"/>
          <w:szCs w:val="20"/>
        </w:rPr>
      </w:pPr>
      <w:bookmarkStart w:id="23" w:name="bookmark22"/>
      <w:bookmarkStart w:id="24" w:name="bookmark23"/>
      <w:bookmarkStart w:id="25" w:name="bookmark24"/>
      <w:r w:rsidRPr="00CD375F">
        <w:rPr>
          <w:rFonts w:ascii="Arial" w:hAnsi="Arial" w:cs="Arial"/>
          <w:b/>
          <w:bCs/>
          <w:color w:val="auto"/>
          <w:sz w:val="20"/>
          <w:szCs w:val="20"/>
        </w:rPr>
        <w:t xml:space="preserve">QUY ĐỊNH </w:t>
      </w:r>
      <w:r w:rsidRPr="00CD375F">
        <w:rPr>
          <w:rFonts w:ascii="Arial" w:hAnsi="Arial" w:cs="Arial"/>
          <w:b/>
          <w:bCs/>
          <w:color w:val="auto"/>
          <w:sz w:val="20"/>
          <w:szCs w:val="20"/>
          <w:lang w:val="en-US"/>
        </w:rPr>
        <w:t>VỀ</w:t>
      </w:r>
      <w:r w:rsidRPr="00CD375F">
        <w:rPr>
          <w:rFonts w:ascii="Arial" w:hAnsi="Arial" w:cs="Arial"/>
          <w:b/>
          <w:bCs/>
          <w:color w:val="auto"/>
          <w:sz w:val="20"/>
          <w:szCs w:val="20"/>
        </w:rPr>
        <w:t xml:space="preserve"> LẬP DỰ TOÁN, QUẢN LÝ, SỬ DỤNG VÀ QUYẾT TOÁN</w:t>
      </w:r>
      <w:r w:rsidRPr="00CD375F">
        <w:rPr>
          <w:rFonts w:ascii="Arial" w:hAnsi="Arial" w:cs="Arial"/>
          <w:b/>
          <w:bCs/>
          <w:color w:val="auto"/>
          <w:sz w:val="20"/>
          <w:szCs w:val="20"/>
        </w:rPr>
        <w:br/>
        <w:t>KINH PHÍ THỰC HIỆN MUA SẮM T</w:t>
      </w:r>
      <w:r w:rsidRPr="00CD375F">
        <w:rPr>
          <w:rFonts w:ascii="Arial" w:hAnsi="Arial" w:cs="Arial"/>
          <w:b/>
          <w:bCs/>
          <w:color w:val="auto"/>
          <w:sz w:val="20"/>
          <w:szCs w:val="20"/>
          <w:lang w:val="en-US"/>
        </w:rPr>
        <w:t>À</w:t>
      </w:r>
      <w:r w:rsidRPr="00CD375F">
        <w:rPr>
          <w:rFonts w:ascii="Arial" w:hAnsi="Arial" w:cs="Arial"/>
          <w:b/>
          <w:bCs/>
          <w:color w:val="auto"/>
          <w:sz w:val="20"/>
          <w:szCs w:val="20"/>
        </w:rPr>
        <w:t>I SẢN, TRANG THI</w:t>
      </w:r>
      <w:r w:rsidRPr="00CD375F">
        <w:rPr>
          <w:rFonts w:ascii="Arial" w:hAnsi="Arial" w:cs="Arial"/>
          <w:b/>
          <w:bCs/>
          <w:color w:val="auto"/>
          <w:sz w:val="20"/>
          <w:szCs w:val="20"/>
          <w:lang w:val="en-US"/>
        </w:rPr>
        <w:t>Ế</w:t>
      </w:r>
      <w:r w:rsidRPr="00CD375F">
        <w:rPr>
          <w:rFonts w:ascii="Arial" w:hAnsi="Arial" w:cs="Arial"/>
          <w:b/>
          <w:bCs/>
          <w:color w:val="auto"/>
          <w:sz w:val="20"/>
          <w:szCs w:val="20"/>
        </w:rPr>
        <w:t>T BỊ</w:t>
      </w:r>
      <w:bookmarkEnd w:id="23"/>
      <w:bookmarkEnd w:id="24"/>
      <w:bookmarkEnd w:id="25"/>
    </w:p>
    <w:p w:rsidR="00410ADA" w:rsidRPr="00CD375F" w:rsidRDefault="00410ADA" w:rsidP="00172CD7">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Việc lập dự toán, quản lý, sử dụng và quyết toán ngân sách nhà nước thực hiện các nhiệm vụ mua sắm tài sản, trang thi</w:t>
      </w:r>
      <w:r w:rsidRPr="00CD375F">
        <w:rPr>
          <w:rFonts w:ascii="Arial" w:hAnsi="Arial" w:cs="Arial"/>
          <w:color w:val="auto"/>
          <w:sz w:val="20"/>
          <w:szCs w:val="20"/>
          <w:lang w:val="en-US"/>
        </w:rPr>
        <w:t>ế</w:t>
      </w:r>
      <w:r w:rsidRPr="00CD375F">
        <w:rPr>
          <w:rFonts w:ascii="Arial" w:hAnsi="Arial" w:cs="Arial"/>
          <w:color w:val="auto"/>
          <w:sz w:val="20"/>
          <w:szCs w:val="20"/>
        </w:rPr>
        <w:t>t bị được thực hiện theo quy định của pháp luật về ngân sách nhà nước, pháp luật về quản lý, sử dụng tài sản công, pháp luật về kế toán và các quy định hiện hành. Nghị định này quy định một số nội dung cụ thể như sau:</w:t>
      </w:r>
    </w:p>
    <w:p w:rsidR="00410ADA" w:rsidRPr="00CD375F" w:rsidRDefault="00410ADA" w:rsidP="00410ADA">
      <w:pPr>
        <w:spacing w:after="120"/>
        <w:ind w:firstLine="720"/>
        <w:jc w:val="both"/>
        <w:rPr>
          <w:rFonts w:ascii="Arial" w:hAnsi="Arial" w:cs="Arial"/>
          <w:b/>
          <w:bCs/>
          <w:color w:val="auto"/>
          <w:sz w:val="20"/>
          <w:szCs w:val="20"/>
        </w:rPr>
      </w:pPr>
      <w:bookmarkStart w:id="26" w:name="bookmark25"/>
      <w:bookmarkStart w:id="27" w:name="bookmark26"/>
      <w:bookmarkStart w:id="28" w:name="bookmark27"/>
      <w:r w:rsidRPr="00CD375F">
        <w:rPr>
          <w:rFonts w:ascii="Arial" w:hAnsi="Arial" w:cs="Arial"/>
          <w:b/>
          <w:bCs/>
          <w:color w:val="auto"/>
          <w:sz w:val="20"/>
          <w:szCs w:val="20"/>
        </w:rPr>
        <w:t>Điều 5. Lập dự toán kinh phí mua sắm tài sản, trang thiết bị</w:t>
      </w:r>
      <w:bookmarkEnd w:id="26"/>
      <w:bookmarkEnd w:id="27"/>
      <w:bookmarkEnd w:id="28"/>
    </w:p>
    <w:p w:rsidR="00410ADA" w:rsidRPr="00CD375F" w:rsidRDefault="00410ADA" w:rsidP="00410ADA">
      <w:pPr>
        <w:spacing w:after="120"/>
        <w:ind w:firstLine="720"/>
        <w:jc w:val="both"/>
        <w:rPr>
          <w:rFonts w:ascii="Arial" w:hAnsi="Arial" w:cs="Arial"/>
          <w:color w:val="auto"/>
          <w:sz w:val="20"/>
          <w:szCs w:val="20"/>
        </w:rPr>
      </w:pPr>
      <w:bookmarkStart w:id="29" w:name="bookmark28"/>
      <w:bookmarkEnd w:id="29"/>
      <w:r w:rsidRPr="00CD375F">
        <w:rPr>
          <w:rFonts w:ascii="Arial" w:hAnsi="Arial" w:cs="Arial"/>
          <w:color w:val="auto"/>
          <w:sz w:val="20"/>
          <w:szCs w:val="20"/>
          <w:lang w:val="en-US"/>
        </w:rPr>
        <w:t xml:space="preserve">1. </w:t>
      </w:r>
      <w:r w:rsidRPr="00CD375F">
        <w:rPr>
          <w:rFonts w:ascii="Arial" w:hAnsi="Arial" w:cs="Arial"/>
          <w:color w:val="auto"/>
          <w:sz w:val="20"/>
          <w:szCs w:val="20"/>
        </w:rPr>
        <w:t>Căn cứ tiêu chuẩn, định mức sử dụng máy móc, thiết bị phục vụ hoạt động của cơ quan, đơn vị theo quy định tại Luật Quản lý, sử dụng tài sản công và các văn bản quy phạm pháp luật hướng dẫn, quy định tại Quyết định số 50/2017/QĐ-TTg ngày 31 tháng 12 năm 2017 của Thủ tướng Chính phủ quy định tiêu chuẩn, định mức sử dụng máy móc, thiết bị, quy định pháp luật của ngành, lĩnh vực có liên quan, các cơ quan, đơn vị trực tiếp sử dụng và quản lý tài sản thuyết minh chi tiết về tài sản, trang thiết bị có nhu cầu mua sắm để bổ sung, thay mới, hoặc sửa chữa, nâng cấp tài sản, trang thiết bị trong năm kế hoạch từ nguồn chi thường xuyên ngân sách nhà nước để trình cơ quan có thẩm quyền quy định tại khoản 2 Điều này xem xét, phê duyệt nhiệm vụ và dự toán kinh phí thực hiện nhiệm vụ làm cơ sở để xây dựng dự toán ngân sách của năm kế hoạch.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Nội dung nhiệm vụ cần thuyết minh chi tiết về tài sản, trang thiết bị còn thiếu so với tiêu chuẩn, định mức trang bị tài sản, trang thiết bị phục vụ hoạt động của cơ quan đơn vị được cấp có thẩm quyền phê duyệt; sự cần thiết, lý do thực hiện và xác định rõ nhu cầu bổ sung, thay mới, hoặc sửa chữa, nâng cấp tài sản, trang thiết bị trong năm kế hoạch theo quy định; dự kiến kinh phí thực hiện từ dự toán chi thường xuyên ngân sách nhà nước.</w:t>
      </w:r>
    </w:p>
    <w:p w:rsidR="00410ADA" w:rsidRPr="00CD375F" w:rsidRDefault="00410ADA" w:rsidP="00410ADA">
      <w:pPr>
        <w:spacing w:after="120"/>
        <w:ind w:firstLine="720"/>
        <w:jc w:val="both"/>
        <w:rPr>
          <w:rFonts w:ascii="Arial" w:hAnsi="Arial" w:cs="Arial"/>
          <w:color w:val="auto"/>
          <w:sz w:val="20"/>
          <w:szCs w:val="20"/>
        </w:rPr>
      </w:pPr>
      <w:bookmarkStart w:id="30" w:name="bookmark29"/>
      <w:bookmarkEnd w:id="30"/>
      <w:r w:rsidRPr="00CD375F">
        <w:rPr>
          <w:rFonts w:ascii="Arial" w:hAnsi="Arial" w:cs="Arial"/>
          <w:color w:val="auto"/>
          <w:sz w:val="20"/>
          <w:szCs w:val="20"/>
          <w:lang w:val="en-US"/>
        </w:rPr>
        <w:t xml:space="preserve">2. </w:t>
      </w:r>
      <w:r w:rsidRPr="00CD375F">
        <w:rPr>
          <w:rFonts w:ascii="Arial" w:hAnsi="Arial" w:cs="Arial"/>
          <w:color w:val="auto"/>
          <w:sz w:val="20"/>
          <w:szCs w:val="20"/>
        </w:rPr>
        <w:t>Thẩm quyền quyết định phê duyệt nhiệm vụ và dự toán kinh phí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31" w:name="bookmark30"/>
      <w:bookmarkEnd w:id="31"/>
      <w:r w:rsidRPr="00CD375F">
        <w:rPr>
          <w:rFonts w:ascii="Arial" w:hAnsi="Arial" w:cs="Arial"/>
          <w:color w:val="auto"/>
          <w:sz w:val="20"/>
          <w:szCs w:val="20"/>
          <w:lang w:val="en-US"/>
        </w:rPr>
        <w:t xml:space="preserve">a) </w:t>
      </w:r>
      <w:r w:rsidRPr="00CD375F">
        <w:rPr>
          <w:rFonts w:ascii="Arial" w:hAnsi="Arial" w:cs="Arial"/>
          <w:color w:val="auto"/>
          <w:sz w:val="20"/>
          <w:szCs w:val="20"/>
        </w:rPr>
        <w:t>Đối với nhiệm vụ mua sắm tài sản, trang thiết bị phục vụ hoạt động của của các cơ quan, đơn vị thuộc phạm vi quản lý của bộ, cơ quan trung ương</w:t>
      </w:r>
    </w:p>
    <w:p w:rsidR="00410ADA" w:rsidRPr="00CD375F" w:rsidRDefault="00410ADA" w:rsidP="00410ADA">
      <w:pPr>
        <w:spacing w:after="120"/>
        <w:ind w:firstLine="720"/>
        <w:jc w:val="both"/>
        <w:rPr>
          <w:rFonts w:ascii="Arial" w:hAnsi="Arial" w:cs="Arial"/>
          <w:color w:val="auto"/>
          <w:sz w:val="20"/>
          <w:szCs w:val="20"/>
        </w:rPr>
      </w:pPr>
      <w:bookmarkStart w:id="32" w:name="bookmark31"/>
      <w:bookmarkEnd w:id="32"/>
      <w:r w:rsidRPr="00CD375F">
        <w:rPr>
          <w:rFonts w:ascii="Arial" w:hAnsi="Arial" w:cs="Arial"/>
          <w:color w:val="auto"/>
          <w:sz w:val="20"/>
          <w:szCs w:val="20"/>
          <w:lang w:val="en-US"/>
        </w:rPr>
        <w:t xml:space="preserve">- </w:t>
      </w:r>
      <w:r w:rsidRPr="00CD375F">
        <w:rPr>
          <w:rFonts w:ascii="Arial" w:hAnsi="Arial" w:cs="Arial"/>
          <w:color w:val="auto"/>
          <w:sz w:val="20"/>
          <w:szCs w:val="20"/>
        </w:rPr>
        <w:t>Đối với nhiệm vụ mua sắm tài sản, trang thiết bị có tổng dự toán kinh phí thực hiện dưới 45 tỷ đồng/nhiệm vụ: Bộ trưởng, Thủ trưởng cơ quan ngang bộ, cơ quan thuộc Chính phủ, cơ quan khác ở trung ương (sau đây gọi là Bộ trưởng, Thủ trưởng cơ quan trung ương) quyết định hoặc quy định thẩm quyền quyết định phê duyệt nhiệm vụ và dự toán kinh phí mua sắm.</w:t>
      </w:r>
    </w:p>
    <w:p w:rsidR="00410ADA" w:rsidRPr="00CD375F" w:rsidRDefault="00410ADA" w:rsidP="00410ADA">
      <w:pPr>
        <w:spacing w:after="120"/>
        <w:ind w:firstLine="720"/>
        <w:jc w:val="both"/>
        <w:rPr>
          <w:rFonts w:ascii="Arial" w:hAnsi="Arial" w:cs="Arial"/>
          <w:color w:val="auto"/>
          <w:sz w:val="20"/>
          <w:szCs w:val="20"/>
        </w:rPr>
      </w:pPr>
      <w:bookmarkStart w:id="33" w:name="bookmark32"/>
      <w:bookmarkEnd w:id="33"/>
      <w:r w:rsidRPr="00CD375F">
        <w:rPr>
          <w:rFonts w:ascii="Arial" w:hAnsi="Arial" w:cs="Arial"/>
          <w:color w:val="auto"/>
          <w:sz w:val="20"/>
          <w:szCs w:val="20"/>
          <w:lang w:val="en-US"/>
        </w:rPr>
        <w:t xml:space="preserve">- </w:t>
      </w:r>
      <w:r w:rsidRPr="00CD375F">
        <w:rPr>
          <w:rFonts w:ascii="Arial" w:hAnsi="Arial" w:cs="Arial"/>
          <w:color w:val="auto"/>
          <w:sz w:val="20"/>
          <w:szCs w:val="20"/>
        </w:rPr>
        <w:t>Đối với nhiệm vụ mua sắm tài sản, trang thiết bị có tổng dự toán kinh phí thực hiện từ 45 tỷ đồng đến dưới 120 tỷ đồng/nhiệm vụ: Bộ trưởng, Thủ trưởng cơ quan trung ương quyết định phê duyệt nhiệm vụ và dự toán kinh phí mua sắm.</w:t>
      </w:r>
    </w:p>
    <w:p w:rsidR="00410ADA" w:rsidRPr="00CD375F" w:rsidRDefault="00410ADA" w:rsidP="00410ADA">
      <w:pPr>
        <w:spacing w:after="120"/>
        <w:ind w:firstLine="720"/>
        <w:jc w:val="both"/>
        <w:rPr>
          <w:rFonts w:ascii="Arial" w:hAnsi="Arial" w:cs="Arial"/>
          <w:color w:val="auto"/>
          <w:sz w:val="20"/>
          <w:szCs w:val="20"/>
        </w:rPr>
      </w:pPr>
      <w:bookmarkStart w:id="34" w:name="bookmark33"/>
      <w:bookmarkEnd w:id="34"/>
      <w:r w:rsidRPr="00CD375F">
        <w:rPr>
          <w:rFonts w:ascii="Arial" w:hAnsi="Arial" w:cs="Arial"/>
          <w:color w:val="auto"/>
          <w:sz w:val="20"/>
          <w:szCs w:val="20"/>
          <w:lang w:val="en-US"/>
        </w:rPr>
        <w:lastRenderedPageBreak/>
        <w:t xml:space="preserve">- </w:t>
      </w:r>
      <w:r w:rsidRPr="00CD375F">
        <w:rPr>
          <w:rFonts w:ascii="Arial" w:hAnsi="Arial" w:cs="Arial"/>
          <w:color w:val="auto"/>
          <w:sz w:val="20"/>
          <w:szCs w:val="20"/>
        </w:rPr>
        <w:t>Đối với nhiệm vụ mua sắm tài sản, trang thiết bị có tổng dự toán kinh phí thực hiện từ 120 tỷ đồng/nhiệm vụ trở lên: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không thể sắp xếp, bố trí hoặc điều chỉnh trong kế hoạch đầu tư công trung hạn đã được giao, các bộ, cơ quan trung ương chịu trách nhiệm đề xuất nhiệm vụ mua sắm tài sản, trang thiết bị sử dụng kinh phí chi thường xuyên, lấy ý kiến của các bộ quản lý ngành, lĩnh vực có liên quan về sự cần thiết, mục tiêu, phạm vi, quy mô của nhiệm vụ, đảm bảo phù hợp với</w:t>
      </w:r>
      <w:r w:rsidRPr="00CD375F">
        <w:rPr>
          <w:rFonts w:ascii="Arial" w:hAnsi="Arial" w:cs="Arial"/>
          <w:color w:val="auto"/>
          <w:sz w:val="20"/>
          <w:szCs w:val="20"/>
          <w:lang w:val="en-US"/>
        </w:rPr>
        <w:t xml:space="preserve"> </w:t>
      </w:r>
      <w:r w:rsidRPr="00CD375F">
        <w:rPr>
          <w:rFonts w:ascii="Arial" w:hAnsi="Arial" w:cs="Arial"/>
          <w:color w:val="auto"/>
          <w:sz w:val="20"/>
          <w:szCs w:val="20"/>
        </w:rPr>
        <w:t>quy định pháp luật và phù hợp với nguyên tắc quy định tại khoản 1 Điều 4 Nghị định này; trên cơ sở đó tổng hợp, chịu trách nhiệm toàn diện xác định sự cần thiết, mục tiêu và dự toán kinh phí của nhiệm vụ mua sắm tài sản, trang thiết bị để gửi Bộ Tài chính tổng hợp.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nhiệm vụ mua sắm tài sản, trang thiết bị sử dụng nguồn chi thường xuyên lĩnh vực khoa học và công nghệ; bảo vệ môi trường: Sau khi lấy ý kiến của các bộ quản lý ngành, lĩnh vực có liên quan, các bộ, cơ quan trung ương tổng hợp gửi Bộ Khoa học và Công nghệ (đối với lĩnh vực khoa học và công nghệ), Bộ Tài nguyên và Môi trường (đối với lĩnh vực bảo vệ môi trường) để rà soát, tổng hợp, gửi Bộ Tài chính theo quy định của pháp luật về khoa học và công nghệ và bảo vệ môi trường.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Căn cứ khả năng cân đối của ngân sách nhà nước, Bộ Tài chính chủ trì, tổng hợp đề xuất của các bộ, cơ quan trung ương để báo cáo, đề xuất Thủ tướng Chính phủ xem xét, quyết định phê duyệt về chủ trương thực hiện nhiệm vụ (Mẫu quyết định phê duyệt chủ trương tại Mẫu số 01 Phụ lục ban hành kèm theo Nghị định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Trên cơ sở quyết định phê duyệt chủ trương thực hiện nhiệm vụ của Thủ tướng Chính phủ, Bộ trưởng, Thủ trưởng cơ quan trung ương quyết định phê duyệt nhiệm vụ và dự toán kinh phí mua sắm hàng năm.</w:t>
      </w:r>
    </w:p>
    <w:p w:rsidR="00410ADA" w:rsidRPr="00CD375F" w:rsidRDefault="00410ADA" w:rsidP="00410ADA">
      <w:pPr>
        <w:spacing w:after="120"/>
        <w:ind w:firstLine="720"/>
        <w:jc w:val="both"/>
        <w:rPr>
          <w:rFonts w:ascii="Arial" w:hAnsi="Arial" w:cs="Arial"/>
          <w:color w:val="auto"/>
          <w:sz w:val="20"/>
          <w:szCs w:val="20"/>
        </w:rPr>
      </w:pPr>
      <w:bookmarkStart w:id="35" w:name="bookmark34"/>
      <w:bookmarkEnd w:id="35"/>
      <w:r w:rsidRPr="00CD375F">
        <w:rPr>
          <w:rFonts w:ascii="Arial" w:hAnsi="Arial" w:cs="Arial"/>
          <w:color w:val="auto"/>
          <w:sz w:val="20"/>
          <w:szCs w:val="20"/>
          <w:lang w:val="en-US"/>
        </w:rPr>
        <w:t xml:space="preserve">b) </w:t>
      </w:r>
      <w:r w:rsidRPr="00CD375F">
        <w:rPr>
          <w:rFonts w:ascii="Arial" w:hAnsi="Arial" w:cs="Arial"/>
          <w:color w:val="auto"/>
          <w:sz w:val="20"/>
          <w:szCs w:val="20"/>
        </w:rPr>
        <w:t>Đối với nhiệm vụ mua sắm tài sản, trang thiết bị phục vụ hoạt động của các cơ quan, đơn vị thuộc phạm vi quản lý của địa phương: Hội đồng nhân dân cấp tỉnh quyết định hoặc quy định thẩm quyền quyết định phê duyệt nhiệm vụ và dự toán kinh phí thực hiện mua sắm tài sản, trang thiết bị đảm bảo phù hợp với tình hình thực tiễn tại địa phương.</w:t>
      </w:r>
    </w:p>
    <w:p w:rsidR="00410ADA" w:rsidRPr="00CD375F" w:rsidRDefault="004F0690" w:rsidP="00410ADA">
      <w:pPr>
        <w:spacing w:after="120"/>
        <w:ind w:firstLine="720"/>
        <w:jc w:val="both"/>
        <w:rPr>
          <w:rFonts w:ascii="Arial" w:hAnsi="Arial" w:cs="Arial"/>
          <w:color w:val="auto"/>
          <w:sz w:val="20"/>
          <w:szCs w:val="20"/>
        </w:rPr>
      </w:pPr>
      <w:bookmarkStart w:id="36" w:name="bookmark35"/>
      <w:bookmarkEnd w:id="36"/>
      <w:r w:rsidRPr="00CD375F">
        <w:rPr>
          <w:rFonts w:ascii="Arial" w:hAnsi="Arial" w:cs="Arial"/>
          <w:color w:val="auto"/>
          <w:sz w:val="20"/>
          <w:szCs w:val="20"/>
          <w:lang w:val="en-US"/>
        </w:rPr>
        <w:t>c</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Cơ quan có thẩm quyền quyết định phê duyệt nhiệm vụ và dự toán kinh phí mua sắm tài sản, trang thiết bị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w:t>
      </w:r>
      <w:r w:rsidR="00410ADA" w:rsidRPr="00CD375F">
        <w:rPr>
          <w:rFonts w:ascii="Arial" w:hAnsi="Arial" w:cs="Arial"/>
          <w:color w:val="auto"/>
          <w:sz w:val="20"/>
          <w:szCs w:val="20"/>
          <w:lang w:val="en-US"/>
        </w:rPr>
        <w:t>ố</w:t>
      </w:r>
      <w:r w:rsidR="00410ADA" w:rsidRPr="00CD375F">
        <w:rPr>
          <w:rFonts w:ascii="Arial" w:hAnsi="Arial" w:cs="Arial"/>
          <w:color w:val="auto"/>
          <w:sz w:val="20"/>
          <w:szCs w:val="20"/>
        </w:rPr>
        <w:t>i của ngân sách nhà nước, tiết kiệm, hiệu quả (Mẫu quyết định phê duyệt tại Mẫu số 02 Phụ lục ban hành kèm theo Nghị định này).</w:t>
      </w:r>
    </w:p>
    <w:p w:rsidR="00410ADA" w:rsidRPr="00CD375F" w:rsidRDefault="00410ADA" w:rsidP="00410ADA">
      <w:pPr>
        <w:spacing w:after="120"/>
        <w:ind w:firstLine="720"/>
        <w:jc w:val="both"/>
        <w:rPr>
          <w:rFonts w:ascii="Arial" w:hAnsi="Arial" w:cs="Arial"/>
          <w:color w:val="auto"/>
          <w:sz w:val="20"/>
          <w:szCs w:val="20"/>
        </w:rPr>
      </w:pPr>
      <w:bookmarkStart w:id="37" w:name="bookmark36"/>
      <w:bookmarkEnd w:id="37"/>
      <w:r w:rsidRPr="00CD375F">
        <w:rPr>
          <w:rFonts w:ascii="Arial" w:hAnsi="Arial" w:cs="Arial"/>
          <w:color w:val="auto"/>
          <w:sz w:val="20"/>
          <w:szCs w:val="20"/>
          <w:lang w:val="en-US"/>
        </w:rPr>
        <w:t xml:space="preserve">3. </w:t>
      </w:r>
      <w:r w:rsidRPr="00CD375F">
        <w:rPr>
          <w:rFonts w:ascii="Arial" w:hAnsi="Arial" w:cs="Arial"/>
          <w:color w:val="auto"/>
          <w:sz w:val="20"/>
          <w:szCs w:val="20"/>
        </w:rPr>
        <w:t>Lập, tổng hợp dự toán kinh phí thực hiện nhiệm vụ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38" w:name="bookmark37"/>
      <w:bookmarkEnd w:id="38"/>
      <w:r w:rsidRPr="00CD375F">
        <w:rPr>
          <w:rFonts w:ascii="Arial" w:hAnsi="Arial" w:cs="Arial"/>
          <w:color w:val="auto"/>
          <w:sz w:val="20"/>
          <w:szCs w:val="20"/>
          <w:lang w:val="en-US"/>
        </w:rPr>
        <w:t xml:space="preserve">a) </w:t>
      </w:r>
      <w:r w:rsidRPr="00CD375F">
        <w:rPr>
          <w:rFonts w:ascii="Arial" w:hAnsi="Arial" w:cs="Arial"/>
          <w:color w:val="auto"/>
          <w:sz w:val="20"/>
          <w:szCs w:val="20"/>
        </w:rPr>
        <w:t>Hằng năm, vào thời điểm xây dựng dự toán ngân sách nhà nước, căn cứ hướng dẫn xây dựng dự toán ngân sách nhà nước của cấp có thẩm quyền, căn cứ quyết định phê duyệt nhiệm vụ và dự toán kinh phí mua sắm tài sản, trang thiết bị của cấp có thẩm quyền theo quy định tại khoản 1, khoản 2 Điều</w:t>
      </w:r>
      <w:r w:rsidRPr="00CD375F">
        <w:rPr>
          <w:rFonts w:ascii="Arial" w:hAnsi="Arial" w:cs="Arial"/>
          <w:color w:val="auto"/>
          <w:sz w:val="20"/>
          <w:szCs w:val="20"/>
          <w:lang w:val="en-US"/>
        </w:rPr>
        <w:t xml:space="preserve"> </w:t>
      </w:r>
      <w:r w:rsidRPr="00CD375F">
        <w:rPr>
          <w:rFonts w:ascii="Arial" w:hAnsi="Arial" w:cs="Arial"/>
          <w:color w:val="auto"/>
          <w:sz w:val="20"/>
          <w:szCs w:val="20"/>
        </w:rPr>
        <w:t>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sidR="00410ADA" w:rsidRPr="00CD375F" w:rsidRDefault="00410ADA" w:rsidP="00410ADA">
      <w:pPr>
        <w:spacing w:after="120"/>
        <w:ind w:firstLine="720"/>
        <w:jc w:val="both"/>
        <w:rPr>
          <w:rFonts w:ascii="Arial" w:hAnsi="Arial" w:cs="Arial"/>
          <w:color w:val="auto"/>
          <w:sz w:val="20"/>
          <w:szCs w:val="20"/>
        </w:rPr>
      </w:pPr>
      <w:bookmarkStart w:id="39" w:name="bookmark38"/>
      <w:bookmarkEnd w:id="39"/>
      <w:r w:rsidRPr="00CD375F">
        <w:rPr>
          <w:rFonts w:ascii="Arial" w:hAnsi="Arial" w:cs="Arial"/>
          <w:color w:val="auto"/>
          <w:sz w:val="20"/>
          <w:szCs w:val="20"/>
          <w:lang w:val="en-US"/>
        </w:rPr>
        <w:t xml:space="preserve">b) </w:t>
      </w:r>
      <w:r w:rsidRPr="00CD375F">
        <w:rPr>
          <w:rFonts w:ascii="Arial" w:hAnsi="Arial" w:cs="Arial"/>
          <w:color w:val="auto"/>
          <w:sz w:val="20"/>
          <w:szCs w:val="20"/>
        </w:rPr>
        <w:t>Hồ sơ tài liệu kèm theo dự toán kinh phí thực hiện nhiệm vụ mua sắm tài sản, trang thiết bị, bao gồm: Quyết định phê duyệt nhiệm vụ và dự toán kinh phí thực hiện nhiệm vụ của cấp có thẩm quyền quy định tại khoản 2 Điều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6. Phân bổ dự toán, quản lý, sử dụng kinh phí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40" w:name="bookmark39"/>
      <w:bookmarkEnd w:id="40"/>
      <w:r w:rsidRPr="00CD375F">
        <w:rPr>
          <w:rFonts w:ascii="Arial" w:hAnsi="Arial" w:cs="Arial"/>
          <w:color w:val="auto"/>
          <w:sz w:val="20"/>
          <w:szCs w:val="20"/>
          <w:lang w:val="en-US"/>
        </w:rPr>
        <w:t xml:space="preserve">1. </w:t>
      </w:r>
      <w:r w:rsidRPr="00CD375F">
        <w:rPr>
          <w:rFonts w:ascii="Arial" w:hAnsi="Arial" w:cs="Arial"/>
          <w:color w:val="auto"/>
          <w:sz w:val="20"/>
          <w:szCs w:val="20"/>
        </w:rPr>
        <w:t>Phân bổ dự toán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mua sắm tài sản, trang thiết bị phải đảm bảo nguyên tắc trong phạm vi dự toán ngân sách được cấ</w:t>
      </w:r>
      <w:r w:rsidR="00FB7ABE" w:rsidRPr="00CD375F">
        <w:rPr>
          <w:rFonts w:ascii="Arial" w:hAnsi="Arial" w:cs="Arial"/>
          <w:color w:val="auto"/>
          <w:sz w:val="20"/>
          <w:szCs w:val="20"/>
        </w:rPr>
        <w:t>p có th</w:t>
      </w:r>
      <w:r w:rsidR="00FB7ABE" w:rsidRPr="00CD375F">
        <w:rPr>
          <w:rFonts w:ascii="Arial" w:hAnsi="Arial" w:cs="Arial"/>
          <w:color w:val="auto"/>
          <w:sz w:val="20"/>
          <w:szCs w:val="20"/>
          <w:lang w:val="en-US"/>
        </w:rPr>
        <w:t>ẩ</w:t>
      </w:r>
      <w:r w:rsidRPr="00CD375F">
        <w:rPr>
          <w:rFonts w:ascii="Arial" w:hAnsi="Arial" w:cs="Arial"/>
          <w:color w:val="auto"/>
          <w:sz w:val="20"/>
          <w:szCs w:val="20"/>
        </w:rPr>
        <w:t>m quyền giao và không ảnh hưởng đến nhiệm vụ chuyên môn khác của cơ quan, đơn vị; đơn vị dự toán cấp I thực hiện như sau:</w:t>
      </w:r>
    </w:p>
    <w:p w:rsidR="00410ADA" w:rsidRPr="00CD375F" w:rsidRDefault="00410ADA" w:rsidP="00410ADA">
      <w:pPr>
        <w:spacing w:after="120"/>
        <w:ind w:firstLine="720"/>
        <w:jc w:val="both"/>
        <w:rPr>
          <w:rFonts w:ascii="Arial" w:hAnsi="Arial" w:cs="Arial"/>
          <w:color w:val="auto"/>
          <w:sz w:val="20"/>
          <w:szCs w:val="20"/>
        </w:rPr>
      </w:pPr>
      <w:bookmarkStart w:id="41" w:name="bookmark40"/>
      <w:bookmarkEnd w:id="41"/>
      <w:r w:rsidRPr="00CD375F">
        <w:rPr>
          <w:rFonts w:ascii="Arial" w:hAnsi="Arial" w:cs="Arial"/>
          <w:color w:val="auto"/>
          <w:sz w:val="20"/>
          <w:szCs w:val="20"/>
          <w:lang w:val="en-US"/>
        </w:rPr>
        <w:t xml:space="preserve">a) </w:t>
      </w:r>
      <w:r w:rsidRPr="00CD375F">
        <w:rPr>
          <w:rFonts w:ascii="Arial" w:hAnsi="Arial" w:cs="Arial"/>
          <w:color w:val="auto"/>
          <w:sz w:val="20"/>
          <w:szCs w:val="20"/>
        </w:rPr>
        <w:t xml:space="preserve">Trường hợp dự toán chi cho nhiệm vụ mua sắm tài sản, trang thiết bị phân bổ cho các đơn </w:t>
      </w:r>
      <w:r w:rsidRPr="00CD375F">
        <w:rPr>
          <w:rFonts w:ascii="Arial" w:hAnsi="Arial" w:cs="Arial"/>
          <w:color w:val="auto"/>
          <w:sz w:val="20"/>
          <w:szCs w:val="20"/>
        </w:rPr>
        <w:lastRenderedPageBreak/>
        <w:t>vị sử dụng ngân sách trực thuộc bằng với dự toán kinh phí thực hiện từ ngân sách nhà nước đã được phê duyệt theo quyết định của cấp có thẩm quyền quy định tại khoản 2 Điều 5 Nghị định này, cơ quan, đơn vị dự toán cấp I thực hiện phân bổ dự toán chi thường xuyên cho đơn vị sử dụng ngân sách theo quy định của pháp luật về ngân sách nhà nước để thực hiện nhiệm vụ.</w:t>
      </w:r>
    </w:p>
    <w:p w:rsidR="00410ADA" w:rsidRPr="00CD375F" w:rsidRDefault="00410ADA" w:rsidP="00410ADA">
      <w:pPr>
        <w:spacing w:after="120"/>
        <w:ind w:firstLine="720"/>
        <w:jc w:val="both"/>
        <w:rPr>
          <w:rFonts w:ascii="Arial" w:hAnsi="Arial" w:cs="Arial"/>
          <w:color w:val="auto"/>
          <w:sz w:val="20"/>
          <w:szCs w:val="20"/>
        </w:rPr>
      </w:pPr>
      <w:bookmarkStart w:id="42" w:name="bookmark41"/>
      <w:bookmarkEnd w:id="42"/>
      <w:r w:rsidRPr="00CD375F">
        <w:rPr>
          <w:rFonts w:ascii="Arial" w:hAnsi="Arial" w:cs="Arial"/>
          <w:color w:val="auto"/>
          <w:sz w:val="20"/>
          <w:szCs w:val="20"/>
          <w:lang w:val="en-US"/>
        </w:rPr>
        <w:t xml:space="preserve">b) </w:t>
      </w:r>
      <w:r w:rsidRPr="00CD375F">
        <w:rPr>
          <w:rFonts w:ascii="Arial" w:hAnsi="Arial" w:cs="Arial"/>
          <w:color w:val="auto"/>
          <w:sz w:val="20"/>
          <w:szCs w:val="20"/>
        </w:rPr>
        <w:t>Trường hợp đơn vị dự toán cấp I phân bổ dự toán chi thường xuyên để thực hiện nhiệm vụ mua sắm tài sản, trang thiết bị cho các đơn vị sử dụng ngân sách khác với dự toán kinh phí thực hiện từ ngân sách nhà nước đã được phê duyệt theo quyết định của cấp có thẩm quyền quy định tại khoản 2 Điều 5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sidR="00410ADA" w:rsidRPr="00CD375F" w:rsidRDefault="00410ADA" w:rsidP="00410ADA">
      <w:pPr>
        <w:spacing w:after="120"/>
        <w:ind w:firstLine="720"/>
        <w:jc w:val="both"/>
        <w:rPr>
          <w:rFonts w:ascii="Arial" w:hAnsi="Arial" w:cs="Arial"/>
          <w:color w:val="auto"/>
          <w:sz w:val="20"/>
          <w:szCs w:val="20"/>
        </w:rPr>
      </w:pPr>
      <w:bookmarkStart w:id="43" w:name="bookmark42"/>
      <w:bookmarkEnd w:id="43"/>
      <w:r w:rsidRPr="00CD375F">
        <w:rPr>
          <w:rFonts w:ascii="Arial" w:hAnsi="Arial" w:cs="Arial"/>
          <w:color w:val="auto"/>
          <w:sz w:val="20"/>
          <w:szCs w:val="20"/>
          <w:lang w:val="en-US"/>
        </w:rPr>
        <w:t xml:space="preserve">c) </w:t>
      </w:r>
      <w:r w:rsidRPr="00CD375F">
        <w:rPr>
          <w:rFonts w:ascii="Arial" w:hAnsi="Arial" w:cs="Arial"/>
          <w:color w:val="auto"/>
          <w:sz w:val="20"/>
          <w:szCs w:val="20"/>
        </w:rPr>
        <w:t>Hồ sơ tài liệu kèm theo khi phân bổ dự toán các nhiệm vụ mua sắm tài sản, trang thiết bị, gồm: Báo cáo thuyết minh danh mục tài sản dự kiến mua sắm để bổ sung, thay mới, hoặc sửa chữa, nâng cấp tài sản; thống kê quyết định phê</w:t>
      </w:r>
      <w:r w:rsidRPr="00CD375F">
        <w:rPr>
          <w:rFonts w:ascii="Arial" w:hAnsi="Arial" w:cs="Arial"/>
          <w:color w:val="auto"/>
          <w:sz w:val="20"/>
          <w:szCs w:val="20"/>
          <w:lang w:val="en-US"/>
        </w:rPr>
        <w:t xml:space="preserve"> </w:t>
      </w:r>
      <w:r w:rsidRPr="00CD375F">
        <w:rPr>
          <w:rFonts w:ascii="Arial" w:hAnsi="Arial" w:cs="Arial"/>
          <w:color w:val="auto"/>
          <w:sz w:val="20"/>
          <w:szCs w:val="20"/>
        </w:rPr>
        <w:t>duyệt hoặc điều chỉnh phê duyệt nhiệm vụ, dự toán kinh phí thực hiện; Quyết định phê duyệt nhiệm vụ hoặc điều chỉnh nhiệm vụ và dự toán kinh phí của cấp có thẩm quyền quy định tại khoản 2 Điều 5 và điểm b khoản 1 Điều này.</w:t>
      </w:r>
    </w:p>
    <w:p w:rsidR="00410ADA" w:rsidRPr="00CD375F" w:rsidRDefault="00410ADA" w:rsidP="00410ADA">
      <w:pPr>
        <w:spacing w:after="120"/>
        <w:ind w:firstLine="720"/>
        <w:jc w:val="both"/>
        <w:rPr>
          <w:rFonts w:ascii="Arial" w:hAnsi="Arial" w:cs="Arial"/>
          <w:color w:val="auto"/>
          <w:sz w:val="20"/>
          <w:szCs w:val="20"/>
        </w:rPr>
      </w:pPr>
      <w:bookmarkStart w:id="44" w:name="bookmark43"/>
      <w:bookmarkEnd w:id="44"/>
      <w:r w:rsidRPr="00CD375F">
        <w:rPr>
          <w:rFonts w:ascii="Arial" w:hAnsi="Arial" w:cs="Arial"/>
          <w:color w:val="auto"/>
          <w:sz w:val="20"/>
          <w:szCs w:val="20"/>
          <w:lang w:val="en-US"/>
        </w:rPr>
        <w:t xml:space="preserve">d) </w:t>
      </w:r>
      <w:r w:rsidRPr="00CD375F">
        <w:rPr>
          <w:rFonts w:ascii="Arial" w:hAnsi="Arial" w:cs="Arial"/>
          <w:color w:val="auto"/>
          <w:sz w:val="20"/>
          <w:szCs w:val="20"/>
        </w:rPr>
        <w:t>Đối với các trường hợp phát sinh nhu cầu mua sắm tài sản, trang thiết bị (vì lý do khách quan hoặc yếu tố bất khả kháng) chưa được tổng hợp trình cấp có thẩm quyền tại thời điểm xây dựng dự toán của năm k</w:t>
      </w:r>
      <w:r w:rsidR="00FB7ABE" w:rsidRPr="00CD375F">
        <w:rPr>
          <w:rFonts w:ascii="Arial" w:hAnsi="Arial" w:cs="Arial"/>
          <w:color w:val="auto"/>
          <w:sz w:val="20"/>
          <w:szCs w:val="20"/>
          <w:lang w:val="en-US"/>
        </w:rPr>
        <w:t>ế</w:t>
      </w:r>
      <w:r w:rsidRPr="00CD375F">
        <w:rPr>
          <w:rFonts w:ascii="Arial" w:hAnsi="Arial" w:cs="Arial"/>
          <w:color w:val="auto"/>
          <w:sz w:val="20"/>
          <w:szCs w:val="20"/>
        </w:rPr>
        <w:t xml:space="preserve"> hoạch, các cơ quan, đơn vị dự toán cấp I chủ động sắp xếp trong dự toán kinh phí được giao để phân bổ cho đơn vị sử dụng ngân sách thực hiện nhiệm vụ và đảm bảo hồ sơ tài liệu về phân bổ dự toán theo quy định tại điểm c khoản 1 Điều này.</w:t>
      </w:r>
    </w:p>
    <w:p w:rsidR="00410ADA" w:rsidRPr="00CD375F" w:rsidRDefault="00410ADA" w:rsidP="00410ADA">
      <w:pPr>
        <w:spacing w:after="120"/>
        <w:ind w:firstLine="720"/>
        <w:jc w:val="both"/>
        <w:rPr>
          <w:rFonts w:ascii="Arial" w:hAnsi="Arial" w:cs="Arial"/>
          <w:color w:val="auto"/>
          <w:sz w:val="20"/>
          <w:szCs w:val="20"/>
        </w:rPr>
      </w:pPr>
      <w:bookmarkStart w:id="45" w:name="bookmark44"/>
      <w:bookmarkEnd w:id="45"/>
      <w:r w:rsidRPr="00CD375F">
        <w:rPr>
          <w:rFonts w:ascii="Arial" w:hAnsi="Arial" w:cs="Arial"/>
          <w:color w:val="auto"/>
          <w:sz w:val="20"/>
          <w:szCs w:val="20"/>
          <w:lang w:val="en-US"/>
        </w:rPr>
        <w:t xml:space="preserve">2. </w:t>
      </w:r>
      <w:r w:rsidRPr="00CD375F">
        <w:rPr>
          <w:rFonts w:ascii="Arial" w:hAnsi="Arial" w:cs="Arial"/>
          <w:color w:val="auto"/>
          <w:sz w:val="20"/>
          <w:szCs w:val="20"/>
        </w:rPr>
        <w:t>Quản lý, sử dụng kinh phí, tổ chức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46" w:name="bookmark45"/>
      <w:bookmarkEnd w:id="46"/>
      <w:r w:rsidRPr="00CD375F">
        <w:rPr>
          <w:rFonts w:ascii="Arial" w:hAnsi="Arial" w:cs="Arial"/>
          <w:color w:val="auto"/>
          <w:sz w:val="20"/>
          <w:szCs w:val="20"/>
          <w:lang w:val="en-US"/>
        </w:rPr>
        <w:t xml:space="preserve">a) </w:t>
      </w:r>
      <w:r w:rsidRPr="00CD375F">
        <w:rPr>
          <w:rFonts w:ascii="Arial" w:hAnsi="Arial" w:cs="Arial"/>
          <w:color w:val="auto"/>
          <w:sz w:val="20"/>
          <w:szCs w:val="20"/>
        </w:rPr>
        <w:t>Trên cơ sở quyết định giao dự toán của đơn vị dự toán cấp I và quyết định giao nhiệm vụ mua sắm tài sản, trang thiết bị của cấp có thẩm quyền quy định tại Nghị định này, các cơ quan, đơn vị sử dụng ngân sách triển khai thực hiện mua sắm tài sản, trang thiết bị trong năm ngân sách theo quy định của pháp luật về quản lý, sử dụng tài sản công, pháp luật về đấu thầu và pháp luật của ngành, l</w:t>
      </w:r>
      <w:r w:rsidRPr="00CD375F">
        <w:rPr>
          <w:rFonts w:ascii="Arial" w:hAnsi="Arial" w:cs="Arial"/>
          <w:color w:val="auto"/>
          <w:sz w:val="20"/>
          <w:szCs w:val="20"/>
          <w:lang w:val="en-US"/>
        </w:rPr>
        <w:t>ĩ</w:t>
      </w:r>
      <w:r w:rsidRPr="00CD375F">
        <w:rPr>
          <w:rFonts w:ascii="Arial" w:hAnsi="Arial" w:cs="Arial"/>
          <w:color w:val="auto"/>
          <w:sz w:val="20"/>
          <w:szCs w:val="20"/>
        </w:rPr>
        <w:t>nh vực có liên quan.</w:t>
      </w:r>
    </w:p>
    <w:p w:rsidR="00410ADA" w:rsidRPr="00CD375F" w:rsidRDefault="00410ADA" w:rsidP="00410ADA">
      <w:pPr>
        <w:spacing w:after="120"/>
        <w:ind w:firstLine="720"/>
        <w:jc w:val="both"/>
        <w:rPr>
          <w:rFonts w:ascii="Arial" w:hAnsi="Arial" w:cs="Arial"/>
          <w:color w:val="auto"/>
          <w:sz w:val="20"/>
          <w:szCs w:val="20"/>
        </w:rPr>
      </w:pPr>
      <w:bookmarkStart w:id="47" w:name="bookmark46"/>
      <w:bookmarkEnd w:id="47"/>
      <w:r w:rsidRPr="00CD375F">
        <w:rPr>
          <w:rFonts w:ascii="Arial" w:hAnsi="Arial" w:cs="Arial"/>
          <w:color w:val="auto"/>
          <w:sz w:val="20"/>
          <w:szCs w:val="20"/>
          <w:lang w:val="en-US"/>
        </w:rPr>
        <w:t xml:space="preserve">b) </w:t>
      </w:r>
      <w:r w:rsidRPr="00CD375F">
        <w:rPr>
          <w:rFonts w:ascii="Arial" w:hAnsi="Arial" w:cs="Arial"/>
          <w:color w:val="auto"/>
          <w:sz w:val="20"/>
          <w:szCs w:val="20"/>
        </w:rPr>
        <w:t>Các cơ quan, đơn vị sử dụng ngân sách được giao dự toán kinh phí thực hiện mua sắm tài sản, trang thiết bị chịu trách nhiệm quản lý và sử dụng kinh phí theo đúng quy định của pháp luật về ngân sách, pháp luật về đấu thầu và pháp luật khác có liên quan.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7. Quyết toán kinh phí</w:t>
      </w:r>
    </w:p>
    <w:p w:rsidR="00410ADA" w:rsidRPr="00CD375F" w:rsidRDefault="00410ADA" w:rsidP="00410ADA">
      <w:pPr>
        <w:spacing w:after="120"/>
        <w:ind w:firstLine="720"/>
        <w:jc w:val="both"/>
        <w:rPr>
          <w:rFonts w:ascii="Arial" w:hAnsi="Arial" w:cs="Arial"/>
          <w:color w:val="auto"/>
          <w:sz w:val="20"/>
          <w:szCs w:val="20"/>
          <w:lang w:val="en-US"/>
        </w:rPr>
      </w:pPr>
      <w:bookmarkStart w:id="48" w:name="bookmark47"/>
      <w:bookmarkEnd w:id="48"/>
      <w:r w:rsidRPr="00CD375F">
        <w:rPr>
          <w:rFonts w:ascii="Arial" w:hAnsi="Arial" w:cs="Arial"/>
          <w:color w:val="auto"/>
          <w:sz w:val="20"/>
          <w:szCs w:val="20"/>
          <w:lang w:val="en-US"/>
        </w:rPr>
        <w:t xml:space="preserve">1. </w:t>
      </w:r>
      <w:r w:rsidRPr="00CD375F">
        <w:rPr>
          <w:rFonts w:ascii="Arial" w:hAnsi="Arial" w:cs="Arial"/>
          <w:color w:val="auto"/>
          <w:sz w:val="20"/>
          <w:szCs w:val="20"/>
        </w:rPr>
        <w:t>Các cơ quan, đơn vị chịu trách nhiệm quyết toán kinh phí thực hiện nhiệm vụ mua sắm tài sản, trang thiết bị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w:t>
      </w:r>
      <w:r w:rsidRPr="00CD375F">
        <w:rPr>
          <w:rFonts w:ascii="Arial" w:hAnsi="Arial" w:cs="Arial"/>
          <w:color w:val="auto"/>
          <w:sz w:val="20"/>
          <w:szCs w:val="20"/>
          <w:lang w:val="en-US"/>
        </w:rPr>
        <w:t xml:space="preserve"> </w:t>
      </w:r>
    </w:p>
    <w:p w:rsidR="00410ADA" w:rsidRPr="00CD375F" w:rsidRDefault="00410ADA" w:rsidP="00CE7534">
      <w:pPr>
        <w:ind w:firstLine="720"/>
        <w:jc w:val="both"/>
        <w:rPr>
          <w:rFonts w:ascii="Arial" w:hAnsi="Arial" w:cs="Arial"/>
          <w:color w:val="auto"/>
          <w:sz w:val="20"/>
          <w:szCs w:val="20"/>
        </w:rPr>
      </w:pPr>
      <w:r w:rsidRPr="00CD375F">
        <w:rPr>
          <w:rFonts w:ascii="Arial" w:hAnsi="Arial" w:cs="Arial"/>
          <w:color w:val="auto"/>
          <w:sz w:val="20"/>
          <w:szCs w:val="20"/>
          <w:lang w:val="en-US"/>
        </w:rPr>
        <w:t>2.</w:t>
      </w:r>
      <w:bookmarkStart w:id="49" w:name="bookmark48"/>
      <w:bookmarkEnd w:id="49"/>
      <w:r w:rsidRPr="00CD375F">
        <w:rPr>
          <w:rFonts w:ascii="Arial" w:hAnsi="Arial" w:cs="Arial"/>
          <w:color w:val="auto"/>
          <w:sz w:val="20"/>
          <w:szCs w:val="20"/>
          <w:lang w:val="en-US"/>
        </w:rPr>
        <w:t xml:space="preserve"> </w:t>
      </w:r>
      <w:r w:rsidRPr="00CD375F">
        <w:rPr>
          <w:rFonts w:ascii="Arial" w:hAnsi="Arial" w:cs="Arial"/>
          <w:color w:val="auto"/>
          <w:sz w:val="20"/>
          <w:szCs w:val="20"/>
        </w:rPr>
        <w:t>Đối với nhiệm vụ mua sắm tài sản, trang thiết bị phải lập thành dự án theo quy định pháp luật của ngành, lĩnh vực có liên quan, ngoài việc tổng hợp báo cáo quyết toán hàng năm theo quy định tại khoản 1 Điều này, cơ quan, đơn vị áp dụng quy định tại Nghị định số 99/2021/NĐ-CP ngày 11 tháng 11 năm 2021 của Chính phủ quy định về quản lý, thanh toán, quyết toán dự án sử dụng v</w:t>
      </w:r>
      <w:r w:rsidR="00FB7ABE" w:rsidRPr="00CD375F">
        <w:rPr>
          <w:rFonts w:ascii="Arial" w:hAnsi="Arial" w:cs="Arial"/>
          <w:color w:val="auto"/>
          <w:sz w:val="20"/>
          <w:szCs w:val="20"/>
          <w:lang w:val="en-US"/>
        </w:rPr>
        <w:t>ố</w:t>
      </w:r>
      <w:r w:rsidRPr="00CD375F">
        <w:rPr>
          <w:rFonts w:ascii="Arial" w:hAnsi="Arial" w:cs="Arial"/>
          <w:color w:val="auto"/>
          <w:sz w:val="20"/>
          <w:szCs w:val="20"/>
        </w:rPr>
        <w:t>n đầu tư công để thực hiện các nội dung công việc liên quan đến lập, thẩm tra, phê duyệt và trách nhiệm quyết toán kinh phí sử dụng chi thường xuyên theo quy định tại Nghị định này sau khi hoàn thành dự án.</w:t>
      </w:r>
    </w:p>
    <w:p w:rsidR="00410ADA" w:rsidRPr="00CD375F" w:rsidRDefault="00410ADA" w:rsidP="00CE7534">
      <w:pPr>
        <w:jc w:val="center"/>
        <w:rPr>
          <w:rFonts w:ascii="Arial" w:hAnsi="Arial" w:cs="Arial"/>
          <w:color w:val="auto"/>
          <w:sz w:val="20"/>
          <w:szCs w:val="20"/>
        </w:rPr>
      </w:pPr>
    </w:p>
    <w:p w:rsidR="00410ADA" w:rsidRPr="00CD375F" w:rsidRDefault="00410ADA" w:rsidP="00CE7534">
      <w:pPr>
        <w:jc w:val="center"/>
        <w:rPr>
          <w:rFonts w:ascii="Arial" w:hAnsi="Arial" w:cs="Arial"/>
          <w:color w:val="auto"/>
          <w:sz w:val="20"/>
          <w:szCs w:val="20"/>
        </w:rPr>
      </w:pPr>
      <w:r w:rsidRPr="00CD375F">
        <w:rPr>
          <w:rFonts w:ascii="Arial" w:hAnsi="Arial" w:cs="Arial"/>
          <w:b/>
          <w:bCs/>
          <w:color w:val="auto"/>
          <w:sz w:val="20"/>
          <w:szCs w:val="20"/>
        </w:rPr>
        <w:t>Chương III</w:t>
      </w:r>
    </w:p>
    <w:p w:rsidR="00410ADA" w:rsidRPr="00CD375F" w:rsidRDefault="00FB7ABE" w:rsidP="00CE7534">
      <w:pPr>
        <w:jc w:val="center"/>
        <w:rPr>
          <w:rFonts w:ascii="Arial" w:hAnsi="Arial" w:cs="Arial"/>
          <w:b/>
          <w:bCs/>
          <w:color w:val="auto"/>
          <w:sz w:val="20"/>
          <w:szCs w:val="20"/>
        </w:rPr>
      </w:pPr>
      <w:r w:rsidRPr="00CD375F">
        <w:rPr>
          <w:rFonts w:ascii="Arial" w:hAnsi="Arial" w:cs="Arial"/>
          <w:b/>
          <w:bCs/>
          <w:color w:val="auto"/>
          <w:sz w:val="20"/>
          <w:szCs w:val="20"/>
        </w:rPr>
        <w:t>QUY ĐỊNH VỀ LẬP DỰ TOÁN, QUẢN LÝ, SỬ DỤNG VÀ</w:t>
      </w:r>
      <w:r w:rsidRPr="00CD375F">
        <w:rPr>
          <w:rFonts w:ascii="Arial" w:hAnsi="Arial" w:cs="Arial"/>
          <w:b/>
          <w:bCs/>
          <w:color w:val="auto"/>
          <w:sz w:val="20"/>
          <w:szCs w:val="20"/>
        </w:rPr>
        <w:br/>
        <w:t>QUYẾT TOÁN KINH PH</w:t>
      </w:r>
      <w:r w:rsidRPr="00CD375F">
        <w:rPr>
          <w:rFonts w:ascii="Arial" w:hAnsi="Arial" w:cs="Arial"/>
          <w:b/>
          <w:bCs/>
          <w:color w:val="auto"/>
          <w:sz w:val="20"/>
          <w:szCs w:val="20"/>
          <w:lang w:val="en-US"/>
        </w:rPr>
        <w:t>Í</w:t>
      </w:r>
      <w:r w:rsidRPr="00CD375F">
        <w:rPr>
          <w:rFonts w:ascii="Arial" w:hAnsi="Arial" w:cs="Arial"/>
          <w:b/>
          <w:bCs/>
          <w:color w:val="auto"/>
          <w:sz w:val="20"/>
          <w:szCs w:val="20"/>
        </w:rPr>
        <w:t xml:space="preserve"> THỰC HIỆN NHI</w:t>
      </w:r>
      <w:r w:rsidRPr="00CD375F">
        <w:rPr>
          <w:rFonts w:ascii="Arial" w:hAnsi="Arial" w:cs="Arial"/>
          <w:b/>
          <w:bCs/>
          <w:color w:val="auto"/>
          <w:sz w:val="20"/>
          <w:szCs w:val="20"/>
          <w:lang w:val="en-US"/>
        </w:rPr>
        <w:t>Ệ</w:t>
      </w:r>
      <w:r w:rsidRPr="00CD375F">
        <w:rPr>
          <w:rFonts w:ascii="Arial" w:hAnsi="Arial" w:cs="Arial"/>
          <w:b/>
          <w:bCs/>
          <w:color w:val="auto"/>
          <w:sz w:val="20"/>
          <w:szCs w:val="20"/>
        </w:rPr>
        <w:t>M VỤ CẢI TẠO,</w:t>
      </w:r>
      <w:r w:rsidRPr="00CD375F">
        <w:rPr>
          <w:rFonts w:ascii="Arial" w:hAnsi="Arial" w:cs="Arial"/>
          <w:b/>
          <w:bCs/>
          <w:color w:val="auto"/>
          <w:sz w:val="20"/>
          <w:szCs w:val="20"/>
        </w:rPr>
        <w:br/>
        <w:t>NÂNG CẤP, MỞ RỘNG, X</w:t>
      </w:r>
      <w:r w:rsidRPr="00CD375F">
        <w:rPr>
          <w:rFonts w:ascii="Arial" w:hAnsi="Arial" w:cs="Arial"/>
          <w:b/>
          <w:bCs/>
          <w:color w:val="auto"/>
          <w:sz w:val="20"/>
          <w:szCs w:val="20"/>
          <w:lang w:val="en-US"/>
        </w:rPr>
        <w:t>Â</w:t>
      </w:r>
      <w:r w:rsidRPr="00CD375F">
        <w:rPr>
          <w:rFonts w:ascii="Arial" w:hAnsi="Arial" w:cs="Arial"/>
          <w:b/>
          <w:bCs/>
          <w:color w:val="auto"/>
          <w:sz w:val="20"/>
          <w:szCs w:val="20"/>
        </w:rPr>
        <w:t xml:space="preserve">Y </w:t>
      </w:r>
      <w:r w:rsidRPr="00CD375F">
        <w:rPr>
          <w:rFonts w:ascii="Arial" w:hAnsi="Arial" w:cs="Arial"/>
          <w:b/>
          <w:color w:val="auto"/>
          <w:sz w:val="20"/>
          <w:szCs w:val="20"/>
        </w:rPr>
        <w:t>D</w:t>
      </w:r>
      <w:r w:rsidRPr="00CD375F">
        <w:rPr>
          <w:rFonts w:ascii="Arial" w:hAnsi="Arial" w:cs="Arial"/>
          <w:b/>
          <w:color w:val="auto"/>
          <w:sz w:val="20"/>
          <w:szCs w:val="20"/>
          <w:lang w:val="en-US"/>
        </w:rPr>
        <w:t>Ự</w:t>
      </w:r>
      <w:r w:rsidRPr="00CD375F">
        <w:rPr>
          <w:rFonts w:ascii="Arial" w:hAnsi="Arial" w:cs="Arial"/>
          <w:b/>
          <w:color w:val="auto"/>
          <w:sz w:val="20"/>
          <w:szCs w:val="20"/>
        </w:rPr>
        <w:t>NG</w:t>
      </w:r>
      <w:r w:rsidRPr="00CD375F">
        <w:rPr>
          <w:rFonts w:ascii="Arial" w:hAnsi="Arial" w:cs="Arial"/>
          <w:b/>
          <w:bCs/>
          <w:color w:val="auto"/>
          <w:sz w:val="20"/>
          <w:szCs w:val="20"/>
        </w:rPr>
        <w:t xml:space="preserve"> MỚI HẠNG MỤC</w:t>
      </w:r>
      <w:r w:rsidRPr="00CD375F">
        <w:rPr>
          <w:rFonts w:ascii="Arial" w:hAnsi="Arial" w:cs="Arial"/>
          <w:b/>
          <w:bCs/>
          <w:color w:val="auto"/>
          <w:sz w:val="20"/>
          <w:szCs w:val="20"/>
        </w:rPr>
        <w:br/>
        <w:t>CÔNG TRÌNH TRONG CÁC DỰ ÁN ĐÃ ĐẦU TƯ XÂY DỰNG</w:t>
      </w:r>
    </w:p>
    <w:p w:rsidR="00410ADA" w:rsidRPr="00CD375F" w:rsidRDefault="00410ADA" w:rsidP="00CE7534">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Việc lập dự toán, quản lý, sử dụng và quyết toán ngân sách nhà nước thực hiện các nhiệm vụ cải tạo, nâng cấp, mở rộng, xây dựng mới hạng mục công trình trong các dự án đã đầu tư xây dựng được thực hiện theo quy định của pháp luật về ngân sách nhà nước, pháp luật về xây dựng, pháp luật về quản lý, sử dụng tài sản công, pháp luật về kế toán và các quy định hiện hành. Nghị định này quy định một số nội dung cụ thể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lang w:val="en-US"/>
        </w:rPr>
        <w:t>Đ</w:t>
      </w:r>
      <w:r w:rsidRPr="00CD375F">
        <w:rPr>
          <w:rFonts w:ascii="Arial" w:hAnsi="Arial" w:cs="Arial"/>
          <w:b/>
          <w:bCs/>
          <w:color w:val="auto"/>
          <w:sz w:val="20"/>
          <w:szCs w:val="20"/>
        </w:rPr>
        <w:t>iều 8. Lập dự toán đối với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50" w:name="bookmark49"/>
      <w:bookmarkEnd w:id="50"/>
      <w:r w:rsidRPr="00CD375F">
        <w:rPr>
          <w:rFonts w:ascii="Arial" w:hAnsi="Arial" w:cs="Arial"/>
          <w:color w:val="auto"/>
          <w:sz w:val="20"/>
          <w:szCs w:val="20"/>
          <w:lang w:val="en-US"/>
        </w:rPr>
        <w:lastRenderedPageBreak/>
        <w:t xml:space="preserve">1. </w:t>
      </w:r>
      <w:r w:rsidRPr="00CD375F">
        <w:rPr>
          <w:rFonts w:ascii="Arial" w:hAnsi="Arial" w:cs="Arial"/>
          <w:color w:val="auto"/>
          <w:sz w:val="20"/>
          <w:szCs w:val="20"/>
        </w:rPr>
        <w:t>Căn cứ quy định tiêu chuẩn, định mức sử dụng trụ sở làm việc, cơ sở hoạt động sự nghiệp quy định tại Nghị định số 152/2017/NĐ-CP ngày 27 tháng 12 năm 2017 của Chính phủ, quy định về quy chuẩn, tiêu chuẩn kỹ thuật áp dụng cho công trình theo quy định pháp luật của ngành, lĩnh vực và quy định khác có liên quan; căn cứ yêu cầu cải tạo, nâng cấp, mở rộng, xây dựng mới hạng mục công trình trong các dự án đã đầu tư xây dựng, cơ quan, đơn vị được giao quản lý, sử dụng công trình xây dựng thuyết minh chi tiết về sự cần thiết, lập nhiệm vụ cải tạo, nâng cấp, mở rộng, xây dựng công trình để trình cơ quan có thẩm quyền quy định tại khoản 2 Điều này xem xét, phê duyệt nhiệm vụ và dự toán kinh phí thực hiện nhiệm vụ làm cơ sở để xây dựng dự toán ngân sách của năm kế hoạch.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Nội dung nhiệm vụ cần thuyết minh về tên công trình; địa điểm thực hiện; mục tiêu cải tạo, nâng cấp, mở rộng, xây dựng công trình; sự cần thiết, lý do thực hiện; tiêu chuẩn, định mức; khối lượng công việc dự kiến; dự kiến kinh phí thực hiện theo các nguồn vốn.</w:t>
      </w:r>
    </w:p>
    <w:p w:rsidR="00410ADA" w:rsidRPr="00CD375F" w:rsidRDefault="00410ADA" w:rsidP="00410ADA">
      <w:pPr>
        <w:spacing w:after="120"/>
        <w:ind w:firstLine="720"/>
        <w:jc w:val="both"/>
        <w:rPr>
          <w:rFonts w:ascii="Arial" w:hAnsi="Arial" w:cs="Arial"/>
          <w:color w:val="auto"/>
          <w:sz w:val="20"/>
          <w:szCs w:val="20"/>
        </w:rPr>
      </w:pPr>
      <w:bookmarkStart w:id="51" w:name="bookmark50"/>
      <w:bookmarkEnd w:id="51"/>
      <w:r w:rsidRPr="00CD375F">
        <w:rPr>
          <w:rFonts w:ascii="Arial" w:hAnsi="Arial" w:cs="Arial"/>
          <w:color w:val="auto"/>
          <w:sz w:val="20"/>
          <w:szCs w:val="20"/>
          <w:lang w:val="en-US"/>
        </w:rPr>
        <w:t xml:space="preserve">2. </w:t>
      </w:r>
      <w:r w:rsidRPr="00CD375F">
        <w:rPr>
          <w:rFonts w:ascii="Arial" w:hAnsi="Arial" w:cs="Arial"/>
          <w:color w:val="auto"/>
          <w:sz w:val="20"/>
          <w:szCs w:val="20"/>
        </w:rPr>
        <w:t>Thẩm quyền quyết định phê duyệt nhiệm vụ và dự toán kinh phí thực hiện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a) Bộ trưởng, Thủ trưởng cơ quan trung ương quyết định hoặc quy định phân cấp thẩm quy</w:t>
      </w:r>
      <w:r w:rsidR="00316A66" w:rsidRPr="00CD375F">
        <w:rPr>
          <w:rFonts w:ascii="Arial" w:hAnsi="Arial" w:cs="Arial"/>
          <w:color w:val="auto"/>
          <w:sz w:val="20"/>
          <w:szCs w:val="20"/>
          <w:lang w:val="en-US"/>
        </w:rPr>
        <w:t>ề</w:t>
      </w:r>
      <w:r w:rsidRPr="00CD375F">
        <w:rPr>
          <w:rFonts w:ascii="Arial" w:hAnsi="Arial" w:cs="Arial"/>
          <w:color w:val="auto"/>
          <w:sz w:val="20"/>
          <w:szCs w:val="20"/>
        </w:rPr>
        <w:t>n quyết định phê duyệt nhiệm vụ và kinh phí thực hiện cải tạo, nâng cấp, mở rộng, xây dựng mới hạng mục công trình trong các dự án đã đầu tư xây dựng của cơ quan, đơn vị thuộc phạm vi quản lý của bộ, cơ quan trung ương.</w:t>
      </w:r>
      <w:bookmarkStart w:id="52" w:name="bookmark51"/>
      <w:bookmarkEnd w:id="52"/>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 xml:space="preserve">b) </w:t>
      </w:r>
      <w:r w:rsidRPr="00CD375F">
        <w:rPr>
          <w:rFonts w:ascii="Arial" w:hAnsi="Arial" w:cs="Arial"/>
          <w:color w:val="auto"/>
          <w:sz w:val="20"/>
          <w:szCs w:val="20"/>
        </w:rPr>
        <w:t>Hội đồng nhân dân cấp tỉnh quyết định hoặc quy định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sidR="00410ADA" w:rsidRPr="00CD375F" w:rsidRDefault="00410ADA" w:rsidP="00410ADA">
      <w:pPr>
        <w:spacing w:after="120"/>
        <w:ind w:firstLine="720"/>
        <w:jc w:val="both"/>
        <w:rPr>
          <w:rFonts w:ascii="Arial" w:hAnsi="Arial" w:cs="Arial"/>
          <w:color w:val="auto"/>
          <w:sz w:val="20"/>
          <w:szCs w:val="20"/>
        </w:rPr>
      </w:pPr>
      <w:bookmarkStart w:id="53" w:name="bookmark52"/>
      <w:bookmarkEnd w:id="53"/>
      <w:r w:rsidRPr="00CD375F">
        <w:rPr>
          <w:rFonts w:ascii="Arial" w:hAnsi="Arial" w:cs="Arial"/>
          <w:color w:val="auto"/>
          <w:sz w:val="20"/>
          <w:szCs w:val="20"/>
          <w:lang w:val="en-US"/>
        </w:rPr>
        <w:t xml:space="preserve">c) </w:t>
      </w:r>
      <w:r w:rsidRPr="00CD375F">
        <w:rPr>
          <w:rFonts w:ascii="Arial" w:hAnsi="Arial" w:cs="Arial"/>
          <w:color w:val="auto"/>
          <w:sz w:val="20"/>
          <w:szCs w:val="20"/>
        </w:rPr>
        <w:t>Cơ quan có thẩm quyền quyết định phê duyệt nhiệm vụ và kinh phí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phê duyệt nhiệm vụ và dự toán kinh phí thực hiện đảm bảo phù hợp với khả năng cân đối của ngân sách nhà nước, tiết kiệm, hiệu quả (Mẫu phê duyệt nhiệm vụ tại Mẫu số 03 Phụ lục kèm theo Nghị định này).</w:t>
      </w:r>
    </w:p>
    <w:p w:rsidR="00410ADA" w:rsidRPr="00CD375F" w:rsidRDefault="00410ADA" w:rsidP="00410ADA">
      <w:pPr>
        <w:spacing w:after="120"/>
        <w:ind w:firstLine="720"/>
        <w:jc w:val="both"/>
        <w:rPr>
          <w:rFonts w:ascii="Arial" w:hAnsi="Arial" w:cs="Arial"/>
          <w:color w:val="auto"/>
          <w:sz w:val="20"/>
          <w:szCs w:val="20"/>
        </w:rPr>
      </w:pPr>
      <w:bookmarkStart w:id="54" w:name="bookmark53"/>
      <w:bookmarkEnd w:id="54"/>
      <w:r w:rsidRPr="00CD375F">
        <w:rPr>
          <w:rFonts w:ascii="Arial" w:hAnsi="Arial" w:cs="Arial"/>
          <w:color w:val="auto"/>
          <w:sz w:val="20"/>
          <w:szCs w:val="20"/>
          <w:lang w:val="en-US"/>
        </w:rPr>
        <w:t xml:space="preserve">3. </w:t>
      </w:r>
      <w:r w:rsidRPr="00CD375F">
        <w:rPr>
          <w:rFonts w:ascii="Arial" w:hAnsi="Arial" w:cs="Arial"/>
          <w:color w:val="auto"/>
          <w:sz w:val="20"/>
          <w:szCs w:val="20"/>
        </w:rPr>
        <w:t>Lập, tổng hợp dự toán kinh phí thực hiện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55" w:name="bookmark54"/>
      <w:bookmarkEnd w:id="55"/>
      <w:r w:rsidRPr="00CD375F">
        <w:rPr>
          <w:rFonts w:ascii="Arial" w:hAnsi="Arial" w:cs="Arial"/>
          <w:color w:val="auto"/>
          <w:sz w:val="20"/>
          <w:szCs w:val="20"/>
          <w:lang w:val="en-US"/>
        </w:rPr>
        <w:t xml:space="preserve">a) </w:t>
      </w:r>
      <w:r w:rsidRPr="00CD375F">
        <w:rPr>
          <w:rFonts w:ascii="Arial" w:hAnsi="Arial" w:cs="Arial"/>
          <w:color w:val="auto"/>
          <w:sz w:val="20"/>
          <w:szCs w:val="20"/>
        </w:rPr>
        <w:t>Hằng năm, vào thời điểm xây dựng dự toán ngân sách nhà nước, c</w:t>
      </w:r>
      <w:r w:rsidRPr="00CD375F">
        <w:rPr>
          <w:rFonts w:ascii="Arial" w:hAnsi="Arial" w:cs="Arial"/>
          <w:color w:val="auto"/>
          <w:sz w:val="20"/>
          <w:szCs w:val="20"/>
          <w:lang w:val="en-US"/>
        </w:rPr>
        <w:t>ă</w:t>
      </w:r>
      <w:r w:rsidRPr="00CD375F">
        <w:rPr>
          <w:rFonts w:ascii="Arial" w:hAnsi="Arial" w:cs="Arial"/>
          <w:color w:val="auto"/>
          <w:sz w:val="20"/>
          <w:szCs w:val="20"/>
        </w:rPr>
        <w:t>n cứ hướng dẫn xây dựng dự toán ngân sách nhà nước của cấp có thẩm quyền, căn cứ quyết định phê duyệt nhiệm vụ và dự toán kinh phí thực hiện cải tạo, nâng cấp, mở rộng, xây dựng mới hạng mục công trình trong các dự</w:t>
      </w:r>
      <w:r w:rsidR="00316A66" w:rsidRPr="00CD375F">
        <w:rPr>
          <w:rFonts w:ascii="Arial" w:hAnsi="Arial" w:cs="Arial"/>
          <w:color w:val="auto"/>
          <w:sz w:val="20"/>
          <w:szCs w:val="20"/>
        </w:rPr>
        <w:t xml:space="preserve"> án đã đ</w:t>
      </w:r>
      <w:r w:rsidR="00316A66" w:rsidRPr="00CD375F">
        <w:rPr>
          <w:rFonts w:ascii="Arial" w:hAnsi="Arial" w:cs="Arial"/>
          <w:color w:val="auto"/>
          <w:sz w:val="20"/>
          <w:szCs w:val="20"/>
          <w:lang w:val="en-US"/>
        </w:rPr>
        <w:t>ầ</w:t>
      </w:r>
      <w:r w:rsidRPr="00CD375F">
        <w:rPr>
          <w:rFonts w:ascii="Arial" w:hAnsi="Arial" w:cs="Arial"/>
          <w:color w:val="auto"/>
          <w:sz w:val="20"/>
          <w:szCs w:val="20"/>
        </w:rPr>
        <w:t>u tư xây dựng của cấp có thẩm quyền quy định tại khoản 2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sidR="00410ADA" w:rsidRPr="00CD375F" w:rsidRDefault="00410ADA" w:rsidP="00410ADA">
      <w:pPr>
        <w:spacing w:after="120"/>
        <w:ind w:firstLine="720"/>
        <w:jc w:val="both"/>
        <w:rPr>
          <w:rFonts w:ascii="Arial" w:hAnsi="Arial" w:cs="Arial"/>
          <w:color w:val="auto"/>
          <w:sz w:val="20"/>
          <w:szCs w:val="20"/>
        </w:rPr>
      </w:pPr>
      <w:bookmarkStart w:id="56" w:name="bookmark55"/>
      <w:bookmarkEnd w:id="56"/>
      <w:r w:rsidRPr="00CD375F">
        <w:rPr>
          <w:rFonts w:ascii="Arial" w:hAnsi="Arial" w:cs="Arial"/>
          <w:color w:val="auto"/>
          <w:sz w:val="20"/>
          <w:szCs w:val="20"/>
          <w:lang w:val="en-US"/>
        </w:rPr>
        <w:t xml:space="preserve">b) </w:t>
      </w:r>
      <w:r w:rsidRPr="00CD375F">
        <w:rPr>
          <w:rFonts w:ascii="Arial" w:hAnsi="Arial" w:cs="Arial"/>
          <w:color w:val="auto"/>
          <w:sz w:val="20"/>
          <w:szCs w:val="20"/>
        </w:rPr>
        <w:t>Hồ sơ tài liệu kèm theo dự toán kinh phí thực hiện nhiệm vụ cải tạo, nâng cấp, mở rộng, xây dựng mới các hạng mục công trình trong dự án đã đầu tư xây dựng, bao gồm: Quyết định phê duyệt nhiệm vụ và dự toán kinh phí của cấp có thẩm quyền quy định tại khoản 2 Điều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9. Phân bổ dự toán, quản lý, sử dụng kinh phí thực hiện các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57" w:name="bookmark56"/>
      <w:bookmarkEnd w:id="57"/>
      <w:r w:rsidRPr="00CD375F">
        <w:rPr>
          <w:rFonts w:ascii="Arial" w:hAnsi="Arial" w:cs="Arial"/>
          <w:color w:val="auto"/>
          <w:sz w:val="20"/>
          <w:szCs w:val="20"/>
          <w:lang w:val="en-US"/>
        </w:rPr>
        <w:t xml:space="preserve">1. </w:t>
      </w:r>
      <w:r w:rsidRPr="00CD375F">
        <w:rPr>
          <w:rFonts w:ascii="Arial" w:hAnsi="Arial" w:cs="Arial"/>
          <w:color w:val="auto"/>
          <w:sz w:val="20"/>
          <w:szCs w:val="20"/>
        </w:rPr>
        <w:t>Phân bổ dự toán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w:t>
      </w:r>
      <w:r w:rsidRPr="00CD375F">
        <w:rPr>
          <w:rFonts w:ascii="Arial" w:hAnsi="Arial" w:cs="Arial"/>
          <w:color w:val="auto"/>
          <w:sz w:val="20"/>
          <w:szCs w:val="20"/>
          <w:lang w:val="en-US"/>
        </w:rPr>
        <w:t>đ</w:t>
      </w:r>
      <w:r w:rsidRPr="00CD375F">
        <w:rPr>
          <w:rFonts w:ascii="Arial" w:hAnsi="Arial" w:cs="Arial"/>
          <w:color w:val="auto"/>
          <w:sz w:val="20"/>
          <w:szCs w:val="20"/>
        </w:rPr>
        <w:t>ối với nội dung phân bổ và giao dự toán chi thường xuyên để thực hiện nhiệm vụ cải tạo, nâng cấp, mở rộng, xây dựng mới hạng mục công</w:t>
      </w:r>
      <w:r w:rsidRPr="00CD375F">
        <w:rPr>
          <w:rFonts w:ascii="Arial" w:hAnsi="Arial" w:cs="Arial"/>
          <w:color w:val="auto"/>
          <w:sz w:val="20"/>
          <w:szCs w:val="20"/>
          <w:lang w:val="en-US"/>
        </w:rPr>
        <w:t xml:space="preserve"> </w:t>
      </w:r>
      <w:r w:rsidRPr="00CD375F">
        <w:rPr>
          <w:rFonts w:ascii="Arial" w:hAnsi="Arial" w:cs="Arial"/>
          <w:color w:val="auto"/>
          <w:sz w:val="20"/>
          <w:szCs w:val="20"/>
        </w:rPr>
        <w:t xml:space="preserve">trình trong các dự án đã đầu tư xây dựng phải đảm bảo nguyên tắc trong phạm vi dự toán ngân sách được cấp có thẩm quyền giao và không ảnh hưởng đến nhiệm vụ chuyên môn khác của cơ quan, đơn vị; đơn vị dự toán cấp </w:t>
      </w:r>
      <w:r w:rsidRPr="00CD375F">
        <w:rPr>
          <w:rFonts w:ascii="Arial" w:hAnsi="Arial" w:cs="Arial"/>
          <w:color w:val="auto"/>
          <w:sz w:val="20"/>
          <w:szCs w:val="20"/>
          <w:lang w:val="en-US"/>
        </w:rPr>
        <w:t>I</w:t>
      </w:r>
      <w:r w:rsidRPr="00CD375F">
        <w:rPr>
          <w:rFonts w:ascii="Arial" w:hAnsi="Arial" w:cs="Arial"/>
          <w:color w:val="auto"/>
          <w:sz w:val="20"/>
          <w:szCs w:val="20"/>
        </w:rPr>
        <w:t xml:space="preserve"> thực hiện như sau:</w:t>
      </w:r>
    </w:p>
    <w:p w:rsidR="00410ADA" w:rsidRPr="00CD375F" w:rsidRDefault="00410ADA" w:rsidP="00410ADA">
      <w:pPr>
        <w:spacing w:after="120"/>
        <w:ind w:firstLine="720"/>
        <w:jc w:val="both"/>
        <w:rPr>
          <w:rFonts w:ascii="Arial" w:hAnsi="Arial" w:cs="Arial"/>
          <w:color w:val="auto"/>
          <w:sz w:val="20"/>
          <w:szCs w:val="20"/>
        </w:rPr>
      </w:pPr>
      <w:bookmarkStart w:id="58" w:name="bookmark57"/>
      <w:bookmarkEnd w:id="58"/>
      <w:r w:rsidRPr="00CD375F">
        <w:rPr>
          <w:rFonts w:ascii="Arial" w:hAnsi="Arial" w:cs="Arial"/>
          <w:color w:val="auto"/>
          <w:sz w:val="20"/>
          <w:szCs w:val="20"/>
          <w:lang w:val="en-US"/>
        </w:rPr>
        <w:t xml:space="preserve">a) </w:t>
      </w:r>
      <w:r w:rsidRPr="00CD375F">
        <w:rPr>
          <w:rFonts w:ascii="Arial" w:hAnsi="Arial" w:cs="Arial"/>
          <w:color w:val="auto"/>
          <w:sz w:val="20"/>
          <w:szCs w:val="20"/>
        </w:rPr>
        <w:t xml:space="preserve">Trường hợp dự toán chi cho nhiệm vụ cải tạo, nâng cấp, mở rộng, xây dựng mới hạng mục công trình trong các dự án đã đầu tư xây dựng phân bổ cho các đơn vị sử dụng ngân sách trực thuộc bằng với dự toán kinh phí thực hiện từ ngân sách nhà nước đã được phê duyệt theo quyết định của cấp có thẩm quyền quy định tại khoản 2 Điều 8 Nghị định này, cơ quan, đơn vị dự toán cấp I thực hiện </w:t>
      </w:r>
      <w:r w:rsidRPr="00CD375F">
        <w:rPr>
          <w:rFonts w:ascii="Arial" w:hAnsi="Arial" w:cs="Arial"/>
          <w:color w:val="auto"/>
          <w:sz w:val="20"/>
          <w:szCs w:val="20"/>
        </w:rPr>
        <w:lastRenderedPageBreak/>
        <w:t>phân bổ dự toán chi thường xuyên cho đơn vị sử dụng ngân sách theo quy định của pháp luật về ngân sách nhà nước để thực hiện nhiệm vụ.</w:t>
      </w:r>
    </w:p>
    <w:p w:rsidR="00410ADA" w:rsidRPr="00CD375F" w:rsidRDefault="00410ADA" w:rsidP="00410ADA">
      <w:pPr>
        <w:spacing w:after="120"/>
        <w:ind w:firstLine="720"/>
        <w:jc w:val="both"/>
        <w:rPr>
          <w:rFonts w:ascii="Arial" w:hAnsi="Arial" w:cs="Arial"/>
          <w:color w:val="auto"/>
          <w:sz w:val="20"/>
          <w:szCs w:val="20"/>
        </w:rPr>
      </w:pPr>
      <w:bookmarkStart w:id="59" w:name="bookmark58"/>
      <w:bookmarkEnd w:id="59"/>
      <w:r w:rsidRPr="00CD375F">
        <w:rPr>
          <w:rFonts w:ascii="Arial" w:hAnsi="Arial" w:cs="Arial"/>
          <w:color w:val="auto"/>
          <w:sz w:val="20"/>
          <w:szCs w:val="20"/>
          <w:lang w:val="en-US"/>
        </w:rPr>
        <w:t xml:space="preserve">b) </w:t>
      </w:r>
      <w:r w:rsidRPr="00CD375F">
        <w:rPr>
          <w:rFonts w:ascii="Arial" w:hAnsi="Arial" w:cs="Arial"/>
          <w:color w:val="auto"/>
          <w:sz w:val="20"/>
          <w:szCs w:val="20"/>
        </w:rPr>
        <w:t>Trường hợp đơn vị dự toán cấp I phân bổ dự toán chi thường xuyên cho các đơn vị sử dụng ngân sách trực thuộc thực hiện nhiệm vụ cải tạo, nâng cấp, mở rộng, xây dựng mới hạng mục công trình trong các dự án đã đầu tư xây dựng khác với dự toán kinh phí thực hiện từ ngân sách nhà nước đã được phê duyệt theo quyết định của cấp có thẩm quyền quy định tại khoản 2 Điều 8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sidR="00410ADA" w:rsidRPr="00CD375F" w:rsidRDefault="00410ADA" w:rsidP="00410ADA">
      <w:pPr>
        <w:spacing w:after="120"/>
        <w:ind w:firstLine="720"/>
        <w:jc w:val="both"/>
        <w:rPr>
          <w:rFonts w:ascii="Arial" w:hAnsi="Arial" w:cs="Arial"/>
          <w:color w:val="auto"/>
          <w:sz w:val="20"/>
          <w:szCs w:val="20"/>
        </w:rPr>
      </w:pPr>
      <w:bookmarkStart w:id="60" w:name="bookmark59"/>
      <w:bookmarkEnd w:id="60"/>
      <w:r w:rsidRPr="00CD375F">
        <w:rPr>
          <w:rFonts w:ascii="Arial" w:hAnsi="Arial" w:cs="Arial"/>
          <w:color w:val="auto"/>
          <w:sz w:val="20"/>
          <w:szCs w:val="20"/>
          <w:lang w:val="en-US"/>
        </w:rPr>
        <w:t xml:space="preserve">c) </w:t>
      </w:r>
      <w:r w:rsidRPr="00CD375F">
        <w:rPr>
          <w:rFonts w:ascii="Arial" w:hAnsi="Arial" w:cs="Arial"/>
          <w:color w:val="auto"/>
          <w:sz w:val="20"/>
          <w:szCs w:val="20"/>
        </w:rPr>
        <w:t xml:space="preserve">Hồ sơ tài liệu kèm theo khi phân bổ dự toán các nhiệm vụ cải tạo, nâng cấp, mở rộng, xây dựng mới hạng mục công trình trong các dự án đã đầu tư xây </w:t>
      </w:r>
      <w:r w:rsidRPr="00CD375F">
        <w:rPr>
          <w:rFonts w:ascii="Arial" w:hAnsi="Arial" w:cs="Arial"/>
          <w:color w:val="auto"/>
          <w:sz w:val="20"/>
          <w:szCs w:val="20"/>
          <w:lang w:val="en-US"/>
        </w:rPr>
        <w:t>dựng</w:t>
      </w:r>
      <w:r w:rsidRPr="00CD375F">
        <w:rPr>
          <w:rFonts w:ascii="Arial" w:hAnsi="Arial" w:cs="Arial"/>
          <w:color w:val="auto"/>
          <w:sz w:val="20"/>
          <w:szCs w:val="20"/>
        </w:rPr>
        <w:t>, gồm: Báo cáo thuyết minh tên công trình; khối lượng công việc thực hiện; thống kê quyết định phê duyệt hoặc điều chỉnh phê duyệt nhiệm vụ, dự toán kinh phí thực hiện theo các nguồn vốn; quyết định phê duyệt nhiệm vụ theo quy định tại khoản 2 Điều 8 và điểm b khoản 1 Điều này.</w:t>
      </w:r>
    </w:p>
    <w:p w:rsidR="00410ADA" w:rsidRPr="00CD375F" w:rsidRDefault="00410ADA" w:rsidP="00410ADA">
      <w:pPr>
        <w:spacing w:after="120"/>
        <w:ind w:firstLine="720"/>
        <w:jc w:val="both"/>
        <w:rPr>
          <w:rFonts w:ascii="Arial" w:hAnsi="Arial" w:cs="Arial"/>
          <w:color w:val="auto"/>
          <w:sz w:val="20"/>
          <w:szCs w:val="20"/>
        </w:rPr>
      </w:pPr>
      <w:bookmarkStart w:id="61" w:name="bookmark60"/>
      <w:bookmarkEnd w:id="61"/>
      <w:r w:rsidRPr="00CD375F">
        <w:rPr>
          <w:rFonts w:ascii="Arial" w:hAnsi="Arial" w:cs="Arial"/>
          <w:color w:val="auto"/>
          <w:sz w:val="20"/>
          <w:szCs w:val="20"/>
          <w:lang w:val="en-US"/>
        </w:rPr>
        <w:t xml:space="preserve">d) </w:t>
      </w:r>
      <w:r w:rsidRPr="00CD375F">
        <w:rPr>
          <w:rFonts w:ascii="Arial" w:hAnsi="Arial" w:cs="Arial"/>
          <w:color w:val="auto"/>
          <w:sz w:val="20"/>
          <w:szCs w:val="20"/>
        </w:rPr>
        <w:t>Đối với các trường hợp phát sinh nhu cầu cải tạo, nâng cấp, mở rộng xây dựng mới hạng mục công trình trong các dự án đã đầu tư xây dựng (vì lý do khách quan hoặc y</w:t>
      </w:r>
      <w:r w:rsidRPr="00CD375F">
        <w:rPr>
          <w:rFonts w:ascii="Arial" w:hAnsi="Arial" w:cs="Arial"/>
          <w:color w:val="auto"/>
          <w:sz w:val="20"/>
          <w:szCs w:val="20"/>
          <w:lang w:val="en-US"/>
        </w:rPr>
        <w:t>ế</w:t>
      </w:r>
      <w:r w:rsidRPr="00CD375F">
        <w:rPr>
          <w:rFonts w:ascii="Arial" w:hAnsi="Arial" w:cs="Arial"/>
          <w:color w:val="auto"/>
          <w:sz w:val="20"/>
          <w:szCs w:val="20"/>
        </w:rPr>
        <w:t>u tố bất khả kháng) chưa được tổng hợp trình cấp có thẩm quyền tại thời điểm xây dựng dự toán của năm kế hoạch, các cơ quan, đơn vị dự toán cấp I chủ động sắp x</w:t>
      </w:r>
      <w:r w:rsidR="00316A66" w:rsidRPr="00CD375F">
        <w:rPr>
          <w:rFonts w:ascii="Arial" w:hAnsi="Arial" w:cs="Arial"/>
          <w:color w:val="auto"/>
          <w:sz w:val="20"/>
          <w:szCs w:val="20"/>
          <w:lang w:val="en-US"/>
        </w:rPr>
        <w:t>ế</w:t>
      </w:r>
      <w:r w:rsidRPr="00CD375F">
        <w:rPr>
          <w:rFonts w:ascii="Arial" w:hAnsi="Arial" w:cs="Arial"/>
          <w:color w:val="auto"/>
          <w:sz w:val="20"/>
          <w:szCs w:val="20"/>
        </w:rPr>
        <w:t>p trong dự toán kinh phí được giao phân bổ dự toán cho đơn vị sử dụng ngân sách để thực hiện nhiệm vụ và đảm bảo hồ sơ tài liệu về phân bổ dự toán theo quy định tại điểm c khoản 1 Điều này.</w:t>
      </w:r>
    </w:p>
    <w:p w:rsidR="00410ADA" w:rsidRPr="00CD375F" w:rsidRDefault="00410ADA" w:rsidP="00410ADA">
      <w:pPr>
        <w:spacing w:after="120"/>
        <w:ind w:firstLine="720"/>
        <w:jc w:val="both"/>
        <w:rPr>
          <w:rFonts w:ascii="Arial" w:hAnsi="Arial" w:cs="Arial"/>
          <w:color w:val="auto"/>
          <w:sz w:val="20"/>
          <w:szCs w:val="20"/>
        </w:rPr>
      </w:pPr>
      <w:bookmarkStart w:id="62" w:name="bookmark61"/>
      <w:bookmarkEnd w:id="62"/>
      <w:r w:rsidRPr="00CD375F">
        <w:rPr>
          <w:rFonts w:ascii="Arial" w:hAnsi="Arial" w:cs="Arial"/>
          <w:color w:val="auto"/>
          <w:sz w:val="20"/>
          <w:szCs w:val="20"/>
          <w:lang w:val="en-US"/>
        </w:rPr>
        <w:t xml:space="preserve">2. </w:t>
      </w:r>
      <w:r w:rsidRPr="00CD375F">
        <w:rPr>
          <w:rFonts w:ascii="Arial" w:hAnsi="Arial" w:cs="Arial"/>
          <w:color w:val="auto"/>
          <w:sz w:val="20"/>
          <w:szCs w:val="20"/>
        </w:rPr>
        <w:t>Quản lý, sử dụng kinh phí</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a) Trên cơ sở quyết định phê duyệt nhiệm vụ và quyết định giao dự toán của đơn vị dự toán cấp I, các cơ quan, đơn vị sử dụng ngân sách tri</w:t>
      </w:r>
      <w:r w:rsidRPr="00CD375F">
        <w:rPr>
          <w:rFonts w:ascii="Arial" w:hAnsi="Arial" w:cs="Arial"/>
          <w:color w:val="auto"/>
          <w:sz w:val="20"/>
          <w:szCs w:val="20"/>
          <w:lang w:val="en-US"/>
        </w:rPr>
        <w:t>ể</w:t>
      </w:r>
      <w:r w:rsidRPr="00CD375F">
        <w:rPr>
          <w:rFonts w:ascii="Arial" w:hAnsi="Arial" w:cs="Arial"/>
          <w:color w:val="auto"/>
          <w:sz w:val="20"/>
          <w:szCs w:val="20"/>
        </w:rPr>
        <w:t>n khai thực hiện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Đối với nhiệm vụ cải tạo, nâng cấp, mở rộng, xây dựng mới hạng mục công trình trong các dự án đã đầu tư xây dựng có dự toán kinh phí thực hiện</w:t>
      </w:r>
      <w:r w:rsidRPr="00CD375F">
        <w:rPr>
          <w:rFonts w:ascii="Arial" w:hAnsi="Arial" w:cs="Arial"/>
          <w:color w:val="auto"/>
          <w:sz w:val="20"/>
          <w:szCs w:val="20"/>
          <w:lang w:val="en-US"/>
        </w:rPr>
        <w:t xml:space="preserve"> </w:t>
      </w:r>
      <w:r w:rsidRPr="00CD375F">
        <w:rPr>
          <w:rFonts w:ascii="Arial" w:hAnsi="Arial" w:cs="Arial"/>
          <w:color w:val="auto"/>
          <w:sz w:val="20"/>
          <w:szCs w:val="20"/>
        </w:rPr>
        <w:t>dưới 500 triệu đồng: Thủ trưởng cơ quan, đơn vị quản lý công trình xây dựng tổ chức thực hiện theo quy định.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Đối với nhiệm vụ cải tạo, nâng cấp, mở rộng, xây dựng mới hạng mục công trình trong các dự án đã đầu tư xây dựng có dự toán kinh phí thực hiện từ 500 triệu đồng trở lên đ</w:t>
      </w:r>
      <w:r w:rsidRPr="00CD375F">
        <w:rPr>
          <w:rFonts w:ascii="Arial" w:hAnsi="Arial" w:cs="Arial"/>
          <w:color w:val="auto"/>
          <w:sz w:val="20"/>
          <w:szCs w:val="20"/>
          <w:lang w:val="en-US"/>
        </w:rPr>
        <w:t>ế</w:t>
      </w:r>
      <w:r w:rsidRPr="00CD375F">
        <w:rPr>
          <w:rFonts w:ascii="Arial" w:hAnsi="Arial" w:cs="Arial"/>
          <w:color w:val="auto"/>
          <w:sz w:val="20"/>
          <w:szCs w:val="20"/>
        </w:rPr>
        <w:t>n dưới 15 tỷ đồng: Thủ trưởng cơ quan, đơn vị quản lý công trình xây dựng lập, trình cấp có thẩm quyền phê duyệt Báo cáo kinh tế - kỹ thuật đầu tư xây dựng theo trình tự, thủ tục quy định của pháp luật về đầu tư xây dựng công trình để làm căn cứ t</w:t>
      </w:r>
      <w:r w:rsidRPr="00CD375F">
        <w:rPr>
          <w:rFonts w:ascii="Arial" w:hAnsi="Arial" w:cs="Arial"/>
          <w:color w:val="auto"/>
          <w:sz w:val="20"/>
          <w:szCs w:val="20"/>
          <w:lang w:val="en-US"/>
        </w:rPr>
        <w:t>ổ</w:t>
      </w:r>
      <w:r w:rsidRPr="00CD375F">
        <w:rPr>
          <w:rFonts w:ascii="Arial" w:hAnsi="Arial" w:cs="Arial"/>
          <w:color w:val="auto"/>
          <w:sz w:val="20"/>
          <w:szCs w:val="20"/>
        </w:rPr>
        <w:t xml:space="preserve"> chức thực hiện.</w:t>
      </w:r>
    </w:p>
    <w:p w:rsidR="00410ADA" w:rsidRPr="00CD375F" w:rsidRDefault="00410ADA" w:rsidP="00410ADA">
      <w:pPr>
        <w:spacing w:after="120"/>
        <w:ind w:firstLine="720"/>
        <w:jc w:val="both"/>
        <w:rPr>
          <w:rFonts w:ascii="Arial" w:hAnsi="Arial" w:cs="Arial"/>
          <w:color w:val="auto"/>
          <w:sz w:val="20"/>
          <w:szCs w:val="20"/>
        </w:rPr>
      </w:pPr>
      <w:bookmarkStart w:id="63" w:name="bookmark62"/>
      <w:bookmarkEnd w:id="63"/>
      <w:r w:rsidRPr="00CD375F">
        <w:rPr>
          <w:rFonts w:ascii="Arial" w:hAnsi="Arial" w:cs="Arial"/>
          <w:color w:val="auto"/>
          <w:sz w:val="20"/>
          <w:szCs w:val="20"/>
          <w:lang w:val="en-US"/>
        </w:rPr>
        <w:t xml:space="preserve">b) </w:t>
      </w:r>
      <w:r w:rsidRPr="00CD375F">
        <w:rPr>
          <w:rFonts w:ascii="Arial" w:hAnsi="Arial" w:cs="Arial"/>
          <w:color w:val="auto"/>
          <w:sz w:val="20"/>
          <w:szCs w:val="20"/>
        </w:rPr>
        <w:t>Các cơ quan, đơn vị sử dụng ngân sách được giao dự toán kinh phí thực hiện các nhiệm vụ cải tạo, nâng cấp, mở rộng, xây dựng mới hạng mục công trình trong các dự án đã đầu tư xây dựng chịu trách nhiệm quản lý và sử dụng kinh phí theo đúng quy định của pháp luật về ngân sách nhà nước, pháp luật về xây dựng, pháp luật về đấu thầu và pháp luật khác có liên quan.</w:t>
      </w:r>
    </w:p>
    <w:p w:rsidR="00410ADA" w:rsidRPr="00CD375F" w:rsidRDefault="00410ADA" w:rsidP="00410ADA">
      <w:pPr>
        <w:spacing w:after="120"/>
        <w:ind w:firstLine="720"/>
        <w:jc w:val="both"/>
        <w:rPr>
          <w:rFonts w:ascii="Arial" w:hAnsi="Arial" w:cs="Arial"/>
          <w:color w:val="auto"/>
          <w:sz w:val="20"/>
          <w:szCs w:val="20"/>
        </w:rPr>
      </w:pPr>
      <w:bookmarkStart w:id="64" w:name="bookmark63"/>
      <w:bookmarkEnd w:id="64"/>
      <w:r w:rsidRPr="00CD375F">
        <w:rPr>
          <w:rFonts w:ascii="Arial" w:hAnsi="Arial" w:cs="Arial"/>
          <w:color w:val="auto"/>
          <w:sz w:val="20"/>
          <w:szCs w:val="20"/>
          <w:lang w:val="en-US"/>
        </w:rPr>
        <w:t xml:space="preserve">c) </w:t>
      </w:r>
      <w:r w:rsidRPr="00CD375F">
        <w:rPr>
          <w:rFonts w:ascii="Arial" w:hAnsi="Arial" w:cs="Arial"/>
          <w:color w:val="auto"/>
          <w:sz w:val="20"/>
          <w:szCs w:val="20"/>
        </w:rPr>
        <w:t>Cơ quan Kho bạc nhà nước kiểm soát chi kinh phí thực hiện nhiệm vụ cải tạo, nâng cấp, mở rộng, xây dựng mới hạng mục công trình trong các dự án đã đầu tư xây dựng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nhiệm vụ cải tạo, nâng cấp, mở rộng, xây dựng mới hạng mục công trình trong các dự án đã đầu tư xây dựng có dự toán kinh phí thực hiện dưới 500 triệu đồng: Thực hiện kiểm soát, thanh toán theo quy định đối với các công trình có chi phí thực hiện dưới 500 triệu đồng tại khoản 6 Điều 7 Nghị định số 11/2020/NĐ-CP ngày 20 tháng 01 năm 2020 của Chính phủ quy định về thủ tục hành chính thuộc lĩnh vực Kho bạc nhà nước và các văn bản hướng dẫn;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nhiệm vụ cải tạo, nâng cấp, mở rộng, xây dựng mới hạng mục công trình trong các dự án đã đầu tư xây dựng có dự toán kinh phí thực hiện từ 500 triệu đồng trở lên đến dưới 15 tỷ đồng: Thực hiện kiểm soát, thanh toán theo quy định tại Nghị định số 99/2021/NĐ-CP ngày 11 tháng 11 năm 2021 của Chính phủ quy định về quản lý, thanh toán, quyết toán dự án sử dụng vốn đầu tư công.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10. Quyết toán kinh phí</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Các bộ, cơ quan trung ương và địa phương thực hiện tổng hợp chung kinh phí thực hiện các nhiệm vụ cải tạo, nâng cấp, mở rộng, xây dựng mới hạng mục công trình trong các dự án đã đầu tư xây dựng trong báo cáo quyết toán ngân sách hằng năm của cơ quan, đơn vị theo quy định của pháp luật về quyết toán chi thường xuyên ngân sách nhà nước, pháp luật về </w:t>
      </w:r>
      <w:r w:rsidRPr="00CD375F">
        <w:rPr>
          <w:rFonts w:ascii="Arial" w:hAnsi="Arial" w:cs="Arial"/>
          <w:color w:val="auto"/>
          <w:sz w:val="20"/>
          <w:szCs w:val="20"/>
          <w:lang w:val="en-US"/>
        </w:rPr>
        <w:t xml:space="preserve">kế </w:t>
      </w:r>
      <w:r w:rsidRPr="00CD375F">
        <w:rPr>
          <w:rFonts w:ascii="Arial" w:hAnsi="Arial" w:cs="Arial"/>
          <w:color w:val="auto"/>
          <w:sz w:val="20"/>
          <w:szCs w:val="20"/>
        </w:rPr>
        <w:t>toán, các văn bản hướng dẫn và quy định pháp luật khác có liên quan. Cụ thể như sau:</w:t>
      </w:r>
    </w:p>
    <w:p w:rsidR="00410ADA" w:rsidRPr="00CD375F" w:rsidRDefault="00410ADA" w:rsidP="00410ADA">
      <w:pPr>
        <w:spacing w:after="120"/>
        <w:ind w:firstLine="720"/>
        <w:jc w:val="both"/>
        <w:rPr>
          <w:rFonts w:ascii="Arial" w:hAnsi="Arial" w:cs="Arial"/>
          <w:color w:val="auto"/>
          <w:sz w:val="20"/>
          <w:szCs w:val="20"/>
        </w:rPr>
      </w:pPr>
      <w:bookmarkStart w:id="65" w:name="bookmark64"/>
      <w:bookmarkEnd w:id="65"/>
      <w:r w:rsidRPr="00CD375F">
        <w:rPr>
          <w:rFonts w:ascii="Arial" w:hAnsi="Arial" w:cs="Arial"/>
          <w:color w:val="auto"/>
          <w:sz w:val="20"/>
          <w:szCs w:val="20"/>
          <w:lang w:val="en-US"/>
        </w:rPr>
        <w:t xml:space="preserve">1. </w:t>
      </w:r>
      <w:r w:rsidRPr="00CD375F">
        <w:rPr>
          <w:rFonts w:ascii="Arial" w:hAnsi="Arial" w:cs="Arial"/>
          <w:color w:val="auto"/>
          <w:sz w:val="20"/>
          <w:szCs w:val="20"/>
        </w:rPr>
        <w:t xml:space="preserve">Đối với nhiệm vụ cải tạo, nâng cấp, mở rộng, xây dựng mới hạng mục công trình trong các </w:t>
      </w:r>
      <w:r w:rsidRPr="00CD375F">
        <w:rPr>
          <w:rFonts w:ascii="Arial" w:hAnsi="Arial" w:cs="Arial"/>
          <w:color w:val="auto"/>
          <w:sz w:val="20"/>
          <w:szCs w:val="20"/>
        </w:rPr>
        <w:lastRenderedPageBreak/>
        <w:t>dự án đã đầu tư xây dựng có dự toán kinh phí thực hiện dưới 500 triệu đồng: Các cơ quan, đơn vị tổng hợp chung trong báo cáo quyết</w:t>
      </w:r>
      <w:r w:rsidRPr="00CD375F">
        <w:rPr>
          <w:rFonts w:ascii="Arial" w:hAnsi="Arial" w:cs="Arial"/>
          <w:color w:val="auto"/>
          <w:sz w:val="20"/>
          <w:szCs w:val="20"/>
          <w:lang w:val="en-US"/>
        </w:rPr>
        <w:t xml:space="preserve"> </w:t>
      </w:r>
      <w:r w:rsidRPr="00CD375F">
        <w:rPr>
          <w:rFonts w:ascii="Arial" w:hAnsi="Arial" w:cs="Arial"/>
          <w:color w:val="auto"/>
          <w:sz w:val="20"/>
          <w:szCs w:val="20"/>
        </w:rPr>
        <w:t>toán hàng năm theo quy định của pháp luật về quyết toán chi thường xuyên ngân sách nhà nước, pháp luật về kế toán và các văn bản hướng dẫn.</w:t>
      </w:r>
    </w:p>
    <w:p w:rsidR="00410ADA" w:rsidRPr="00CD375F" w:rsidRDefault="00410ADA" w:rsidP="007C4EE0">
      <w:pPr>
        <w:ind w:firstLine="720"/>
        <w:jc w:val="both"/>
        <w:rPr>
          <w:rFonts w:ascii="Arial" w:hAnsi="Arial" w:cs="Arial"/>
          <w:color w:val="auto"/>
          <w:sz w:val="20"/>
          <w:szCs w:val="20"/>
        </w:rPr>
      </w:pPr>
      <w:bookmarkStart w:id="66" w:name="bookmark65"/>
      <w:bookmarkEnd w:id="66"/>
      <w:r w:rsidRPr="00CD375F">
        <w:rPr>
          <w:rFonts w:ascii="Arial" w:hAnsi="Arial" w:cs="Arial"/>
          <w:color w:val="auto"/>
          <w:sz w:val="20"/>
          <w:szCs w:val="20"/>
          <w:lang w:val="en-US"/>
        </w:rPr>
        <w:t xml:space="preserve">2. </w:t>
      </w:r>
      <w:r w:rsidRPr="00CD375F">
        <w:rPr>
          <w:rFonts w:ascii="Arial" w:hAnsi="Arial" w:cs="Arial"/>
          <w:color w:val="auto"/>
          <w:sz w:val="20"/>
          <w:szCs w:val="20"/>
        </w:rPr>
        <w:t>Đối với nhiệm vụ cải tạo, nâng cấp, mở rộng, xây dựng mới hạng mục công trình trong các dự án đã đầu tư xây dựng có dự toán kinh phí thực hiện từ 500 triệu đồng trở lên đến dưới 15 tỷ đồng: Ngoài việc tổng hợp báo cáo quyết toán hàng năm theo quy định tại khoản 1 Điều này, cơ quan, đơn vị áp dụng quy định tại Nghị định số 99/2021/NĐ-CP ngà</w:t>
      </w:r>
      <w:r w:rsidRPr="00CD375F">
        <w:rPr>
          <w:rFonts w:ascii="Arial" w:hAnsi="Arial" w:cs="Arial"/>
          <w:color w:val="auto"/>
          <w:sz w:val="20"/>
          <w:szCs w:val="20"/>
          <w:lang w:val="en-US"/>
        </w:rPr>
        <w:t>y</w:t>
      </w:r>
      <w:r w:rsidRPr="00CD375F">
        <w:rPr>
          <w:rFonts w:ascii="Arial" w:hAnsi="Arial" w:cs="Arial"/>
          <w:color w:val="auto"/>
          <w:sz w:val="20"/>
          <w:szCs w:val="20"/>
        </w:rPr>
        <w:t xml:space="preserve"> 11 tháng 11 năm 2021 của Chính phủ quy định về quản lý, thanh toán, quyết toán dự án sử dụng vốn đầu tư công để thực hiện các nội dung công việc liên quan đến lập, thẩm tra, phê duyệt và trách nhiệm quyết toán dự án hoàn thành sử dụng kinh phí chi thường xuyên theo quy định tại Nghị định này sau khi hoàn thành công trình xây dựng.</w:t>
      </w:r>
    </w:p>
    <w:p w:rsidR="00410ADA" w:rsidRPr="00CD375F" w:rsidRDefault="00410ADA" w:rsidP="007C4EE0">
      <w:pPr>
        <w:jc w:val="center"/>
        <w:rPr>
          <w:rFonts w:ascii="Arial" w:hAnsi="Arial" w:cs="Arial"/>
          <w:b/>
          <w:bCs/>
          <w:color w:val="auto"/>
          <w:sz w:val="20"/>
          <w:szCs w:val="20"/>
        </w:rPr>
      </w:pPr>
      <w:bookmarkStart w:id="67" w:name="bookmark66"/>
      <w:bookmarkStart w:id="68" w:name="bookmark67"/>
      <w:bookmarkStart w:id="69" w:name="bookmark68"/>
    </w:p>
    <w:p w:rsidR="00410ADA" w:rsidRPr="00CD375F" w:rsidRDefault="00410ADA" w:rsidP="007C4EE0">
      <w:pPr>
        <w:jc w:val="center"/>
        <w:rPr>
          <w:rFonts w:ascii="Arial" w:hAnsi="Arial" w:cs="Arial"/>
          <w:b/>
          <w:bCs/>
          <w:color w:val="auto"/>
          <w:sz w:val="20"/>
          <w:szCs w:val="20"/>
        </w:rPr>
      </w:pPr>
      <w:r w:rsidRPr="00CD375F">
        <w:rPr>
          <w:rFonts w:ascii="Arial" w:hAnsi="Arial" w:cs="Arial"/>
          <w:b/>
          <w:bCs/>
          <w:color w:val="auto"/>
          <w:sz w:val="20"/>
          <w:szCs w:val="20"/>
        </w:rPr>
        <w:t>Chương IV</w:t>
      </w:r>
      <w:r w:rsidRPr="00CD375F">
        <w:rPr>
          <w:rFonts w:ascii="Arial" w:hAnsi="Arial" w:cs="Arial"/>
          <w:b/>
          <w:bCs/>
          <w:color w:val="auto"/>
          <w:sz w:val="20"/>
          <w:szCs w:val="20"/>
        </w:rPr>
        <w:br/>
        <w:t>T</w:t>
      </w:r>
      <w:r w:rsidRPr="00CD375F">
        <w:rPr>
          <w:rFonts w:ascii="Arial" w:hAnsi="Arial" w:cs="Arial"/>
          <w:b/>
          <w:bCs/>
          <w:color w:val="auto"/>
          <w:sz w:val="20"/>
          <w:szCs w:val="20"/>
          <w:lang w:val="en-US"/>
        </w:rPr>
        <w:t>Ổ</w:t>
      </w:r>
      <w:r w:rsidRPr="00CD375F">
        <w:rPr>
          <w:rFonts w:ascii="Arial" w:hAnsi="Arial" w:cs="Arial"/>
          <w:b/>
          <w:bCs/>
          <w:color w:val="auto"/>
          <w:sz w:val="20"/>
          <w:szCs w:val="20"/>
        </w:rPr>
        <w:t xml:space="preserve"> CHỨC THỰC HIỆN</w:t>
      </w:r>
      <w:bookmarkEnd w:id="67"/>
      <w:bookmarkEnd w:id="68"/>
      <w:bookmarkEnd w:id="69"/>
    </w:p>
    <w:p w:rsidR="00410ADA" w:rsidRPr="00CD375F" w:rsidRDefault="00410ADA" w:rsidP="007C4EE0">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b/>
          <w:bCs/>
          <w:color w:val="auto"/>
          <w:sz w:val="20"/>
          <w:szCs w:val="20"/>
        </w:rPr>
      </w:pPr>
      <w:bookmarkStart w:id="70" w:name="bookmark69"/>
      <w:bookmarkStart w:id="71" w:name="bookmark70"/>
      <w:bookmarkStart w:id="72" w:name="bookmark71"/>
      <w:r w:rsidRPr="00CD375F">
        <w:rPr>
          <w:rFonts w:ascii="Arial" w:hAnsi="Arial" w:cs="Arial"/>
          <w:b/>
          <w:bCs/>
          <w:color w:val="auto"/>
          <w:sz w:val="20"/>
          <w:szCs w:val="20"/>
        </w:rPr>
        <w:t>Điều 11. Áp dụng quy định của Nghị định này đối với các đối tượng khác</w:t>
      </w:r>
      <w:bookmarkEnd w:id="70"/>
      <w:bookmarkEnd w:id="71"/>
      <w:bookmarkEnd w:id="72"/>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các tổ chức chính trị xã hội - nghề nghiệp, tổ chức xã hội, tổ chức xã hội - nghề nghiệp được ngân sách nhà nước hỗ trợ theo nhiệm vụ của Đảng và Nhà nước giao theo quy định của pháp luật về hội và pháp luật về ngân sách nhà nước: Được áp dụng quy định tại Nghị định này về trình tự, thủ tục xây dựng, phân bổ dự toán và quyết toán kinh phí chi thường xuyên để mua sắm tài sản, trang thiết bị phục vụ hoạt động thường xuyên trong phạm vi dự toán ngân sách được giao và chịu trách nhiệm toàn diện về hồ sơ và quyết định phê duyệt nhiệm vụ.</w:t>
      </w:r>
    </w:p>
    <w:p w:rsidR="00410ADA" w:rsidRPr="00CD375F" w:rsidRDefault="00410ADA" w:rsidP="00410ADA">
      <w:pPr>
        <w:spacing w:after="120"/>
        <w:ind w:firstLine="720"/>
        <w:jc w:val="both"/>
        <w:rPr>
          <w:rFonts w:ascii="Arial" w:hAnsi="Arial" w:cs="Arial"/>
          <w:b/>
          <w:bCs/>
          <w:color w:val="auto"/>
          <w:sz w:val="20"/>
          <w:szCs w:val="20"/>
        </w:rPr>
      </w:pPr>
      <w:bookmarkStart w:id="73" w:name="bookmark72"/>
      <w:bookmarkStart w:id="74" w:name="bookmark73"/>
      <w:bookmarkStart w:id="75" w:name="bookmark74"/>
      <w:r w:rsidRPr="00CD375F">
        <w:rPr>
          <w:rFonts w:ascii="Arial" w:hAnsi="Arial" w:cs="Arial"/>
          <w:b/>
          <w:bCs/>
          <w:color w:val="auto"/>
          <w:sz w:val="20"/>
          <w:szCs w:val="20"/>
        </w:rPr>
        <w:t>Điều 12. Hiệu lực thi hành và tổ chức thực hiện</w:t>
      </w:r>
      <w:bookmarkEnd w:id="73"/>
      <w:bookmarkEnd w:id="74"/>
      <w:bookmarkEnd w:id="75"/>
    </w:p>
    <w:p w:rsidR="00410ADA" w:rsidRPr="00CD375F" w:rsidRDefault="00410ADA" w:rsidP="00410ADA">
      <w:pPr>
        <w:spacing w:after="120"/>
        <w:ind w:firstLine="720"/>
        <w:jc w:val="both"/>
        <w:rPr>
          <w:rFonts w:ascii="Arial" w:hAnsi="Arial" w:cs="Arial"/>
          <w:color w:val="auto"/>
          <w:sz w:val="20"/>
          <w:szCs w:val="20"/>
        </w:rPr>
      </w:pPr>
      <w:bookmarkStart w:id="76" w:name="bookmark75"/>
      <w:bookmarkEnd w:id="76"/>
      <w:r w:rsidRPr="00CD375F">
        <w:rPr>
          <w:rFonts w:ascii="Arial" w:hAnsi="Arial" w:cs="Arial"/>
          <w:color w:val="auto"/>
          <w:sz w:val="20"/>
          <w:szCs w:val="20"/>
          <w:lang w:val="en-US"/>
        </w:rPr>
        <w:t xml:space="preserve">1. </w:t>
      </w:r>
      <w:r w:rsidRPr="00CD375F">
        <w:rPr>
          <w:rFonts w:ascii="Arial" w:hAnsi="Arial" w:cs="Arial"/>
          <w:color w:val="auto"/>
          <w:sz w:val="20"/>
          <w:szCs w:val="20"/>
        </w:rPr>
        <w:t>Nghị định này có hiệu lực thi hành kể từ ngày ký ban hành.</w:t>
      </w:r>
    </w:p>
    <w:p w:rsidR="00410ADA" w:rsidRPr="00CD375F" w:rsidRDefault="00410ADA" w:rsidP="00410ADA">
      <w:pPr>
        <w:spacing w:after="120"/>
        <w:ind w:firstLine="720"/>
        <w:jc w:val="both"/>
        <w:rPr>
          <w:rFonts w:ascii="Arial" w:hAnsi="Arial" w:cs="Arial"/>
          <w:color w:val="auto"/>
          <w:sz w:val="20"/>
          <w:szCs w:val="20"/>
        </w:rPr>
      </w:pPr>
      <w:bookmarkStart w:id="77" w:name="bookmark76"/>
      <w:bookmarkEnd w:id="77"/>
      <w:r w:rsidRPr="00CD375F">
        <w:rPr>
          <w:rFonts w:ascii="Arial" w:hAnsi="Arial" w:cs="Arial"/>
          <w:color w:val="auto"/>
          <w:sz w:val="20"/>
          <w:szCs w:val="20"/>
          <w:lang w:val="en-US"/>
        </w:rPr>
        <w:t xml:space="preserve">2. </w:t>
      </w:r>
      <w:r w:rsidRPr="00CD375F">
        <w:rPr>
          <w:rFonts w:ascii="Arial" w:hAnsi="Arial" w:cs="Arial"/>
          <w:color w:val="auto"/>
          <w:sz w:val="20"/>
          <w:szCs w:val="20"/>
        </w:rPr>
        <w:t xml:space="preserve">Các bộ, cơ quan ngang bộ, cơ quan thuộc Chính phủ, </w:t>
      </w:r>
      <w:r w:rsidRPr="00CD375F">
        <w:rPr>
          <w:rFonts w:ascii="Arial" w:hAnsi="Arial" w:cs="Arial"/>
          <w:color w:val="auto"/>
          <w:sz w:val="20"/>
          <w:szCs w:val="20"/>
          <w:lang w:val="en-US"/>
        </w:rPr>
        <w:t>Ủ</w:t>
      </w:r>
      <w:r w:rsidRPr="00CD375F">
        <w:rPr>
          <w:rFonts w:ascii="Arial" w:hAnsi="Arial" w:cs="Arial"/>
          <w:color w:val="auto"/>
          <w:sz w:val="20"/>
          <w:szCs w:val="20"/>
        </w:rPr>
        <w:t>y ban nhân dân các cấp và các cơ quan, đơn vị sử dụng ngân sách chịu trách nhiệm toàn diện về hồ sơ, trình tự, thủ tục và thẩm quyền phê duyệt nhiệm vụ, về lập dự toán, phân bổ dự toán, quản lý, sử dụng và quyết toán kinh phí chi thường xuyên ngân sách nhà nước để thực hiện các nhiệm vụ theo quy định tại Nghị định này đảm bảo đúng quy định của pháp luật; xử lý nghiêm các trường hợp vi phạm; kiểm điểm, làm rõ trách nhiệm người đứng đầu, các tập thể, cá nhân thuộc các bộ, cơ quan trung ương, Ủy ban nhân dân các cấp và các đơn vị quản lý, sử dụng ngân sách nhà nước trong trường hợp cơ quan thanh tra, kiểm toán phát hiện có vi phạm trong quá trình thực hiện theo quy định tại Nghị định này.</w:t>
      </w:r>
    </w:p>
    <w:p w:rsidR="00410ADA" w:rsidRPr="00CD375F" w:rsidRDefault="00410ADA" w:rsidP="00410ADA">
      <w:pPr>
        <w:spacing w:after="120"/>
        <w:ind w:firstLine="720"/>
        <w:jc w:val="both"/>
        <w:rPr>
          <w:rFonts w:ascii="Arial" w:hAnsi="Arial" w:cs="Arial"/>
          <w:color w:val="auto"/>
          <w:sz w:val="20"/>
          <w:szCs w:val="20"/>
        </w:rPr>
      </w:pPr>
      <w:bookmarkStart w:id="78" w:name="bookmark77"/>
      <w:bookmarkEnd w:id="78"/>
      <w:r w:rsidRPr="00CD375F">
        <w:rPr>
          <w:rFonts w:ascii="Arial" w:hAnsi="Arial" w:cs="Arial"/>
          <w:color w:val="auto"/>
          <w:sz w:val="20"/>
          <w:szCs w:val="20"/>
          <w:lang w:val="en-US"/>
        </w:rPr>
        <w:t xml:space="preserve">3. </w:t>
      </w:r>
      <w:r w:rsidRPr="00CD375F">
        <w:rPr>
          <w:rFonts w:ascii="Arial" w:hAnsi="Arial" w:cs="Arial"/>
          <w:color w:val="auto"/>
          <w:sz w:val="20"/>
          <w:szCs w:val="20"/>
        </w:rPr>
        <w:t>Trường hợp các văn bản dẫn chiếu tại Nghị định này được sửa đổi, bổ sung, thay thế thì thực hiện theo các văn bản sửa đổi, bổ sung hoặc thay thế đó.</w:t>
      </w:r>
    </w:p>
    <w:p w:rsidR="00410ADA" w:rsidRPr="00CD375F" w:rsidRDefault="00410ADA" w:rsidP="00EF3B73">
      <w:pPr>
        <w:ind w:firstLine="720"/>
        <w:jc w:val="both"/>
        <w:rPr>
          <w:rFonts w:ascii="Arial" w:hAnsi="Arial" w:cs="Arial"/>
          <w:color w:val="auto"/>
          <w:sz w:val="20"/>
          <w:szCs w:val="20"/>
        </w:rPr>
      </w:pPr>
      <w:r w:rsidRPr="00CD375F">
        <w:rPr>
          <w:rFonts w:ascii="Arial" w:hAnsi="Arial" w:cs="Arial"/>
          <w:color w:val="auto"/>
          <w:sz w:val="20"/>
          <w:szCs w:val="20"/>
        </w:rPr>
        <w:t>4. Bộ trưởng, Thủ trưởng cơ quan ngang bộ, Thủ trưởng cơ quan thuộc Chính ph</w:t>
      </w:r>
      <w:r w:rsidRPr="00CD375F">
        <w:rPr>
          <w:rFonts w:ascii="Arial" w:hAnsi="Arial" w:cs="Arial"/>
          <w:color w:val="auto"/>
          <w:sz w:val="20"/>
          <w:szCs w:val="20"/>
          <w:lang w:val="en-US"/>
        </w:rPr>
        <w:t>ủ</w:t>
      </w:r>
      <w:r w:rsidRPr="00CD375F">
        <w:rPr>
          <w:rFonts w:ascii="Arial" w:hAnsi="Arial" w:cs="Arial"/>
          <w:color w:val="auto"/>
          <w:sz w:val="20"/>
          <w:szCs w:val="20"/>
        </w:rPr>
        <w:t>, Chủ tịch Ủy ban nhân dân tỉnh, thành phố trực thuộc trung ương chịu trách nhiệm thi hành Nghị định này.</w:t>
      </w:r>
    </w:p>
    <w:p w:rsidR="00410ADA" w:rsidRPr="00CD375F" w:rsidRDefault="00410ADA" w:rsidP="00EF3B7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18"/>
      </w:tblGrid>
      <w:tr w:rsidR="00CD375F" w:rsidRPr="00CD375F" w:rsidTr="00EF3B73">
        <w:tc>
          <w:tcPr>
            <w:tcW w:w="5009" w:type="dxa"/>
          </w:tcPr>
          <w:p w:rsidR="00410ADA" w:rsidRPr="00CD375F" w:rsidRDefault="00410ADA" w:rsidP="00EF3B73">
            <w:pPr>
              <w:rPr>
                <w:rFonts w:ascii="Arial" w:hAnsi="Arial" w:cs="Arial"/>
                <w:b/>
                <w:color w:val="auto"/>
                <w:sz w:val="20"/>
                <w:szCs w:val="20"/>
              </w:rPr>
            </w:pPr>
            <w:r w:rsidRPr="00CD375F">
              <w:rPr>
                <w:rFonts w:ascii="Arial" w:hAnsi="Arial" w:cs="Arial"/>
                <w:b/>
                <w:i/>
                <w:iCs/>
                <w:color w:val="auto"/>
                <w:sz w:val="20"/>
                <w:szCs w:val="20"/>
              </w:rPr>
              <w:t>Nơi nhận:</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Ban Bí thư Trung ương Đảng;</w:t>
            </w:r>
          </w:p>
          <w:p w:rsidR="00410ADA" w:rsidRPr="00CD375F" w:rsidRDefault="00410ADA" w:rsidP="00EF3B73">
            <w:pPr>
              <w:rPr>
                <w:rFonts w:ascii="Arial" w:hAnsi="Arial" w:cs="Arial"/>
                <w:color w:val="auto"/>
                <w:sz w:val="20"/>
                <w:szCs w:val="20"/>
              </w:rPr>
            </w:pPr>
            <w:bookmarkStart w:id="79" w:name="bookmark79"/>
            <w:bookmarkEnd w:id="79"/>
            <w:r w:rsidRPr="00CD375F">
              <w:rPr>
                <w:rFonts w:ascii="Arial" w:hAnsi="Arial" w:cs="Arial"/>
                <w:color w:val="auto"/>
                <w:sz w:val="20"/>
                <w:szCs w:val="20"/>
                <w:lang w:val="en-US"/>
              </w:rPr>
              <w:t xml:space="preserve">- </w:t>
            </w:r>
            <w:r w:rsidRPr="00CD375F">
              <w:rPr>
                <w:rFonts w:ascii="Arial" w:hAnsi="Arial" w:cs="Arial"/>
                <w:color w:val="auto"/>
                <w:sz w:val="20"/>
                <w:szCs w:val="20"/>
              </w:rPr>
              <w:t>Th</w:t>
            </w:r>
            <w:r w:rsidRPr="00CD375F">
              <w:rPr>
                <w:rFonts w:ascii="Arial" w:hAnsi="Arial" w:cs="Arial"/>
                <w:color w:val="auto"/>
                <w:sz w:val="20"/>
                <w:szCs w:val="20"/>
                <w:lang w:val="en-US"/>
              </w:rPr>
              <w:t>ủ</w:t>
            </w:r>
            <w:r w:rsidRPr="00CD375F">
              <w:rPr>
                <w:rFonts w:ascii="Arial" w:hAnsi="Arial" w:cs="Arial"/>
                <w:color w:val="auto"/>
                <w:sz w:val="20"/>
                <w:szCs w:val="20"/>
              </w:rPr>
              <w:t xml:space="preserve"> tướng, các Phó Th</w:t>
            </w:r>
            <w:r w:rsidRPr="00CD375F">
              <w:rPr>
                <w:rFonts w:ascii="Arial" w:hAnsi="Arial" w:cs="Arial"/>
                <w:color w:val="auto"/>
                <w:sz w:val="20"/>
                <w:szCs w:val="20"/>
                <w:lang w:val="en-US"/>
              </w:rPr>
              <w:t>ủ</w:t>
            </w:r>
            <w:r w:rsidRPr="00CD375F">
              <w:rPr>
                <w:rFonts w:ascii="Arial" w:hAnsi="Arial" w:cs="Arial"/>
                <w:color w:val="auto"/>
                <w:sz w:val="20"/>
                <w:szCs w:val="20"/>
              </w:rPr>
              <w:t xml:space="preserve"> tướng Chính phủ;</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Các bộ, cơ quan ngang bộ, cơ quan thuộc Chính phủ;</w:t>
            </w:r>
          </w:p>
          <w:p w:rsidR="00410ADA" w:rsidRPr="00CD375F" w:rsidRDefault="00410ADA" w:rsidP="00EF3B73">
            <w:pPr>
              <w:rPr>
                <w:rFonts w:ascii="Arial" w:hAnsi="Arial" w:cs="Arial"/>
                <w:color w:val="auto"/>
                <w:sz w:val="20"/>
                <w:szCs w:val="20"/>
                <w:lang w:val="en-US"/>
              </w:rPr>
            </w:pPr>
            <w:bookmarkStart w:id="80" w:name="bookmark80"/>
            <w:bookmarkEnd w:id="80"/>
            <w:r w:rsidRPr="00CD375F">
              <w:rPr>
                <w:rFonts w:ascii="Arial" w:hAnsi="Arial" w:cs="Arial"/>
                <w:color w:val="auto"/>
                <w:sz w:val="20"/>
                <w:szCs w:val="20"/>
                <w:lang w:val="en-US"/>
              </w:rPr>
              <w:t xml:space="preserve">- </w:t>
            </w:r>
            <w:r w:rsidRPr="00CD375F">
              <w:rPr>
                <w:rFonts w:ascii="Arial" w:hAnsi="Arial" w:cs="Arial"/>
                <w:color w:val="auto"/>
                <w:sz w:val="20"/>
                <w:szCs w:val="20"/>
              </w:rPr>
              <w:t>HĐND, UBND các t</w:t>
            </w:r>
            <w:r w:rsidRPr="00CD375F">
              <w:rPr>
                <w:rFonts w:ascii="Arial" w:hAnsi="Arial" w:cs="Arial"/>
                <w:color w:val="auto"/>
                <w:sz w:val="20"/>
                <w:szCs w:val="20"/>
                <w:lang w:val="en-US"/>
              </w:rPr>
              <w:t>ỉ</w:t>
            </w:r>
            <w:r w:rsidRPr="00CD375F">
              <w:rPr>
                <w:rFonts w:ascii="Arial" w:hAnsi="Arial" w:cs="Arial"/>
                <w:color w:val="auto"/>
                <w:sz w:val="20"/>
                <w:szCs w:val="20"/>
              </w:rPr>
              <w:t>nh, thành phố trực thuộc trung</w:t>
            </w:r>
            <w:r w:rsidRPr="00CD375F">
              <w:rPr>
                <w:rFonts w:ascii="Arial" w:hAnsi="Arial" w:cs="Arial"/>
                <w:color w:val="auto"/>
                <w:sz w:val="20"/>
                <w:szCs w:val="20"/>
                <w:lang w:val="en-US"/>
              </w:rPr>
              <w:t xml:space="preserve"> ương;</w:t>
            </w:r>
          </w:p>
          <w:p w:rsidR="00410ADA" w:rsidRPr="00CD375F" w:rsidRDefault="00410ADA" w:rsidP="00EF3B73">
            <w:pPr>
              <w:rPr>
                <w:rFonts w:ascii="Arial" w:hAnsi="Arial" w:cs="Arial"/>
                <w:color w:val="auto"/>
                <w:sz w:val="20"/>
                <w:szCs w:val="20"/>
              </w:rPr>
            </w:pPr>
            <w:bookmarkStart w:id="81" w:name="bookmark81"/>
            <w:bookmarkEnd w:id="81"/>
            <w:r w:rsidRPr="00CD375F">
              <w:rPr>
                <w:rFonts w:ascii="Arial" w:hAnsi="Arial" w:cs="Arial"/>
                <w:color w:val="auto"/>
                <w:sz w:val="20"/>
                <w:szCs w:val="20"/>
                <w:lang w:val="en-US"/>
              </w:rPr>
              <w:t xml:space="preserve">- </w:t>
            </w:r>
            <w:r w:rsidRPr="00CD375F">
              <w:rPr>
                <w:rFonts w:ascii="Arial" w:hAnsi="Arial" w:cs="Arial"/>
                <w:color w:val="auto"/>
                <w:sz w:val="20"/>
                <w:szCs w:val="20"/>
              </w:rPr>
              <w:t>Văn phòng Trung ương và các Ban của Đảng;</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Văn phòng Tổng Bí thư;</w:t>
            </w:r>
          </w:p>
          <w:p w:rsidR="00410ADA" w:rsidRPr="00CD375F" w:rsidRDefault="00410ADA" w:rsidP="00EF3B73">
            <w:pPr>
              <w:rPr>
                <w:rFonts w:ascii="Arial" w:hAnsi="Arial" w:cs="Arial"/>
                <w:color w:val="auto"/>
                <w:sz w:val="20"/>
                <w:szCs w:val="20"/>
              </w:rPr>
            </w:pPr>
            <w:bookmarkStart w:id="82" w:name="bookmark82"/>
            <w:bookmarkEnd w:id="82"/>
            <w:r w:rsidRPr="00CD375F">
              <w:rPr>
                <w:rFonts w:ascii="Arial" w:hAnsi="Arial" w:cs="Arial"/>
                <w:color w:val="auto"/>
                <w:sz w:val="20"/>
                <w:szCs w:val="20"/>
                <w:lang w:val="en-US"/>
              </w:rPr>
              <w:t xml:space="preserve">- </w:t>
            </w:r>
            <w:r w:rsidRPr="00CD375F">
              <w:rPr>
                <w:rFonts w:ascii="Arial" w:hAnsi="Arial" w:cs="Arial"/>
                <w:color w:val="auto"/>
                <w:sz w:val="20"/>
                <w:szCs w:val="20"/>
              </w:rPr>
              <w:t>Văn phòng Chủ tịch nước;</w:t>
            </w:r>
          </w:p>
          <w:p w:rsidR="00410ADA" w:rsidRPr="00CD375F" w:rsidRDefault="00410ADA" w:rsidP="00EF3B73">
            <w:pPr>
              <w:rPr>
                <w:rFonts w:ascii="Arial" w:hAnsi="Arial" w:cs="Arial"/>
                <w:color w:val="auto"/>
                <w:sz w:val="20"/>
                <w:szCs w:val="20"/>
              </w:rPr>
            </w:pPr>
            <w:bookmarkStart w:id="83" w:name="bookmark83"/>
            <w:bookmarkEnd w:id="83"/>
            <w:r w:rsidRPr="00CD375F">
              <w:rPr>
                <w:rFonts w:ascii="Arial" w:hAnsi="Arial" w:cs="Arial"/>
                <w:color w:val="auto"/>
                <w:sz w:val="20"/>
                <w:szCs w:val="20"/>
                <w:lang w:val="en-US"/>
              </w:rPr>
              <w:t xml:space="preserve">- </w:t>
            </w:r>
            <w:r w:rsidRPr="00CD375F">
              <w:rPr>
                <w:rFonts w:ascii="Arial" w:hAnsi="Arial" w:cs="Arial"/>
                <w:color w:val="auto"/>
                <w:sz w:val="20"/>
                <w:szCs w:val="20"/>
              </w:rPr>
              <w:t>Hội đồng Dân tộc và các Ủy ban của Quốc hội;</w:t>
            </w:r>
          </w:p>
          <w:p w:rsidR="00410ADA" w:rsidRPr="00CD375F" w:rsidRDefault="00410ADA" w:rsidP="00EF3B73">
            <w:pPr>
              <w:rPr>
                <w:rFonts w:ascii="Arial" w:hAnsi="Arial" w:cs="Arial"/>
                <w:color w:val="auto"/>
                <w:sz w:val="20"/>
                <w:szCs w:val="20"/>
              </w:rPr>
            </w:pPr>
            <w:bookmarkStart w:id="84" w:name="bookmark84"/>
            <w:bookmarkEnd w:id="84"/>
            <w:r w:rsidRPr="00CD375F">
              <w:rPr>
                <w:rFonts w:ascii="Arial" w:hAnsi="Arial" w:cs="Arial"/>
                <w:color w:val="auto"/>
                <w:sz w:val="20"/>
                <w:szCs w:val="20"/>
                <w:lang w:val="en-US"/>
              </w:rPr>
              <w:t xml:space="preserve">- </w:t>
            </w:r>
            <w:r w:rsidRPr="00CD375F">
              <w:rPr>
                <w:rFonts w:ascii="Arial" w:hAnsi="Arial" w:cs="Arial"/>
                <w:color w:val="auto"/>
                <w:sz w:val="20"/>
                <w:szCs w:val="20"/>
              </w:rPr>
              <w:t>Văn phòng Quốc hội;</w:t>
            </w:r>
          </w:p>
          <w:p w:rsidR="00410ADA" w:rsidRPr="00CD375F" w:rsidRDefault="00410ADA" w:rsidP="00EF3B73">
            <w:pPr>
              <w:rPr>
                <w:rFonts w:ascii="Arial" w:hAnsi="Arial" w:cs="Arial"/>
                <w:color w:val="auto"/>
                <w:sz w:val="20"/>
                <w:szCs w:val="20"/>
              </w:rPr>
            </w:pPr>
            <w:bookmarkStart w:id="85" w:name="bookmark85"/>
            <w:bookmarkEnd w:id="85"/>
            <w:r w:rsidRPr="00CD375F">
              <w:rPr>
                <w:rFonts w:ascii="Arial" w:hAnsi="Arial" w:cs="Arial"/>
                <w:color w:val="auto"/>
                <w:sz w:val="20"/>
                <w:szCs w:val="20"/>
                <w:lang w:val="en-US"/>
              </w:rPr>
              <w:t xml:space="preserve">- </w:t>
            </w:r>
            <w:r w:rsidRPr="00CD375F">
              <w:rPr>
                <w:rFonts w:ascii="Arial" w:hAnsi="Arial" w:cs="Arial"/>
                <w:color w:val="auto"/>
                <w:sz w:val="20"/>
                <w:szCs w:val="20"/>
              </w:rPr>
              <w:t>Tòa án nhân dân tối cao;</w:t>
            </w:r>
          </w:p>
          <w:p w:rsidR="00410ADA" w:rsidRPr="00CD375F" w:rsidRDefault="00410ADA" w:rsidP="00EF3B73">
            <w:pPr>
              <w:rPr>
                <w:rFonts w:ascii="Arial" w:hAnsi="Arial" w:cs="Arial"/>
                <w:color w:val="auto"/>
                <w:sz w:val="20"/>
                <w:szCs w:val="20"/>
              </w:rPr>
            </w:pPr>
            <w:bookmarkStart w:id="86" w:name="bookmark86"/>
            <w:bookmarkEnd w:id="86"/>
            <w:r w:rsidRPr="00CD375F">
              <w:rPr>
                <w:rFonts w:ascii="Arial" w:hAnsi="Arial" w:cs="Arial"/>
                <w:color w:val="auto"/>
                <w:sz w:val="20"/>
                <w:szCs w:val="20"/>
                <w:lang w:val="en-US"/>
              </w:rPr>
              <w:t xml:space="preserve">- </w:t>
            </w:r>
            <w:r w:rsidRPr="00CD375F">
              <w:rPr>
                <w:rFonts w:ascii="Arial" w:hAnsi="Arial" w:cs="Arial"/>
                <w:color w:val="auto"/>
                <w:sz w:val="20"/>
                <w:szCs w:val="20"/>
              </w:rPr>
              <w:t>Viện kiểm sát nhân dân tối cao;</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Kiểm toán nhà nước;</w:t>
            </w:r>
          </w:p>
          <w:p w:rsidR="00410ADA" w:rsidRPr="00CD375F" w:rsidRDefault="00410ADA" w:rsidP="00EF3B73">
            <w:pPr>
              <w:rPr>
                <w:rFonts w:ascii="Arial" w:hAnsi="Arial" w:cs="Arial"/>
                <w:color w:val="auto"/>
                <w:sz w:val="20"/>
                <w:szCs w:val="20"/>
              </w:rPr>
            </w:pPr>
            <w:bookmarkStart w:id="87" w:name="bookmark88"/>
            <w:bookmarkEnd w:id="87"/>
            <w:r w:rsidRPr="00CD375F">
              <w:rPr>
                <w:rFonts w:ascii="Arial" w:hAnsi="Arial" w:cs="Arial"/>
                <w:color w:val="auto"/>
                <w:sz w:val="20"/>
                <w:szCs w:val="20"/>
                <w:lang w:val="en-US"/>
              </w:rPr>
              <w:t xml:space="preserve">- </w:t>
            </w:r>
            <w:r w:rsidRPr="00CD375F">
              <w:rPr>
                <w:rFonts w:ascii="Arial" w:hAnsi="Arial" w:cs="Arial"/>
                <w:color w:val="auto"/>
                <w:sz w:val="20"/>
                <w:szCs w:val="20"/>
              </w:rPr>
              <w:t>Ủy ban Giám sát tài chính Quốc gia;</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Ngân hàng Chính sách xã hội;</w:t>
            </w:r>
          </w:p>
          <w:p w:rsidR="00410ADA" w:rsidRPr="00CD375F" w:rsidRDefault="00410ADA" w:rsidP="00EF3B73">
            <w:pPr>
              <w:rPr>
                <w:rFonts w:ascii="Arial" w:hAnsi="Arial" w:cs="Arial"/>
                <w:color w:val="auto"/>
                <w:sz w:val="20"/>
                <w:szCs w:val="20"/>
              </w:rPr>
            </w:pPr>
            <w:bookmarkStart w:id="88" w:name="bookmark90"/>
            <w:bookmarkEnd w:id="88"/>
            <w:r w:rsidRPr="00CD375F">
              <w:rPr>
                <w:rFonts w:ascii="Arial" w:hAnsi="Arial" w:cs="Arial"/>
                <w:color w:val="auto"/>
                <w:sz w:val="20"/>
                <w:szCs w:val="20"/>
                <w:lang w:val="en-US"/>
              </w:rPr>
              <w:t xml:space="preserve">- </w:t>
            </w:r>
            <w:r w:rsidRPr="00CD375F">
              <w:rPr>
                <w:rFonts w:ascii="Arial" w:hAnsi="Arial" w:cs="Arial"/>
                <w:color w:val="auto"/>
                <w:sz w:val="20"/>
                <w:szCs w:val="20"/>
              </w:rPr>
              <w:t>Ngân hàng Phát triển Việt Nam;</w:t>
            </w:r>
          </w:p>
          <w:p w:rsidR="00410ADA" w:rsidRPr="00CD375F" w:rsidRDefault="00410ADA" w:rsidP="00EF3B73">
            <w:pPr>
              <w:rPr>
                <w:rFonts w:ascii="Arial" w:hAnsi="Arial" w:cs="Arial"/>
                <w:color w:val="auto"/>
                <w:sz w:val="20"/>
                <w:szCs w:val="20"/>
              </w:rPr>
            </w:pPr>
            <w:bookmarkStart w:id="89" w:name="bookmark91"/>
            <w:bookmarkEnd w:id="89"/>
            <w:r w:rsidRPr="00CD375F">
              <w:rPr>
                <w:rFonts w:ascii="Arial" w:hAnsi="Arial" w:cs="Arial"/>
                <w:color w:val="auto"/>
                <w:sz w:val="20"/>
                <w:szCs w:val="20"/>
                <w:lang w:val="en-US"/>
              </w:rPr>
              <w:t xml:space="preserve">- </w:t>
            </w:r>
            <w:r w:rsidRPr="00CD375F">
              <w:rPr>
                <w:rFonts w:ascii="Arial" w:hAnsi="Arial" w:cs="Arial"/>
                <w:color w:val="auto"/>
                <w:sz w:val="20"/>
                <w:szCs w:val="20"/>
              </w:rPr>
              <w:t>Ủy ban trung ương Mặt trận Tổ quốc Việt Nam;</w:t>
            </w:r>
          </w:p>
          <w:p w:rsidR="00410ADA" w:rsidRPr="00CD375F" w:rsidRDefault="00410ADA" w:rsidP="00EF3B73">
            <w:pPr>
              <w:rPr>
                <w:rFonts w:ascii="Arial" w:hAnsi="Arial" w:cs="Arial"/>
                <w:color w:val="auto"/>
                <w:sz w:val="20"/>
                <w:szCs w:val="20"/>
              </w:rPr>
            </w:pPr>
            <w:bookmarkStart w:id="90" w:name="bookmark92"/>
            <w:bookmarkEnd w:id="90"/>
            <w:r w:rsidRPr="00CD375F">
              <w:rPr>
                <w:rFonts w:ascii="Arial" w:hAnsi="Arial" w:cs="Arial"/>
                <w:color w:val="auto"/>
                <w:sz w:val="20"/>
                <w:szCs w:val="20"/>
                <w:lang w:val="en-US"/>
              </w:rPr>
              <w:t xml:space="preserve">- </w:t>
            </w:r>
            <w:r w:rsidRPr="00CD375F">
              <w:rPr>
                <w:rFonts w:ascii="Arial" w:hAnsi="Arial" w:cs="Arial"/>
                <w:color w:val="auto"/>
                <w:sz w:val="20"/>
                <w:szCs w:val="20"/>
              </w:rPr>
              <w:t>Cơ quan trung ương của các đoàn thể;</w:t>
            </w:r>
          </w:p>
          <w:p w:rsidR="00410ADA" w:rsidRPr="00CD375F" w:rsidRDefault="00410ADA" w:rsidP="00EF3B73">
            <w:pPr>
              <w:rPr>
                <w:rFonts w:ascii="Arial" w:hAnsi="Arial" w:cs="Arial"/>
                <w:color w:val="auto"/>
                <w:sz w:val="20"/>
                <w:szCs w:val="20"/>
              </w:rPr>
            </w:pPr>
            <w:bookmarkStart w:id="91" w:name="bookmark93"/>
            <w:bookmarkEnd w:id="91"/>
            <w:r w:rsidRPr="00CD375F">
              <w:rPr>
                <w:rFonts w:ascii="Arial" w:hAnsi="Arial" w:cs="Arial"/>
                <w:color w:val="auto"/>
                <w:sz w:val="20"/>
                <w:szCs w:val="20"/>
                <w:lang w:val="en-US"/>
              </w:rPr>
              <w:lastRenderedPageBreak/>
              <w:t xml:space="preserve">- </w:t>
            </w:r>
            <w:r w:rsidRPr="00CD375F">
              <w:rPr>
                <w:rFonts w:ascii="Arial" w:hAnsi="Arial" w:cs="Arial"/>
                <w:color w:val="auto"/>
                <w:sz w:val="20"/>
                <w:szCs w:val="20"/>
              </w:rPr>
              <w:t xml:space="preserve">VPCP: BTCN, các PCN, Trợ lý TTg, TGĐ </w:t>
            </w:r>
            <w:r w:rsidRPr="00CD375F">
              <w:rPr>
                <w:rFonts w:ascii="Arial" w:hAnsi="Arial" w:cs="Arial"/>
                <w:color w:val="auto"/>
                <w:sz w:val="20"/>
                <w:szCs w:val="20"/>
                <w:lang w:val="en-US"/>
              </w:rPr>
              <w:t>C</w:t>
            </w:r>
            <w:r w:rsidRPr="00CD375F">
              <w:rPr>
                <w:rFonts w:ascii="Arial" w:hAnsi="Arial" w:cs="Arial"/>
                <w:color w:val="auto"/>
                <w:sz w:val="20"/>
                <w:szCs w:val="20"/>
              </w:rPr>
              <w:t>ổng TTĐT, các Vụ, Cục, đơn vị trực thuộc, Công báo;</w:t>
            </w:r>
          </w:p>
          <w:p w:rsidR="00410ADA" w:rsidRPr="00CD375F" w:rsidRDefault="00410ADA" w:rsidP="00EF3B73">
            <w:pPr>
              <w:rPr>
                <w:rFonts w:ascii="Arial" w:hAnsi="Arial" w:cs="Arial"/>
                <w:color w:val="auto"/>
                <w:sz w:val="20"/>
                <w:szCs w:val="20"/>
                <w:lang w:val="en-US"/>
              </w:rPr>
            </w:pPr>
            <w:bookmarkStart w:id="92" w:name="bookmark94"/>
            <w:bookmarkEnd w:id="92"/>
            <w:r w:rsidRPr="00CD375F">
              <w:rPr>
                <w:rFonts w:ascii="Arial" w:hAnsi="Arial" w:cs="Arial"/>
                <w:color w:val="auto"/>
                <w:sz w:val="20"/>
                <w:szCs w:val="20"/>
                <w:lang w:val="en-US"/>
              </w:rPr>
              <w:t xml:space="preserve">- </w:t>
            </w:r>
            <w:r w:rsidRPr="00CD375F">
              <w:rPr>
                <w:rFonts w:ascii="Arial" w:hAnsi="Arial" w:cs="Arial"/>
                <w:color w:val="auto"/>
                <w:sz w:val="20"/>
                <w:szCs w:val="20"/>
              </w:rPr>
              <w:t>Lưu: VT, KTTH (2b</w:t>
            </w:r>
            <w:r w:rsidRPr="00CD375F">
              <w:rPr>
                <w:rFonts w:ascii="Arial" w:hAnsi="Arial" w:cs="Arial"/>
                <w:color w:val="auto"/>
                <w:sz w:val="20"/>
                <w:szCs w:val="20"/>
                <w:lang w:val="en-US"/>
              </w:rPr>
              <w:t>).</w:t>
            </w:r>
          </w:p>
        </w:tc>
        <w:tc>
          <w:tcPr>
            <w:tcW w:w="5009" w:type="dxa"/>
          </w:tcPr>
          <w:p w:rsidR="00410ADA" w:rsidRPr="00CD375F" w:rsidRDefault="00410ADA" w:rsidP="00EF3B73">
            <w:pPr>
              <w:jc w:val="center"/>
              <w:rPr>
                <w:rFonts w:ascii="Arial" w:hAnsi="Arial" w:cs="Arial"/>
                <w:color w:val="auto"/>
                <w:sz w:val="20"/>
                <w:szCs w:val="20"/>
              </w:rPr>
            </w:pPr>
            <w:r w:rsidRPr="00CD375F">
              <w:rPr>
                <w:rFonts w:ascii="Arial" w:hAnsi="Arial" w:cs="Arial"/>
                <w:b/>
                <w:bCs/>
                <w:color w:val="auto"/>
                <w:sz w:val="20"/>
                <w:szCs w:val="20"/>
              </w:rPr>
              <w:lastRenderedPageBreak/>
              <w:t>TM. CHÍNH PHỦ</w:t>
            </w:r>
          </w:p>
          <w:p w:rsidR="00410ADA" w:rsidRPr="00CD375F" w:rsidRDefault="00410ADA" w:rsidP="00EF3B73">
            <w:pPr>
              <w:jc w:val="center"/>
              <w:rPr>
                <w:rFonts w:ascii="Arial" w:hAnsi="Arial" w:cs="Arial"/>
                <w:b/>
                <w:bCs/>
                <w:color w:val="auto"/>
                <w:sz w:val="20"/>
                <w:szCs w:val="20"/>
              </w:rPr>
            </w:pPr>
            <w:r w:rsidRPr="00CD375F">
              <w:rPr>
                <w:rFonts w:ascii="Arial" w:hAnsi="Arial" w:cs="Arial"/>
                <w:b/>
                <w:bCs/>
                <w:color w:val="auto"/>
                <w:sz w:val="20"/>
                <w:szCs w:val="20"/>
              </w:rPr>
              <w:t>KT. THỦ TƯỚNG</w:t>
            </w:r>
            <w:r w:rsidRPr="00CD375F">
              <w:rPr>
                <w:rFonts w:ascii="Arial" w:hAnsi="Arial" w:cs="Arial"/>
                <w:b/>
                <w:bCs/>
                <w:color w:val="auto"/>
                <w:sz w:val="20"/>
                <w:szCs w:val="20"/>
              </w:rPr>
              <w:br/>
            </w:r>
            <w:r w:rsidRPr="00CD375F">
              <w:rPr>
                <w:rFonts w:ascii="Arial" w:hAnsi="Arial" w:cs="Arial"/>
                <w:b/>
                <w:bCs/>
                <w:color w:val="auto"/>
                <w:sz w:val="20"/>
                <w:szCs w:val="20"/>
                <w:lang w:val="en-US"/>
              </w:rPr>
              <w:t xml:space="preserve">PHÓ </w:t>
            </w:r>
            <w:r w:rsidRPr="00CD375F">
              <w:rPr>
                <w:rFonts w:ascii="Arial" w:hAnsi="Arial" w:cs="Arial"/>
                <w:b/>
                <w:bCs/>
                <w:color w:val="auto"/>
                <w:sz w:val="20"/>
                <w:szCs w:val="20"/>
              </w:rPr>
              <w:t>THỦ TƯỚNG</w:t>
            </w: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color w:val="auto"/>
                <w:sz w:val="20"/>
                <w:szCs w:val="20"/>
              </w:rPr>
            </w:pPr>
          </w:p>
          <w:p w:rsidR="00410ADA" w:rsidRPr="00CD375F" w:rsidRDefault="00410ADA" w:rsidP="00EF3B73">
            <w:pPr>
              <w:jc w:val="center"/>
              <w:rPr>
                <w:rFonts w:ascii="Arial" w:hAnsi="Arial" w:cs="Arial"/>
                <w:b/>
                <w:bCs/>
                <w:color w:val="auto"/>
                <w:sz w:val="20"/>
                <w:szCs w:val="20"/>
              </w:rPr>
            </w:pPr>
            <w:r w:rsidRPr="00CD375F">
              <w:rPr>
                <w:rFonts w:ascii="Arial" w:hAnsi="Arial" w:cs="Arial"/>
                <w:b/>
                <w:bCs/>
                <w:color w:val="auto"/>
                <w:sz w:val="20"/>
                <w:szCs w:val="20"/>
                <w:lang w:val="en-US"/>
              </w:rPr>
              <w:t xml:space="preserve">Hồ </w:t>
            </w:r>
            <w:r w:rsidRPr="00CD375F">
              <w:rPr>
                <w:rFonts w:ascii="Arial" w:hAnsi="Arial" w:cs="Arial"/>
                <w:b/>
                <w:bCs/>
                <w:color w:val="auto"/>
                <w:sz w:val="20"/>
                <w:szCs w:val="20"/>
              </w:rPr>
              <w:t>Đức Phớc</w:t>
            </w:r>
          </w:p>
        </w:tc>
      </w:tr>
    </w:tbl>
    <w:p w:rsidR="00410ADA" w:rsidRPr="00CD375F" w:rsidRDefault="00410ADA" w:rsidP="00EF3B73">
      <w:pPr>
        <w:jc w:val="center"/>
        <w:rPr>
          <w:rFonts w:ascii="Arial" w:hAnsi="Arial" w:cs="Arial"/>
          <w:color w:val="auto"/>
          <w:sz w:val="20"/>
          <w:szCs w:val="20"/>
        </w:rPr>
      </w:pPr>
    </w:p>
    <w:p w:rsidR="00E003BA" w:rsidRPr="00CD375F" w:rsidRDefault="00E003BA" w:rsidP="00EF3B73">
      <w:pPr>
        <w:jc w:val="center"/>
        <w:rPr>
          <w:rFonts w:ascii="Arial" w:hAnsi="Arial" w:cs="Arial"/>
          <w:color w:val="auto"/>
          <w:sz w:val="20"/>
          <w:szCs w:val="20"/>
        </w:rPr>
        <w:sectPr w:rsidR="00E003BA" w:rsidRPr="00CD375F" w:rsidSect="007B0F53">
          <w:headerReference w:type="default" r:id="rId7"/>
          <w:pgSz w:w="11900" w:h="16840" w:code="9"/>
          <w:pgMar w:top="1440" w:right="1440" w:bottom="1440" w:left="1440" w:header="0" w:footer="0" w:gutter="0"/>
          <w:cols w:space="720"/>
          <w:noEndnote/>
          <w:docGrid w:linePitch="360"/>
        </w:sectPr>
      </w:pPr>
    </w:p>
    <w:p w:rsidR="00E003BA" w:rsidRPr="00CD375F" w:rsidRDefault="00E003BA" w:rsidP="00436FA4">
      <w:pPr>
        <w:jc w:val="center"/>
        <w:rPr>
          <w:rFonts w:ascii="Arial" w:hAnsi="Arial" w:cs="Arial"/>
          <w:b/>
          <w:color w:val="auto"/>
          <w:sz w:val="20"/>
          <w:szCs w:val="20"/>
          <w:lang w:val="en-US"/>
        </w:rPr>
      </w:pPr>
      <w:r w:rsidRPr="00CD375F">
        <w:rPr>
          <w:rFonts w:ascii="Arial" w:hAnsi="Arial" w:cs="Arial"/>
          <w:b/>
          <w:color w:val="auto"/>
          <w:sz w:val="20"/>
          <w:szCs w:val="20"/>
          <w:lang w:val="en-US"/>
        </w:rPr>
        <w:lastRenderedPageBreak/>
        <w:t>Phụ lục</w:t>
      </w:r>
    </w:p>
    <w:p w:rsidR="00E003BA" w:rsidRPr="00CD375F" w:rsidRDefault="00E003BA" w:rsidP="00436FA4">
      <w:pPr>
        <w:jc w:val="center"/>
        <w:rPr>
          <w:rFonts w:ascii="Arial" w:hAnsi="Arial" w:cs="Arial"/>
          <w:i/>
          <w:iCs/>
          <w:color w:val="auto"/>
          <w:sz w:val="20"/>
          <w:szCs w:val="20"/>
        </w:rPr>
      </w:pPr>
      <w:r w:rsidRPr="00CD375F">
        <w:rPr>
          <w:rFonts w:ascii="Arial" w:hAnsi="Arial" w:cs="Arial"/>
          <w:i/>
          <w:iCs/>
          <w:color w:val="auto"/>
          <w:sz w:val="20"/>
          <w:szCs w:val="20"/>
          <w:lang w:val="en-US"/>
        </w:rPr>
        <w:t xml:space="preserve">(Ban hành kèm </w:t>
      </w:r>
      <w:r w:rsidRPr="00CD375F">
        <w:rPr>
          <w:rFonts w:ascii="Arial" w:hAnsi="Arial" w:cs="Arial"/>
          <w:i/>
          <w:iCs/>
          <w:color w:val="auto"/>
          <w:sz w:val="20"/>
          <w:szCs w:val="20"/>
        </w:rPr>
        <w:t>theo Nghị định số 138/2024/NĐ-CP</w:t>
      </w:r>
    </w:p>
    <w:p w:rsidR="00E003BA" w:rsidRPr="00CD375F" w:rsidRDefault="00E003BA" w:rsidP="00436FA4">
      <w:pPr>
        <w:jc w:val="center"/>
        <w:rPr>
          <w:rFonts w:ascii="Arial" w:hAnsi="Arial" w:cs="Arial"/>
          <w:color w:val="auto"/>
          <w:sz w:val="20"/>
          <w:szCs w:val="20"/>
        </w:rPr>
      </w:pPr>
      <w:r w:rsidRPr="00CD375F">
        <w:rPr>
          <w:rFonts w:ascii="Arial" w:hAnsi="Arial" w:cs="Arial"/>
          <w:i/>
          <w:iCs/>
          <w:color w:val="auto"/>
          <w:sz w:val="20"/>
          <w:szCs w:val="20"/>
          <w:lang w:val="en-US"/>
        </w:rPr>
        <w:t xml:space="preserve">ngày </w:t>
      </w:r>
      <w:r w:rsidRPr="00CD375F">
        <w:rPr>
          <w:rFonts w:ascii="Arial" w:hAnsi="Arial" w:cs="Arial"/>
          <w:i/>
          <w:iCs/>
          <w:color w:val="auto"/>
          <w:sz w:val="20"/>
          <w:szCs w:val="20"/>
        </w:rPr>
        <w:t>24</w:t>
      </w:r>
      <w:r w:rsidRPr="00CD375F">
        <w:rPr>
          <w:rFonts w:ascii="Arial" w:hAnsi="Arial" w:cs="Arial"/>
          <w:i/>
          <w:iCs/>
          <w:color w:val="auto"/>
          <w:sz w:val="20"/>
          <w:szCs w:val="20"/>
          <w:lang w:val="en-US"/>
        </w:rPr>
        <w:t xml:space="preserve"> </w:t>
      </w:r>
      <w:r w:rsidRPr="00CD375F">
        <w:rPr>
          <w:rFonts w:ascii="Arial" w:hAnsi="Arial" w:cs="Arial"/>
          <w:i/>
          <w:iCs/>
          <w:color w:val="auto"/>
          <w:sz w:val="20"/>
          <w:szCs w:val="20"/>
        </w:rPr>
        <w:t>tháng 10 năm 2024 của Chính phủ)</w:t>
      </w:r>
    </w:p>
    <w:p w:rsidR="00E003BA" w:rsidRPr="00CD375F" w:rsidRDefault="00E003BA" w:rsidP="00436FA4">
      <w:pPr>
        <w:jc w:val="center"/>
        <w:rPr>
          <w:rFonts w:ascii="Arial" w:hAnsi="Arial" w:cs="Arial"/>
          <w:color w:val="auto"/>
          <w:sz w:val="20"/>
          <w:szCs w:val="20"/>
          <w:vertAlign w:val="superscript"/>
          <w:lang w:val="en-US"/>
        </w:rPr>
      </w:pPr>
      <w:r w:rsidRPr="00CD375F">
        <w:rPr>
          <w:rFonts w:ascii="Arial" w:hAnsi="Arial" w:cs="Arial"/>
          <w:color w:val="auto"/>
          <w:sz w:val="20"/>
          <w:szCs w:val="20"/>
          <w:vertAlign w:val="superscript"/>
          <w:lang w:val="en-US"/>
        </w:rPr>
        <w:t>________________</w:t>
      </w:r>
    </w:p>
    <w:p w:rsidR="00E003BA" w:rsidRPr="00CD375F" w:rsidRDefault="00E003BA" w:rsidP="00436FA4">
      <w:pPr>
        <w:jc w:val="center"/>
        <w:rPr>
          <w:rFonts w:ascii="Arial" w:hAnsi="Arial" w:cs="Arial"/>
          <w:b/>
          <w:color w:val="auto"/>
          <w:sz w:val="20"/>
          <w:szCs w:val="20"/>
        </w:rPr>
      </w:pPr>
    </w:p>
    <w:tbl>
      <w:tblPr>
        <w:tblOverlap w:val="never"/>
        <w:tblW w:w="5000" w:type="pct"/>
        <w:tblCellMar>
          <w:left w:w="10" w:type="dxa"/>
          <w:right w:w="10" w:type="dxa"/>
        </w:tblCellMar>
        <w:tblLook w:val="04A0" w:firstRow="1" w:lastRow="0" w:firstColumn="1" w:lastColumn="0" w:noHBand="0" w:noVBand="1"/>
      </w:tblPr>
      <w:tblGrid>
        <w:gridCol w:w="2029"/>
        <w:gridCol w:w="6981"/>
      </w:tblGrid>
      <w:tr w:rsidR="00CD375F" w:rsidRPr="00CD375F" w:rsidTr="00352345">
        <w:trPr>
          <w:trHeight w:val="20"/>
        </w:trPr>
        <w:tc>
          <w:tcPr>
            <w:tcW w:w="1126" w:type="pct"/>
            <w:tcBorders>
              <w:top w:val="single" w:sz="4" w:space="0" w:color="auto"/>
              <w:left w:val="single" w:sz="4" w:space="0" w:color="auto"/>
            </w:tcBorders>
            <w:shd w:val="clear" w:color="auto" w:fill="FFFFFF"/>
            <w:vAlign w:val="center"/>
          </w:tcPr>
          <w:p w:rsidR="00410ADA" w:rsidRPr="00CD375F" w:rsidRDefault="00E003BA" w:rsidP="00436FA4">
            <w:pPr>
              <w:jc w:val="center"/>
              <w:rPr>
                <w:rFonts w:ascii="Arial" w:hAnsi="Arial" w:cs="Arial"/>
                <w:color w:val="auto"/>
                <w:sz w:val="20"/>
                <w:szCs w:val="20"/>
              </w:rPr>
            </w:pPr>
            <w:r w:rsidRPr="00CD375F">
              <w:rPr>
                <w:rFonts w:ascii="Arial" w:hAnsi="Arial" w:cs="Arial"/>
                <w:color w:val="auto"/>
                <w:sz w:val="20"/>
                <w:szCs w:val="20"/>
              </w:rPr>
              <w:t>Mẫu</w:t>
            </w:r>
            <w:r w:rsidR="00410ADA" w:rsidRPr="00CD375F">
              <w:rPr>
                <w:rFonts w:ascii="Arial" w:hAnsi="Arial" w:cs="Arial"/>
                <w:color w:val="auto"/>
                <w:sz w:val="20"/>
                <w:szCs w:val="20"/>
              </w:rPr>
              <w:t xml:space="preserve"> số 01</w:t>
            </w:r>
          </w:p>
        </w:tc>
        <w:tc>
          <w:tcPr>
            <w:tcW w:w="3874" w:type="pct"/>
            <w:tcBorders>
              <w:top w:val="single" w:sz="4" w:space="0" w:color="auto"/>
              <w:left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chủ trương thực hiện nhiệm vụ mua sắm tài sản, trang thiết bị</w:t>
            </w:r>
          </w:p>
        </w:tc>
      </w:tr>
      <w:tr w:rsidR="00CD375F" w:rsidRPr="00CD375F" w:rsidTr="00352345">
        <w:trPr>
          <w:trHeight w:val="20"/>
        </w:trPr>
        <w:tc>
          <w:tcPr>
            <w:tcW w:w="1126" w:type="pct"/>
            <w:tcBorders>
              <w:top w:val="single" w:sz="4" w:space="0" w:color="auto"/>
              <w:left w:val="single" w:sz="4" w:space="0" w:color="auto"/>
            </w:tcBorders>
            <w:shd w:val="clear" w:color="auto" w:fill="FFFFFF"/>
            <w:vAlign w:val="center"/>
          </w:tcPr>
          <w:p w:rsidR="00410ADA" w:rsidRPr="00CD375F" w:rsidRDefault="00410ADA" w:rsidP="00436FA4">
            <w:pPr>
              <w:jc w:val="center"/>
              <w:rPr>
                <w:rFonts w:ascii="Arial" w:hAnsi="Arial" w:cs="Arial"/>
                <w:color w:val="auto"/>
                <w:sz w:val="20"/>
                <w:szCs w:val="20"/>
              </w:rPr>
            </w:pPr>
            <w:r w:rsidRPr="00CD375F">
              <w:rPr>
                <w:rFonts w:ascii="Arial" w:hAnsi="Arial" w:cs="Arial"/>
                <w:color w:val="auto"/>
                <w:sz w:val="20"/>
                <w:szCs w:val="20"/>
              </w:rPr>
              <w:t>Mẫu số 02</w:t>
            </w:r>
          </w:p>
        </w:tc>
        <w:tc>
          <w:tcPr>
            <w:tcW w:w="3874" w:type="pct"/>
            <w:tcBorders>
              <w:top w:val="single" w:sz="4" w:space="0" w:color="auto"/>
              <w:left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nhiệm vụ và dự toán kinh phí mua sắm tài sản, trang thiết bị</w:t>
            </w:r>
          </w:p>
        </w:tc>
      </w:tr>
      <w:tr w:rsidR="00CD375F" w:rsidRPr="00CD375F" w:rsidTr="00352345">
        <w:trPr>
          <w:trHeight w:val="20"/>
        </w:trPr>
        <w:tc>
          <w:tcPr>
            <w:tcW w:w="1126" w:type="pct"/>
            <w:tcBorders>
              <w:top w:val="single" w:sz="4" w:space="0" w:color="auto"/>
              <w:left w:val="single" w:sz="4" w:space="0" w:color="auto"/>
              <w:bottom w:val="single" w:sz="4" w:space="0" w:color="auto"/>
            </w:tcBorders>
            <w:shd w:val="clear" w:color="auto" w:fill="FFFFFF"/>
            <w:vAlign w:val="center"/>
          </w:tcPr>
          <w:p w:rsidR="00410ADA" w:rsidRPr="00CD375F" w:rsidRDefault="00E003BA" w:rsidP="00436FA4">
            <w:pPr>
              <w:jc w:val="center"/>
              <w:rPr>
                <w:rFonts w:ascii="Arial" w:hAnsi="Arial" w:cs="Arial"/>
                <w:color w:val="auto"/>
                <w:sz w:val="20"/>
                <w:szCs w:val="20"/>
              </w:rPr>
            </w:pPr>
            <w:r w:rsidRPr="00CD375F">
              <w:rPr>
                <w:rFonts w:ascii="Arial" w:hAnsi="Arial" w:cs="Arial"/>
                <w:color w:val="auto"/>
                <w:sz w:val="20"/>
                <w:szCs w:val="20"/>
              </w:rPr>
              <w:t>Mẫu</w:t>
            </w:r>
            <w:r w:rsidR="00410ADA" w:rsidRPr="00CD375F">
              <w:rPr>
                <w:rFonts w:ascii="Arial" w:hAnsi="Arial" w:cs="Arial"/>
                <w:color w:val="auto"/>
                <w:sz w:val="20"/>
                <w:szCs w:val="20"/>
              </w:rPr>
              <w:t xml:space="preserve"> số 03</w:t>
            </w:r>
          </w:p>
        </w:tc>
        <w:tc>
          <w:tcPr>
            <w:tcW w:w="3874" w:type="pct"/>
            <w:tcBorders>
              <w:top w:val="single" w:sz="4" w:space="0" w:color="auto"/>
              <w:left w:val="single" w:sz="4" w:space="0" w:color="auto"/>
              <w:bottom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nhiệm vụ và dự toán kinh phí cải tạo, nâng cấp, mở rộng, xây dựng mới hạng mục công trình trong các dự án đã đầu tư xây dựng</w:t>
            </w:r>
          </w:p>
        </w:tc>
      </w:tr>
    </w:tbl>
    <w:p w:rsidR="00410ADA" w:rsidRPr="00CD375F" w:rsidRDefault="00410ADA" w:rsidP="00436FA4">
      <w:pPr>
        <w:jc w:val="center"/>
        <w:rPr>
          <w:rFonts w:ascii="Arial" w:hAnsi="Arial" w:cs="Arial"/>
          <w:color w:val="auto"/>
          <w:sz w:val="20"/>
          <w:szCs w:val="20"/>
        </w:rPr>
        <w:sectPr w:rsidR="00410ADA" w:rsidRPr="00CD375F" w:rsidSect="00B1558F">
          <w:pgSz w:w="11900" w:h="16840" w:code="9"/>
          <w:pgMar w:top="1440" w:right="1440" w:bottom="1440" w:left="1440" w:header="0" w:footer="3" w:gutter="0"/>
          <w:cols w:space="720"/>
          <w:noEndnote/>
          <w:docGrid w:linePitch="360"/>
        </w:sectPr>
      </w:pPr>
    </w:p>
    <w:p w:rsidR="00410ADA" w:rsidRPr="00CD375F" w:rsidRDefault="00E003B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01. Quyết định phê duyệt chủ trương thực hiện nhiệm vụ mua sắm tài sản, trang thiết bị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5942"/>
      </w:tblGrid>
      <w:tr w:rsidR="00E003BA" w:rsidRPr="00CD375F" w:rsidTr="00890680">
        <w:tc>
          <w:tcPr>
            <w:tcW w:w="3119" w:type="dxa"/>
          </w:tcPr>
          <w:p w:rsidR="00E003BA" w:rsidRPr="00CD375F" w:rsidRDefault="00E003BA" w:rsidP="00EA7760">
            <w:pPr>
              <w:jc w:val="center"/>
              <w:rPr>
                <w:rFonts w:ascii="Arial" w:hAnsi="Arial" w:cs="Arial"/>
                <w:b/>
                <w:bCs/>
                <w:color w:val="auto"/>
                <w:sz w:val="20"/>
                <w:szCs w:val="20"/>
              </w:rPr>
            </w:pPr>
            <w:r w:rsidRPr="00CD375F">
              <w:rPr>
                <w:rFonts w:ascii="Arial" w:hAnsi="Arial" w:cs="Arial"/>
                <w:b/>
                <w:bCs/>
                <w:color w:val="auto"/>
                <w:sz w:val="20"/>
                <w:szCs w:val="20"/>
              </w:rPr>
              <w:t>THỦ TƯ</w:t>
            </w:r>
            <w:r w:rsidRPr="00CD375F">
              <w:rPr>
                <w:rFonts w:ascii="Arial" w:hAnsi="Arial" w:cs="Arial"/>
                <w:b/>
                <w:bCs/>
                <w:color w:val="auto"/>
                <w:sz w:val="20"/>
                <w:szCs w:val="20"/>
                <w:lang w:val="en-US"/>
              </w:rPr>
              <w:t>Ớ</w:t>
            </w:r>
            <w:r w:rsidRPr="00CD375F">
              <w:rPr>
                <w:rFonts w:ascii="Arial" w:hAnsi="Arial" w:cs="Arial"/>
                <w:b/>
                <w:bCs/>
                <w:color w:val="auto"/>
                <w:sz w:val="20"/>
                <w:szCs w:val="20"/>
              </w:rPr>
              <w:t>NG CHÍNH PHỦ</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E003BA" w:rsidRPr="00CD375F" w:rsidRDefault="00E003BA" w:rsidP="00EA7760">
            <w:pPr>
              <w:jc w:val="center"/>
              <w:rPr>
                <w:rFonts w:ascii="Arial" w:hAnsi="Arial" w:cs="Arial"/>
                <w:b/>
                <w:bCs/>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/QĐ-TTg</w:t>
            </w:r>
          </w:p>
        </w:tc>
        <w:tc>
          <w:tcPr>
            <w:tcW w:w="6045" w:type="dxa"/>
          </w:tcPr>
          <w:p w:rsidR="00E003BA" w:rsidRPr="00CD375F" w:rsidRDefault="00E003BA" w:rsidP="00EA7760">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E003BA" w:rsidRPr="00CD375F" w:rsidRDefault="00E003BA" w:rsidP="00EA7760">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i/>
                <w:iCs/>
                <w:color w:val="auto"/>
                <w:sz w:val="20"/>
                <w:szCs w:val="20"/>
              </w:rPr>
              <w:t xml:space="preserve">Hà Nội,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E003BA" w:rsidRPr="00CD375F" w:rsidRDefault="00E003BA" w:rsidP="00EA7760">
      <w:pPr>
        <w:jc w:val="center"/>
        <w:rPr>
          <w:rFonts w:ascii="Arial" w:hAnsi="Arial" w:cs="Arial"/>
          <w:b/>
          <w:bCs/>
          <w:color w:val="auto"/>
          <w:sz w:val="20"/>
          <w:szCs w:val="20"/>
        </w:rPr>
      </w:pPr>
    </w:p>
    <w:p w:rsidR="00410ADA" w:rsidRPr="00CD375F" w:rsidRDefault="00410ADA" w:rsidP="00EA7760">
      <w:pPr>
        <w:jc w:val="center"/>
        <w:rPr>
          <w:rFonts w:ascii="Arial" w:hAnsi="Arial" w:cs="Arial"/>
          <w:color w:val="auto"/>
          <w:sz w:val="20"/>
          <w:szCs w:val="20"/>
        </w:rPr>
      </w:pPr>
    </w:p>
    <w:p w:rsidR="00410ADA" w:rsidRPr="00CD375F" w:rsidRDefault="00410ADA" w:rsidP="00EA7760">
      <w:pPr>
        <w:jc w:val="center"/>
        <w:rPr>
          <w:rFonts w:ascii="Arial" w:hAnsi="Arial" w:cs="Arial"/>
          <w:color w:val="auto"/>
          <w:sz w:val="20"/>
          <w:szCs w:val="20"/>
        </w:rPr>
      </w:pPr>
      <w:r w:rsidRPr="00CD375F">
        <w:rPr>
          <w:rFonts w:ascii="Arial" w:hAnsi="Arial" w:cs="Arial"/>
          <w:b/>
          <w:bCs/>
          <w:color w:val="auto"/>
          <w:sz w:val="20"/>
          <w:szCs w:val="20"/>
        </w:rPr>
        <w:t>QUYẾT ĐỊNH</w:t>
      </w:r>
    </w:p>
    <w:p w:rsidR="00E003BA" w:rsidRPr="00CD375F" w:rsidRDefault="00E003BA" w:rsidP="00EA7760">
      <w:pPr>
        <w:jc w:val="center"/>
        <w:rPr>
          <w:rFonts w:ascii="Arial" w:hAnsi="Arial" w:cs="Arial"/>
          <w:b/>
          <w:bCs/>
          <w:color w:val="auto"/>
          <w:sz w:val="20"/>
          <w:szCs w:val="20"/>
        </w:rPr>
      </w:pPr>
      <w:r w:rsidRPr="00CD375F">
        <w:rPr>
          <w:rFonts w:ascii="Arial" w:hAnsi="Arial" w:cs="Arial"/>
          <w:b/>
          <w:bCs/>
          <w:color w:val="auto"/>
          <w:sz w:val="20"/>
          <w:szCs w:val="20"/>
          <w:lang w:val="en-US"/>
        </w:rPr>
        <w:t>V</w:t>
      </w:r>
      <w:r w:rsidR="00410ADA" w:rsidRPr="00CD375F">
        <w:rPr>
          <w:rFonts w:ascii="Arial" w:hAnsi="Arial" w:cs="Arial"/>
          <w:b/>
          <w:bCs/>
          <w:color w:val="auto"/>
          <w:sz w:val="20"/>
          <w:szCs w:val="20"/>
        </w:rPr>
        <w:t>ề việc phê duyệt chủ trương thực hiện nhiệm vụ mua sắm tài sản,</w:t>
      </w:r>
    </w:p>
    <w:p w:rsidR="00410ADA" w:rsidRPr="00CD375F" w:rsidRDefault="00410ADA" w:rsidP="00EA7760">
      <w:pPr>
        <w:jc w:val="center"/>
        <w:rPr>
          <w:rFonts w:ascii="Arial" w:hAnsi="Arial" w:cs="Arial"/>
          <w:b/>
          <w:bCs/>
          <w:color w:val="auto"/>
          <w:sz w:val="20"/>
          <w:szCs w:val="20"/>
          <w:lang w:val="en-US"/>
        </w:rPr>
      </w:pPr>
      <w:r w:rsidRPr="00CD375F">
        <w:rPr>
          <w:rFonts w:ascii="Arial" w:hAnsi="Arial" w:cs="Arial"/>
          <w:b/>
          <w:bCs/>
          <w:color w:val="auto"/>
          <w:sz w:val="20"/>
          <w:szCs w:val="20"/>
        </w:rPr>
        <w:t>trang thiết bị của</w:t>
      </w:r>
      <w:r w:rsidR="00E003BA" w:rsidRPr="00CD375F">
        <w:rPr>
          <w:rFonts w:ascii="Arial" w:hAnsi="Arial" w:cs="Arial"/>
          <w:b/>
          <w:bCs/>
          <w:color w:val="auto"/>
          <w:sz w:val="20"/>
          <w:szCs w:val="20"/>
          <w:lang w:val="en-US"/>
        </w:rPr>
        <w:t>………(1)……….</w:t>
      </w:r>
    </w:p>
    <w:p w:rsidR="00E003BA" w:rsidRPr="00CD375F" w:rsidRDefault="00E003BA" w:rsidP="00EA7760">
      <w:pPr>
        <w:jc w:val="center"/>
        <w:rPr>
          <w:rFonts w:ascii="Arial" w:hAnsi="Arial" w:cs="Arial"/>
          <w:color w:val="auto"/>
          <w:sz w:val="20"/>
          <w:szCs w:val="20"/>
          <w:vertAlign w:val="superscript"/>
          <w:lang w:val="en-US"/>
        </w:rPr>
      </w:pPr>
      <w:r w:rsidRPr="00CD375F">
        <w:rPr>
          <w:rFonts w:ascii="Arial" w:hAnsi="Arial" w:cs="Arial"/>
          <w:bCs/>
          <w:color w:val="auto"/>
          <w:sz w:val="20"/>
          <w:szCs w:val="20"/>
          <w:vertAlign w:val="superscript"/>
          <w:lang w:val="en-US"/>
        </w:rPr>
        <w:t>_________________</w:t>
      </w:r>
    </w:p>
    <w:p w:rsidR="00410ADA" w:rsidRPr="00CD375F" w:rsidRDefault="00410ADA" w:rsidP="00EA7760">
      <w:pPr>
        <w:jc w:val="center"/>
        <w:rPr>
          <w:rFonts w:ascii="Arial" w:hAnsi="Arial" w:cs="Arial"/>
          <w:b/>
          <w:bCs/>
          <w:color w:val="auto"/>
          <w:sz w:val="20"/>
          <w:szCs w:val="20"/>
        </w:rPr>
      </w:pPr>
      <w:bookmarkStart w:id="93" w:name="bookmark103"/>
      <w:bookmarkStart w:id="94" w:name="bookmark104"/>
      <w:bookmarkStart w:id="95" w:name="bookmark105"/>
      <w:r w:rsidRPr="00CD375F">
        <w:rPr>
          <w:rFonts w:ascii="Arial" w:hAnsi="Arial" w:cs="Arial"/>
          <w:b/>
          <w:bCs/>
          <w:color w:val="auto"/>
          <w:sz w:val="20"/>
          <w:szCs w:val="20"/>
        </w:rPr>
        <w:t>THỦ TƯỚNG CHÍNH PHỦ</w:t>
      </w:r>
      <w:bookmarkEnd w:id="93"/>
      <w:bookmarkEnd w:id="94"/>
      <w:bookmarkEnd w:id="95"/>
    </w:p>
    <w:p w:rsidR="00E003BA" w:rsidRPr="00CD375F" w:rsidRDefault="00E003BA" w:rsidP="00EA7760">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 xml:space="preserve">Căn cứ Luật Quản </w:t>
      </w:r>
      <w:r w:rsidR="00E003BA" w:rsidRPr="00CD375F">
        <w:rPr>
          <w:rFonts w:ascii="Arial" w:hAnsi="Arial" w:cs="Arial"/>
          <w:i/>
          <w:iCs/>
          <w:color w:val="auto"/>
          <w:sz w:val="20"/>
          <w:szCs w:val="20"/>
          <w:lang w:val="en-US"/>
        </w:rPr>
        <w:t>l</w:t>
      </w:r>
      <w:r w:rsidRPr="00CD375F">
        <w:rPr>
          <w:rFonts w:ascii="Arial" w:hAnsi="Arial" w:cs="Arial"/>
          <w:i/>
          <w:iCs/>
          <w:color w:val="auto"/>
          <w:sz w:val="20"/>
          <w:szCs w:val="20"/>
        </w:rPr>
        <w:t>ý, sử dụng tài sản công ngày 21 tháng 6 năm 201</w:t>
      </w:r>
      <w:r w:rsidRPr="00CD375F">
        <w:rPr>
          <w:rFonts w:ascii="Arial" w:hAnsi="Arial" w:cs="Arial"/>
          <w:i/>
          <w:color w:val="auto"/>
          <w:sz w:val="20"/>
          <w:szCs w:val="20"/>
        </w:rPr>
        <w:t>7;</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 xml:space="preserve">Căn cứ Nghị định số 151/2017/NĐ-CP ngày 26 tháng 12 năm 2017 của Chính phủ quy định chi tiết một số điều của Luật Quản lý, sử dụng tài sản công; Nghị định số 114/2024/NĐ-CP ngày 15 tháng 9 năm 2024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Nghị định số 151/2017/NĐ-CP;</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Nghị định số</w:t>
      </w:r>
      <w:r w:rsidR="00E003BA" w:rsidRPr="00CD375F">
        <w:rPr>
          <w:rFonts w:ascii="Arial" w:hAnsi="Arial" w:cs="Arial"/>
          <w:i/>
          <w:iCs/>
          <w:color w:val="auto"/>
          <w:sz w:val="20"/>
          <w:szCs w:val="20"/>
          <w:lang w:val="en-US"/>
        </w:rPr>
        <w:t>……..</w:t>
      </w:r>
      <w:r w:rsidRPr="00CD375F">
        <w:rPr>
          <w:rFonts w:ascii="Arial" w:hAnsi="Arial" w:cs="Arial"/>
          <w:i/>
          <w:iCs/>
          <w:color w:val="auto"/>
          <w:sz w:val="20"/>
          <w:szCs w:val="20"/>
        </w:rPr>
        <w:t>của Chính phủ quy định việc lập dự toán, quản lý,</w:t>
      </w:r>
      <w:r w:rsidR="00E003BA" w:rsidRPr="00CD375F">
        <w:rPr>
          <w:rFonts w:ascii="Arial" w:hAnsi="Arial" w:cs="Arial"/>
          <w:i/>
          <w:iCs/>
          <w:color w:val="auto"/>
          <w:sz w:val="20"/>
          <w:szCs w:val="20"/>
          <w:lang w:val="en-US"/>
        </w:rPr>
        <w:t xml:space="preserve"> </w:t>
      </w:r>
      <w:r w:rsidRPr="00CD375F">
        <w:rPr>
          <w:rFonts w:ascii="Arial" w:hAnsi="Arial" w:cs="Arial"/>
          <w:i/>
          <w:iCs/>
          <w:color w:val="auto"/>
          <w:sz w:val="20"/>
          <w:szCs w:val="20"/>
        </w:rPr>
        <w:t>sử dụng kinh phí chi thườ</w:t>
      </w:r>
      <w:r w:rsidR="00E003BA" w:rsidRPr="00CD375F">
        <w:rPr>
          <w:rFonts w:ascii="Arial" w:hAnsi="Arial" w:cs="Arial"/>
          <w:i/>
          <w:iCs/>
          <w:color w:val="auto"/>
          <w:sz w:val="20"/>
          <w:szCs w:val="20"/>
        </w:rPr>
        <w:t>ng xuyên ng</w:t>
      </w:r>
      <w:r w:rsidR="00E003BA" w:rsidRPr="00CD375F">
        <w:rPr>
          <w:rFonts w:ascii="Arial" w:hAnsi="Arial" w:cs="Arial"/>
          <w:i/>
          <w:iCs/>
          <w:color w:val="auto"/>
          <w:sz w:val="20"/>
          <w:szCs w:val="20"/>
          <w:lang w:val="en-US"/>
        </w:rPr>
        <w:t>â</w:t>
      </w:r>
      <w:r w:rsidRPr="00CD375F">
        <w:rPr>
          <w:rFonts w:ascii="Arial" w:hAnsi="Arial" w:cs="Arial"/>
          <w:i/>
          <w:iCs/>
          <w:color w:val="auto"/>
          <w:sz w:val="20"/>
          <w:szCs w:val="20"/>
        </w:rPr>
        <w:t>n sách nhà nước để mua sắm tài sản, trang thiết bị;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các văn bản liên quan khác (nếu có);</w:t>
      </w:r>
    </w:p>
    <w:p w:rsidR="00E003BA" w:rsidRPr="00CD375F" w:rsidRDefault="00410ADA" w:rsidP="00EA7760">
      <w:pPr>
        <w:ind w:firstLine="720"/>
        <w:jc w:val="both"/>
        <w:rPr>
          <w:rFonts w:ascii="Arial" w:hAnsi="Arial" w:cs="Arial"/>
          <w:i/>
          <w:iCs/>
          <w:color w:val="auto"/>
          <w:sz w:val="20"/>
          <w:szCs w:val="20"/>
          <w:lang w:val="en-US"/>
        </w:rPr>
      </w:pPr>
      <w:r w:rsidRPr="00CD375F">
        <w:rPr>
          <w:rFonts w:ascii="Arial" w:hAnsi="Arial" w:cs="Arial"/>
          <w:i/>
          <w:iCs/>
          <w:color w:val="auto"/>
          <w:sz w:val="20"/>
          <w:szCs w:val="20"/>
        </w:rPr>
        <w:t xml:space="preserve">Theo đề nghị của Bộ Tài chính </w:t>
      </w:r>
      <w:r w:rsidR="00E003BA" w:rsidRPr="00CD375F">
        <w:rPr>
          <w:rFonts w:ascii="Arial" w:hAnsi="Arial" w:cs="Arial"/>
          <w:i/>
          <w:iCs/>
          <w:color w:val="auto"/>
          <w:sz w:val="20"/>
          <w:szCs w:val="20"/>
        </w:rPr>
        <w:t>và ...</w:t>
      </w:r>
      <w:r w:rsidRPr="00CD375F">
        <w:rPr>
          <w:rFonts w:ascii="Arial" w:hAnsi="Arial" w:cs="Arial"/>
          <w:i/>
          <w:iCs/>
          <w:color w:val="auto"/>
          <w:sz w:val="20"/>
          <w:szCs w:val="20"/>
        </w:rPr>
        <w:t>(1)</w:t>
      </w:r>
      <w:r w:rsidR="00E003BA" w:rsidRPr="00CD375F">
        <w:rPr>
          <w:rFonts w:ascii="Arial" w:hAnsi="Arial" w:cs="Arial"/>
          <w:i/>
          <w:iCs/>
          <w:color w:val="auto"/>
          <w:sz w:val="20"/>
          <w:szCs w:val="20"/>
          <w:lang w:val="en-US"/>
        </w:rPr>
        <w:t>…….</w:t>
      </w:r>
    </w:p>
    <w:p w:rsidR="00410ADA" w:rsidRPr="00CD375F" w:rsidRDefault="00410ADA" w:rsidP="00EA7760">
      <w:pPr>
        <w:jc w:val="center"/>
        <w:rPr>
          <w:rFonts w:ascii="Arial" w:hAnsi="Arial" w:cs="Arial"/>
          <w:i/>
          <w:color w:val="auto"/>
          <w:sz w:val="20"/>
          <w:szCs w:val="20"/>
        </w:rPr>
      </w:pPr>
    </w:p>
    <w:p w:rsidR="00410ADA" w:rsidRPr="00CD375F" w:rsidRDefault="00410ADA" w:rsidP="00EA7760">
      <w:pPr>
        <w:jc w:val="center"/>
        <w:rPr>
          <w:rFonts w:ascii="Arial" w:hAnsi="Arial" w:cs="Arial"/>
          <w:b/>
          <w:bCs/>
          <w:color w:val="auto"/>
          <w:sz w:val="20"/>
          <w:szCs w:val="20"/>
        </w:rPr>
      </w:pPr>
      <w:bookmarkStart w:id="96" w:name="bookmark106"/>
      <w:bookmarkStart w:id="97" w:name="bookmark107"/>
      <w:bookmarkStart w:id="98" w:name="bookmark108"/>
      <w:r w:rsidRPr="00CD375F">
        <w:rPr>
          <w:rFonts w:ascii="Arial" w:hAnsi="Arial" w:cs="Arial"/>
          <w:b/>
          <w:bCs/>
          <w:color w:val="auto"/>
          <w:sz w:val="20"/>
          <w:szCs w:val="20"/>
        </w:rPr>
        <w:t>QUYẾT ĐỊNH:</w:t>
      </w:r>
      <w:bookmarkEnd w:id="96"/>
      <w:bookmarkEnd w:id="97"/>
      <w:bookmarkEnd w:id="98"/>
    </w:p>
    <w:p w:rsidR="00E003BA" w:rsidRPr="00CD375F" w:rsidRDefault="00E003BA" w:rsidP="00EA7760">
      <w:pPr>
        <w:jc w:val="center"/>
        <w:rPr>
          <w:rFonts w:ascii="Arial" w:hAnsi="Arial" w:cs="Arial"/>
          <w:b/>
          <w:bCs/>
          <w:color w:val="auto"/>
          <w:sz w:val="20"/>
          <w:szCs w:val="20"/>
        </w:rPr>
      </w:pPr>
    </w:p>
    <w:p w:rsidR="00410ADA" w:rsidRPr="00CD375F" w:rsidRDefault="00410ADA" w:rsidP="002F3357">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chủ trương thực hiện nhiệm vụ ...(2)... do ...(1)... chủ trì thực hiện</w:t>
      </w:r>
    </w:p>
    <w:p w:rsidR="00410ADA" w:rsidRPr="00CD375F" w:rsidRDefault="00E003BA" w:rsidP="002F3357">
      <w:pPr>
        <w:spacing w:after="120"/>
        <w:ind w:firstLine="720"/>
        <w:jc w:val="both"/>
        <w:rPr>
          <w:rFonts w:ascii="Arial" w:hAnsi="Arial" w:cs="Arial"/>
          <w:color w:val="auto"/>
          <w:sz w:val="20"/>
          <w:szCs w:val="20"/>
        </w:rPr>
      </w:pPr>
      <w:bookmarkStart w:id="99" w:name="bookmark109"/>
      <w:bookmarkEnd w:id="99"/>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Mục tiêu:</w:t>
      </w:r>
    </w:p>
    <w:p w:rsidR="00410ADA" w:rsidRPr="00CD375F" w:rsidRDefault="00E003BA" w:rsidP="002F3357">
      <w:pPr>
        <w:spacing w:after="120"/>
        <w:ind w:firstLine="720"/>
        <w:jc w:val="both"/>
        <w:rPr>
          <w:rFonts w:ascii="Arial" w:hAnsi="Arial" w:cs="Arial"/>
          <w:color w:val="auto"/>
          <w:sz w:val="20"/>
          <w:szCs w:val="20"/>
        </w:rPr>
      </w:pPr>
      <w:bookmarkStart w:id="100" w:name="bookmark110"/>
      <w:bookmarkEnd w:id="100"/>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Quy mô:</w:t>
      </w:r>
    </w:p>
    <w:p w:rsidR="00410ADA" w:rsidRPr="00CD375F" w:rsidRDefault="00E003BA" w:rsidP="002F3357">
      <w:pPr>
        <w:spacing w:after="120"/>
        <w:ind w:firstLine="720"/>
        <w:jc w:val="both"/>
        <w:rPr>
          <w:rFonts w:ascii="Arial" w:hAnsi="Arial" w:cs="Arial"/>
          <w:color w:val="auto"/>
          <w:sz w:val="20"/>
          <w:szCs w:val="20"/>
        </w:rPr>
      </w:pPr>
      <w:bookmarkStart w:id="101" w:name="bookmark111"/>
      <w:bookmarkEnd w:id="101"/>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Tổng dự toán thực hiện (trong đó làm rõ nguồn ngân sách nhà nước chi thường xuyên theo lĩnh vực chi và nguồn huy động hợp pháp khác (nếu có)):</w:t>
      </w:r>
    </w:p>
    <w:p w:rsidR="00410ADA" w:rsidRPr="00CD375F" w:rsidRDefault="00E003BA" w:rsidP="002F3357">
      <w:pPr>
        <w:spacing w:after="120"/>
        <w:ind w:firstLine="720"/>
        <w:jc w:val="both"/>
        <w:rPr>
          <w:rFonts w:ascii="Arial" w:hAnsi="Arial" w:cs="Arial"/>
          <w:color w:val="auto"/>
          <w:sz w:val="20"/>
          <w:szCs w:val="20"/>
        </w:rPr>
      </w:pPr>
      <w:bookmarkStart w:id="102" w:name="bookmark112"/>
      <w:bookmarkEnd w:id="102"/>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Thời gian thực hiện:</w:t>
      </w:r>
    </w:p>
    <w:p w:rsidR="00410ADA" w:rsidRPr="00CD375F" w:rsidRDefault="00E003BA" w:rsidP="002F3357">
      <w:pPr>
        <w:spacing w:after="120"/>
        <w:ind w:firstLine="720"/>
        <w:jc w:val="both"/>
        <w:rPr>
          <w:rFonts w:ascii="Arial" w:hAnsi="Arial" w:cs="Arial"/>
          <w:color w:val="auto"/>
          <w:sz w:val="20"/>
          <w:szCs w:val="20"/>
        </w:rPr>
      </w:pPr>
      <w:bookmarkStart w:id="103" w:name="bookmark113"/>
      <w:bookmarkEnd w:id="103"/>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Các nội dung khác (nếu có).</w:t>
      </w:r>
    </w:p>
    <w:p w:rsidR="00410ADA" w:rsidRPr="00CD375F" w:rsidRDefault="00410ADA" w:rsidP="002F3357">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E003BA" w:rsidRPr="00CD375F" w:rsidRDefault="00E003BA" w:rsidP="002F3357">
      <w:pPr>
        <w:spacing w:after="120"/>
        <w:ind w:firstLine="720"/>
        <w:jc w:val="both"/>
        <w:rPr>
          <w:rFonts w:ascii="Arial" w:hAnsi="Arial" w:cs="Arial"/>
          <w:color w:val="auto"/>
          <w:sz w:val="20"/>
          <w:szCs w:val="20"/>
          <w:lang w:val="en-US"/>
        </w:rPr>
      </w:pPr>
      <w:bookmarkStart w:id="104" w:name="bookmark114"/>
      <w:bookmarkEnd w:id="104"/>
      <w:r w:rsidRPr="00CD375F">
        <w:rPr>
          <w:rFonts w:ascii="Arial" w:hAnsi="Arial" w:cs="Arial"/>
          <w:color w:val="auto"/>
          <w:sz w:val="20"/>
          <w:szCs w:val="20"/>
          <w:lang w:val="en-US"/>
        </w:rPr>
        <w:t xml:space="preserve">1. </w:t>
      </w:r>
      <w:proofErr w:type="gramStart"/>
      <w:r w:rsidR="00410ADA" w:rsidRPr="00CD375F">
        <w:rPr>
          <w:rFonts w:ascii="Arial" w:hAnsi="Arial" w:cs="Arial"/>
          <w:color w:val="auto"/>
          <w:sz w:val="20"/>
          <w:szCs w:val="20"/>
        </w:rPr>
        <w:t>...(</w:t>
      </w:r>
      <w:proofErr w:type="gramEnd"/>
      <w:r w:rsidR="00410ADA" w:rsidRPr="00CD375F">
        <w:rPr>
          <w:rFonts w:ascii="Arial" w:hAnsi="Arial" w:cs="Arial"/>
          <w:color w:val="auto"/>
          <w:sz w:val="20"/>
          <w:szCs w:val="20"/>
        </w:rPr>
        <w:t>1)... chịu trách nhiệm rà soát, phê duyệt nhiệm vụ và dự toán kinh phí thực hiện đảm bảo đúng quy định của Luật ngân sách nhà nước, Nghị định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 và pháp luật liên quan.</w:t>
      </w:r>
      <w:r w:rsidRPr="00CD375F">
        <w:rPr>
          <w:rFonts w:ascii="Arial" w:hAnsi="Arial" w:cs="Arial"/>
          <w:color w:val="auto"/>
          <w:sz w:val="20"/>
          <w:szCs w:val="20"/>
          <w:lang w:val="en-US"/>
        </w:rPr>
        <w:t xml:space="preserve"> </w:t>
      </w:r>
    </w:p>
    <w:p w:rsidR="00410ADA" w:rsidRPr="00CD375F" w:rsidRDefault="00E003BA" w:rsidP="002F3357">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2.</w:t>
      </w:r>
      <w:bookmarkStart w:id="105" w:name="bookmark115"/>
      <w:bookmarkEnd w:id="105"/>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Nhiệm vụ của các cơ quan khác (nếu có).</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3. </w:t>
      </w:r>
      <w:r w:rsidRPr="00CD375F">
        <w:rPr>
          <w:rFonts w:ascii="Arial" w:hAnsi="Arial" w:cs="Arial"/>
          <w:color w:val="auto"/>
          <w:sz w:val="20"/>
          <w:szCs w:val="20"/>
        </w:rPr>
        <w:t>Điều khoản thi hành</w:t>
      </w:r>
    </w:p>
    <w:p w:rsidR="00410ADA" w:rsidRPr="00CD375F" w:rsidRDefault="00410ADA" w:rsidP="005C0C2A">
      <w:pPr>
        <w:ind w:firstLine="720"/>
        <w:jc w:val="both"/>
        <w:rPr>
          <w:rFonts w:ascii="Arial" w:hAnsi="Arial" w:cs="Arial"/>
          <w:color w:val="auto"/>
          <w:sz w:val="20"/>
          <w:szCs w:val="20"/>
        </w:rPr>
      </w:pPr>
      <w:r w:rsidRPr="00CD375F">
        <w:rPr>
          <w:rFonts w:ascii="Arial" w:hAnsi="Arial" w:cs="Arial"/>
          <w:color w:val="auto"/>
          <w:sz w:val="20"/>
          <w:szCs w:val="20"/>
        </w:rPr>
        <w:t>...(1)... và các cơ quan liên quan khác chịu trách nhiệm thi hành Quyết định này; chịu trách nhiệm kiểm tra, giám sát việc thực hiện đảm bảo theo đúng quy định của pháp luật./.</w:t>
      </w:r>
    </w:p>
    <w:p w:rsidR="00E003BA" w:rsidRPr="00CD375F" w:rsidRDefault="00E003BA" w:rsidP="005C0C2A">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003BA" w:rsidRPr="00CD375F" w:rsidTr="005C0C2A">
        <w:tc>
          <w:tcPr>
            <w:tcW w:w="4505" w:type="dxa"/>
          </w:tcPr>
          <w:p w:rsidR="00E003BA" w:rsidRPr="00CD375F" w:rsidRDefault="00E003BA" w:rsidP="005C0C2A">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E003BA" w:rsidRPr="00CD375F" w:rsidRDefault="00E003BA" w:rsidP="005C0C2A">
            <w:pPr>
              <w:rPr>
                <w:rFonts w:ascii="Arial" w:hAnsi="Arial" w:cs="Arial"/>
                <w:color w:val="auto"/>
                <w:sz w:val="20"/>
                <w:szCs w:val="20"/>
              </w:rPr>
            </w:pPr>
            <w:bookmarkStart w:id="106" w:name="bookmark116"/>
            <w:bookmarkEnd w:id="106"/>
            <w:r w:rsidRPr="00CD375F">
              <w:rPr>
                <w:rFonts w:ascii="Arial" w:hAnsi="Arial" w:cs="Arial"/>
                <w:color w:val="auto"/>
                <w:sz w:val="20"/>
                <w:szCs w:val="20"/>
                <w:lang w:val="en-US"/>
              </w:rPr>
              <w:t xml:space="preserve">- </w:t>
            </w:r>
            <w:r w:rsidRPr="00CD375F">
              <w:rPr>
                <w:rFonts w:ascii="Arial" w:hAnsi="Arial" w:cs="Arial"/>
                <w:color w:val="auto"/>
                <w:sz w:val="20"/>
                <w:szCs w:val="20"/>
              </w:rPr>
              <w:t>Các cơ quan có tên tại Điều 3;</w:t>
            </w:r>
          </w:p>
          <w:p w:rsidR="00E003BA" w:rsidRPr="00CD375F" w:rsidRDefault="00E003BA" w:rsidP="005C0C2A">
            <w:pPr>
              <w:rPr>
                <w:rFonts w:ascii="Arial" w:hAnsi="Arial" w:cs="Arial"/>
                <w:color w:val="auto"/>
                <w:sz w:val="20"/>
                <w:szCs w:val="20"/>
              </w:rPr>
            </w:pPr>
            <w:bookmarkStart w:id="107" w:name="bookmark117"/>
            <w:bookmarkEnd w:id="107"/>
            <w:r w:rsidRPr="00CD375F">
              <w:rPr>
                <w:rFonts w:ascii="Arial" w:hAnsi="Arial" w:cs="Arial"/>
                <w:color w:val="auto"/>
                <w:sz w:val="20"/>
                <w:szCs w:val="20"/>
                <w:lang w:val="en-US"/>
              </w:rPr>
              <w:t xml:space="preserve">- </w:t>
            </w:r>
            <w:r w:rsidRPr="00CD375F">
              <w:rPr>
                <w:rFonts w:ascii="Arial" w:hAnsi="Arial" w:cs="Arial"/>
                <w:color w:val="auto"/>
                <w:sz w:val="20"/>
                <w:szCs w:val="20"/>
              </w:rPr>
              <w:t>Các cơ quan liên quan khác;</w:t>
            </w:r>
          </w:p>
          <w:p w:rsidR="00E003BA" w:rsidRPr="00CD375F" w:rsidRDefault="00E003BA" w:rsidP="005C0C2A">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...(4) ...(5)</w:t>
            </w:r>
          </w:p>
        </w:tc>
        <w:tc>
          <w:tcPr>
            <w:tcW w:w="4505" w:type="dxa"/>
          </w:tcPr>
          <w:p w:rsidR="00E003BA" w:rsidRPr="00CD375F" w:rsidRDefault="00E003BA" w:rsidP="005C0C2A">
            <w:pPr>
              <w:jc w:val="center"/>
              <w:rPr>
                <w:rFonts w:ascii="Arial" w:hAnsi="Arial" w:cs="Arial"/>
                <w:b/>
                <w:bCs/>
                <w:color w:val="auto"/>
                <w:sz w:val="20"/>
                <w:szCs w:val="20"/>
                <w:lang w:val="en-US"/>
              </w:rPr>
            </w:pPr>
            <w:r w:rsidRPr="00CD375F">
              <w:rPr>
                <w:rFonts w:ascii="Arial" w:hAnsi="Arial" w:cs="Arial"/>
                <w:b/>
                <w:bCs/>
                <w:color w:val="auto"/>
                <w:sz w:val="20"/>
                <w:szCs w:val="20"/>
                <w:lang w:val="en-US"/>
              </w:rPr>
              <w:t>THỦ TƯỚNG (3)</w:t>
            </w:r>
          </w:p>
          <w:p w:rsidR="00E003BA" w:rsidRPr="00CD375F" w:rsidRDefault="00E003BA" w:rsidP="005C0C2A">
            <w:pPr>
              <w:jc w:val="center"/>
              <w:rPr>
                <w:rFonts w:ascii="Arial" w:hAnsi="Arial" w:cs="Arial"/>
                <w:bCs/>
                <w:i/>
                <w:color w:val="auto"/>
                <w:sz w:val="20"/>
                <w:szCs w:val="20"/>
                <w:lang w:val="en-US"/>
              </w:rPr>
            </w:pPr>
            <w:r w:rsidRPr="00CD375F">
              <w:rPr>
                <w:rFonts w:ascii="Arial" w:hAnsi="Arial" w:cs="Arial"/>
                <w:bCs/>
                <w:i/>
                <w:color w:val="auto"/>
                <w:sz w:val="20"/>
                <w:szCs w:val="20"/>
                <w:lang w:val="en-US"/>
              </w:rPr>
              <w:t>(Chữ ký, dấu)</w:t>
            </w:r>
          </w:p>
          <w:p w:rsidR="00E003BA" w:rsidRPr="00CD375F" w:rsidRDefault="00E003BA" w:rsidP="005C0C2A">
            <w:pPr>
              <w:jc w:val="center"/>
              <w:rPr>
                <w:rFonts w:ascii="Arial" w:hAnsi="Arial" w:cs="Arial"/>
                <w:bCs/>
                <w:i/>
                <w:color w:val="auto"/>
                <w:sz w:val="20"/>
                <w:szCs w:val="20"/>
                <w:lang w:val="en-US"/>
              </w:rPr>
            </w:pPr>
          </w:p>
          <w:p w:rsidR="005C0C2A" w:rsidRDefault="005C0C2A" w:rsidP="005C0C2A">
            <w:pPr>
              <w:jc w:val="center"/>
              <w:rPr>
                <w:rFonts w:ascii="Arial" w:hAnsi="Arial" w:cs="Arial"/>
                <w:bCs/>
                <w:i/>
                <w:color w:val="auto"/>
                <w:sz w:val="20"/>
                <w:szCs w:val="20"/>
                <w:lang w:val="en-US"/>
              </w:rPr>
            </w:pPr>
          </w:p>
          <w:p w:rsidR="002E40EE" w:rsidRPr="00CD375F" w:rsidRDefault="002E40EE" w:rsidP="005C0C2A">
            <w:pPr>
              <w:jc w:val="center"/>
              <w:rPr>
                <w:rFonts w:ascii="Arial" w:hAnsi="Arial" w:cs="Arial"/>
                <w:bCs/>
                <w:i/>
                <w:color w:val="auto"/>
                <w:sz w:val="20"/>
                <w:szCs w:val="20"/>
                <w:lang w:val="en-US"/>
              </w:rPr>
            </w:pPr>
          </w:p>
          <w:p w:rsidR="00E003BA" w:rsidRPr="00CD375F" w:rsidRDefault="00E003BA" w:rsidP="005C0C2A">
            <w:pPr>
              <w:jc w:val="center"/>
              <w:rPr>
                <w:rFonts w:ascii="Arial" w:hAnsi="Arial" w:cs="Arial"/>
                <w:bCs/>
                <w:i/>
                <w:color w:val="auto"/>
                <w:sz w:val="20"/>
                <w:szCs w:val="20"/>
                <w:lang w:val="en-US"/>
              </w:rPr>
            </w:pPr>
          </w:p>
          <w:p w:rsidR="00E003BA" w:rsidRPr="00CD375F" w:rsidRDefault="00E003BA" w:rsidP="005C0C2A">
            <w:pPr>
              <w:jc w:val="center"/>
              <w:rPr>
                <w:rFonts w:ascii="Arial" w:hAnsi="Arial" w:cs="Arial"/>
                <w:b/>
                <w:bCs/>
                <w:color w:val="auto"/>
                <w:sz w:val="20"/>
                <w:szCs w:val="20"/>
              </w:rPr>
            </w:pPr>
            <w:bookmarkStart w:id="108" w:name="bookmark118"/>
            <w:bookmarkStart w:id="109" w:name="bookmark119"/>
            <w:bookmarkStart w:id="110" w:name="bookmark120"/>
            <w:r w:rsidRPr="00CD375F">
              <w:rPr>
                <w:rFonts w:ascii="Arial" w:hAnsi="Arial" w:cs="Arial"/>
                <w:b/>
                <w:bCs/>
                <w:color w:val="auto"/>
                <w:sz w:val="20"/>
                <w:szCs w:val="20"/>
              </w:rPr>
              <w:t>Họ và tên</w:t>
            </w:r>
            <w:bookmarkEnd w:id="108"/>
            <w:bookmarkEnd w:id="109"/>
            <w:bookmarkEnd w:id="110"/>
          </w:p>
          <w:p w:rsidR="00E003BA" w:rsidRPr="00CD375F" w:rsidRDefault="00E003BA" w:rsidP="005C0C2A">
            <w:pPr>
              <w:jc w:val="center"/>
              <w:rPr>
                <w:rFonts w:ascii="Arial" w:hAnsi="Arial" w:cs="Arial"/>
                <w:color w:val="auto"/>
                <w:sz w:val="20"/>
                <w:szCs w:val="20"/>
              </w:rPr>
            </w:pPr>
          </w:p>
        </w:tc>
      </w:tr>
    </w:tbl>
    <w:p w:rsidR="00E003BA" w:rsidRPr="00CD375F" w:rsidRDefault="00E003BA" w:rsidP="005C0C2A">
      <w:pPr>
        <w:jc w:val="center"/>
        <w:rPr>
          <w:rFonts w:ascii="Arial" w:hAnsi="Arial" w:cs="Arial"/>
          <w:color w:val="auto"/>
          <w:sz w:val="20"/>
          <w:szCs w:val="20"/>
        </w:rPr>
      </w:pPr>
    </w:p>
    <w:p w:rsidR="00410ADA" w:rsidRPr="00CD375F" w:rsidRDefault="00410ADA" w:rsidP="005C0C2A">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Ghi chú:</w:t>
      </w:r>
    </w:p>
    <w:p w:rsidR="00410ADA" w:rsidRPr="00CD375F" w:rsidRDefault="00E003BA" w:rsidP="005C0C2A">
      <w:pPr>
        <w:spacing w:after="120"/>
        <w:ind w:firstLine="720"/>
        <w:jc w:val="both"/>
        <w:rPr>
          <w:rFonts w:ascii="Arial" w:hAnsi="Arial" w:cs="Arial"/>
          <w:color w:val="auto"/>
          <w:sz w:val="20"/>
          <w:szCs w:val="20"/>
        </w:rPr>
      </w:pPr>
      <w:bookmarkStart w:id="111" w:name="bookmark121"/>
      <w:bookmarkEnd w:id="111"/>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Cơ quan chủ trì đề xuất nhiệm vụ.</w:t>
      </w:r>
    </w:p>
    <w:p w:rsidR="00410ADA" w:rsidRPr="00CD375F" w:rsidRDefault="00E003BA" w:rsidP="005C0C2A">
      <w:pPr>
        <w:spacing w:after="120"/>
        <w:ind w:firstLine="720"/>
        <w:jc w:val="both"/>
        <w:rPr>
          <w:rFonts w:ascii="Arial" w:hAnsi="Arial" w:cs="Arial"/>
          <w:color w:val="auto"/>
          <w:sz w:val="20"/>
          <w:szCs w:val="20"/>
        </w:rPr>
      </w:pPr>
      <w:bookmarkStart w:id="112" w:name="bookmark122"/>
      <w:bookmarkEnd w:id="112"/>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Tên nhiệm vụ.</w:t>
      </w:r>
    </w:p>
    <w:p w:rsidR="00E003BA" w:rsidRPr="00CD375F" w:rsidRDefault="00E003BA" w:rsidP="005C0C2A">
      <w:pPr>
        <w:spacing w:after="120"/>
        <w:ind w:firstLine="720"/>
        <w:jc w:val="both"/>
        <w:rPr>
          <w:rFonts w:ascii="Arial" w:hAnsi="Arial" w:cs="Arial"/>
          <w:color w:val="auto"/>
          <w:sz w:val="20"/>
          <w:szCs w:val="20"/>
          <w:lang w:val="en-US"/>
        </w:rPr>
      </w:pPr>
      <w:bookmarkStart w:id="113" w:name="bookmark123"/>
      <w:bookmarkEnd w:id="113"/>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Trường hợp Phó Thủ tướng được giao ký thay Thủ tướng Chính phủ thì ghi chữ viết tắt “KT.” vào trướ</w:t>
      </w:r>
      <w:r w:rsidRPr="00CD375F">
        <w:rPr>
          <w:rFonts w:ascii="Arial" w:hAnsi="Arial" w:cs="Arial"/>
          <w:color w:val="auto"/>
          <w:sz w:val="20"/>
          <w:szCs w:val="20"/>
        </w:rPr>
        <w:t>c Th</w:t>
      </w:r>
      <w:r w:rsidRPr="00CD375F">
        <w:rPr>
          <w:rFonts w:ascii="Arial" w:hAnsi="Arial" w:cs="Arial"/>
          <w:color w:val="auto"/>
          <w:sz w:val="20"/>
          <w:szCs w:val="20"/>
          <w:lang w:val="en-US"/>
        </w:rPr>
        <w:t>ủ</w:t>
      </w:r>
      <w:r w:rsidR="00410ADA" w:rsidRPr="00CD375F">
        <w:rPr>
          <w:rFonts w:ascii="Arial" w:hAnsi="Arial" w:cs="Arial"/>
          <w:color w:val="auto"/>
          <w:sz w:val="20"/>
          <w:szCs w:val="20"/>
        </w:rPr>
        <w:t xml:space="preserve"> tướng, bên dưới ghi Phó Thủ tướng.</w:t>
      </w:r>
      <w:r w:rsidRPr="00CD375F">
        <w:rPr>
          <w:rFonts w:ascii="Arial" w:hAnsi="Arial" w:cs="Arial"/>
          <w:color w:val="auto"/>
          <w:sz w:val="20"/>
          <w:szCs w:val="20"/>
          <w:lang w:val="en-US"/>
        </w:rPr>
        <w:t xml:space="preserve"> </w:t>
      </w:r>
    </w:p>
    <w:p w:rsidR="00410ADA" w:rsidRPr="00CD375F" w:rsidRDefault="00E003BA" w:rsidP="005C0C2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(4)</w:t>
      </w:r>
      <w:bookmarkStart w:id="114" w:name="bookmark124"/>
      <w:bookmarkEnd w:id="114"/>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 xml:space="preserve">Chữ viết tắt tên đơn vị soạn thảo và số lượng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lưu.</w:t>
      </w:r>
    </w:p>
    <w:p w:rsidR="00410ADA" w:rsidRPr="00CD375F" w:rsidRDefault="00E003BA" w:rsidP="002F3357">
      <w:pPr>
        <w:spacing w:after="120"/>
        <w:ind w:firstLine="720"/>
        <w:jc w:val="both"/>
        <w:rPr>
          <w:rFonts w:ascii="Arial" w:hAnsi="Arial" w:cs="Arial"/>
          <w:color w:val="auto"/>
          <w:sz w:val="20"/>
          <w:szCs w:val="20"/>
        </w:rPr>
      </w:pPr>
      <w:bookmarkStart w:id="115" w:name="bookmark125"/>
      <w:bookmarkEnd w:id="115"/>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Ký hiệu người soạn thảo văn bản và số lượng bản phát hành (nếu cần).</w:t>
      </w:r>
      <w:r w:rsidR="00410ADA" w:rsidRPr="00CD375F">
        <w:rPr>
          <w:rFonts w:ascii="Arial" w:hAnsi="Arial" w:cs="Arial"/>
          <w:color w:val="auto"/>
          <w:sz w:val="20"/>
          <w:szCs w:val="20"/>
        </w:rPr>
        <w:br w:type="page"/>
      </w:r>
    </w:p>
    <w:p w:rsidR="00410ADA" w:rsidRPr="00CD375F" w:rsidRDefault="00E003BA" w:rsidP="00410ADA">
      <w:pPr>
        <w:spacing w:after="120"/>
        <w:ind w:firstLine="720"/>
        <w:jc w:val="both"/>
        <w:rPr>
          <w:rFonts w:ascii="Arial" w:hAnsi="Arial" w:cs="Arial"/>
          <w:b/>
          <w:bCs/>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02. Quyết định phê duyệt nhiệm vụ và dự toán kinh phí nhiệm vụ mua sắm tài sản, trang thiết bị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6"/>
      </w:tblGrid>
      <w:tr w:rsidR="00561C97" w:rsidRPr="00CD375F" w:rsidTr="003C7B75">
        <w:tc>
          <w:tcPr>
            <w:tcW w:w="3544" w:type="dxa"/>
          </w:tcPr>
          <w:p w:rsidR="00561C97" w:rsidRPr="00CD375F" w:rsidRDefault="00561C97" w:rsidP="003C7B75">
            <w:pPr>
              <w:jc w:val="center"/>
              <w:rPr>
                <w:rFonts w:ascii="Arial" w:hAnsi="Arial" w:cs="Arial"/>
                <w:color w:val="auto"/>
                <w:sz w:val="20"/>
                <w:szCs w:val="20"/>
              </w:rPr>
            </w:pPr>
            <w:r w:rsidRPr="00CD375F">
              <w:rPr>
                <w:rFonts w:ascii="Arial" w:hAnsi="Arial" w:cs="Arial"/>
                <w:color w:val="auto"/>
                <w:sz w:val="20"/>
                <w:szCs w:val="20"/>
              </w:rPr>
              <w:t>TÊN CQ, TC CHỦ QUẢN (1)</w:t>
            </w:r>
          </w:p>
          <w:p w:rsidR="00561C97" w:rsidRPr="00CD375F" w:rsidRDefault="00561C97" w:rsidP="003C7B75">
            <w:pPr>
              <w:jc w:val="center"/>
              <w:rPr>
                <w:rFonts w:ascii="Arial" w:hAnsi="Arial" w:cs="Arial"/>
                <w:b/>
                <w:bCs/>
                <w:color w:val="auto"/>
                <w:sz w:val="20"/>
                <w:szCs w:val="20"/>
              </w:rPr>
            </w:pPr>
            <w:r w:rsidRPr="00CD375F">
              <w:rPr>
                <w:rFonts w:ascii="Arial" w:hAnsi="Arial" w:cs="Arial"/>
                <w:b/>
                <w:bCs/>
                <w:color w:val="auto"/>
                <w:sz w:val="20"/>
                <w:szCs w:val="20"/>
              </w:rPr>
              <w:t>TÊN CƠ QUAN, ĐƠN VỊ (2)</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561C97" w:rsidRPr="00CD375F" w:rsidRDefault="00561C97" w:rsidP="003C7B75">
            <w:pPr>
              <w:jc w:val="center"/>
              <w:rPr>
                <w:rFonts w:ascii="Arial" w:hAnsi="Arial" w:cs="Arial"/>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/QĐ-...(3)...</w:t>
            </w:r>
          </w:p>
        </w:tc>
        <w:tc>
          <w:tcPr>
            <w:tcW w:w="5476" w:type="dxa"/>
          </w:tcPr>
          <w:p w:rsidR="00561C97" w:rsidRPr="00CD375F" w:rsidRDefault="00561C97" w:rsidP="003C7B75">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561C97" w:rsidRPr="00CD375F" w:rsidRDefault="00561C97" w:rsidP="003C7B75">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i/>
                <w:iCs/>
                <w:color w:val="auto"/>
                <w:sz w:val="20"/>
                <w:szCs w:val="20"/>
                <w:lang w:val="en-US"/>
              </w:rPr>
              <w:t>………(4)……</w:t>
            </w:r>
            <w:r w:rsidRPr="00CD375F">
              <w:rPr>
                <w:rFonts w:ascii="Arial" w:hAnsi="Arial" w:cs="Arial"/>
                <w:i/>
                <w:iCs/>
                <w:color w:val="auto"/>
                <w:sz w:val="20"/>
                <w:szCs w:val="20"/>
              </w:rPr>
              <w:t xml:space="preserve">,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561C97" w:rsidRPr="00CD375F" w:rsidRDefault="00561C97" w:rsidP="003C7B75">
      <w:pPr>
        <w:jc w:val="center"/>
        <w:rPr>
          <w:rFonts w:ascii="Arial" w:hAnsi="Arial" w:cs="Arial"/>
          <w:color w:val="auto"/>
          <w:sz w:val="20"/>
          <w:szCs w:val="20"/>
        </w:rPr>
      </w:pPr>
    </w:p>
    <w:p w:rsidR="00561C97" w:rsidRPr="00CD375F" w:rsidRDefault="00561C97" w:rsidP="003C7B75">
      <w:pPr>
        <w:jc w:val="center"/>
        <w:rPr>
          <w:rFonts w:ascii="Arial" w:hAnsi="Arial" w:cs="Arial"/>
          <w:color w:val="auto"/>
          <w:sz w:val="20"/>
          <w:szCs w:val="20"/>
        </w:rPr>
      </w:pPr>
    </w:p>
    <w:p w:rsidR="00410ADA" w:rsidRPr="00CD375F" w:rsidRDefault="00410ADA" w:rsidP="003C7B75">
      <w:pPr>
        <w:jc w:val="center"/>
        <w:rPr>
          <w:rFonts w:ascii="Arial" w:hAnsi="Arial" w:cs="Arial"/>
          <w:color w:val="auto"/>
          <w:sz w:val="20"/>
          <w:szCs w:val="20"/>
        </w:rPr>
      </w:pPr>
      <w:r w:rsidRPr="00CD375F">
        <w:rPr>
          <w:rFonts w:ascii="Arial" w:hAnsi="Arial" w:cs="Arial"/>
          <w:b/>
          <w:bCs/>
          <w:color w:val="auto"/>
          <w:sz w:val="20"/>
          <w:szCs w:val="20"/>
        </w:rPr>
        <w:t>QUYẾT ĐỊNH</w:t>
      </w:r>
    </w:p>
    <w:p w:rsidR="00410ADA" w:rsidRPr="00CD375F" w:rsidRDefault="00561C97" w:rsidP="003C7B75">
      <w:pPr>
        <w:jc w:val="center"/>
        <w:rPr>
          <w:rFonts w:ascii="Arial" w:hAnsi="Arial" w:cs="Arial"/>
          <w:b/>
          <w:bCs/>
          <w:color w:val="auto"/>
          <w:sz w:val="20"/>
          <w:szCs w:val="20"/>
        </w:rPr>
      </w:pPr>
      <w:r w:rsidRPr="00CD375F">
        <w:rPr>
          <w:rFonts w:ascii="Arial" w:hAnsi="Arial" w:cs="Arial"/>
          <w:b/>
          <w:bCs/>
          <w:color w:val="auto"/>
          <w:sz w:val="20"/>
          <w:szCs w:val="20"/>
          <w:lang w:val="en-US"/>
        </w:rPr>
        <w:t>V</w:t>
      </w:r>
      <w:r w:rsidR="00410ADA" w:rsidRPr="00CD375F">
        <w:rPr>
          <w:rFonts w:ascii="Arial" w:hAnsi="Arial" w:cs="Arial"/>
          <w:b/>
          <w:bCs/>
          <w:color w:val="auto"/>
          <w:sz w:val="20"/>
          <w:szCs w:val="20"/>
        </w:rPr>
        <w:t>ề việc phê duyệt nhiệm vụ và dự toán kinh phí mua sắm (hoặc sửa chữa,</w:t>
      </w:r>
      <w:r w:rsidR="00410ADA" w:rsidRPr="00CD375F">
        <w:rPr>
          <w:rFonts w:ascii="Arial" w:hAnsi="Arial" w:cs="Arial"/>
          <w:b/>
          <w:bCs/>
          <w:color w:val="auto"/>
          <w:sz w:val="20"/>
          <w:szCs w:val="20"/>
        </w:rPr>
        <w:br/>
        <w:t>nâng cấp) tài sản, trang thiết bị của c</w:t>
      </w:r>
      <w:r w:rsidRPr="00CD375F">
        <w:rPr>
          <w:rFonts w:ascii="Arial" w:hAnsi="Arial" w:cs="Arial"/>
          <w:b/>
          <w:bCs/>
          <w:color w:val="auto"/>
          <w:sz w:val="20"/>
          <w:szCs w:val="20"/>
          <w:lang w:val="en-US"/>
        </w:rPr>
        <w:t>ơ</w:t>
      </w:r>
      <w:r w:rsidR="00410ADA" w:rsidRPr="00CD375F">
        <w:rPr>
          <w:rFonts w:ascii="Arial" w:hAnsi="Arial" w:cs="Arial"/>
          <w:b/>
          <w:bCs/>
          <w:color w:val="auto"/>
          <w:sz w:val="20"/>
          <w:szCs w:val="20"/>
        </w:rPr>
        <w:t xml:space="preserve"> quan, </w:t>
      </w:r>
      <w:r w:rsidRPr="00CD375F">
        <w:rPr>
          <w:rFonts w:ascii="Arial" w:hAnsi="Arial" w:cs="Arial"/>
          <w:b/>
          <w:bCs/>
          <w:color w:val="auto"/>
          <w:sz w:val="20"/>
          <w:szCs w:val="20"/>
        </w:rPr>
        <w:t>đơn</w:t>
      </w:r>
      <w:r w:rsidR="00410ADA" w:rsidRPr="00CD375F">
        <w:rPr>
          <w:rFonts w:ascii="Arial" w:hAnsi="Arial" w:cs="Arial"/>
          <w:b/>
          <w:bCs/>
          <w:color w:val="auto"/>
          <w:sz w:val="20"/>
          <w:szCs w:val="20"/>
        </w:rPr>
        <w:t xml:space="preserve"> vị</w:t>
      </w:r>
    </w:p>
    <w:p w:rsidR="00561C97" w:rsidRPr="00CD375F" w:rsidRDefault="00561C97" w:rsidP="003C7B75">
      <w:pPr>
        <w:jc w:val="center"/>
        <w:rPr>
          <w:rFonts w:ascii="Arial" w:hAnsi="Arial" w:cs="Arial"/>
          <w:color w:val="auto"/>
          <w:sz w:val="20"/>
          <w:szCs w:val="20"/>
          <w:vertAlign w:val="superscript"/>
          <w:lang w:val="en-US"/>
        </w:rPr>
      </w:pPr>
      <w:r w:rsidRPr="00CD375F">
        <w:rPr>
          <w:rFonts w:ascii="Arial" w:hAnsi="Arial" w:cs="Arial"/>
          <w:bCs/>
          <w:color w:val="auto"/>
          <w:sz w:val="20"/>
          <w:szCs w:val="20"/>
          <w:vertAlign w:val="superscript"/>
          <w:lang w:val="en-US"/>
        </w:rPr>
        <w:t>_________________</w:t>
      </w:r>
    </w:p>
    <w:p w:rsidR="00410ADA" w:rsidRPr="00CD375F" w:rsidRDefault="00410ADA" w:rsidP="003C7B75">
      <w:pPr>
        <w:jc w:val="center"/>
        <w:rPr>
          <w:rFonts w:ascii="Arial" w:hAnsi="Arial" w:cs="Arial"/>
          <w:b/>
          <w:bCs/>
          <w:color w:val="auto"/>
          <w:sz w:val="20"/>
          <w:szCs w:val="20"/>
        </w:rPr>
      </w:pPr>
      <w:bookmarkStart w:id="116" w:name="bookmark126"/>
      <w:bookmarkStart w:id="117" w:name="bookmark127"/>
      <w:bookmarkStart w:id="118" w:name="bookmark128"/>
      <w:r w:rsidRPr="00CD375F">
        <w:rPr>
          <w:rFonts w:ascii="Arial" w:hAnsi="Arial" w:cs="Arial"/>
          <w:b/>
          <w:bCs/>
          <w:color w:val="auto"/>
          <w:sz w:val="20"/>
          <w:szCs w:val="20"/>
        </w:rPr>
        <w:t>THẨM QUYỀN BAN HÀNH (5)</w:t>
      </w:r>
      <w:bookmarkEnd w:id="116"/>
      <w:bookmarkEnd w:id="117"/>
      <w:bookmarkEnd w:id="118"/>
    </w:p>
    <w:p w:rsidR="00561C97" w:rsidRPr="00CD375F" w:rsidRDefault="00561C97" w:rsidP="003C7B75">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Luật Quản </w:t>
      </w:r>
      <w:r w:rsidR="00561C97" w:rsidRPr="00CD375F">
        <w:rPr>
          <w:rFonts w:ascii="Arial" w:hAnsi="Arial" w:cs="Arial"/>
          <w:i/>
          <w:iCs/>
          <w:color w:val="auto"/>
          <w:sz w:val="20"/>
          <w:szCs w:val="20"/>
          <w:lang w:val="en-US"/>
        </w:rPr>
        <w:t>lý</w:t>
      </w:r>
      <w:r w:rsidRPr="00CD375F">
        <w:rPr>
          <w:rFonts w:ascii="Arial" w:hAnsi="Arial" w:cs="Arial"/>
          <w:i/>
          <w:iCs/>
          <w:color w:val="auto"/>
          <w:sz w:val="20"/>
          <w:szCs w:val="20"/>
        </w:rPr>
        <w:t>, sử dụng tài sản công ngày 21 tháng 6 năm 2017;</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151/2017/NĐ-CP ngày 26 tháng 12 năm 2017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chi tiết một số điều của Luật Quản lý, sử dụng tài sản công; Nghị định số 114/2024/NĐ-CP ngày 15 tháng 9 năm 2024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Nghị đị</w:t>
      </w:r>
      <w:r w:rsidR="00561C97" w:rsidRPr="00CD375F">
        <w:rPr>
          <w:rFonts w:ascii="Arial" w:hAnsi="Arial" w:cs="Arial"/>
          <w:i/>
          <w:iCs/>
          <w:color w:val="auto"/>
          <w:sz w:val="20"/>
          <w:szCs w:val="20"/>
        </w:rPr>
        <w:t>nh s</w:t>
      </w:r>
      <w:r w:rsidR="00561C97" w:rsidRPr="00CD375F">
        <w:rPr>
          <w:rFonts w:ascii="Arial" w:hAnsi="Arial" w:cs="Arial"/>
          <w:i/>
          <w:iCs/>
          <w:color w:val="auto"/>
          <w:sz w:val="20"/>
          <w:szCs w:val="20"/>
          <w:lang w:val="en-US"/>
        </w:rPr>
        <w:t>ố</w:t>
      </w:r>
      <w:r w:rsidRPr="00CD375F">
        <w:rPr>
          <w:rFonts w:ascii="Arial" w:hAnsi="Arial" w:cs="Arial"/>
          <w:i/>
          <w:iCs/>
          <w:color w:val="auto"/>
          <w:sz w:val="20"/>
          <w:szCs w:val="20"/>
        </w:rPr>
        <w:t xml:space="preserve"> 151/2017/NĐ-CP;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Nghị đị</w:t>
      </w:r>
      <w:r w:rsidR="00561C97" w:rsidRPr="00CD375F">
        <w:rPr>
          <w:rFonts w:ascii="Arial" w:hAnsi="Arial" w:cs="Arial"/>
          <w:i/>
          <w:iCs/>
          <w:color w:val="auto"/>
          <w:sz w:val="20"/>
          <w:szCs w:val="20"/>
        </w:rPr>
        <w:t>nh s</w:t>
      </w:r>
      <w:r w:rsidR="00561C97" w:rsidRPr="00CD375F">
        <w:rPr>
          <w:rFonts w:ascii="Arial" w:hAnsi="Arial" w:cs="Arial"/>
          <w:i/>
          <w:iCs/>
          <w:color w:val="auto"/>
          <w:sz w:val="20"/>
          <w:szCs w:val="20"/>
          <w:lang w:val="en-US"/>
        </w:rPr>
        <w:t>ố</w:t>
      </w:r>
      <w:r w:rsidRPr="00CD375F">
        <w:rPr>
          <w:rFonts w:ascii="Arial" w:hAnsi="Arial" w:cs="Arial"/>
          <w:i/>
          <w:iCs/>
          <w:color w:val="auto"/>
          <w:sz w:val="20"/>
          <w:szCs w:val="20"/>
        </w:rPr>
        <w:t xml:space="preserve"> của Chính phủ quy định việc lập dự toán, quản lý, sử dụng kinh phí chi thường xuyên ngân sách nhà nước để mua </w:t>
      </w:r>
      <w:r w:rsidR="00AA58D4" w:rsidRPr="00CD375F">
        <w:rPr>
          <w:rFonts w:ascii="Arial" w:hAnsi="Arial" w:cs="Arial"/>
          <w:i/>
          <w:iCs/>
          <w:color w:val="auto"/>
          <w:sz w:val="20"/>
          <w:szCs w:val="20"/>
        </w:rPr>
        <w:t>sắm</w:t>
      </w:r>
      <w:r w:rsidRPr="00CD375F">
        <w:rPr>
          <w:rFonts w:ascii="Arial" w:hAnsi="Arial" w:cs="Arial"/>
          <w:i/>
          <w:iCs/>
          <w:color w:val="auto"/>
          <w:sz w:val="20"/>
          <w:szCs w:val="20"/>
        </w:rPr>
        <w:t xml:space="preserve"> tài sản, trang thiết bị;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Quyết định số 50/2017/QĐ-TTg ngày 31 ngày 12 </w:t>
      </w:r>
      <w:r w:rsidR="00CE00A2">
        <w:rPr>
          <w:rFonts w:ascii="Arial" w:hAnsi="Arial" w:cs="Arial"/>
          <w:i/>
          <w:iCs/>
          <w:color w:val="auto"/>
          <w:sz w:val="20"/>
          <w:szCs w:val="20"/>
          <w:lang w:val="en-SG"/>
        </w:rPr>
        <w:t>năm</w:t>
      </w:r>
      <w:r w:rsidRPr="00CD375F">
        <w:rPr>
          <w:rFonts w:ascii="Arial" w:hAnsi="Arial" w:cs="Arial"/>
          <w:i/>
          <w:iCs/>
          <w:color w:val="auto"/>
          <w:sz w:val="20"/>
          <w:szCs w:val="20"/>
        </w:rPr>
        <w:t xml:space="preserve"> 2017 của Thủ tướng Chính phủ quy định tiêu chuẩn, định mức sử dụng máy móc, thiết bị;</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Quyết định số</w:t>
      </w:r>
      <w:r w:rsidR="005E25FA" w:rsidRPr="00CD375F">
        <w:rPr>
          <w:rFonts w:ascii="Arial" w:hAnsi="Arial" w:cs="Arial"/>
          <w:i/>
          <w:iCs/>
          <w:color w:val="auto"/>
          <w:sz w:val="20"/>
          <w:szCs w:val="20"/>
          <w:lang w:val="en-US"/>
        </w:rPr>
        <w:t>……….</w:t>
      </w:r>
      <w:r w:rsidRPr="00CD375F">
        <w:rPr>
          <w:rFonts w:ascii="Arial" w:hAnsi="Arial" w:cs="Arial"/>
          <w:i/>
          <w:iCs/>
          <w:color w:val="auto"/>
          <w:sz w:val="20"/>
          <w:szCs w:val="20"/>
        </w:rPr>
        <w:t xml:space="preserve">của Thủ tướng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phê duyệt chủ</w:t>
      </w:r>
      <w:r w:rsidR="005E25FA" w:rsidRPr="00CD375F">
        <w:rPr>
          <w:rFonts w:ascii="Arial" w:hAnsi="Arial" w:cs="Arial"/>
          <w:i/>
          <w:iCs/>
          <w:color w:val="auto"/>
          <w:sz w:val="20"/>
          <w:szCs w:val="20"/>
        </w:rPr>
        <w:t xml:space="preserve"> trương (n</w:t>
      </w:r>
      <w:r w:rsidR="005E25FA" w:rsidRPr="00CD375F">
        <w:rPr>
          <w:rFonts w:ascii="Arial" w:hAnsi="Arial" w:cs="Arial"/>
          <w:i/>
          <w:iCs/>
          <w:color w:val="auto"/>
          <w:sz w:val="20"/>
          <w:szCs w:val="20"/>
          <w:lang w:val="en-US"/>
        </w:rPr>
        <w:t>ế</w:t>
      </w:r>
      <w:r w:rsidRPr="00CD375F">
        <w:rPr>
          <w:rFonts w:ascii="Arial" w:hAnsi="Arial" w:cs="Arial"/>
          <w:i/>
          <w:iCs/>
          <w:color w:val="auto"/>
          <w:sz w:val="20"/>
          <w:szCs w:val="20"/>
        </w:rPr>
        <w:t>u</w:t>
      </w:r>
      <w:r w:rsidR="005E25FA" w:rsidRPr="00CD375F">
        <w:rPr>
          <w:rFonts w:ascii="Arial" w:hAnsi="Arial" w:cs="Arial"/>
          <w:i/>
          <w:iCs/>
          <w:color w:val="auto"/>
          <w:sz w:val="20"/>
          <w:szCs w:val="20"/>
          <w:lang w:val="en-US"/>
        </w:rPr>
        <w:t xml:space="preserve"> </w:t>
      </w:r>
      <w:r w:rsidRPr="00CD375F">
        <w:rPr>
          <w:rFonts w:ascii="Arial" w:hAnsi="Arial" w:cs="Arial"/>
          <w:i/>
          <w:iCs/>
          <w:color w:val="auto"/>
          <w:sz w:val="20"/>
          <w:szCs w:val="20"/>
        </w:rPr>
        <w:t>có);</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Các căn cứ pháp lý khác có liên quan (tiêu chuẩn, định mức tài sản trang thiết bị; hao mòn, khấu hao tài sản, trang thiết bị....);</w:t>
      </w:r>
    </w:p>
    <w:p w:rsidR="00410ADA" w:rsidRPr="00CD375F" w:rsidRDefault="00410ADA" w:rsidP="00CE1F10">
      <w:pPr>
        <w:ind w:firstLine="720"/>
        <w:jc w:val="both"/>
        <w:rPr>
          <w:rFonts w:ascii="Arial" w:hAnsi="Arial" w:cs="Arial"/>
          <w:i/>
          <w:iCs/>
          <w:color w:val="auto"/>
          <w:sz w:val="20"/>
          <w:szCs w:val="20"/>
        </w:rPr>
      </w:pPr>
      <w:r w:rsidRPr="00CD375F">
        <w:rPr>
          <w:rFonts w:ascii="Arial" w:hAnsi="Arial" w:cs="Arial"/>
          <w:i/>
          <w:iCs/>
          <w:color w:val="auto"/>
          <w:sz w:val="20"/>
          <w:szCs w:val="20"/>
        </w:rPr>
        <w:t>Theo đề nghị của .... tại Tờ trình số... ngày... của.......</w:t>
      </w:r>
    </w:p>
    <w:p w:rsidR="005E25FA" w:rsidRPr="00CD375F" w:rsidRDefault="005E25FA" w:rsidP="00CE1F10">
      <w:pPr>
        <w:jc w:val="center"/>
        <w:rPr>
          <w:rFonts w:ascii="Arial" w:hAnsi="Arial" w:cs="Arial"/>
          <w:color w:val="auto"/>
          <w:sz w:val="20"/>
          <w:szCs w:val="20"/>
        </w:rPr>
      </w:pPr>
    </w:p>
    <w:p w:rsidR="00410ADA" w:rsidRPr="00CD375F" w:rsidRDefault="00410ADA" w:rsidP="00CE1F10">
      <w:pPr>
        <w:jc w:val="center"/>
        <w:rPr>
          <w:rFonts w:ascii="Arial" w:hAnsi="Arial" w:cs="Arial"/>
          <w:b/>
          <w:bCs/>
          <w:color w:val="auto"/>
          <w:sz w:val="20"/>
          <w:szCs w:val="20"/>
        </w:rPr>
      </w:pPr>
      <w:bookmarkStart w:id="119" w:name="bookmark129"/>
      <w:bookmarkStart w:id="120" w:name="bookmark130"/>
      <w:bookmarkStart w:id="121" w:name="bookmark131"/>
      <w:r w:rsidRPr="00CD375F">
        <w:rPr>
          <w:rFonts w:ascii="Arial" w:hAnsi="Arial" w:cs="Arial"/>
          <w:b/>
          <w:bCs/>
          <w:color w:val="auto"/>
          <w:sz w:val="20"/>
          <w:szCs w:val="20"/>
        </w:rPr>
        <w:t>QUYẾT ĐỊNH:</w:t>
      </w:r>
      <w:bookmarkEnd w:id="119"/>
      <w:bookmarkEnd w:id="120"/>
      <w:bookmarkEnd w:id="121"/>
    </w:p>
    <w:p w:rsidR="005E25FA" w:rsidRPr="00CD375F" w:rsidRDefault="005E25FA" w:rsidP="00CE1F10">
      <w:pPr>
        <w:jc w:val="center"/>
        <w:rPr>
          <w:rFonts w:ascii="Arial" w:hAnsi="Arial" w:cs="Arial"/>
          <w:b/>
          <w:bCs/>
          <w:color w:val="auto"/>
          <w:sz w:val="20"/>
          <w:szCs w:val="20"/>
        </w:rPr>
      </w:pP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nhiệm vụ mua sắm (hoặc sửa chữa, nâng cấp) tài sản, trang thiết bị của cơ quan, đơn vị với các nội dung chủ yếu như sau:</w:t>
      </w:r>
    </w:p>
    <w:p w:rsidR="00410ADA" w:rsidRPr="00CD375F" w:rsidRDefault="005E25FA" w:rsidP="00CE1F10">
      <w:pPr>
        <w:spacing w:after="120"/>
        <w:ind w:firstLine="720"/>
        <w:jc w:val="both"/>
        <w:rPr>
          <w:rFonts w:ascii="Arial" w:hAnsi="Arial" w:cs="Arial"/>
          <w:color w:val="auto"/>
          <w:sz w:val="20"/>
          <w:szCs w:val="20"/>
        </w:rPr>
      </w:pPr>
      <w:bookmarkStart w:id="122" w:name="bookmark132"/>
      <w:bookmarkEnd w:id="122"/>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Tên cơ quan, đơn vị mua sắm (hoặc sửa chữa, nâng cấp) tài sản:</w:t>
      </w:r>
    </w:p>
    <w:p w:rsidR="005E25FA" w:rsidRPr="00CD375F" w:rsidRDefault="005E25FA" w:rsidP="00CE1F10">
      <w:pPr>
        <w:spacing w:after="120"/>
        <w:ind w:firstLine="720"/>
        <w:jc w:val="both"/>
        <w:rPr>
          <w:rFonts w:ascii="Arial" w:hAnsi="Arial" w:cs="Arial"/>
          <w:color w:val="auto"/>
          <w:sz w:val="20"/>
          <w:szCs w:val="20"/>
          <w:lang w:val="en-US"/>
        </w:rPr>
      </w:pPr>
      <w:bookmarkStart w:id="123" w:name="bookmark133"/>
      <w:bookmarkEnd w:id="123"/>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Danh mụ</w:t>
      </w:r>
      <w:r w:rsidRPr="00CD375F">
        <w:rPr>
          <w:rFonts w:ascii="Arial" w:hAnsi="Arial" w:cs="Arial"/>
          <w:color w:val="auto"/>
          <w:sz w:val="20"/>
          <w:szCs w:val="20"/>
        </w:rPr>
        <w:t>c tài s</w:t>
      </w:r>
      <w:r w:rsidRPr="00CD375F">
        <w:rPr>
          <w:rFonts w:ascii="Arial" w:hAnsi="Arial" w:cs="Arial"/>
          <w:color w:val="auto"/>
          <w:sz w:val="20"/>
          <w:szCs w:val="20"/>
          <w:lang w:val="en-US"/>
        </w:rPr>
        <w:t>ả</w:t>
      </w:r>
      <w:r w:rsidR="00410ADA" w:rsidRPr="00CD375F">
        <w:rPr>
          <w:rFonts w:ascii="Arial" w:hAnsi="Arial" w:cs="Arial"/>
          <w:color w:val="auto"/>
          <w:sz w:val="20"/>
          <w:szCs w:val="20"/>
        </w:rPr>
        <w:t>n được mua sắm (hoặc sửa chữa, nâng cấp): chủng loại, số lượng theo định mức, số lượng hiện có, số lượng đề xuất mua; trong đó nêu rõ tài sản mới, tài sản sửa chữa, tài sản nâng cấp hoặc thay thế.</w:t>
      </w:r>
      <w:r w:rsidRPr="00CD375F">
        <w:rPr>
          <w:rFonts w:ascii="Arial" w:hAnsi="Arial" w:cs="Arial"/>
          <w:color w:val="auto"/>
          <w:sz w:val="20"/>
          <w:szCs w:val="20"/>
          <w:lang w:val="en-US"/>
        </w:rPr>
        <w:t xml:space="preserve"> </w:t>
      </w:r>
    </w:p>
    <w:p w:rsidR="00410ADA" w:rsidRPr="00CD375F" w:rsidRDefault="005E25FA" w:rsidP="00CE1F10">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3.</w:t>
      </w:r>
      <w:bookmarkStart w:id="124" w:name="bookmark134"/>
      <w:bookmarkEnd w:id="124"/>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Dự toán kinh phí thực hiện; nguồn kinh phí (nguồn ngân sách nhà nước chi thường xuyên, nguồn khác (nếu có)). Trong đó nêu rõ dự toán kinh phí với từng loại tài sản mua sắm (hoặc sửa chữa, nâng cấp).</w:t>
      </w:r>
    </w:p>
    <w:p w:rsidR="00410ADA" w:rsidRPr="00CD375F" w:rsidRDefault="00502376" w:rsidP="00CE1F10">
      <w:pPr>
        <w:spacing w:after="120"/>
        <w:ind w:firstLine="720"/>
        <w:jc w:val="both"/>
        <w:rPr>
          <w:rFonts w:ascii="Arial" w:hAnsi="Arial" w:cs="Arial"/>
          <w:color w:val="auto"/>
          <w:sz w:val="20"/>
          <w:szCs w:val="20"/>
        </w:rPr>
      </w:pPr>
      <w:bookmarkStart w:id="125" w:name="bookmark135"/>
      <w:bookmarkEnd w:id="125"/>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Thời gian thực hiện nhiệm vụ.</w:t>
      </w:r>
    </w:p>
    <w:p w:rsidR="00410ADA" w:rsidRPr="00CD375F" w:rsidRDefault="00502376" w:rsidP="00CE1F10">
      <w:pPr>
        <w:spacing w:after="120"/>
        <w:ind w:firstLine="720"/>
        <w:jc w:val="both"/>
        <w:rPr>
          <w:rFonts w:ascii="Arial" w:hAnsi="Arial" w:cs="Arial"/>
          <w:color w:val="auto"/>
          <w:sz w:val="20"/>
          <w:szCs w:val="20"/>
        </w:rPr>
      </w:pPr>
      <w:bookmarkStart w:id="126" w:name="bookmark136"/>
      <w:bookmarkEnd w:id="126"/>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Các nội dung khác (nếu có).</w:t>
      </w: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Quyết định phê duyệt nhiệm vụ</w:t>
      </w:r>
      <w:r w:rsidR="00502376" w:rsidRPr="00CD375F">
        <w:rPr>
          <w:rFonts w:ascii="Arial" w:hAnsi="Arial" w:cs="Arial"/>
          <w:color w:val="auto"/>
          <w:sz w:val="20"/>
          <w:szCs w:val="20"/>
        </w:rPr>
        <w:t xml:space="preserve"> </w:t>
      </w:r>
      <w:r w:rsidR="00502376" w:rsidRPr="00CD375F">
        <w:rPr>
          <w:rFonts w:ascii="Arial" w:hAnsi="Arial" w:cs="Arial"/>
          <w:color w:val="auto"/>
          <w:sz w:val="20"/>
          <w:szCs w:val="20"/>
          <w:lang w:val="en-US"/>
        </w:rPr>
        <w:t>đ</w:t>
      </w:r>
      <w:r w:rsidRPr="00CD375F">
        <w:rPr>
          <w:rFonts w:ascii="Arial" w:hAnsi="Arial" w:cs="Arial"/>
          <w:color w:val="auto"/>
          <w:sz w:val="20"/>
          <w:szCs w:val="20"/>
        </w:rPr>
        <w:t>ối với nhiều đơn vị thực hiện cần thể hiện đầy đủ các nội dung nêu trên đối với từng đơn vị).</w:t>
      </w: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410ADA" w:rsidRPr="00CD375F" w:rsidRDefault="00410ADA" w:rsidP="004126A7">
      <w:pPr>
        <w:ind w:firstLine="720"/>
        <w:jc w:val="both"/>
        <w:rPr>
          <w:rFonts w:ascii="Arial" w:hAnsi="Arial" w:cs="Arial"/>
          <w:color w:val="auto"/>
          <w:sz w:val="20"/>
          <w:szCs w:val="20"/>
        </w:rPr>
      </w:pPr>
      <w:r w:rsidRPr="00CD375F">
        <w:rPr>
          <w:rFonts w:ascii="Arial" w:hAnsi="Arial" w:cs="Arial"/>
          <w:b/>
          <w:bCs/>
          <w:color w:val="auto"/>
          <w:sz w:val="20"/>
          <w:szCs w:val="20"/>
        </w:rPr>
        <w:t xml:space="preserve">Điều </w:t>
      </w:r>
      <w:r w:rsidRPr="00CD375F">
        <w:rPr>
          <w:rFonts w:ascii="Arial" w:hAnsi="Arial" w:cs="Arial"/>
          <w:b/>
          <w:color w:val="auto"/>
          <w:sz w:val="20"/>
          <w:szCs w:val="20"/>
        </w:rPr>
        <w:t>3.</w:t>
      </w:r>
      <w:r w:rsidRPr="00CD375F">
        <w:rPr>
          <w:rFonts w:ascii="Arial" w:hAnsi="Arial" w:cs="Arial"/>
          <w:color w:val="auto"/>
          <w:sz w:val="20"/>
          <w:szCs w:val="20"/>
        </w:rPr>
        <w:t xml:space="preserve"> Tổ chức, cá nhân có liên quan chịu trách nhiệm thi hành Quyết định này.</w:t>
      </w:r>
    </w:p>
    <w:p w:rsidR="00502376" w:rsidRPr="00CD375F" w:rsidRDefault="00502376" w:rsidP="004126A7">
      <w:pPr>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02376" w:rsidRPr="00CD375F" w:rsidTr="004126A7">
        <w:tc>
          <w:tcPr>
            <w:tcW w:w="4505" w:type="dxa"/>
          </w:tcPr>
          <w:p w:rsidR="00502376" w:rsidRPr="00CD375F" w:rsidRDefault="00502376" w:rsidP="004126A7">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lang w:val="en-US"/>
              </w:rPr>
              <w:t xml:space="preserve">- </w:t>
            </w:r>
            <w:r w:rsidR="003B07A9">
              <w:rPr>
                <w:rFonts w:ascii="Arial" w:hAnsi="Arial" w:cs="Arial"/>
                <w:color w:val="auto"/>
                <w:sz w:val="20"/>
                <w:szCs w:val="20"/>
                <w:lang w:val="en-SG"/>
              </w:rPr>
              <w:t xml:space="preserve">Như </w:t>
            </w:r>
            <w:r w:rsidRPr="00CD375F">
              <w:rPr>
                <w:rFonts w:ascii="Arial" w:hAnsi="Arial" w:cs="Arial"/>
                <w:color w:val="auto"/>
                <w:sz w:val="20"/>
                <w:szCs w:val="20"/>
              </w:rPr>
              <w:t>Điều 3;</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lang w:val="en-US"/>
              </w:rPr>
              <w:t xml:space="preserve">- </w:t>
            </w:r>
            <w:r w:rsidR="003B07A9">
              <w:rPr>
                <w:rFonts w:ascii="Arial" w:hAnsi="Arial" w:cs="Arial"/>
                <w:color w:val="auto"/>
                <w:sz w:val="20"/>
                <w:szCs w:val="20"/>
              </w:rPr>
              <w:t xml:space="preserve">Các cơ quan </w:t>
            </w:r>
            <w:r w:rsidR="003B07A9">
              <w:rPr>
                <w:rFonts w:ascii="Arial" w:hAnsi="Arial" w:cs="Arial"/>
                <w:color w:val="auto"/>
                <w:sz w:val="20"/>
                <w:szCs w:val="20"/>
                <w:lang w:val="en-SG"/>
              </w:rPr>
              <w:t xml:space="preserve">có </w:t>
            </w:r>
            <w:r w:rsidR="003B07A9">
              <w:rPr>
                <w:rFonts w:ascii="Arial" w:hAnsi="Arial" w:cs="Arial"/>
                <w:color w:val="auto"/>
                <w:sz w:val="20"/>
                <w:szCs w:val="20"/>
              </w:rPr>
              <w:t>liên qua</w:t>
            </w:r>
            <w:r w:rsidR="003B07A9">
              <w:rPr>
                <w:rFonts w:ascii="Arial" w:hAnsi="Arial" w:cs="Arial"/>
                <w:color w:val="auto"/>
                <w:sz w:val="20"/>
                <w:szCs w:val="20"/>
                <w:lang w:val="en-SG"/>
              </w:rPr>
              <w:t>n</w:t>
            </w:r>
            <w:r w:rsidRPr="00CD375F">
              <w:rPr>
                <w:rFonts w:ascii="Arial" w:hAnsi="Arial" w:cs="Arial"/>
                <w:color w:val="auto"/>
                <w:sz w:val="20"/>
                <w:szCs w:val="20"/>
              </w:rPr>
              <w:t>;</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w:t>
            </w:r>
            <w:r w:rsidRPr="00CD375F">
              <w:rPr>
                <w:rFonts w:ascii="Arial" w:hAnsi="Arial" w:cs="Arial"/>
                <w:color w:val="auto"/>
                <w:sz w:val="20"/>
                <w:szCs w:val="20"/>
                <w:lang w:val="en-US"/>
              </w:rPr>
              <w:t>6</w:t>
            </w:r>
            <w:r w:rsidRPr="00CD375F">
              <w:rPr>
                <w:rFonts w:ascii="Arial" w:hAnsi="Arial" w:cs="Arial"/>
                <w:color w:val="auto"/>
                <w:sz w:val="20"/>
                <w:szCs w:val="20"/>
              </w:rPr>
              <w:t>) ...(</w:t>
            </w:r>
            <w:r w:rsidRPr="00CD375F">
              <w:rPr>
                <w:rFonts w:ascii="Arial" w:hAnsi="Arial" w:cs="Arial"/>
                <w:color w:val="auto"/>
                <w:sz w:val="20"/>
                <w:szCs w:val="20"/>
                <w:lang w:val="en-US"/>
              </w:rPr>
              <w:t>7</w:t>
            </w:r>
            <w:r w:rsidRPr="00CD375F">
              <w:rPr>
                <w:rFonts w:ascii="Arial" w:hAnsi="Arial" w:cs="Arial"/>
                <w:color w:val="auto"/>
                <w:sz w:val="20"/>
                <w:szCs w:val="20"/>
              </w:rPr>
              <w:t>)</w:t>
            </w:r>
          </w:p>
        </w:tc>
        <w:tc>
          <w:tcPr>
            <w:tcW w:w="4505" w:type="dxa"/>
          </w:tcPr>
          <w:p w:rsidR="00502376" w:rsidRPr="00CD375F" w:rsidRDefault="00502376" w:rsidP="004126A7">
            <w:pPr>
              <w:jc w:val="center"/>
              <w:rPr>
                <w:rFonts w:ascii="Arial" w:hAnsi="Arial" w:cs="Arial"/>
                <w:color w:val="auto"/>
                <w:sz w:val="20"/>
                <w:szCs w:val="20"/>
              </w:rPr>
            </w:pPr>
            <w:r w:rsidRPr="00CD375F">
              <w:rPr>
                <w:rFonts w:ascii="Arial" w:hAnsi="Arial" w:cs="Arial"/>
                <w:b/>
                <w:bCs/>
                <w:color w:val="auto"/>
                <w:sz w:val="20"/>
                <w:szCs w:val="20"/>
              </w:rPr>
              <w:t>QUYỀN HẠN, CHỨC VỤ CỦA NGƯỜI KÝ</w:t>
            </w:r>
            <w:r w:rsidRPr="00CD375F">
              <w:rPr>
                <w:rFonts w:ascii="Arial" w:hAnsi="Arial" w:cs="Arial"/>
                <w:b/>
                <w:bCs/>
                <w:color w:val="auto"/>
                <w:sz w:val="20"/>
                <w:szCs w:val="20"/>
              </w:rPr>
              <w:br/>
            </w:r>
            <w:r w:rsidRPr="00CD375F">
              <w:rPr>
                <w:rFonts w:ascii="Arial" w:hAnsi="Arial" w:cs="Arial"/>
                <w:i/>
                <w:iCs/>
                <w:color w:val="auto"/>
                <w:sz w:val="20"/>
                <w:szCs w:val="20"/>
              </w:rPr>
              <w:t>(Chữ k</w:t>
            </w:r>
            <w:r w:rsidRPr="00CD375F">
              <w:rPr>
                <w:rFonts w:ascii="Arial" w:hAnsi="Arial" w:cs="Arial"/>
                <w:i/>
                <w:iCs/>
                <w:color w:val="auto"/>
                <w:sz w:val="20"/>
                <w:szCs w:val="20"/>
                <w:lang w:val="en-US"/>
              </w:rPr>
              <w:t>ý</w:t>
            </w:r>
            <w:r w:rsidRPr="00CD375F">
              <w:rPr>
                <w:rFonts w:ascii="Arial" w:hAnsi="Arial" w:cs="Arial"/>
                <w:i/>
                <w:iCs/>
                <w:color w:val="auto"/>
                <w:sz w:val="20"/>
                <w:szCs w:val="20"/>
              </w:rPr>
              <w:t xml:space="preserve"> của người có thẩm quyền,</w:t>
            </w:r>
            <w:r w:rsidRPr="00CD375F">
              <w:rPr>
                <w:rFonts w:ascii="Arial" w:hAnsi="Arial" w:cs="Arial"/>
                <w:i/>
                <w:iCs/>
                <w:color w:val="auto"/>
                <w:sz w:val="20"/>
                <w:szCs w:val="20"/>
              </w:rPr>
              <w:br/>
              <w:t>dấu/chữ ký số của cơ quan, đơn vị)</w:t>
            </w:r>
          </w:p>
          <w:p w:rsidR="00502376" w:rsidRPr="00CD375F" w:rsidRDefault="00502376" w:rsidP="004126A7">
            <w:pPr>
              <w:jc w:val="center"/>
              <w:rPr>
                <w:rFonts w:ascii="Arial" w:hAnsi="Arial" w:cs="Arial"/>
                <w:bCs/>
                <w:i/>
                <w:color w:val="auto"/>
                <w:sz w:val="20"/>
                <w:szCs w:val="20"/>
                <w:lang w:val="en-US"/>
              </w:rPr>
            </w:pPr>
          </w:p>
          <w:p w:rsidR="00502376" w:rsidRPr="00CD375F" w:rsidRDefault="00502376" w:rsidP="004126A7">
            <w:pPr>
              <w:jc w:val="center"/>
              <w:rPr>
                <w:rFonts w:ascii="Arial" w:hAnsi="Arial" w:cs="Arial"/>
                <w:bCs/>
                <w:i/>
                <w:color w:val="auto"/>
                <w:sz w:val="20"/>
                <w:szCs w:val="20"/>
                <w:lang w:val="en-US"/>
              </w:rPr>
            </w:pPr>
          </w:p>
          <w:p w:rsidR="00502376" w:rsidRPr="001341F9" w:rsidRDefault="00502376" w:rsidP="001341F9">
            <w:pPr>
              <w:jc w:val="center"/>
              <w:rPr>
                <w:rFonts w:ascii="Arial" w:hAnsi="Arial" w:cs="Arial"/>
                <w:b/>
                <w:bCs/>
                <w:color w:val="auto"/>
                <w:sz w:val="20"/>
                <w:szCs w:val="20"/>
              </w:rPr>
            </w:pPr>
            <w:r w:rsidRPr="00CD375F">
              <w:rPr>
                <w:rFonts w:ascii="Arial" w:hAnsi="Arial" w:cs="Arial"/>
                <w:b/>
                <w:bCs/>
                <w:color w:val="auto"/>
                <w:sz w:val="20"/>
                <w:szCs w:val="20"/>
              </w:rPr>
              <w:lastRenderedPageBreak/>
              <w:t>Họ và tên</w:t>
            </w:r>
          </w:p>
        </w:tc>
      </w:tr>
    </w:tbl>
    <w:p w:rsidR="00502376" w:rsidRPr="00CD375F" w:rsidRDefault="00502376" w:rsidP="004126A7">
      <w:pPr>
        <w:jc w:val="center"/>
        <w:rPr>
          <w:rFonts w:ascii="Arial" w:hAnsi="Arial" w:cs="Arial"/>
          <w:b/>
          <w:bCs/>
          <w:color w:val="auto"/>
          <w:sz w:val="20"/>
          <w:szCs w:val="20"/>
        </w:rPr>
      </w:pPr>
    </w:p>
    <w:p w:rsidR="00410ADA" w:rsidRPr="00CD375F" w:rsidRDefault="00410ADA" w:rsidP="00526064">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Ghi chú:</w:t>
      </w:r>
    </w:p>
    <w:p w:rsidR="00410ADA" w:rsidRPr="00CD375F" w:rsidRDefault="00502376" w:rsidP="00526064">
      <w:pPr>
        <w:spacing w:after="120"/>
        <w:ind w:firstLine="720"/>
        <w:jc w:val="both"/>
        <w:rPr>
          <w:rFonts w:ascii="Arial" w:hAnsi="Arial" w:cs="Arial"/>
          <w:color w:val="auto"/>
          <w:sz w:val="20"/>
          <w:szCs w:val="20"/>
        </w:rPr>
      </w:pPr>
      <w:bookmarkStart w:id="127" w:name="bookmark140"/>
      <w:bookmarkEnd w:id="127"/>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 xml:space="preserve">Tên cơ quan, tổ chức </w:t>
      </w:r>
      <w:r w:rsidRPr="00CD375F">
        <w:rPr>
          <w:rFonts w:ascii="Arial" w:hAnsi="Arial" w:cs="Arial"/>
          <w:color w:val="auto"/>
          <w:sz w:val="20"/>
          <w:szCs w:val="20"/>
        </w:rPr>
        <w:t>chủ</w:t>
      </w:r>
      <w:r w:rsidR="00410ADA" w:rsidRPr="00CD375F">
        <w:rPr>
          <w:rFonts w:ascii="Arial" w:hAnsi="Arial" w:cs="Arial"/>
          <w:color w:val="auto"/>
          <w:sz w:val="20"/>
          <w:szCs w:val="20"/>
        </w:rPr>
        <w:t xml:space="preserve"> quản trực tiếp (nếu có).</w:t>
      </w:r>
    </w:p>
    <w:p w:rsidR="00410ADA" w:rsidRPr="00CD375F" w:rsidRDefault="00502376" w:rsidP="00526064">
      <w:pPr>
        <w:spacing w:after="120"/>
        <w:ind w:firstLine="720"/>
        <w:jc w:val="both"/>
        <w:rPr>
          <w:rFonts w:ascii="Arial" w:hAnsi="Arial" w:cs="Arial"/>
          <w:color w:val="auto"/>
          <w:sz w:val="20"/>
          <w:szCs w:val="20"/>
        </w:rPr>
      </w:pPr>
      <w:bookmarkStart w:id="128" w:name="bookmark141"/>
      <w:bookmarkEnd w:id="128"/>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Tên cơ quan, đơn vị ban hành quyết định.</w:t>
      </w:r>
    </w:p>
    <w:p w:rsidR="00502376" w:rsidRPr="00CD375F" w:rsidRDefault="00502376" w:rsidP="00526064">
      <w:pPr>
        <w:spacing w:after="120"/>
        <w:ind w:firstLine="720"/>
        <w:jc w:val="both"/>
        <w:rPr>
          <w:rFonts w:ascii="Arial" w:hAnsi="Arial" w:cs="Arial"/>
          <w:color w:val="auto"/>
          <w:sz w:val="20"/>
          <w:szCs w:val="20"/>
        </w:rPr>
      </w:pPr>
      <w:bookmarkStart w:id="129" w:name="bookmark142"/>
      <w:bookmarkEnd w:id="129"/>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Chữ viết tắt của tên cơ quan, đơn vị ban hành quyết định.</w:t>
      </w:r>
    </w:p>
    <w:p w:rsidR="00410ADA" w:rsidRPr="00CD375F" w:rsidRDefault="00502376" w:rsidP="00526064">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(4)</w:t>
      </w:r>
      <w:bookmarkStart w:id="130" w:name="bookmark143"/>
      <w:bookmarkEnd w:id="130"/>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Địa danh.</w:t>
      </w:r>
    </w:p>
    <w:p w:rsidR="00502376" w:rsidRPr="00CD375F" w:rsidRDefault="00502376" w:rsidP="00526064">
      <w:pPr>
        <w:spacing w:after="120"/>
        <w:ind w:firstLine="720"/>
        <w:jc w:val="both"/>
        <w:rPr>
          <w:rFonts w:ascii="Arial" w:hAnsi="Arial" w:cs="Arial"/>
          <w:color w:val="auto"/>
          <w:sz w:val="20"/>
          <w:szCs w:val="20"/>
          <w:lang w:val="en-US"/>
        </w:rPr>
      </w:pPr>
      <w:bookmarkStart w:id="131" w:name="bookmark144"/>
      <w:bookmarkEnd w:id="131"/>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 xml:space="preserve">Thẩm quyền ban hành quyết định thuộc về người đứng đầu cơ quan, tổ chức thì ghi chức vụ của người đứng đầu; nếu thẩm quyền ban hành quyết định thuộc về tập thể lãnh đạo hoặc cơ quan, đơn vị </w:t>
      </w:r>
      <w:r w:rsidRPr="00CD375F">
        <w:rPr>
          <w:rFonts w:ascii="Arial" w:hAnsi="Arial" w:cs="Arial"/>
          <w:color w:val="auto"/>
          <w:sz w:val="20"/>
          <w:szCs w:val="20"/>
          <w:lang w:val="en-US"/>
        </w:rPr>
        <w:t>thì</w:t>
      </w:r>
      <w:r w:rsidR="00410ADA" w:rsidRPr="00CD375F">
        <w:rPr>
          <w:rFonts w:ascii="Arial" w:hAnsi="Arial" w:cs="Arial"/>
          <w:color w:val="auto"/>
          <w:sz w:val="20"/>
          <w:szCs w:val="20"/>
        </w:rPr>
        <w:t xml:space="preserve"> ghi tên tập thể hoặc tên cơ quan, đơn vị đó.</w:t>
      </w:r>
      <w:r w:rsidRPr="00CD375F">
        <w:rPr>
          <w:rFonts w:ascii="Arial" w:hAnsi="Arial" w:cs="Arial"/>
          <w:color w:val="auto"/>
          <w:sz w:val="20"/>
          <w:szCs w:val="20"/>
          <w:lang w:val="en-US"/>
        </w:rPr>
        <w:t xml:space="preserve"> </w:t>
      </w:r>
    </w:p>
    <w:p w:rsidR="00410ADA" w:rsidRPr="00CD375F" w:rsidRDefault="00502376" w:rsidP="00526064">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(6)</w:t>
      </w:r>
      <w:bookmarkStart w:id="132" w:name="bookmark145"/>
      <w:bookmarkEnd w:id="132"/>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Chữ viết tắt tên đơn vị soạn thảo và số lượng bản lưu (nếu cần).</w:t>
      </w:r>
    </w:p>
    <w:p w:rsidR="00410ADA" w:rsidRPr="00CD375F" w:rsidRDefault="00502376" w:rsidP="002F3357">
      <w:pPr>
        <w:spacing w:after="120"/>
        <w:ind w:firstLine="720"/>
        <w:jc w:val="both"/>
        <w:rPr>
          <w:rFonts w:ascii="Arial" w:hAnsi="Arial" w:cs="Arial"/>
          <w:color w:val="auto"/>
          <w:sz w:val="20"/>
          <w:szCs w:val="20"/>
        </w:rPr>
      </w:pPr>
      <w:bookmarkStart w:id="133" w:name="bookmark146"/>
      <w:bookmarkEnd w:id="133"/>
      <w:r w:rsidRPr="00CD375F">
        <w:rPr>
          <w:rFonts w:ascii="Arial" w:hAnsi="Arial" w:cs="Arial"/>
          <w:color w:val="auto"/>
          <w:sz w:val="20"/>
          <w:szCs w:val="20"/>
          <w:lang w:val="en-US"/>
        </w:rPr>
        <w:t xml:space="preserve">(7) </w:t>
      </w:r>
      <w:r w:rsidR="00410ADA" w:rsidRPr="00CD375F">
        <w:rPr>
          <w:rFonts w:ascii="Arial" w:hAnsi="Arial" w:cs="Arial"/>
          <w:color w:val="auto"/>
          <w:sz w:val="20"/>
          <w:szCs w:val="20"/>
        </w:rPr>
        <w:t>Ký hiệu người soạ</w:t>
      </w:r>
      <w:r w:rsidR="00A75AE0" w:rsidRPr="00CD375F">
        <w:rPr>
          <w:rFonts w:ascii="Arial" w:hAnsi="Arial" w:cs="Arial"/>
          <w:color w:val="auto"/>
          <w:sz w:val="20"/>
          <w:szCs w:val="20"/>
        </w:rPr>
        <w:t>n th</w:t>
      </w:r>
      <w:r w:rsidR="00A75AE0" w:rsidRPr="00CD375F">
        <w:rPr>
          <w:rFonts w:ascii="Arial" w:hAnsi="Arial" w:cs="Arial"/>
          <w:color w:val="auto"/>
          <w:sz w:val="20"/>
          <w:szCs w:val="20"/>
          <w:lang w:val="en-SG"/>
        </w:rPr>
        <w:t>ả</w:t>
      </w:r>
      <w:r w:rsidR="00410ADA" w:rsidRPr="00CD375F">
        <w:rPr>
          <w:rFonts w:ascii="Arial" w:hAnsi="Arial" w:cs="Arial"/>
          <w:color w:val="auto"/>
          <w:sz w:val="20"/>
          <w:szCs w:val="20"/>
        </w:rPr>
        <w:t xml:space="preserve">o văn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và số lượng bản phát hành (nếu cần).</w:t>
      </w:r>
      <w:r w:rsidR="00410ADA" w:rsidRPr="00CD375F">
        <w:rPr>
          <w:rFonts w:ascii="Arial" w:hAnsi="Arial" w:cs="Arial"/>
          <w:color w:val="auto"/>
          <w:sz w:val="20"/>
          <w:szCs w:val="20"/>
        </w:rPr>
        <w:br w:type="page"/>
      </w:r>
    </w:p>
    <w:p w:rsidR="00410ADA" w:rsidRPr="00CD375F" w:rsidRDefault="00E003B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03. Quyết định phê duyệt nhiệm vụ và dự toán kinh phí cải tạo, nâng cấp, mở rộng, xây dựng mới hạng mục công trình trong các dự án đã đầu tư xây dựng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6"/>
      </w:tblGrid>
      <w:tr w:rsidR="00436FA4" w:rsidRPr="00CD375F" w:rsidTr="00A54513">
        <w:tc>
          <w:tcPr>
            <w:tcW w:w="3544" w:type="dxa"/>
          </w:tcPr>
          <w:p w:rsidR="00436FA4" w:rsidRPr="00CD375F" w:rsidRDefault="00436FA4" w:rsidP="00A650CF">
            <w:pPr>
              <w:jc w:val="center"/>
              <w:rPr>
                <w:rFonts w:ascii="Arial" w:hAnsi="Arial" w:cs="Arial"/>
                <w:color w:val="auto"/>
                <w:sz w:val="20"/>
                <w:szCs w:val="20"/>
              </w:rPr>
            </w:pPr>
            <w:r w:rsidRPr="00CD375F">
              <w:rPr>
                <w:rFonts w:ascii="Arial" w:hAnsi="Arial" w:cs="Arial"/>
                <w:color w:val="auto"/>
                <w:sz w:val="20"/>
                <w:szCs w:val="20"/>
              </w:rPr>
              <w:t>TÊN CQ, TC CHỦ QUẢN (1)</w:t>
            </w:r>
          </w:p>
          <w:p w:rsidR="00436FA4" w:rsidRPr="00CD375F" w:rsidRDefault="00436FA4" w:rsidP="00A650CF">
            <w:pPr>
              <w:jc w:val="center"/>
              <w:rPr>
                <w:rFonts w:ascii="Arial" w:hAnsi="Arial" w:cs="Arial"/>
                <w:b/>
                <w:bCs/>
                <w:color w:val="auto"/>
                <w:sz w:val="20"/>
                <w:szCs w:val="20"/>
              </w:rPr>
            </w:pPr>
            <w:r w:rsidRPr="00CD375F">
              <w:rPr>
                <w:rFonts w:ascii="Arial" w:hAnsi="Arial" w:cs="Arial"/>
                <w:b/>
                <w:bCs/>
                <w:color w:val="auto"/>
                <w:sz w:val="20"/>
                <w:szCs w:val="20"/>
              </w:rPr>
              <w:t>TÊN CƠ QUAN, ĐƠN VỊ (2)</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436FA4" w:rsidRPr="00CD375F" w:rsidRDefault="00436FA4" w:rsidP="00A650CF">
            <w:pPr>
              <w:jc w:val="center"/>
              <w:rPr>
                <w:rFonts w:ascii="Arial" w:hAnsi="Arial" w:cs="Arial"/>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/QĐ-...(3)...</w:t>
            </w:r>
          </w:p>
        </w:tc>
        <w:tc>
          <w:tcPr>
            <w:tcW w:w="5476" w:type="dxa"/>
          </w:tcPr>
          <w:p w:rsidR="00436FA4" w:rsidRPr="00CD375F" w:rsidRDefault="00436FA4" w:rsidP="00A650CF">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436FA4" w:rsidRPr="00CD375F" w:rsidRDefault="00436FA4" w:rsidP="00A650CF">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i/>
                <w:iCs/>
                <w:color w:val="auto"/>
                <w:sz w:val="20"/>
                <w:szCs w:val="20"/>
                <w:lang w:val="en-US"/>
              </w:rPr>
              <w:t>………(4)……</w:t>
            </w:r>
            <w:r w:rsidRPr="00CD375F">
              <w:rPr>
                <w:rFonts w:ascii="Arial" w:hAnsi="Arial" w:cs="Arial"/>
                <w:i/>
                <w:iCs/>
                <w:color w:val="auto"/>
                <w:sz w:val="20"/>
                <w:szCs w:val="20"/>
              </w:rPr>
              <w:t xml:space="preserve">,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3B7D80" w:rsidRPr="00CD375F" w:rsidRDefault="003B7D80" w:rsidP="00A650CF">
      <w:pPr>
        <w:jc w:val="center"/>
        <w:rPr>
          <w:rFonts w:ascii="Arial" w:hAnsi="Arial" w:cs="Arial"/>
          <w:b/>
          <w:bCs/>
          <w:color w:val="auto"/>
          <w:sz w:val="20"/>
          <w:szCs w:val="20"/>
        </w:rPr>
      </w:pPr>
    </w:p>
    <w:p w:rsidR="003B7D80" w:rsidRPr="00CD375F" w:rsidRDefault="003B7D80" w:rsidP="00A650CF">
      <w:pPr>
        <w:jc w:val="center"/>
        <w:rPr>
          <w:rFonts w:ascii="Arial" w:hAnsi="Arial" w:cs="Arial"/>
          <w:b/>
          <w:bCs/>
          <w:color w:val="auto"/>
          <w:sz w:val="20"/>
          <w:szCs w:val="20"/>
        </w:rPr>
      </w:pPr>
    </w:p>
    <w:p w:rsidR="00410ADA" w:rsidRPr="00CD375F" w:rsidRDefault="00410ADA" w:rsidP="00A650CF">
      <w:pPr>
        <w:jc w:val="center"/>
        <w:rPr>
          <w:rFonts w:ascii="Arial" w:hAnsi="Arial" w:cs="Arial"/>
          <w:color w:val="auto"/>
          <w:sz w:val="20"/>
          <w:szCs w:val="20"/>
        </w:rPr>
      </w:pPr>
      <w:r w:rsidRPr="00CD375F">
        <w:rPr>
          <w:rFonts w:ascii="Arial" w:hAnsi="Arial" w:cs="Arial"/>
          <w:b/>
          <w:bCs/>
          <w:color w:val="auto"/>
          <w:sz w:val="20"/>
          <w:szCs w:val="20"/>
        </w:rPr>
        <w:t>QUYẾT ĐỊNH</w:t>
      </w:r>
    </w:p>
    <w:p w:rsidR="00410ADA" w:rsidRPr="00CD375F" w:rsidRDefault="00436FA4" w:rsidP="00A650CF">
      <w:pPr>
        <w:jc w:val="center"/>
        <w:rPr>
          <w:rFonts w:ascii="Arial" w:hAnsi="Arial" w:cs="Arial"/>
          <w:b/>
          <w:bCs/>
          <w:color w:val="auto"/>
          <w:sz w:val="20"/>
          <w:szCs w:val="20"/>
        </w:rPr>
      </w:pPr>
      <w:r w:rsidRPr="00CD375F">
        <w:rPr>
          <w:rFonts w:ascii="Arial" w:hAnsi="Arial" w:cs="Arial"/>
          <w:b/>
          <w:bCs/>
          <w:color w:val="auto"/>
          <w:sz w:val="20"/>
          <w:szCs w:val="20"/>
          <w:lang w:val="en-SG"/>
        </w:rPr>
        <w:t>V</w:t>
      </w:r>
      <w:r w:rsidR="00410ADA" w:rsidRPr="00CD375F">
        <w:rPr>
          <w:rFonts w:ascii="Arial" w:hAnsi="Arial" w:cs="Arial"/>
          <w:b/>
          <w:bCs/>
          <w:color w:val="auto"/>
          <w:sz w:val="20"/>
          <w:szCs w:val="20"/>
        </w:rPr>
        <w:t xml:space="preserve">ề việc phê duyệt nhiệm vụ và dự toán kinh phí thực hiện nhiệm vụ </w:t>
      </w:r>
      <w:proofErr w:type="gramStart"/>
      <w:r w:rsidR="00410ADA" w:rsidRPr="00CD375F">
        <w:rPr>
          <w:rFonts w:ascii="Arial" w:hAnsi="Arial" w:cs="Arial"/>
          <w:b/>
          <w:bCs/>
          <w:color w:val="auto"/>
          <w:sz w:val="20"/>
          <w:szCs w:val="20"/>
        </w:rPr>
        <w:t>...(</w:t>
      </w:r>
      <w:proofErr w:type="gramEnd"/>
      <w:r w:rsidR="00410ADA" w:rsidRPr="00CD375F">
        <w:rPr>
          <w:rFonts w:ascii="Arial" w:hAnsi="Arial" w:cs="Arial"/>
          <w:b/>
          <w:bCs/>
          <w:color w:val="auto"/>
          <w:sz w:val="20"/>
          <w:szCs w:val="20"/>
        </w:rPr>
        <w:t>5)...</w:t>
      </w:r>
    </w:p>
    <w:p w:rsidR="00436FA4" w:rsidRPr="00CD375F" w:rsidRDefault="00436FA4" w:rsidP="00A650CF">
      <w:pPr>
        <w:jc w:val="center"/>
        <w:rPr>
          <w:rFonts w:ascii="Arial" w:hAnsi="Arial" w:cs="Arial"/>
          <w:color w:val="auto"/>
          <w:sz w:val="20"/>
          <w:szCs w:val="20"/>
          <w:vertAlign w:val="superscript"/>
          <w:lang w:val="en-SG"/>
        </w:rPr>
      </w:pPr>
      <w:r w:rsidRPr="00CD375F">
        <w:rPr>
          <w:rFonts w:ascii="Arial" w:hAnsi="Arial" w:cs="Arial"/>
          <w:bCs/>
          <w:color w:val="auto"/>
          <w:sz w:val="20"/>
          <w:szCs w:val="20"/>
          <w:vertAlign w:val="superscript"/>
          <w:lang w:val="en-SG"/>
        </w:rPr>
        <w:t>_______________</w:t>
      </w:r>
    </w:p>
    <w:p w:rsidR="00410ADA" w:rsidRPr="00CD375F" w:rsidRDefault="00410ADA" w:rsidP="00A650CF">
      <w:pPr>
        <w:jc w:val="center"/>
        <w:rPr>
          <w:rFonts w:ascii="Arial" w:hAnsi="Arial" w:cs="Arial"/>
          <w:b/>
          <w:bCs/>
          <w:color w:val="auto"/>
          <w:sz w:val="20"/>
          <w:szCs w:val="20"/>
        </w:rPr>
      </w:pPr>
      <w:bookmarkStart w:id="134" w:name="bookmark150"/>
      <w:bookmarkStart w:id="135" w:name="bookmark151"/>
      <w:bookmarkStart w:id="136" w:name="bookmark152"/>
      <w:r w:rsidRPr="00CD375F">
        <w:rPr>
          <w:rFonts w:ascii="Arial" w:hAnsi="Arial" w:cs="Arial"/>
          <w:b/>
          <w:bCs/>
          <w:color w:val="auto"/>
          <w:sz w:val="20"/>
          <w:szCs w:val="20"/>
        </w:rPr>
        <w:t>THẨM QUYỀN BAN HÀNH (6)</w:t>
      </w:r>
      <w:bookmarkEnd w:id="134"/>
      <w:bookmarkEnd w:id="135"/>
      <w:bookmarkEnd w:id="136"/>
    </w:p>
    <w:p w:rsidR="00436FA4" w:rsidRPr="00CD375F" w:rsidRDefault="00436FA4" w:rsidP="00A650CF">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Xây dựng số 50/2014/QH</w:t>
      </w:r>
      <w:r w:rsidR="00436FA4" w:rsidRPr="00CD375F">
        <w:rPr>
          <w:rFonts w:ascii="Arial" w:hAnsi="Arial" w:cs="Arial"/>
          <w:i/>
          <w:iCs/>
          <w:color w:val="auto"/>
          <w:sz w:val="20"/>
          <w:szCs w:val="20"/>
          <w:lang w:val="en-SG"/>
        </w:rPr>
        <w:t>1</w:t>
      </w:r>
      <w:r w:rsidRPr="00CD375F">
        <w:rPr>
          <w:rFonts w:ascii="Arial" w:hAnsi="Arial" w:cs="Arial"/>
          <w:i/>
          <w:iCs/>
          <w:color w:val="auto"/>
          <w:sz w:val="20"/>
          <w:szCs w:val="20"/>
        </w:rPr>
        <w:t>3 đã được sửa đổi, bổ sung một số điều theo Luật số 03/2016/QH14, Luật số 35/2018/QH14, Luật số 40/2019/QH14 và Luật số 62/2020/QH14;</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15/2021/NĐ-CP ngày 03 tháng 3 năm 2021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chi tiết một số nội dung về quản </w:t>
      </w:r>
      <w:r w:rsidR="00436FA4" w:rsidRPr="00CD375F">
        <w:rPr>
          <w:rFonts w:ascii="Arial" w:hAnsi="Arial" w:cs="Arial"/>
          <w:i/>
          <w:iCs/>
          <w:color w:val="auto"/>
          <w:sz w:val="20"/>
          <w:szCs w:val="20"/>
          <w:lang w:val="en-SG"/>
        </w:rPr>
        <w:t>lý</w:t>
      </w:r>
      <w:r w:rsidRPr="00CD375F">
        <w:rPr>
          <w:rFonts w:ascii="Arial" w:hAnsi="Arial" w:cs="Arial"/>
          <w:i/>
          <w:iCs/>
          <w:color w:val="auto"/>
          <w:sz w:val="20"/>
          <w:szCs w:val="20"/>
        </w:rPr>
        <w:t xml:space="preserve"> dự án đầu tư xây dựng; Nghị định số 35/2023/NĐ-CP ngày 20 tháng 6 năm 2023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các Nghị định thuộc lĩnh vực quản </w:t>
      </w:r>
      <w:r w:rsidR="00436FA4" w:rsidRPr="00CD375F">
        <w:rPr>
          <w:rFonts w:ascii="Arial" w:hAnsi="Arial" w:cs="Arial"/>
          <w:i/>
          <w:iCs/>
          <w:color w:val="auto"/>
          <w:sz w:val="20"/>
          <w:szCs w:val="20"/>
          <w:lang w:val="en-SG"/>
        </w:rPr>
        <w:t>lý</w:t>
      </w:r>
      <w:r w:rsidRPr="00CD375F">
        <w:rPr>
          <w:rFonts w:ascii="Arial" w:hAnsi="Arial" w:cs="Arial"/>
          <w:i/>
          <w:iCs/>
          <w:color w:val="auto"/>
          <w:sz w:val="20"/>
          <w:szCs w:val="20"/>
        </w:rPr>
        <w:t xml:space="preserve"> nhà nước của Bộ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152/2017/NĐ-CP ngày 27 tháng 12 năm 2017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tiêu chuẩn, định mức sử dụng trụ sở làm việc, cơ sở hoạt động sự nghiệp;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Nghị định số ....</w:t>
      </w:r>
      <w:r w:rsidR="00436FA4" w:rsidRPr="00CD375F">
        <w:rPr>
          <w:rFonts w:ascii="Arial" w:hAnsi="Arial" w:cs="Arial"/>
          <w:i/>
          <w:iCs/>
          <w:color w:val="auto"/>
          <w:sz w:val="20"/>
          <w:szCs w:val="20"/>
          <w:lang w:val="en-SG"/>
        </w:rPr>
        <w:t xml:space="preserve"> </w:t>
      </w:r>
      <w:r w:rsidRPr="00CD375F">
        <w:rPr>
          <w:rFonts w:ascii="Arial" w:hAnsi="Arial" w:cs="Arial"/>
          <w:i/>
          <w:iCs/>
          <w:color w:val="auto"/>
          <w:sz w:val="20"/>
          <w:szCs w:val="20"/>
        </w:rPr>
        <w:t xml:space="preserve">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việc lập dự toán, quản lý, sử dụng kinh phí chi thường xuyên ngân sách nhà nước để mua sắm tài sản, trang thiết bị; cải tạo, nâng cấp, mở rộng, x</w:t>
      </w:r>
      <w:r w:rsidR="00436FA4" w:rsidRPr="00CD375F">
        <w:rPr>
          <w:rFonts w:ascii="Arial" w:hAnsi="Arial" w:cs="Arial"/>
          <w:i/>
          <w:iCs/>
          <w:color w:val="auto"/>
          <w:sz w:val="20"/>
          <w:szCs w:val="20"/>
          <w:lang w:val="en-SG"/>
        </w:rPr>
        <w:t>â</w:t>
      </w:r>
      <w:r w:rsidRPr="00CD375F">
        <w:rPr>
          <w:rFonts w:ascii="Arial" w:hAnsi="Arial" w:cs="Arial"/>
          <w:i/>
          <w:iCs/>
          <w:color w:val="auto"/>
          <w:sz w:val="20"/>
          <w:szCs w:val="20"/>
        </w:rPr>
        <w:t>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Các căn cứ pháp lý khác có liên quan;</w:t>
      </w:r>
    </w:p>
    <w:p w:rsidR="00410ADA" w:rsidRPr="00CD375F" w:rsidRDefault="00410ADA" w:rsidP="00446623">
      <w:pPr>
        <w:ind w:firstLine="720"/>
        <w:jc w:val="both"/>
        <w:rPr>
          <w:rFonts w:ascii="Arial" w:hAnsi="Arial" w:cs="Arial"/>
          <w:i/>
          <w:iCs/>
          <w:color w:val="auto"/>
          <w:sz w:val="20"/>
          <w:szCs w:val="20"/>
          <w:lang w:val="en-SG"/>
        </w:rPr>
      </w:pPr>
      <w:r w:rsidRPr="00CD375F">
        <w:rPr>
          <w:rFonts w:ascii="Arial" w:hAnsi="Arial" w:cs="Arial"/>
          <w:i/>
          <w:iCs/>
          <w:color w:val="auto"/>
          <w:sz w:val="20"/>
          <w:szCs w:val="20"/>
        </w:rPr>
        <w:t>Theo đề nghị của</w:t>
      </w:r>
      <w:r w:rsidR="00436FA4" w:rsidRPr="00CD375F">
        <w:rPr>
          <w:rFonts w:ascii="Arial" w:hAnsi="Arial" w:cs="Arial"/>
          <w:i/>
          <w:iCs/>
          <w:color w:val="auto"/>
          <w:sz w:val="20"/>
          <w:szCs w:val="20"/>
          <w:lang w:val="en-SG"/>
        </w:rPr>
        <w:t xml:space="preserve"> </w:t>
      </w:r>
      <w:r w:rsidRPr="00CD375F">
        <w:rPr>
          <w:rFonts w:ascii="Arial" w:hAnsi="Arial" w:cs="Arial"/>
          <w:i/>
          <w:iCs/>
          <w:color w:val="auto"/>
          <w:sz w:val="20"/>
          <w:szCs w:val="20"/>
        </w:rPr>
        <w:t>.... tại Tờ trình số... ngày... của</w:t>
      </w:r>
      <w:r w:rsidRPr="00CD375F">
        <w:rPr>
          <w:rFonts w:ascii="Arial" w:hAnsi="Arial" w:cs="Arial"/>
          <w:i/>
          <w:iCs/>
          <w:color w:val="auto"/>
          <w:sz w:val="20"/>
          <w:szCs w:val="20"/>
        </w:rPr>
        <w:tab/>
      </w:r>
      <w:r w:rsidR="00436FA4" w:rsidRPr="00CD375F">
        <w:rPr>
          <w:rFonts w:ascii="Arial" w:hAnsi="Arial" w:cs="Arial"/>
          <w:i/>
          <w:iCs/>
          <w:color w:val="auto"/>
          <w:sz w:val="20"/>
          <w:szCs w:val="20"/>
          <w:lang w:val="en-SG"/>
        </w:rPr>
        <w:t>……</w:t>
      </w:r>
    </w:p>
    <w:p w:rsidR="00436FA4" w:rsidRPr="00CD375F" w:rsidRDefault="00436FA4" w:rsidP="00446623">
      <w:pPr>
        <w:jc w:val="center"/>
        <w:rPr>
          <w:rFonts w:ascii="Arial" w:hAnsi="Arial" w:cs="Arial"/>
          <w:color w:val="auto"/>
          <w:sz w:val="20"/>
          <w:szCs w:val="20"/>
          <w:lang w:val="en-SG"/>
        </w:rPr>
      </w:pPr>
    </w:p>
    <w:p w:rsidR="00410ADA" w:rsidRPr="00CD375F" w:rsidRDefault="00410ADA" w:rsidP="00446623">
      <w:pPr>
        <w:jc w:val="center"/>
        <w:rPr>
          <w:rFonts w:ascii="Arial" w:hAnsi="Arial" w:cs="Arial"/>
          <w:b/>
          <w:bCs/>
          <w:color w:val="auto"/>
          <w:sz w:val="20"/>
          <w:szCs w:val="20"/>
        </w:rPr>
      </w:pPr>
      <w:bookmarkStart w:id="137" w:name="bookmark153"/>
      <w:bookmarkStart w:id="138" w:name="bookmark154"/>
      <w:bookmarkStart w:id="139" w:name="bookmark155"/>
      <w:r w:rsidRPr="00CD375F">
        <w:rPr>
          <w:rFonts w:ascii="Arial" w:hAnsi="Arial" w:cs="Arial"/>
          <w:b/>
          <w:bCs/>
          <w:color w:val="auto"/>
          <w:sz w:val="20"/>
          <w:szCs w:val="20"/>
        </w:rPr>
        <w:t>QUYẾT ĐỊNH:</w:t>
      </w:r>
      <w:bookmarkEnd w:id="137"/>
      <w:bookmarkEnd w:id="138"/>
      <w:bookmarkEnd w:id="139"/>
    </w:p>
    <w:p w:rsidR="00436FA4" w:rsidRPr="00CD375F" w:rsidRDefault="00436FA4" w:rsidP="00446623">
      <w:pPr>
        <w:jc w:val="center"/>
        <w:rPr>
          <w:rFonts w:ascii="Arial" w:hAnsi="Arial" w:cs="Arial"/>
          <w:b/>
          <w:bCs/>
          <w:color w:val="auto"/>
          <w:sz w:val="20"/>
          <w:szCs w:val="20"/>
        </w:rPr>
      </w:pP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nhiệm vụ (tên nhiệm vụ ....) với các nội dung chủ yếu như sau:</w:t>
      </w:r>
    </w:p>
    <w:p w:rsidR="00410ADA" w:rsidRPr="00CD375F" w:rsidRDefault="00436FA4" w:rsidP="00446623">
      <w:pPr>
        <w:spacing w:after="120"/>
        <w:ind w:firstLine="720"/>
        <w:jc w:val="both"/>
        <w:rPr>
          <w:rFonts w:ascii="Arial" w:hAnsi="Arial" w:cs="Arial"/>
          <w:color w:val="auto"/>
          <w:sz w:val="20"/>
          <w:szCs w:val="20"/>
        </w:rPr>
      </w:pPr>
      <w:bookmarkStart w:id="140" w:name="bookmark156"/>
      <w:bookmarkEnd w:id="140"/>
      <w:r w:rsidRPr="00CD375F">
        <w:rPr>
          <w:rFonts w:ascii="Arial" w:hAnsi="Arial" w:cs="Arial"/>
          <w:color w:val="auto"/>
          <w:sz w:val="20"/>
          <w:szCs w:val="20"/>
          <w:lang w:val="en-SG"/>
        </w:rPr>
        <w:t xml:space="preserve">1. </w:t>
      </w:r>
      <w:r w:rsidR="00410ADA" w:rsidRPr="00CD375F">
        <w:rPr>
          <w:rFonts w:ascii="Arial" w:hAnsi="Arial" w:cs="Arial"/>
          <w:color w:val="auto"/>
          <w:sz w:val="20"/>
          <w:szCs w:val="20"/>
        </w:rPr>
        <w:t>Tên cơ quan, đơn vị tổ chức thực hiện nhiệm vụ:</w:t>
      </w:r>
    </w:p>
    <w:p w:rsidR="00410ADA" w:rsidRPr="00CD375F" w:rsidRDefault="00436FA4" w:rsidP="00446623">
      <w:pPr>
        <w:spacing w:after="120"/>
        <w:ind w:firstLine="720"/>
        <w:jc w:val="both"/>
        <w:rPr>
          <w:rFonts w:ascii="Arial" w:hAnsi="Arial" w:cs="Arial"/>
          <w:color w:val="auto"/>
          <w:sz w:val="20"/>
          <w:szCs w:val="20"/>
        </w:rPr>
      </w:pPr>
      <w:bookmarkStart w:id="141" w:name="bookmark157"/>
      <w:bookmarkEnd w:id="141"/>
      <w:r w:rsidRPr="00CD375F">
        <w:rPr>
          <w:rFonts w:ascii="Arial" w:hAnsi="Arial" w:cs="Arial"/>
          <w:color w:val="auto"/>
          <w:sz w:val="20"/>
          <w:szCs w:val="20"/>
          <w:lang w:val="en-SG"/>
        </w:rPr>
        <w:t xml:space="preserve">2. </w:t>
      </w:r>
      <w:r w:rsidR="00410ADA" w:rsidRPr="00CD375F">
        <w:rPr>
          <w:rFonts w:ascii="Arial" w:hAnsi="Arial" w:cs="Arial"/>
          <w:color w:val="auto"/>
          <w:sz w:val="20"/>
          <w:szCs w:val="20"/>
        </w:rPr>
        <w:t>Sự cần thiết, lý do thực hiện.</w:t>
      </w:r>
    </w:p>
    <w:p w:rsidR="00410ADA" w:rsidRPr="00CD375F" w:rsidRDefault="00436FA4" w:rsidP="00446623">
      <w:pPr>
        <w:spacing w:after="120"/>
        <w:ind w:firstLine="720"/>
        <w:jc w:val="both"/>
        <w:rPr>
          <w:rFonts w:ascii="Arial" w:hAnsi="Arial" w:cs="Arial"/>
          <w:color w:val="auto"/>
          <w:sz w:val="20"/>
          <w:szCs w:val="20"/>
        </w:rPr>
      </w:pPr>
      <w:bookmarkStart w:id="142" w:name="bookmark158"/>
      <w:bookmarkEnd w:id="142"/>
      <w:r w:rsidRPr="00CD375F">
        <w:rPr>
          <w:rFonts w:ascii="Arial" w:hAnsi="Arial" w:cs="Arial"/>
          <w:color w:val="auto"/>
          <w:sz w:val="20"/>
          <w:szCs w:val="20"/>
          <w:lang w:val="en-SG"/>
        </w:rPr>
        <w:t xml:space="preserve">3. </w:t>
      </w:r>
      <w:r w:rsidR="00410ADA" w:rsidRPr="00CD375F">
        <w:rPr>
          <w:rFonts w:ascii="Arial" w:hAnsi="Arial" w:cs="Arial"/>
          <w:color w:val="auto"/>
          <w:sz w:val="20"/>
          <w:szCs w:val="20"/>
        </w:rPr>
        <w:t>Tên hạng mục công trình; mục tiêu, quy mô xây dựng; địa điểm xây dựng; dự kiến khối lượng công việc thực hiện.</w:t>
      </w:r>
    </w:p>
    <w:p w:rsidR="00410ADA" w:rsidRPr="00CD375F" w:rsidRDefault="00436FA4" w:rsidP="00446623">
      <w:pPr>
        <w:spacing w:after="120"/>
        <w:ind w:firstLine="720"/>
        <w:jc w:val="both"/>
        <w:rPr>
          <w:rFonts w:ascii="Arial" w:hAnsi="Arial" w:cs="Arial"/>
          <w:color w:val="auto"/>
          <w:sz w:val="20"/>
          <w:szCs w:val="20"/>
        </w:rPr>
      </w:pPr>
      <w:bookmarkStart w:id="143" w:name="bookmark159"/>
      <w:bookmarkEnd w:id="143"/>
      <w:r w:rsidRPr="00CD375F">
        <w:rPr>
          <w:rFonts w:ascii="Arial" w:hAnsi="Arial" w:cs="Arial"/>
          <w:color w:val="auto"/>
          <w:sz w:val="20"/>
          <w:szCs w:val="20"/>
          <w:lang w:val="en-SG"/>
        </w:rPr>
        <w:t xml:space="preserve">4. </w:t>
      </w:r>
      <w:r w:rsidR="00410ADA" w:rsidRPr="00CD375F">
        <w:rPr>
          <w:rFonts w:ascii="Arial" w:hAnsi="Arial" w:cs="Arial"/>
          <w:color w:val="auto"/>
          <w:sz w:val="20"/>
          <w:szCs w:val="20"/>
        </w:rPr>
        <w:t>Dự toán kinh phí thực hiện (giá trị các khoản mục chi phí trong tổng mức kinh phí thực hiện).</w:t>
      </w:r>
    </w:p>
    <w:p w:rsidR="00410ADA" w:rsidRPr="00CD375F" w:rsidRDefault="00436FA4" w:rsidP="00446623">
      <w:pPr>
        <w:spacing w:after="120"/>
        <w:ind w:firstLine="720"/>
        <w:jc w:val="both"/>
        <w:rPr>
          <w:rFonts w:ascii="Arial" w:hAnsi="Arial" w:cs="Arial"/>
          <w:color w:val="auto"/>
          <w:sz w:val="20"/>
          <w:szCs w:val="20"/>
        </w:rPr>
      </w:pPr>
      <w:bookmarkStart w:id="144" w:name="bookmark160"/>
      <w:bookmarkEnd w:id="144"/>
      <w:r w:rsidRPr="00CD375F">
        <w:rPr>
          <w:rFonts w:ascii="Arial" w:hAnsi="Arial" w:cs="Arial"/>
          <w:color w:val="auto"/>
          <w:sz w:val="20"/>
          <w:szCs w:val="20"/>
          <w:lang w:val="en-SG"/>
        </w:rPr>
        <w:t xml:space="preserve">5. </w:t>
      </w:r>
      <w:r w:rsidR="00410ADA" w:rsidRPr="00CD375F">
        <w:rPr>
          <w:rFonts w:ascii="Arial" w:hAnsi="Arial" w:cs="Arial"/>
          <w:color w:val="auto"/>
          <w:sz w:val="20"/>
          <w:szCs w:val="20"/>
        </w:rPr>
        <w:t>Cơ c</w:t>
      </w:r>
      <w:r w:rsidRPr="00CD375F">
        <w:rPr>
          <w:rFonts w:ascii="Arial" w:hAnsi="Arial" w:cs="Arial"/>
          <w:color w:val="auto"/>
          <w:sz w:val="20"/>
          <w:szCs w:val="20"/>
          <w:lang w:val="en-SG"/>
        </w:rPr>
        <w:t>ấ</w:t>
      </w:r>
      <w:r w:rsidR="00410ADA" w:rsidRPr="00CD375F">
        <w:rPr>
          <w:rFonts w:ascii="Arial" w:hAnsi="Arial" w:cs="Arial"/>
          <w:color w:val="auto"/>
          <w:sz w:val="20"/>
          <w:szCs w:val="20"/>
        </w:rPr>
        <w:t>u nguồn kinh phí thực hiện nhiệm vụ từng nguồn kinh phí (nguồn ngân sách nhà nước chi thường xuyên, nguồn khác (nếu có)).</w:t>
      </w:r>
    </w:p>
    <w:p w:rsidR="00410ADA" w:rsidRPr="00CD375F" w:rsidRDefault="00436FA4" w:rsidP="00446623">
      <w:pPr>
        <w:spacing w:after="120"/>
        <w:ind w:firstLine="720"/>
        <w:jc w:val="both"/>
        <w:rPr>
          <w:rFonts w:ascii="Arial" w:hAnsi="Arial" w:cs="Arial"/>
          <w:color w:val="auto"/>
          <w:sz w:val="20"/>
          <w:szCs w:val="20"/>
        </w:rPr>
      </w:pPr>
      <w:bookmarkStart w:id="145" w:name="bookmark161"/>
      <w:bookmarkEnd w:id="145"/>
      <w:r w:rsidRPr="00CD375F">
        <w:rPr>
          <w:rFonts w:ascii="Arial" w:hAnsi="Arial" w:cs="Arial"/>
          <w:color w:val="auto"/>
          <w:sz w:val="20"/>
          <w:szCs w:val="20"/>
          <w:lang w:val="en-SG"/>
        </w:rPr>
        <w:t xml:space="preserve">6. </w:t>
      </w:r>
      <w:r w:rsidR="00410ADA" w:rsidRPr="00CD375F">
        <w:rPr>
          <w:rFonts w:ascii="Arial" w:hAnsi="Arial" w:cs="Arial"/>
          <w:color w:val="auto"/>
          <w:sz w:val="20"/>
          <w:szCs w:val="20"/>
        </w:rPr>
        <w:t>Thời gian thực hiện nhiệm vụ.</w:t>
      </w:r>
    </w:p>
    <w:p w:rsidR="00410ADA" w:rsidRPr="00CD375F" w:rsidRDefault="00436FA4" w:rsidP="00446623">
      <w:pPr>
        <w:spacing w:after="120"/>
        <w:ind w:firstLine="720"/>
        <w:jc w:val="both"/>
        <w:rPr>
          <w:rFonts w:ascii="Arial" w:hAnsi="Arial" w:cs="Arial"/>
          <w:color w:val="auto"/>
          <w:sz w:val="20"/>
          <w:szCs w:val="20"/>
        </w:rPr>
      </w:pPr>
      <w:bookmarkStart w:id="146" w:name="bookmark162"/>
      <w:bookmarkEnd w:id="146"/>
      <w:r w:rsidRPr="00CD375F">
        <w:rPr>
          <w:rFonts w:ascii="Arial" w:hAnsi="Arial" w:cs="Arial"/>
          <w:color w:val="auto"/>
          <w:sz w:val="20"/>
          <w:szCs w:val="20"/>
          <w:lang w:val="en-SG"/>
        </w:rPr>
        <w:t xml:space="preserve">7. </w:t>
      </w:r>
      <w:r w:rsidR="00410ADA" w:rsidRPr="00CD375F">
        <w:rPr>
          <w:rFonts w:ascii="Arial" w:hAnsi="Arial" w:cs="Arial"/>
          <w:color w:val="auto"/>
          <w:sz w:val="20"/>
          <w:szCs w:val="20"/>
        </w:rPr>
        <w:t>Các nội dung khác (nếu có).</w:t>
      </w: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Quyết định phê duyệt nhiệm vụ đối với nhiều đơn vị thực hiện cần thể hiện đầy đủ các nội dung nêu trên đối với từng đơn vị).</w:t>
      </w: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410ADA" w:rsidRPr="00CD375F" w:rsidRDefault="00410ADA" w:rsidP="00446623">
      <w:pPr>
        <w:ind w:firstLine="720"/>
        <w:jc w:val="both"/>
        <w:rPr>
          <w:rFonts w:ascii="Arial" w:hAnsi="Arial" w:cs="Arial"/>
          <w:color w:val="auto"/>
          <w:sz w:val="20"/>
          <w:szCs w:val="20"/>
        </w:rPr>
      </w:pPr>
      <w:r w:rsidRPr="00CD375F">
        <w:rPr>
          <w:rFonts w:ascii="Arial" w:hAnsi="Arial" w:cs="Arial"/>
          <w:b/>
          <w:bCs/>
          <w:color w:val="auto"/>
          <w:sz w:val="20"/>
          <w:szCs w:val="20"/>
        </w:rPr>
        <w:t xml:space="preserve">Điều 3. </w:t>
      </w:r>
      <w:r w:rsidRPr="00CD375F">
        <w:rPr>
          <w:rFonts w:ascii="Arial" w:hAnsi="Arial" w:cs="Arial"/>
          <w:color w:val="auto"/>
          <w:sz w:val="20"/>
          <w:szCs w:val="20"/>
        </w:rPr>
        <w:t>Tổ chức, cá nhân có liên quan chịu trách nhiệm thi hành Quyết định này.</w:t>
      </w:r>
    </w:p>
    <w:p w:rsidR="00446623" w:rsidRPr="00CD375F" w:rsidRDefault="00446623" w:rsidP="0044662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36FA4" w:rsidRPr="00CD375F" w:rsidTr="00446623">
        <w:tc>
          <w:tcPr>
            <w:tcW w:w="4505" w:type="dxa"/>
          </w:tcPr>
          <w:p w:rsidR="00436FA4" w:rsidRPr="00CD375F" w:rsidRDefault="00436FA4" w:rsidP="00446623">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240307" w:rsidRPr="00CD375F" w:rsidRDefault="00240307" w:rsidP="00240307">
            <w:pPr>
              <w:rPr>
                <w:rFonts w:ascii="Arial" w:hAnsi="Arial" w:cs="Arial"/>
                <w:color w:val="auto"/>
                <w:sz w:val="20"/>
                <w:szCs w:val="20"/>
              </w:rPr>
            </w:pPr>
            <w:r w:rsidRPr="00CD375F">
              <w:rPr>
                <w:rFonts w:ascii="Arial" w:hAnsi="Arial" w:cs="Arial"/>
                <w:color w:val="auto"/>
                <w:sz w:val="20"/>
                <w:szCs w:val="20"/>
                <w:lang w:val="en-US"/>
              </w:rPr>
              <w:t xml:space="preserve">- </w:t>
            </w:r>
            <w:r>
              <w:rPr>
                <w:rFonts w:ascii="Arial" w:hAnsi="Arial" w:cs="Arial"/>
                <w:color w:val="auto"/>
                <w:sz w:val="20"/>
                <w:szCs w:val="20"/>
                <w:lang w:val="en-SG"/>
              </w:rPr>
              <w:t xml:space="preserve">Như </w:t>
            </w:r>
            <w:r w:rsidRPr="00CD375F">
              <w:rPr>
                <w:rFonts w:ascii="Arial" w:hAnsi="Arial" w:cs="Arial"/>
                <w:color w:val="auto"/>
                <w:sz w:val="20"/>
                <w:szCs w:val="20"/>
              </w:rPr>
              <w:t>Điều 3;</w:t>
            </w:r>
          </w:p>
          <w:p w:rsidR="00240307" w:rsidRPr="00CD375F" w:rsidRDefault="00240307" w:rsidP="00240307">
            <w:pPr>
              <w:rPr>
                <w:rFonts w:ascii="Arial" w:hAnsi="Arial" w:cs="Arial"/>
                <w:color w:val="auto"/>
                <w:sz w:val="20"/>
                <w:szCs w:val="20"/>
              </w:rPr>
            </w:pPr>
            <w:r w:rsidRPr="00CD375F">
              <w:rPr>
                <w:rFonts w:ascii="Arial" w:hAnsi="Arial" w:cs="Arial"/>
                <w:color w:val="auto"/>
                <w:sz w:val="20"/>
                <w:szCs w:val="20"/>
                <w:lang w:val="en-US"/>
              </w:rPr>
              <w:t xml:space="preserve">- </w:t>
            </w:r>
            <w:r>
              <w:rPr>
                <w:rFonts w:ascii="Arial" w:hAnsi="Arial" w:cs="Arial"/>
                <w:color w:val="auto"/>
                <w:sz w:val="20"/>
                <w:szCs w:val="20"/>
              </w:rPr>
              <w:t xml:space="preserve">Các cơ quan </w:t>
            </w:r>
            <w:r>
              <w:rPr>
                <w:rFonts w:ascii="Arial" w:hAnsi="Arial" w:cs="Arial"/>
                <w:color w:val="auto"/>
                <w:sz w:val="20"/>
                <w:szCs w:val="20"/>
                <w:lang w:val="en-SG"/>
              </w:rPr>
              <w:t xml:space="preserve">có </w:t>
            </w:r>
            <w:r>
              <w:rPr>
                <w:rFonts w:ascii="Arial" w:hAnsi="Arial" w:cs="Arial"/>
                <w:color w:val="auto"/>
                <w:sz w:val="20"/>
                <w:szCs w:val="20"/>
              </w:rPr>
              <w:t>liên qua</w:t>
            </w:r>
            <w:r>
              <w:rPr>
                <w:rFonts w:ascii="Arial" w:hAnsi="Arial" w:cs="Arial"/>
                <w:color w:val="auto"/>
                <w:sz w:val="20"/>
                <w:szCs w:val="20"/>
                <w:lang w:val="en-SG"/>
              </w:rPr>
              <w:t>n</w:t>
            </w:r>
            <w:r w:rsidRPr="00CD375F">
              <w:rPr>
                <w:rFonts w:ascii="Arial" w:hAnsi="Arial" w:cs="Arial"/>
                <w:color w:val="auto"/>
                <w:sz w:val="20"/>
                <w:szCs w:val="20"/>
              </w:rPr>
              <w:t>;</w:t>
            </w:r>
          </w:p>
          <w:p w:rsidR="00436FA4" w:rsidRPr="00CD375F" w:rsidRDefault="00436FA4" w:rsidP="00446623">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w:t>
            </w:r>
            <w:r w:rsidRPr="00CD375F">
              <w:rPr>
                <w:rFonts w:ascii="Arial" w:hAnsi="Arial" w:cs="Arial"/>
                <w:color w:val="auto"/>
                <w:sz w:val="20"/>
                <w:szCs w:val="20"/>
                <w:lang w:val="en-US"/>
              </w:rPr>
              <w:t>7</w:t>
            </w:r>
            <w:r w:rsidRPr="00CD375F">
              <w:rPr>
                <w:rFonts w:ascii="Arial" w:hAnsi="Arial" w:cs="Arial"/>
                <w:color w:val="auto"/>
                <w:sz w:val="20"/>
                <w:szCs w:val="20"/>
              </w:rPr>
              <w:t>) ...(</w:t>
            </w:r>
            <w:r w:rsidRPr="00CD375F">
              <w:rPr>
                <w:rFonts w:ascii="Arial" w:hAnsi="Arial" w:cs="Arial"/>
                <w:color w:val="auto"/>
                <w:sz w:val="20"/>
                <w:szCs w:val="20"/>
                <w:lang w:val="en-US"/>
              </w:rPr>
              <w:t>8</w:t>
            </w:r>
            <w:r w:rsidRPr="00CD375F">
              <w:rPr>
                <w:rFonts w:ascii="Arial" w:hAnsi="Arial" w:cs="Arial"/>
                <w:color w:val="auto"/>
                <w:sz w:val="20"/>
                <w:szCs w:val="20"/>
              </w:rPr>
              <w:t>)</w:t>
            </w:r>
          </w:p>
        </w:tc>
        <w:tc>
          <w:tcPr>
            <w:tcW w:w="4505" w:type="dxa"/>
          </w:tcPr>
          <w:p w:rsidR="00436FA4" w:rsidRPr="00CD375F" w:rsidRDefault="00436FA4" w:rsidP="00446623">
            <w:pPr>
              <w:jc w:val="center"/>
              <w:rPr>
                <w:rFonts w:ascii="Arial" w:hAnsi="Arial" w:cs="Arial"/>
                <w:color w:val="auto"/>
                <w:sz w:val="20"/>
                <w:szCs w:val="20"/>
              </w:rPr>
            </w:pPr>
            <w:r w:rsidRPr="00CD375F">
              <w:rPr>
                <w:rFonts w:ascii="Arial" w:hAnsi="Arial" w:cs="Arial"/>
                <w:b/>
                <w:bCs/>
                <w:color w:val="auto"/>
                <w:sz w:val="20"/>
                <w:szCs w:val="20"/>
              </w:rPr>
              <w:t>QUYỀN HẠN, CHỨC VỤ CỦA NGƯỜI KÝ</w:t>
            </w:r>
            <w:r w:rsidRPr="00CD375F">
              <w:rPr>
                <w:rFonts w:ascii="Arial" w:hAnsi="Arial" w:cs="Arial"/>
                <w:b/>
                <w:bCs/>
                <w:color w:val="auto"/>
                <w:sz w:val="20"/>
                <w:szCs w:val="20"/>
              </w:rPr>
              <w:br/>
            </w:r>
            <w:r w:rsidRPr="00CD375F">
              <w:rPr>
                <w:rFonts w:ascii="Arial" w:hAnsi="Arial" w:cs="Arial"/>
                <w:i/>
                <w:iCs/>
                <w:color w:val="auto"/>
                <w:sz w:val="20"/>
                <w:szCs w:val="20"/>
              </w:rPr>
              <w:t>(Chữ k</w:t>
            </w:r>
            <w:r w:rsidRPr="00CD375F">
              <w:rPr>
                <w:rFonts w:ascii="Arial" w:hAnsi="Arial" w:cs="Arial"/>
                <w:i/>
                <w:iCs/>
                <w:color w:val="auto"/>
                <w:sz w:val="20"/>
                <w:szCs w:val="20"/>
                <w:lang w:val="en-US"/>
              </w:rPr>
              <w:t>ý</w:t>
            </w:r>
            <w:r w:rsidRPr="00CD375F">
              <w:rPr>
                <w:rFonts w:ascii="Arial" w:hAnsi="Arial" w:cs="Arial"/>
                <w:i/>
                <w:iCs/>
                <w:color w:val="auto"/>
                <w:sz w:val="20"/>
                <w:szCs w:val="20"/>
              </w:rPr>
              <w:t xml:space="preserve"> của người có thẩm quyền,</w:t>
            </w:r>
            <w:r w:rsidRPr="00CD375F">
              <w:rPr>
                <w:rFonts w:ascii="Arial" w:hAnsi="Arial" w:cs="Arial"/>
                <w:i/>
                <w:iCs/>
                <w:color w:val="auto"/>
                <w:sz w:val="20"/>
                <w:szCs w:val="20"/>
              </w:rPr>
              <w:br/>
              <w:t>dấu/chữ ký số của cơ quan, đơn vị)</w:t>
            </w:r>
          </w:p>
          <w:p w:rsidR="00436FA4" w:rsidRPr="00CD375F" w:rsidRDefault="00436FA4"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36FA4" w:rsidRPr="00CD375F" w:rsidRDefault="00436FA4" w:rsidP="00446623">
            <w:pPr>
              <w:jc w:val="center"/>
              <w:rPr>
                <w:rFonts w:ascii="Arial" w:hAnsi="Arial" w:cs="Arial"/>
                <w:bCs/>
                <w:i/>
                <w:color w:val="auto"/>
                <w:sz w:val="20"/>
                <w:szCs w:val="20"/>
                <w:lang w:val="en-US"/>
              </w:rPr>
            </w:pPr>
          </w:p>
          <w:p w:rsidR="00436FA4" w:rsidRPr="00CD375F" w:rsidRDefault="00436FA4" w:rsidP="00AE258C">
            <w:pPr>
              <w:jc w:val="center"/>
              <w:rPr>
                <w:rFonts w:ascii="Arial" w:hAnsi="Arial" w:cs="Arial"/>
                <w:b/>
                <w:bCs/>
                <w:color w:val="auto"/>
                <w:sz w:val="20"/>
                <w:szCs w:val="20"/>
              </w:rPr>
            </w:pPr>
            <w:r w:rsidRPr="00CD375F">
              <w:rPr>
                <w:rFonts w:ascii="Arial" w:hAnsi="Arial" w:cs="Arial"/>
                <w:b/>
                <w:bCs/>
                <w:color w:val="auto"/>
                <w:sz w:val="20"/>
                <w:szCs w:val="20"/>
              </w:rPr>
              <w:t>Họ và tên</w:t>
            </w:r>
          </w:p>
        </w:tc>
      </w:tr>
    </w:tbl>
    <w:p w:rsidR="00436FA4" w:rsidRPr="00CD375F" w:rsidRDefault="00436FA4" w:rsidP="00446623">
      <w:pPr>
        <w:jc w:val="center"/>
        <w:rPr>
          <w:rFonts w:ascii="Arial" w:hAnsi="Arial" w:cs="Arial"/>
          <w:color w:val="auto"/>
          <w:sz w:val="20"/>
          <w:szCs w:val="20"/>
        </w:rPr>
      </w:pPr>
    </w:p>
    <w:p w:rsidR="00410ADA" w:rsidRPr="00CD375F" w:rsidRDefault="00436FA4" w:rsidP="00446623">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w:t>
      </w:r>
      <w:r w:rsidRPr="00CD375F">
        <w:rPr>
          <w:rFonts w:ascii="Arial" w:hAnsi="Arial" w:cs="Arial"/>
          <w:b/>
          <w:i/>
          <w:iCs/>
          <w:color w:val="auto"/>
          <w:sz w:val="20"/>
          <w:szCs w:val="20"/>
          <w:lang w:val="en-SG"/>
        </w:rPr>
        <w:t>i</w:t>
      </w:r>
      <w:r w:rsidR="00410ADA" w:rsidRPr="00CD375F">
        <w:rPr>
          <w:rFonts w:ascii="Arial" w:hAnsi="Arial" w:cs="Arial"/>
          <w:b/>
          <w:i/>
          <w:iCs/>
          <w:color w:val="auto"/>
          <w:sz w:val="20"/>
          <w:szCs w:val="20"/>
        </w:rPr>
        <w:t xml:space="preserve"> chú:</w:t>
      </w:r>
    </w:p>
    <w:p w:rsidR="00410ADA" w:rsidRPr="00CD375F" w:rsidRDefault="00436FA4" w:rsidP="00446623">
      <w:pPr>
        <w:spacing w:after="120"/>
        <w:ind w:firstLine="720"/>
        <w:jc w:val="both"/>
        <w:rPr>
          <w:rFonts w:ascii="Arial" w:hAnsi="Arial" w:cs="Arial"/>
          <w:color w:val="auto"/>
          <w:sz w:val="20"/>
          <w:szCs w:val="20"/>
        </w:rPr>
      </w:pPr>
      <w:bookmarkStart w:id="147" w:name="bookmark166"/>
      <w:bookmarkEnd w:id="147"/>
      <w:r w:rsidRPr="00CD375F">
        <w:rPr>
          <w:rFonts w:ascii="Arial" w:hAnsi="Arial" w:cs="Arial"/>
          <w:color w:val="auto"/>
          <w:sz w:val="20"/>
          <w:szCs w:val="20"/>
          <w:lang w:val="en-SG"/>
        </w:rPr>
        <w:t xml:space="preserve">(1) </w:t>
      </w:r>
      <w:r w:rsidR="00410ADA" w:rsidRPr="00CD375F">
        <w:rPr>
          <w:rFonts w:ascii="Arial" w:hAnsi="Arial" w:cs="Arial"/>
          <w:color w:val="auto"/>
          <w:sz w:val="20"/>
          <w:szCs w:val="20"/>
        </w:rPr>
        <w:t xml:space="preserve">Tên cơ quan, tổ chức </w:t>
      </w:r>
      <w:r w:rsidR="00502376" w:rsidRPr="00CD375F">
        <w:rPr>
          <w:rFonts w:ascii="Arial" w:hAnsi="Arial" w:cs="Arial"/>
          <w:color w:val="auto"/>
          <w:sz w:val="20"/>
          <w:szCs w:val="20"/>
        </w:rPr>
        <w:t>chủ</w:t>
      </w:r>
      <w:r w:rsidR="00410ADA" w:rsidRPr="00CD375F">
        <w:rPr>
          <w:rFonts w:ascii="Arial" w:hAnsi="Arial" w:cs="Arial"/>
          <w:color w:val="auto"/>
          <w:sz w:val="20"/>
          <w:szCs w:val="20"/>
        </w:rPr>
        <w:t xml:space="preserve"> quản trực tiếp (nếu có).</w:t>
      </w:r>
    </w:p>
    <w:p w:rsidR="00410ADA" w:rsidRPr="00CD375F" w:rsidRDefault="00436FA4" w:rsidP="00446623">
      <w:pPr>
        <w:spacing w:after="120"/>
        <w:ind w:firstLine="720"/>
        <w:jc w:val="both"/>
        <w:rPr>
          <w:rFonts w:ascii="Arial" w:hAnsi="Arial" w:cs="Arial"/>
          <w:color w:val="auto"/>
          <w:sz w:val="20"/>
          <w:szCs w:val="20"/>
        </w:rPr>
      </w:pPr>
      <w:bookmarkStart w:id="148" w:name="bookmark167"/>
      <w:bookmarkEnd w:id="148"/>
      <w:r w:rsidRPr="00CD375F">
        <w:rPr>
          <w:rFonts w:ascii="Arial" w:hAnsi="Arial" w:cs="Arial"/>
          <w:color w:val="auto"/>
          <w:sz w:val="20"/>
          <w:szCs w:val="20"/>
          <w:lang w:val="en-SG"/>
        </w:rPr>
        <w:t xml:space="preserve">(2) </w:t>
      </w:r>
      <w:r w:rsidR="00410ADA" w:rsidRPr="00CD375F">
        <w:rPr>
          <w:rFonts w:ascii="Arial" w:hAnsi="Arial" w:cs="Arial"/>
          <w:color w:val="auto"/>
          <w:sz w:val="20"/>
          <w:szCs w:val="20"/>
        </w:rPr>
        <w:t>Tên cơ quan, đơn vị ban hành quyết định.</w:t>
      </w:r>
    </w:p>
    <w:p w:rsidR="00410ADA" w:rsidRPr="00CD375F" w:rsidRDefault="00436FA4" w:rsidP="00446623">
      <w:pPr>
        <w:spacing w:after="120"/>
        <w:ind w:firstLine="720"/>
        <w:jc w:val="both"/>
        <w:rPr>
          <w:rFonts w:ascii="Arial" w:hAnsi="Arial" w:cs="Arial"/>
          <w:color w:val="auto"/>
          <w:sz w:val="20"/>
          <w:szCs w:val="20"/>
        </w:rPr>
      </w:pPr>
      <w:bookmarkStart w:id="149" w:name="bookmark168"/>
      <w:bookmarkEnd w:id="149"/>
      <w:r w:rsidRPr="00CD375F">
        <w:rPr>
          <w:rFonts w:ascii="Arial" w:hAnsi="Arial" w:cs="Arial"/>
          <w:color w:val="auto"/>
          <w:sz w:val="20"/>
          <w:szCs w:val="20"/>
          <w:lang w:val="en-SG"/>
        </w:rPr>
        <w:t xml:space="preserve">(3) </w:t>
      </w:r>
      <w:r w:rsidR="00410ADA" w:rsidRPr="00CD375F">
        <w:rPr>
          <w:rFonts w:ascii="Arial" w:hAnsi="Arial" w:cs="Arial"/>
          <w:color w:val="auto"/>
          <w:sz w:val="20"/>
          <w:szCs w:val="20"/>
        </w:rPr>
        <w:t>Chữ viết tắt của tên cơ quan, đơn vị ban hành quyết định.</w:t>
      </w:r>
    </w:p>
    <w:p w:rsidR="00410ADA" w:rsidRPr="00CD375F" w:rsidRDefault="00436FA4" w:rsidP="00446623">
      <w:pPr>
        <w:spacing w:after="120"/>
        <w:ind w:firstLine="720"/>
        <w:jc w:val="both"/>
        <w:rPr>
          <w:rFonts w:ascii="Arial" w:hAnsi="Arial" w:cs="Arial"/>
          <w:color w:val="auto"/>
          <w:sz w:val="20"/>
          <w:szCs w:val="20"/>
        </w:rPr>
      </w:pPr>
      <w:bookmarkStart w:id="150" w:name="bookmark169"/>
      <w:bookmarkEnd w:id="150"/>
      <w:r w:rsidRPr="00CD375F">
        <w:rPr>
          <w:rFonts w:ascii="Arial" w:hAnsi="Arial" w:cs="Arial"/>
          <w:color w:val="auto"/>
          <w:sz w:val="20"/>
          <w:szCs w:val="20"/>
          <w:lang w:val="en-SG"/>
        </w:rPr>
        <w:t xml:space="preserve">(4) </w:t>
      </w:r>
      <w:r w:rsidR="00410ADA" w:rsidRPr="00CD375F">
        <w:rPr>
          <w:rFonts w:ascii="Arial" w:hAnsi="Arial" w:cs="Arial"/>
          <w:color w:val="auto"/>
          <w:sz w:val="20"/>
          <w:szCs w:val="20"/>
        </w:rPr>
        <w:t>Địa danh.</w:t>
      </w:r>
    </w:p>
    <w:p w:rsidR="00410ADA" w:rsidRPr="00CD375F" w:rsidRDefault="00436FA4" w:rsidP="00446623">
      <w:pPr>
        <w:spacing w:after="120"/>
        <w:ind w:firstLine="720"/>
        <w:jc w:val="both"/>
        <w:rPr>
          <w:rFonts w:ascii="Arial" w:hAnsi="Arial" w:cs="Arial"/>
          <w:color w:val="auto"/>
          <w:sz w:val="20"/>
          <w:szCs w:val="20"/>
        </w:rPr>
      </w:pPr>
      <w:bookmarkStart w:id="151" w:name="bookmark170"/>
      <w:bookmarkEnd w:id="151"/>
      <w:r w:rsidRPr="00CD375F">
        <w:rPr>
          <w:rFonts w:ascii="Arial" w:hAnsi="Arial" w:cs="Arial"/>
          <w:color w:val="auto"/>
          <w:sz w:val="20"/>
          <w:szCs w:val="20"/>
          <w:lang w:val="en-SG"/>
        </w:rPr>
        <w:t xml:space="preserve">(5) </w:t>
      </w:r>
      <w:r w:rsidR="00410ADA" w:rsidRPr="00CD375F">
        <w:rPr>
          <w:rFonts w:ascii="Arial" w:hAnsi="Arial" w:cs="Arial"/>
          <w:color w:val="auto"/>
          <w:sz w:val="20"/>
          <w:szCs w:val="20"/>
        </w:rPr>
        <w:t>Tên nhiệm vụ.</w:t>
      </w:r>
    </w:p>
    <w:p w:rsidR="00410ADA" w:rsidRPr="00CD375F" w:rsidRDefault="00436FA4" w:rsidP="00446623">
      <w:pPr>
        <w:spacing w:after="120"/>
        <w:ind w:firstLine="720"/>
        <w:jc w:val="both"/>
        <w:rPr>
          <w:rFonts w:ascii="Arial" w:hAnsi="Arial" w:cs="Arial"/>
          <w:color w:val="auto"/>
          <w:sz w:val="20"/>
          <w:szCs w:val="20"/>
        </w:rPr>
      </w:pPr>
      <w:bookmarkStart w:id="152" w:name="bookmark171"/>
      <w:bookmarkEnd w:id="152"/>
      <w:r w:rsidRPr="00CD375F">
        <w:rPr>
          <w:rFonts w:ascii="Arial" w:hAnsi="Arial" w:cs="Arial"/>
          <w:color w:val="auto"/>
          <w:sz w:val="20"/>
          <w:szCs w:val="20"/>
          <w:lang w:val="en-SG"/>
        </w:rPr>
        <w:t xml:space="preserve">(6) </w:t>
      </w:r>
      <w:r w:rsidR="00410ADA" w:rsidRPr="00CD375F">
        <w:rPr>
          <w:rFonts w:ascii="Arial" w:hAnsi="Arial" w:cs="Arial"/>
          <w:color w:val="auto"/>
          <w:sz w:val="20"/>
          <w:szCs w:val="20"/>
        </w:rPr>
        <w:t>Thẩm quyền ban hành quyết định thuộc về người đứng đầu cơ quan, tổ chứ</w:t>
      </w:r>
      <w:r w:rsidRPr="00CD375F">
        <w:rPr>
          <w:rFonts w:ascii="Arial" w:hAnsi="Arial" w:cs="Arial"/>
          <w:color w:val="auto"/>
          <w:sz w:val="20"/>
          <w:szCs w:val="20"/>
        </w:rPr>
        <w:t>c thì ghi ch</w:t>
      </w:r>
      <w:r w:rsidRPr="00CD375F">
        <w:rPr>
          <w:rFonts w:ascii="Arial" w:hAnsi="Arial" w:cs="Arial"/>
          <w:color w:val="auto"/>
          <w:sz w:val="20"/>
          <w:szCs w:val="20"/>
          <w:lang w:val="en-SG"/>
        </w:rPr>
        <w:t>ứ</w:t>
      </w:r>
      <w:r w:rsidR="00410ADA" w:rsidRPr="00CD375F">
        <w:rPr>
          <w:rFonts w:ascii="Arial" w:hAnsi="Arial" w:cs="Arial"/>
          <w:color w:val="auto"/>
          <w:sz w:val="20"/>
          <w:szCs w:val="20"/>
        </w:rPr>
        <w:t>c vụ của người đứng đầu; nếu thẩm quyền ban hành quyết định thuộc về tập thể lãnh đạo hoặc cơ quan, đơn vị thì ghi tên tập thể hoặc tên cơ quan, đơn vị đó.</w:t>
      </w:r>
    </w:p>
    <w:p w:rsidR="00410ADA" w:rsidRPr="00CD375F" w:rsidRDefault="00436FA4" w:rsidP="00446623">
      <w:pPr>
        <w:spacing w:after="120"/>
        <w:ind w:firstLine="720"/>
        <w:jc w:val="both"/>
        <w:rPr>
          <w:rFonts w:ascii="Arial" w:hAnsi="Arial" w:cs="Arial"/>
          <w:color w:val="auto"/>
          <w:sz w:val="20"/>
          <w:szCs w:val="20"/>
        </w:rPr>
      </w:pPr>
      <w:bookmarkStart w:id="153" w:name="bookmark172"/>
      <w:bookmarkEnd w:id="153"/>
      <w:r w:rsidRPr="00CD375F">
        <w:rPr>
          <w:rFonts w:ascii="Arial" w:hAnsi="Arial" w:cs="Arial"/>
          <w:color w:val="auto"/>
          <w:sz w:val="20"/>
          <w:szCs w:val="20"/>
          <w:lang w:val="en-SG"/>
        </w:rPr>
        <w:t xml:space="preserve">(7) </w:t>
      </w:r>
      <w:r w:rsidR="00410ADA" w:rsidRPr="00CD375F">
        <w:rPr>
          <w:rFonts w:ascii="Arial" w:hAnsi="Arial" w:cs="Arial"/>
          <w:color w:val="auto"/>
          <w:sz w:val="20"/>
          <w:szCs w:val="20"/>
        </w:rPr>
        <w:t>Chữ viết tắt tên đơn vị soạn thảo và số lượng bản lưu (nếu cần).</w:t>
      </w:r>
    </w:p>
    <w:p w:rsidR="009D3045" w:rsidRPr="00CD375F" w:rsidRDefault="00436FA4" w:rsidP="00446623">
      <w:pPr>
        <w:spacing w:after="120"/>
        <w:ind w:firstLine="720"/>
        <w:jc w:val="both"/>
        <w:rPr>
          <w:rFonts w:ascii="Arial" w:hAnsi="Arial" w:cs="Arial"/>
          <w:color w:val="auto"/>
          <w:sz w:val="20"/>
          <w:szCs w:val="20"/>
        </w:rPr>
      </w:pPr>
      <w:bookmarkStart w:id="154" w:name="bookmark173"/>
      <w:bookmarkEnd w:id="154"/>
      <w:r w:rsidRPr="00CD375F">
        <w:rPr>
          <w:rFonts w:ascii="Arial" w:hAnsi="Arial" w:cs="Arial"/>
          <w:color w:val="auto"/>
          <w:sz w:val="20"/>
          <w:szCs w:val="20"/>
          <w:lang w:val="en-SG"/>
        </w:rPr>
        <w:t xml:space="preserve">(8) </w:t>
      </w:r>
      <w:r w:rsidR="00410ADA" w:rsidRPr="00CD375F">
        <w:rPr>
          <w:rFonts w:ascii="Arial" w:hAnsi="Arial" w:cs="Arial"/>
          <w:color w:val="auto"/>
          <w:sz w:val="20"/>
          <w:szCs w:val="20"/>
        </w:rPr>
        <w:t xml:space="preserve">Ký hiệu người soạn thảo văn bản và số lượng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phát hành (nếu cần).</w:t>
      </w:r>
    </w:p>
    <w:sectPr w:rsidR="009D3045" w:rsidRPr="00CD375F" w:rsidSect="00B1558F">
      <w:headerReference w:type="default" r:id="rId8"/>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0C" w:rsidRDefault="0049750C">
      <w:r>
        <w:separator/>
      </w:r>
    </w:p>
  </w:endnote>
  <w:endnote w:type="continuationSeparator" w:id="0">
    <w:p w:rsidR="0049750C" w:rsidRDefault="0049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0C" w:rsidRDefault="0049750C"/>
  </w:footnote>
  <w:footnote w:type="continuationSeparator" w:id="0">
    <w:p w:rsidR="0049750C" w:rsidRDefault="004975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66" w:rsidRDefault="00316A6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66" w:rsidRPr="00F40B1E" w:rsidRDefault="00316A66" w:rsidP="00F40B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E59"/>
    <w:multiLevelType w:val="multilevel"/>
    <w:tmpl w:val="9000B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76169"/>
    <w:multiLevelType w:val="multilevel"/>
    <w:tmpl w:val="89FAB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A5F3D"/>
    <w:multiLevelType w:val="multilevel"/>
    <w:tmpl w:val="F600F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A250A"/>
    <w:multiLevelType w:val="multilevel"/>
    <w:tmpl w:val="63760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624FF"/>
    <w:multiLevelType w:val="multilevel"/>
    <w:tmpl w:val="15942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757B1"/>
    <w:multiLevelType w:val="multilevel"/>
    <w:tmpl w:val="B95A6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858B4"/>
    <w:multiLevelType w:val="multilevel"/>
    <w:tmpl w:val="5D0CF32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94B74"/>
    <w:multiLevelType w:val="multilevel"/>
    <w:tmpl w:val="A73E7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84E0B"/>
    <w:multiLevelType w:val="multilevel"/>
    <w:tmpl w:val="8E387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0462F"/>
    <w:multiLevelType w:val="multilevel"/>
    <w:tmpl w:val="8DB61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60BC5"/>
    <w:multiLevelType w:val="multilevel"/>
    <w:tmpl w:val="67D00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382BCE"/>
    <w:multiLevelType w:val="multilevel"/>
    <w:tmpl w:val="8286C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37D51"/>
    <w:multiLevelType w:val="multilevel"/>
    <w:tmpl w:val="D548D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B6B35"/>
    <w:multiLevelType w:val="multilevel"/>
    <w:tmpl w:val="33BC26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65D2E"/>
    <w:multiLevelType w:val="multilevel"/>
    <w:tmpl w:val="0E16E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65A83"/>
    <w:multiLevelType w:val="multilevel"/>
    <w:tmpl w:val="5568E2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750883"/>
    <w:multiLevelType w:val="multilevel"/>
    <w:tmpl w:val="7B780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E468C"/>
    <w:multiLevelType w:val="multilevel"/>
    <w:tmpl w:val="79426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FE73D5"/>
    <w:multiLevelType w:val="multilevel"/>
    <w:tmpl w:val="27FA2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304364"/>
    <w:multiLevelType w:val="multilevel"/>
    <w:tmpl w:val="3E083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C2F8C"/>
    <w:multiLevelType w:val="multilevel"/>
    <w:tmpl w:val="717E5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677716"/>
    <w:multiLevelType w:val="multilevel"/>
    <w:tmpl w:val="B70E4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465AC4"/>
    <w:multiLevelType w:val="multilevel"/>
    <w:tmpl w:val="D376119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4245CE"/>
    <w:multiLevelType w:val="multilevel"/>
    <w:tmpl w:val="78967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C66E1A"/>
    <w:multiLevelType w:val="multilevel"/>
    <w:tmpl w:val="35988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DA449F"/>
    <w:multiLevelType w:val="multilevel"/>
    <w:tmpl w:val="AD6C8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F94160"/>
    <w:multiLevelType w:val="multilevel"/>
    <w:tmpl w:val="6F3EF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DF5C52"/>
    <w:multiLevelType w:val="multilevel"/>
    <w:tmpl w:val="E6FCE8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17A0E"/>
    <w:multiLevelType w:val="multilevel"/>
    <w:tmpl w:val="9E86F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F74D00"/>
    <w:multiLevelType w:val="multilevel"/>
    <w:tmpl w:val="829E6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F7C17"/>
    <w:multiLevelType w:val="multilevel"/>
    <w:tmpl w:val="894ED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A41BD1"/>
    <w:multiLevelType w:val="multilevel"/>
    <w:tmpl w:val="A41A1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866ECE"/>
    <w:multiLevelType w:val="multilevel"/>
    <w:tmpl w:val="22E05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D4355"/>
    <w:multiLevelType w:val="multilevel"/>
    <w:tmpl w:val="BD9A6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4D6442"/>
    <w:multiLevelType w:val="multilevel"/>
    <w:tmpl w:val="2CD66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20"/>
  </w:num>
  <w:num w:numId="4">
    <w:abstractNumId w:val="8"/>
  </w:num>
  <w:num w:numId="5">
    <w:abstractNumId w:val="0"/>
  </w:num>
  <w:num w:numId="6">
    <w:abstractNumId w:val="21"/>
  </w:num>
  <w:num w:numId="7">
    <w:abstractNumId w:val="23"/>
  </w:num>
  <w:num w:numId="8">
    <w:abstractNumId w:val="24"/>
  </w:num>
  <w:num w:numId="9">
    <w:abstractNumId w:val="27"/>
  </w:num>
  <w:num w:numId="10">
    <w:abstractNumId w:val="32"/>
  </w:num>
  <w:num w:numId="11">
    <w:abstractNumId w:val="13"/>
  </w:num>
  <w:num w:numId="12">
    <w:abstractNumId w:val="33"/>
  </w:num>
  <w:num w:numId="13">
    <w:abstractNumId w:val="31"/>
  </w:num>
  <w:num w:numId="14">
    <w:abstractNumId w:val="15"/>
  </w:num>
  <w:num w:numId="15">
    <w:abstractNumId w:val="17"/>
  </w:num>
  <w:num w:numId="16">
    <w:abstractNumId w:val="34"/>
  </w:num>
  <w:num w:numId="17">
    <w:abstractNumId w:val="22"/>
  </w:num>
  <w:num w:numId="18">
    <w:abstractNumId w:val="11"/>
  </w:num>
  <w:num w:numId="19">
    <w:abstractNumId w:val="10"/>
  </w:num>
  <w:num w:numId="20">
    <w:abstractNumId w:val="2"/>
  </w:num>
  <w:num w:numId="21">
    <w:abstractNumId w:val="6"/>
  </w:num>
  <w:num w:numId="22">
    <w:abstractNumId w:val="19"/>
  </w:num>
  <w:num w:numId="23">
    <w:abstractNumId w:val="5"/>
  </w:num>
  <w:num w:numId="24">
    <w:abstractNumId w:val="30"/>
  </w:num>
  <w:num w:numId="25">
    <w:abstractNumId w:val="18"/>
  </w:num>
  <w:num w:numId="26">
    <w:abstractNumId w:val="26"/>
  </w:num>
  <w:num w:numId="27">
    <w:abstractNumId w:val="3"/>
  </w:num>
  <w:num w:numId="28">
    <w:abstractNumId w:val="4"/>
  </w:num>
  <w:num w:numId="29">
    <w:abstractNumId w:val="28"/>
  </w:num>
  <w:num w:numId="30">
    <w:abstractNumId w:val="25"/>
  </w:num>
  <w:num w:numId="31">
    <w:abstractNumId w:val="7"/>
  </w:num>
  <w:num w:numId="32">
    <w:abstractNumId w:val="14"/>
  </w:num>
  <w:num w:numId="33">
    <w:abstractNumId w:val="29"/>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45"/>
    <w:rsid w:val="0004708C"/>
    <w:rsid w:val="000C6C4B"/>
    <w:rsid w:val="00123047"/>
    <w:rsid w:val="001341F9"/>
    <w:rsid w:val="00172CD7"/>
    <w:rsid w:val="0020346A"/>
    <w:rsid w:val="00240307"/>
    <w:rsid w:val="002E40EE"/>
    <w:rsid w:val="002F3357"/>
    <w:rsid w:val="00316A66"/>
    <w:rsid w:val="00352345"/>
    <w:rsid w:val="003A74F1"/>
    <w:rsid w:val="003B07A9"/>
    <w:rsid w:val="003B7D80"/>
    <w:rsid w:val="003C7B75"/>
    <w:rsid w:val="003F0AE8"/>
    <w:rsid w:val="00410ADA"/>
    <w:rsid w:val="004126A7"/>
    <w:rsid w:val="00436FA4"/>
    <w:rsid w:val="00446623"/>
    <w:rsid w:val="004941AF"/>
    <w:rsid w:val="0049750C"/>
    <w:rsid w:val="004F0690"/>
    <w:rsid w:val="00502376"/>
    <w:rsid w:val="00526064"/>
    <w:rsid w:val="00561C97"/>
    <w:rsid w:val="005C0C2A"/>
    <w:rsid w:val="005E25FA"/>
    <w:rsid w:val="006C4DA8"/>
    <w:rsid w:val="007B0F53"/>
    <w:rsid w:val="007C4EE0"/>
    <w:rsid w:val="008F2B00"/>
    <w:rsid w:val="00970831"/>
    <w:rsid w:val="009C154D"/>
    <w:rsid w:val="009C3E53"/>
    <w:rsid w:val="009D3045"/>
    <w:rsid w:val="009F6DD4"/>
    <w:rsid w:val="00A54513"/>
    <w:rsid w:val="00A650CF"/>
    <w:rsid w:val="00A75AE0"/>
    <w:rsid w:val="00AA58D4"/>
    <w:rsid w:val="00AB418D"/>
    <w:rsid w:val="00AB673F"/>
    <w:rsid w:val="00AE258C"/>
    <w:rsid w:val="00B1558F"/>
    <w:rsid w:val="00CD375F"/>
    <w:rsid w:val="00CE00A2"/>
    <w:rsid w:val="00CE1F10"/>
    <w:rsid w:val="00CE722E"/>
    <w:rsid w:val="00CE7534"/>
    <w:rsid w:val="00D336F1"/>
    <w:rsid w:val="00D83E08"/>
    <w:rsid w:val="00E003BA"/>
    <w:rsid w:val="00E342AF"/>
    <w:rsid w:val="00E501F7"/>
    <w:rsid w:val="00EA7760"/>
    <w:rsid w:val="00EF3B73"/>
    <w:rsid w:val="00F40B1E"/>
    <w:rsid w:val="00FB7ABE"/>
    <w:rsid w:val="00FC0BFD"/>
    <w:rsid w:val="00FC16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474A7-CE4E-466D-B32B-ACF1943E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9"/>
      <w:szCs w:val="9"/>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62" w:lineRule="auto"/>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400" w:line="180" w:lineRule="auto"/>
      <w:ind w:left="6080"/>
    </w:pPr>
    <w:rPr>
      <w:rFonts w:ascii="Arial" w:eastAsia="Arial" w:hAnsi="Arial" w:cs="Arial"/>
      <w:sz w:val="9"/>
      <w:szCs w:val="9"/>
    </w:rPr>
  </w:style>
  <w:style w:type="paragraph" w:styleId="Header">
    <w:name w:val="header"/>
    <w:basedOn w:val="Normal"/>
    <w:link w:val="HeaderChar"/>
    <w:uiPriority w:val="99"/>
    <w:unhideWhenUsed/>
    <w:rsid w:val="009C154D"/>
    <w:pPr>
      <w:tabs>
        <w:tab w:val="center" w:pos="4513"/>
        <w:tab w:val="right" w:pos="9026"/>
      </w:tabs>
    </w:pPr>
  </w:style>
  <w:style w:type="character" w:customStyle="1" w:styleId="HeaderChar">
    <w:name w:val="Header Char"/>
    <w:basedOn w:val="DefaultParagraphFont"/>
    <w:link w:val="Header"/>
    <w:uiPriority w:val="99"/>
    <w:rsid w:val="009C154D"/>
    <w:rPr>
      <w:color w:val="000000"/>
    </w:rPr>
  </w:style>
  <w:style w:type="paragraph" w:styleId="Footer">
    <w:name w:val="footer"/>
    <w:basedOn w:val="Normal"/>
    <w:link w:val="FooterChar"/>
    <w:uiPriority w:val="99"/>
    <w:unhideWhenUsed/>
    <w:rsid w:val="009C154D"/>
    <w:pPr>
      <w:tabs>
        <w:tab w:val="center" w:pos="4513"/>
        <w:tab w:val="right" w:pos="9026"/>
      </w:tabs>
    </w:pPr>
  </w:style>
  <w:style w:type="character" w:customStyle="1" w:styleId="FooterChar">
    <w:name w:val="Footer Char"/>
    <w:basedOn w:val="DefaultParagraphFont"/>
    <w:link w:val="Footer"/>
    <w:uiPriority w:val="99"/>
    <w:rsid w:val="009C154D"/>
    <w:rPr>
      <w:color w:val="000000"/>
    </w:rPr>
  </w:style>
  <w:style w:type="table" w:styleId="TableGrid">
    <w:name w:val="Table Grid"/>
    <w:basedOn w:val="TableNormal"/>
    <w:uiPriority w:val="39"/>
    <w:rsid w:val="00F40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6410</Words>
  <Characters>36540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3</cp:revision>
  <dcterms:created xsi:type="dcterms:W3CDTF">2024-10-25T06:53:00Z</dcterms:created>
  <dcterms:modified xsi:type="dcterms:W3CDTF">2024-10-26T01:34:00Z</dcterms:modified>
</cp:coreProperties>
</file>