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412"/>
        <w:gridCol w:w="5614"/>
      </w:tblGrid>
      <w:tr w:rsidR="00F60956" w:rsidRPr="00F60956" w14:paraId="053DE1F6" w14:textId="77777777" w:rsidTr="00F60956">
        <w:trPr>
          <w:trHeight w:val="920"/>
        </w:trPr>
        <w:tc>
          <w:tcPr>
            <w:tcW w:w="1890" w:type="pct"/>
          </w:tcPr>
          <w:p w14:paraId="4DF916F6" w14:textId="0FEC3831" w:rsidR="00F60956" w:rsidRPr="00F60956" w:rsidRDefault="00F60956" w:rsidP="00F60956">
            <w:pPr>
              <w:widowControl/>
              <w:adjustRightInd w:val="0"/>
              <w:snapToGrid w:val="0"/>
              <w:jc w:val="center"/>
              <w:rPr>
                <w:rFonts w:ascii="Arial" w:eastAsia="Arial Unicode MS" w:hAnsi="Arial" w:cs="Arial"/>
                <w:bCs/>
                <w:color w:val="auto"/>
                <w:sz w:val="20"/>
                <w:szCs w:val="20"/>
                <w:vertAlign w:val="superscript"/>
                <w:lang w:val="en-US"/>
              </w:rPr>
            </w:pPr>
            <w:r w:rsidRPr="00F60956">
              <w:rPr>
                <w:rFonts w:ascii="Arial" w:eastAsia="Arial Unicode MS" w:hAnsi="Arial" w:cs="Arial"/>
                <w:b/>
                <w:color w:val="auto"/>
                <w:sz w:val="20"/>
                <w:szCs w:val="20"/>
              </w:rPr>
              <w:t xml:space="preserve">BỘ </w:t>
            </w:r>
            <w:r w:rsidRPr="00F60956">
              <w:rPr>
                <w:rFonts w:ascii="Arial" w:eastAsia="Arial Unicode MS" w:hAnsi="Arial" w:cs="Arial"/>
                <w:b/>
                <w:color w:val="auto"/>
                <w:sz w:val="20"/>
                <w:szCs w:val="20"/>
                <w:lang w:val="en-US"/>
              </w:rPr>
              <w:t>TÀI</w:t>
            </w:r>
            <w:r w:rsidRPr="00F60956">
              <w:rPr>
                <w:rFonts w:ascii="Arial" w:eastAsia="Arial Unicode MS" w:hAnsi="Arial" w:cs="Arial"/>
                <w:b/>
                <w:color w:val="auto"/>
                <w:sz w:val="20"/>
                <w:szCs w:val="20"/>
              </w:rPr>
              <w:t xml:space="preserve"> CHÍNH</w:t>
            </w:r>
            <w:r w:rsidRPr="00F60956">
              <w:rPr>
                <w:rFonts w:ascii="Arial" w:eastAsia="Arial Unicode MS" w:hAnsi="Arial" w:cs="Arial"/>
                <w:b/>
                <w:color w:val="auto"/>
                <w:sz w:val="20"/>
                <w:szCs w:val="20"/>
              </w:rPr>
              <w:br/>
            </w:r>
            <w:r w:rsidRPr="00F60956">
              <w:rPr>
                <w:rFonts w:ascii="Arial" w:eastAsia="Arial Unicode MS" w:hAnsi="Arial" w:cs="Arial"/>
                <w:bCs/>
                <w:color w:val="auto"/>
                <w:sz w:val="20"/>
                <w:szCs w:val="20"/>
                <w:vertAlign w:val="superscript"/>
                <w:lang w:val="en-US"/>
              </w:rPr>
              <w:t>__________</w:t>
            </w:r>
          </w:p>
          <w:p w14:paraId="637675C1" w14:textId="67F2C204" w:rsidR="00F60956" w:rsidRPr="00F60956" w:rsidRDefault="00F60956" w:rsidP="00F60956">
            <w:pPr>
              <w:adjustRightInd w:val="0"/>
              <w:snapToGrid w:val="0"/>
              <w:jc w:val="center"/>
              <w:rPr>
                <w:rFonts w:ascii="Arial" w:eastAsia="Arial Unicode MS" w:hAnsi="Arial" w:cs="Arial"/>
                <w:b/>
                <w:color w:val="auto"/>
                <w:sz w:val="20"/>
                <w:szCs w:val="20"/>
              </w:rPr>
            </w:pPr>
            <w:r w:rsidRPr="00F60956">
              <w:rPr>
                <w:rFonts w:ascii="Arial" w:eastAsia="Arial Unicode MS" w:hAnsi="Arial" w:cs="Arial"/>
                <w:color w:val="auto"/>
                <w:sz w:val="20"/>
                <w:szCs w:val="20"/>
              </w:rPr>
              <w:t>Số: 98/2025/TT-BTC</w:t>
            </w:r>
          </w:p>
        </w:tc>
        <w:tc>
          <w:tcPr>
            <w:tcW w:w="3110" w:type="pct"/>
          </w:tcPr>
          <w:p w14:paraId="3A278510" w14:textId="77777777" w:rsidR="00F60956" w:rsidRPr="00F60956" w:rsidRDefault="00F60956" w:rsidP="00F60956">
            <w:pPr>
              <w:widowControl/>
              <w:adjustRightInd w:val="0"/>
              <w:snapToGrid w:val="0"/>
              <w:jc w:val="center"/>
              <w:rPr>
                <w:rFonts w:ascii="Arial" w:eastAsia="Arial Unicode MS" w:hAnsi="Arial" w:cs="Arial"/>
                <w:color w:val="auto"/>
                <w:sz w:val="20"/>
                <w:szCs w:val="20"/>
                <w:lang w:val="en-US"/>
              </w:rPr>
            </w:pPr>
            <w:r w:rsidRPr="00F60956">
              <w:rPr>
                <w:rFonts w:ascii="Arial" w:eastAsia="Arial Unicode MS" w:hAnsi="Arial" w:cs="Arial"/>
                <w:b/>
                <w:color w:val="auto"/>
                <w:sz w:val="20"/>
                <w:szCs w:val="20"/>
              </w:rPr>
              <w:t>CỘNG HÒA XÃ HỘI CHỦ NGHĨA VIỆT NAM</w:t>
            </w:r>
            <w:r w:rsidRPr="00F60956">
              <w:rPr>
                <w:rFonts w:ascii="Arial" w:eastAsia="Arial Unicode MS" w:hAnsi="Arial" w:cs="Arial"/>
                <w:b/>
                <w:color w:val="auto"/>
                <w:sz w:val="20"/>
                <w:szCs w:val="20"/>
              </w:rPr>
              <w:br/>
              <w:t xml:space="preserve">Độc lập - Tự do - Hạnh phúc </w:t>
            </w:r>
            <w:r w:rsidRPr="00F60956">
              <w:rPr>
                <w:rFonts w:ascii="Arial" w:eastAsia="Arial Unicode MS" w:hAnsi="Arial" w:cs="Arial"/>
                <w:b/>
                <w:color w:val="auto"/>
                <w:sz w:val="20"/>
                <w:szCs w:val="20"/>
              </w:rPr>
              <w:br/>
            </w:r>
            <w:r w:rsidRPr="00F60956">
              <w:rPr>
                <w:rFonts w:ascii="Arial" w:eastAsia="Arial Unicode MS" w:hAnsi="Arial" w:cs="Arial"/>
                <w:bCs/>
                <w:color w:val="auto"/>
                <w:sz w:val="20"/>
                <w:szCs w:val="20"/>
                <w:vertAlign w:val="superscript"/>
                <w:lang w:val="en-US"/>
              </w:rPr>
              <w:t>_______________________</w:t>
            </w:r>
          </w:p>
          <w:p w14:paraId="52904F45" w14:textId="19288890" w:rsidR="00F60956" w:rsidRPr="00F60956" w:rsidRDefault="00F60956" w:rsidP="00F60956">
            <w:pPr>
              <w:adjustRightInd w:val="0"/>
              <w:snapToGrid w:val="0"/>
              <w:jc w:val="center"/>
              <w:rPr>
                <w:rFonts w:ascii="Arial" w:eastAsia="Arial Unicode MS" w:hAnsi="Arial" w:cs="Arial"/>
                <w:color w:val="auto"/>
                <w:sz w:val="20"/>
                <w:szCs w:val="20"/>
                <w:lang w:val="en-US"/>
              </w:rPr>
            </w:pPr>
            <w:r w:rsidRPr="00F60956">
              <w:rPr>
                <w:rFonts w:ascii="Arial" w:eastAsia="Arial Unicode MS" w:hAnsi="Arial" w:cs="Arial"/>
                <w:i/>
                <w:color w:val="auto"/>
                <w:sz w:val="20"/>
                <w:szCs w:val="20"/>
              </w:rPr>
              <w:t xml:space="preserve">Hà Nội, ngày 27 tháng 10 năm 2025 </w:t>
            </w:r>
          </w:p>
        </w:tc>
      </w:tr>
    </w:tbl>
    <w:p w14:paraId="5337D782" w14:textId="77777777" w:rsidR="005B233B" w:rsidRPr="00F60956" w:rsidRDefault="005B233B" w:rsidP="00F60956">
      <w:pPr>
        <w:widowControl/>
        <w:adjustRightInd w:val="0"/>
        <w:snapToGrid w:val="0"/>
        <w:jc w:val="center"/>
        <w:rPr>
          <w:rFonts w:ascii="Arial" w:hAnsi="Arial" w:cs="Arial"/>
          <w:color w:val="auto"/>
          <w:sz w:val="20"/>
          <w:szCs w:val="20"/>
          <w:lang w:val="en-US"/>
        </w:rPr>
      </w:pPr>
    </w:p>
    <w:p w14:paraId="3976B8EF" w14:textId="77777777" w:rsidR="00F60956" w:rsidRPr="00F60956" w:rsidRDefault="00F60956" w:rsidP="00F60956">
      <w:pPr>
        <w:widowControl/>
        <w:adjustRightInd w:val="0"/>
        <w:snapToGrid w:val="0"/>
        <w:jc w:val="center"/>
        <w:rPr>
          <w:rFonts w:ascii="Arial" w:hAnsi="Arial" w:cs="Arial"/>
          <w:color w:val="auto"/>
          <w:sz w:val="20"/>
          <w:szCs w:val="20"/>
          <w:lang w:val="en-US"/>
        </w:rPr>
      </w:pPr>
    </w:p>
    <w:p w14:paraId="20538738" w14:textId="77777777" w:rsidR="005B233B" w:rsidRPr="00F60956" w:rsidRDefault="00EE267F" w:rsidP="00F60956">
      <w:pPr>
        <w:widowControl/>
        <w:adjustRightInd w:val="0"/>
        <w:snapToGrid w:val="0"/>
        <w:jc w:val="center"/>
        <w:rPr>
          <w:rFonts w:ascii="Arial" w:hAnsi="Arial" w:cs="Arial"/>
          <w:b/>
          <w:color w:val="auto"/>
          <w:sz w:val="20"/>
          <w:szCs w:val="20"/>
        </w:rPr>
      </w:pPr>
      <w:bookmarkStart w:id="0" w:name="loai_1"/>
      <w:r w:rsidRPr="00F60956">
        <w:rPr>
          <w:rFonts w:ascii="Arial" w:hAnsi="Arial" w:cs="Arial"/>
          <w:b/>
          <w:color w:val="auto"/>
          <w:sz w:val="20"/>
          <w:szCs w:val="20"/>
        </w:rPr>
        <w:t>THÔNG TƯ</w:t>
      </w:r>
      <w:bookmarkEnd w:id="0"/>
    </w:p>
    <w:p w14:paraId="3F7745E3" w14:textId="6510670E" w:rsidR="005B233B" w:rsidRDefault="00F60956" w:rsidP="00F60956">
      <w:pPr>
        <w:widowControl/>
        <w:adjustRightInd w:val="0"/>
        <w:snapToGrid w:val="0"/>
        <w:jc w:val="center"/>
        <w:rPr>
          <w:rFonts w:ascii="Arial" w:hAnsi="Arial" w:cs="Arial"/>
          <w:b/>
          <w:bCs/>
          <w:color w:val="auto"/>
          <w:sz w:val="20"/>
          <w:szCs w:val="20"/>
          <w:lang w:val="en-US"/>
        </w:rPr>
      </w:pPr>
      <w:bookmarkStart w:id="1" w:name="loai_1_name"/>
      <w:r w:rsidRPr="00F60956">
        <w:rPr>
          <w:rFonts w:ascii="Arial" w:hAnsi="Arial" w:cs="Arial"/>
          <w:b/>
          <w:bCs/>
          <w:color w:val="auto"/>
          <w:sz w:val="20"/>
          <w:szCs w:val="20"/>
        </w:rPr>
        <w:t xml:space="preserve">Quy định mẫu hồ sơ đấu thầu lựa chọn nhà đầu tư thực hiện dự án đầu tư </w:t>
      </w:r>
      <w:r>
        <w:rPr>
          <w:rFonts w:ascii="Arial" w:hAnsi="Arial" w:cs="Arial"/>
          <w:b/>
          <w:bCs/>
          <w:color w:val="auto"/>
          <w:sz w:val="20"/>
          <w:szCs w:val="20"/>
          <w:lang w:val="en-US"/>
        </w:rPr>
        <w:br/>
      </w:r>
      <w:r w:rsidRPr="00F60956">
        <w:rPr>
          <w:rFonts w:ascii="Arial" w:hAnsi="Arial" w:cs="Arial"/>
          <w:b/>
          <w:bCs/>
          <w:color w:val="auto"/>
          <w:sz w:val="20"/>
          <w:szCs w:val="20"/>
        </w:rPr>
        <w:t xml:space="preserve">theo phương thức đối tác công tư, dự án đầu tư kinh doanh; cung cấp, đăng </w:t>
      </w:r>
      <w:r>
        <w:rPr>
          <w:rFonts w:ascii="Arial" w:hAnsi="Arial" w:cs="Arial"/>
          <w:b/>
          <w:bCs/>
          <w:color w:val="auto"/>
          <w:sz w:val="20"/>
          <w:szCs w:val="20"/>
          <w:lang w:val="en-US"/>
        </w:rPr>
        <w:br/>
      </w:r>
      <w:r w:rsidRPr="00F60956">
        <w:rPr>
          <w:rFonts w:ascii="Arial" w:hAnsi="Arial" w:cs="Arial"/>
          <w:b/>
          <w:bCs/>
          <w:color w:val="auto"/>
          <w:sz w:val="20"/>
          <w:szCs w:val="20"/>
        </w:rPr>
        <w:t xml:space="preserve">tải thông tin về đầu tư theo phương thức đối tác công tư, đấu thầu lựa chọn </w:t>
      </w:r>
      <w:r>
        <w:rPr>
          <w:rFonts w:ascii="Arial" w:hAnsi="Arial" w:cs="Arial"/>
          <w:b/>
          <w:bCs/>
          <w:color w:val="auto"/>
          <w:sz w:val="20"/>
          <w:szCs w:val="20"/>
          <w:lang w:val="en-US"/>
        </w:rPr>
        <w:br/>
      </w:r>
      <w:r w:rsidRPr="00F60956">
        <w:rPr>
          <w:rFonts w:ascii="Arial" w:hAnsi="Arial" w:cs="Arial"/>
          <w:b/>
          <w:bCs/>
          <w:color w:val="auto"/>
          <w:sz w:val="20"/>
          <w:szCs w:val="20"/>
        </w:rPr>
        <w:t>nhà đầu tư trên hệ thống mạng đấu thầu quốc gia</w:t>
      </w:r>
      <w:bookmarkEnd w:id="1"/>
    </w:p>
    <w:p w14:paraId="7A97EF2D" w14:textId="158A3CF7" w:rsidR="00F60956" w:rsidRPr="00F60956" w:rsidRDefault="00F60956" w:rsidP="00F60956">
      <w:pPr>
        <w:widowControl/>
        <w:adjustRightInd w:val="0"/>
        <w:snapToGrid w:val="0"/>
        <w:jc w:val="center"/>
        <w:rPr>
          <w:rFonts w:ascii="Arial" w:hAnsi="Arial" w:cs="Arial"/>
          <w:color w:val="auto"/>
          <w:sz w:val="20"/>
          <w:szCs w:val="20"/>
          <w:vertAlign w:val="superscript"/>
          <w:lang w:val="en-US"/>
        </w:rPr>
      </w:pPr>
      <w:r w:rsidRPr="00F60956">
        <w:rPr>
          <w:rFonts w:ascii="Arial" w:hAnsi="Arial" w:cs="Arial"/>
          <w:color w:val="auto"/>
          <w:sz w:val="20"/>
          <w:szCs w:val="20"/>
          <w:vertAlign w:val="superscript"/>
          <w:lang w:val="en-US"/>
        </w:rPr>
        <w:t>__________________</w:t>
      </w:r>
    </w:p>
    <w:p w14:paraId="3FBFD535" w14:textId="77777777" w:rsidR="00F60956" w:rsidRPr="00F60956" w:rsidRDefault="00F60956" w:rsidP="00F60956">
      <w:pPr>
        <w:widowControl/>
        <w:adjustRightInd w:val="0"/>
        <w:snapToGrid w:val="0"/>
        <w:jc w:val="center"/>
        <w:rPr>
          <w:rFonts w:ascii="Arial" w:hAnsi="Arial" w:cs="Arial"/>
          <w:color w:val="auto"/>
          <w:sz w:val="20"/>
          <w:szCs w:val="20"/>
          <w:lang w:val="en-US"/>
        </w:rPr>
      </w:pPr>
    </w:p>
    <w:p w14:paraId="5DC0E76F" w14:textId="77777777" w:rsidR="005B233B" w:rsidRPr="00F60956" w:rsidRDefault="005B233B" w:rsidP="00F60956">
      <w:pPr>
        <w:adjustRightInd w:val="0"/>
        <w:snapToGrid w:val="0"/>
        <w:spacing w:after="120"/>
        <w:ind w:firstLine="720"/>
        <w:jc w:val="both"/>
        <w:rPr>
          <w:rFonts w:ascii="Arial" w:hAnsi="Arial" w:cs="Arial"/>
          <w:i/>
          <w:color w:val="auto"/>
          <w:sz w:val="20"/>
          <w:szCs w:val="20"/>
        </w:rPr>
      </w:pPr>
      <w:r w:rsidRPr="00F60956">
        <w:rPr>
          <w:rFonts w:ascii="Arial" w:hAnsi="Arial" w:cs="Arial"/>
          <w:i/>
          <w:color w:val="auto"/>
          <w:sz w:val="20"/>
          <w:szCs w:val="20"/>
        </w:rPr>
        <w:t xml:space="preserve">Căn cứ </w:t>
      </w:r>
      <w:r w:rsidR="00EE267F" w:rsidRPr="00F60956">
        <w:rPr>
          <w:rFonts w:ascii="Arial" w:hAnsi="Arial" w:cs="Arial"/>
          <w:i/>
          <w:color w:val="auto"/>
          <w:sz w:val="20"/>
          <w:szCs w:val="20"/>
        </w:rPr>
        <w:t>Luật</w:t>
      </w:r>
      <w:r w:rsidRPr="00F60956">
        <w:rPr>
          <w:rFonts w:ascii="Arial" w:hAnsi="Arial" w:cs="Arial"/>
          <w:i/>
          <w:color w:val="auto"/>
          <w:sz w:val="20"/>
          <w:szCs w:val="20"/>
        </w:rPr>
        <w:t xml:space="preserve"> Đấu thầu số 22</w:t>
      </w:r>
      <w:r w:rsidR="00EE267F" w:rsidRPr="00F60956">
        <w:rPr>
          <w:rFonts w:ascii="Arial" w:hAnsi="Arial" w:cs="Arial"/>
          <w:i/>
          <w:color w:val="auto"/>
          <w:sz w:val="20"/>
          <w:szCs w:val="20"/>
        </w:rPr>
        <w:t>/</w:t>
      </w:r>
      <w:r w:rsidRPr="00F60956">
        <w:rPr>
          <w:rFonts w:ascii="Arial" w:hAnsi="Arial" w:cs="Arial"/>
          <w:i/>
          <w:color w:val="auto"/>
          <w:sz w:val="20"/>
          <w:szCs w:val="20"/>
        </w:rPr>
        <w:t>2023</w:t>
      </w:r>
      <w:r w:rsidR="00EE267F" w:rsidRPr="00F60956">
        <w:rPr>
          <w:rFonts w:ascii="Arial" w:hAnsi="Arial" w:cs="Arial"/>
          <w:i/>
          <w:color w:val="auto"/>
          <w:sz w:val="20"/>
          <w:szCs w:val="20"/>
        </w:rPr>
        <w:t>/</w:t>
      </w:r>
      <w:r w:rsidRPr="00F60956">
        <w:rPr>
          <w:rFonts w:ascii="Arial" w:hAnsi="Arial" w:cs="Arial"/>
          <w:i/>
          <w:color w:val="auto"/>
          <w:sz w:val="20"/>
          <w:szCs w:val="20"/>
        </w:rPr>
        <w:t xml:space="preserve">QH15 được sửa đổi, bổ sung tại </w:t>
      </w:r>
      <w:r w:rsidR="00EE267F" w:rsidRPr="00F60956">
        <w:rPr>
          <w:rFonts w:ascii="Arial" w:hAnsi="Arial" w:cs="Arial"/>
          <w:i/>
          <w:color w:val="auto"/>
          <w:sz w:val="20"/>
          <w:szCs w:val="20"/>
        </w:rPr>
        <w:t>Luật</w:t>
      </w:r>
      <w:r w:rsidRPr="00F60956">
        <w:rPr>
          <w:rFonts w:ascii="Arial" w:hAnsi="Arial" w:cs="Arial"/>
          <w:i/>
          <w:color w:val="auto"/>
          <w:sz w:val="20"/>
          <w:szCs w:val="20"/>
        </w:rPr>
        <w:t xml:space="preserve"> số 57</w:t>
      </w:r>
      <w:r w:rsidR="00EE267F" w:rsidRPr="00F60956">
        <w:rPr>
          <w:rFonts w:ascii="Arial" w:hAnsi="Arial" w:cs="Arial"/>
          <w:i/>
          <w:color w:val="auto"/>
          <w:sz w:val="20"/>
          <w:szCs w:val="20"/>
        </w:rPr>
        <w:t>/</w:t>
      </w:r>
      <w:r w:rsidRPr="00F60956">
        <w:rPr>
          <w:rFonts w:ascii="Arial" w:hAnsi="Arial" w:cs="Arial"/>
          <w:i/>
          <w:color w:val="auto"/>
          <w:sz w:val="20"/>
          <w:szCs w:val="20"/>
        </w:rPr>
        <w:t>2024</w:t>
      </w:r>
      <w:r w:rsidR="00EE267F" w:rsidRPr="00F60956">
        <w:rPr>
          <w:rFonts w:ascii="Arial" w:hAnsi="Arial" w:cs="Arial"/>
          <w:i/>
          <w:color w:val="auto"/>
          <w:sz w:val="20"/>
          <w:szCs w:val="20"/>
        </w:rPr>
        <w:t>/</w:t>
      </w:r>
      <w:r w:rsidRPr="00F60956">
        <w:rPr>
          <w:rFonts w:ascii="Arial" w:hAnsi="Arial" w:cs="Arial"/>
          <w:i/>
          <w:color w:val="auto"/>
          <w:sz w:val="20"/>
          <w:szCs w:val="20"/>
        </w:rPr>
        <w:t xml:space="preserve">QH15, </w:t>
      </w:r>
      <w:r w:rsidR="00EE267F" w:rsidRPr="00F60956">
        <w:rPr>
          <w:rFonts w:ascii="Arial" w:hAnsi="Arial" w:cs="Arial"/>
          <w:i/>
          <w:color w:val="auto"/>
          <w:sz w:val="20"/>
          <w:szCs w:val="20"/>
        </w:rPr>
        <w:t>Luật</w:t>
      </w:r>
      <w:r w:rsidRPr="00F60956">
        <w:rPr>
          <w:rFonts w:ascii="Arial" w:hAnsi="Arial" w:cs="Arial"/>
          <w:i/>
          <w:color w:val="auto"/>
          <w:sz w:val="20"/>
          <w:szCs w:val="20"/>
        </w:rPr>
        <w:t xml:space="preserve"> số 90</w:t>
      </w:r>
      <w:r w:rsidR="00EE267F" w:rsidRPr="00F60956">
        <w:rPr>
          <w:rFonts w:ascii="Arial" w:hAnsi="Arial" w:cs="Arial"/>
          <w:i/>
          <w:color w:val="auto"/>
          <w:sz w:val="20"/>
          <w:szCs w:val="20"/>
        </w:rPr>
        <w:t>/</w:t>
      </w:r>
      <w:r w:rsidRPr="00F60956">
        <w:rPr>
          <w:rFonts w:ascii="Arial" w:hAnsi="Arial" w:cs="Arial"/>
          <w:i/>
          <w:color w:val="auto"/>
          <w:sz w:val="20"/>
          <w:szCs w:val="20"/>
        </w:rPr>
        <w:t>2025</w:t>
      </w:r>
      <w:r w:rsidR="00EE267F" w:rsidRPr="00F60956">
        <w:rPr>
          <w:rFonts w:ascii="Arial" w:hAnsi="Arial" w:cs="Arial"/>
          <w:i/>
          <w:color w:val="auto"/>
          <w:sz w:val="20"/>
          <w:szCs w:val="20"/>
        </w:rPr>
        <w:t>/</w:t>
      </w:r>
      <w:r w:rsidRPr="00F60956">
        <w:rPr>
          <w:rFonts w:ascii="Arial" w:hAnsi="Arial" w:cs="Arial"/>
          <w:i/>
          <w:color w:val="auto"/>
          <w:sz w:val="20"/>
          <w:szCs w:val="20"/>
        </w:rPr>
        <w:t>QH15;</w:t>
      </w:r>
    </w:p>
    <w:p w14:paraId="4C7B8296" w14:textId="77777777" w:rsidR="005B233B" w:rsidRPr="00F60956" w:rsidRDefault="005B233B" w:rsidP="00F60956">
      <w:pPr>
        <w:adjustRightInd w:val="0"/>
        <w:snapToGrid w:val="0"/>
        <w:spacing w:after="120"/>
        <w:ind w:firstLine="720"/>
        <w:jc w:val="both"/>
        <w:rPr>
          <w:rFonts w:ascii="Arial" w:hAnsi="Arial" w:cs="Arial"/>
          <w:i/>
          <w:color w:val="auto"/>
          <w:sz w:val="20"/>
          <w:szCs w:val="20"/>
          <w:lang w:val="en-US"/>
        </w:rPr>
      </w:pPr>
      <w:r w:rsidRPr="00F60956">
        <w:rPr>
          <w:rFonts w:ascii="Arial" w:hAnsi="Arial" w:cs="Arial"/>
          <w:i/>
          <w:color w:val="auto"/>
          <w:sz w:val="20"/>
          <w:szCs w:val="20"/>
        </w:rPr>
        <w:t xml:space="preserve">Căn cứ </w:t>
      </w:r>
      <w:r w:rsidR="00EE267F" w:rsidRPr="00F60956">
        <w:rPr>
          <w:rFonts w:ascii="Arial" w:hAnsi="Arial" w:cs="Arial"/>
          <w:i/>
          <w:color w:val="auto"/>
          <w:sz w:val="20"/>
          <w:szCs w:val="20"/>
        </w:rPr>
        <w:t>Luật</w:t>
      </w:r>
      <w:r w:rsidRPr="00F60956">
        <w:rPr>
          <w:rFonts w:ascii="Arial" w:hAnsi="Arial" w:cs="Arial"/>
          <w:i/>
          <w:color w:val="auto"/>
          <w:sz w:val="20"/>
          <w:szCs w:val="20"/>
        </w:rPr>
        <w:t xml:space="preserve"> Đầu tư theo phương thức đối tác công tư số 64</w:t>
      </w:r>
      <w:r w:rsidR="00EE267F" w:rsidRPr="00F60956">
        <w:rPr>
          <w:rFonts w:ascii="Arial" w:hAnsi="Arial" w:cs="Arial"/>
          <w:i/>
          <w:color w:val="auto"/>
          <w:sz w:val="20"/>
          <w:szCs w:val="20"/>
        </w:rPr>
        <w:t>/</w:t>
      </w:r>
      <w:r w:rsidRPr="00F60956">
        <w:rPr>
          <w:rFonts w:ascii="Arial" w:hAnsi="Arial" w:cs="Arial"/>
          <w:i/>
          <w:color w:val="auto"/>
          <w:sz w:val="20"/>
          <w:szCs w:val="20"/>
        </w:rPr>
        <w:t>2020</w:t>
      </w:r>
      <w:r w:rsidR="00EE267F" w:rsidRPr="00F60956">
        <w:rPr>
          <w:rFonts w:ascii="Arial" w:hAnsi="Arial" w:cs="Arial"/>
          <w:i/>
          <w:color w:val="auto"/>
          <w:sz w:val="20"/>
          <w:szCs w:val="20"/>
        </w:rPr>
        <w:t>/</w:t>
      </w:r>
      <w:r w:rsidRPr="00F60956">
        <w:rPr>
          <w:rFonts w:ascii="Arial" w:hAnsi="Arial" w:cs="Arial"/>
          <w:i/>
          <w:color w:val="auto"/>
          <w:sz w:val="20"/>
          <w:szCs w:val="20"/>
        </w:rPr>
        <w:t>QH</w:t>
      </w:r>
      <w:r w:rsidR="007865BC" w:rsidRPr="00F60956">
        <w:rPr>
          <w:rFonts w:ascii="Arial" w:hAnsi="Arial" w:cs="Arial"/>
          <w:i/>
          <w:color w:val="auto"/>
          <w:sz w:val="20"/>
          <w:szCs w:val="20"/>
          <w:lang w:val="en-US"/>
        </w:rPr>
        <w:t>1</w:t>
      </w:r>
      <w:r w:rsidRPr="00F60956">
        <w:rPr>
          <w:rFonts w:ascii="Arial" w:hAnsi="Arial" w:cs="Arial"/>
          <w:i/>
          <w:color w:val="auto"/>
          <w:sz w:val="20"/>
          <w:szCs w:val="20"/>
        </w:rPr>
        <w:t xml:space="preserve">4 được sửa đổi, bổ sung tại </w:t>
      </w:r>
      <w:r w:rsidR="00EE267F" w:rsidRPr="00F60956">
        <w:rPr>
          <w:rFonts w:ascii="Arial" w:hAnsi="Arial" w:cs="Arial"/>
          <w:i/>
          <w:color w:val="auto"/>
          <w:sz w:val="20"/>
          <w:szCs w:val="20"/>
        </w:rPr>
        <w:t>Luật</w:t>
      </w:r>
      <w:r w:rsidRPr="00F60956">
        <w:rPr>
          <w:rFonts w:ascii="Arial" w:hAnsi="Arial" w:cs="Arial"/>
          <w:i/>
          <w:color w:val="auto"/>
          <w:sz w:val="20"/>
          <w:szCs w:val="20"/>
        </w:rPr>
        <w:t xml:space="preserve"> </w:t>
      </w:r>
      <w:r w:rsidR="007865BC" w:rsidRPr="00F60956">
        <w:rPr>
          <w:rFonts w:ascii="Arial" w:hAnsi="Arial" w:cs="Arial"/>
          <w:i/>
          <w:color w:val="auto"/>
          <w:sz w:val="20"/>
          <w:szCs w:val="20"/>
          <w:lang w:val="en-US"/>
        </w:rPr>
        <w:t>số</w:t>
      </w:r>
      <w:r w:rsidRPr="00F60956">
        <w:rPr>
          <w:rFonts w:ascii="Arial" w:hAnsi="Arial" w:cs="Arial"/>
          <w:i/>
          <w:color w:val="auto"/>
          <w:sz w:val="20"/>
          <w:szCs w:val="20"/>
        </w:rPr>
        <w:t xml:space="preserve"> 03</w:t>
      </w:r>
      <w:r w:rsidR="00EE267F" w:rsidRPr="00F60956">
        <w:rPr>
          <w:rFonts w:ascii="Arial" w:hAnsi="Arial" w:cs="Arial"/>
          <w:i/>
          <w:color w:val="auto"/>
          <w:sz w:val="20"/>
          <w:szCs w:val="20"/>
        </w:rPr>
        <w:t>/</w:t>
      </w:r>
      <w:r w:rsidRPr="00F60956">
        <w:rPr>
          <w:rFonts w:ascii="Arial" w:hAnsi="Arial" w:cs="Arial"/>
          <w:i/>
          <w:color w:val="auto"/>
          <w:sz w:val="20"/>
          <w:szCs w:val="20"/>
        </w:rPr>
        <w:t>2022</w:t>
      </w:r>
      <w:r w:rsidR="00EE267F" w:rsidRPr="00F60956">
        <w:rPr>
          <w:rFonts w:ascii="Arial" w:hAnsi="Arial" w:cs="Arial"/>
          <w:i/>
          <w:color w:val="auto"/>
          <w:sz w:val="20"/>
          <w:szCs w:val="20"/>
        </w:rPr>
        <w:t>/</w:t>
      </w:r>
      <w:r w:rsidRPr="00F60956">
        <w:rPr>
          <w:rFonts w:ascii="Arial" w:hAnsi="Arial" w:cs="Arial"/>
          <w:i/>
          <w:color w:val="auto"/>
          <w:sz w:val="20"/>
          <w:szCs w:val="20"/>
        </w:rPr>
        <w:t xml:space="preserve">QH15, </w:t>
      </w:r>
      <w:r w:rsidR="00EE267F" w:rsidRPr="00F60956">
        <w:rPr>
          <w:rFonts w:ascii="Arial" w:hAnsi="Arial" w:cs="Arial"/>
          <w:i/>
          <w:color w:val="auto"/>
          <w:sz w:val="20"/>
          <w:szCs w:val="20"/>
        </w:rPr>
        <w:t>Luật</w:t>
      </w:r>
      <w:r w:rsidRPr="00F60956">
        <w:rPr>
          <w:rFonts w:ascii="Arial" w:hAnsi="Arial" w:cs="Arial"/>
          <w:i/>
          <w:color w:val="auto"/>
          <w:sz w:val="20"/>
          <w:szCs w:val="20"/>
        </w:rPr>
        <w:t xml:space="preserve"> số 57</w:t>
      </w:r>
      <w:r w:rsidR="00EE267F" w:rsidRPr="00F60956">
        <w:rPr>
          <w:rFonts w:ascii="Arial" w:hAnsi="Arial" w:cs="Arial"/>
          <w:i/>
          <w:color w:val="auto"/>
          <w:sz w:val="20"/>
          <w:szCs w:val="20"/>
        </w:rPr>
        <w:t>/</w:t>
      </w:r>
      <w:r w:rsidRPr="00F60956">
        <w:rPr>
          <w:rFonts w:ascii="Arial" w:hAnsi="Arial" w:cs="Arial"/>
          <w:i/>
          <w:color w:val="auto"/>
          <w:sz w:val="20"/>
          <w:szCs w:val="20"/>
        </w:rPr>
        <w:t>2024</w:t>
      </w:r>
      <w:r w:rsidR="00EE267F" w:rsidRPr="00F60956">
        <w:rPr>
          <w:rFonts w:ascii="Arial" w:hAnsi="Arial" w:cs="Arial"/>
          <w:i/>
          <w:color w:val="auto"/>
          <w:sz w:val="20"/>
          <w:szCs w:val="20"/>
        </w:rPr>
        <w:t>/</w:t>
      </w:r>
      <w:r w:rsidRPr="00F60956">
        <w:rPr>
          <w:rFonts w:ascii="Arial" w:hAnsi="Arial" w:cs="Arial"/>
          <w:i/>
          <w:color w:val="auto"/>
          <w:sz w:val="20"/>
          <w:szCs w:val="20"/>
        </w:rPr>
        <w:t>QH</w:t>
      </w:r>
      <w:r w:rsidR="008C08B8" w:rsidRPr="00F60956">
        <w:rPr>
          <w:rFonts w:ascii="Arial" w:hAnsi="Arial" w:cs="Arial"/>
          <w:i/>
          <w:color w:val="auto"/>
          <w:sz w:val="20"/>
          <w:szCs w:val="20"/>
          <w:lang w:val="en-US"/>
        </w:rPr>
        <w:t>1</w:t>
      </w:r>
      <w:r w:rsidRPr="00F60956">
        <w:rPr>
          <w:rFonts w:ascii="Arial" w:hAnsi="Arial" w:cs="Arial"/>
          <w:i/>
          <w:color w:val="auto"/>
          <w:sz w:val="20"/>
          <w:szCs w:val="20"/>
        </w:rPr>
        <w:t xml:space="preserve">5, </w:t>
      </w:r>
      <w:r w:rsidR="00EE267F" w:rsidRPr="00F60956">
        <w:rPr>
          <w:rFonts w:ascii="Arial" w:hAnsi="Arial" w:cs="Arial"/>
          <w:i/>
          <w:color w:val="auto"/>
          <w:sz w:val="20"/>
          <w:szCs w:val="20"/>
        </w:rPr>
        <w:t>Luật</w:t>
      </w:r>
      <w:r w:rsidRPr="00F60956">
        <w:rPr>
          <w:rFonts w:ascii="Arial" w:hAnsi="Arial" w:cs="Arial"/>
          <w:i/>
          <w:color w:val="auto"/>
          <w:sz w:val="20"/>
          <w:szCs w:val="20"/>
        </w:rPr>
        <w:t xml:space="preserve"> </w:t>
      </w:r>
      <w:r w:rsidR="008C08B8" w:rsidRPr="00F60956">
        <w:rPr>
          <w:rFonts w:ascii="Arial" w:hAnsi="Arial" w:cs="Arial"/>
          <w:i/>
          <w:color w:val="auto"/>
          <w:sz w:val="20"/>
          <w:szCs w:val="20"/>
          <w:lang w:val="en-US"/>
        </w:rPr>
        <w:t>số</w:t>
      </w:r>
      <w:r w:rsidR="008C08B8" w:rsidRPr="00F60956">
        <w:rPr>
          <w:rFonts w:ascii="Arial" w:hAnsi="Arial" w:cs="Arial"/>
          <w:i/>
          <w:color w:val="auto"/>
          <w:sz w:val="20"/>
          <w:szCs w:val="20"/>
        </w:rPr>
        <w:t xml:space="preserve"> 90</w:t>
      </w:r>
      <w:r w:rsidR="00EE267F" w:rsidRPr="00F60956">
        <w:rPr>
          <w:rFonts w:ascii="Arial" w:hAnsi="Arial" w:cs="Arial"/>
          <w:i/>
          <w:color w:val="auto"/>
          <w:sz w:val="20"/>
          <w:szCs w:val="20"/>
        </w:rPr>
        <w:t>/</w:t>
      </w:r>
      <w:r w:rsidR="008C08B8" w:rsidRPr="00F60956">
        <w:rPr>
          <w:rFonts w:ascii="Arial" w:hAnsi="Arial" w:cs="Arial"/>
          <w:i/>
          <w:color w:val="auto"/>
          <w:sz w:val="20"/>
          <w:szCs w:val="20"/>
        </w:rPr>
        <w:t>2025</w:t>
      </w:r>
      <w:r w:rsidR="00EE267F" w:rsidRPr="00F60956">
        <w:rPr>
          <w:rFonts w:ascii="Arial" w:hAnsi="Arial" w:cs="Arial"/>
          <w:i/>
          <w:color w:val="auto"/>
          <w:sz w:val="20"/>
          <w:szCs w:val="20"/>
        </w:rPr>
        <w:t>/</w:t>
      </w:r>
      <w:r w:rsidR="008C08B8" w:rsidRPr="00F60956">
        <w:rPr>
          <w:rFonts w:ascii="Arial" w:hAnsi="Arial" w:cs="Arial"/>
          <w:i/>
          <w:color w:val="auto"/>
          <w:sz w:val="20"/>
          <w:szCs w:val="20"/>
        </w:rPr>
        <w:t xml:space="preserve">QH15; </w:t>
      </w:r>
    </w:p>
    <w:p w14:paraId="394D9899" w14:textId="77777777" w:rsidR="005B233B" w:rsidRPr="00F60956" w:rsidRDefault="005B233B" w:rsidP="00F60956">
      <w:pPr>
        <w:adjustRightInd w:val="0"/>
        <w:snapToGrid w:val="0"/>
        <w:spacing w:after="120"/>
        <w:ind w:firstLine="720"/>
        <w:jc w:val="both"/>
        <w:rPr>
          <w:rFonts w:ascii="Arial" w:hAnsi="Arial" w:cs="Arial"/>
          <w:i/>
          <w:color w:val="auto"/>
          <w:sz w:val="20"/>
          <w:szCs w:val="20"/>
        </w:rPr>
      </w:pPr>
      <w:r w:rsidRPr="00F60956">
        <w:rPr>
          <w:rFonts w:ascii="Arial" w:hAnsi="Arial" w:cs="Arial"/>
          <w:i/>
          <w:color w:val="auto"/>
          <w:sz w:val="20"/>
          <w:szCs w:val="20"/>
        </w:rPr>
        <w:t xml:space="preserve">Căn cứ </w:t>
      </w:r>
      <w:r w:rsidR="00EE267F" w:rsidRPr="00F60956">
        <w:rPr>
          <w:rFonts w:ascii="Arial" w:hAnsi="Arial" w:cs="Arial"/>
          <w:i/>
          <w:color w:val="auto"/>
          <w:sz w:val="20"/>
          <w:szCs w:val="20"/>
        </w:rPr>
        <w:t>Nghị định</w:t>
      </w:r>
      <w:r w:rsidRPr="00F60956">
        <w:rPr>
          <w:rFonts w:ascii="Arial" w:hAnsi="Arial" w:cs="Arial"/>
          <w:i/>
          <w:color w:val="auto"/>
          <w:sz w:val="20"/>
          <w:szCs w:val="20"/>
        </w:rPr>
        <w:t xml:space="preserve"> số 115</w:t>
      </w:r>
      <w:r w:rsidR="00EE267F" w:rsidRPr="00F60956">
        <w:rPr>
          <w:rFonts w:ascii="Arial" w:hAnsi="Arial" w:cs="Arial"/>
          <w:i/>
          <w:color w:val="auto"/>
          <w:sz w:val="20"/>
          <w:szCs w:val="20"/>
        </w:rPr>
        <w:t>/</w:t>
      </w:r>
      <w:r w:rsidRPr="00F60956">
        <w:rPr>
          <w:rFonts w:ascii="Arial" w:hAnsi="Arial" w:cs="Arial"/>
          <w:i/>
          <w:color w:val="auto"/>
          <w:sz w:val="20"/>
          <w:szCs w:val="20"/>
        </w:rPr>
        <w:t>2024</w:t>
      </w:r>
      <w:r w:rsidR="00EE267F" w:rsidRPr="00F60956">
        <w:rPr>
          <w:rFonts w:ascii="Arial" w:hAnsi="Arial" w:cs="Arial"/>
          <w:i/>
          <w:color w:val="auto"/>
          <w:sz w:val="20"/>
          <w:szCs w:val="20"/>
        </w:rPr>
        <w:t>/</w:t>
      </w:r>
      <w:r w:rsidRPr="00F60956">
        <w:rPr>
          <w:rFonts w:ascii="Arial" w:hAnsi="Arial" w:cs="Arial"/>
          <w:i/>
          <w:color w:val="auto"/>
          <w:sz w:val="20"/>
          <w:szCs w:val="20"/>
        </w:rPr>
        <w:t xml:space="preserve">NĐ-CP ngày 16 tháng 9 năm 2024 của Chính phủ quy định chi tiết một </w:t>
      </w:r>
      <w:r w:rsidR="00160C0F" w:rsidRPr="00F60956">
        <w:rPr>
          <w:rFonts w:ascii="Arial" w:hAnsi="Arial" w:cs="Arial"/>
          <w:i/>
          <w:color w:val="auto"/>
          <w:sz w:val="20"/>
          <w:szCs w:val="20"/>
          <w:lang w:val="en-US"/>
        </w:rPr>
        <w:t>số</w:t>
      </w:r>
      <w:r w:rsidRPr="00F60956">
        <w:rPr>
          <w:rFonts w:ascii="Arial" w:hAnsi="Arial" w:cs="Arial"/>
          <w:i/>
          <w:color w:val="auto"/>
          <w:sz w:val="20"/>
          <w:szCs w:val="20"/>
        </w:rPr>
        <w:t xml:space="preserve"> </w:t>
      </w:r>
      <w:r w:rsidR="00792EDF" w:rsidRPr="00F60956">
        <w:rPr>
          <w:rFonts w:ascii="Arial" w:hAnsi="Arial" w:cs="Arial"/>
          <w:i/>
          <w:color w:val="auto"/>
          <w:sz w:val="20"/>
          <w:szCs w:val="20"/>
        </w:rPr>
        <w:t>điều</w:t>
      </w:r>
      <w:r w:rsidRPr="00F60956">
        <w:rPr>
          <w:rFonts w:ascii="Arial" w:hAnsi="Arial" w:cs="Arial"/>
          <w:i/>
          <w:color w:val="auto"/>
          <w:sz w:val="20"/>
          <w:szCs w:val="20"/>
        </w:rPr>
        <w:t xml:space="preserve"> và biện pháp thi hành </w:t>
      </w:r>
      <w:r w:rsidR="00EE267F" w:rsidRPr="00F60956">
        <w:rPr>
          <w:rFonts w:ascii="Arial" w:hAnsi="Arial" w:cs="Arial"/>
          <w:i/>
          <w:color w:val="auto"/>
          <w:sz w:val="20"/>
          <w:szCs w:val="20"/>
        </w:rPr>
        <w:t>Luật</w:t>
      </w:r>
      <w:r w:rsidRPr="00F60956">
        <w:rPr>
          <w:rFonts w:ascii="Arial" w:hAnsi="Arial" w:cs="Arial"/>
          <w:i/>
          <w:color w:val="auto"/>
          <w:sz w:val="20"/>
          <w:szCs w:val="20"/>
        </w:rPr>
        <w:t xml:space="preserve"> Đấu thầu về lựa chọn nhà đầu tư thực hiện dự </w:t>
      </w:r>
      <w:r w:rsidR="00401612" w:rsidRPr="00F60956">
        <w:rPr>
          <w:rFonts w:ascii="Arial" w:hAnsi="Arial" w:cs="Arial"/>
          <w:i/>
          <w:color w:val="auto"/>
          <w:sz w:val="20"/>
          <w:szCs w:val="20"/>
          <w:lang w:val="en-US"/>
        </w:rPr>
        <w:t>á</w:t>
      </w:r>
      <w:r w:rsidRPr="00F60956">
        <w:rPr>
          <w:rFonts w:ascii="Arial" w:hAnsi="Arial" w:cs="Arial"/>
          <w:i/>
          <w:color w:val="auto"/>
          <w:sz w:val="20"/>
          <w:szCs w:val="20"/>
        </w:rPr>
        <w:t xml:space="preserve">n đầu tư có sử dụng đất được sửa đổi, bổ sung tại </w:t>
      </w:r>
      <w:r w:rsidR="00EE267F" w:rsidRPr="00F60956">
        <w:rPr>
          <w:rFonts w:ascii="Arial" w:hAnsi="Arial" w:cs="Arial"/>
          <w:i/>
          <w:color w:val="auto"/>
          <w:sz w:val="20"/>
          <w:szCs w:val="20"/>
        </w:rPr>
        <w:t>Nghị định</w:t>
      </w:r>
      <w:r w:rsidRPr="00F60956">
        <w:rPr>
          <w:rFonts w:ascii="Arial" w:hAnsi="Arial" w:cs="Arial"/>
          <w:i/>
          <w:color w:val="auto"/>
          <w:sz w:val="20"/>
          <w:szCs w:val="20"/>
        </w:rPr>
        <w:t xml:space="preserve"> số 225</w:t>
      </w:r>
      <w:r w:rsidR="00EE267F" w:rsidRPr="00F60956">
        <w:rPr>
          <w:rFonts w:ascii="Arial" w:hAnsi="Arial" w:cs="Arial"/>
          <w:i/>
          <w:color w:val="auto"/>
          <w:sz w:val="20"/>
          <w:szCs w:val="20"/>
        </w:rPr>
        <w:t>/</w:t>
      </w:r>
      <w:r w:rsidRPr="00F60956">
        <w:rPr>
          <w:rFonts w:ascii="Arial" w:hAnsi="Arial" w:cs="Arial"/>
          <w:i/>
          <w:color w:val="auto"/>
          <w:sz w:val="20"/>
          <w:szCs w:val="20"/>
        </w:rPr>
        <w:t>2025</w:t>
      </w:r>
      <w:r w:rsidR="00EE267F" w:rsidRPr="00F60956">
        <w:rPr>
          <w:rFonts w:ascii="Arial" w:hAnsi="Arial" w:cs="Arial"/>
          <w:i/>
          <w:color w:val="auto"/>
          <w:sz w:val="20"/>
          <w:szCs w:val="20"/>
        </w:rPr>
        <w:t>/</w:t>
      </w:r>
      <w:r w:rsidRPr="00F60956">
        <w:rPr>
          <w:rFonts w:ascii="Arial" w:hAnsi="Arial" w:cs="Arial"/>
          <w:i/>
          <w:color w:val="auto"/>
          <w:sz w:val="20"/>
          <w:szCs w:val="20"/>
        </w:rPr>
        <w:t>NĐ-CP ngày 15 tháng 8 năm 2025 của Chính phủ;</w:t>
      </w:r>
    </w:p>
    <w:p w14:paraId="70E3F2D5" w14:textId="77777777" w:rsidR="005B233B" w:rsidRPr="00F60956" w:rsidRDefault="00401612" w:rsidP="00F60956">
      <w:pPr>
        <w:adjustRightInd w:val="0"/>
        <w:snapToGrid w:val="0"/>
        <w:spacing w:after="120"/>
        <w:ind w:firstLine="720"/>
        <w:jc w:val="both"/>
        <w:rPr>
          <w:rFonts w:ascii="Arial" w:hAnsi="Arial" w:cs="Arial"/>
          <w:i/>
          <w:color w:val="auto"/>
          <w:sz w:val="20"/>
          <w:szCs w:val="20"/>
        </w:rPr>
      </w:pPr>
      <w:r w:rsidRPr="00F60956">
        <w:rPr>
          <w:rFonts w:ascii="Arial" w:hAnsi="Arial" w:cs="Arial"/>
          <w:i/>
          <w:color w:val="auto"/>
          <w:sz w:val="20"/>
          <w:szCs w:val="20"/>
          <w:lang w:val="en-US"/>
        </w:rPr>
        <w:t>Căn</w:t>
      </w:r>
      <w:r w:rsidR="005B233B" w:rsidRPr="00F60956">
        <w:rPr>
          <w:rFonts w:ascii="Arial" w:hAnsi="Arial" w:cs="Arial"/>
          <w:i/>
          <w:color w:val="auto"/>
          <w:sz w:val="20"/>
          <w:szCs w:val="20"/>
        </w:rPr>
        <w:t xml:space="preserve"> cứ </w:t>
      </w:r>
      <w:r w:rsidR="00EE267F" w:rsidRPr="00F60956">
        <w:rPr>
          <w:rFonts w:ascii="Arial" w:hAnsi="Arial" w:cs="Arial"/>
          <w:i/>
          <w:color w:val="auto"/>
          <w:sz w:val="20"/>
          <w:szCs w:val="20"/>
        </w:rPr>
        <w:t>Nghị định</w:t>
      </w:r>
      <w:r w:rsidR="005B233B" w:rsidRPr="00F60956">
        <w:rPr>
          <w:rFonts w:ascii="Arial" w:hAnsi="Arial" w:cs="Arial"/>
          <w:i/>
          <w:color w:val="auto"/>
          <w:sz w:val="20"/>
          <w:szCs w:val="20"/>
        </w:rPr>
        <w:t xml:space="preserve"> số 23</w:t>
      </w:r>
      <w:r w:rsidR="00EE267F" w:rsidRPr="00F60956">
        <w:rPr>
          <w:rFonts w:ascii="Arial" w:hAnsi="Arial" w:cs="Arial"/>
          <w:i/>
          <w:color w:val="auto"/>
          <w:sz w:val="20"/>
          <w:szCs w:val="20"/>
        </w:rPr>
        <w:t>/</w:t>
      </w:r>
      <w:r w:rsidR="005B233B" w:rsidRPr="00F60956">
        <w:rPr>
          <w:rFonts w:ascii="Arial" w:hAnsi="Arial" w:cs="Arial"/>
          <w:i/>
          <w:color w:val="auto"/>
          <w:sz w:val="20"/>
          <w:szCs w:val="20"/>
        </w:rPr>
        <w:t>2024</w:t>
      </w:r>
      <w:r w:rsidR="00EE267F" w:rsidRPr="00F60956">
        <w:rPr>
          <w:rFonts w:ascii="Arial" w:hAnsi="Arial" w:cs="Arial"/>
          <w:i/>
          <w:color w:val="auto"/>
          <w:sz w:val="20"/>
          <w:szCs w:val="20"/>
        </w:rPr>
        <w:t>/</w:t>
      </w:r>
      <w:r w:rsidR="005B233B" w:rsidRPr="00F60956">
        <w:rPr>
          <w:rFonts w:ascii="Arial" w:hAnsi="Arial" w:cs="Arial"/>
          <w:i/>
          <w:color w:val="auto"/>
          <w:sz w:val="20"/>
          <w:szCs w:val="20"/>
        </w:rPr>
        <w:t xml:space="preserve">NĐ-CP ngày 27 tháng 02 năm 2024 của Chính phủ quy định chi tiết một số </w:t>
      </w:r>
      <w:r w:rsidR="00792EDF" w:rsidRPr="00F60956">
        <w:rPr>
          <w:rFonts w:ascii="Arial" w:hAnsi="Arial" w:cs="Arial"/>
          <w:i/>
          <w:color w:val="auto"/>
          <w:sz w:val="20"/>
          <w:szCs w:val="20"/>
        </w:rPr>
        <w:t>điều</w:t>
      </w:r>
      <w:r w:rsidR="005B233B" w:rsidRPr="00F60956">
        <w:rPr>
          <w:rFonts w:ascii="Arial" w:hAnsi="Arial" w:cs="Arial"/>
          <w:i/>
          <w:color w:val="auto"/>
          <w:sz w:val="20"/>
          <w:szCs w:val="20"/>
        </w:rPr>
        <w:t xml:space="preserve"> và biện pháp thi hành </w:t>
      </w:r>
      <w:r w:rsidR="00EE267F" w:rsidRPr="00F60956">
        <w:rPr>
          <w:rFonts w:ascii="Arial" w:hAnsi="Arial" w:cs="Arial"/>
          <w:i/>
          <w:color w:val="auto"/>
          <w:sz w:val="20"/>
          <w:szCs w:val="20"/>
        </w:rPr>
        <w:t>Luật</w:t>
      </w:r>
      <w:r w:rsidR="005B233B" w:rsidRPr="00F60956">
        <w:rPr>
          <w:rFonts w:ascii="Arial" w:hAnsi="Arial" w:cs="Arial"/>
          <w:i/>
          <w:color w:val="auto"/>
          <w:sz w:val="20"/>
          <w:szCs w:val="20"/>
        </w:rPr>
        <w:t xml:space="preserve"> Đấu thầu về lựa chọn nhà đầu tư thực hiện dự </w:t>
      </w:r>
      <w:r w:rsidR="00A61895" w:rsidRPr="00F60956">
        <w:rPr>
          <w:rFonts w:ascii="Arial" w:hAnsi="Arial" w:cs="Arial"/>
          <w:i/>
          <w:color w:val="auto"/>
          <w:sz w:val="20"/>
          <w:szCs w:val="20"/>
          <w:lang w:val="en-US"/>
        </w:rPr>
        <w:t>án</w:t>
      </w:r>
      <w:r w:rsidR="005B233B" w:rsidRPr="00F60956">
        <w:rPr>
          <w:rFonts w:ascii="Arial" w:hAnsi="Arial" w:cs="Arial"/>
          <w:i/>
          <w:color w:val="auto"/>
          <w:sz w:val="20"/>
          <w:szCs w:val="20"/>
        </w:rPr>
        <w:t xml:space="preserve"> thuộc trường hợp phải tổ chức đấu thầu theo quy định của pháp </w:t>
      </w:r>
      <w:r w:rsidR="00EE267F" w:rsidRPr="00F60956">
        <w:rPr>
          <w:rFonts w:ascii="Arial" w:hAnsi="Arial" w:cs="Arial"/>
          <w:i/>
          <w:color w:val="auto"/>
          <w:sz w:val="20"/>
          <w:szCs w:val="20"/>
        </w:rPr>
        <w:t>luật</w:t>
      </w:r>
      <w:r w:rsidR="005B233B" w:rsidRPr="00F60956">
        <w:rPr>
          <w:rFonts w:ascii="Arial" w:hAnsi="Arial" w:cs="Arial"/>
          <w:i/>
          <w:color w:val="auto"/>
          <w:sz w:val="20"/>
          <w:szCs w:val="20"/>
        </w:rPr>
        <w:t xml:space="preserve"> quản lý ngành, lĩnh vực được sửa đổi, bổ sung tại </w:t>
      </w:r>
      <w:r w:rsidR="00EE267F" w:rsidRPr="00F60956">
        <w:rPr>
          <w:rFonts w:ascii="Arial" w:hAnsi="Arial" w:cs="Arial"/>
          <w:i/>
          <w:color w:val="auto"/>
          <w:sz w:val="20"/>
          <w:szCs w:val="20"/>
        </w:rPr>
        <w:t>Nghị định</w:t>
      </w:r>
      <w:r w:rsidR="005B233B" w:rsidRPr="00F60956">
        <w:rPr>
          <w:rFonts w:ascii="Arial" w:hAnsi="Arial" w:cs="Arial"/>
          <w:i/>
          <w:color w:val="auto"/>
          <w:sz w:val="20"/>
          <w:szCs w:val="20"/>
        </w:rPr>
        <w:t xml:space="preserve"> số 225</w:t>
      </w:r>
      <w:r w:rsidR="00EE267F" w:rsidRPr="00F60956">
        <w:rPr>
          <w:rFonts w:ascii="Arial" w:hAnsi="Arial" w:cs="Arial"/>
          <w:i/>
          <w:color w:val="auto"/>
          <w:sz w:val="20"/>
          <w:szCs w:val="20"/>
        </w:rPr>
        <w:t>/</w:t>
      </w:r>
      <w:r w:rsidR="005B233B" w:rsidRPr="00F60956">
        <w:rPr>
          <w:rFonts w:ascii="Arial" w:hAnsi="Arial" w:cs="Arial"/>
          <w:i/>
          <w:color w:val="auto"/>
          <w:sz w:val="20"/>
          <w:szCs w:val="20"/>
        </w:rPr>
        <w:t>2025</w:t>
      </w:r>
      <w:r w:rsidR="00EE267F" w:rsidRPr="00F60956">
        <w:rPr>
          <w:rFonts w:ascii="Arial" w:hAnsi="Arial" w:cs="Arial"/>
          <w:i/>
          <w:color w:val="auto"/>
          <w:sz w:val="20"/>
          <w:szCs w:val="20"/>
        </w:rPr>
        <w:t>/</w:t>
      </w:r>
      <w:r w:rsidR="005B233B" w:rsidRPr="00F60956">
        <w:rPr>
          <w:rFonts w:ascii="Arial" w:hAnsi="Arial" w:cs="Arial"/>
          <w:i/>
          <w:color w:val="auto"/>
          <w:sz w:val="20"/>
          <w:szCs w:val="20"/>
        </w:rPr>
        <w:t>NĐ-CP ngày 15 tháng 8 năm 2025 của Chính phủ;</w:t>
      </w:r>
    </w:p>
    <w:p w14:paraId="73E7B9A1" w14:textId="77777777" w:rsidR="005B233B" w:rsidRPr="00F60956" w:rsidRDefault="005B233B" w:rsidP="00F60956">
      <w:pPr>
        <w:adjustRightInd w:val="0"/>
        <w:snapToGrid w:val="0"/>
        <w:spacing w:after="120"/>
        <w:ind w:firstLine="720"/>
        <w:jc w:val="both"/>
        <w:rPr>
          <w:rFonts w:ascii="Arial" w:hAnsi="Arial" w:cs="Arial"/>
          <w:i/>
          <w:color w:val="auto"/>
          <w:sz w:val="20"/>
          <w:szCs w:val="20"/>
        </w:rPr>
      </w:pPr>
      <w:r w:rsidRPr="00F60956">
        <w:rPr>
          <w:rFonts w:ascii="Arial" w:hAnsi="Arial" w:cs="Arial"/>
          <w:i/>
          <w:color w:val="auto"/>
          <w:sz w:val="20"/>
          <w:szCs w:val="20"/>
        </w:rPr>
        <w:t xml:space="preserve">Căn cứ </w:t>
      </w:r>
      <w:r w:rsidR="00EE267F" w:rsidRPr="00F60956">
        <w:rPr>
          <w:rFonts w:ascii="Arial" w:hAnsi="Arial" w:cs="Arial"/>
          <w:i/>
          <w:color w:val="auto"/>
          <w:sz w:val="20"/>
          <w:szCs w:val="20"/>
        </w:rPr>
        <w:t>Nghị định</w:t>
      </w:r>
      <w:r w:rsidRPr="00F60956">
        <w:rPr>
          <w:rFonts w:ascii="Arial" w:hAnsi="Arial" w:cs="Arial"/>
          <w:i/>
          <w:color w:val="auto"/>
          <w:sz w:val="20"/>
          <w:szCs w:val="20"/>
        </w:rPr>
        <w:t xml:space="preserve"> số </w:t>
      </w:r>
      <w:r w:rsidR="00A61895" w:rsidRPr="00F60956">
        <w:rPr>
          <w:rFonts w:ascii="Arial" w:hAnsi="Arial" w:cs="Arial"/>
          <w:i/>
          <w:color w:val="auto"/>
          <w:sz w:val="20"/>
          <w:szCs w:val="20"/>
          <w:lang w:val="en-US"/>
        </w:rPr>
        <w:t>1</w:t>
      </w:r>
      <w:r w:rsidRPr="00F60956">
        <w:rPr>
          <w:rFonts w:ascii="Arial" w:hAnsi="Arial" w:cs="Arial"/>
          <w:i/>
          <w:color w:val="auto"/>
          <w:sz w:val="20"/>
          <w:szCs w:val="20"/>
        </w:rPr>
        <w:t>80</w:t>
      </w:r>
      <w:r w:rsidR="00EE267F" w:rsidRPr="00F60956">
        <w:rPr>
          <w:rFonts w:ascii="Arial" w:hAnsi="Arial" w:cs="Arial"/>
          <w:i/>
          <w:color w:val="auto"/>
          <w:sz w:val="20"/>
          <w:szCs w:val="20"/>
        </w:rPr>
        <w:t>/</w:t>
      </w:r>
      <w:r w:rsidRPr="00F60956">
        <w:rPr>
          <w:rFonts w:ascii="Arial" w:hAnsi="Arial" w:cs="Arial"/>
          <w:i/>
          <w:color w:val="auto"/>
          <w:sz w:val="20"/>
          <w:szCs w:val="20"/>
        </w:rPr>
        <w:t>2025</w:t>
      </w:r>
      <w:r w:rsidR="00EE267F" w:rsidRPr="00F60956">
        <w:rPr>
          <w:rFonts w:ascii="Arial" w:hAnsi="Arial" w:cs="Arial"/>
          <w:i/>
          <w:color w:val="auto"/>
          <w:sz w:val="20"/>
          <w:szCs w:val="20"/>
        </w:rPr>
        <w:t>/</w:t>
      </w:r>
      <w:r w:rsidRPr="00F60956">
        <w:rPr>
          <w:rFonts w:ascii="Arial" w:hAnsi="Arial" w:cs="Arial"/>
          <w:i/>
          <w:color w:val="auto"/>
          <w:sz w:val="20"/>
          <w:szCs w:val="20"/>
        </w:rPr>
        <w:t xml:space="preserve">NĐ-CP ngày 01 tháng 7 năm 2025 của Chính phủ về cơ chế, </w:t>
      </w:r>
      <w:r w:rsidR="003C1501" w:rsidRPr="00F60956">
        <w:rPr>
          <w:rFonts w:ascii="Arial" w:hAnsi="Arial" w:cs="Arial"/>
          <w:i/>
          <w:color w:val="auto"/>
          <w:sz w:val="20"/>
          <w:szCs w:val="20"/>
          <w:lang w:val="en-US"/>
        </w:rPr>
        <w:t>chính</w:t>
      </w:r>
      <w:r w:rsidRPr="00F60956">
        <w:rPr>
          <w:rFonts w:ascii="Arial" w:hAnsi="Arial" w:cs="Arial"/>
          <w:i/>
          <w:color w:val="auto"/>
          <w:sz w:val="20"/>
          <w:szCs w:val="20"/>
        </w:rPr>
        <w:t xml:space="preserve"> sách hợp tác công tư trong lĩnh vực phát triển khoa học, công nghệ, đổi mới sáng tạo và chuyển đổi số;</w:t>
      </w:r>
    </w:p>
    <w:p w14:paraId="1BC95731" w14:textId="77777777" w:rsidR="005B233B" w:rsidRPr="00F60956" w:rsidRDefault="005B233B" w:rsidP="00F60956">
      <w:pPr>
        <w:adjustRightInd w:val="0"/>
        <w:snapToGrid w:val="0"/>
        <w:spacing w:after="120"/>
        <w:ind w:firstLine="720"/>
        <w:jc w:val="both"/>
        <w:rPr>
          <w:rFonts w:ascii="Arial" w:hAnsi="Arial" w:cs="Arial"/>
          <w:i/>
          <w:color w:val="auto"/>
          <w:sz w:val="20"/>
          <w:szCs w:val="20"/>
        </w:rPr>
      </w:pPr>
      <w:r w:rsidRPr="00F60956">
        <w:rPr>
          <w:rFonts w:ascii="Arial" w:hAnsi="Arial" w:cs="Arial"/>
          <w:i/>
          <w:color w:val="auto"/>
          <w:sz w:val="20"/>
          <w:szCs w:val="20"/>
        </w:rPr>
        <w:t xml:space="preserve">Căn cứ </w:t>
      </w:r>
      <w:r w:rsidR="00EE267F" w:rsidRPr="00F60956">
        <w:rPr>
          <w:rFonts w:ascii="Arial" w:hAnsi="Arial" w:cs="Arial"/>
          <w:i/>
          <w:color w:val="auto"/>
          <w:sz w:val="20"/>
          <w:szCs w:val="20"/>
        </w:rPr>
        <w:t>Nghị định</w:t>
      </w:r>
      <w:r w:rsidRPr="00F60956">
        <w:rPr>
          <w:rFonts w:ascii="Arial" w:hAnsi="Arial" w:cs="Arial"/>
          <w:i/>
          <w:color w:val="auto"/>
          <w:sz w:val="20"/>
          <w:szCs w:val="20"/>
        </w:rPr>
        <w:t xml:space="preserve"> số 243</w:t>
      </w:r>
      <w:r w:rsidR="00EE267F" w:rsidRPr="00F60956">
        <w:rPr>
          <w:rFonts w:ascii="Arial" w:hAnsi="Arial" w:cs="Arial"/>
          <w:i/>
          <w:color w:val="auto"/>
          <w:sz w:val="20"/>
          <w:szCs w:val="20"/>
        </w:rPr>
        <w:t>/</w:t>
      </w:r>
      <w:r w:rsidRPr="00F60956">
        <w:rPr>
          <w:rFonts w:ascii="Arial" w:hAnsi="Arial" w:cs="Arial"/>
          <w:i/>
          <w:color w:val="auto"/>
          <w:sz w:val="20"/>
          <w:szCs w:val="20"/>
        </w:rPr>
        <w:t>2025</w:t>
      </w:r>
      <w:r w:rsidR="00EE267F" w:rsidRPr="00F60956">
        <w:rPr>
          <w:rFonts w:ascii="Arial" w:hAnsi="Arial" w:cs="Arial"/>
          <w:i/>
          <w:color w:val="auto"/>
          <w:sz w:val="20"/>
          <w:szCs w:val="20"/>
        </w:rPr>
        <w:t>/</w:t>
      </w:r>
      <w:r w:rsidRPr="00F60956">
        <w:rPr>
          <w:rFonts w:ascii="Arial" w:hAnsi="Arial" w:cs="Arial"/>
          <w:i/>
          <w:color w:val="auto"/>
          <w:sz w:val="20"/>
          <w:szCs w:val="20"/>
        </w:rPr>
        <w:t xml:space="preserve">NĐ-CP ngày 11 tháng 9 năm 2025 của Chính phủ quy định chi tiết một số </w:t>
      </w:r>
      <w:r w:rsidR="00792EDF" w:rsidRPr="00F60956">
        <w:rPr>
          <w:rFonts w:ascii="Arial" w:hAnsi="Arial" w:cs="Arial"/>
          <w:i/>
          <w:color w:val="auto"/>
          <w:sz w:val="20"/>
          <w:szCs w:val="20"/>
        </w:rPr>
        <w:t>điều</w:t>
      </w:r>
      <w:r w:rsidRPr="00F60956">
        <w:rPr>
          <w:rFonts w:ascii="Arial" w:hAnsi="Arial" w:cs="Arial"/>
          <w:i/>
          <w:color w:val="auto"/>
          <w:sz w:val="20"/>
          <w:szCs w:val="20"/>
        </w:rPr>
        <w:t xml:space="preserve"> của </w:t>
      </w:r>
      <w:r w:rsidR="00EE267F" w:rsidRPr="00F60956">
        <w:rPr>
          <w:rFonts w:ascii="Arial" w:hAnsi="Arial" w:cs="Arial"/>
          <w:i/>
          <w:color w:val="auto"/>
          <w:sz w:val="20"/>
          <w:szCs w:val="20"/>
        </w:rPr>
        <w:t>Luật</w:t>
      </w:r>
      <w:r w:rsidRPr="00F60956">
        <w:rPr>
          <w:rFonts w:ascii="Arial" w:hAnsi="Arial" w:cs="Arial"/>
          <w:i/>
          <w:color w:val="auto"/>
          <w:sz w:val="20"/>
          <w:szCs w:val="20"/>
        </w:rPr>
        <w:t xml:space="preserve"> Đầu tư theo phương thức </w:t>
      </w:r>
      <w:r w:rsidR="00C062CC" w:rsidRPr="00F60956">
        <w:rPr>
          <w:rFonts w:ascii="Arial" w:hAnsi="Arial" w:cs="Arial"/>
          <w:i/>
          <w:color w:val="auto"/>
          <w:sz w:val="20"/>
          <w:szCs w:val="20"/>
          <w:lang w:val="en-US"/>
        </w:rPr>
        <w:t>đối</w:t>
      </w:r>
      <w:r w:rsidRPr="00F60956">
        <w:rPr>
          <w:rFonts w:ascii="Arial" w:hAnsi="Arial" w:cs="Arial"/>
          <w:i/>
          <w:color w:val="auto"/>
          <w:sz w:val="20"/>
          <w:szCs w:val="20"/>
        </w:rPr>
        <w:t xml:space="preserve"> tác công tư;</w:t>
      </w:r>
    </w:p>
    <w:p w14:paraId="1622B677" w14:textId="77777777" w:rsidR="005B233B" w:rsidRPr="00F60956" w:rsidRDefault="005B233B" w:rsidP="00F60956">
      <w:pPr>
        <w:adjustRightInd w:val="0"/>
        <w:snapToGrid w:val="0"/>
        <w:spacing w:after="120"/>
        <w:ind w:firstLine="720"/>
        <w:jc w:val="both"/>
        <w:rPr>
          <w:rFonts w:ascii="Arial" w:hAnsi="Arial" w:cs="Arial"/>
          <w:i/>
          <w:color w:val="auto"/>
          <w:sz w:val="20"/>
          <w:szCs w:val="20"/>
        </w:rPr>
      </w:pPr>
      <w:r w:rsidRPr="00F60956">
        <w:rPr>
          <w:rFonts w:ascii="Arial" w:hAnsi="Arial" w:cs="Arial"/>
          <w:i/>
          <w:color w:val="auto"/>
          <w:sz w:val="20"/>
          <w:szCs w:val="20"/>
        </w:rPr>
        <w:t xml:space="preserve">Căn cứ </w:t>
      </w:r>
      <w:r w:rsidR="00EE267F" w:rsidRPr="00F60956">
        <w:rPr>
          <w:rFonts w:ascii="Arial" w:hAnsi="Arial" w:cs="Arial"/>
          <w:i/>
          <w:color w:val="auto"/>
          <w:sz w:val="20"/>
          <w:szCs w:val="20"/>
        </w:rPr>
        <w:t>Nghị định</w:t>
      </w:r>
      <w:r w:rsidRPr="00F60956">
        <w:rPr>
          <w:rFonts w:ascii="Arial" w:hAnsi="Arial" w:cs="Arial"/>
          <w:i/>
          <w:color w:val="auto"/>
          <w:sz w:val="20"/>
          <w:szCs w:val="20"/>
        </w:rPr>
        <w:t xml:space="preserve"> số 257</w:t>
      </w:r>
      <w:r w:rsidR="00EE267F" w:rsidRPr="00F60956">
        <w:rPr>
          <w:rFonts w:ascii="Arial" w:hAnsi="Arial" w:cs="Arial"/>
          <w:i/>
          <w:color w:val="auto"/>
          <w:sz w:val="20"/>
          <w:szCs w:val="20"/>
        </w:rPr>
        <w:t>/</w:t>
      </w:r>
      <w:r w:rsidRPr="00F60956">
        <w:rPr>
          <w:rFonts w:ascii="Arial" w:hAnsi="Arial" w:cs="Arial"/>
          <w:i/>
          <w:color w:val="auto"/>
          <w:sz w:val="20"/>
          <w:szCs w:val="20"/>
        </w:rPr>
        <w:t>2025</w:t>
      </w:r>
      <w:r w:rsidR="00EE267F" w:rsidRPr="00F60956">
        <w:rPr>
          <w:rFonts w:ascii="Arial" w:hAnsi="Arial" w:cs="Arial"/>
          <w:i/>
          <w:color w:val="auto"/>
          <w:sz w:val="20"/>
          <w:szCs w:val="20"/>
        </w:rPr>
        <w:t>/</w:t>
      </w:r>
      <w:r w:rsidRPr="00F60956">
        <w:rPr>
          <w:rFonts w:ascii="Arial" w:hAnsi="Arial" w:cs="Arial"/>
          <w:i/>
          <w:color w:val="auto"/>
          <w:sz w:val="20"/>
          <w:szCs w:val="20"/>
        </w:rPr>
        <w:t xml:space="preserve">NĐ-CP ngày 08 tháng 10 năm 2025 của Chính phủ quy định chi tiết về việc thực hiện dự </w:t>
      </w:r>
      <w:r w:rsidR="00C062CC" w:rsidRPr="00F60956">
        <w:rPr>
          <w:rFonts w:ascii="Arial" w:hAnsi="Arial" w:cs="Arial"/>
          <w:i/>
          <w:color w:val="auto"/>
          <w:sz w:val="20"/>
          <w:szCs w:val="20"/>
          <w:lang w:val="en-US"/>
        </w:rPr>
        <w:t>á</w:t>
      </w:r>
      <w:r w:rsidRPr="00F60956">
        <w:rPr>
          <w:rFonts w:ascii="Arial" w:hAnsi="Arial" w:cs="Arial"/>
          <w:i/>
          <w:color w:val="auto"/>
          <w:sz w:val="20"/>
          <w:szCs w:val="20"/>
        </w:rPr>
        <w:t xml:space="preserve">n áp dụng loại hợp đồng Xây dựng - </w:t>
      </w:r>
      <w:r w:rsidR="00C062CC" w:rsidRPr="00F60956">
        <w:rPr>
          <w:rFonts w:ascii="Arial" w:hAnsi="Arial" w:cs="Arial"/>
          <w:i/>
          <w:color w:val="auto"/>
          <w:sz w:val="20"/>
          <w:szCs w:val="20"/>
          <w:lang w:val="en-US"/>
        </w:rPr>
        <w:t>Chuyển</w:t>
      </w:r>
      <w:r w:rsidRPr="00F60956">
        <w:rPr>
          <w:rFonts w:ascii="Arial" w:hAnsi="Arial" w:cs="Arial"/>
          <w:i/>
          <w:color w:val="auto"/>
          <w:sz w:val="20"/>
          <w:szCs w:val="20"/>
        </w:rPr>
        <w:t xml:space="preserve"> giao;</w:t>
      </w:r>
    </w:p>
    <w:p w14:paraId="4CBEA788" w14:textId="77777777" w:rsidR="005B233B" w:rsidRPr="00F60956" w:rsidRDefault="005B233B" w:rsidP="00F60956">
      <w:pPr>
        <w:adjustRightInd w:val="0"/>
        <w:snapToGrid w:val="0"/>
        <w:spacing w:after="120"/>
        <w:ind w:firstLine="720"/>
        <w:jc w:val="both"/>
        <w:rPr>
          <w:rFonts w:ascii="Arial" w:hAnsi="Arial" w:cs="Arial"/>
          <w:i/>
          <w:color w:val="auto"/>
          <w:sz w:val="20"/>
          <w:szCs w:val="20"/>
        </w:rPr>
      </w:pPr>
      <w:r w:rsidRPr="00F60956">
        <w:rPr>
          <w:rFonts w:ascii="Arial" w:hAnsi="Arial" w:cs="Arial"/>
          <w:i/>
          <w:color w:val="auto"/>
          <w:sz w:val="20"/>
          <w:szCs w:val="20"/>
        </w:rPr>
        <w:t xml:space="preserve">Căn cứ </w:t>
      </w:r>
      <w:r w:rsidR="00EE267F" w:rsidRPr="00F60956">
        <w:rPr>
          <w:rFonts w:ascii="Arial" w:hAnsi="Arial" w:cs="Arial"/>
          <w:i/>
          <w:color w:val="auto"/>
          <w:sz w:val="20"/>
          <w:szCs w:val="20"/>
        </w:rPr>
        <w:t>Nghị định</w:t>
      </w:r>
      <w:r w:rsidRPr="00F60956">
        <w:rPr>
          <w:rFonts w:ascii="Arial" w:hAnsi="Arial" w:cs="Arial"/>
          <w:i/>
          <w:color w:val="auto"/>
          <w:sz w:val="20"/>
          <w:szCs w:val="20"/>
        </w:rPr>
        <w:t xml:space="preserve"> số 29</w:t>
      </w:r>
      <w:r w:rsidR="00EE267F" w:rsidRPr="00F60956">
        <w:rPr>
          <w:rFonts w:ascii="Arial" w:hAnsi="Arial" w:cs="Arial"/>
          <w:i/>
          <w:color w:val="auto"/>
          <w:sz w:val="20"/>
          <w:szCs w:val="20"/>
        </w:rPr>
        <w:t>/</w:t>
      </w:r>
      <w:r w:rsidRPr="00F60956">
        <w:rPr>
          <w:rFonts w:ascii="Arial" w:hAnsi="Arial" w:cs="Arial"/>
          <w:i/>
          <w:color w:val="auto"/>
          <w:sz w:val="20"/>
          <w:szCs w:val="20"/>
        </w:rPr>
        <w:t>2025</w:t>
      </w:r>
      <w:r w:rsidR="00EE267F" w:rsidRPr="00F60956">
        <w:rPr>
          <w:rFonts w:ascii="Arial" w:hAnsi="Arial" w:cs="Arial"/>
          <w:i/>
          <w:color w:val="auto"/>
          <w:sz w:val="20"/>
          <w:szCs w:val="20"/>
        </w:rPr>
        <w:t>/</w:t>
      </w:r>
      <w:r w:rsidRPr="00F60956">
        <w:rPr>
          <w:rFonts w:ascii="Arial" w:hAnsi="Arial" w:cs="Arial"/>
          <w:i/>
          <w:color w:val="auto"/>
          <w:sz w:val="20"/>
          <w:szCs w:val="20"/>
        </w:rPr>
        <w:t>NĐ-CP n</w:t>
      </w:r>
      <w:r w:rsidR="00C062CC" w:rsidRPr="00F60956">
        <w:rPr>
          <w:rFonts w:ascii="Arial" w:hAnsi="Arial" w:cs="Arial"/>
          <w:i/>
          <w:color w:val="auto"/>
          <w:sz w:val="20"/>
          <w:szCs w:val="20"/>
          <w:lang w:val="en-US"/>
        </w:rPr>
        <w:t>g</w:t>
      </w:r>
      <w:r w:rsidRPr="00F60956">
        <w:rPr>
          <w:rFonts w:ascii="Arial" w:hAnsi="Arial" w:cs="Arial"/>
          <w:i/>
          <w:color w:val="auto"/>
          <w:sz w:val="20"/>
          <w:szCs w:val="20"/>
        </w:rPr>
        <w:t xml:space="preserve">ày 24 tháng 02 năm 2025 của Chính phủ quy định chức năng, nhiệm vụ, quyền hạn và cơ cấu tổ chức của Bộ Tài chính được sửa đổi, bổ sung bởi </w:t>
      </w:r>
      <w:r w:rsidR="00EE267F" w:rsidRPr="00F60956">
        <w:rPr>
          <w:rFonts w:ascii="Arial" w:hAnsi="Arial" w:cs="Arial"/>
          <w:i/>
          <w:color w:val="auto"/>
          <w:sz w:val="20"/>
          <w:szCs w:val="20"/>
        </w:rPr>
        <w:t>Nghị định</w:t>
      </w:r>
      <w:r w:rsidRPr="00F60956">
        <w:rPr>
          <w:rFonts w:ascii="Arial" w:hAnsi="Arial" w:cs="Arial"/>
          <w:i/>
          <w:color w:val="auto"/>
          <w:sz w:val="20"/>
          <w:szCs w:val="20"/>
        </w:rPr>
        <w:t xml:space="preserve"> số </w:t>
      </w:r>
      <w:r w:rsidR="00C062CC" w:rsidRPr="00F60956">
        <w:rPr>
          <w:rFonts w:ascii="Arial" w:hAnsi="Arial" w:cs="Arial"/>
          <w:i/>
          <w:color w:val="auto"/>
          <w:sz w:val="20"/>
          <w:szCs w:val="20"/>
          <w:lang w:val="en-US"/>
        </w:rPr>
        <w:t>1</w:t>
      </w:r>
      <w:r w:rsidRPr="00F60956">
        <w:rPr>
          <w:rFonts w:ascii="Arial" w:hAnsi="Arial" w:cs="Arial"/>
          <w:i/>
          <w:color w:val="auto"/>
          <w:sz w:val="20"/>
          <w:szCs w:val="20"/>
        </w:rPr>
        <w:t>66</w:t>
      </w:r>
      <w:r w:rsidR="00EE267F" w:rsidRPr="00F60956">
        <w:rPr>
          <w:rFonts w:ascii="Arial" w:hAnsi="Arial" w:cs="Arial"/>
          <w:i/>
          <w:color w:val="auto"/>
          <w:sz w:val="20"/>
          <w:szCs w:val="20"/>
        </w:rPr>
        <w:t>/</w:t>
      </w:r>
      <w:r w:rsidRPr="00F60956">
        <w:rPr>
          <w:rFonts w:ascii="Arial" w:hAnsi="Arial" w:cs="Arial"/>
          <w:i/>
          <w:color w:val="auto"/>
          <w:sz w:val="20"/>
          <w:szCs w:val="20"/>
        </w:rPr>
        <w:t>2025</w:t>
      </w:r>
      <w:r w:rsidR="00EE267F" w:rsidRPr="00F60956">
        <w:rPr>
          <w:rFonts w:ascii="Arial" w:hAnsi="Arial" w:cs="Arial"/>
          <w:i/>
          <w:color w:val="auto"/>
          <w:sz w:val="20"/>
          <w:szCs w:val="20"/>
        </w:rPr>
        <w:t>/</w:t>
      </w:r>
      <w:r w:rsidRPr="00F60956">
        <w:rPr>
          <w:rFonts w:ascii="Arial" w:hAnsi="Arial" w:cs="Arial"/>
          <w:i/>
          <w:color w:val="auto"/>
          <w:sz w:val="20"/>
          <w:szCs w:val="20"/>
        </w:rPr>
        <w:t>NĐ-CP ngày 30 tháng 6 năm 2025 của Chính phủ;</w:t>
      </w:r>
    </w:p>
    <w:p w14:paraId="492DDE01" w14:textId="77777777" w:rsidR="005B233B" w:rsidRPr="00F60956" w:rsidRDefault="005B233B" w:rsidP="00F60956">
      <w:pPr>
        <w:adjustRightInd w:val="0"/>
        <w:snapToGrid w:val="0"/>
        <w:spacing w:after="120"/>
        <w:ind w:firstLine="720"/>
        <w:jc w:val="both"/>
        <w:rPr>
          <w:rFonts w:ascii="Arial" w:hAnsi="Arial" w:cs="Arial"/>
          <w:i/>
          <w:color w:val="auto"/>
          <w:sz w:val="20"/>
          <w:szCs w:val="20"/>
          <w:lang w:val="en-US"/>
        </w:rPr>
      </w:pPr>
      <w:r w:rsidRPr="00F60956">
        <w:rPr>
          <w:rFonts w:ascii="Arial" w:hAnsi="Arial" w:cs="Arial"/>
          <w:i/>
          <w:color w:val="auto"/>
          <w:sz w:val="20"/>
          <w:szCs w:val="20"/>
        </w:rPr>
        <w:t>Theo đề nghị của Cục trưởng Cục Quản lý đấu thầu;</w:t>
      </w:r>
    </w:p>
    <w:p w14:paraId="7FAA9EC8" w14:textId="77777777" w:rsidR="005B233B" w:rsidRDefault="005B233B" w:rsidP="00F60956">
      <w:pPr>
        <w:adjustRightInd w:val="0"/>
        <w:snapToGrid w:val="0"/>
        <w:ind w:firstLine="720"/>
        <w:jc w:val="both"/>
        <w:rPr>
          <w:rFonts w:ascii="Arial" w:hAnsi="Arial" w:cs="Arial"/>
          <w:i/>
          <w:color w:val="auto"/>
          <w:sz w:val="20"/>
          <w:szCs w:val="20"/>
          <w:lang w:val="en-US"/>
        </w:rPr>
      </w:pPr>
      <w:r w:rsidRPr="00F60956">
        <w:rPr>
          <w:rFonts w:ascii="Arial" w:hAnsi="Arial" w:cs="Arial"/>
          <w:i/>
          <w:color w:val="auto"/>
          <w:sz w:val="20"/>
          <w:szCs w:val="20"/>
        </w:rPr>
        <w:t xml:space="preserve">Bộ trưởng Bộ Tài chính ban hành </w:t>
      </w:r>
      <w:r w:rsidR="00EE267F" w:rsidRPr="00F60956">
        <w:rPr>
          <w:rFonts w:ascii="Arial" w:hAnsi="Arial" w:cs="Arial"/>
          <w:i/>
          <w:color w:val="auto"/>
          <w:sz w:val="20"/>
          <w:szCs w:val="20"/>
        </w:rPr>
        <w:t>Thông tư</w:t>
      </w:r>
      <w:r w:rsidRPr="00F60956">
        <w:rPr>
          <w:rFonts w:ascii="Arial" w:hAnsi="Arial" w:cs="Arial"/>
          <w:i/>
          <w:color w:val="auto"/>
          <w:sz w:val="20"/>
          <w:szCs w:val="20"/>
        </w:rPr>
        <w:t xml:space="preserve"> quy định </w:t>
      </w:r>
      <w:r w:rsidR="00E44771" w:rsidRPr="00F60956">
        <w:rPr>
          <w:rFonts w:ascii="Arial" w:hAnsi="Arial" w:cs="Arial"/>
          <w:i/>
          <w:color w:val="auto"/>
          <w:sz w:val="20"/>
          <w:szCs w:val="20"/>
        </w:rPr>
        <w:t>mẫu</w:t>
      </w:r>
      <w:r w:rsidRPr="00F60956">
        <w:rPr>
          <w:rFonts w:ascii="Arial" w:hAnsi="Arial" w:cs="Arial"/>
          <w:i/>
          <w:color w:val="auto"/>
          <w:sz w:val="20"/>
          <w:szCs w:val="20"/>
        </w:rPr>
        <w:t xml:space="preserve"> hồ sơ đấu thầu lựa chọn nhà đầu tư thực hiện dự án đầu tư theo phương thức đối tác công tư, dự </w:t>
      </w:r>
      <w:r w:rsidR="00C062CC" w:rsidRPr="00F60956">
        <w:rPr>
          <w:rFonts w:ascii="Arial" w:hAnsi="Arial" w:cs="Arial"/>
          <w:i/>
          <w:color w:val="auto"/>
          <w:sz w:val="20"/>
          <w:szCs w:val="20"/>
          <w:lang w:val="en-US"/>
        </w:rPr>
        <w:t>án</w:t>
      </w:r>
      <w:r w:rsidRPr="00F60956">
        <w:rPr>
          <w:rFonts w:ascii="Arial" w:hAnsi="Arial" w:cs="Arial"/>
          <w:i/>
          <w:color w:val="auto"/>
          <w:sz w:val="20"/>
          <w:szCs w:val="20"/>
        </w:rPr>
        <w:t xml:space="preserve"> đầu tư kinh doanh; cung cấp, đăng tải thông tin về đầu tư theo phương thức đối tác công tư, </w:t>
      </w:r>
      <w:r w:rsidR="00C062CC" w:rsidRPr="00F60956">
        <w:rPr>
          <w:rFonts w:ascii="Arial" w:hAnsi="Arial" w:cs="Arial"/>
          <w:i/>
          <w:color w:val="auto"/>
          <w:sz w:val="20"/>
          <w:szCs w:val="20"/>
          <w:lang w:val="en-US"/>
        </w:rPr>
        <w:t>đấu</w:t>
      </w:r>
      <w:r w:rsidRPr="00F60956">
        <w:rPr>
          <w:rFonts w:ascii="Arial" w:hAnsi="Arial" w:cs="Arial"/>
          <w:i/>
          <w:color w:val="auto"/>
          <w:sz w:val="20"/>
          <w:szCs w:val="20"/>
        </w:rPr>
        <w:t xml:space="preserve"> thầu lựa chọn nhà đầu tư trên Hệ thống mạng đấu thầu quốc gia.</w:t>
      </w:r>
    </w:p>
    <w:p w14:paraId="7D72DEDA" w14:textId="77777777" w:rsidR="00F60956" w:rsidRPr="00F60956" w:rsidRDefault="00F60956" w:rsidP="00F60956">
      <w:pPr>
        <w:adjustRightInd w:val="0"/>
        <w:snapToGrid w:val="0"/>
        <w:ind w:firstLine="720"/>
        <w:jc w:val="both"/>
        <w:rPr>
          <w:rFonts w:ascii="Arial" w:hAnsi="Arial" w:cs="Arial"/>
          <w:i/>
          <w:color w:val="auto"/>
          <w:sz w:val="20"/>
          <w:szCs w:val="20"/>
          <w:lang w:val="en-US"/>
        </w:rPr>
      </w:pPr>
    </w:p>
    <w:p w14:paraId="4F9A575D" w14:textId="77777777" w:rsidR="005B233B" w:rsidRPr="00F60956" w:rsidRDefault="00792EDF" w:rsidP="00F60956">
      <w:pPr>
        <w:widowControl/>
        <w:adjustRightInd w:val="0"/>
        <w:snapToGrid w:val="0"/>
        <w:jc w:val="center"/>
        <w:rPr>
          <w:rFonts w:ascii="Arial" w:hAnsi="Arial" w:cs="Arial"/>
          <w:b/>
          <w:color w:val="auto"/>
          <w:sz w:val="20"/>
          <w:szCs w:val="20"/>
          <w:lang w:val="en-US"/>
        </w:rPr>
      </w:pPr>
      <w:bookmarkStart w:id="2" w:name="chuong_1"/>
      <w:r w:rsidRPr="00F60956">
        <w:rPr>
          <w:rFonts w:ascii="Arial" w:hAnsi="Arial" w:cs="Arial"/>
          <w:b/>
          <w:color w:val="auto"/>
          <w:sz w:val="20"/>
          <w:szCs w:val="20"/>
        </w:rPr>
        <w:t>Chương</w:t>
      </w:r>
      <w:r w:rsidR="00FC50CE" w:rsidRPr="00F60956">
        <w:rPr>
          <w:rFonts w:ascii="Arial" w:hAnsi="Arial" w:cs="Arial"/>
          <w:b/>
          <w:color w:val="auto"/>
          <w:sz w:val="20"/>
          <w:szCs w:val="20"/>
        </w:rPr>
        <w:t xml:space="preserve"> I</w:t>
      </w:r>
      <w:bookmarkEnd w:id="2"/>
    </w:p>
    <w:p w14:paraId="6F167C99" w14:textId="77777777" w:rsidR="005B233B" w:rsidRDefault="00FC50CE" w:rsidP="00F60956">
      <w:pPr>
        <w:widowControl/>
        <w:adjustRightInd w:val="0"/>
        <w:snapToGrid w:val="0"/>
        <w:jc w:val="center"/>
        <w:rPr>
          <w:rFonts w:ascii="Arial" w:hAnsi="Arial" w:cs="Arial"/>
          <w:b/>
          <w:color w:val="auto"/>
          <w:sz w:val="20"/>
          <w:szCs w:val="20"/>
          <w:lang w:val="en-US"/>
        </w:rPr>
      </w:pPr>
      <w:bookmarkStart w:id="3" w:name="chuong_1_name"/>
      <w:r w:rsidRPr="00F60956">
        <w:rPr>
          <w:rFonts w:ascii="Arial" w:hAnsi="Arial" w:cs="Arial"/>
          <w:b/>
          <w:color w:val="auto"/>
          <w:sz w:val="20"/>
          <w:szCs w:val="20"/>
        </w:rPr>
        <w:t>QUY ĐỊNH CHUNG</w:t>
      </w:r>
      <w:bookmarkEnd w:id="3"/>
    </w:p>
    <w:p w14:paraId="309BCE45" w14:textId="77777777" w:rsidR="00F60956" w:rsidRPr="00F60956" w:rsidRDefault="00F60956" w:rsidP="00F60956">
      <w:pPr>
        <w:adjustRightInd w:val="0"/>
        <w:snapToGrid w:val="0"/>
        <w:ind w:firstLine="720"/>
        <w:jc w:val="both"/>
        <w:rPr>
          <w:rFonts w:ascii="Arial" w:hAnsi="Arial" w:cs="Arial"/>
          <w:b/>
          <w:color w:val="auto"/>
          <w:sz w:val="20"/>
          <w:szCs w:val="20"/>
          <w:lang w:val="en-US"/>
        </w:rPr>
      </w:pPr>
    </w:p>
    <w:p w14:paraId="4CB6F66A"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4" w:name="dieu_1"/>
      <w:r w:rsidRPr="00F60956">
        <w:rPr>
          <w:rFonts w:ascii="Arial" w:hAnsi="Arial" w:cs="Arial"/>
          <w:b/>
          <w:color w:val="auto"/>
          <w:sz w:val="20"/>
          <w:szCs w:val="20"/>
        </w:rPr>
        <w:t>Điều</w:t>
      </w:r>
      <w:r w:rsidR="00FC50CE" w:rsidRPr="00F60956">
        <w:rPr>
          <w:rFonts w:ascii="Arial" w:hAnsi="Arial" w:cs="Arial"/>
          <w:b/>
          <w:color w:val="auto"/>
          <w:sz w:val="20"/>
          <w:szCs w:val="20"/>
        </w:rPr>
        <w:t xml:space="preserve"> 1. Phạm vi </w:t>
      </w:r>
      <w:r w:rsidRPr="00F60956">
        <w:rPr>
          <w:rFonts w:ascii="Arial" w:hAnsi="Arial" w:cs="Arial"/>
          <w:b/>
          <w:color w:val="auto"/>
          <w:sz w:val="20"/>
          <w:szCs w:val="20"/>
        </w:rPr>
        <w:t>điều</w:t>
      </w:r>
      <w:r w:rsidR="00FC50CE" w:rsidRPr="00F60956">
        <w:rPr>
          <w:rFonts w:ascii="Arial" w:hAnsi="Arial" w:cs="Arial"/>
          <w:b/>
          <w:color w:val="auto"/>
          <w:sz w:val="20"/>
          <w:szCs w:val="20"/>
        </w:rPr>
        <w:t xml:space="preserve"> chỉnh</w:t>
      </w:r>
      <w:bookmarkEnd w:id="4"/>
    </w:p>
    <w:p w14:paraId="22180BAA" w14:textId="77777777" w:rsidR="005B233B" w:rsidRPr="00F60956" w:rsidRDefault="00EE267F"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Thông tư này</w:t>
      </w:r>
      <w:r w:rsidR="005B233B" w:rsidRPr="00F60956">
        <w:rPr>
          <w:rFonts w:ascii="Arial" w:hAnsi="Arial" w:cs="Arial"/>
          <w:color w:val="auto"/>
          <w:sz w:val="20"/>
          <w:szCs w:val="20"/>
        </w:rPr>
        <w:t xml:space="preserve"> quy định:</w:t>
      </w:r>
    </w:p>
    <w:p w14:paraId="0F84335B"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1. </w:t>
      </w:r>
      <w:r w:rsidR="00E44771" w:rsidRPr="00F60956">
        <w:rPr>
          <w:rFonts w:ascii="Arial" w:hAnsi="Arial" w:cs="Arial"/>
          <w:color w:val="auto"/>
          <w:sz w:val="20"/>
          <w:szCs w:val="20"/>
          <w:lang w:val="en-US"/>
        </w:rPr>
        <w:t>Mẫu</w:t>
      </w:r>
      <w:r w:rsidRPr="00F60956">
        <w:rPr>
          <w:rFonts w:ascii="Arial" w:hAnsi="Arial" w:cs="Arial"/>
          <w:color w:val="auto"/>
          <w:sz w:val="20"/>
          <w:szCs w:val="20"/>
        </w:rPr>
        <w:t xml:space="preserve"> hồ sơ </w:t>
      </w:r>
      <w:r w:rsidR="00C062CC" w:rsidRPr="00F60956">
        <w:rPr>
          <w:rFonts w:ascii="Arial" w:hAnsi="Arial" w:cs="Arial"/>
          <w:color w:val="auto"/>
          <w:sz w:val="20"/>
          <w:szCs w:val="20"/>
          <w:lang w:val="en-US"/>
        </w:rPr>
        <w:t>đấu</w:t>
      </w:r>
      <w:r w:rsidRPr="00F60956">
        <w:rPr>
          <w:rFonts w:ascii="Arial" w:hAnsi="Arial" w:cs="Arial"/>
          <w:color w:val="auto"/>
          <w:sz w:val="20"/>
          <w:szCs w:val="20"/>
        </w:rPr>
        <w:t xml:space="preserve"> thầu lựa chọn nhà đầu tư thực hiện dự án đầu tư theo phương thức đối tác công tư (PPP), dự án đầu tư kinh doanh.</w:t>
      </w:r>
    </w:p>
    <w:p w14:paraId="5DB2DF2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2. Cung cấp, </w:t>
      </w:r>
      <w:r w:rsidR="00C062CC" w:rsidRPr="00F60956">
        <w:rPr>
          <w:rFonts w:ascii="Arial" w:hAnsi="Arial" w:cs="Arial"/>
          <w:color w:val="auto"/>
          <w:sz w:val="20"/>
          <w:szCs w:val="20"/>
          <w:lang w:val="en-US"/>
        </w:rPr>
        <w:t>đăng</w:t>
      </w:r>
      <w:r w:rsidRPr="00F60956">
        <w:rPr>
          <w:rFonts w:ascii="Arial" w:hAnsi="Arial" w:cs="Arial"/>
          <w:color w:val="auto"/>
          <w:sz w:val="20"/>
          <w:szCs w:val="20"/>
        </w:rPr>
        <w:t xml:space="preserve"> tải thông tin về đầu tư theo phương thức đối tác công tư, đấu thầu lựa chọn nhà đầu tư trên Hệ thống mạng đấu thầu quốc gia.</w:t>
      </w:r>
    </w:p>
    <w:p w14:paraId="3228DF99"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5" w:name="dieu_2"/>
      <w:r w:rsidRPr="00F60956">
        <w:rPr>
          <w:rFonts w:ascii="Arial" w:hAnsi="Arial" w:cs="Arial"/>
          <w:b/>
          <w:color w:val="auto"/>
          <w:sz w:val="20"/>
          <w:szCs w:val="20"/>
        </w:rPr>
        <w:t>Điều</w:t>
      </w:r>
      <w:r w:rsidR="00FC50CE" w:rsidRPr="00F60956">
        <w:rPr>
          <w:rFonts w:ascii="Arial" w:hAnsi="Arial" w:cs="Arial"/>
          <w:b/>
          <w:color w:val="auto"/>
          <w:sz w:val="20"/>
          <w:szCs w:val="20"/>
        </w:rPr>
        <w:t xml:space="preserve"> 2. Đối tượng áp dụng</w:t>
      </w:r>
      <w:bookmarkEnd w:id="5"/>
    </w:p>
    <w:p w14:paraId="6516BC08"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1. Tổ chức, cá nhân liên quan đến việc lựa chọn nhà đầu tư thuộc phạm vi </w:t>
      </w:r>
      <w:r w:rsidR="00792EDF" w:rsidRPr="00F60956">
        <w:rPr>
          <w:rFonts w:ascii="Arial" w:hAnsi="Arial" w:cs="Arial"/>
          <w:color w:val="auto"/>
          <w:sz w:val="20"/>
          <w:szCs w:val="20"/>
        </w:rPr>
        <w:t>điều</w:t>
      </w:r>
      <w:r w:rsidRPr="00F60956">
        <w:rPr>
          <w:rFonts w:ascii="Arial" w:hAnsi="Arial" w:cs="Arial"/>
          <w:color w:val="auto"/>
          <w:sz w:val="20"/>
          <w:szCs w:val="20"/>
        </w:rPr>
        <w:t xml:space="preserve"> </w:t>
      </w:r>
      <w:r w:rsidR="00C062CC" w:rsidRPr="00F60956">
        <w:rPr>
          <w:rFonts w:ascii="Arial" w:hAnsi="Arial" w:cs="Arial"/>
          <w:color w:val="auto"/>
          <w:sz w:val="20"/>
          <w:szCs w:val="20"/>
          <w:lang w:val="en-US"/>
        </w:rPr>
        <w:t>chỉnh</w:t>
      </w:r>
      <w:r w:rsidRPr="00F60956">
        <w:rPr>
          <w:rFonts w:ascii="Arial" w:hAnsi="Arial" w:cs="Arial"/>
          <w:color w:val="auto"/>
          <w:sz w:val="20"/>
          <w:szCs w:val="20"/>
        </w:rPr>
        <w:t xml:space="preserve"> quy định tại </w:t>
      </w:r>
      <w:bookmarkStart w:id="6" w:name="tc_1"/>
      <w:r w:rsidR="00792EDF" w:rsidRPr="00F60956">
        <w:rPr>
          <w:rFonts w:ascii="Arial" w:hAnsi="Arial" w:cs="Arial"/>
          <w:color w:val="auto"/>
          <w:sz w:val="20"/>
          <w:szCs w:val="20"/>
        </w:rPr>
        <w:t>Điều</w:t>
      </w:r>
      <w:r w:rsidRPr="00F60956">
        <w:rPr>
          <w:rFonts w:ascii="Arial" w:hAnsi="Arial" w:cs="Arial"/>
          <w:color w:val="auto"/>
          <w:sz w:val="20"/>
          <w:szCs w:val="20"/>
        </w:rPr>
        <w:t xml:space="preserve"> 1 của </w:t>
      </w:r>
      <w:r w:rsidR="00EE267F" w:rsidRPr="00F60956">
        <w:rPr>
          <w:rFonts w:ascii="Arial" w:hAnsi="Arial" w:cs="Arial"/>
          <w:color w:val="auto"/>
          <w:sz w:val="20"/>
          <w:szCs w:val="20"/>
        </w:rPr>
        <w:t>Thông tư này</w:t>
      </w:r>
      <w:bookmarkEnd w:id="6"/>
      <w:r w:rsidRPr="00F60956">
        <w:rPr>
          <w:rFonts w:ascii="Arial" w:hAnsi="Arial" w:cs="Arial"/>
          <w:color w:val="auto"/>
          <w:sz w:val="20"/>
          <w:szCs w:val="20"/>
        </w:rPr>
        <w:t>.</w:t>
      </w:r>
    </w:p>
    <w:p w14:paraId="34387BBD"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lastRenderedPageBreak/>
        <w:t xml:space="preserve">2. Tổ chức, cá nhân có hoạt động lựa chọn nhà đầu tư không thuộc phạm vi </w:t>
      </w:r>
      <w:r w:rsidR="00792EDF" w:rsidRPr="00F60956">
        <w:rPr>
          <w:rFonts w:ascii="Arial" w:hAnsi="Arial" w:cs="Arial"/>
          <w:color w:val="auto"/>
          <w:sz w:val="20"/>
          <w:szCs w:val="20"/>
        </w:rPr>
        <w:t>điều</w:t>
      </w:r>
      <w:r w:rsidRPr="00F60956">
        <w:rPr>
          <w:rFonts w:ascii="Arial" w:hAnsi="Arial" w:cs="Arial"/>
          <w:color w:val="auto"/>
          <w:sz w:val="20"/>
          <w:szCs w:val="20"/>
        </w:rPr>
        <w:t xml:space="preserve"> chỉnh của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Đấu thầu được chọn áp dụng quy định của </w:t>
      </w:r>
      <w:r w:rsidR="00EE267F" w:rsidRPr="00F60956">
        <w:rPr>
          <w:rFonts w:ascii="Arial" w:hAnsi="Arial" w:cs="Arial"/>
          <w:color w:val="auto"/>
          <w:sz w:val="20"/>
          <w:szCs w:val="20"/>
        </w:rPr>
        <w:t>Thông tư này</w:t>
      </w:r>
      <w:r w:rsidRPr="00F60956">
        <w:rPr>
          <w:rFonts w:ascii="Arial" w:hAnsi="Arial" w:cs="Arial"/>
          <w:color w:val="auto"/>
          <w:sz w:val="20"/>
          <w:szCs w:val="20"/>
        </w:rPr>
        <w:t xml:space="preserve">. Trường hợp chọn áp dụng, trình tự cung cấp, đăng tải thông tin thực hiện theo </w:t>
      </w:r>
      <w:r w:rsidRPr="00F60956">
        <w:rPr>
          <w:rFonts w:ascii="Arial" w:hAnsi="Arial" w:cs="Arial"/>
          <w:i/>
          <w:color w:val="auto"/>
          <w:sz w:val="20"/>
          <w:szCs w:val="20"/>
        </w:rPr>
        <w:t>Hướng dẫn sử dụng</w:t>
      </w:r>
      <w:r w:rsidRPr="00F60956">
        <w:rPr>
          <w:rFonts w:ascii="Arial" w:hAnsi="Arial" w:cs="Arial"/>
          <w:color w:val="auto"/>
          <w:sz w:val="20"/>
          <w:szCs w:val="20"/>
        </w:rPr>
        <w:t xml:space="preserve"> trên Hệ thống mạng đấu thầu quốc gia.</w:t>
      </w:r>
    </w:p>
    <w:p w14:paraId="75EFCCA9"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7" w:name="dieu_3"/>
      <w:r w:rsidRPr="00F60956">
        <w:rPr>
          <w:rFonts w:ascii="Arial" w:hAnsi="Arial" w:cs="Arial"/>
          <w:b/>
          <w:color w:val="auto"/>
          <w:sz w:val="20"/>
          <w:szCs w:val="20"/>
        </w:rPr>
        <w:t>Điều</w:t>
      </w:r>
      <w:r w:rsidR="00FC50CE" w:rsidRPr="00F60956">
        <w:rPr>
          <w:rFonts w:ascii="Arial" w:hAnsi="Arial" w:cs="Arial"/>
          <w:b/>
          <w:color w:val="auto"/>
          <w:sz w:val="20"/>
          <w:szCs w:val="20"/>
        </w:rPr>
        <w:t xml:space="preserve"> 3. Giải thích từ ngữ</w:t>
      </w:r>
      <w:bookmarkEnd w:id="7"/>
    </w:p>
    <w:p w14:paraId="0B8B68C8"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1. </w:t>
      </w:r>
      <w:r w:rsidRPr="00F60956">
        <w:rPr>
          <w:rFonts w:ascii="Arial" w:hAnsi="Arial" w:cs="Arial"/>
          <w:i/>
          <w:color w:val="auto"/>
          <w:sz w:val="20"/>
          <w:szCs w:val="20"/>
        </w:rPr>
        <w:t>Hệ thống mạng đấu thầu quốc gia</w:t>
      </w:r>
      <w:r w:rsidRPr="00F60956">
        <w:rPr>
          <w:rFonts w:ascii="Arial" w:hAnsi="Arial" w:cs="Arial"/>
          <w:color w:val="auto"/>
          <w:sz w:val="20"/>
          <w:szCs w:val="20"/>
        </w:rPr>
        <w:t xml:space="preserve"> (sau đây gọi là Hệ thống), </w:t>
      </w:r>
      <w:r w:rsidRPr="00F60956">
        <w:rPr>
          <w:rFonts w:ascii="Arial" w:hAnsi="Arial" w:cs="Arial"/>
          <w:i/>
          <w:color w:val="auto"/>
          <w:sz w:val="20"/>
          <w:szCs w:val="20"/>
        </w:rPr>
        <w:t xml:space="preserve">Hệ thống thông tin quốc gia về </w:t>
      </w:r>
      <w:r w:rsidR="00476392" w:rsidRPr="00F60956">
        <w:rPr>
          <w:rFonts w:ascii="Arial" w:hAnsi="Arial" w:cs="Arial"/>
          <w:i/>
          <w:color w:val="auto"/>
          <w:sz w:val="20"/>
          <w:szCs w:val="20"/>
          <w:lang w:val="en-US"/>
        </w:rPr>
        <w:t>đă</w:t>
      </w:r>
      <w:r w:rsidRPr="00F60956">
        <w:rPr>
          <w:rFonts w:ascii="Arial" w:hAnsi="Arial" w:cs="Arial"/>
          <w:i/>
          <w:color w:val="auto"/>
          <w:sz w:val="20"/>
          <w:szCs w:val="20"/>
        </w:rPr>
        <w:t>ng ký doanh nghiệp</w:t>
      </w:r>
      <w:r w:rsidRPr="00F60956">
        <w:rPr>
          <w:rFonts w:ascii="Arial" w:hAnsi="Arial" w:cs="Arial"/>
          <w:color w:val="auto"/>
          <w:sz w:val="20"/>
          <w:szCs w:val="20"/>
        </w:rPr>
        <w:t xml:space="preserve">, </w:t>
      </w:r>
      <w:r w:rsidRPr="00F60956">
        <w:rPr>
          <w:rFonts w:ascii="Arial" w:hAnsi="Arial" w:cs="Arial"/>
          <w:i/>
          <w:color w:val="auto"/>
          <w:sz w:val="20"/>
          <w:szCs w:val="20"/>
        </w:rPr>
        <w:t>Chứng thư số sử dụng trên Hệ thống</w:t>
      </w:r>
      <w:r w:rsidRPr="00F60956">
        <w:rPr>
          <w:rFonts w:ascii="Arial" w:hAnsi="Arial" w:cs="Arial"/>
          <w:color w:val="auto"/>
          <w:sz w:val="20"/>
          <w:szCs w:val="20"/>
        </w:rPr>
        <w:t xml:space="preserve">, </w:t>
      </w:r>
      <w:r w:rsidR="00C135D1" w:rsidRPr="00F60956">
        <w:rPr>
          <w:rFonts w:ascii="Arial" w:hAnsi="Arial" w:cs="Arial"/>
          <w:i/>
          <w:color w:val="auto"/>
          <w:sz w:val="20"/>
          <w:szCs w:val="20"/>
          <w:lang w:val="en-US"/>
        </w:rPr>
        <w:t>Hướng dẫn</w:t>
      </w:r>
      <w:r w:rsidRPr="00F60956">
        <w:rPr>
          <w:rFonts w:ascii="Arial" w:hAnsi="Arial" w:cs="Arial"/>
          <w:i/>
          <w:color w:val="auto"/>
          <w:sz w:val="20"/>
          <w:szCs w:val="20"/>
        </w:rPr>
        <w:t xml:space="preserve"> sử dụng</w:t>
      </w:r>
      <w:r w:rsidRPr="00F60956">
        <w:rPr>
          <w:rFonts w:ascii="Arial" w:hAnsi="Arial" w:cs="Arial"/>
          <w:color w:val="auto"/>
          <w:sz w:val="20"/>
          <w:szCs w:val="20"/>
        </w:rPr>
        <w:t xml:space="preserve">, </w:t>
      </w:r>
      <w:r w:rsidRPr="00F60956">
        <w:rPr>
          <w:rFonts w:ascii="Arial" w:hAnsi="Arial" w:cs="Arial"/>
          <w:i/>
          <w:color w:val="auto"/>
          <w:sz w:val="20"/>
          <w:szCs w:val="20"/>
        </w:rPr>
        <w:t xml:space="preserve">Tài </w:t>
      </w:r>
      <w:r w:rsidR="00792EDF" w:rsidRPr="00F60956">
        <w:rPr>
          <w:rFonts w:ascii="Arial" w:hAnsi="Arial" w:cs="Arial"/>
          <w:i/>
          <w:color w:val="auto"/>
          <w:sz w:val="20"/>
          <w:szCs w:val="20"/>
        </w:rPr>
        <w:t>khoản</w:t>
      </w:r>
      <w:r w:rsidRPr="00F60956">
        <w:rPr>
          <w:rFonts w:ascii="Arial" w:hAnsi="Arial" w:cs="Arial"/>
          <w:i/>
          <w:color w:val="auto"/>
          <w:sz w:val="20"/>
          <w:szCs w:val="20"/>
        </w:rPr>
        <w:t xml:space="preserve"> nghiệp vụ</w:t>
      </w:r>
      <w:r w:rsidRPr="00F60956">
        <w:rPr>
          <w:rFonts w:ascii="Arial" w:hAnsi="Arial" w:cs="Arial"/>
          <w:color w:val="auto"/>
          <w:sz w:val="20"/>
          <w:szCs w:val="20"/>
        </w:rPr>
        <w:t xml:space="preserve"> được giải thích theo quy định tại các </w:t>
      </w:r>
      <w:bookmarkStart w:id="8" w:name="dc_1"/>
      <w:r w:rsidR="00792EDF" w:rsidRPr="00F60956">
        <w:rPr>
          <w:rFonts w:ascii="Arial" w:hAnsi="Arial" w:cs="Arial"/>
          <w:color w:val="auto"/>
          <w:sz w:val="20"/>
          <w:szCs w:val="20"/>
        </w:rPr>
        <w:t>khoản</w:t>
      </w:r>
      <w:r w:rsidRPr="00F60956">
        <w:rPr>
          <w:rFonts w:ascii="Arial" w:hAnsi="Arial" w:cs="Arial"/>
          <w:color w:val="auto"/>
          <w:sz w:val="20"/>
          <w:szCs w:val="20"/>
        </w:rPr>
        <w:t xml:space="preserve"> 1, 2, 6, 7 và 10 </w:t>
      </w:r>
      <w:r w:rsidR="00792EDF" w:rsidRPr="00F60956">
        <w:rPr>
          <w:rFonts w:ascii="Arial" w:hAnsi="Arial" w:cs="Arial"/>
          <w:color w:val="auto"/>
          <w:sz w:val="20"/>
          <w:szCs w:val="20"/>
        </w:rPr>
        <w:t>Điều</w:t>
      </w:r>
      <w:r w:rsidRPr="00F60956">
        <w:rPr>
          <w:rFonts w:ascii="Arial" w:hAnsi="Arial" w:cs="Arial"/>
          <w:color w:val="auto"/>
          <w:sz w:val="20"/>
          <w:szCs w:val="20"/>
        </w:rPr>
        <w:t xml:space="preserve"> 3 </w:t>
      </w:r>
      <w:r w:rsidR="00EE267F" w:rsidRPr="00F60956">
        <w:rPr>
          <w:rFonts w:ascii="Arial" w:hAnsi="Arial" w:cs="Arial"/>
          <w:color w:val="auto"/>
          <w:sz w:val="20"/>
          <w:szCs w:val="20"/>
        </w:rPr>
        <w:t>Thông tư</w:t>
      </w:r>
      <w:r w:rsidRPr="00F60956">
        <w:rPr>
          <w:rFonts w:ascii="Arial" w:hAnsi="Arial" w:cs="Arial"/>
          <w:color w:val="auto"/>
          <w:sz w:val="20"/>
          <w:szCs w:val="20"/>
        </w:rPr>
        <w:t xml:space="preserve"> số 79</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TT-BTC</w:t>
      </w:r>
      <w:bookmarkEnd w:id="8"/>
      <w:r w:rsidRPr="00F60956">
        <w:rPr>
          <w:rFonts w:ascii="Arial" w:hAnsi="Arial" w:cs="Arial"/>
          <w:color w:val="auto"/>
          <w:sz w:val="20"/>
          <w:szCs w:val="20"/>
        </w:rPr>
        <w:t xml:space="preserve"> ngày 04 tháng 8 năm 2025 của Bộ trưởng Bộ Tài chính hướng dẫn việc cung cấp, đăng tải thông tin về đấu thầu và </w:t>
      </w:r>
      <w:r w:rsidR="00E44771" w:rsidRPr="00F60956">
        <w:rPr>
          <w:rFonts w:ascii="Arial" w:hAnsi="Arial" w:cs="Arial"/>
          <w:color w:val="auto"/>
          <w:sz w:val="20"/>
          <w:szCs w:val="20"/>
        </w:rPr>
        <w:t>mẫu</w:t>
      </w:r>
      <w:r w:rsidRPr="00F60956">
        <w:rPr>
          <w:rFonts w:ascii="Arial" w:hAnsi="Arial" w:cs="Arial"/>
          <w:color w:val="auto"/>
          <w:sz w:val="20"/>
          <w:szCs w:val="20"/>
        </w:rPr>
        <w:t xml:space="preserve"> hồ sơ đấu thầu trên Hệ thống mạng đấu thầu quốc gia (sau đây gọi là </w:t>
      </w:r>
      <w:r w:rsidR="00EE267F" w:rsidRPr="00F60956">
        <w:rPr>
          <w:rFonts w:ascii="Arial" w:hAnsi="Arial" w:cs="Arial"/>
          <w:color w:val="auto"/>
          <w:sz w:val="20"/>
          <w:szCs w:val="20"/>
        </w:rPr>
        <w:t>Thông tư</w:t>
      </w:r>
      <w:r w:rsidRPr="00F60956">
        <w:rPr>
          <w:rFonts w:ascii="Arial" w:hAnsi="Arial" w:cs="Arial"/>
          <w:color w:val="auto"/>
          <w:sz w:val="20"/>
          <w:szCs w:val="20"/>
        </w:rPr>
        <w:t xml:space="preserve"> số 79</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TT-BTC).</w:t>
      </w:r>
    </w:p>
    <w:p w14:paraId="7E3F7E05"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2. </w:t>
      </w:r>
      <w:r w:rsidRPr="00F60956">
        <w:rPr>
          <w:rFonts w:ascii="Arial" w:hAnsi="Arial" w:cs="Arial"/>
          <w:i/>
          <w:color w:val="auto"/>
          <w:sz w:val="20"/>
          <w:szCs w:val="20"/>
        </w:rPr>
        <w:t xml:space="preserve">Văn bản điện </w:t>
      </w:r>
      <w:r w:rsidR="00C135D1" w:rsidRPr="00F60956">
        <w:rPr>
          <w:rFonts w:ascii="Arial" w:hAnsi="Arial" w:cs="Arial"/>
          <w:i/>
          <w:color w:val="auto"/>
          <w:sz w:val="20"/>
          <w:szCs w:val="20"/>
          <w:lang w:val="en-US"/>
        </w:rPr>
        <w:t>tử</w:t>
      </w:r>
      <w:r w:rsidRPr="00F60956">
        <w:rPr>
          <w:rFonts w:ascii="Arial" w:hAnsi="Arial" w:cs="Arial"/>
          <w:color w:val="auto"/>
          <w:sz w:val="20"/>
          <w:szCs w:val="20"/>
        </w:rPr>
        <w:t xml:space="preserve"> là văn bản, thông tin được gửi, nhận và lưu trữ thành công trên Hệ thống, gồm:</w:t>
      </w:r>
    </w:p>
    <w:p w14:paraId="64D27CF3"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chủ trương đầu tư,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dự án PPP;</w:t>
      </w:r>
    </w:p>
    <w:p w14:paraId="7A106F49"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chấp thuận chủ trương đầu tư dự án đầu tư kinh doanh (đối với dự án thuộc diện chấp thuận chủ trương đầu tư theo quy định của pháp </w:t>
      </w:r>
      <w:r w:rsidR="00EE267F" w:rsidRPr="00F60956">
        <w:rPr>
          <w:rFonts w:ascii="Arial" w:hAnsi="Arial" w:cs="Arial"/>
          <w:color w:val="auto"/>
          <w:sz w:val="20"/>
          <w:szCs w:val="20"/>
        </w:rPr>
        <w:t>luật</w:t>
      </w:r>
      <w:r w:rsidRPr="00F60956">
        <w:rPr>
          <w:rFonts w:ascii="Arial" w:hAnsi="Arial" w:cs="Arial"/>
          <w:color w:val="auto"/>
          <w:sz w:val="20"/>
          <w:szCs w:val="20"/>
        </w:rPr>
        <w:t xml:space="preserve"> về đầu tư), văn bản phê duyệt thông tin dự án (đối với dự án không thuộc diện chấp thuận chủ trương đầu tư);</w:t>
      </w:r>
    </w:p>
    <w:p w14:paraId="638A2AC5"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c) </w:t>
      </w:r>
      <w:r w:rsidR="00E44771" w:rsidRPr="00F60956">
        <w:rPr>
          <w:rFonts w:ascii="Arial" w:hAnsi="Arial" w:cs="Arial"/>
          <w:color w:val="auto"/>
          <w:sz w:val="20"/>
          <w:szCs w:val="20"/>
        </w:rPr>
        <w:t>Bảng</w:t>
      </w:r>
      <w:r w:rsidRPr="00F60956">
        <w:rPr>
          <w:rFonts w:ascii="Arial" w:hAnsi="Arial" w:cs="Arial"/>
          <w:color w:val="auto"/>
          <w:sz w:val="20"/>
          <w:szCs w:val="20"/>
        </w:rPr>
        <w:t xml:space="preserve"> theo dõi tiến độ các hoạt động lựa chọn nhà đầu tư dự án đầu tư kinh doanh; danh sách ngắn (đối với dự án đầu tư kinh doanh áp dụng hình thức đấu thầu hạn chế);</w:t>
      </w:r>
    </w:p>
    <w:p w14:paraId="4697AD18"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d) Thông báo mời quan tâm, thông báo mời thầu;</w:t>
      </w:r>
    </w:p>
    <w:p w14:paraId="43D85047"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đ) Hồ sơ mời quan tâm, hồ sơ mời thầu;</w:t>
      </w:r>
    </w:p>
    <w:p w14:paraId="5C8C9679"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e) Thỏa thuận liên danh;</w:t>
      </w:r>
    </w:p>
    <w:p w14:paraId="18758244"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g) Biên bản mở thầu;</w:t>
      </w:r>
    </w:p>
    <w:p w14:paraId="6F132A2A"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h) Kết </w:t>
      </w:r>
      <w:r w:rsidR="00C135D1" w:rsidRPr="00F60956">
        <w:rPr>
          <w:rFonts w:ascii="Arial" w:hAnsi="Arial" w:cs="Arial"/>
          <w:color w:val="auto"/>
          <w:sz w:val="20"/>
          <w:szCs w:val="20"/>
          <w:lang w:val="en-US"/>
        </w:rPr>
        <w:t>quả</w:t>
      </w:r>
      <w:r w:rsidRPr="00F60956">
        <w:rPr>
          <w:rFonts w:ascii="Arial" w:hAnsi="Arial" w:cs="Arial"/>
          <w:color w:val="auto"/>
          <w:sz w:val="20"/>
          <w:szCs w:val="20"/>
        </w:rPr>
        <w:t xml:space="preserve"> mời quan tâm; danh sách nhà đầu tư đáp ứng yêu cầu về kỹ thuật; kết quả lựa chọn nhà đầu tư;</w:t>
      </w:r>
    </w:p>
    <w:p w14:paraId="4D4587B1"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i) Nội dung làm rõ, sửa đổi hồ sơ mời quan tâm, hồ sơ đăng ký thực hiện dự án, hồ sơ mời thầu, hồ sơ dự thầu; nội dung kiến nghị kết quả lựa chọn nhà đầu tư;</w:t>
      </w:r>
    </w:p>
    <w:p w14:paraId="7F7363A5"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k) Văn bản dưới dạng điện tử khác được trao đổi trên Hệ thống.</w:t>
      </w:r>
    </w:p>
    <w:p w14:paraId="08C2A2B0"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3. </w:t>
      </w:r>
      <w:r w:rsidRPr="00F60956">
        <w:rPr>
          <w:rFonts w:ascii="Arial" w:hAnsi="Arial" w:cs="Arial"/>
          <w:i/>
          <w:color w:val="auto"/>
          <w:sz w:val="20"/>
          <w:szCs w:val="20"/>
        </w:rPr>
        <w:t>Thông tin không hợp lệ</w:t>
      </w:r>
      <w:r w:rsidRPr="00F60956">
        <w:rPr>
          <w:rFonts w:ascii="Arial" w:hAnsi="Arial" w:cs="Arial"/>
          <w:color w:val="auto"/>
          <w:sz w:val="20"/>
          <w:szCs w:val="20"/>
        </w:rPr>
        <w:t xml:space="preserve"> là thông tin do đối tượng quy định tại </w:t>
      </w:r>
      <w:bookmarkStart w:id="9" w:name="tc_2"/>
      <w:r w:rsidR="00792EDF" w:rsidRPr="00F60956">
        <w:rPr>
          <w:rFonts w:ascii="Arial" w:hAnsi="Arial" w:cs="Arial"/>
          <w:color w:val="auto"/>
          <w:sz w:val="20"/>
          <w:szCs w:val="20"/>
        </w:rPr>
        <w:t>Điều</w:t>
      </w:r>
      <w:r w:rsidRPr="00F60956">
        <w:rPr>
          <w:rFonts w:ascii="Arial" w:hAnsi="Arial" w:cs="Arial"/>
          <w:color w:val="auto"/>
          <w:sz w:val="20"/>
          <w:szCs w:val="20"/>
        </w:rPr>
        <w:t xml:space="preserve"> 2 của </w:t>
      </w:r>
      <w:r w:rsidR="00EE267F" w:rsidRPr="00F60956">
        <w:rPr>
          <w:rFonts w:ascii="Arial" w:hAnsi="Arial" w:cs="Arial"/>
          <w:color w:val="auto"/>
          <w:sz w:val="20"/>
          <w:szCs w:val="20"/>
        </w:rPr>
        <w:t>Thông tư này</w:t>
      </w:r>
      <w:bookmarkEnd w:id="9"/>
      <w:r w:rsidRPr="00F60956">
        <w:rPr>
          <w:rFonts w:ascii="Arial" w:hAnsi="Arial" w:cs="Arial"/>
          <w:color w:val="auto"/>
          <w:sz w:val="20"/>
          <w:szCs w:val="20"/>
        </w:rPr>
        <w:t xml:space="preserve"> tự </w:t>
      </w:r>
      <w:r w:rsidR="00C135D1" w:rsidRPr="00F60956">
        <w:rPr>
          <w:rFonts w:ascii="Arial" w:hAnsi="Arial" w:cs="Arial"/>
          <w:color w:val="auto"/>
          <w:sz w:val="20"/>
          <w:szCs w:val="20"/>
          <w:lang w:val="en-US"/>
        </w:rPr>
        <w:t>đăng</w:t>
      </w:r>
      <w:r w:rsidRPr="00F60956">
        <w:rPr>
          <w:rFonts w:ascii="Arial" w:hAnsi="Arial" w:cs="Arial"/>
          <w:color w:val="auto"/>
          <w:sz w:val="20"/>
          <w:szCs w:val="20"/>
        </w:rPr>
        <w:t xml:space="preserve"> tải trên Hệ thống không tuân </w:t>
      </w:r>
      <w:r w:rsidR="00C135D1" w:rsidRPr="00F60956">
        <w:rPr>
          <w:rFonts w:ascii="Arial" w:hAnsi="Arial" w:cs="Arial"/>
          <w:color w:val="auto"/>
          <w:sz w:val="20"/>
          <w:szCs w:val="20"/>
          <w:lang w:val="en-US"/>
        </w:rPr>
        <w:t>thủ</w:t>
      </w:r>
      <w:r w:rsidRPr="00F60956">
        <w:rPr>
          <w:rFonts w:ascii="Arial" w:hAnsi="Arial" w:cs="Arial"/>
          <w:color w:val="auto"/>
          <w:sz w:val="20"/>
          <w:szCs w:val="20"/>
        </w:rPr>
        <w:t xml:space="preserve"> quy định của pháp </w:t>
      </w:r>
      <w:r w:rsidR="00EE267F" w:rsidRPr="00F60956">
        <w:rPr>
          <w:rFonts w:ascii="Arial" w:hAnsi="Arial" w:cs="Arial"/>
          <w:color w:val="auto"/>
          <w:sz w:val="20"/>
          <w:szCs w:val="20"/>
        </w:rPr>
        <w:t>luật</w:t>
      </w:r>
      <w:r w:rsidRPr="00F60956">
        <w:rPr>
          <w:rFonts w:ascii="Arial" w:hAnsi="Arial" w:cs="Arial"/>
          <w:color w:val="auto"/>
          <w:sz w:val="20"/>
          <w:szCs w:val="20"/>
        </w:rPr>
        <w:t xml:space="preserve"> về đầu tư theo phương thức </w:t>
      </w:r>
      <w:r w:rsidR="00C135D1" w:rsidRPr="00F60956">
        <w:rPr>
          <w:rFonts w:ascii="Arial" w:hAnsi="Arial" w:cs="Arial"/>
          <w:color w:val="auto"/>
          <w:sz w:val="20"/>
          <w:szCs w:val="20"/>
        </w:rPr>
        <w:t>PPP</w:t>
      </w:r>
      <w:r w:rsidRPr="00F60956">
        <w:rPr>
          <w:rFonts w:ascii="Arial" w:hAnsi="Arial" w:cs="Arial"/>
          <w:color w:val="auto"/>
          <w:sz w:val="20"/>
          <w:szCs w:val="20"/>
        </w:rPr>
        <w:t xml:space="preserve">, pháp </w:t>
      </w:r>
      <w:r w:rsidR="00EE267F" w:rsidRPr="00F60956">
        <w:rPr>
          <w:rFonts w:ascii="Arial" w:hAnsi="Arial" w:cs="Arial"/>
          <w:color w:val="auto"/>
          <w:sz w:val="20"/>
          <w:szCs w:val="20"/>
        </w:rPr>
        <w:t>luật</w:t>
      </w:r>
      <w:r w:rsidRPr="00F60956">
        <w:rPr>
          <w:rFonts w:ascii="Arial" w:hAnsi="Arial" w:cs="Arial"/>
          <w:color w:val="auto"/>
          <w:sz w:val="20"/>
          <w:szCs w:val="20"/>
        </w:rPr>
        <w:t xml:space="preserve"> về đấu thầu, pháp </w:t>
      </w:r>
      <w:r w:rsidR="00EE267F" w:rsidRPr="00F60956">
        <w:rPr>
          <w:rFonts w:ascii="Arial" w:hAnsi="Arial" w:cs="Arial"/>
          <w:color w:val="auto"/>
          <w:sz w:val="20"/>
          <w:szCs w:val="20"/>
        </w:rPr>
        <w:t>luật</w:t>
      </w:r>
      <w:r w:rsidRPr="00F60956">
        <w:rPr>
          <w:rFonts w:ascii="Arial" w:hAnsi="Arial" w:cs="Arial"/>
          <w:color w:val="auto"/>
          <w:sz w:val="20"/>
          <w:szCs w:val="20"/>
        </w:rPr>
        <w:t xml:space="preserve"> quản lý ngành, lĩnh vực và pháp </w:t>
      </w:r>
      <w:r w:rsidR="00EE267F" w:rsidRPr="00F60956">
        <w:rPr>
          <w:rFonts w:ascii="Arial" w:hAnsi="Arial" w:cs="Arial"/>
          <w:color w:val="auto"/>
          <w:sz w:val="20"/>
          <w:szCs w:val="20"/>
        </w:rPr>
        <w:t>luật</w:t>
      </w:r>
      <w:r w:rsidRPr="00F60956">
        <w:rPr>
          <w:rFonts w:ascii="Arial" w:hAnsi="Arial" w:cs="Arial"/>
          <w:color w:val="auto"/>
          <w:sz w:val="20"/>
          <w:szCs w:val="20"/>
        </w:rPr>
        <w:t xml:space="preserve"> khác có liên quan.</w:t>
      </w:r>
    </w:p>
    <w:p w14:paraId="2DE7E339"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4. </w:t>
      </w:r>
      <w:r w:rsidRPr="00F60956">
        <w:rPr>
          <w:rFonts w:ascii="Arial" w:hAnsi="Arial" w:cs="Arial"/>
          <w:i/>
          <w:color w:val="auto"/>
          <w:sz w:val="20"/>
          <w:szCs w:val="20"/>
        </w:rPr>
        <w:t>Tổ</w:t>
      </w:r>
      <w:r w:rsidRPr="00F60956">
        <w:rPr>
          <w:rFonts w:ascii="Arial" w:hAnsi="Arial" w:cs="Arial"/>
          <w:color w:val="auto"/>
          <w:sz w:val="20"/>
          <w:szCs w:val="20"/>
        </w:rPr>
        <w:t xml:space="preserve"> </w:t>
      </w:r>
      <w:r w:rsidRPr="00F60956">
        <w:rPr>
          <w:rFonts w:ascii="Arial" w:hAnsi="Arial" w:cs="Arial"/>
          <w:i/>
          <w:color w:val="auto"/>
          <w:sz w:val="20"/>
          <w:szCs w:val="20"/>
        </w:rPr>
        <w:t>chức tham gia Hệ thống</w:t>
      </w:r>
      <w:r w:rsidRPr="00F60956">
        <w:rPr>
          <w:rFonts w:ascii="Arial" w:hAnsi="Arial" w:cs="Arial"/>
          <w:color w:val="auto"/>
          <w:sz w:val="20"/>
          <w:szCs w:val="20"/>
        </w:rPr>
        <w:t xml:space="preserve"> là các cơ quan, tổ chức đăng ký tham gia Hệ thống với một hoặc một số vai trò như sau:</w:t>
      </w:r>
    </w:p>
    <w:p w14:paraId="3404DEC5"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a) Cơ quan có thẩm quyền, cơ quan ký kết hợp đồng;</w:t>
      </w:r>
    </w:p>
    <w:p w14:paraId="39E2F5F9"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b) Bên mời thầu, bên mời quan tâm;</w:t>
      </w:r>
    </w:p>
    <w:p w14:paraId="53031318"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c) Nhà đầu tư;</w:t>
      </w:r>
    </w:p>
    <w:p w14:paraId="38005E0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d) Cơ quan, tổ chức, đơn vị thuộc, trực thuộc bộ, cơ quan ngang bộ, cơ quan trung ương, cơ quan khác, Ủy ban nhân dân cấp </w:t>
      </w:r>
      <w:r w:rsidR="00C135D1" w:rsidRPr="00F60956">
        <w:rPr>
          <w:rFonts w:ascii="Arial" w:hAnsi="Arial" w:cs="Arial"/>
          <w:color w:val="auto"/>
          <w:sz w:val="20"/>
          <w:szCs w:val="20"/>
          <w:lang w:val="en-US"/>
        </w:rPr>
        <w:t>tỉnh</w:t>
      </w:r>
      <w:r w:rsidRPr="00F60956">
        <w:rPr>
          <w:rFonts w:ascii="Arial" w:hAnsi="Arial" w:cs="Arial"/>
          <w:color w:val="auto"/>
          <w:sz w:val="20"/>
          <w:szCs w:val="20"/>
        </w:rPr>
        <w:t>; Ủy ban nhân dân cấp xã.</w:t>
      </w:r>
    </w:p>
    <w:p w14:paraId="01250CD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5. </w:t>
      </w:r>
      <w:r w:rsidRPr="00F60956">
        <w:rPr>
          <w:rFonts w:ascii="Arial" w:hAnsi="Arial" w:cs="Arial"/>
          <w:i/>
          <w:color w:val="auto"/>
          <w:sz w:val="20"/>
          <w:szCs w:val="20"/>
        </w:rPr>
        <w:t xml:space="preserve">Tài </w:t>
      </w:r>
      <w:r w:rsidR="00792EDF" w:rsidRPr="00F60956">
        <w:rPr>
          <w:rFonts w:ascii="Arial" w:hAnsi="Arial" w:cs="Arial"/>
          <w:i/>
          <w:color w:val="auto"/>
          <w:sz w:val="20"/>
          <w:szCs w:val="20"/>
        </w:rPr>
        <w:t>khoản</w:t>
      </w:r>
      <w:r w:rsidRPr="00F60956">
        <w:rPr>
          <w:rFonts w:ascii="Arial" w:hAnsi="Arial" w:cs="Arial"/>
          <w:i/>
          <w:color w:val="auto"/>
          <w:sz w:val="20"/>
          <w:szCs w:val="20"/>
        </w:rPr>
        <w:t xml:space="preserve"> tham gia Hệ thống</w:t>
      </w:r>
      <w:r w:rsidRPr="00F60956">
        <w:rPr>
          <w:rFonts w:ascii="Arial" w:hAnsi="Arial" w:cs="Arial"/>
          <w:color w:val="auto"/>
          <w:sz w:val="20"/>
          <w:szCs w:val="20"/>
        </w:rPr>
        <w:t xml:space="preserve"> là tài </w:t>
      </w:r>
      <w:r w:rsidR="00792EDF" w:rsidRPr="00F60956">
        <w:rPr>
          <w:rFonts w:ascii="Arial" w:hAnsi="Arial" w:cs="Arial"/>
          <w:color w:val="auto"/>
          <w:sz w:val="20"/>
          <w:szCs w:val="20"/>
        </w:rPr>
        <w:t>khoản</w:t>
      </w:r>
      <w:r w:rsidRPr="00F60956">
        <w:rPr>
          <w:rFonts w:ascii="Arial" w:hAnsi="Arial" w:cs="Arial"/>
          <w:color w:val="auto"/>
          <w:sz w:val="20"/>
          <w:szCs w:val="20"/>
        </w:rPr>
        <w:t xml:space="preserve"> do Trung tâm Đấu thầu qua mạng quốc gia cấp cho Tổ chức tham gia Hệ thống để thực hiện một hoặc một số vai trò quy định tại </w:t>
      </w:r>
      <w:r w:rsidR="00792EDF" w:rsidRPr="00F60956">
        <w:rPr>
          <w:rFonts w:ascii="Arial" w:hAnsi="Arial" w:cs="Arial"/>
          <w:color w:val="auto"/>
          <w:sz w:val="20"/>
          <w:szCs w:val="20"/>
        </w:rPr>
        <w:t>khoản</w:t>
      </w:r>
      <w:r w:rsidRPr="00F60956">
        <w:rPr>
          <w:rFonts w:ascii="Arial" w:hAnsi="Arial" w:cs="Arial"/>
          <w:color w:val="auto"/>
          <w:sz w:val="20"/>
          <w:szCs w:val="20"/>
        </w:rPr>
        <w:t xml:space="preserve"> 4 </w:t>
      </w:r>
      <w:r w:rsidR="00792EDF" w:rsidRPr="00F60956">
        <w:rPr>
          <w:rFonts w:ascii="Arial" w:hAnsi="Arial" w:cs="Arial"/>
          <w:color w:val="auto"/>
          <w:sz w:val="20"/>
          <w:szCs w:val="20"/>
        </w:rPr>
        <w:t>Điều</w:t>
      </w:r>
      <w:r w:rsidRPr="00F60956">
        <w:rPr>
          <w:rFonts w:ascii="Arial" w:hAnsi="Arial" w:cs="Arial"/>
          <w:color w:val="auto"/>
          <w:sz w:val="20"/>
          <w:szCs w:val="20"/>
        </w:rPr>
        <w:t xml:space="preserve"> này.</w:t>
      </w:r>
    </w:p>
    <w:p w14:paraId="056B4298"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10" w:name="dieu_4"/>
      <w:r w:rsidRPr="00F60956">
        <w:rPr>
          <w:rFonts w:ascii="Arial" w:hAnsi="Arial" w:cs="Arial"/>
          <w:b/>
          <w:color w:val="auto"/>
          <w:sz w:val="20"/>
          <w:szCs w:val="20"/>
        </w:rPr>
        <w:t>Điều</w:t>
      </w:r>
      <w:r w:rsidR="00FC50CE" w:rsidRPr="00F60956">
        <w:rPr>
          <w:rFonts w:ascii="Arial" w:hAnsi="Arial" w:cs="Arial"/>
          <w:b/>
          <w:color w:val="auto"/>
          <w:sz w:val="20"/>
          <w:szCs w:val="20"/>
        </w:rPr>
        <w:t xml:space="preserve"> 4. Lập khảo sát quan tâm, hồ sơ mời thầu, hồ sơ yêu cầu dự án PPP</w:t>
      </w:r>
      <w:bookmarkEnd w:id="10"/>
    </w:p>
    <w:p w14:paraId="7EE67F8F"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1. Bên mời thầu, tổ chuyên gia tổ chức lập khảo sát quan tâm, hồ sơ mời thầu, hồ sơ yêu cầu dự án </w:t>
      </w:r>
      <w:r w:rsidR="00C135D1" w:rsidRPr="00F60956">
        <w:rPr>
          <w:rFonts w:ascii="Arial" w:hAnsi="Arial" w:cs="Arial"/>
          <w:color w:val="auto"/>
          <w:sz w:val="20"/>
          <w:szCs w:val="20"/>
        </w:rPr>
        <w:t xml:space="preserve">PPP </w:t>
      </w:r>
      <w:r w:rsidRPr="00F60956">
        <w:rPr>
          <w:rFonts w:ascii="Arial" w:hAnsi="Arial" w:cs="Arial"/>
          <w:color w:val="auto"/>
          <w:sz w:val="20"/>
          <w:szCs w:val="20"/>
        </w:rPr>
        <w:t xml:space="preserve">theo quy định của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Đầu tư theo phương thức đối tác công tư (sau đây gọi là </w:t>
      </w:r>
      <w:r w:rsidR="00EE267F" w:rsidRPr="00F60956">
        <w:rPr>
          <w:rFonts w:ascii="Arial" w:hAnsi="Arial" w:cs="Arial"/>
          <w:color w:val="auto"/>
          <w:sz w:val="20"/>
          <w:szCs w:val="20"/>
        </w:rPr>
        <w:t>Luật</w:t>
      </w:r>
      <w:r w:rsidRPr="00F60956">
        <w:rPr>
          <w:rFonts w:ascii="Arial" w:hAnsi="Arial" w:cs="Arial"/>
          <w:color w:val="auto"/>
          <w:sz w:val="20"/>
          <w:szCs w:val="20"/>
        </w:rPr>
        <w:t xml:space="preserve"> PPP),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 xml:space="preserve">NĐ-CP ngày 11 tháng 9 năm 2025 của Chính phủ quy định chi tiết một số </w:t>
      </w:r>
      <w:r w:rsidR="00792EDF" w:rsidRPr="00F60956">
        <w:rPr>
          <w:rFonts w:ascii="Arial" w:hAnsi="Arial" w:cs="Arial"/>
          <w:color w:val="auto"/>
          <w:sz w:val="20"/>
          <w:szCs w:val="20"/>
        </w:rPr>
        <w:t>điều</w:t>
      </w:r>
      <w:r w:rsidRPr="00F60956">
        <w:rPr>
          <w:rFonts w:ascii="Arial" w:hAnsi="Arial" w:cs="Arial"/>
          <w:color w:val="auto"/>
          <w:sz w:val="20"/>
          <w:szCs w:val="20"/>
        </w:rPr>
        <w:t xml:space="preserve"> của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Đầu tư theo phương thức đối tác công tư (sau đây gọi là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 xml:space="preserve">NĐ-CP),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257</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 xml:space="preserve">NĐ-CP ngày 08 tháng 10 năm 2025 quy định chi tiết về việc thực hiện dự án áp dụng loại hợp đồng Xây dựng - Chuyển giao (sau đây gọi là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257</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 xml:space="preserve">NĐ-CP), hướng dẫn nội dung trong hoạt động đầu tư theo phương thức </w:t>
      </w:r>
      <w:r w:rsidR="00C135D1" w:rsidRPr="00F60956">
        <w:rPr>
          <w:rFonts w:ascii="Arial" w:hAnsi="Arial" w:cs="Arial"/>
          <w:color w:val="auto"/>
          <w:sz w:val="20"/>
          <w:szCs w:val="20"/>
        </w:rPr>
        <w:t xml:space="preserve">PPP </w:t>
      </w:r>
      <w:r w:rsidRPr="00F60956">
        <w:rPr>
          <w:rFonts w:ascii="Arial" w:hAnsi="Arial" w:cs="Arial"/>
          <w:color w:val="auto"/>
          <w:sz w:val="20"/>
          <w:szCs w:val="20"/>
        </w:rPr>
        <w:t xml:space="preserve">của các bộ, cơ quan ngang bộ (nếu có) và quy định của pháp </w:t>
      </w:r>
      <w:r w:rsidR="00EE267F" w:rsidRPr="00F60956">
        <w:rPr>
          <w:rFonts w:ascii="Arial" w:hAnsi="Arial" w:cs="Arial"/>
          <w:color w:val="auto"/>
          <w:sz w:val="20"/>
          <w:szCs w:val="20"/>
        </w:rPr>
        <w:t>luật</w:t>
      </w:r>
      <w:r w:rsidRPr="00F60956">
        <w:rPr>
          <w:rFonts w:ascii="Arial" w:hAnsi="Arial" w:cs="Arial"/>
          <w:color w:val="auto"/>
          <w:sz w:val="20"/>
          <w:szCs w:val="20"/>
        </w:rPr>
        <w:t xml:space="preserve"> có liên quan như sau:</w:t>
      </w:r>
    </w:p>
    <w:p w14:paraId="6BB87B14"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lastRenderedPageBreak/>
        <w:t xml:space="preserve">a) Khảo sát quan tâm được thực hiện theo </w:t>
      </w:r>
      <w:r w:rsidR="00E44771" w:rsidRPr="00F60956">
        <w:rPr>
          <w:rFonts w:ascii="Arial" w:hAnsi="Arial" w:cs="Arial"/>
          <w:color w:val="auto"/>
          <w:sz w:val="20"/>
          <w:szCs w:val="20"/>
        </w:rPr>
        <w:t>mẫu</w:t>
      </w:r>
      <w:r w:rsidRPr="00F60956">
        <w:rPr>
          <w:rFonts w:ascii="Arial" w:hAnsi="Arial" w:cs="Arial"/>
          <w:color w:val="auto"/>
          <w:sz w:val="20"/>
          <w:szCs w:val="20"/>
        </w:rPr>
        <w:t xml:space="preserve"> quy định tại </w:t>
      </w:r>
      <w:bookmarkStart w:id="11" w:name="bieumau_pl_01"/>
      <w:r w:rsidR="00E44771" w:rsidRPr="00F60956">
        <w:rPr>
          <w:rFonts w:ascii="Arial" w:hAnsi="Arial" w:cs="Arial"/>
          <w:color w:val="auto"/>
          <w:sz w:val="20"/>
          <w:szCs w:val="20"/>
        </w:rPr>
        <w:t>Phụ lục</w:t>
      </w:r>
      <w:r w:rsidRPr="00F60956">
        <w:rPr>
          <w:rFonts w:ascii="Arial" w:hAnsi="Arial" w:cs="Arial"/>
          <w:color w:val="auto"/>
          <w:sz w:val="20"/>
          <w:szCs w:val="20"/>
        </w:rPr>
        <w:t xml:space="preserve"> I</w:t>
      </w:r>
      <w:bookmarkEnd w:id="11"/>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1F569F09"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Hướng dẫn nội dung trao đổi về hồ sơ mời thầu đối với dự án áp dụng hình thức đàm phán cạnh tranh được thực hiện theo </w:t>
      </w:r>
      <w:r w:rsidR="00E44771" w:rsidRPr="00F60956">
        <w:rPr>
          <w:rFonts w:ascii="Arial" w:hAnsi="Arial" w:cs="Arial"/>
          <w:color w:val="auto"/>
          <w:sz w:val="20"/>
          <w:szCs w:val="20"/>
        </w:rPr>
        <w:t>mẫu</w:t>
      </w:r>
      <w:r w:rsidRPr="00F60956">
        <w:rPr>
          <w:rFonts w:ascii="Arial" w:hAnsi="Arial" w:cs="Arial"/>
          <w:color w:val="auto"/>
          <w:sz w:val="20"/>
          <w:szCs w:val="20"/>
        </w:rPr>
        <w:t xml:space="preserve"> quy định tại </w:t>
      </w:r>
      <w:bookmarkStart w:id="12" w:name="bieumau_pl_02"/>
      <w:r w:rsidR="00E44771" w:rsidRPr="00F60956">
        <w:rPr>
          <w:rFonts w:ascii="Arial" w:hAnsi="Arial" w:cs="Arial"/>
          <w:color w:val="auto"/>
          <w:sz w:val="20"/>
          <w:szCs w:val="20"/>
        </w:rPr>
        <w:t>Phụ lục</w:t>
      </w:r>
      <w:r w:rsidRPr="00F60956">
        <w:rPr>
          <w:rFonts w:ascii="Arial" w:hAnsi="Arial" w:cs="Arial"/>
          <w:color w:val="auto"/>
          <w:sz w:val="20"/>
          <w:szCs w:val="20"/>
        </w:rPr>
        <w:t xml:space="preserve"> II</w:t>
      </w:r>
      <w:bookmarkEnd w:id="12"/>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591FDDFB"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c) Hồ sơ mời thầu được lập theo </w:t>
      </w:r>
      <w:r w:rsidR="00E44771" w:rsidRPr="00F60956">
        <w:rPr>
          <w:rFonts w:ascii="Arial" w:hAnsi="Arial" w:cs="Arial"/>
          <w:color w:val="auto"/>
          <w:sz w:val="20"/>
          <w:szCs w:val="20"/>
        </w:rPr>
        <w:t>mẫu</w:t>
      </w:r>
      <w:r w:rsidRPr="00F60956">
        <w:rPr>
          <w:rFonts w:ascii="Arial" w:hAnsi="Arial" w:cs="Arial"/>
          <w:color w:val="auto"/>
          <w:sz w:val="20"/>
          <w:szCs w:val="20"/>
        </w:rPr>
        <w:t xml:space="preserve"> quy định tại </w:t>
      </w:r>
      <w:bookmarkStart w:id="13" w:name="bieumau_pl_03"/>
      <w:r w:rsidR="00E44771" w:rsidRPr="00F60956">
        <w:rPr>
          <w:rFonts w:ascii="Arial" w:hAnsi="Arial" w:cs="Arial"/>
          <w:color w:val="auto"/>
          <w:sz w:val="20"/>
          <w:szCs w:val="20"/>
        </w:rPr>
        <w:t>Phụ lục</w:t>
      </w:r>
      <w:r w:rsidRPr="00F60956">
        <w:rPr>
          <w:rFonts w:ascii="Arial" w:hAnsi="Arial" w:cs="Arial"/>
          <w:color w:val="auto"/>
          <w:sz w:val="20"/>
          <w:szCs w:val="20"/>
        </w:rPr>
        <w:t xml:space="preserve"> III</w:t>
      </w:r>
      <w:bookmarkEnd w:id="13"/>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3693CB7D"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d) Hồ sơ yêu cầu đối với dự án áp dụng quy trình chỉ định nhà đầu tư thông thường được lập theo </w:t>
      </w:r>
      <w:r w:rsidR="00E44771" w:rsidRPr="00F60956">
        <w:rPr>
          <w:rFonts w:ascii="Arial" w:hAnsi="Arial" w:cs="Arial"/>
          <w:color w:val="auto"/>
          <w:sz w:val="20"/>
          <w:szCs w:val="20"/>
        </w:rPr>
        <w:t>mẫu</w:t>
      </w:r>
      <w:r w:rsidRPr="00F60956">
        <w:rPr>
          <w:rFonts w:ascii="Arial" w:hAnsi="Arial" w:cs="Arial"/>
          <w:color w:val="auto"/>
          <w:sz w:val="20"/>
          <w:szCs w:val="20"/>
        </w:rPr>
        <w:t xml:space="preserve"> quy định tại </w:t>
      </w:r>
      <w:bookmarkStart w:id="14" w:name="bieumau_pl_04"/>
      <w:r w:rsidR="00E44771" w:rsidRPr="00F60956">
        <w:rPr>
          <w:rFonts w:ascii="Arial" w:hAnsi="Arial" w:cs="Arial"/>
          <w:color w:val="auto"/>
          <w:sz w:val="20"/>
          <w:szCs w:val="20"/>
        </w:rPr>
        <w:t>Phụ lục</w:t>
      </w:r>
      <w:r w:rsidRPr="00F60956">
        <w:rPr>
          <w:rFonts w:ascii="Arial" w:hAnsi="Arial" w:cs="Arial"/>
          <w:color w:val="auto"/>
          <w:sz w:val="20"/>
          <w:szCs w:val="20"/>
        </w:rPr>
        <w:t xml:space="preserve"> IV</w:t>
      </w:r>
      <w:bookmarkEnd w:id="14"/>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5EF24410"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2. Đối với dự án áp dụng quy trình chỉ định nhà đầu tư rút gọn:</w:t>
      </w:r>
    </w:p>
    <w:p w14:paraId="0F2A08DC"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Trong quá trình thẩm định hồ sơ </w:t>
      </w:r>
      <w:r w:rsidR="003C1501" w:rsidRPr="00F60956">
        <w:rPr>
          <w:rFonts w:ascii="Arial" w:hAnsi="Arial" w:cs="Arial"/>
          <w:color w:val="auto"/>
          <w:sz w:val="20"/>
          <w:szCs w:val="20"/>
          <w:lang w:val="en-US"/>
        </w:rPr>
        <w:t>đề</w:t>
      </w:r>
      <w:r w:rsidRPr="00F60956">
        <w:rPr>
          <w:rFonts w:ascii="Arial" w:hAnsi="Arial" w:cs="Arial"/>
          <w:color w:val="auto"/>
          <w:sz w:val="20"/>
          <w:szCs w:val="20"/>
        </w:rPr>
        <w:t xml:space="preserve"> xuất dự án của nhà đầu tư, đơn vị thẩm định dự án đánh giá về </w:t>
      </w:r>
      <w:r w:rsidR="003C1501" w:rsidRPr="00F60956">
        <w:rPr>
          <w:rFonts w:ascii="Arial" w:hAnsi="Arial" w:cs="Arial"/>
          <w:color w:val="auto"/>
          <w:sz w:val="20"/>
          <w:szCs w:val="20"/>
          <w:lang w:val="en-US"/>
        </w:rPr>
        <w:t>khả</w:t>
      </w:r>
      <w:r w:rsidRPr="00F60956">
        <w:rPr>
          <w:rFonts w:ascii="Arial" w:hAnsi="Arial" w:cs="Arial"/>
          <w:color w:val="auto"/>
          <w:sz w:val="20"/>
          <w:szCs w:val="20"/>
        </w:rPr>
        <w:t xml:space="preserve"> năng thu xếp vốn của nhà đầu tư và sự phù hợp của nội dung dự thảo hợp đồng theo quy định tại </w:t>
      </w:r>
      <w:bookmarkStart w:id="15" w:name="dc_2"/>
      <w:r w:rsidR="00792EDF" w:rsidRPr="00F60956">
        <w:rPr>
          <w:rFonts w:ascii="Arial" w:hAnsi="Arial" w:cs="Arial"/>
          <w:color w:val="auto"/>
          <w:sz w:val="20"/>
          <w:szCs w:val="20"/>
        </w:rPr>
        <w:t>điểm</w:t>
      </w:r>
      <w:r w:rsidRPr="00F60956">
        <w:rPr>
          <w:rFonts w:ascii="Arial" w:hAnsi="Arial" w:cs="Arial"/>
          <w:color w:val="auto"/>
          <w:sz w:val="20"/>
          <w:szCs w:val="20"/>
        </w:rPr>
        <w:t xml:space="preserve"> d </w:t>
      </w:r>
      <w:r w:rsidR="00792EDF" w:rsidRPr="00F60956">
        <w:rPr>
          <w:rFonts w:ascii="Arial" w:hAnsi="Arial" w:cs="Arial"/>
          <w:color w:val="auto"/>
          <w:sz w:val="20"/>
          <w:szCs w:val="20"/>
        </w:rPr>
        <w:t>khoản</w:t>
      </w:r>
      <w:r w:rsidRPr="00F60956">
        <w:rPr>
          <w:rFonts w:ascii="Arial" w:hAnsi="Arial" w:cs="Arial"/>
          <w:color w:val="auto"/>
          <w:sz w:val="20"/>
          <w:szCs w:val="20"/>
        </w:rPr>
        <w:t xml:space="preserve"> 7 </w:t>
      </w:r>
      <w:r w:rsidR="00792EDF" w:rsidRPr="00F60956">
        <w:rPr>
          <w:rFonts w:ascii="Arial" w:hAnsi="Arial" w:cs="Arial"/>
          <w:color w:val="auto"/>
          <w:sz w:val="20"/>
          <w:szCs w:val="20"/>
        </w:rPr>
        <w:t>Điều</w:t>
      </w:r>
      <w:r w:rsidRPr="00F60956">
        <w:rPr>
          <w:rFonts w:ascii="Arial" w:hAnsi="Arial" w:cs="Arial"/>
          <w:color w:val="auto"/>
          <w:sz w:val="20"/>
          <w:szCs w:val="20"/>
        </w:rPr>
        <w:t xml:space="preserve"> 27 của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15"/>
      <w:r w:rsidRPr="00F60956">
        <w:rPr>
          <w:rFonts w:ascii="Arial" w:hAnsi="Arial" w:cs="Arial"/>
          <w:color w:val="auto"/>
          <w:sz w:val="20"/>
          <w:szCs w:val="20"/>
        </w:rPr>
        <w:t xml:space="preserve"> như sau:</w:t>
      </w:r>
    </w:p>
    <w:p w14:paraId="5AA29ABD"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Khả năng thu xếp vốn của nhà đầu tư được đánh giá trên cơ sở quy định về đánh giá năng lực tại </w:t>
      </w:r>
      <w:r w:rsidR="00792EDF" w:rsidRPr="00F60956">
        <w:rPr>
          <w:rFonts w:ascii="Arial" w:hAnsi="Arial" w:cs="Arial"/>
          <w:color w:val="auto"/>
          <w:sz w:val="20"/>
          <w:szCs w:val="20"/>
        </w:rPr>
        <w:t>Mục</w:t>
      </w:r>
      <w:r w:rsidRPr="00F60956">
        <w:rPr>
          <w:rFonts w:ascii="Arial" w:hAnsi="Arial" w:cs="Arial"/>
          <w:color w:val="auto"/>
          <w:sz w:val="20"/>
          <w:szCs w:val="20"/>
        </w:rPr>
        <w:t xml:space="preserve"> 2 </w:t>
      </w:r>
      <w:r w:rsidR="00792EDF" w:rsidRPr="00F60956">
        <w:rPr>
          <w:rFonts w:ascii="Arial" w:hAnsi="Arial" w:cs="Arial"/>
          <w:color w:val="auto"/>
          <w:sz w:val="20"/>
          <w:szCs w:val="20"/>
        </w:rPr>
        <w:t>Chương</w:t>
      </w:r>
      <w:r w:rsidRPr="00F60956">
        <w:rPr>
          <w:rFonts w:ascii="Arial" w:hAnsi="Arial" w:cs="Arial"/>
          <w:color w:val="auto"/>
          <w:sz w:val="20"/>
          <w:szCs w:val="20"/>
        </w:rPr>
        <w:t xml:space="preserve"> </w:t>
      </w:r>
      <w:r w:rsidR="00C135D1" w:rsidRPr="00F60956">
        <w:rPr>
          <w:rFonts w:ascii="Arial" w:hAnsi="Arial" w:cs="Arial"/>
          <w:color w:val="auto"/>
          <w:sz w:val="20"/>
          <w:szCs w:val="20"/>
          <w:lang w:val="en-US"/>
        </w:rPr>
        <w:t>II</w:t>
      </w:r>
      <w:r w:rsidRPr="00F60956">
        <w:rPr>
          <w:rFonts w:ascii="Arial" w:hAnsi="Arial" w:cs="Arial"/>
          <w:color w:val="auto"/>
          <w:sz w:val="20"/>
          <w:szCs w:val="20"/>
        </w:rPr>
        <w:t xml:space="preserve"> </w:t>
      </w:r>
      <w:r w:rsidR="00792EDF" w:rsidRPr="00F60956">
        <w:rPr>
          <w:rFonts w:ascii="Arial" w:hAnsi="Arial" w:cs="Arial"/>
          <w:color w:val="auto"/>
          <w:sz w:val="20"/>
          <w:szCs w:val="20"/>
        </w:rPr>
        <w:t>Phần</w:t>
      </w:r>
      <w:r w:rsidRPr="00F60956">
        <w:rPr>
          <w:rFonts w:ascii="Arial" w:hAnsi="Arial" w:cs="Arial"/>
          <w:color w:val="auto"/>
          <w:sz w:val="20"/>
          <w:szCs w:val="20"/>
        </w:rPr>
        <w:t xml:space="preserve"> 1 </w:t>
      </w:r>
      <w:bookmarkStart w:id="16" w:name="bieumau_pl_04_1"/>
      <w:r w:rsidR="00E44771" w:rsidRPr="00F60956">
        <w:rPr>
          <w:rFonts w:ascii="Arial" w:hAnsi="Arial" w:cs="Arial"/>
          <w:color w:val="auto"/>
          <w:sz w:val="20"/>
          <w:szCs w:val="20"/>
        </w:rPr>
        <w:t>Phụ lục</w:t>
      </w:r>
      <w:r w:rsidRPr="00F60956">
        <w:rPr>
          <w:rFonts w:ascii="Arial" w:hAnsi="Arial" w:cs="Arial"/>
          <w:color w:val="auto"/>
          <w:sz w:val="20"/>
          <w:szCs w:val="20"/>
        </w:rPr>
        <w:t xml:space="preserve"> IV</w:t>
      </w:r>
      <w:bookmarkEnd w:id="16"/>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2B17350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Sự phù hợp của nội dung dự thảo hợp đồng được đánh giá trên cơ sở nội dung dự thảo hợp đồng quy định tại </w:t>
      </w:r>
      <w:r w:rsidR="00792EDF" w:rsidRPr="00F60956">
        <w:rPr>
          <w:rFonts w:ascii="Arial" w:hAnsi="Arial" w:cs="Arial"/>
          <w:color w:val="auto"/>
          <w:sz w:val="20"/>
          <w:szCs w:val="20"/>
          <w:lang w:val="en-US"/>
        </w:rPr>
        <w:t>Phần</w:t>
      </w:r>
      <w:r w:rsidRPr="00F60956">
        <w:rPr>
          <w:rFonts w:ascii="Arial" w:hAnsi="Arial" w:cs="Arial"/>
          <w:color w:val="auto"/>
          <w:sz w:val="20"/>
          <w:szCs w:val="20"/>
        </w:rPr>
        <w:t xml:space="preserve"> 3 </w:t>
      </w:r>
      <w:bookmarkStart w:id="17" w:name="bieumau_pl_03_1"/>
      <w:r w:rsidR="00E44771" w:rsidRPr="00F60956">
        <w:rPr>
          <w:rFonts w:ascii="Arial" w:hAnsi="Arial" w:cs="Arial"/>
          <w:color w:val="auto"/>
          <w:sz w:val="20"/>
          <w:szCs w:val="20"/>
        </w:rPr>
        <w:t>Phụ lục</w:t>
      </w:r>
      <w:r w:rsidRPr="00F60956">
        <w:rPr>
          <w:rFonts w:ascii="Arial" w:hAnsi="Arial" w:cs="Arial"/>
          <w:color w:val="auto"/>
          <w:sz w:val="20"/>
          <w:szCs w:val="20"/>
        </w:rPr>
        <w:t xml:space="preserve"> III</w:t>
      </w:r>
      <w:bookmarkEnd w:id="17"/>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 xml:space="preserve">, </w:t>
      </w:r>
      <w:bookmarkStart w:id="18" w:name="bieumau_pl_03_243_2025_nd_cp"/>
      <w:r w:rsidR="00E44771" w:rsidRPr="00F60956">
        <w:rPr>
          <w:rFonts w:ascii="Arial" w:hAnsi="Arial" w:cs="Arial"/>
          <w:color w:val="auto"/>
          <w:sz w:val="20"/>
          <w:szCs w:val="20"/>
        </w:rPr>
        <w:t>Phụ lục</w:t>
      </w:r>
      <w:r w:rsidRPr="00F60956">
        <w:rPr>
          <w:rFonts w:ascii="Arial" w:hAnsi="Arial" w:cs="Arial"/>
          <w:color w:val="auto"/>
          <w:sz w:val="20"/>
          <w:szCs w:val="20"/>
        </w:rPr>
        <w:t xml:space="preserve"> III</w:t>
      </w:r>
      <w:bookmarkEnd w:id="18"/>
      <w:r w:rsidRPr="00F60956">
        <w:rPr>
          <w:rFonts w:ascii="Arial" w:hAnsi="Arial" w:cs="Arial"/>
          <w:color w:val="auto"/>
          <w:sz w:val="20"/>
          <w:szCs w:val="20"/>
        </w:rPr>
        <w:t xml:space="preserve"> kèm theo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 xml:space="preserve">NĐ-CP và </w:t>
      </w:r>
      <w:bookmarkStart w:id="19" w:name="dc_3"/>
      <w:r w:rsidR="00792EDF" w:rsidRPr="00F60956">
        <w:rPr>
          <w:rFonts w:ascii="Arial" w:hAnsi="Arial" w:cs="Arial"/>
          <w:color w:val="auto"/>
          <w:sz w:val="20"/>
          <w:szCs w:val="20"/>
        </w:rPr>
        <w:t>Điều</w:t>
      </w:r>
      <w:r w:rsidRPr="00F60956">
        <w:rPr>
          <w:rFonts w:ascii="Arial" w:hAnsi="Arial" w:cs="Arial"/>
          <w:color w:val="auto"/>
          <w:sz w:val="20"/>
          <w:szCs w:val="20"/>
        </w:rPr>
        <w:t xml:space="preserve"> 14, </w:t>
      </w:r>
      <w:r w:rsidR="00792EDF" w:rsidRPr="00F60956">
        <w:rPr>
          <w:rFonts w:ascii="Arial" w:hAnsi="Arial" w:cs="Arial"/>
          <w:color w:val="auto"/>
          <w:sz w:val="20"/>
          <w:szCs w:val="20"/>
        </w:rPr>
        <w:t>Điều</w:t>
      </w:r>
      <w:r w:rsidRPr="00F60956">
        <w:rPr>
          <w:rFonts w:ascii="Arial" w:hAnsi="Arial" w:cs="Arial"/>
          <w:color w:val="auto"/>
          <w:sz w:val="20"/>
          <w:szCs w:val="20"/>
        </w:rPr>
        <w:t xml:space="preserve"> 16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257</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19"/>
      <w:r w:rsidRPr="00F60956">
        <w:rPr>
          <w:rFonts w:ascii="Arial" w:hAnsi="Arial" w:cs="Arial"/>
          <w:color w:val="auto"/>
          <w:sz w:val="20"/>
          <w:szCs w:val="20"/>
        </w:rPr>
        <w:t>.</w:t>
      </w:r>
    </w:p>
    <w:p w14:paraId="345B1F3F"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Sau khi có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dự án và kết quả chỉ định nhà đầu tư, bên mời thầu xây dựng yêu cầu về năng lực, tài chính - thương mại theo quy định tại </w:t>
      </w:r>
      <w:bookmarkStart w:id="20" w:name="dc_4"/>
      <w:r w:rsidR="00792EDF" w:rsidRPr="00F60956">
        <w:rPr>
          <w:rFonts w:ascii="Arial" w:hAnsi="Arial" w:cs="Arial"/>
          <w:color w:val="auto"/>
          <w:sz w:val="20"/>
          <w:szCs w:val="20"/>
        </w:rPr>
        <w:t>điểm</w:t>
      </w:r>
      <w:r w:rsidRPr="00F60956">
        <w:rPr>
          <w:rFonts w:ascii="Arial" w:hAnsi="Arial" w:cs="Arial"/>
          <w:color w:val="auto"/>
          <w:sz w:val="20"/>
          <w:szCs w:val="20"/>
        </w:rPr>
        <w:t xml:space="preserve"> a </w:t>
      </w:r>
      <w:r w:rsidR="00792EDF" w:rsidRPr="00F60956">
        <w:rPr>
          <w:rFonts w:ascii="Arial" w:hAnsi="Arial" w:cs="Arial"/>
          <w:color w:val="auto"/>
          <w:sz w:val="20"/>
          <w:szCs w:val="20"/>
        </w:rPr>
        <w:t>khoản</w:t>
      </w:r>
      <w:r w:rsidRPr="00F60956">
        <w:rPr>
          <w:rFonts w:ascii="Arial" w:hAnsi="Arial" w:cs="Arial"/>
          <w:color w:val="auto"/>
          <w:sz w:val="20"/>
          <w:szCs w:val="20"/>
        </w:rPr>
        <w:t xml:space="preserve"> 3 </w:t>
      </w:r>
      <w:r w:rsidR="00792EDF" w:rsidRPr="00F60956">
        <w:rPr>
          <w:rFonts w:ascii="Arial" w:hAnsi="Arial" w:cs="Arial"/>
          <w:color w:val="auto"/>
          <w:sz w:val="20"/>
          <w:szCs w:val="20"/>
        </w:rPr>
        <w:t>Điều</w:t>
      </w:r>
      <w:r w:rsidRPr="00F60956">
        <w:rPr>
          <w:rFonts w:ascii="Arial" w:hAnsi="Arial" w:cs="Arial"/>
          <w:color w:val="auto"/>
          <w:sz w:val="20"/>
          <w:szCs w:val="20"/>
        </w:rPr>
        <w:t xml:space="preserve"> 56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20"/>
      <w:r w:rsidRPr="00F60956">
        <w:rPr>
          <w:rFonts w:ascii="Arial" w:hAnsi="Arial" w:cs="Arial"/>
          <w:color w:val="auto"/>
          <w:sz w:val="20"/>
          <w:szCs w:val="20"/>
        </w:rPr>
        <w:t xml:space="preserve">, </w:t>
      </w:r>
      <w:bookmarkStart w:id="21" w:name="dc_5"/>
      <w:r w:rsidR="00792EDF" w:rsidRPr="00F60956">
        <w:rPr>
          <w:rFonts w:ascii="Arial" w:hAnsi="Arial" w:cs="Arial"/>
          <w:color w:val="auto"/>
          <w:sz w:val="20"/>
          <w:szCs w:val="20"/>
        </w:rPr>
        <w:t>điểm</w:t>
      </w:r>
      <w:r w:rsidRPr="00F60956">
        <w:rPr>
          <w:rFonts w:ascii="Arial" w:hAnsi="Arial" w:cs="Arial"/>
          <w:color w:val="auto"/>
          <w:sz w:val="20"/>
          <w:szCs w:val="20"/>
        </w:rPr>
        <w:t xml:space="preserve"> a </w:t>
      </w:r>
      <w:r w:rsidR="00792EDF" w:rsidRPr="00F60956">
        <w:rPr>
          <w:rFonts w:ascii="Arial" w:hAnsi="Arial" w:cs="Arial"/>
          <w:color w:val="auto"/>
          <w:sz w:val="20"/>
          <w:szCs w:val="20"/>
        </w:rPr>
        <w:t>khoản</w:t>
      </w:r>
      <w:r w:rsidRPr="00F60956">
        <w:rPr>
          <w:rFonts w:ascii="Arial" w:hAnsi="Arial" w:cs="Arial"/>
          <w:color w:val="auto"/>
          <w:sz w:val="20"/>
          <w:szCs w:val="20"/>
        </w:rPr>
        <w:t xml:space="preserve"> 3 </w:t>
      </w:r>
      <w:r w:rsidR="00792EDF" w:rsidRPr="00F60956">
        <w:rPr>
          <w:rFonts w:ascii="Arial" w:hAnsi="Arial" w:cs="Arial"/>
          <w:color w:val="auto"/>
          <w:sz w:val="20"/>
          <w:szCs w:val="20"/>
        </w:rPr>
        <w:t>Điều</w:t>
      </w:r>
      <w:r w:rsidRPr="00F60956">
        <w:rPr>
          <w:rFonts w:ascii="Arial" w:hAnsi="Arial" w:cs="Arial"/>
          <w:color w:val="auto"/>
          <w:sz w:val="20"/>
          <w:szCs w:val="20"/>
        </w:rPr>
        <w:t xml:space="preserve"> 10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257</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21"/>
      <w:r w:rsidRPr="00F60956">
        <w:rPr>
          <w:rFonts w:ascii="Arial" w:hAnsi="Arial" w:cs="Arial"/>
          <w:color w:val="auto"/>
          <w:sz w:val="20"/>
          <w:szCs w:val="20"/>
        </w:rPr>
        <w:t xml:space="preserve"> làm căn cứ tổ chức đàm phán, hoàn thiện hợp đồng như sau:</w:t>
      </w:r>
    </w:p>
    <w:p w14:paraId="26CA8077"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Yêu cầu về năng lực được xây dựng trên cơ sở cập nhật thông tin về tư cách hợp lệ, khả năng thu xếp vốn chủ sở hữu và khả năng huy động vốn vay của nhà đầu tư theo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dự án.</w:t>
      </w:r>
    </w:p>
    <w:p w14:paraId="41AF2122"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Yêu cầu về tài chính - thương mại được xây dựng trên cơ sở quy định về đánh giá tài chính - thương mại quy định tại </w:t>
      </w:r>
      <w:r w:rsidR="00792EDF" w:rsidRPr="00F60956">
        <w:rPr>
          <w:rFonts w:ascii="Arial" w:hAnsi="Arial" w:cs="Arial"/>
          <w:color w:val="auto"/>
          <w:sz w:val="20"/>
          <w:szCs w:val="20"/>
        </w:rPr>
        <w:t>Mục</w:t>
      </w:r>
      <w:r w:rsidRPr="00F60956">
        <w:rPr>
          <w:rFonts w:ascii="Arial" w:hAnsi="Arial" w:cs="Arial"/>
          <w:color w:val="auto"/>
          <w:sz w:val="20"/>
          <w:szCs w:val="20"/>
        </w:rPr>
        <w:t xml:space="preserve"> 4 </w:t>
      </w:r>
      <w:r w:rsidR="00792EDF" w:rsidRPr="00F60956">
        <w:rPr>
          <w:rFonts w:ascii="Arial" w:hAnsi="Arial" w:cs="Arial"/>
          <w:color w:val="auto"/>
          <w:sz w:val="20"/>
          <w:szCs w:val="20"/>
        </w:rPr>
        <w:t>Chương</w:t>
      </w:r>
      <w:r w:rsidRPr="00F60956">
        <w:rPr>
          <w:rFonts w:ascii="Arial" w:hAnsi="Arial" w:cs="Arial"/>
          <w:color w:val="auto"/>
          <w:sz w:val="20"/>
          <w:szCs w:val="20"/>
        </w:rPr>
        <w:t xml:space="preserve"> II </w:t>
      </w:r>
      <w:r w:rsidR="00792EDF" w:rsidRPr="00F60956">
        <w:rPr>
          <w:rFonts w:ascii="Arial" w:hAnsi="Arial" w:cs="Arial"/>
          <w:color w:val="auto"/>
          <w:sz w:val="20"/>
          <w:szCs w:val="20"/>
        </w:rPr>
        <w:t>Phần</w:t>
      </w:r>
      <w:r w:rsidRPr="00F60956">
        <w:rPr>
          <w:rFonts w:ascii="Arial" w:hAnsi="Arial" w:cs="Arial"/>
          <w:color w:val="auto"/>
          <w:sz w:val="20"/>
          <w:szCs w:val="20"/>
        </w:rPr>
        <w:t xml:space="preserve"> 1 </w:t>
      </w:r>
      <w:bookmarkStart w:id="22" w:name="bieumau_pl_04_2"/>
      <w:r w:rsidR="00E44771" w:rsidRPr="00F60956">
        <w:rPr>
          <w:rFonts w:ascii="Arial" w:hAnsi="Arial" w:cs="Arial"/>
          <w:color w:val="auto"/>
          <w:sz w:val="20"/>
          <w:szCs w:val="20"/>
        </w:rPr>
        <w:t>Phụ lục</w:t>
      </w:r>
      <w:r w:rsidRPr="00F60956">
        <w:rPr>
          <w:rFonts w:ascii="Arial" w:hAnsi="Arial" w:cs="Arial"/>
          <w:color w:val="auto"/>
          <w:sz w:val="20"/>
          <w:szCs w:val="20"/>
        </w:rPr>
        <w:t xml:space="preserve"> IV</w:t>
      </w:r>
      <w:bookmarkEnd w:id="22"/>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7696EF43"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3. Đối với dự án áp dụng hình thức lựa chọn nhà đầu tư trong trường hợp đặc biệt, yêu cầu về năng lực tài chính, </w:t>
      </w:r>
      <w:r w:rsidR="00792EDF" w:rsidRPr="00F60956">
        <w:rPr>
          <w:rFonts w:ascii="Arial" w:hAnsi="Arial" w:cs="Arial"/>
          <w:color w:val="auto"/>
          <w:sz w:val="20"/>
          <w:szCs w:val="20"/>
        </w:rPr>
        <w:t>điều</w:t>
      </w:r>
      <w:r w:rsidRPr="00F60956">
        <w:rPr>
          <w:rFonts w:ascii="Arial" w:hAnsi="Arial" w:cs="Arial"/>
          <w:color w:val="auto"/>
          <w:sz w:val="20"/>
          <w:szCs w:val="20"/>
        </w:rPr>
        <w:t xml:space="preserve"> kiện thực hiện dự án của nhà đầu tư được xây dựng trên cơ sở quy định của </w:t>
      </w:r>
      <w:r w:rsidR="00E44771" w:rsidRPr="00F60956">
        <w:rPr>
          <w:rFonts w:ascii="Arial" w:hAnsi="Arial" w:cs="Arial"/>
          <w:color w:val="auto"/>
          <w:sz w:val="20"/>
          <w:szCs w:val="20"/>
        </w:rPr>
        <w:t>mẫu</w:t>
      </w:r>
      <w:r w:rsidRPr="00F60956">
        <w:rPr>
          <w:rFonts w:ascii="Arial" w:hAnsi="Arial" w:cs="Arial"/>
          <w:color w:val="auto"/>
          <w:sz w:val="20"/>
          <w:szCs w:val="20"/>
        </w:rPr>
        <w:t xml:space="preserve"> hồ sơ yêu cầu tại </w:t>
      </w:r>
      <w:bookmarkStart w:id="23" w:name="bieumau_pl_04_3"/>
      <w:r w:rsidR="00E44771" w:rsidRPr="00F60956">
        <w:rPr>
          <w:rFonts w:ascii="Arial" w:hAnsi="Arial" w:cs="Arial"/>
          <w:color w:val="auto"/>
          <w:sz w:val="20"/>
          <w:szCs w:val="20"/>
        </w:rPr>
        <w:t>Phụ lục</w:t>
      </w:r>
      <w:r w:rsidRPr="00F60956">
        <w:rPr>
          <w:rFonts w:ascii="Arial" w:hAnsi="Arial" w:cs="Arial"/>
          <w:color w:val="auto"/>
          <w:sz w:val="20"/>
          <w:szCs w:val="20"/>
        </w:rPr>
        <w:t xml:space="preserve"> IV</w:t>
      </w:r>
      <w:bookmarkEnd w:id="23"/>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1765DC59"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4. Trong các </w:t>
      </w:r>
      <w:bookmarkStart w:id="24" w:name="bieumau_pl_01_1"/>
      <w:r w:rsidR="00E44771" w:rsidRPr="00F60956">
        <w:rPr>
          <w:rFonts w:ascii="Arial" w:hAnsi="Arial" w:cs="Arial"/>
          <w:color w:val="auto"/>
          <w:sz w:val="20"/>
          <w:szCs w:val="20"/>
        </w:rPr>
        <w:t>Phụ lục</w:t>
      </w:r>
      <w:r w:rsidRPr="00F60956">
        <w:rPr>
          <w:rFonts w:ascii="Arial" w:hAnsi="Arial" w:cs="Arial"/>
          <w:color w:val="auto"/>
          <w:sz w:val="20"/>
          <w:szCs w:val="20"/>
        </w:rPr>
        <w:t xml:space="preserve"> I</w:t>
      </w:r>
      <w:bookmarkEnd w:id="24"/>
      <w:r w:rsidRPr="00F60956">
        <w:rPr>
          <w:rFonts w:ascii="Arial" w:hAnsi="Arial" w:cs="Arial"/>
          <w:color w:val="auto"/>
          <w:sz w:val="20"/>
          <w:szCs w:val="20"/>
        </w:rPr>
        <w:t xml:space="preserve">, </w:t>
      </w:r>
      <w:bookmarkStart w:id="25" w:name="bieumau_pl_02_1"/>
      <w:r w:rsidRPr="00F60956">
        <w:rPr>
          <w:rFonts w:ascii="Arial" w:hAnsi="Arial" w:cs="Arial"/>
          <w:color w:val="auto"/>
          <w:sz w:val="20"/>
          <w:szCs w:val="20"/>
        </w:rPr>
        <w:t>II</w:t>
      </w:r>
      <w:bookmarkEnd w:id="25"/>
      <w:r w:rsidRPr="00F60956">
        <w:rPr>
          <w:rFonts w:ascii="Arial" w:hAnsi="Arial" w:cs="Arial"/>
          <w:color w:val="auto"/>
          <w:sz w:val="20"/>
          <w:szCs w:val="20"/>
        </w:rPr>
        <w:t xml:space="preserve">, </w:t>
      </w:r>
      <w:bookmarkStart w:id="26" w:name="bieumau_pl_03_2"/>
      <w:r w:rsidRPr="00F60956">
        <w:rPr>
          <w:rFonts w:ascii="Arial" w:hAnsi="Arial" w:cs="Arial"/>
          <w:color w:val="auto"/>
          <w:sz w:val="20"/>
          <w:szCs w:val="20"/>
        </w:rPr>
        <w:t>III</w:t>
      </w:r>
      <w:bookmarkEnd w:id="26"/>
      <w:r w:rsidRPr="00F60956">
        <w:rPr>
          <w:rFonts w:ascii="Arial" w:hAnsi="Arial" w:cs="Arial"/>
          <w:color w:val="auto"/>
          <w:sz w:val="20"/>
          <w:szCs w:val="20"/>
        </w:rPr>
        <w:t xml:space="preserve"> và </w:t>
      </w:r>
      <w:bookmarkStart w:id="27" w:name="bieumau_pl_04_4"/>
      <w:r w:rsidRPr="00F60956">
        <w:rPr>
          <w:rFonts w:ascii="Arial" w:hAnsi="Arial" w:cs="Arial"/>
          <w:color w:val="auto"/>
          <w:sz w:val="20"/>
          <w:szCs w:val="20"/>
        </w:rPr>
        <w:t>IV</w:t>
      </w:r>
      <w:bookmarkEnd w:id="27"/>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 xml:space="preserve">, nội dung in nghiêng có </w:t>
      </w:r>
      <w:r w:rsidR="00792EDF" w:rsidRPr="00F60956">
        <w:rPr>
          <w:rFonts w:ascii="Arial" w:hAnsi="Arial" w:cs="Arial"/>
          <w:color w:val="auto"/>
          <w:sz w:val="20"/>
          <w:szCs w:val="20"/>
        </w:rPr>
        <w:t>mục</w:t>
      </w:r>
      <w:r w:rsidRPr="00F60956">
        <w:rPr>
          <w:rFonts w:ascii="Arial" w:hAnsi="Arial" w:cs="Arial"/>
          <w:color w:val="auto"/>
          <w:sz w:val="20"/>
          <w:szCs w:val="20"/>
        </w:rPr>
        <w:t xml:space="preserve"> đích hướng dẫn, minh họa và được cụ thể hóa tại hồ sơ mời thầu, hồ sơ yêu cầu trên cơ sở quy mô, tính chất, lĩnh vực và </w:t>
      </w:r>
      <w:r w:rsidR="00792EDF" w:rsidRPr="00F60956">
        <w:rPr>
          <w:rFonts w:ascii="Arial" w:hAnsi="Arial" w:cs="Arial"/>
          <w:color w:val="auto"/>
          <w:sz w:val="20"/>
          <w:szCs w:val="20"/>
        </w:rPr>
        <w:t>điều</w:t>
      </w:r>
      <w:r w:rsidRPr="00F60956">
        <w:rPr>
          <w:rFonts w:ascii="Arial" w:hAnsi="Arial" w:cs="Arial"/>
          <w:color w:val="auto"/>
          <w:sz w:val="20"/>
          <w:szCs w:val="20"/>
        </w:rPr>
        <w:t xml:space="preserve"> kiện riêng (</w:t>
      </w:r>
      <w:r w:rsidR="00C135D1" w:rsidRPr="00F60956">
        <w:rPr>
          <w:rFonts w:ascii="Arial" w:hAnsi="Arial" w:cs="Arial"/>
          <w:color w:val="auto"/>
          <w:sz w:val="20"/>
          <w:szCs w:val="20"/>
          <w:lang w:val="en-US"/>
        </w:rPr>
        <w:t>nếu</w:t>
      </w:r>
      <w:r w:rsidRPr="00F60956">
        <w:rPr>
          <w:rFonts w:ascii="Arial" w:hAnsi="Arial" w:cs="Arial"/>
          <w:color w:val="auto"/>
          <w:sz w:val="20"/>
          <w:szCs w:val="20"/>
        </w:rPr>
        <w:t xml:space="preserve"> có) của từng dự án.</w:t>
      </w:r>
    </w:p>
    <w:p w14:paraId="39C2F150"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28" w:name="dieu_5"/>
      <w:r w:rsidRPr="00F60956">
        <w:rPr>
          <w:rFonts w:ascii="Arial" w:hAnsi="Arial" w:cs="Arial"/>
          <w:b/>
          <w:color w:val="auto"/>
          <w:sz w:val="20"/>
          <w:szCs w:val="20"/>
        </w:rPr>
        <w:t>Điều</w:t>
      </w:r>
      <w:r w:rsidR="00FC50CE" w:rsidRPr="00F60956">
        <w:rPr>
          <w:rFonts w:ascii="Arial" w:hAnsi="Arial" w:cs="Arial"/>
          <w:b/>
          <w:color w:val="auto"/>
          <w:sz w:val="20"/>
          <w:szCs w:val="20"/>
        </w:rPr>
        <w:t xml:space="preserve"> 5. Lập thông báo mời quan tâm, hồ sơ mời quan tâm, hồ sơ mời thầu, hồ sơ yêu cầu dự án đầu tư kinh doanh</w:t>
      </w:r>
      <w:bookmarkEnd w:id="28"/>
    </w:p>
    <w:p w14:paraId="06B05FA2"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1. Bên mời quan tâm, bên mời thầu, tổ chuyên gia tổ chức lập thông báo mời quan tâm, hồ sơ mời thầu, hồ sơ yêu cầu theo quy định của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Đấu thầu,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23</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 xml:space="preserve">NĐ-CP ngày 27 tháng 02 năm 2024 của Chính phủ quy định chi tiết một số </w:t>
      </w:r>
      <w:r w:rsidR="00792EDF" w:rsidRPr="00F60956">
        <w:rPr>
          <w:rFonts w:ascii="Arial" w:hAnsi="Arial" w:cs="Arial"/>
          <w:color w:val="auto"/>
          <w:sz w:val="20"/>
          <w:szCs w:val="20"/>
        </w:rPr>
        <w:t>điều</w:t>
      </w:r>
      <w:r w:rsidRPr="00F60956">
        <w:rPr>
          <w:rFonts w:ascii="Arial" w:hAnsi="Arial" w:cs="Arial"/>
          <w:color w:val="auto"/>
          <w:sz w:val="20"/>
          <w:szCs w:val="20"/>
        </w:rPr>
        <w:t xml:space="preserve"> và biện pháp thi hành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Đấu thầu về lựa chọn nhà đầu tư thực hiện dự án thuộc trường hợp phải tổ chức đấu thầu theo quy định của pháp </w:t>
      </w:r>
      <w:r w:rsidR="00EE267F" w:rsidRPr="00F60956">
        <w:rPr>
          <w:rFonts w:ascii="Arial" w:hAnsi="Arial" w:cs="Arial"/>
          <w:color w:val="auto"/>
          <w:sz w:val="20"/>
          <w:szCs w:val="20"/>
        </w:rPr>
        <w:t>luật</w:t>
      </w:r>
      <w:r w:rsidRPr="00F60956">
        <w:rPr>
          <w:rFonts w:ascii="Arial" w:hAnsi="Arial" w:cs="Arial"/>
          <w:color w:val="auto"/>
          <w:sz w:val="20"/>
          <w:szCs w:val="20"/>
        </w:rPr>
        <w:t xml:space="preserve"> quản lý ngành, lĩnh vực (sau đây gọi là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23</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 xml:space="preserve">NĐ-CP),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115</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 xml:space="preserve">NĐ-CP ngày 16 tháng 9 năm 2024 của Chính phủ quy định chi tiết một số </w:t>
      </w:r>
      <w:r w:rsidR="00792EDF" w:rsidRPr="00F60956">
        <w:rPr>
          <w:rFonts w:ascii="Arial" w:hAnsi="Arial" w:cs="Arial"/>
          <w:color w:val="auto"/>
          <w:sz w:val="20"/>
          <w:szCs w:val="20"/>
        </w:rPr>
        <w:t>điều</w:t>
      </w:r>
      <w:r w:rsidRPr="00F60956">
        <w:rPr>
          <w:rFonts w:ascii="Arial" w:hAnsi="Arial" w:cs="Arial"/>
          <w:color w:val="auto"/>
          <w:sz w:val="20"/>
          <w:szCs w:val="20"/>
        </w:rPr>
        <w:t xml:space="preserve"> và biện pháp thi hành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Đấu thầu về lựa chọn nhà đầu tư thực hiện dự án đầu tư có sử dụng đất (sau đây gọi là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115</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 xml:space="preserve">NĐ-CP), hướng dẫn của các Bộ quản lý ngành, lĩnh vực (nếu có) và quy định của pháp </w:t>
      </w:r>
      <w:r w:rsidR="00EE267F" w:rsidRPr="00F60956">
        <w:rPr>
          <w:rFonts w:ascii="Arial" w:hAnsi="Arial" w:cs="Arial"/>
          <w:color w:val="auto"/>
          <w:sz w:val="20"/>
          <w:szCs w:val="20"/>
        </w:rPr>
        <w:t>luật</w:t>
      </w:r>
      <w:r w:rsidRPr="00F60956">
        <w:rPr>
          <w:rFonts w:ascii="Arial" w:hAnsi="Arial" w:cs="Arial"/>
          <w:color w:val="auto"/>
          <w:sz w:val="20"/>
          <w:szCs w:val="20"/>
        </w:rPr>
        <w:t xml:space="preserve"> có liên quan như sau:</w:t>
      </w:r>
    </w:p>
    <w:p w14:paraId="37518DF6"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Thông báo mời quan tâm, hồ sơ mời quan tâm được lập theo </w:t>
      </w:r>
      <w:r w:rsidR="00E44771" w:rsidRPr="00F60956">
        <w:rPr>
          <w:rFonts w:ascii="Arial" w:hAnsi="Arial" w:cs="Arial"/>
          <w:color w:val="auto"/>
          <w:sz w:val="20"/>
          <w:szCs w:val="20"/>
        </w:rPr>
        <w:t>mẫu</w:t>
      </w:r>
      <w:r w:rsidRPr="00F60956">
        <w:rPr>
          <w:rFonts w:ascii="Arial" w:hAnsi="Arial" w:cs="Arial"/>
          <w:color w:val="auto"/>
          <w:sz w:val="20"/>
          <w:szCs w:val="20"/>
        </w:rPr>
        <w:t xml:space="preserve"> quy định tại </w:t>
      </w:r>
      <w:bookmarkStart w:id="29" w:name="bieumau_pl_05"/>
      <w:r w:rsidR="00E44771" w:rsidRPr="00F60956">
        <w:rPr>
          <w:rFonts w:ascii="Arial" w:hAnsi="Arial" w:cs="Arial"/>
          <w:color w:val="auto"/>
          <w:sz w:val="20"/>
          <w:szCs w:val="20"/>
        </w:rPr>
        <w:t>Phụ lục</w:t>
      </w:r>
      <w:r w:rsidRPr="00F60956">
        <w:rPr>
          <w:rFonts w:ascii="Arial" w:hAnsi="Arial" w:cs="Arial"/>
          <w:color w:val="auto"/>
          <w:sz w:val="20"/>
          <w:szCs w:val="20"/>
        </w:rPr>
        <w:t xml:space="preserve"> V</w:t>
      </w:r>
      <w:bookmarkEnd w:id="29"/>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4EBFF47A"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w:t>
      </w:r>
      <w:r w:rsidR="00B54E30" w:rsidRPr="00F60956">
        <w:rPr>
          <w:rFonts w:ascii="Arial" w:hAnsi="Arial" w:cs="Arial"/>
          <w:color w:val="auto"/>
          <w:sz w:val="20"/>
          <w:szCs w:val="20"/>
          <w:lang w:val="en-US"/>
        </w:rPr>
        <w:t>Hồ</w:t>
      </w:r>
      <w:r w:rsidRPr="00F60956">
        <w:rPr>
          <w:rFonts w:ascii="Arial" w:hAnsi="Arial" w:cs="Arial"/>
          <w:color w:val="auto"/>
          <w:sz w:val="20"/>
          <w:szCs w:val="20"/>
        </w:rPr>
        <w:t xml:space="preserve"> sơ mời thầu đối với dự án áp dụng hình thức đấu thầu rộng rãi, đấu thầu hạn chế theo phương thức một giai đoạn một túi hồ sơ được lập theo </w:t>
      </w:r>
      <w:r w:rsidR="00E44771" w:rsidRPr="00F60956">
        <w:rPr>
          <w:rFonts w:ascii="Arial" w:hAnsi="Arial" w:cs="Arial"/>
          <w:color w:val="auto"/>
          <w:sz w:val="20"/>
          <w:szCs w:val="20"/>
        </w:rPr>
        <w:t>mẫu</w:t>
      </w:r>
      <w:r w:rsidRPr="00F60956">
        <w:rPr>
          <w:rFonts w:ascii="Arial" w:hAnsi="Arial" w:cs="Arial"/>
          <w:color w:val="auto"/>
          <w:sz w:val="20"/>
          <w:szCs w:val="20"/>
        </w:rPr>
        <w:t xml:space="preserve"> quy định tại </w:t>
      </w:r>
      <w:bookmarkStart w:id="30" w:name="bieumau_pl_06"/>
      <w:r w:rsidR="00E44771" w:rsidRPr="00F60956">
        <w:rPr>
          <w:rFonts w:ascii="Arial" w:hAnsi="Arial" w:cs="Arial"/>
          <w:color w:val="auto"/>
          <w:sz w:val="20"/>
          <w:szCs w:val="20"/>
        </w:rPr>
        <w:t>Phụ lục</w:t>
      </w:r>
      <w:r w:rsidRPr="00F60956">
        <w:rPr>
          <w:rFonts w:ascii="Arial" w:hAnsi="Arial" w:cs="Arial"/>
          <w:color w:val="auto"/>
          <w:sz w:val="20"/>
          <w:szCs w:val="20"/>
        </w:rPr>
        <w:t xml:space="preserve"> VI</w:t>
      </w:r>
      <w:bookmarkEnd w:id="30"/>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3512CB8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c) Hồ sơ mời thầu đối với dự án áp dụng hình thức đấu thầu rộng rãi theo phương thức một giai đoạn hai túi hồ sơ được lập theo </w:t>
      </w:r>
      <w:r w:rsidR="00E44771" w:rsidRPr="00F60956">
        <w:rPr>
          <w:rFonts w:ascii="Arial" w:hAnsi="Arial" w:cs="Arial"/>
          <w:color w:val="auto"/>
          <w:sz w:val="20"/>
          <w:szCs w:val="20"/>
        </w:rPr>
        <w:t>mẫu</w:t>
      </w:r>
      <w:r w:rsidRPr="00F60956">
        <w:rPr>
          <w:rFonts w:ascii="Arial" w:hAnsi="Arial" w:cs="Arial"/>
          <w:color w:val="auto"/>
          <w:sz w:val="20"/>
          <w:szCs w:val="20"/>
        </w:rPr>
        <w:t xml:space="preserve"> quy định tại </w:t>
      </w:r>
      <w:bookmarkStart w:id="31" w:name="bieumau_pl_07"/>
      <w:r w:rsidR="005A6B0F" w:rsidRPr="00F60956">
        <w:rPr>
          <w:rFonts w:ascii="Arial" w:hAnsi="Arial" w:cs="Arial"/>
          <w:color w:val="auto"/>
          <w:sz w:val="20"/>
          <w:szCs w:val="20"/>
        </w:rPr>
        <w:t>Phụ lục VII</w:t>
      </w:r>
      <w:bookmarkEnd w:id="31"/>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2D17DB42"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d) Hồ sơ yêu cầu đối với dự án áp dụng quy trình chỉ định nhà đầu tư thông thường theo quy định tại </w:t>
      </w:r>
      <w:bookmarkStart w:id="32" w:name="dc_6"/>
      <w:r w:rsidR="00792EDF" w:rsidRPr="00F60956">
        <w:rPr>
          <w:rFonts w:ascii="Arial" w:hAnsi="Arial" w:cs="Arial"/>
          <w:color w:val="auto"/>
          <w:sz w:val="20"/>
          <w:szCs w:val="20"/>
        </w:rPr>
        <w:t>điểm</w:t>
      </w:r>
      <w:r w:rsidRPr="00F60956">
        <w:rPr>
          <w:rFonts w:ascii="Arial" w:hAnsi="Arial" w:cs="Arial"/>
          <w:color w:val="auto"/>
          <w:sz w:val="20"/>
          <w:szCs w:val="20"/>
        </w:rPr>
        <w:t xml:space="preserve"> a </w:t>
      </w:r>
      <w:r w:rsidR="00792EDF" w:rsidRPr="00F60956">
        <w:rPr>
          <w:rFonts w:ascii="Arial" w:hAnsi="Arial" w:cs="Arial"/>
          <w:color w:val="auto"/>
          <w:sz w:val="20"/>
          <w:szCs w:val="20"/>
        </w:rPr>
        <w:t>khoản</w:t>
      </w:r>
      <w:r w:rsidRPr="00F60956">
        <w:rPr>
          <w:rFonts w:ascii="Arial" w:hAnsi="Arial" w:cs="Arial"/>
          <w:color w:val="auto"/>
          <w:sz w:val="20"/>
          <w:szCs w:val="20"/>
        </w:rPr>
        <w:t xml:space="preserve"> 1 </w:t>
      </w:r>
      <w:r w:rsidR="00792EDF" w:rsidRPr="00F60956">
        <w:rPr>
          <w:rFonts w:ascii="Arial" w:hAnsi="Arial" w:cs="Arial"/>
          <w:color w:val="auto"/>
          <w:sz w:val="20"/>
          <w:szCs w:val="20"/>
        </w:rPr>
        <w:t>Điều</w:t>
      </w:r>
      <w:r w:rsidRPr="00F60956">
        <w:rPr>
          <w:rFonts w:ascii="Arial" w:hAnsi="Arial" w:cs="Arial"/>
          <w:color w:val="auto"/>
          <w:sz w:val="20"/>
          <w:szCs w:val="20"/>
        </w:rPr>
        <w:t xml:space="preserve"> 44d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115</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32"/>
      <w:r w:rsidRPr="00F60956">
        <w:rPr>
          <w:rFonts w:ascii="Arial" w:hAnsi="Arial" w:cs="Arial"/>
          <w:color w:val="auto"/>
          <w:sz w:val="20"/>
          <w:szCs w:val="20"/>
        </w:rPr>
        <w:t xml:space="preserve"> được lập theo </w:t>
      </w:r>
      <w:r w:rsidR="00E44771" w:rsidRPr="00F60956">
        <w:rPr>
          <w:rFonts w:ascii="Arial" w:hAnsi="Arial" w:cs="Arial"/>
          <w:color w:val="auto"/>
          <w:sz w:val="20"/>
          <w:szCs w:val="20"/>
        </w:rPr>
        <w:t>mẫu</w:t>
      </w:r>
      <w:r w:rsidRPr="00F60956">
        <w:rPr>
          <w:rFonts w:ascii="Arial" w:hAnsi="Arial" w:cs="Arial"/>
          <w:color w:val="auto"/>
          <w:sz w:val="20"/>
          <w:szCs w:val="20"/>
        </w:rPr>
        <w:t xml:space="preserve"> quy định tại </w:t>
      </w:r>
      <w:bookmarkStart w:id="33" w:name="bieumau_pl_08"/>
      <w:r w:rsidR="00E44771" w:rsidRPr="00F60956">
        <w:rPr>
          <w:rFonts w:ascii="Arial" w:hAnsi="Arial" w:cs="Arial"/>
          <w:color w:val="auto"/>
          <w:sz w:val="20"/>
          <w:szCs w:val="20"/>
        </w:rPr>
        <w:t>Phụ lục</w:t>
      </w:r>
      <w:r w:rsidRPr="00F60956">
        <w:rPr>
          <w:rFonts w:ascii="Arial" w:hAnsi="Arial" w:cs="Arial"/>
          <w:color w:val="auto"/>
          <w:sz w:val="20"/>
          <w:szCs w:val="20"/>
        </w:rPr>
        <w:t xml:space="preserve"> VIII</w:t>
      </w:r>
      <w:bookmarkEnd w:id="33"/>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07433032"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lastRenderedPageBreak/>
        <w:t xml:space="preserve">đ) Đối với dự án đầu tư kinh doanh điện lực, </w:t>
      </w:r>
      <w:r w:rsidR="00E44771" w:rsidRPr="00F60956">
        <w:rPr>
          <w:rFonts w:ascii="Arial" w:hAnsi="Arial" w:cs="Arial"/>
          <w:color w:val="auto"/>
          <w:sz w:val="20"/>
          <w:szCs w:val="20"/>
        </w:rPr>
        <w:t>mẫu</w:t>
      </w:r>
      <w:r w:rsidRPr="00F60956">
        <w:rPr>
          <w:rFonts w:ascii="Arial" w:hAnsi="Arial" w:cs="Arial"/>
          <w:color w:val="auto"/>
          <w:sz w:val="20"/>
          <w:szCs w:val="20"/>
        </w:rPr>
        <w:t xml:space="preserve"> hồ sơ đấu thầu thực hiện theo hướng dẫn của Bộ Công Thương.</w:t>
      </w:r>
    </w:p>
    <w:p w14:paraId="379CB100"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2. Đối với dự án áp dụng quy trình chỉ định nhà đầu tư rút gọn theo quy định tại </w:t>
      </w:r>
      <w:bookmarkStart w:id="34" w:name="dc_7"/>
      <w:r w:rsidR="00792EDF" w:rsidRPr="00F60956">
        <w:rPr>
          <w:rFonts w:ascii="Arial" w:hAnsi="Arial" w:cs="Arial"/>
          <w:color w:val="auto"/>
          <w:sz w:val="20"/>
          <w:szCs w:val="20"/>
        </w:rPr>
        <w:t>điểm</w:t>
      </w:r>
      <w:r w:rsidRPr="00F60956">
        <w:rPr>
          <w:rFonts w:ascii="Arial" w:hAnsi="Arial" w:cs="Arial"/>
          <w:color w:val="auto"/>
          <w:sz w:val="20"/>
          <w:szCs w:val="20"/>
        </w:rPr>
        <w:t xml:space="preserve"> b </w:t>
      </w:r>
      <w:r w:rsidR="00792EDF" w:rsidRPr="00F60956">
        <w:rPr>
          <w:rFonts w:ascii="Arial" w:hAnsi="Arial" w:cs="Arial"/>
          <w:color w:val="auto"/>
          <w:sz w:val="20"/>
          <w:szCs w:val="20"/>
        </w:rPr>
        <w:t>khoản</w:t>
      </w:r>
      <w:r w:rsidRPr="00F60956">
        <w:rPr>
          <w:rFonts w:ascii="Arial" w:hAnsi="Arial" w:cs="Arial"/>
          <w:color w:val="auto"/>
          <w:sz w:val="20"/>
          <w:szCs w:val="20"/>
        </w:rPr>
        <w:t xml:space="preserve"> 1 </w:t>
      </w:r>
      <w:r w:rsidR="00792EDF" w:rsidRPr="00F60956">
        <w:rPr>
          <w:rFonts w:ascii="Arial" w:hAnsi="Arial" w:cs="Arial"/>
          <w:color w:val="auto"/>
          <w:sz w:val="20"/>
          <w:szCs w:val="20"/>
        </w:rPr>
        <w:t>Điều</w:t>
      </w:r>
      <w:r w:rsidRPr="00F60956">
        <w:rPr>
          <w:rFonts w:ascii="Arial" w:hAnsi="Arial" w:cs="Arial"/>
          <w:color w:val="auto"/>
          <w:sz w:val="20"/>
          <w:szCs w:val="20"/>
        </w:rPr>
        <w:t xml:space="preserve"> 44d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115</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34"/>
      <w:r w:rsidRPr="00F60956">
        <w:rPr>
          <w:rFonts w:ascii="Arial" w:hAnsi="Arial" w:cs="Arial"/>
          <w:color w:val="auto"/>
          <w:sz w:val="20"/>
          <w:szCs w:val="20"/>
        </w:rPr>
        <w:t xml:space="preserve">, yêu cầu về năng lực và hiệu quả sử dụng đất, hiệu quả đầu tư phát triển ngành, lĩnh vực, địa phương được xây dựng trên cơ sở quy định của </w:t>
      </w:r>
      <w:r w:rsidR="00E44771" w:rsidRPr="00F60956">
        <w:rPr>
          <w:rFonts w:ascii="Arial" w:hAnsi="Arial" w:cs="Arial"/>
          <w:color w:val="auto"/>
          <w:sz w:val="20"/>
          <w:szCs w:val="20"/>
        </w:rPr>
        <w:t>mẫu</w:t>
      </w:r>
      <w:r w:rsidRPr="00F60956">
        <w:rPr>
          <w:rFonts w:ascii="Arial" w:hAnsi="Arial" w:cs="Arial"/>
          <w:color w:val="auto"/>
          <w:sz w:val="20"/>
          <w:szCs w:val="20"/>
        </w:rPr>
        <w:t xml:space="preserve"> hồ sơ yêu cầu tại </w:t>
      </w:r>
      <w:bookmarkStart w:id="35" w:name="bieumau_pl_08_1"/>
      <w:r w:rsidR="005A6B0F" w:rsidRPr="00F60956">
        <w:rPr>
          <w:rFonts w:ascii="Arial" w:hAnsi="Arial" w:cs="Arial"/>
          <w:color w:val="auto"/>
          <w:sz w:val="20"/>
          <w:szCs w:val="20"/>
        </w:rPr>
        <w:t>Phụ lục VIII</w:t>
      </w:r>
      <w:bookmarkEnd w:id="35"/>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113F27B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3. Đối với dự án áp dụng hình thức lựa chọn nhà đầu tư trong trường hợp đặc biệt, yêu cầu về năng lực tài chính, </w:t>
      </w:r>
      <w:r w:rsidR="00792EDF" w:rsidRPr="00F60956">
        <w:rPr>
          <w:rFonts w:ascii="Arial" w:hAnsi="Arial" w:cs="Arial"/>
          <w:color w:val="auto"/>
          <w:sz w:val="20"/>
          <w:szCs w:val="20"/>
        </w:rPr>
        <w:t>điều</w:t>
      </w:r>
      <w:r w:rsidRPr="00F60956">
        <w:rPr>
          <w:rFonts w:ascii="Arial" w:hAnsi="Arial" w:cs="Arial"/>
          <w:color w:val="auto"/>
          <w:sz w:val="20"/>
          <w:szCs w:val="20"/>
        </w:rPr>
        <w:t xml:space="preserve"> kiện thực hiện dự án của nhà đầu tư được xây dựng trên cơ sở quy định của </w:t>
      </w:r>
      <w:r w:rsidR="00E44771" w:rsidRPr="00F60956">
        <w:rPr>
          <w:rFonts w:ascii="Arial" w:hAnsi="Arial" w:cs="Arial"/>
          <w:color w:val="auto"/>
          <w:sz w:val="20"/>
          <w:szCs w:val="20"/>
        </w:rPr>
        <w:t>mẫu</w:t>
      </w:r>
      <w:r w:rsidRPr="00F60956">
        <w:rPr>
          <w:rFonts w:ascii="Arial" w:hAnsi="Arial" w:cs="Arial"/>
          <w:color w:val="auto"/>
          <w:sz w:val="20"/>
          <w:szCs w:val="20"/>
        </w:rPr>
        <w:t xml:space="preserve"> hồ sơ yêu cầu tại </w:t>
      </w:r>
      <w:bookmarkStart w:id="36" w:name="bieumau_pl_08_2"/>
      <w:r w:rsidR="00E44771" w:rsidRPr="00F60956">
        <w:rPr>
          <w:rFonts w:ascii="Arial" w:hAnsi="Arial" w:cs="Arial"/>
          <w:color w:val="auto"/>
          <w:sz w:val="20"/>
          <w:szCs w:val="20"/>
        </w:rPr>
        <w:t>Phụ lục</w:t>
      </w:r>
      <w:r w:rsidRPr="00F60956">
        <w:rPr>
          <w:rFonts w:ascii="Arial" w:hAnsi="Arial" w:cs="Arial"/>
          <w:color w:val="auto"/>
          <w:sz w:val="20"/>
          <w:szCs w:val="20"/>
        </w:rPr>
        <w:t xml:space="preserve"> VIII</w:t>
      </w:r>
      <w:bookmarkEnd w:id="36"/>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3EE4563A"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4. Đối với dự án áp dụng phương thức hai giai đoạn một túi hồ sơ, hồ sơ mời thầu được xây dựng trên cơ sở quy định của </w:t>
      </w:r>
      <w:r w:rsidR="00E44771" w:rsidRPr="00F60956">
        <w:rPr>
          <w:rFonts w:ascii="Arial" w:hAnsi="Arial" w:cs="Arial"/>
          <w:color w:val="auto"/>
          <w:sz w:val="20"/>
          <w:szCs w:val="20"/>
        </w:rPr>
        <w:t>mẫu</w:t>
      </w:r>
      <w:r w:rsidRPr="00F60956">
        <w:rPr>
          <w:rFonts w:ascii="Arial" w:hAnsi="Arial" w:cs="Arial"/>
          <w:color w:val="auto"/>
          <w:sz w:val="20"/>
          <w:szCs w:val="20"/>
        </w:rPr>
        <w:t xml:space="preserve"> hồ sơ mời thầu tại </w:t>
      </w:r>
      <w:bookmarkStart w:id="37" w:name="bieumau_pl_06_1"/>
      <w:r w:rsidR="00E44771" w:rsidRPr="00F60956">
        <w:rPr>
          <w:rFonts w:ascii="Arial" w:hAnsi="Arial" w:cs="Arial"/>
          <w:color w:val="auto"/>
          <w:sz w:val="20"/>
          <w:szCs w:val="20"/>
        </w:rPr>
        <w:t>Phụ lục</w:t>
      </w:r>
      <w:r w:rsidRPr="00F60956">
        <w:rPr>
          <w:rFonts w:ascii="Arial" w:hAnsi="Arial" w:cs="Arial"/>
          <w:color w:val="auto"/>
          <w:sz w:val="20"/>
          <w:szCs w:val="20"/>
        </w:rPr>
        <w:t xml:space="preserve"> VI</w:t>
      </w:r>
      <w:bookmarkEnd w:id="37"/>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58CCBD5F" w14:textId="77777777" w:rsidR="005B233B" w:rsidRDefault="005B233B" w:rsidP="00F60956">
      <w:pPr>
        <w:adjustRightInd w:val="0"/>
        <w:snapToGrid w:val="0"/>
        <w:ind w:firstLine="720"/>
        <w:jc w:val="both"/>
        <w:rPr>
          <w:rFonts w:ascii="Arial" w:hAnsi="Arial" w:cs="Arial"/>
          <w:color w:val="auto"/>
          <w:sz w:val="20"/>
          <w:szCs w:val="20"/>
          <w:lang w:val="en-US"/>
        </w:rPr>
      </w:pPr>
      <w:r w:rsidRPr="00F60956">
        <w:rPr>
          <w:rFonts w:ascii="Arial" w:hAnsi="Arial" w:cs="Arial"/>
          <w:color w:val="auto"/>
          <w:sz w:val="20"/>
          <w:szCs w:val="20"/>
        </w:rPr>
        <w:t xml:space="preserve">5. Trong các </w:t>
      </w:r>
      <w:bookmarkStart w:id="38" w:name="bieumau_pl_05_1"/>
      <w:r w:rsidR="00E44771" w:rsidRPr="00F60956">
        <w:rPr>
          <w:rFonts w:ascii="Arial" w:hAnsi="Arial" w:cs="Arial"/>
          <w:color w:val="auto"/>
          <w:sz w:val="20"/>
          <w:szCs w:val="20"/>
        </w:rPr>
        <w:t>Phụ lục</w:t>
      </w:r>
      <w:r w:rsidRPr="00F60956">
        <w:rPr>
          <w:rFonts w:ascii="Arial" w:hAnsi="Arial" w:cs="Arial"/>
          <w:color w:val="auto"/>
          <w:sz w:val="20"/>
          <w:szCs w:val="20"/>
        </w:rPr>
        <w:t xml:space="preserve"> V</w:t>
      </w:r>
      <w:bookmarkEnd w:id="38"/>
      <w:r w:rsidRPr="00F60956">
        <w:rPr>
          <w:rFonts w:ascii="Arial" w:hAnsi="Arial" w:cs="Arial"/>
          <w:color w:val="auto"/>
          <w:sz w:val="20"/>
          <w:szCs w:val="20"/>
        </w:rPr>
        <w:t xml:space="preserve">, </w:t>
      </w:r>
      <w:bookmarkStart w:id="39" w:name="bieumau_pl_06_2"/>
      <w:r w:rsidRPr="00F60956">
        <w:rPr>
          <w:rFonts w:ascii="Arial" w:hAnsi="Arial" w:cs="Arial"/>
          <w:color w:val="auto"/>
          <w:sz w:val="20"/>
          <w:szCs w:val="20"/>
        </w:rPr>
        <w:t>VI</w:t>
      </w:r>
      <w:bookmarkEnd w:id="39"/>
      <w:r w:rsidRPr="00F60956">
        <w:rPr>
          <w:rFonts w:ascii="Arial" w:hAnsi="Arial" w:cs="Arial"/>
          <w:color w:val="auto"/>
          <w:sz w:val="20"/>
          <w:szCs w:val="20"/>
        </w:rPr>
        <w:t xml:space="preserve">, </w:t>
      </w:r>
      <w:bookmarkStart w:id="40" w:name="bieumau_pl_07_1"/>
      <w:r w:rsidRPr="00F60956">
        <w:rPr>
          <w:rFonts w:ascii="Arial" w:hAnsi="Arial" w:cs="Arial"/>
          <w:color w:val="auto"/>
          <w:sz w:val="20"/>
          <w:szCs w:val="20"/>
        </w:rPr>
        <w:t>VII</w:t>
      </w:r>
      <w:bookmarkEnd w:id="40"/>
      <w:r w:rsidRPr="00F60956">
        <w:rPr>
          <w:rFonts w:ascii="Arial" w:hAnsi="Arial" w:cs="Arial"/>
          <w:color w:val="auto"/>
          <w:sz w:val="20"/>
          <w:szCs w:val="20"/>
        </w:rPr>
        <w:t xml:space="preserve"> và </w:t>
      </w:r>
      <w:bookmarkStart w:id="41" w:name="bieumau_pl_08_3"/>
      <w:r w:rsidRPr="00F60956">
        <w:rPr>
          <w:rFonts w:ascii="Arial" w:hAnsi="Arial" w:cs="Arial"/>
          <w:color w:val="auto"/>
          <w:sz w:val="20"/>
          <w:szCs w:val="20"/>
        </w:rPr>
        <w:t>VIII</w:t>
      </w:r>
      <w:bookmarkEnd w:id="41"/>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 xml:space="preserve">, nội dung in nghiêng có </w:t>
      </w:r>
      <w:r w:rsidR="00792EDF" w:rsidRPr="00F60956">
        <w:rPr>
          <w:rFonts w:ascii="Arial" w:hAnsi="Arial" w:cs="Arial"/>
          <w:color w:val="auto"/>
          <w:sz w:val="20"/>
          <w:szCs w:val="20"/>
        </w:rPr>
        <w:t>mục</w:t>
      </w:r>
      <w:r w:rsidRPr="00F60956">
        <w:rPr>
          <w:rFonts w:ascii="Arial" w:hAnsi="Arial" w:cs="Arial"/>
          <w:color w:val="auto"/>
          <w:sz w:val="20"/>
          <w:szCs w:val="20"/>
        </w:rPr>
        <w:t xml:space="preserve"> đích hướng dẫn, minh họa và được cụ thể hóa tại hồ sơ mời quan tâm, hồ sơ mời thầu, hồ sơ yêu cầu trên cơ sở quy mô, tính chất, lĩnh vực và </w:t>
      </w:r>
      <w:r w:rsidR="00792EDF" w:rsidRPr="00F60956">
        <w:rPr>
          <w:rFonts w:ascii="Arial" w:hAnsi="Arial" w:cs="Arial"/>
          <w:color w:val="auto"/>
          <w:sz w:val="20"/>
          <w:szCs w:val="20"/>
        </w:rPr>
        <w:t>điều</w:t>
      </w:r>
      <w:r w:rsidRPr="00F60956">
        <w:rPr>
          <w:rFonts w:ascii="Arial" w:hAnsi="Arial" w:cs="Arial"/>
          <w:color w:val="auto"/>
          <w:sz w:val="20"/>
          <w:szCs w:val="20"/>
        </w:rPr>
        <w:t xml:space="preserve"> kiện riêng (nếu có) của từng dự án.</w:t>
      </w:r>
    </w:p>
    <w:p w14:paraId="666C0B60" w14:textId="77777777" w:rsidR="00F60956" w:rsidRPr="00F60956" w:rsidRDefault="00F60956" w:rsidP="00F60956">
      <w:pPr>
        <w:adjustRightInd w:val="0"/>
        <w:snapToGrid w:val="0"/>
        <w:ind w:firstLine="720"/>
        <w:jc w:val="both"/>
        <w:rPr>
          <w:rFonts w:ascii="Arial" w:hAnsi="Arial" w:cs="Arial"/>
          <w:color w:val="auto"/>
          <w:sz w:val="20"/>
          <w:szCs w:val="20"/>
          <w:lang w:val="en-US"/>
        </w:rPr>
      </w:pPr>
    </w:p>
    <w:p w14:paraId="4189B83C" w14:textId="77777777" w:rsidR="005B233B" w:rsidRPr="00F60956" w:rsidRDefault="00792EDF" w:rsidP="00F60956">
      <w:pPr>
        <w:widowControl/>
        <w:adjustRightInd w:val="0"/>
        <w:snapToGrid w:val="0"/>
        <w:jc w:val="center"/>
        <w:rPr>
          <w:rFonts w:ascii="Arial" w:hAnsi="Arial" w:cs="Arial"/>
          <w:b/>
          <w:color w:val="auto"/>
          <w:sz w:val="20"/>
          <w:szCs w:val="20"/>
          <w:lang w:val="en-US"/>
        </w:rPr>
      </w:pPr>
      <w:bookmarkStart w:id="42" w:name="chuong_2"/>
      <w:r w:rsidRPr="00F60956">
        <w:rPr>
          <w:rFonts w:ascii="Arial" w:hAnsi="Arial" w:cs="Arial"/>
          <w:b/>
          <w:color w:val="auto"/>
          <w:sz w:val="20"/>
          <w:szCs w:val="20"/>
        </w:rPr>
        <w:t>Chương</w:t>
      </w:r>
      <w:r w:rsidR="00FC50CE" w:rsidRPr="00F60956">
        <w:rPr>
          <w:rFonts w:ascii="Arial" w:hAnsi="Arial" w:cs="Arial"/>
          <w:b/>
          <w:color w:val="auto"/>
          <w:sz w:val="20"/>
          <w:szCs w:val="20"/>
        </w:rPr>
        <w:t xml:space="preserve"> II</w:t>
      </w:r>
      <w:bookmarkEnd w:id="42"/>
    </w:p>
    <w:p w14:paraId="5B6D9DA7" w14:textId="63E0D2EC" w:rsidR="005B233B" w:rsidRDefault="00FC50CE" w:rsidP="00F60956">
      <w:pPr>
        <w:widowControl/>
        <w:adjustRightInd w:val="0"/>
        <w:snapToGrid w:val="0"/>
        <w:jc w:val="center"/>
        <w:rPr>
          <w:rFonts w:ascii="Arial" w:hAnsi="Arial" w:cs="Arial"/>
          <w:b/>
          <w:color w:val="auto"/>
          <w:sz w:val="20"/>
          <w:szCs w:val="20"/>
          <w:lang w:val="en-US"/>
        </w:rPr>
      </w:pPr>
      <w:bookmarkStart w:id="43" w:name="chuong_2_name"/>
      <w:r w:rsidRPr="00F60956">
        <w:rPr>
          <w:rFonts w:ascii="Arial" w:hAnsi="Arial" w:cs="Arial"/>
          <w:b/>
          <w:color w:val="auto"/>
          <w:sz w:val="20"/>
          <w:szCs w:val="20"/>
        </w:rPr>
        <w:t xml:space="preserve">CUNG CẤP, ĐĂNG TẢI THÔNG TIN VỀ ĐẦU TƯ THEO PHƯƠNG </w:t>
      </w:r>
      <w:r w:rsidR="00F60956">
        <w:rPr>
          <w:rFonts w:ascii="Arial" w:hAnsi="Arial" w:cs="Arial"/>
          <w:b/>
          <w:color w:val="auto"/>
          <w:sz w:val="20"/>
          <w:szCs w:val="20"/>
          <w:lang w:val="en-US"/>
        </w:rPr>
        <w:br/>
      </w:r>
      <w:r w:rsidRPr="00F60956">
        <w:rPr>
          <w:rFonts w:ascii="Arial" w:hAnsi="Arial" w:cs="Arial"/>
          <w:b/>
          <w:color w:val="auto"/>
          <w:sz w:val="20"/>
          <w:szCs w:val="20"/>
        </w:rPr>
        <w:t>THỨC PPP, ĐẤU THẦU LỰA CHỌN NHÀ ĐẦU TƯ TRÊN HỆ THỐNG</w:t>
      </w:r>
      <w:bookmarkEnd w:id="43"/>
    </w:p>
    <w:p w14:paraId="63E2C1E6" w14:textId="77777777" w:rsidR="00F60956" w:rsidRPr="00F60956" w:rsidRDefault="00F60956" w:rsidP="00F60956">
      <w:pPr>
        <w:adjustRightInd w:val="0"/>
        <w:snapToGrid w:val="0"/>
        <w:ind w:firstLine="720"/>
        <w:jc w:val="both"/>
        <w:rPr>
          <w:rFonts w:ascii="Arial" w:hAnsi="Arial" w:cs="Arial"/>
          <w:b/>
          <w:color w:val="auto"/>
          <w:sz w:val="20"/>
          <w:szCs w:val="20"/>
          <w:lang w:val="en-US"/>
        </w:rPr>
      </w:pPr>
    </w:p>
    <w:p w14:paraId="1745F0ED"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44" w:name="dieu_6"/>
      <w:r w:rsidRPr="00F60956">
        <w:rPr>
          <w:rFonts w:ascii="Arial" w:hAnsi="Arial" w:cs="Arial"/>
          <w:b/>
          <w:color w:val="auto"/>
          <w:sz w:val="20"/>
          <w:szCs w:val="20"/>
        </w:rPr>
        <w:t>Điều</w:t>
      </w:r>
      <w:r w:rsidR="00FC50CE" w:rsidRPr="00F60956">
        <w:rPr>
          <w:rFonts w:ascii="Arial" w:hAnsi="Arial" w:cs="Arial"/>
          <w:b/>
          <w:color w:val="auto"/>
          <w:sz w:val="20"/>
          <w:szCs w:val="20"/>
        </w:rPr>
        <w:t xml:space="preserve"> 6. Nguyên tắc cung cấp, đăng tải thông tin trên Hệ thống</w:t>
      </w:r>
      <w:bookmarkEnd w:id="44"/>
    </w:p>
    <w:p w14:paraId="71388518"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1. Quy định về định dạng tệp tin (file) đính kèm; xử</w:t>
      </w:r>
      <w:r w:rsidR="00497C76" w:rsidRPr="00F60956">
        <w:rPr>
          <w:rFonts w:ascii="Arial" w:hAnsi="Arial" w:cs="Arial"/>
          <w:color w:val="auto"/>
          <w:sz w:val="20"/>
          <w:szCs w:val="20"/>
        </w:rPr>
        <w:t xml:space="preserve"> lý</w:t>
      </w:r>
      <w:r w:rsidRPr="00F60956">
        <w:rPr>
          <w:rFonts w:ascii="Arial" w:hAnsi="Arial" w:cs="Arial"/>
          <w:color w:val="auto"/>
          <w:sz w:val="20"/>
          <w:szCs w:val="20"/>
        </w:rPr>
        <w:t xml:space="preserve"> kỹ thuật trong trường hợp Hệ thống gặp sự cố ngoài khả năng kiểm soát; </w:t>
      </w:r>
      <w:r w:rsidR="00497C76" w:rsidRPr="00F60956">
        <w:rPr>
          <w:rFonts w:ascii="Arial" w:hAnsi="Arial" w:cs="Arial"/>
          <w:color w:val="auto"/>
          <w:sz w:val="20"/>
          <w:szCs w:val="20"/>
          <w:lang w:val="en-US"/>
        </w:rPr>
        <w:t>quản</w:t>
      </w:r>
      <w:r w:rsidRPr="00F60956">
        <w:rPr>
          <w:rFonts w:ascii="Arial" w:hAnsi="Arial" w:cs="Arial"/>
          <w:color w:val="auto"/>
          <w:sz w:val="20"/>
          <w:szCs w:val="20"/>
        </w:rPr>
        <w:t xml:space="preserve"> lý tài </w:t>
      </w:r>
      <w:r w:rsidR="00792EDF" w:rsidRPr="00F60956">
        <w:rPr>
          <w:rFonts w:ascii="Arial" w:hAnsi="Arial" w:cs="Arial"/>
          <w:color w:val="auto"/>
          <w:sz w:val="20"/>
          <w:szCs w:val="20"/>
        </w:rPr>
        <w:t>khoản</w:t>
      </w:r>
      <w:r w:rsidRPr="00F60956">
        <w:rPr>
          <w:rFonts w:ascii="Arial" w:hAnsi="Arial" w:cs="Arial"/>
          <w:color w:val="auto"/>
          <w:sz w:val="20"/>
          <w:szCs w:val="20"/>
        </w:rPr>
        <w:t xml:space="preserve"> và sử dụng chứng thư số; gửi, nhận văn bản điện tử trên Hệ thống; </w:t>
      </w:r>
      <w:r w:rsidR="00792EDF" w:rsidRPr="00F60956">
        <w:rPr>
          <w:rFonts w:ascii="Arial" w:hAnsi="Arial" w:cs="Arial"/>
          <w:color w:val="auto"/>
          <w:sz w:val="20"/>
          <w:szCs w:val="20"/>
        </w:rPr>
        <w:t>điều</w:t>
      </w:r>
      <w:r w:rsidRPr="00F60956">
        <w:rPr>
          <w:rFonts w:ascii="Arial" w:hAnsi="Arial" w:cs="Arial"/>
          <w:color w:val="auto"/>
          <w:sz w:val="20"/>
          <w:szCs w:val="20"/>
        </w:rPr>
        <w:t xml:space="preserve"> kiện hạ tầng công nghệ thông tin thực hiện theo quy định tương </w:t>
      </w:r>
      <w:r w:rsidR="00497C76" w:rsidRPr="00F60956">
        <w:rPr>
          <w:rFonts w:ascii="Arial" w:hAnsi="Arial" w:cs="Arial"/>
          <w:color w:val="auto"/>
          <w:sz w:val="20"/>
          <w:szCs w:val="20"/>
          <w:lang w:val="en-US"/>
        </w:rPr>
        <w:t>ứng</w:t>
      </w:r>
      <w:r w:rsidRPr="00F60956">
        <w:rPr>
          <w:rFonts w:ascii="Arial" w:hAnsi="Arial" w:cs="Arial"/>
          <w:color w:val="auto"/>
          <w:sz w:val="20"/>
          <w:szCs w:val="20"/>
        </w:rPr>
        <w:t xml:space="preserve"> tại các </w:t>
      </w:r>
      <w:bookmarkStart w:id="45" w:name="dc_8"/>
      <w:r w:rsidR="00792EDF" w:rsidRPr="00F60956">
        <w:rPr>
          <w:rFonts w:ascii="Arial" w:hAnsi="Arial" w:cs="Arial"/>
          <w:color w:val="auto"/>
          <w:sz w:val="20"/>
          <w:szCs w:val="20"/>
        </w:rPr>
        <w:t>Điều</w:t>
      </w:r>
      <w:r w:rsidRPr="00F60956">
        <w:rPr>
          <w:rFonts w:ascii="Arial" w:hAnsi="Arial" w:cs="Arial"/>
          <w:color w:val="auto"/>
          <w:sz w:val="20"/>
          <w:szCs w:val="20"/>
        </w:rPr>
        <w:t xml:space="preserve"> 5, 6, 7</w:t>
      </w:r>
      <w:bookmarkEnd w:id="45"/>
      <w:r w:rsidRPr="00F60956">
        <w:rPr>
          <w:rFonts w:ascii="Arial" w:hAnsi="Arial" w:cs="Arial"/>
          <w:color w:val="auto"/>
          <w:sz w:val="20"/>
          <w:szCs w:val="20"/>
        </w:rPr>
        <w:t xml:space="preserve">, </w:t>
      </w:r>
      <w:bookmarkStart w:id="46" w:name="dc_9"/>
      <w:r w:rsidRPr="00F60956">
        <w:rPr>
          <w:rFonts w:ascii="Arial" w:hAnsi="Arial" w:cs="Arial"/>
          <w:color w:val="auto"/>
          <w:sz w:val="20"/>
          <w:szCs w:val="20"/>
        </w:rPr>
        <w:t xml:space="preserve">8 và 9 của </w:t>
      </w:r>
      <w:r w:rsidR="00EE267F" w:rsidRPr="00F60956">
        <w:rPr>
          <w:rFonts w:ascii="Arial" w:hAnsi="Arial" w:cs="Arial"/>
          <w:color w:val="auto"/>
          <w:sz w:val="20"/>
          <w:szCs w:val="20"/>
        </w:rPr>
        <w:t>Thông tư</w:t>
      </w:r>
      <w:r w:rsidRPr="00F60956">
        <w:rPr>
          <w:rFonts w:ascii="Arial" w:hAnsi="Arial" w:cs="Arial"/>
          <w:color w:val="auto"/>
          <w:sz w:val="20"/>
          <w:szCs w:val="20"/>
        </w:rPr>
        <w:t xml:space="preserve"> số 79</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TT-BTC</w:t>
      </w:r>
      <w:bookmarkEnd w:id="46"/>
      <w:r w:rsidRPr="00F60956">
        <w:rPr>
          <w:rFonts w:ascii="Arial" w:hAnsi="Arial" w:cs="Arial"/>
          <w:color w:val="auto"/>
          <w:sz w:val="20"/>
          <w:szCs w:val="20"/>
        </w:rPr>
        <w:t>.</w:t>
      </w:r>
    </w:p>
    <w:p w14:paraId="2056D11F"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2. </w:t>
      </w:r>
      <w:r w:rsidR="00497C76" w:rsidRPr="00F60956">
        <w:rPr>
          <w:rFonts w:ascii="Arial" w:hAnsi="Arial" w:cs="Arial"/>
          <w:color w:val="auto"/>
          <w:sz w:val="20"/>
          <w:szCs w:val="20"/>
          <w:lang w:val="en-US"/>
        </w:rPr>
        <w:t>Tổ</w:t>
      </w:r>
      <w:r w:rsidRPr="00F60956">
        <w:rPr>
          <w:rFonts w:ascii="Arial" w:hAnsi="Arial" w:cs="Arial"/>
          <w:color w:val="auto"/>
          <w:sz w:val="20"/>
          <w:szCs w:val="20"/>
        </w:rPr>
        <w:t xml:space="preserve"> chức vận hành Hệ thống thực hiện trách nhiệm theo quy định tại </w:t>
      </w:r>
      <w:bookmarkStart w:id="47" w:name="dc_10"/>
      <w:r w:rsidR="00792EDF" w:rsidRPr="00F60956">
        <w:rPr>
          <w:rFonts w:ascii="Arial" w:hAnsi="Arial" w:cs="Arial"/>
          <w:color w:val="auto"/>
          <w:sz w:val="20"/>
          <w:szCs w:val="20"/>
        </w:rPr>
        <w:t>Điều</w:t>
      </w:r>
      <w:r w:rsidRPr="00F60956">
        <w:rPr>
          <w:rFonts w:ascii="Arial" w:hAnsi="Arial" w:cs="Arial"/>
          <w:color w:val="auto"/>
          <w:sz w:val="20"/>
          <w:szCs w:val="20"/>
        </w:rPr>
        <w:t xml:space="preserve"> 52 của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Đấu thầu</w:t>
      </w:r>
      <w:bookmarkEnd w:id="47"/>
      <w:r w:rsidRPr="00F60956">
        <w:rPr>
          <w:rFonts w:ascii="Arial" w:hAnsi="Arial" w:cs="Arial"/>
          <w:color w:val="auto"/>
          <w:sz w:val="20"/>
          <w:szCs w:val="20"/>
        </w:rPr>
        <w:t xml:space="preserve">, </w:t>
      </w:r>
      <w:bookmarkStart w:id="48" w:name="dc_11"/>
      <w:r w:rsidR="00792EDF" w:rsidRPr="00F60956">
        <w:rPr>
          <w:rFonts w:ascii="Arial" w:hAnsi="Arial" w:cs="Arial"/>
          <w:color w:val="auto"/>
          <w:sz w:val="20"/>
          <w:szCs w:val="20"/>
        </w:rPr>
        <w:t>Điều</w:t>
      </w:r>
      <w:r w:rsidRPr="00F60956">
        <w:rPr>
          <w:rFonts w:ascii="Arial" w:hAnsi="Arial" w:cs="Arial"/>
          <w:color w:val="auto"/>
          <w:sz w:val="20"/>
          <w:szCs w:val="20"/>
        </w:rPr>
        <w:t xml:space="preserve"> 25 của </w:t>
      </w:r>
      <w:r w:rsidR="00EE267F" w:rsidRPr="00F60956">
        <w:rPr>
          <w:rFonts w:ascii="Arial" w:hAnsi="Arial" w:cs="Arial"/>
          <w:color w:val="auto"/>
          <w:sz w:val="20"/>
          <w:szCs w:val="20"/>
        </w:rPr>
        <w:t>Thông tư</w:t>
      </w:r>
      <w:r w:rsidRPr="00F60956">
        <w:rPr>
          <w:rFonts w:ascii="Arial" w:hAnsi="Arial" w:cs="Arial"/>
          <w:color w:val="auto"/>
          <w:sz w:val="20"/>
          <w:szCs w:val="20"/>
        </w:rPr>
        <w:t xml:space="preserve"> số 79</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TT-BTC</w:t>
      </w:r>
      <w:bookmarkEnd w:id="48"/>
      <w:r w:rsidRPr="00F60956">
        <w:rPr>
          <w:rFonts w:ascii="Arial" w:hAnsi="Arial" w:cs="Arial"/>
          <w:color w:val="auto"/>
          <w:sz w:val="20"/>
          <w:szCs w:val="20"/>
        </w:rPr>
        <w:t xml:space="preserve"> và trách nhiệm tương ứng về cung cấp, đăng tải thông tin trên Hệ thống theo quy định tại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3DA15F37"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49" w:name="dieu_7"/>
      <w:r w:rsidRPr="00F60956">
        <w:rPr>
          <w:rFonts w:ascii="Arial" w:hAnsi="Arial" w:cs="Arial"/>
          <w:b/>
          <w:color w:val="auto"/>
          <w:sz w:val="20"/>
          <w:szCs w:val="20"/>
        </w:rPr>
        <w:t>Điều</w:t>
      </w:r>
      <w:r w:rsidR="00FC50CE" w:rsidRPr="00F60956">
        <w:rPr>
          <w:rFonts w:ascii="Arial" w:hAnsi="Arial" w:cs="Arial"/>
          <w:b/>
          <w:color w:val="auto"/>
          <w:sz w:val="20"/>
          <w:szCs w:val="20"/>
        </w:rPr>
        <w:t xml:space="preserve"> 7. Thông tin dự án và khảo sát sự quan tâm của nhà đầu tư</w:t>
      </w:r>
      <w:bookmarkEnd w:id="49"/>
    </w:p>
    <w:p w14:paraId="72CE895C"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1. Đối với dự án PPP:</w:t>
      </w:r>
    </w:p>
    <w:p w14:paraId="78787A17"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Cơ quan có thẩm quyền đăng tải hoặc giao cơ quan, tổ chức, đơn vị thuộc, trực thuộc </w:t>
      </w:r>
      <w:r w:rsidR="00497C76" w:rsidRPr="00F60956">
        <w:rPr>
          <w:rFonts w:ascii="Arial" w:hAnsi="Arial" w:cs="Arial"/>
          <w:color w:val="auto"/>
          <w:sz w:val="20"/>
          <w:szCs w:val="20"/>
          <w:lang w:val="en-US"/>
        </w:rPr>
        <w:t>đăng</w:t>
      </w:r>
      <w:r w:rsidRPr="00F60956">
        <w:rPr>
          <w:rFonts w:ascii="Arial" w:hAnsi="Arial" w:cs="Arial"/>
          <w:color w:val="auto"/>
          <w:sz w:val="20"/>
          <w:szCs w:val="20"/>
        </w:rPr>
        <w:t xml:space="preserve"> tải thông tin của dự án trên Hệ thống kèm theo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chủ trương đầu tư,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w:t>
      </w:r>
      <w:r w:rsidR="00792EDF" w:rsidRPr="00F60956">
        <w:rPr>
          <w:rFonts w:ascii="Arial" w:hAnsi="Arial" w:cs="Arial"/>
          <w:color w:val="auto"/>
          <w:sz w:val="20"/>
          <w:szCs w:val="20"/>
        </w:rPr>
        <w:t>điều</w:t>
      </w:r>
      <w:r w:rsidRPr="00F60956">
        <w:rPr>
          <w:rFonts w:ascii="Arial" w:hAnsi="Arial" w:cs="Arial"/>
          <w:color w:val="auto"/>
          <w:sz w:val="20"/>
          <w:szCs w:val="20"/>
        </w:rPr>
        <w:t xml:space="preserve"> chỉnh chủ trương đầu tư (nếu có),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dự án,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w:t>
      </w:r>
      <w:r w:rsidR="00792EDF" w:rsidRPr="00F60956">
        <w:rPr>
          <w:rFonts w:ascii="Arial" w:hAnsi="Arial" w:cs="Arial"/>
          <w:color w:val="auto"/>
          <w:sz w:val="20"/>
          <w:szCs w:val="20"/>
        </w:rPr>
        <w:t>điều</w:t>
      </w:r>
      <w:r w:rsidRPr="00F60956">
        <w:rPr>
          <w:rFonts w:ascii="Arial" w:hAnsi="Arial" w:cs="Arial"/>
          <w:color w:val="auto"/>
          <w:sz w:val="20"/>
          <w:szCs w:val="20"/>
        </w:rPr>
        <w:t xml:space="preserve"> chỉnh dự án (nếu có) trước khi tổ chức lựa chọn nhà đầu tư theo quy định tại </w:t>
      </w:r>
      <w:bookmarkStart w:id="50" w:name="dc_12"/>
      <w:r w:rsidR="00792EDF" w:rsidRPr="00F60956">
        <w:rPr>
          <w:rFonts w:ascii="Arial" w:hAnsi="Arial" w:cs="Arial"/>
          <w:color w:val="auto"/>
          <w:sz w:val="20"/>
          <w:szCs w:val="20"/>
        </w:rPr>
        <w:t>điểm</w:t>
      </w:r>
      <w:r w:rsidRPr="00F60956">
        <w:rPr>
          <w:rFonts w:ascii="Arial" w:hAnsi="Arial" w:cs="Arial"/>
          <w:color w:val="auto"/>
          <w:sz w:val="20"/>
          <w:szCs w:val="20"/>
        </w:rPr>
        <w:t xml:space="preserve"> a </w:t>
      </w:r>
      <w:r w:rsidR="00792EDF" w:rsidRPr="00F60956">
        <w:rPr>
          <w:rFonts w:ascii="Arial" w:hAnsi="Arial" w:cs="Arial"/>
          <w:color w:val="auto"/>
          <w:sz w:val="20"/>
          <w:szCs w:val="20"/>
        </w:rPr>
        <w:t>khoản</w:t>
      </w:r>
      <w:r w:rsidRPr="00F60956">
        <w:rPr>
          <w:rFonts w:ascii="Arial" w:hAnsi="Arial" w:cs="Arial"/>
          <w:color w:val="auto"/>
          <w:sz w:val="20"/>
          <w:szCs w:val="20"/>
        </w:rPr>
        <w:t xml:space="preserve"> 2 </w:t>
      </w:r>
      <w:r w:rsidR="00792EDF" w:rsidRPr="00F60956">
        <w:rPr>
          <w:rFonts w:ascii="Arial" w:hAnsi="Arial" w:cs="Arial"/>
          <w:color w:val="auto"/>
          <w:sz w:val="20"/>
          <w:szCs w:val="20"/>
        </w:rPr>
        <w:t>Điều</w:t>
      </w:r>
      <w:r w:rsidRPr="00F60956">
        <w:rPr>
          <w:rFonts w:ascii="Arial" w:hAnsi="Arial" w:cs="Arial"/>
          <w:color w:val="auto"/>
          <w:sz w:val="20"/>
          <w:szCs w:val="20"/>
        </w:rPr>
        <w:t xml:space="preserve"> 3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50"/>
      <w:r w:rsidRPr="00F60956">
        <w:rPr>
          <w:rFonts w:ascii="Arial" w:hAnsi="Arial" w:cs="Arial"/>
          <w:color w:val="auto"/>
          <w:sz w:val="20"/>
          <w:szCs w:val="20"/>
        </w:rPr>
        <w:t>.</w:t>
      </w:r>
    </w:p>
    <w:p w14:paraId="40F0C54F"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Cơ quan có thẩm quyền đăng tải hoặc giao cơ quan, tổ chức, đơn vị thuộc, trực thuộc đăng </w:t>
      </w:r>
      <w:r w:rsidR="00497C76" w:rsidRPr="00F60956">
        <w:rPr>
          <w:rFonts w:ascii="Arial" w:hAnsi="Arial" w:cs="Arial"/>
          <w:color w:val="auto"/>
          <w:sz w:val="20"/>
          <w:szCs w:val="20"/>
          <w:lang w:val="en-US"/>
        </w:rPr>
        <w:t>tải</w:t>
      </w:r>
      <w:r w:rsidRPr="00F60956">
        <w:rPr>
          <w:rFonts w:ascii="Arial" w:hAnsi="Arial" w:cs="Arial"/>
          <w:color w:val="auto"/>
          <w:sz w:val="20"/>
          <w:szCs w:val="20"/>
        </w:rPr>
        <w:t xml:space="preserve"> thông báo khảo sát sự quan tâm của nhà đầu tư trên Hệ thống. Việc khảo sát sự quan tâm của nhà đầu tư thực hiện theo quy định tại </w:t>
      </w:r>
      <w:bookmarkStart w:id="51" w:name="dc_13"/>
      <w:r w:rsidR="00792EDF" w:rsidRPr="00F60956">
        <w:rPr>
          <w:rFonts w:ascii="Arial" w:hAnsi="Arial" w:cs="Arial"/>
          <w:color w:val="auto"/>
          <w:sz w:val="20"/>
          <w:szCs w:val="20"/>
        </w:rPr>
        <w:t>Điều</w:t>
      </w:r>
      <w:r w:rsidRPr="00F60956">
        <w:rPr>
          <w:rFonts w:ascii="Arial" w:hAnsi="Arial" w:cs="Arial"/>
          <w:color w:val="auto"/>
          <w:sz w:val="20"/>
          <w:szCs w:val="20"/>
        </w:rPr>
        <w:t xml:space="preserve"> 20 của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51"/>
      <w:r w:rsidRPr="00F60956">
        <w:rPr>
          <w:rFonts w:ascii="Arial" w:hAnsi="Arial" w:cs="Arial"/>
          <w:color w:val="auto"/>
          <w:sz w:val="20"/>
          <w:szCs w:val="20"/>
        </w:rPr>
        <w:t>.</w:t>
      </w:r>
    </w:p>
    <w:p w14:paraId="6FCE3266"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2. Đối với dự án đầu tư kinh doanh:</w:t>
      </w:r>
    </w:p>
    <w:p w14:paraId="547076ED"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a) Trường hợp dự án thuộc diện chấp thuận chủ trương đầu tư:</w:t>
      </w:r>
    </w:p>
    <w:p w14:paraId="798F564F"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Bộ, cơ quan ngang bộ, Ủy ban nhân dân cấp tỉnh, Ban quản lý khu kinh tế giao cơ quan, tổ chức, đơn vị thuộc, trực thuộc hoặc Ủy ban nhân dân cấp xã đăng tải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chấp thuận chủ trương đầu tư trên Hệ thống trước khi tổ chức đấu thầu lựa chọn nhà đầu tư theo quy định tại </w:t>
      </w:r>
      <w:bookmarkStart w:id="52" w:name="dc_14"/>
      <w:r w:rsidR="00792EDF" w:rsidRPr="00F60956">
        <w:rPr>
          <w:rFonts w:ascii="Arial" w:hAnsi="Arial" w:cs="Arial"/>
          <w:color w:val="auto"/>
          <w:sz w:val="20"/>
          <w:szCs w:val="20"/>
        </w:rPr>
        <w:t>khoản</w:t>
      </w:r>
      <w:r w:rsidRPr="00F60956">
        <w:rPr>
          <w:rFonts w:ascii="Arial" w:hAnsi="Arial" w:cs="Arial"/>
          <w:color w:val="auto"/>
          <w:sz w:val="20"/>
          <w:szCs w:val="20"/>
        </w:rPr>
        <w:t xml:space="preserve"> 2 </w:t>
      </w:r>
      <w:r w:rsidR="00792EDF" w:rsidRPr="00F60956">
        <w:rPr>
          <w:rFonts w:ascii="Arial" w:hAnsi="Arial" w:cs="Arial"/>
          <w:color w:val="auto"/>
          <w:sz w:val="20"/>
          <w:szCs w:val="20"/>
        </w:rPr>
        <w:t>Điều</w:t>
      </w:r>
      <w:r w:rsidRPr="00F60956">
        <w:rPr>
          <w:rFonts w:ascii="Arial" w:hAnsi="Arial" w:cs="Arial"/>
          <w:color w:val="auto"/>
          <w:sz w:val="20"/>
          <w:szCs w:val="20"/>
        </w:rPr>
        <w:t xml:space="preserve"> 10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115</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52"/>
      <w:r w:rsidRPr="00F60956">
        <w:rPr>
          <w:rFonts w:ascii="Arial" w:hAnsi="Arial" w:cs="Arial"/>
          <w:color w:val="auto"/>
          <w:sz w:val="20"/>
          <w:szCs w:val="20"/>
        </w:rPr>
        <w:t xml:space="preserve">, </w:t>
      </w:r>
      <w:bookmarkStart w:id="53" w:name="dc_15"/>
      <w:r w:rsidR="00A52B1A" w:rsidRPr="00F60956">
        <w:rPr>
          <w:rFonts w:ascii="Arial" w:hAnsi="Arial" w:cs="Arial"/>
          <w:color w:val="auto"/>
          <w:sz w:val="20"/>
          <w:szCs w:val="20"/>
        </w:rPr>
        <w:t>Điều 9 Nghị định số 23/2024/NĐ-CP</w:t>
      </w:r>
      <w:bookmarkEnd w:id="53"/>
      <w:r w:rsidRPr="00F60956">
        <w:rPr>
          <w:rFonts w:ascii="Arial" w:hAnsi="Arial" w:cs="Arial"/>
          <w:color w:val="auto"/>
          <w:sz w:val="20"/>
          <w:szCs w:val="20"/>
        </w:rPr>
        <w:t>.</w:t>
      </w:r>
    </w:p>
    <w:p w14:paraId="0AEF0A57"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b) Trường hợp dự án không thuộc diện chấp thuận chủ trương đầu tư:</w:t>
      </w:r>
    </w:p>
    <w:p w14:paraId="0F6C65FA"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Bộ, cơ quan ngang bộ, Ủy ban nhân dân cấp tỉnh, Ban quản lý khu kinh tế giao cơ quan, tổ chức, đơn vị thuộc, trực thuộc hoặc Ủy ban nhân dân cấp xã đăng tải thông tin dự án đầu tư kinh doanh trên Hệ thống trước khi tổ chức đấu thầu lựa chọn nhà đầu tư theo quy định tại </w:t>
      </w:r>
      <w:bookmarkStart w:id="54" w:name="dc_16"/>
      <w:r w:rsidR="00792EDF" w:rsidRPr="00F60956">
        <w:rPr>
          <w:rFonts w:ascii="Arial" w:hAnsi="Arial" w:cs="Arial"/>
          <w:color w:val="auto"/>
          <w:sz w:val="20"/>
          <w:szCs w:val="20"/>
        </w:rPr>
        <w:t>điểm</w:t>
      </w:r>
      <w:r w:rsidRPr="00F60956">
        <w:rPr>
          <w:rFonts w:ascii="Arial" w:hAnsi="Arial" w:cs="Arial"/>
          <w:color w:val="auto"/>
          <w:sz w:val="20"/>
          <w:szCs w:val="20"/>
        </w:rPr>
        <w:t xml:space="preserve"> c </w:t>
      </w:r>
      <w:r w:rsidR="00792EDF" w:rsidRPr="00F60956">
        <w:rPr>
          <w:rFonts w:ascii="Arial" w:hAnsi="Arial" w:cs="Arial"/>
          <w:color w:val="auto"/>
          <w:sz w:val="20"/>
          <w:szCs w:val="20"/>
        </w:rPr>
        <w:t>khoản</w:t>
      </w:r>
      <w:r w:rsidRPr="00F60956">
        <w:rPr>
          <w:rFonts w:ascii="Arial" w:hAnsi="Arial" w:cs="Arial"/>
          <w:color w:val="auto"/>
          <w:sz w:val="20"/>
          <w:szCs w:val="20"/>
        </w:rPr>
        <w:t xml:space="preserve"> 1 </w:t>
      </w:r>
      <w:r w:rsidR="00792EDF" w:rsidRPr="00F60956">
        <w:rPr>
          <w:rFonts w:ascii="Arial" w:hAnsi="Arial" w:cs="Arial"/>
          <w:color w:val="auto"/>
          <w:sz w:val="20"/>
          <w:szCs w:val="20"/>
        </w:rPr>
        <w:t>Điều</w:t>
      </w:r>
      <w:r w:rsidRPr="00F60956">
        <w:rPr>
          <w:rFonts w:ascii="Arial" w:hAnsi="Arial" w:cs="Arial"/>
          <w:color w:val="auto"/>
          <w:sz w:val="20"/>
          <w:szCs w:val="20"/>
        </w:rPr>
        <w:t xml:space="preserve"> 11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115</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54"/>
      <w:r w:rsidRPr="00F60956">
        <w:rPr>
          <w:rFonts w:ascii="Arial" w:hAnsi="Arial" w:cs="Arial"/>
          <w:color w:val="auto"/>
          <w:sz w:val="20"/>
          <w:szCs w:val="20"/>
        </w:rPr>
        <w:t xml:space="preserve">, </w:t>
      </w:r>
      <w:bookmarkStart w:id="55" w:name="dc_17"/>
      <w:r w:rsidR="00792EDF" w:rsidRPr="00F60956">
        <w:rPr>
          <w:rFonts w:ascii="Arial" w:hAnsi="Arial" w:cs="Arial"/>
          <w:color w:val="auto"/>
          <w:sz w:val="20"/>
          <w:szCs w:val="20"/>
        </w:rPr>
        <w:t>điểm</w:t>
      </w:r>
      <w:r w:rsidRPr="00F60956">
        <w:rPr>
          <w:rFonts w:ascii="Arial" w:hAnsi="Arial" w:cs="Arial"/>
          <w:color w:val="auto"/>
          <w:sz w:val="20"/>
          <w:szCs w:val="20"/>
        </w:rPr>
        <w:t xml:space="preserve"> c </w:t>
      </w:r>
      <w:r w:rsidR="00792EDF" w:rsidRPr="00F60956">
        <w:rPr>
          <w:rFonts w:ascii="Arial" w:hAnsi="Arial" w:cs="Arial"/>
          <w:color w:val="auto"/>
          <w:sz w:val="20"/>
          <w:szCs w:val="20"/>
        </w:rPr>
        <w:t>khoản</w:t>
      </w:r>
      <w:r w:rsidRPr="00F60956">
        <w:rPr>
          <w:rFonts w:ascii="Arial" w:hAnsi="Arial" w:cs="Arial"/>
          <w:color w:val="auto"/>
          <w:sz w:val="20"/>
          <w:szCs w:val="20"/>
        </w:rPr>
        <w:t xml:space="preserve"> 1 </w:t>
      </w:r>
      <w:r w:rsidR="00792EDF" w:rsidRPr="00F60956">
        <w:rPr>
          <w:rFonts w:ascii="Arial" w:hAnsi="Arial" w:cs="Arial"/>
          <w:color w:val="auto"/>
          <w:sz w:val="20"/>
          <w:szCs w:val="20"/>
        </w:rPr>
        <w:t>Điều</w:t>
      </w:r>
      <w:r w:rsidRPr="00F60956">
        <w:rPr>
          <w:rFonts w:ascii="Arial" w:hAnsi="Arial" w:cs="Arial"/>
          <w:color w:val="auto"/>
          <w:sz w:val="20"/>
          <w:szCs w:val="20"/>
        </w:rPr>
        <w:t xml:space="preserve"> 10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23</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55"/>
      <w:r w:rsidRPr="00F60956">
        <w:rPr>
          <w:rFonts w:ascii="Arial" w:hAnsi="Arial" w:cs="Arial"/>
          <w:color w:val="auto"/>
          <w:sz w:val="20"/>
          <w:szCs w:val="20"/>
        </w:rPr>
        <w:t>.</w:t>
      </w:r>
    </w:p>
    <w:p w14:paraId="4C90EE67"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56" w:name="dieu_8"/>
      <w:r w:rsidRPr="00F60956">
        <w:rPr>
          <w:rFonts w:ascii="Arial" w:hAnsi="Arial" w:cs="Arial"/>
          <w:b/>
          <w:color w:val="auto"/>
          <w:sz w:val="20"/>
          <w:szCs w:val="20"/>
        </w:rPr>
        <w:t>Điều</w:t>
      </w:r>
      <w:r w:rsidR="00FC50CE" w:rsidRPr="00F60956">
        <w:rPr>
          <w:rFonts w:ascii="Arial" w:hAnsi="Arial" w:cs="Arial"/>
          <w:b/>
          <w:color w:val="auto"/>
          <w:sz w:val="20"/>
          <w:szCs w:val="20"/>
        </w:rPr>
        <w:t xml:space="preserve"> 8. </w:t>
      </w:r>
      <w:r w:rsidR="00E44771" w:rsidRPr="00F60956">
        <w:rPr>
          <w:rFonts w:ascii="Arial" w:hAnsi="Arial" w:cs="Arial"/>
          <w:b/>
          <w:color w:val="auto"/>
          <w:sz w:val="20"/>
          <w:szCs w:val="20"/>
        </w:rPr>
        <w:t>Bảng</w:t>
      </w:r>
      <w:r w:rsidR="00FC50CE" w:rsidRPr="00F60956">
        <w:rPr>
          <w:rFonts w:ascii="Arial" w:hAnsi="Arial" w:cs="Arial"/>
          <w:b/>
          <w:color w:val="auto"/>
          <w:sz w:val="20"/>
          <w:szCs w:val="20"/>
        </w:rPr>
        <w:t xml:space="preserve"> theo dõi tiến độ thực hiện các hoạt động lựa chọn nhà đầu tư đối với dự án đầu tư kinh doanh</w:t>
      </w:r>
      <w:bookmarkEnd w:id="56"/>
    </w:p>
    <w:p w14:paraId="6F16C34D"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Bộ, cơ quan ngang bộ, Ủy ban nhân dân cấp tỉnh, Ban quản lý khu kinh tế giao cơ quan, tổ </w:t>
      </w:r>
      <w:r w:rsidRPr="00F60956">
        <w:rPr>
          <w:rFonts w:ascii="Arial" w:hAnsi="Arial" w:cs="Arial"/>
          <w:color w:val="auto"/>
          <w:sz w:val="20"/>
          <w:szCs w:val="20"/>
        </w:rPr>
        <w:lastRenderedPageBreak/>
        <w:t xml:space="preserve">chức, đơn vị thuộc, trực thuộc hoặc Ủy ban nhân dân cấp xã đăng tải </w:t>
      </w:r>
      <w:r w:rsidR="00E44771" w:rsidRPr="00F60956">
        <w:rPr>
          <w:rFonts w:ascii="Arial" w:hAnsi="Arial" w:cs="Arial"/>
          <w:color w:val="auto"/>
          <w:sz w:val="20"/>
          <w:szCs w:val="20"/>
        </w:rPr>
        <w:t>bảng</w:t>
      </w:r>
      <w:r w:rsidRPr="00F60956">
        <w:rPr>
          <w:rFonts w:ascii="Arial" w:hAnsi="Arial" w:cs="Arial"/>
          <w:color w:val="auto"/>
          <w:sz w:val="20"/>
          <w:szCs w:val="20"/>
        </w:rPr>
        <w:t xml:space="preserve"> theo dõi tiến độ thực hiện các hoạt động lựa chọn nhà đầu tư trên Hệ thống trước khi tổ chức đấu thầu lựa chọn nhà đầu tư theo quy định tại </w:t>
      </w:r>
      <w:bookmarkStart w:id="57" w:name="dc_18"/>
      <w:r w:rsidR="00792EDF" w:rsidRPr="00F60956">
        <w:rPr>
          <w:rFonts w:ascii="Arial" w:hAnsi="Arial" w:cs="Arial"/>
          <w:color w:val="auto"/>
          <w:sz w:val="20"/>
          <w:szCs w:val="20"/>
        </w:rPr>
        <w:t>khoản</w:t>
      </w:r>
      <w:r w:rsidRPr="00F60956">
        <w:rPr>
          <w:rFonts w:ascii="Arial" w:hAnsi="Arial" w:cs="Arial"/>
          <w:color w:val="auto"/>
          <w:sz w:val="20"/>
          <w:szCs w:val="20"/>
        </w:rPr>
        <w:t xml:space="preserve"> 5 </w:t>
      </w:r>
      <w:r w:rsidR="00792EDF" w:rsidRPr="00F60956">
        <w:rPr>
          <w:rFonts w:ascii="Arial" w:hAnsi="Arial" w:cs="Arial"/>
          <w:color w:val="auto"/>
          <w:sz w:val="20"/>
          <w:szCs w:val="20"/>
        </w:rPr>
        <w:t>Điều</w:t>
      </w:r>
      <w:r w:rsidRPr="00F60956">
        <w:rPr>
          <w:rFonts w:ascii="Arial" w:hAnsi="Arial" w:cs="Arial"/>
          <w:color w:val="auto"/>
          <w:sz w:val="20"/>
          <w:szCs w:val="20"/>
        </w:rPr>
        <w:t xml:space="preserve"> 12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115</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57"/>
      <w:r w:rsidRPr="00F60956">
        <w:rPr>
          <w:rFonts w:ascii="Arial" w:hAnsi="Arial" w:cs="Arial"/>
          <w:color w:val="auto"/>
          <w:sz w:val="20"/>
          <w:szCs w:val="20"/>
        </w:rPr>
        <w:t xml:space="preserve">, </w:t>
      </w:r>
      <w:bookmarkStart w:id="58" w:name="dc_19"/>
      <w:r w:rsidR="00792EDF" w:rsidRPr="00F60956">
        <w:rPr>
          <w:rFonts w:ascii="Arial" w:hAnsi="Arial" w:cs="Arial"/>
          <w:color w:val="auto"/>
          <w:sz w:val="20"/>
          <w:szCs w:val="20"/>
        </w:rPr>
        <w:t>khoản</w:t>
      </w:r>
      <w:r w:rsidRPr="00F60956">
        <w:rPr>
          <w:rFonts w:ascii="Arial" w:hAnsi="Arial" w:cs="Arial"/>
          <w:color w:val="auto"/>
          <w:sz w:val="20"/>
          <w:szCs w:val="20"/>
        </w:rPr>
        <w:t xml:space="preserve"> 5 </w:t>
      </w:r>
      <w:r w:rsidR="00792EDF" w:rsidRPr="00F60956">
        <w:rPr>
          <w:rFonts w:ascii="Arial" w:hAnsi="Arial" w:cs="Arial"/>
          <w:color w:val="auto"/>
          <w:sz w:val="20"/>
          <w:szCs w:val="20"/>
        </w:rPr>
        <w:t>Điều</w:t>
      </w:r>
      <w:r w:rsidRPr="00F60956">
        <w:rPr>
          <w:rFonts w:ascii="Arial" w:hAnsi="Arial" w:cs="Arial"/>
          <w:color w:val="auto"/>
          <w:sz w:val="20"/>
          <w:szCs w:val="20"/>
        </w:rPr>
        <w:t xml:space="preserve"> 11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23</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58"/>
      <w:r w:rsidRPr="00F60956">
        <w:rPr>
          <w:rFonts w:ascii="Arial" w:hAnsi="Arial" w:cs="Arial"/>
          <w:color w:val="auto"/>
          <w:sz w:val="20"/>
          <w:szCs w:val="20"/>
        </w:rPr>
        <w:t>.</w:t>
      </w:r>
    </w:p>
    <w:p w14:paraId="574F51AA"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59" w:name="dieu_9"/>
      <w:r w:rsidRPr="00F60956">
        <w:rPr>
          <w:rFonts w:ascii="Arial" w:hAnsi="Arial" w:cs="Arial"/>
          <w:b/>
          <w:color w:val="auto"/>
          <w:sz w:val="20"/>
          <w:szCs w:val="20"/>
        </w:rPr>
        <w:t>Điều</w:t>
      </w:r>
      <w:r w:rsidR="00FC50CE" w:rsidRPr="00F60956">
        <w:rPr>
          <w:rFonts w:ascii="Arial" w:hAnsi="Arial" w:cs="Arial"/>
          <w:b/>
          <w:color w:val="auto"/>
          <w:sz w:val="20"/>
          <w:szCs w:val="20"/>
        </w:rPr>
        <w:t xml:space="preserve"> 9. Phát hành, sửa đổi, làm rõ hồ sơ mời quan tâm; gia hạn thời gian nộp hồ sơ đăng ký thực hiện dự án đối với dự án đầu tư kinh doanh</w:t>
      </w:r>
      <w:bookmarkEnd w:id="59"/>
    </w:p>
    <w:p w14:paraId="18FCC7CB"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1. Phát hành:</w:t>
      </w:r>
    </w:p>
    <w:p w14:paraId="348972D7"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Hồ sơ mời quan tâm được phát hành miễn phí và đồng thời với thông báo mời quan tâm trên Hệ thống. Trong quá trình đăng tải thông báo mời quan tâm, bên mời quan tâm đính kèm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hồ sơ mời quan tâm và hồ sơ mời quan tâm đã được phê duyệt;</w:t>
      </w:r>
    </w:p>
    <w:p w14:paraId="18076F82"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b) Bên mời quan tâm không được phát hành bản giấy hồ sơ mời quan tâm. Trường hợp bên mời quan tâm phát hành bản giấy cho nhà đầu tư thì bản giấy không có giá trị pháp lý để lập, đánh giá hồ sơ đăng ký thực hiện dự án.</w:t>
      </w:r>
    </w:p>
    <w:p w14:paraId="704D9A0D"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2. Sửa đổi:</w:t>
      </w:r>
    </w:p>
    <w:p w14:paraId="6C1BDE07"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Trường hợp sửa đổi hồ sơ mời quan tâm sau khi phát hành, bên mời quan tâm </w:t>
      </w:r>
      <w:r w:rsidR="00497C76" w:rsidRPr="00F60956">
        <w:rPr>
          <w:rFonts w:ascii="Arial" w:hAnsi="Arial" w:cs="Arial"/>
          <w:color w:val="auto"/>
          <w:sz w:val="20"/>
          <w:szCs w:val="20"/>
          <w:lang w:val="en-US"/>
        </w:rPr>
        <w:t>đăng</w:t>
      </w:r>
      <w:r w:rsidRPr="00F60956">
        <w:rPr>
          <w:rFonts w:ascii="Arial" w:hAnsi="Arial" w:cs="Arial"/>
          <w:color w:val="auto"/>
          <w:sz w:val="20"/>
          <w:szCs w:val="20"/>
        </w:rPr>
        <w:t xml:space="preserve"> tải trên Hệ thống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sửa đổi kèm theo những nội dung sửa đổi hồ sơ mời quan tâm và hồ sơ mời quan tâm đã được sửa đổi;</w:t>
      </w:r>
    </w:p>
    <w:p w14:paraId="0421B5BF"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Việc sửa đổi phải bảo đảm tuân thủ thời gian quy định tại </w:t>
      </w:r>
      <w:bookmarkStart w:id="60" w:name="dc_20"/>
      <w:r w:rsidR="00792EDF" w:rsidRPr="00F60956">
        <w:rPr>
          <w:rFonts w:ascii="Arial" w:hAnsi="Arial" w:cs="Arial"/>
          <w:color w:val="auto"/>
          <w:sz w:val="20"/>
          <w:szCs w:val="20"/>
        </w:rPr>
        <w:t>khoản</w:t>
      </w:r>
      <w:r w:rsidRPr="00F60956">
        <w:rPr>
          <w:rFonts w:ascii="Arial" w:hAnsi="Arial" w:cs="Arial"/>
          <w:color w:val="auto"/>
          <w:sz w:val="20"/>
          <w:szCs w:val="20"/>
        </w:rPr>
        <w:t xml:space="preserve"> 3 </w:t>
      </w:r>
      <w:r w:rsidR="00792EDF" w:rsidRPr="00F60956">
        <w:rPr>
          <w:rFonts w:ascii="Arial" w:hAnsi="Arial" w:cs="Arial"/>
          <w:color w:val="auto"/>
          <w:sz w:val="20"/>
          <w:szCs w:val="20"/>
        </w:rPr>
        <w:t>Điều</w:t>
      </w:r>
      <w:r w:rsidRPr="00F60956">
        <w:rPr>
          <w:rFonts w:ascii="Arial" w:hAnsi="Arial" w:cs="Arial"/>
          <w:color w:val="auto"/>
          <w:sz w:val="20"/>
          <w:szCs w:val="20"/>
        </w:rPr>
        <w:t xml:space="preserve"> 39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23</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60"/>
      <w:r w:rsidRPr="00F60956">
        <w:rPr>
          <w:rFonts w:ascii="Arial" w:hAnsi="Arial" w:cs="Arial"/>
          <w:color w:val="auto"/>
          <w:sz w:val="20"/>
          <w:szCs w:val="20"/>
        </w:rPr>
        <w:t xml:space="preserve">, </w:t>
      </w:r>
      <w:bookmarkStart w:id="61" w:name="dc_21"/>
      <w:r w:rsidR="00792EDF" w:rsidRPr="00F60956">
        <w:rPr>
          <w:rFonts w:ascii="Arial" w:hAnsi="Arial" w:cs="Arial"/>
          <w:color w:val="auto"/>
          <w:sz w:val="20"/>
          <w:szCs w:val="20"/>
        </w:rPr>
        <w:t>khoản</w:t>
      </w:r>
      <w:r w:rsidRPr="00F60956">
        <w:rPr>
          <w:rFonts w:ascii="Arial" w:hAnsi="Arial" w:cs="Arial"/>
          <w:color w:val="auto"/>
          <w:sz w:val="20"/>
          <w:szCs w:val="20"/>
        </w:rPr>
        <w:t xml:space="preserve"> 3 </w:t>
      </w:r>
      <w:r w:rsidR="00792EDF" w:rsidRPr="00F60956">
        <w:rPr>
          <w:rFonts w:ascii="Arial" w:hAnsi="Arial" w:cs="Arial"/>
          <w:color w:val="auto"/>
          <w:sz w:val="20"/>
          <w:szCs w:val="20"/>
        </w:rPr>
        <w:t>Điều</w:t>
      </w:r>
      <w:r w:rsidRPr="00F60956">
        <w:rPr>
          <w:rFonts w:ascii="Arial" w:hAnsi="Arial" w:cs="Arial"/>
          <w:color w:val="auto"/>
          <w:sz w:val="20"/>
          <w:szCs w:val="20"/>
        </w:rPr>
        <w:t xml:space="preserve"> 40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115</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61"/>
      <w:r w:rsidRPr="00F60956">
        <w:rPr>
          <w:rFonts w:ascii="Arial" w:hAnsi="Arial" w:cs="Arial"/>
          <w:color w:val="auto"/>
          <w:sz w:val="20"/>
          <w:szCs w:val="20"/>
        </w:rPr>
        <w:t>.</w:t>
      </w:r>
    </w:p>
    <w:p w14:paraId="1C4615F7"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3. Làm rõ:</w:t>
      </w:r>
    </w:p>
    <w:p w14:paraId="47C55356"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Trường hợp </w:t>
      </w:r>
      <w:r w:rsidR="00497C76" w:rsidRPr="00F60956">
        <w:rPr>
          <w:rFonts w:ascii="Arial" w:hAnsi="Arial" w:cs="Arial"/>
          <w:color w:val="auto"/>
          <w:sz w:val="20"/>
          <w:szCs w:val="20"/>
          <w:lang w:val="en-US"/>
        </w:rPr>
        <w:t>cần</w:t>
      </w:r>
      <w:r w:rsidRPr="00F60956">
        <w:rPr>
          <w:rFonts w:ascii="Arial" w:hAnsi="Arial" w:cs="Arial"/>
          <w:color w:val="auto"/>
          <w:sz w:val="20"/>
          <w:szCs w:val="20"/>
        </w:rPr>
        <w:t xml:space="preserve"> làm rõ hồ sơ mời quan tâm, nhà đầu tư gửi đề nghị làm rõ đến bên mời quan tâm trên Hệ thống tối thiểu 05 ngày làm việc trước ngày hết hạn nộp hồ sơ đăng ký thực hiện dự án;</w:t>
      </w:r>
    </w:p>
    <w:p w14:paraId="781AE354"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Bên mời quan tâm đăng tải văn bản làm rõ hồ sơ mời quan tâm trên Hệ thống trong </w:t>
      </w:r>
      <w:r w:rsidR="00792EDF" w:rsidRPr="00F60956">
        <w:rPr>
          <w:rFonts w:ascii="Arial" w:hAnsi="Arial" w:cs="Arial"/>
          <w:color w:val="auto"/>
          <w:sz w:val="20"/>
          <w:szCs w:val="20"/>
        </w:rPr>
        <w:t>khoản</w:t>
      </w:r>
      <w:r w:rsidRPr="00F60956">
        <w:rPr>
          <w:rFonts w:ascii="Arial" w:hAnsi="Arial" w:cs="Arial"/>
          <w:color w:val="auto"/>
          <w:sz w:val="20"/>
          <w:szCs w:val="20"/>
        </w:rPr>
        <w:t>g thời gian tối thiểu 02 ngày làm việc trước ngày hết hạn nộp hồ sơ đăng ký thực hiện dự án;</w:t>
      </w:r>
    </w:p>
    <w:p w14:paraId="3A900C98"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c) Nội dung làm rõ hồ sơ mời quan tâm không được trái với nội dung của hồ sơ mời quan tâm đã được đăng tải trên Hệ thống. Trường hợp sau khi làm rõ hồ sơ mời quan tâm dẫn đến phải sửa đổi hồ sơ mời quan tâm này thì việc sửa đổi hồ sơ mời quan tâm thực hiện theo quy định tại </w:t>
      </w:r>
      <w:r w:rsidR="00792EDF" w:rsidRPr="00F60956">
        <w:rPr>
          <w:rFonts w:ascii="Arial" w:hAnsi="Arial" w:cs="Arial"/>
          <w:color w:val="auto"/>
          <w:sz w:val="20"/>
          <w:szCs w:val="20"/>
        </w:rPr>
        <w:t>khoản</w:t>
      </w:r>
      <w:r w:rsidRPr="00F60956">
        <w:rPr>
          <w:rFonts w:ascii="Arial" w:hAnsi="Arial" w:cs="Arial"/>
          <w:color w:val="auto"/>
          <w:sz w:val="20"/>
          <w:szCs w:val="20"/>
        </w:rPr>
        <w:t xml:space="preserve"> 2 </w:t>
      </w:r>
      <w:r w:rsidR="00792EDF" w:rsidRPr="00F60956">
        <w:rPr>
          <w:rFonts w:ascii="Arial" w:hAnsi="Arial" w:cs="Arial"/>
          <w:color w:val="auto"/>
          <w:sz w:val="20"/>
          <w:szCs w:val="20"/>
        </w:rPr>
        <w:t>Điều</w:t>
      </w:r>
      <w:r w:rsidRPr="00F60956">
        <w:rPr>
          <w:rFonts w:ascii="Arial" w:hAnsi="Arial" w:cs="Arial"/>
          <w:color w:val="auto"/>
          <w:sz w:val="20"/>
          <w:szCs w:val="20"/>
        </w:rPr>
        <w:t xml:space="preserve"> này.</w:t>
      </w:r>
    </w:p>
    <w:p w14:paraId="433FFF75"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4. Gia hạn thời gian nộp hồ sơ đăng ký thực hiện dự án:</w:t>
      </w:r>
    </w:p>
    <w:p w14:paraId="0937F5FC"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Trường hợp cần gia hạn thời gian nộp hồ sơ đăng ký thực hiện dự án, bên mời quan tâm đăng tải thông báo gia hạn kèm theo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gia hạn trên Hệ thống. Thông báo gia hạn gồm lý do gia hạn và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 mới.</w:t>
      </w:r>
    </w:p>
    <w:p w14:paraId="42E48D27"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62" w:name="dieu_10"/>
      <w:r w:rsidRPr="00F60956">
        <w:rPr>
          <w:rFonts w:ascii="Arial" w:hAnsi="Arial" w:cs="Arial"/>
          <w:b/>
          <w:color w:val="auto"/>
          <w:sz w:val="20"/>
          <w:szCs w:val="20"/>
        </w:rPr>
        <w:t>Điều</w:t>
      </w:r>
      <w:r w:rsidR="00FC50CE" w:rsidRPr="00F60956">
        <w:rPr>
          <w:rFonts w:ascii="Arial" w:hAnsi="Arial" w:cs="Arial"/>
          <w:b/>
          <w:color w:val="auto"/>
          <w:sz w:val="20"/>
          <w:szCs w:val="20"/>
        </w:rPr>
        <w:t xml:space="preserve"> 10. Danh sách ngắn đối với dự án đầu tư kinh doanh áp dụng hình thức đấu thầu hạn chế</w:t>
      </w:r>
      <w:bookmarkEnd w:id="62"/>
    </w:p>
    <w:p w14:paraId="5507EB61"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Bên mời thầu đăng tải công khai danh sách ngắn đã được phê duyệt và đính kèm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trên Hệ thống, phù hợp với </w:t>
      </w:r>
      <w:r w:rsidR="00E44771" w:rsidRPr="00F60956">
        <w:rPr>
          <w:rFonts w:ascii="Arial" w:hAnsi="Arial" w:cs="Arial"/>
          <w:color w:val="auto"/>
          <w:sz w:val="20"/>
          <w:szCs w:val="20"/>
        </w:rPr>
        <w:t>Bảng</w:t>
      </w:r>
      <w:r w:rsidRPr="00F60956">
        <w:rPr>
          <w:rFonts w:ascii="Arial" w:hAnsi="Arial" w:cs="Arial"/>
          <w:color w:val="auto"/>
          <w:sz w:val="20"/>
          <w:szCs w:val="20"/>
        </w:rPr>
        <w:t xml:space="preserve"> theo dõi tiến độ thực hiện các hoạt động lựa chọn nhà đầu tư.</w:t>
      </w:r>
    </w:p>
    <w:p w14:paraId="2BDDDCC1"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63" w:name="dieu_11"/>
      <w:r w:rsidRPr="00F60956">
        <w:rPr>
          <w:rFonts w:ascii="Arial" w:hAnsi="Arial" w:cs="Arial"/>
          <w:b/>
          <w:color w:val="auto"/>
          <w:sz w:val="20"/>
          <w:szCs w:val="20"/>
        </w:rPr>
        <w:t>Điều</w:t>
      </w:r>
      <w:r w:rsidR="00FC50CE" w:rsidRPr="00F60956">
        <w:rPr>
          <w:rFonts w:ascii="Arial" w:hAnsi="Arial" w:cs="Arial"/>
          <w:b/>
          <w:color w:val="auto"/>
          <w:sz w:val="20"/>
          <w:szCs w:val="20"/>
        </w:rPr>
        <w:t xml:space="preserve"> 11. Mời thầu, phát hành, sửa đổi, làm rõ hồ sơ mời thầu; gia hạn thời </w:t>
      </w:r>
      <w:r w:rsidRPr="00F60956">
        <w:rPr>
          <w:rFonts w:ascii="Arial" w:hAnsi="Arial" w:cs="Arial"/>
          <w:b/>
          <w:color w:val="auto"/>
          <w:sz w:val="20"/>
          <w:szCs w:val="20"/>
        </w:rPr>
        <w:t>điểm</w:t>
      </w:r>
      <w:r w:rsidR="00FC50CE" w:rsidRPr="00F60956">
        <w:rPr>
          <w:rFonts w:ascii="Arial" w:hAnsi="Arial" w:cs="Arial"/>
          <w:b/>
          <w:color w:val="auto"/>
          <w:sz w:val="20"/>
          <w:szCs w:val="20"/>
        </w:rPr>
        <w:t xml:space="preserve"> đóng thầu đối với dự án PPP</w:t>
      </w:r>
      <w:bookmarkEnd w:id="63"/>
    </w:p>
    <w:p w14:paraId="796A9CE5"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1. Mời thầu:</w:t>
      </w:r>
    </w:p>
    <w:p w14:paraId="0A11F3A8"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Đối với dự án áp dụng hình thức đàm phán cạnh tranh, thư mời thầu được gửi đến các nhà đầu tư có tên trong danh sách ngắn, trong đó nêu rõ thời gian, địa </w:t>
      </w:r>
      <w:r w:rsidR="00792EDF" w:rsidRPr="00F60956">
        <w:rPr>
          <w:rFonts w:ascii="Arial" w:hAnsi="Arial" w:cs="Arial"/>
          <w:color w:val="auto"/>
          <w:sz w:val="20"/>
          <w:szCs w:val="20"/>
        </w:rPr>
        <w:t>điểm</w:t>
      </w:r>
      <w:r w:rsidRPr="00F60956">
        <w:rPr>
          <w:rFonts w:ascii="Arial" w:hAnsi="Arial" w:cs="Arial"/>
          <w:color w:val="auto"/>
          <w:sz w:val="20"/>
          <w:szCs w:val="20"/>
        </w:rPr>
        <w:t xml:space="preserve"> phát hành hồ sơ mời thầu, thời gian đóng thầu, mở thầu;</w:t>
      </w:r>
    </w:p>
    <w:p w14:paraId="6DBD2E40"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Đối với dự án áp dụng hình thức đấu thầu rộng rãi, bên mời thầu đăng tải thông báo mời thầu trên Hệ thống theo quy định tại </w:t>
      </w:r>
      <w:bookmarkStart w:id="64" w:name="dc_22"/>
      <w:r w:rsidR="00792EDF" w:rsidRPr="00F60956">
        <w:rPr>
          <w:rFonts w:ascii="Arial" w:hAnsi="Arial" w:cs="Arial"/>
          <w:color w:val="auto"/>
          <w:sz w:val="20"/>
          <w:szCs w:val="20"/>
        </w:rPr>
        <w:t>điểm</w:t>
      </w:r>
      <w:r w:rsidRPr="00F60956">
        <w:rPr>
          <w:rFonts w:ascii="Arial" w:hAnsi="Arial" w:cs="Arial"/>
          <w:color w:val="auto"/>
          <w:sz w:val="20"/>
          <w:szCs w:val="20"/>
        </w:rPr>
        <w:t xml:space="preserve"> b </w:t>
      </w:r>
      <w:r w:rsidR="00792EDF" w:rsidRPr="00F60956">
        <w:rPr>
          <w:rFonts w:ascii="Arial" w:hAnsi="Arial" w:cs="Arial"/>
          <w:color w:val="auto"/>
          <w:sz w:val="20"/>
          <w:szCs w:val="20"/>
        </w:rPr>
        <w:t>khoản</w:t>
      </w:r>
      <w:r w:rsidRPr="00F60956">
        <w:rPr>
          <w:rFonts w:ascii="Arial" w:hAnsi="Arial" w:cs="Arial"/>
          <w:color w:val="auto"/>
          <w:sz w:val="20"/>
          <w:szCs w:val="20"/>
        </w:rPr>
        <w:t xml:space="preserve"> 2 </w:t>
      </w:r>
      <w:r w:rsidR="00792EDF" w:rsidRPr="00F60956">
        <w:rPr>
          <w:rFonts w:ascii="Arial" w:hAnsi="Arial" w:cs="Arial"/>
          <w:color w:val="auto"/>
          <w:sz w:val="20"/>
          <w:szCs w:val="20"/>
        </w:rPr>
        <w:t>Điều</w:t>
      </w:r>
      <w:r w:rsidRPr="00F60956">
        <w:rPr>
          <w:rFonts w:ascii="Arial" w:hAnsi="Arial" w:cs="Arial"/>
          <w:color w:val="auto"/>
          <w:sz w:val="20"/>
          <w:szCs w:val="20"/>
        </w:rPr>
        <w:t xml:space="preserve"> 3 của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64"/>
      <w:r w:rsidRPr="00F60956">
        <w:rPr>
          <w:rFonts w:ascii="Arial" w:hAnsi="Arial" w:cs="Arial"/>
          <w:color w:val="auto"/>
          <w:sz w:val="20"/>
          <w:szCs w:val="20"/>
        </w:rPr>
        <w:t>;</w:t>
      </w:r>
    </w:p>
    <w:p w14:paraId="0DA42C43"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c) Đối với dự án áp dụng lựa chọn nhà đầu tư quốc tế, bên mời thầu đăng tải thông báo mời thầu bằng tiếng Anh và tiếng Việt trên Hệ thống theo quy định tại </w:t>
      </w:r>
      <w:bookmarkStart w:id="65" w:name="dc_23"/>
      <w:r w:rsidR="00792EDF" w:rsidRPr="00F60956">
        <w:rPr>
          <w:rFonts w:ascii="Arial" w:hAnsi="Arial" w:cs="Arial"/>
          <w:color w:val="auto"/>
          <w:sz w:val="20"/>
          <w:szCs w:val="20"/>
        </w:rPr>
        <w:t>điểm</w:t>
      </w:r>
      <w:r w:rsidRPr="00F60956">
        <w:rPr>
          <w:rFonts w:ascii="Arial" w:hAnsi="Arial" w:cs="Arial"/>
          <w:color w:val="auto"/>
          <w:sz w:val="20"/>
          <w:szCs w:val="20"/>
        </w:rPr>
        <w:t xml:space="preserve"> b </w:t>
      </w:r>
      <w:r w:rsidR="00792EDF" w:rsidRPr="00F60956">
        <w:rPr>
          <w:rFonts w:ascii="Arial" w:hAnsi="Arial" w:cs="Arial"/>
          <w:color w:val="auto"/>
          <w:sz w:val="20"/>
          <w:szCs w:val="20"/>
        </w:rPr>
        <w:t>khoản</w:t>
      </w:r>
      <w:r w:rsidRPr="00F60956">
        <w:rPr>
          <w:rFonts w:ascii="Arial" w:hAnsi="Arial" w:cs="Arial"/>
          <w:color w:val="auto"/>
          <w:sz w:val="20"/>
          <w:szCs w:val="20"/>
        </w:rPr>
        <w:t xml:space="preserve"> 2 </w:t>
      </w:r>
      <w:r w:rsidR="00792EDF" w:rsidRPr="00F60956">
        <w:rPr>
          <w:rFonts w:ascii="Arial" w:hAnsi="Arial" w:cs="Arial"/>
          <w:color w:val="auto"/>
          <w:sz w:val="20"/>
          <w:szCs w:val="20"/>
        </w:rPr>
        <w:t>Điều</w:t>
      </w:r>
      <w:r w:rsidRPr="00F60956">
        <w:rPr>
          <w:rFonts w:ascii="Arial" w:hAnsi="Arial" w:cs="Arial"/>
          <w:color w:val="auto"/>
          <w:sz w:val="20"/>
          <w:szCs w:val="20"/>
        </w:rPr>
        <w:t xml:space="preserve"> 3 của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65"/>
      <w:r w:rsidRPr="00F60956">
        <w:rPr>
          <w:rFonts w:ascii="Arial" w:hAnsi="Arial" w:cs="Arial"/>
          <w:color w:val="auto"/>
          <w:sz w:val="20"/>
          <w:szCs w:val="20"/>
        </w:rPr>
        <w:t xml:space="preserve"> và trên trang thông tin điện tử của Bộ, cơ quan trung ương, cơ quan khác, bộ quản lý ngành, lĩnh vực, Ủy ban nhân dân cấp tỉnh (nếu có) hoặc tờ báo </w:t>
      </w:r>
      <w:r w:rsidR="00497C76" w:rsidRPr="00F60956">
        <w:rPr>
          <w:rFonts w:ascii="Arial" w:hAnsi="Arial" w:cs="Arial"/>
          <w:color w:val="auto"/>
          <w:sz w:val="20"/>
          <w:szCs w:val="20"/>
          <w:lang w:val="en-US"/>
        </w:rPr>
        <w:t>bằng</w:t>
      </w:r>
      <w:r w:rsidRPr="00F60956">
        <w:rPr>
          <w:rFonts w:ascii="Arial" w:hAnsi="Arial" w:cs="Arial"/>
          <w:color w:val="auto"/>
          <w:sz w:val="20"/>
          <w:szCs w:val="20"/>
        </w:rPr>
        <w:t xml:space="preserve"> tiếng Anh được phát </w:t>
      </w:r>
      <w:r w:rsidRPr="00F60956">
        <w:rPr>
          <w:rFonts w:ascii="Arial" w:hAnsi="Arial" w:cs="Arial"/>
          <w:color w:val="auto"/>
          <w:sz w:val="20"/>
          <w:szCs w:val="20"/>
        </w:rPr>
        <w:lastRenderedPageBreak/>
        <w:t>hành tại Việt Nam.</w:t>
      </w:r>
    </w:p>
    <w:p w14:paraId="6E42C61A"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2. Phát hành hồ sơ mời thầu:</w:t>
      </w:r>
    </w:p>
    <w:p w14:paraId="12B6C364"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a) Đối với dự án áp dụng hình thức đàm phán cạnh tranh trong nước, hồ sơ mời thầu được phát hành miễn phí cho các nhà đầu tư có tên trong danh sách ngắn;</w:t>
      </w:r>
    </w:p>
    <w:p w14:paraId="08729532"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b) Đối với dự án áp dụng hình thức đấu thầu rộng rãi trong nước, hồ sơ mời thầu được phát hành miễn phí và đầy đủ tệp tin (file) hồ sơ mời thầu trên Hệ thống;</w:t>
      </w:r>
    </w:p>
    <w:p w14:paraId="2ED245A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c) Đối với dự án áp dụng lựa chọn nhà đầu tư quốc tế, hồ sơ mời thầu được phát hành trên Hệ thống. Nhà đầu tư nộp một </w:t>
      </w:r>
      <w:r w:rsidR="00792EDF" w:rsidRPr="00F60956">
        <w:rPr>
          <w:rFonts w:ascii="Arial" w:hAnsi="Arial" w:cs="Arial"/>
          <w:color w:val="auto"/>
          <w:sz w:val="20"/>
          <w:szCs w:val="20"/>
        </w:rPr>
        <w:t>khoản</w:t>
      </w:r>
      <w:r w:rsidRPr="00F60956">
        <w:rPr>
          <w:rFonts w:ascii="Arial" w:hAnsi="Arial" w:cs="Arial"/>
          <w:color w:val="auto"/>
          <w:sz w:val="20"/>
          <w:szCs w:val="20"/>
        </w:rPr>
        <w:t xml:space="preserve"> tiền bằng giá bán 01 bộ hồ sơ mời thầu bản điện tử khi nộp hồ sơ dự thầu theo quy định tại </w:t>
      </w:r>
      <w:bookmarkStart w:id="66" w:name="dc_24"/>
      <w:r w:rsidR="00792EDF" w:rsidRPr="00F60956">
        <w:rPr>
          <w:rFonts w:ascii="Arial" w:hAnsi="Arial" w:cs="Arial"/>
          <w:color w:val="auto"/>
          <w:sz w:val="20"/>
          <w:szCs w:val="20"/>
        </w:rPr>
        <w:t>điểm</w:t>
      </w:r>
      <w:r w:rsidRPr="00F60956">
        <w:rPr>
          <w:rFonts w:ascii="Arial" w:hAnsi="Arial" w:cs="Arial"/>
          <w:color w:val="auto"/>
          <w:sz w:val="20"/>
          <w:szCs w:val="20"/>
        </w:rPr>
        <w:t xml:space="preserve"> c </w:t>
      </w:r>
      <w:r w:rsidR="00792EDF" w:rsidRPr="00F60956">
        <w:rPr>
          <w:rFonts w:ascii="Arial" w:hAnsi="Arial" w:cs="Arial"/>
          <w:color w:val="auto"/>
          <w:sz w:val="20"/>
          <w:szCs w:val="20"/>
        </w:rPr>
        <w:t>khoản</w:t>
      </w:r>
      <w:r w:rsidRPr="00F60956">
        <w:rPr>
          <w:rFonts w:ascii="Arial" w:hAnsi="Arial" w:cs="Arial"/>
          <w:color w:val="auto"/>
          <w:sz w:val="20"/>
          <w:szCs w:val="20"/>
        </w:rPr>
        <w:t xml:space="preserve"> 2 </w:t>
      </w:r>
      <w:r w:rsidR="00792EDF" w:rsidRPr="00F60956">
        <w:rPr>
          <w:rFonts w:ascii="Arial" w:hAnsi="Arial" w:cs="Arial"/>
          <w:color w:val="auto"/>
          <w:sz w:val="20"/>
          <w:szCs w:val="20"/>
        </w:rPr>
        <w:t>Điều</w:t>
      </w:r>
      <w:r w:rsidRPr="00F60956">
        <w:rPr>
          <w:rFonts w:ascii="Arial" w:hAnsi="Arial" w:cs="Arial"/>
          <w:color w:val="auto"/>
          <w:sz w:val="20"/>
          <w:szCs w:val="20"/>
        </w:rPr>
        <w:t xml:space="preserve"> 44 của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66"/>
      <w:r w:rsidRPr="00F60956">
        <w:rPr>
          <w:rFonts w:ascii="Arial" w:hAnsi="Arial" w:cs="Arial"/>
          <w:color w:val="auto"/>
          <w:sz w:val="20"/>
          <w:szCs w:val="20"/>
        </w:rPr>
        <w:t>;</w:t>
      </w:r>
    </w:p>
    <w:p w14:paraId="53C7E59F"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d) Đối với hồ sơ mời thầu được phát hành trên Hệ thống theo quy định tại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b và </w:t>
      </w:r>
      <w:r w:rsidR="00792EDF" w:rsidRPr="00F60956">
        <w:rPr>
          <w:rFonts w:ascii="Arial" w:hAnsi="Arial" w:cs="Arial"/>
          <w:color w:val="auto"/>
          <w:sz w:val="20"/>
          <w:szCs w:val="20"/>
        </w:rPr>
        <w:t>điểm</w:t>
      </w:r>
      <w:r w:rsidRPr="00F60956">
        <w:rPr>
          <w:rFonts w:ascii="Arial" w:hAnsi="Arial" w:cs="Arial"/>
          <w:color w:val="auto"/>
          <w:sz w:val="20"/>
          <w:szCs w:val="20"/>
        </w:rPr>
        <w:t xml:space="preserve"> c </w:t>
      </w:r>
      <w:r w:rsidR="00792EDF" w:rsidRPr="00F60956">
        <w:rPr>
          <w:rFonts w:ascii="Arial" w:hAnsi="Arial" w:cs="Arial"/>
          <w:color w:val="auto"/>
          <w:sz w:val="20"/>
          <w:szCs w:val="20"/>
        </w:rPr>
        <w:t>khoản</w:t>
      </w:r>
      <w:r w:rsidRPr="00F60956">
        <w:rPr>
          <w:rFonts w:ascii="Arial" w:hAnsi="Arial" w:cs="Arial"/>
          <w:color w:val="auto"/>
          <w:sz w:val="20"/>
          <w:szCs w:val="20"/>
        </w:rPr>
        <w:t xml:space="preserve"> này, bên mời thầu không được phát hành hồ sơ mời thầu bản giấy cho nhà đầu tư. Trường hợp bên mời thầu phát hành bản giấy cho nhà đầu tư thì bản giấy không có giá trị pháp lý để lập, đánh giá hồ sơ dự thầu.</w:t>
      </w:r>
    </w:p>
    <w:p w14:paraId="36C0F48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đ) Trong quá trình đăng tải thông báo mời thầu, bên mời thầu đính kèm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hồ sơ mời thầu và hồ sơ mời thầu đã được phê duyệt.</w:t>
      </w:r>
    </w:p>
    <w:p w14:paraId="2372C5BA"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e) Trường hợp nội dung của hồ sơ mời thầu được đăng tải trên Hệ thống có sự sai khác với nội dung của hồ sơ mời thầu được phê duyệt thì hồ </w:t>
      </w:r>
      <w:r w:rsidR="003C1501" w:rsidRPr="00F60956">
        <w:rPr>
          <w:rFonts w:ascii="Arial" w:hAnsi="Arial" w:cs="Arial"/>
          <w:color w:val="auto"/>
          <w:sz w:val="20"/>
          <w:szCs w:val="20"/>
          <w:lang w:val="en-US"/>
        </w:rPr>
        <w:t>sơ</w:t>
      </w:r>
      <w:r w:rsidRPr="00F60956">
        <w:rPr>
          <w:rFonts w:ascii="Arial" w:hAnsi="Arial" w:cs="Arial"/>
          <w:color w:val="auto"/>
          <w:sz w:val="20"/>
          <w:szCs w:val="20"/>
        </w:rPr>
        <w:t xml:space="preserve"> mời thầu được phê duyệt là cơ sở để lập, đánh giá hồ sơ dự thầu.</w:t>
      </w:r>
    </w:p>
    <w:p w14:paraId="051837C2"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3. Sửa đổi hồ sơ mời thầu:</w:t>
      </w:r>
    </w:p>
    <w:p w14:paraId="0D1FB006"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Trường hợp sửa đổi hồ sơ </w:t>
      </w:r>
      <w:r w:rsidR="00497C76" w:rsidRPr="00F60956">
        <w:rPr>
          <w:rFonts w:ascii="Arial" w:hAnsi="Arial" w:cs="Arial"/>
          <w:color w:val="auto"/>
          <w:sz w:val="20"/>
          <w:szCs w:val="20"/>
          <w:lang w:val="en-US"/>
        </w:rPr>
        <w:t>mời</w:t>
      </w:r>
      <w:r w:rsidRPr="00F60956">
        <w:rPr>
          <w:rFonts w:ascii="Arial" w:hAnsi="Arial" w:cs="Arial"/>
          <w:color w:val="auto"/>
          <w:sz w:val="20"/>
          <w:szCs w:val="20"/>
        </w:rPr>
        <w:t xml:space="preserve"> thầu sau khi phát hành,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sửa đổi kèm theo những nội dung sửa đổi hồ sơ mời thầu được bên mời thầu </w:t>
      </w:r>
      <w:r w:rsidR="00497C76" w:rsidRPr="00F60956">
        <w:rPr>
          <w:rFonts w:ascii="Arial" w:hAnsi="Arial" w:cs="Arial"/>
          <w:color w:val="auto"/>
          <w:sz w:val="20"/>
          <w:szCs w:val="20"/>
          <w:lang w:val="en-US"/>
        </w:rPr>
        <w:t>gửi</w:t>
      </w:r>
      <w:r w:rsidRPr="00F60956">
        <w:rPr>
          <w:rFonts w:ascii="Arial" w:hAnsi="Arial" w:cs="Arial"/>
          <w:color w:val="auto"/>
          <w:sz w:val="20"/>
          <w:szCs w:val="20"/>
        </w:rPr>
        <w:t xml:space="preserve"> tới các nhà đầu tư trong danh sách ngắn đối với dự án áp dụng hình thức đàm phán cạnh tranh hoặc đăng tải trên Hệ thống đối với dự án áp dụng hình thức đấu thầu rộng rãi;</w:t>
      </w:r>
    </w:p>
    <w:p w14:paraId="13B07F8B"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Việc đăng tải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sửa đổi hồ sơ mời thầu được thực hiện </w:t>
      </w:r>
      <w:r w:rsidR="00497C76" w:rsidRPr="00F60956">
        <w:rPr>
          <w:rFonts w:ascii="Arial" w:hAnsi="Arial" w:cs="Arial"/>
          <w:color w:val="auto"/>
          <w:sz w:val="20"/>
          <w:szCs w:val="20"/>
          <w:lang w:val="en-US"/>
        </w:rPr>
        <w:t>trong</w:t>
      </w:r>
      <w:r w:rsidRPr="00F60956">
        <w:rPr>
          <w:rFonts w:ascii="Arial" w:hAnsi="Arial" w:cs="Arial"/>
          <w:color w:val="auto"/>
          <w:sz w:val="20"/>
          <w:szCs w:val="20"/>
        </w:rPr>
        <w:t xml:space="preserve"> thời hạn tối thiểu là 10 ngày đối với lựa chọn nhà đầu tư trong nước và 15 ngày đối với lựa chọn nhà đầu tư quốc tế trước ngày có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 Trường hợp thời gian </w:t>
      </w:r>
      <w:r w:rsidR="00497C76" w:rsidRPr="00F60956">
        <w:rPr>
          <w:rFonts w:ascii="Arial" w:hAnsi="Arial" w:cs="Arial"/>
          <w:color w:val="auto"/>
          <w:sz w:val="20"/>
          <w:szCs w:val="20"/>
          <w:lang w:val="en-US"/>
        </w:rPr>
        <w:t>đăng</w:t>
      </w:r>
      <w:r w:rsidRPr="00F60956">
        <w:rPr>
          <w:rFonts w:ascii="Arial" w:hAnsi="Arial" w:cs="Arial"/>
          <w:color w:val="auto"/>
          <w:sz w:val="20"/>
          <w:szCs w:val="20"/>
        </w:rPr>
        <w:t xml:space="preserve"> tải văn bản sửa đổi không đáp ứng quy định này thì bên mời thầu phải thực hiện gia hạn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 tương ứng.</w:t>
      </w:r>
    </w:p>
    <w:p w14:paraId="7519B529"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4. Làm rõ hồ sơ mời thầu:</w:t>
      </w:r>
    </w:p>
    <w:p w14:paraId="7647D28A"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a) Đối với dự án áp dụng hình thức đàm phán cạnh tranh, nhà đầu tư gửi văn bản đề nghị làm rõ hồ sơ mời thầu đến bên mời thầu tối thiểu 05 ngày làm việc (đối với lựa chọn nhà đầu tư trong nước), 07 ngày làm việc (</w:t>
      </w:r>
      <w:r w:rsidR="00AD5246" w:rsidRPr="00F60956">
        <w:rPr>
          <w:rFonts w:ascii="Arial" w:hAnsi="Arial" w:cs="Arial"/>
          <w:color w:val="auto"/>
          <w:sz w:val="20"/>
          <w:szCs w:val="20"/>
          <w:lang w:val="en-US"/>
        </w:rPr>
        <w:t>đối</w:t>
      </w:r>
      <w:r w:rsidRPr="00F60956">
        <w:rPr>
          <w:rFonts w:ascii="Arial" w:hAnsi="Arial" w:cs="Arial"/>
          <w:color w:val="auto"/>
          <w:sz w:val="20"/>
          <w:szCs w:val="20"/>
        </w:rPr>
        <w:t xml:space="preserve"> với lựa chọn nhà đầu tư quốc tế) trước ngày có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 để xem xét, xử lý theo quy định tại </w:t>
      </w:r>
      <w:bookmarkStart w:id="67" w:name="dc_25"/>
      <w:r w:rsidR="00792EDF" w:rsidRPr="00F60956">
        <w:rPr>
          <w:rFonts w:ascii="Arial" w:hAnsi="Arial" w:cs="Arial"/>
          <w:color w:val="auto"/>
          <w:sz w:val="20"/>
          <w:szCs w:val="20"/>
        </w:rPr>
        <w:t>điểm</w:t>
      </w:r>
      <w:r w:rsidRPr="00F60956">
        <w:rPr>
          <w:rFonts w:ascii="Arial" w:hAnsi="Arial" w:cs="Arial"/>
          <w:color w:val="auto"/>
          <w:sz w:val="20"/>
          <w:szCs w:val="20"/>
        </w:rPr>
        <w:t xml:space="preserve"> a </w:t>
      </w:r>
      <w:r w:rsidR="00792EDF" w:rsidRPr="00F60956">
        <w:rPr>
          <w:rFonts w:ascii="Arial" w:hAnsi="Arial" w:cs="Arial"/>
          <w:color w:val="auto"/>
          <w:sz w:val="20"/>
          <w:szCs w:val="20"/>
        </w:rPr>
        <w:t>khoản</w:t>
      </w:r>
      <w:r w:rsidRPr="00F60956">
        <w:rPr>
          <w:rFonts w:ascii="Arial" w:hAnsi="Arial" w:cs="Arial"/>
          <w:color w:val="auto"/>
          <w:sz w:val="20"/>
          <w:szCs w:val="20"/>
        </w:rPr>
        <w:t xml:space="preserve"> 4 </w:t>
      </w:r>
      <w:r w:rsidR="00792EDF" w:rsidRPr="00F60956">
        <w:rPr>
          <w:rFonts w:ascii="Arial" w:hAnsi="Arial" w:cs="Arial"/>
          <w:color w:val="auto"/>
          <w:sz w:val="20"/>
          <w:szCs w:val="20"/>
        </w:rPr>
        <w:t>Điều</w:t>
      </w:r>
      <w:r w:rsidRPr="00F60956">
        <w:rPr>
          <w:rFonts w:ascii="Arial" w:hAnsi="Arial" w:cs="Arial"/>
          <w:color w:val="auto"/>
          <w:sz w:val="20"/>
          <w:szCs w:val="20"/>
        </w:rPr>
        <w:t xml:space="preserve"> 44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67"/>
      <w:r w:rsidRPr="00F60956">
        <w:rPr>
          <w:rFonts w:ascii="Arial" w:hAnsi="Arial" w:cs="Arial"/>
          <w:color w:val="auto"/>
          <w:sz w:val="20"/>
          <w:szCs w:val="20"/>
        </w:rPr>
        <w:t xml:space="preserve">. Việc làm rõ hồ sơ mời thầu được bên mời thầu thực hiện theo hình thức gửi văn bản làm </w:t>
      </w:r>
      <w:r w:rsidR="00AD5246" w:rsidRPr="00F60956">
        <w:rPr>
          <w:rFonts w:ascii="Arial" w:hAnsi="Arial" w:cs="Arial"/>
          <w:color w:val="auto"/>
          <w:sz w:val="20"/>
          <w:szCs w:val="20"/>
          <w:lang w:val="en-US"/>
        </w:rPr>
        <w:t>rõ</w:t>
      </w:r>
      <w:r w:rsidRPr="00F60956">
        <w:rPr>
          <w:rFonts w:ascii="Arial" w:hAnsi="Arial" w:cs="Arial"/>
          <w:color w:val="auto"/>
          <w:sz w:val="20"/>
          <w:szCs w:val="20"/>
        </w:rPr>
        <w:t xml:space="preserve"> cho các nhà đầu tư trong danh sách ngắn;</w:t>
      </w:r>
    </w:p>
    <w:p w14:paraId="3C64E0A9"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Đối với dự án áp dụng hình thức đấu thầu rộng rãi, nhà đầu tư gửi văn bản đề nghị làm rõ hồ sơ mời thầu đến bên mời thầu hoặc thông qua Hệ thống tối thiểu 05 ngày làm việc (đối với lựa chọn nhà đầu tư trong nước), 07 ngày làm việc (đối với lựa chọn nhà đầu tư quốc tế) trước ngày có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 </w:t>
      </w:r>
      <w:r w:rsidR="003C1501" w:rsidRPr="00F60956">
        <w:rPr>
          <w:rFonts w:ascii="Arial" w:hAnsi="Arial" w:cs="Arial"/>
          <w:color w:val="auto"/>
          <w:sz w:val="20"/>
          <w:szCs w:val="20"/>
          <w:lang w:val="en-US"/>
        </w:rPr>
        <w:t>để</w:t>
      </w:r>
      <w:r w:rsidRPr="00F60956">
        <w:rPr>
          <w:rFonts w:ascii="Arial" w:hAnsi="Arial" w:cs="Arial"/>
          <w:color w:val="auto"/>
          <w:sz w:val="20"/>
          <w:szCs w:val="20"/>
        </w:rPr>
        <w:t xml:space="preserve"> xem xét, xử lý theo quy định tại </w:t>
      </w:r>
      <w:bookmarkStart w:id="68" w:name="dc_26"/>
      <w:r w:rsidR="00792EDF" w:rsidRPr="00F60956">
        <w:rPr>
          <w:rFonts w:ascii="Arial" w:hAnsi="Arial" w:cs="Arial"/>
          <w:color w:val="auto"/>
          <w:sz w:val="20"/>
          <w:szCs w:val="20"/>
        </w:rPr>
        <w:t>điểm</w:t>
      </w:r>
      <w:r w:rsidRPr="00F60956">
        <w:rPr>
          <w:rFonts w:ascii="Arial" w:hAnsi="Arial" w:cs="Arial"/>
          <w:color w:val="auto"/>
          <w:sz w:val="20"/>
          <w:szCs w:val="20"/>
        </w:rPr>
        <w:t xml:space="preserve"> b </w:t>
      </w:r>
      <w:r w:rsidR="00792EDF" w:rsidRPr="00F60956">
        <w:rPr>
          <w:rFonts w:ascii="Arial" w:hAnsi="Arial" w:cs="Arial"/>
          <w:color w:val="auto"/>
          <w:sz w:val="20"/>
          <w:szCs w:val="20"/>
        </w:rPr>
        <w:t>khoản</w:t>
      </w:r>
      <w:r w:rsidRPr="00F60956">
        <w:rPr>
          <w:rFonts w:ascii="Arial" w:hAnsi="Arial" w:cs="Arial"/>
          <w:color w:val="auto"/>
          <w:sz w:val="20"/>
          <w:szCs w:val="20"/>
        </w:rPr>
        <w:t xml:space="preserve"> 4 </w:t>
      </w:r>
      <w:r w:rsidR="00792EDF" w:rsidRPr="00F60956">
        <w:rPr>
          <w:rFonts w:ascii="Arial" w:hAnsi="Arial" w:cs="Arial"/>
          <w:color w:val="auto"/>
          <w:sz w:val="20"/>
          <w:szCs w:val="20"/>
        </w:rPr>
        <w:t>Điều</w:t>
      </w:r>
      <w:r w:rsidRPr="00F60956">
        <w:rPr>
          <w:rFonts w:ascii="Arial" w:hAnsi="Arial" w:cs="Arial"/>
          <w:color w:val="auto"/>
          <w:sz w:val="20"/>
          <w:szCs w:val="20"/>
        </w:rPr>
        <w:t xml:space="preserve"> 44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68"/>
      <w:r w:rsidRPr="00F60956">
        <w:rPr>
          <w:rFonts w:ascii="Arial" w:hAnsi="Arial" w:cs="Arial"/>
          <w:color w:val="auto"/>
          <w:sz w:val="20"/>
          <w:szCs w:val="20"/>
        </w:rPr>
        <w:t xml:space="preserve">. Việc làm rõ hồ sơ mời thầu được bên mời thầu thực hiện theo hình thức đăng tải văn bản làm rõ trên Hệ thống trong thời hạn tối thiểu 02 ngày làm việc trước ngày có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w:t>
      </w:r>
    </w:p>
    <w:p w14:paraId="050B75DC"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c) Trường hợp cần thiết, bên mời thầu tổ chức hội nghị tiền đấu thầu để trao đổi về những nội dung trong hồ sơ mời thầu mà nhà đầu tư chưa rõ. Nội dung trao đổi phải được bên mời thầu ghi lại thành biên bản và lập thành văn bản làm rõ hồ sơ mời thầu; văn bản làm rõ phải được gửi tới các nhà đầu tư trong danh sách ngắn đối với dự án quy định tại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a </w:t>
      </w:r>
      <w:r w:rsidR="00792EDF" w:rsidRPr="00F60956">
        <w:rPr>
          <w:rFonts w:ascii="Arial" w:hAnsi="Arial" w:cs="Arial"/>
          <w:color w:val="auto"/>
          <w:sz w:val="20"/>
          <w:szCs w:val="20"/>
        </w:rPr>
        <w:t>khoản</w:t>
      </w:r>
      <w:r w:rsidRPr="00F60956">
        <w:rPr>
          <w:rFonts w:ascii="Arial" w:hAnsi="Arial" w:cs="Arial"/>
          <w:color w:val="auto"/>
          <w:sz w:val="20"/>
          <w:szCs w:val="20"/>
        </w:rPr>
        <w:t xml:space="preserve"> này hoặc </w:t>
      </w:r>
      <w:r w:rsidR="00AD5246" w:rsidRPr="00F60956">
        <w:rPr>
          <w:rFonts w:ascii="Arial" w:hAnsi="Arial" w:cs="Arial"/>
          <w:color w:val="auto"/>
          <w:sz w:val="20"/>
          <w:szCs w:val="20"/>
          <w:lang w:val="en-US"/>
        </w:rPr>
        <w:t>đăng</w:t>
      </w:r>
      <w:r w:rsidRPr="00F60956">
        <w:rPr>
          <w:rFonts w:ascii="Arial" w:hAnsi="Arial" w:cs="Arial"/>
          <w:color w:val="auto"/>
          <w:sz w:val="20"/>
          <w:szCs w:val="20"/>
        </w:rPr>
        <w:t xml:space="preserve"> tải trên Hệ thống trong thời hạn tối thiểu 02 ngày làm việc trước ngày có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w:t>
      </w:r>
    </w:p>
    <w:p w14:paraId="23B530D2"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d) Nội dung làm rõ hồ sơ mời thầu không được trái với nội dung của hồ sơ mời thầu đã được phê duyệt và </w:t>
      </w:r>
      <w:r w:rsidR="00AD5246" w:rsidRPr="00F60956">
        <w:rPr>
          <w:rFonts w:ascii="Arial" w:hAnsi="Arial" w:cs="Arial"/>
          <w:color w:val="auto"/>
          <w:sz w:val="20"/>
          <w:szCs w:val="20"/>
          <w:lang w:val="en-US"/>
        </w:rPr>
        <w:t>đăng</w:t>
      </w:r>
      <w:r w:rsidRPr="00F60956">
        <w:rPr>
          <w:rFonts w:ascii="Arial" w:hAnsi="Arial" w:cs="Arial"/>
          <w:color w:val="auto"/>
          <w:sz w:val="20"/>
          <w:szCs w:val="20"/>
        </w:rPr>
        <w:t xml:space="preserve"> tải trên Hệ thống. Trường hợp sau khi làm rõ hồ sơ mời thầu dẫn đến phải sửa đổi hồ sơ mời thầu thì việc sửa đổi hồ sơ mời thầu thực hiện theo quy định tại </w:t>
      </w:r>
      <w:r w:rsidR="00792EDF" w:rsidRPr="00F60956">
        <w:rPr>
          <w:rFonts w:ascii="Arial" w:hAnsi="Arial" w:cs="Arial"/>
          <w:color w:val="auto"/>
          <w:sz w:val="20"/>
          <w:szCs w:val="20"/>
        </w:rPr>
        <w:t>khoản</w:t>
      </w:r>
      <w:r w:rsidRPr="00F60956">
        <w:rPr>
          <w:rFonts w:ascii="Arial" w:hAnsi="Arial" w:cs="Arial"/>
          <w:color w:val="auto"/>
          <w:sz w:val="20"/>
          <w:szCs w:val="20"/>
        </w:rPr>
        <w:t xml:space="preserve"> 3 </w:t>
      </w:r>
      <w:r w:rsidR="00792EDF" w:rsidRPr="00F60956">
        <w:rPr>
          <w:rFonts w:ascii="Arial" w:hAnsi="Arial" w:cs="Arial"/>
          <w:color w:val="auto"/>
          <w:sz w:val="20"/>
          <w:szCs w:val="20"/>
        </w:rPr>
        <w:t>Điều</w:t>
      </w:r>
      <w:r w:rsidRPr="00F60956">
        <w:rPr>
          <w:rFonts w:ascii="Arial" w:hAnsi="Arial" w:cs="Arial"/>
          <w:color w:val="auto"/>
          <w:sz w:val="20"/>
          <w:szCs w:val="20"/>
        </w:rPr>
        <w:t xml:space="preserve"> này.</w:t>
      </w:r>
    </w:p>
    <w:p w14:paraId="791EAF18"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5. Gia hạn thời gian nộp hồ sơ dự thầu:</w:t>
      </w:r>
    </w:p>
    <w:p w14:paraId="29301E83"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Bên mời thầu gửi thông báo gia hạn kèm theo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gia hạn đến các nhà đầu tư trong danh sách ngắn (đối với dự án áp dụng hình thức đàm phán cạnh tranh) hoặc đăng tải thông báo gia </w:t>
      </w:r>
      <w:r w:rsidRPr="00F60956">
        <w:rPr>
          <w:rFonts w:ascii="Arial" w:hAnsi="Arial" w:cs="Arial"/>
          <w:color w:val="auto"/>
          <w:sz w:val="20"/>
          <w:szCs w:val="20"/>
        </w:rPr>
        <w:lastRenderedPageBreak/>
        <w:t xml:space="preserve">hạn kèm theo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gia hạn trên Hệ thống;</w:t>
      </w:r>
    </w:p>
    <w:p w14:paraId="360F458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Thông báo gia hạn gồm lý do gia hạn và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 mới.</w:t>
      </w:r>
    </w:p>
    <w:p w14:paraId="02EC3ABF"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69" w:name="dieu_12"/>
      <w:r w:rsidRPr="00F60956">
        <w:rPr>
          <w:rFonts w:ascii="Arial" w:hAnsi="Arial" w:cs="Arial"/>
          <w:b/>
          <w:color w:val="auto"/>
          <w:sz w:val="20"/>
          <w:szCs w:val="20"/>
          <w:lang w:val="en-US"/>
        </w:rPr>
        <w:t>Điều</w:t>
      </w:r>
      <w:r w:rsidR="00FC50CE" w:rsidRPr="00F60956">
        <w:rPr>
          <w:rFonts w:ascii="Arial" w:hAnsi="Arial" w:cs="Arial"/>
          <w:b/>
          <w:color w:val="auto"/>
          <w:sz w:val="20"/>
          <w:szCs w:val="20"/>
          <w:lang w:val="en-US"/>
        </w:rPr>
        <w:t xml:space="preserve"> 12. Mời thầu, phát hành, sửa đổi, làm rõ hồ sơ mời thầu; gia hạn thời </w:t>
      </w:r>
      <w:r w:rsidRPr="00F60956">
        <w:rPr>
          <w:rFonts w:ascii="Arial" w:hAnsi="Arial" w:cs="Arial"/>
          <w:b/>
          <w:color w:val="auto"/>
          <w:sz w:val="20"/>
          <w:szCs w:val="20"/>
          <w:lang w:val="en-US"/>
        </w:rPr>
        <w:t>điểm</w:t>
      </w:r>
      <w:r w:rsidR="00FC50CE" w:rsidRPr="00F60956">
        <w:rPr>
          <w:rFonts w:ascii="Arial" w:hAnsi="Arial" w:cs="Arial"/>
          <w:b/>
          <w:color w:val="auto"/>
          <w:sz w:val="20"/>
          <w:szCs w:val="20"/>
          <w:lang w:val="en-US"/>
        </w:rPr>
        <w:t xml:space="preserve"> đóng thầu đối với dự án đầu tư kinh doanh</w:t>
      </w:r>
      <w:bookmarkEnd w:id="69"/>
    </w:p>
    <w:p w14:paraId="3B9662EA"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1. Mời thầu:</w:t>
      </w:r>
    </w:p>
    <w:p w14:paraId="135D8753"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a) Đối với dự án áp dụng hình thức đấu thầu hạn chế, thư mời thầu được gửi đến các nhà đầu tư có tên trong danh sách ngắn;</w:t>
      </w:r>
    </w:p>
    <w:p w14:paraId="061D3D3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Đối với dự án áp dụng hình thức đấu thầu rộng rãi, thông báo mời thầu được </w:t>
      </w:r>
      <w:r w:rsidR="00AD5246" w:rsidRPr="00F60956">
        <w:rPr>
          <w:rFonts w:ascii="Arial" w:hAnsi="Arial" w:cs="Arial"/>
          <w:color w:val="auto"/>
          <w:sz w:val="20"/>
          <w:szCs w:val="20"/>
          <w:lang w:val="en-US"/>
        </w:rPr>
        <w:t>đăng</w:t>
      </w:r>
      <w:r w:rsidRPr="00F60956">
        <w:rPr>
          <w:rFonts w:ascii="Arial" w:hAnsi="Arial" w:cs="Arial"/>
          <w:color w:val="auto"/>
          <w:sz w:val="20"/>
          <w:szCs w:val="20"/>
        </w:rPr>
        <w:t xml:space="preserve"> tải trên Hệ thống;</w:t>
      </w:r>
    </w:p>
    <w:p w14:paraId="2AC32EF1"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c) Đối với dự án áp dụng đấu thầu rộng rãi quốc </w:t>
      </w:r>
      <w:r w:rsidR="00AD5246" w:rsidRPr="00F60956">
        <w:rPr>
          <w:rFonts w:ascii="Arial" w:hAnsi="Arial" w:cs="Arial"/>
          <w:color w:val="auto"/>
          <w:sz w:val="20"/>
          <w:szCs w:val="20"/>
          <w:lang w:val="en-US"/>
        </w:rPr>
        <w:t>tế</w:t>
      </w:r>
      <w:r w:rsidRPr="00F60956">
        <w:rPr>
          <w:rFonts w:ascii="Arial" w:hAnsi="Arial" w:cs="Arial"/>
          <w:color w:val="auto"/>
          <w:sz w:val="20"/>
          <w:szCs w:val="20"/>
        </w:rPr>
        <w:t xml:space="preserve">, bên mời thầu đăng tải thông báo mời thầu bằng tiếng Anh và tiếng Việt trên Hệ thống và trên </w:t>
      </w:r>
      <w:r w:rsidR="00AD5246" w:rsidRPr="00F60956">
        <w:rPr>
          <w:rFonts w:ascii="Arial" w:hAnsi="Arial" w:cs="Arial"/>
          <w:color w:val="auto"/>
          <w:sz w:val="20"/>
          <w:szCs w:val="20"/>
          <w:lang w:val="en-US"/>
        </w:rPr>
        <w:t>trang</w:t>
      </w:r>
      <w:r w:rsidRPr="00F60956">
        <w:rPr>
          <w:rFonts w:ascii="Arial" w:hAnsi="Arial" w:cs="Arial"/>
          <w:color w:val="auto"/>
          <w:sz w:val="20"/>
          <w:szCs w:val="20"/>
        </w:rPr>
        <w:t xml:space="preserve"> thông tin điện tử của bộ, cơ quan trung ương, cơ quan khác, bộ quản lý ngành, lĩnh vực, Ủy ban nhân dân cấp tỉnh (nếu có) hoặc tờ báo </w:t>
      </w:r>
      <w:r w:rsidR="00AD5246" w:rsidRPr="00F60956">
        <w:rPr>
          <w:rFonts w:ascii="Arial" w:hAnsi="Arial" w:cs="Arial"/>
          <w:color w:val="auto"/>
          <w:sz w:val="20"/>
          <w:szCs w:val="20"/>
          <w:lang w:val="en-US"/>
        </w:rPr>
        <w:t>bằng</w:t>
      </w:r>
      <w:r w:rsidRPr="00F60956">
        <w:rPr>
          <w:rFonts w:ascii="Arial" w:hAnsi="Arial" w:cs="Arial"/>
          <w:color w:val="auto"/>
          <w:sz w:val="20"/>
          <w:szCs w:val="20"/>
        </w:rPr>
        <w:t xml:space="preserve"> tiếng Anh được phát hành tại Việt Nam.</w:t>
      </w:r>
    </w:p>
    <w:p w14:paraId="1CECAEF7"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2. Phát hành hồ sơ mời thầu:</w:t>
      </w:r>
    </w:p>
    <w:p w14:paraId="3F010449"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a) Đối với dự án áp dụng hình thức đấu thầu rộng rãi trong nước, hồ sơ mời thầu được phát hành miễn phí và đầy đủ tệp tin (file) hồ sơ mời thầu trên</w:t>
      </w:r>
      <w:r w:rsidR="00AD5246" w:rsidRPr="00F60956">
        <w:rPr>
          <w:rFonts w:ascii="Arial" w:hAnsi="Arial" w:cs="Arial"/>
          <w:color w:val="auto"/>
          <w:sz w:val="20"/>
          <w:szCs w:val="20"/>
          <w:lang w:val="en-US"/>
        </w:rPr>
        <w:t xml:space="preserve"> </w:t>
      </w:r>
      <w:r w:rsidRPr="00F60956">
        <w:rPr>
          <w:rFonts w:ascii="Arial" w:hAnsi="Arial" w:cs="Arial"/>
          <w:color w:val="auto"/>
          <w:sz w:val="20"/>
          <w:szCs w:val="20"/>
        </w:rPr>
        <w:t>Hệ thống;</w:t>
      </w:r>
    </w:p>
    <w:p w14:paraId="250E3418"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b) Đối với dự án áp dụng hình thức đấu thầu hạn chế trong nước, hồ sơ mời thầu được phát hành miễn phí và đ</w:t>
      </w:r>
      <w:r w:rsidR="008D083B" w:rsidRPr="00F60956">
        <w:rPr>
          <w:rFonts w:ascii="Arial" w:hAnsi="Arial" w:cs="Arial"/>
          <w:color w:val="auto"/>
          <w:sz w:val="20"/>
          <w:szCs w:val="20"/>
          <w:lang w:val="en-US"/>
        </w:rPr>
        <w:t>ầ</w:t>
      </w:r>
      <w:r w:rsidRPr="00F60956">
        <w:rPr>
          <w:rFonts w:ascii="Arial" w:hAnsi="Arial" w:cs="Arial"/>
          <w:color w:val="auto"/>
          <w:sz w:val="20"/>
          <w:szCs w:val="20"/>
        </w:rPr>
        <w:t>y đủ tệp tin (file) hồ sơ mời thầu trên Hệ thống cho các nhà đầu tư có tên trong danh sách ngắn;</w:t>
      </w:r>
    </w:p>
    <w:p w14:paraId="2CF152D0"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c) Đối với dự án áp dụng đấu thầu quốc tế, hồ sơ mời thầu được phát hành trên Hệ thống. Nhà đầu tư nộp một </w:t>
      </w:r>
      <w:r w:rsidR="00792EDF" w:rsidRPr="00F60956">
        <w:rPr>
          <w:rFonts w:ascii="Arial" w:hAnsi="Arial" w:cs="Arial"/>
          <w:color w:val="auto"/>
          <w:sz w:val="20"/>
          <w:szCs w:val="20"/>
        </w:rPr>
        <w:t>khoản</w:t>
      </w:r>
      <w:r w:rsidRPr="00F60956">
        <w:rPr>
          <w:rFonts w:ascii="Arial" w:hAnsi="Arial" w:cs="Arial"/>
          <w:color w:val="auto"/>
          <w:sz w:val="20"/>
          <w:szCs w:val="20"/>
        </w:rPr>
        <w:t xml:space="preserve"> tiền bằng giá bán 01 bộ hồ sơ mời thầu bản điện tử khi nộp hồ sơ dự thầu theo quy định tại </w:t>
      </w:r>
      <w:bookmarkStart w:id="70" w:name="dc_27"/>
      <w:r w:rsidR="00792EDF" w:rsidRPr="00F60956">
        <w:rPr>
          <w:rFonts w:ascii="Arial" w:hAnsi="Arial" w:cs="Arial"/>
          <w:color w:val="auto"/>
          <w:sz w:val="20"/>
          <w:szCs w:val="20"/>
        </w:rPr>
        <w:t>điểm</w:t>
      </w:r>
      <w:r w:rsidRPr="00F60956">
        <w:rPr>
          <w:rFonts w:ascii="Arial" w:hAnsi="Arial" w:cs="Arial"/>
          <w:color w:val="auto"/>
          <w:sz w:val="20"/>
          <w:szCs w:val="20"/>
        </w:rPr>
        <w:t xml:space="preserve"> a </w:t>
      </w:r>
      <w:r w:rsidR="00792EDF" w:rsidRPr="00F60956">
        <w:rPr>
          <w:rFonts w:ascii="Arial" w:hAnsi="Arial" w:cs="Arial"/>
          <w:color w:val="auto"/>
          <w:sz w:val="20"/>
          <w:szCs w:val="20"/>
        </w:rPr>
        <w:t>khoản</w:t>
      </w:r>
      <w:r w:rsidRPr="00F60956">
        <w:rPr>
          <w:rFonts w:ascii="Arial" w:hAnsi="Arial" w:cs="Arial"/>
          <w:color w:val="auto"/>
          <w:sz w:val="20"/>
          <w:szCs w:val="20"/>
        </w:rPr>
        <w:t xml:space="preserve"> 9 </w:t>
      </w:r>
      <w:r w:rsidR="00792EDF" w:rsidRPr="00F60956">
        <w:rPr>
          <w:rFonts w:ascii="Arial" w:hAnsi="Arial" w:cs="Arial"/>
          <w:color w:val="auto"/>
          <w:sz w:val="20"/>
          <w:szCs w:val="20"/>
        </w:rPr>
        <w:t>Điều</w:t>
      </w:r>
      <w:r w:rsidRPr="00F60956">
        <w:rPr>
          <w:rFonts w:ascii="Arial" w:hAnsi="Arial" w:cs="Arial"/>
          <w:color w:val="auto"/>
          <w:sz w:val="20"/>
          <w:szCs w:val="20"/>
        </w:rPr>
        <w:t xml:space="preserve"> 6</w:t>
      </w:r>
      <w:bookmarkEnd w:id="70"/>
      <w:r w:rsidRPr="00F60956">
        <w:rPr>
          <w:rFonts w:ascii="Arial" w:hAnsi="Arial" w:cs="Arial"/>
          <w:color w:val="auto"/>
          <w:sz w:val="20"/>
          <w:szCs w:val="20"/>
        </w:rPr>
        <w:t xml:space="preserve">, </w:t>
      </w:r>
      <w:bookmarkStart w:id="71" w:name="dc_28"/>
      <w:r w:rsidR="00792EDF" w:rsidRPr="00F60956">
        <w:rPr>
          <w:rFonts w:ascii="Arial" w:hAnsi="Arial" w:cs="Arial"/>
          <w:color w:val="auto"/>
          <w:sz w:val="20"/>
          <w:szCs w:val="20"/>
        </w:rPr>
        <w:t>điểm</w:t>
      </w:r>
      <w:r w:rsidRPr="00F60956">
        <w:rPr>
          <w:rFonts w:ascii="Arial" w:hAnsi="Arial" w:cs="Arial"/>
          <w:color w:val="auto"/>
          <w:sz w:val="20"/>
          <w:szCs w:val="20"/>
        </w:rPr>
        <w:t xml:space="preserve"> c </w:t>
      </w:r>
      <w:r w:rsidR="00792EDF" w:rsidRPr="00F60956">
        <w:rPr>
          <w:rFonts w:ascii="Arial" w:hAnsi="Arial" w:cs="Arial"/>
          <w:color w:val="auto"/>
          <w:sz w:val="20"/>
          <w:szCs w:val="20"/>
        </w:rPr>
        <w:t>khoản</w:t>
      </w:r>
      <w:r w:rsidRPr="00F60956">
        <w:rPr>
          <w:rFonts w:ascii="Arial" w:hAnsi="Arial" w:cs="Arial"/>
          <w:color w:val="auto"/>
          <w:sz w:val="20"/>
          <w:szCs w:val="20"/>
        </w:rPr>
        <w:t xml:space="preserve"> 2 </w:t>
      </w:r>
      <w:r w:rsidR="00792EDF" w:rsidRPr="00F60956">
        <w:rPr>
          <w:rFonts w:ascii="Arial" w:hAnsi="Arial" w:cs="Arial"/>
          <w:color w:val="auto"/>
          <w:sz w:val="20"/>
          <w:szCs w:val="20"/>
        </w:rPr>
        <w:t>Điều</w:t>
      </w:r>
      <w:r w:rsidRPr="00F60956">
        <w:rPr>
          <w:rFonts w:ascii="Arial" w:hAnsi="Arial" w:cs="Arial"/>
          <w:color w:val="auto"/>
          <w:sz w:val="20"/>
          <w:szCs w:val="20"/>
        </w:rPr>
        <w:t xml:space="preserve"> 16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23</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 xml:space="preserve">NĐ-CP (được sửa đổi tại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a </w:t>
      </w:r>
      <w:r w:rsidR="00792EDF" w:rsidRPr="00F60956">
        <w:rPr>
          <w:rFonts w:ascii="Arial" w:hAnsi="Arial" w:cs="Arial"/>
          <w:color w:val="auto"/>
          <w:sz w:val="20"/>
          <w:szCs w:val="20"/>
        </w:rPr>
        <w:t>khoản</w:t>
      </w:r>
      <w:r w:rsidRPr="00F60956">
        <w:rPr>
          <w:rFonts w:ascii="Arial" w:hAnsi="Arial" w:cs="Arial"/>
          <w:color w:val="auto"/>
          <w:sz w:val="20"/>
          <w:szCs w:val="20"/>
        </w:rPr>
        <w:t xml:space="preserve"> 11 </w:t>
      </w:r>
      <w:r w:rsidR="00792EDF" w:rsidRPr="00F60956">
        <w:rPr>
          <w:rFonts w:ascii="Arial" w:hAnsi="Arial" w:cs="Arial"/>
          <w:color w:val="auto"/>
          <w:sz w:val="20"/>
          <w:szCs w:val="20"/>
        </w:rPr>
        <w:t>Điều</w:t>
      </w:r>
      <w:r w:rsidRPr="00F60956">
        <w:rPr>
          <w:rFonts w:ascii="Arial" w:hAnsi="Arial" w:cs="Arial"/>
          <w:color w:val="auto"/>
          <w:sz w:val="20"/>
          <w:szCs w:val="20"/>
        </w:rPr>
        <w:t xml:space="preserve"> 66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115</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71"/>
      <w:r w:rsidRPr="00F60956">
        <w:rPr>
          <w:rFonts w:ascii="Arial" w:hAnsi="Arial" w:cs="Arial"/>
          <w:color w:val="auto"/>
          <w:sz w:val="20"/>
          <w:szCs w:val="20"/>
        </w:rPr>
        <w:t xml:space="preserve">) và </w:t>
      </w:r>
      <w:bookmarkStart w:id="72" w:name="dc_29"/>
      <w:r w:rsidR="00792EDF" w:rsidRPr="00F60956">
        <w:rPr>
          <w:rFonts w:ascii="Arial" w:hAnsi="Arial" w:cs="Arial"/>
          <w:color w:val="auto"/>
          <w:sz w:val="20"/>
          <w:szCs w:val="20"/>
        </w:rPr>
        <w:t>điểm</w:t>
      </w:r>
      <w:r w:rsidRPr="00F60956">
        <w:rPr>
          <w:rFonts w:ascii="Arial" w:hAnsi="Arial" w:cs="Arial"/>
          <w:color w:val="auto"/>
          <w:sz w:val="20"/>
          <w:szCs w:val="20"/>
        </w:rPr>
        <w:t xml:space="preserve"> a </w:t>
      </w:r>
      <w:r w:rsidR="00792EDF" w:rsidRPr="00F60956">
        <w:rPr>
          <w:rFonts w:ascii="Arial" w:hAnsi="Arial" w:cs="Arial"/>
          <w:color w:val="auto"/>
          <w:sz w:val="20"/>
          <w:szCs w:val="20"/>
        </w:rPr>
        <w:t>khoản</w:t>
      </w:r>
      <w:r w:rsidRPr="00F60956">
        <w:rPr>
          <w:rFonts w:ascii="Arial" w:hAnsi="Arial" w:cs="Arial"/>
          <w:color w:val="auto"/>
          <w:sz w:val="20"/>
          <w:szCs w:val="20"/>
        </w:rPr>
        <w:t xml:space="preserve"> 9 </w:t>
      </w:r>
      <w:r w:rsidR="00792EDF" w:rsidRPr="00F60956">
        <w:rPr>
          <w:rFonts w:ascii="Arial" w:hAnsi="Arial" w:cs="Arial"/>
          <w:color w:val="auto"/>
          <w:sz w:val="20"/>
          <w:szCs w:val="20"/>
        </w:rPr>
        <w:t>Điều</w:t>
      </w:r>
      <w:r w:rsidRPr="00F60956">
        <w:rPr>
          <w:rFonts w:ascii="Arial" w:hAnsi="Arial" w:cs="Arial"/>
          <w:color w:val="auto"/>
          <w:sz w:val="20"/>
          <w:szCs w:val="20"/>
        </w:rPr>
        <w:t xml:space="preserve"> 7, </w:t>
      </w:r>
      <w:r w:rsidR="00792EDF" w:rsidRPr="00F60956">
        <w:rPr>
          <w:rFonts w:ascii="Arial" w:hAnsi="Arial" w:cs="Arial"/>
          <w:color w:val="auto"/>
          <w:sz w:val="20"/>
          <w:szCs w:val="20"/>
        </w:rPr>
        <w:t>điểm</w:t>
      </w:r>
      <w:r w:rsidRPr="00F60956">
        <w:rPr>
          <w:rFonts w:ascii="Arial" w:hAnsi="Arial" w:cs="Arial"/>
          <w:color w:val="auto"/>
          <w:sz w:val="20"/>
          <w:szCs w:val="20"/>
        </w:rPr>
        <w:t xml:space="preserve"> c </w:t>
      </w:r>
      <w:r w:rsidR="00792EDF" w:rsidRPr="00F60956">
        <w:rPr>
          <w:rFonts w:ascii="Arial" w:hAnsi="Arial" w:cs="Arial"/>
          <w:color w:val="auto"/>
          <w:sz w:val="20"/>
          <w:szCs w:val="20"/>
        </w:rPr>
        <w:t>khoản</w:t>
      </w:r>
      <w:r w:rsidRPr="00F60956">
        <w:rPr>
          <w:rFonts w:ascii="Arial" w:hAnsi="Arial" w:cs="Arial"/>
          <w:color w:val="auto"/>
          <w:sz w:val="20"/>
          <w:szCs w:val="20"/>
        </w:rPr>
        <w:t xml:space="preserve"> 2 </w:t>
      </w:r>
      <w:r w:rsidR="00792EDF" w:rsidRPr="00F60956">
        <w:rPr>
          <w:rFonts w:ascii="Arial" w:hAnsi="Arial" w:cs="Arial"/>
          <w:color w:val="auto"/>
          <w:sz w:val="20"/>
          <w:szCs w:val="20"/>
        </w:rPr>
        <w:t>Điều</w:t>
      </w:r>
      <w:r w:rsidRPr="00F60956">
        <w:rPr>
          <w:rFonts w:ascii="Arial" w:hAnsi="Arial" w:cs="Arial"/>
          <w:color w:val="auto"/>
          <w:sz w:val="20"/>
          <w:szCs w:val="20"/>
        </w:rPr>
        <w:t xml:space="preserve"> 17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115</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72"/>
      <w:r w:rsidRPr="00F60956">
        <w:rPr>
          <w:rFonts w:ascii="Arial" w:hAnsi="Arial" w:cs="Arial"/>
          <w:color w:val="auto"/>
          <w:sz w:val="20"/>
          <w:szCs w:val="20"/>
        </w:rPr>
        <w:t>;</w:t>
      </w:r>
    </w:p>
    <w:p w14:paraId="4102C416"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d) Bên mời thầu không được phát hành hồ sơ mời thầu bản giấy cho nhà đầu tư. Trường hợp bên mời thầu phát hành bản giấy cho nhà đầu tư thì bản giấy không có giá trị pháp lý để lập, đánh giá hồ sơ dự thầu;</w:t>
      </w:r>
    </w:p>
    <w:p w14:paraId="2229679F"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đ) Trong quá trình </w:t>
      </w:r>
      <w:r w:rsidR="002F40B4" w:rsidRPr="00F60956">
        <w:rPr>
          <w:rFonts w:ascii="Arial" w:hAnsi="Arial" w:cs="Arial"/>
          <w:color w:val="auto"/>
          <w:sz w:val="20"/>
          <w:szCs w:val="20"/>
          <w:lang w:val="en-US"/>
        </w:rPr>
        <w:t>đăng</w:t>
      </w:r>
      <w:r w:rsidRPr="00F60956">
        <w:rPr>
          <w:rFonts w:ascii="Arial" w:hAnsi="Arial" w:cs="Arial"/>
          <w:color w:val="auto"/>
          <w:sz w:val="20"/>
          <w:szCs w:val="20"/>
        </w:rPr>
        <w:t xml:space="preserve"> tải thông báo </w:t>
      </w:r>
      <w:r w:rsidR="002F40B4" w:rsidRPr="00F60956">
        <w:rPr>
          <w:rFonts w:ascii="Arial" w:hAnsi="Arial" w:cs="Arial"/>
          <w:color w:val="auto"/>
          <w:sz w:val="20"/>
          <w:szCs w:val="20"/>
          <w:lang w:val="en-US"/>
        </w:rPr>
        <w:t>mời</w:t>
      </w:r>
      <w:r w:rsidRPr="00F60956">
        <w:rPr>
          <w:rFonts w:ascii="Arial" w:hAnsi="Arial" w:cs="Arial"/>
          <w:color w:val="auto"/>
          <w:sz w:val="20"/>
          <w:szCs w:val="20"/>
        </w:rPr>
        <w:t xml:space="preserve"> thầu, bên mời thầu đính kèm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hồ sơ mời thầu và hồ sơ mời thầu đã được phê duyệt;</w:t>
      </w:r>
    </w:p>
    <w:p w14:paraId="2978FA42"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e) Trường hợp nội dung của hồ sơ mời thầu được đăng tải trên Hệ thống có sự sai khác với nội dung của hồ sơ mời thầu được phê duyệt thì hồ sơ mời thầu được phê duyệt là cơ sở để lập, đánh giá hồ sơ dự thầu.</w:t>
      </w:r>
    </w:p>
    <w:p w14:paraId="212571FF"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3. Sửa đổi hồ sơ mời thầu:</w:t>
      </w:r>
    </w:p>
    <w:p w14:paraId="34930A12"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Trường hợp sửa đổi hồ sơ mời thầu sau khi phát hành, bên mời thầu phải đăng tải trên Hệ thống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sửa đổi kèm theo những nội dung sửa đổi hồ sơ mời thầu, hồ sơ mời thầu đã được sửa đổi.</w:t>
      </w:r>
    </w:p>
    <w:p w14:paraId="07F6247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Việc đăng tải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sửa đổi hồ sơ mời thầu được thực hiện trong thời hạn tối thiểu là 15 ngày đối với đấu thầu trong nước và 25 ngày đối với đấu thầu quốc tế trước ngày có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 Trường hợp thời gian đăng tải văn bản sửa đổi không đáp ứng quy định này thì bên </w:t>
      </w:r>
      <w:r w:rsidR="002F40B4" w:rsidRPr="00F60956">
        <w:rPr>
          <w:rFonts w:ascii="Arial" w:hAnsi="Arial" w:cs="Arial"/>
          <w:color w:val="auto"/>
          <w:sz w:val="20"/>
          <w:szCs w:val="20"/>
          <w:lang w:val="en-US"/>
        </w:rPr>
        <w:t>mời</w:t>
      </w:r>
      <w:r w:rsidRPr="00F60956">
        <w:rPr>
          <w:rFonts w:ascii="Arial" w:hAnsi="Arial" w:cs="Arial"/>
          <w:color w:val="auto"/>
          <w:sz w:val="20"/>
          <w:szCs w:val="20"/>
        </w:rPr>
        <w:t xml:space="preserve"> thầu phải thực hiện gia hạn thời </w:t>
      </w:r>
      <w:r w:rsidR="00792EDF" w:rsidRPr="00F60956">
        <w:rPr>
          <w:rFonts w:ascii="Arial" w:hAnsi="Arial" w:cs="Arial"/>
          <w:color w:val="auto"/>
          <w:sz w:val="20"/>
          <w:szCs w:val="20"/>
          <w:lang w:val="en-US"/>
        </w:rPr>
        <w:t>điểm</w:t>
      </w:r>
      <w:r w:rsidRPr="00F60956">
        <w:rPr>
          <w:rFonts w:ascii="Arial" w:hAnsi="Arial" w:cs="Arial"/>
          <w:color w:val="auto"/>
          <w:sz w:val="20"/>
          <w:szCs w:val="20"/>
        </w:rPr>
        <w:t xml:space="preserve"> đóng thầu tương ứng.</w:t>
      </w:r>
    </w:p>
    <w:p w14:paraId="08E2A1FC"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4. Làm rõ hồ sơ mời thầu:</w:t>
      </w:r>
    </w:p>
    <w:p w14:paraId="796CFA77"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a) Đối với dự án áp dụng đấu thầu trong nước, nhà đầu tư gửi văn bản đề nghị làm rõ hồ sơ mời thầ</w:t>
      </w:r>
      <w:r w:rsidR="002F40B4" w:rsidRPr="00F60956">
        <w:rPr>
          <w:rFonts w:ascii="Arial" w:hAnsi="Arial" w:cs="Arial"/>
          <w:color w:val="auto"/>
          <w:sz w:val="20"/>
          <w:szCs w:val="20"/>
        </w:rPr>
        <w:t>u đ</w:t>
      </w:r>
      <w:r w:rsidR="002F40B4" w:rsidRPr="00F60956">
        <w:rPr>
          <w:rFonts w:ascii="Arial" w:hAnsi="Arial" w:cs="Arial"/>
          <w:color w:val="auto"/>
          <w:sz w:val="20"/>
          <w:szCs w:val="20"/>
          <w:lang w:val="en-US"/>
        </w:rPr>
        <w:t>ế</w:t>
      </w:r>
      <w:r w:rsidRPr="00F60956">
        <w:rPr>
          <w:rFonts w:ascii="Arial" w:hAnsi="Arial" w:cs="Arial"/>
          <w:color w:val="auto"/>
          <w:sz w:val="20"/>
          <w:szCs w:val="20"/>
        </w:rPr>
        <w:t xml:space="preserve">n bên mời thầu trên Hệ thống trong thời hạn tối thiểu 07 ngày làm việc trước ngày có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w:t>
      </w:r>
    </w:p>
    <w:p w14:paraId="64D190BA"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Đối với dự án áp dụng hình thức đấu thầu quốc </w:t>
      </w:r>
      <w:r w:rsidR="002F40B4" w:rsidRPr="00F60956">
        <w:rPr>
          <w:rFonts w:ascii="Arial" w:hAnsi="Arial" w:cs="Arial"/>
          <w:color w:val="auto"/>
          <w:sz w:val="20"/>
          <w:szCs w:val="20"/>
          <w:lang w:val="en-US"/>
        </w:rPr>
        <w:t>tế</w:t>
      </w:r>
      <w:r w:rsidRPr="00F60956">
        <w:rPr>
          <w:rFonts w:ascii="Arial" w:hAnsi="Arial" w:cs="Arial"/>
          <w:color w:val="auto"/>
          <w:sz w:val="20"/>
          <w:szCs w:val="20"/>
        </w:rPr>
        <w:t xml:space="preserve">, nhà đầu tư gửi văn bản đề nghị làm rõ hồ sơ mời thầu trực tiếp đến bên mời thầu trong thời hạn tối thiểu 15 ngày trước ngày có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w:t>
      </w:r>
    </w:p>
    <w:p w14:paraId="56AA262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c) Bên mời thầu đăng tải nội dung làm rõ hồ sơ mời thầu trên Hệ thống trong thời hạn tối thiểu 02 ngày làm việc trước ngày có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w:t>
      </w:r>
    </w:p>
    <w:p w14:paraId="5887A127"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lastRenderedPageBreak/>
        <w:t xml:space="preserve">d) Trường hợp cần thiết, bên mời thầu tổ chức hội nghị tiền đấu thầu để trao đổi về những nội dung trong hồ sơ mời thầu mà nhà đầu tư chưa rõ. Nội dung trao đổi giữa bên mời thầu và nhà đầu tư phải được bên mời thầu lập thành biên bản làm rõ hồ sơ </w:t>
      </w:r>
      <w:r w:rsidR="002F40B4" w:rsidRPr="00F60956">
        <w:rPr>
          <w:rFonts w:ascii="Arial" w:hAnsi="Arial" w:cs="Arial"/>
          <w:color w:val="auto"/>
          <w:sz w:val="20"/>
          <w:szCs w:val="20"/>
          <w:lang w:val="en-US"/>
        </w:rPr>
        <w:t>mời</w:t>
      </w:r>
      <w:r w:rsidRPr="00F60956">
        <w:rPr>
          <w:rFonts w:ascii="Arial" w:hAnsi="Arial" w:cs="Arial"/>
          <w:color w:val="auto"/>
          <w:sz w:val="20"/>
          <w:szCs w:val="20"/>
        </w:rPr>
        <w:t xml:space="preserve"> thầu và phải được đăng tải trên Hệ thống trong thời hạn tối thiểu 02 ngày làm việc trước ngày có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w:t>
      </w:r>
    </w:p>
    <w:p w14:paraId="663E4B54"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đ) Nội dung làm rõ hồ sơ mời thầu không được trái với nội dung của hồ sơ mời thầu đã được phê duyệt và đăng tải trên Hệ thống. Trường hợp sau khi làm rõ hồ sơ mời thầu dẫn đến phải sửa đổi hồ sơ mời thầu thì việc sửa đổi hồ sơ mời thầu thực hiện theo quy định tại </w:t>
      </w:r>
      <w:r w:rsidR="00792EDF" w:rsidRPr="00F60956">
        <w:rPr>
          <w:rFonts w:ascii="Arial" w:hAnsi="Arial" w:cs="Arial"/>
          <w:color w:val="auto"/>
          <w:sz w:val="20"/>
          <w:szCs w:val="20"/>
        </w:rPr>
        <w:t>khoản</w:t>
      </w:r>
      <w:r w:rsidRPr="00F60956">
        <w:rPr>
          <w:rFonts w:ascii="Arial" w:hAnsi="Arial" w:cs="Arial"/>
          <w:color w:val="auto"/>
          <w:sz w:val="20"/>
          <w:szCs w:val="20"/>
        </w:rPr>
        <w:t xml:space="preserve"> 3 </w:t>
      </w:r>
      <w:r w:rsidR="00792EDF" w:rsidRPr="00F60956">
        <w:rPr>
          <w:rFonts w:ascii="Arial" w:hAnsi="Arial" w:cs="Arial"/>
          <w:color w:val="auto"/>
          <w:sz w:val="20"/>
          <w:szCs w:val="20"/>
        </w:rPr>
        <w:t>Điều</w:t>
      </w:r>
      <w:r w:rsidRPr="00F60956">
        <w:rPr>
          <w:rFonts w:ascii="Arial" w:hAnsi="Arial" w:cs="Arial"/>
          <w:color w:val="auto"/>
          <w:sz w:val="20"/>
          <w:szCs w:val="20"/>
        </w:rPr>
        <w:t xml:space="preserve"> này.</w:t>
      </w:r>
    </w:p>
    <w:p w14:paraId="7EDCC082"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5. Gia hạn thời gian nộp hồ sơ dự thầu:</w:t>
      </w:r>
    </w:p>
    <w:p w14:paraId="75D24A1D"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Bên mời thầu đăng tải thông báo gia hạn kèm theo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gia hạn trên Hệ thống;</w:t>
      </w:r>
    </w:p>
    <w:p w14:paraId="1F72235D"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Thông báo gia hạn gồm lý do gia hạn và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đóng thầu mới.</w:t>
      </w:r>
    </w:p>
    <w:p w14:paraId="78C35EC1"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73" w:name="dieu_13"/>
      <w:r w:rsidRPr="00F60956">
        <w:rPr>
          <w:rFonts w:ascii="Arial" w:hAnsi="Arial" w:cs="Arial"/>
          <w:b/>
          <w:color w:val="auto"/>
          <w:sz w:val="20"/>
          <w:szCs w:val="20"/>
        </w:rPr>
        <w:t>Điều</w:t>
      </w:r>
      <w:r w:rsidR="00FC50CE" w:rsidRPr="00F60956">
        <w:rPr>
          <w:rFonts w:ascii="Arial" w:hAnsi="Arial" w:cs="Arial"/>
          <w:b/>
          <w:color w:val="auto"/>
          <w:sz w:val="20"/>
          <w:szCs w:val="20"/>
        </w:rPr>
        <w:t xml:space="preserve"> 13. Hủy, gia hạn, sửa đổi thông tin đã đăng tải</w:t>
      </w:r>
      <w:bookmarkEnd w:id="73"/>
    </w:p>
    <w:p w14:paraId="7A170640"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Việc hủy, gia hạn, sửa đổi thông tin đã </w:t>
      </w:r>
      <w:r w:rsidR="002F40B4" w:rsidRPr="00F60956">
        <w:rPr>
          <w:rFonts w:ascii="Arial" w:hAnsi="Arial" w:cs="Arial"/>
          <w:color w:val="auto"/>
          <w:sz w:val="20"/>
          <w:szCs w:val="20"/>
          <w:lang w:val="en-US"/>
        </w:rPr>
        <w:t>đăng</w:t>
      </w:r>
      <w:r w:rsidRPr="00F60956">
        <w:rPr>
          <w:rFonts w:ascii="Arial" w:hAnsi="Arial" w:cs="Arial"/>
          <w:color w:val="auto"/>
          <w:sz w:val="20"/>
          <w:szCs w:val="20"/>
        </w:rPr>
        <w:t xml:space="preserve"> tải được thực hiện theo Hướng dẫn sử dụng.</w:t>
      </w:r>
    </w:p>
    <w:p w14:paraId="6057B411"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74" w:name="dieu_14"/>
      <w:r w:rsidRPr="00F60956">
        <w:rPr>
          <w:rFonts w:ascii="Arial" w:hAnsi="Arial" w:cs="Arial"/>
          <w:b/>
          <w:color w:val="auto"/>
          <w:sz w:val="20"/>
          <w:szCs w:val="20"/>
        </w:rPr>
        <w:t>Điều</w:t>
      </w:r>
      <w:r w:rsidR="00FC50CE" w:rsidRPr="00F60956">
        <w:rPr>
          <w:rFonts w:ascii="Arial" w:hAnsi="Arial" w:cs="Arial"/>
          <w:b/>
          <w:color w:val="auto"/>
          <w:sz w:val="20"/>
          <w:szCs w:val="20"/>
        </w:rPr>
        <w:t xml:space="preserve"> 14. Đăng tải kết quả lựa chọn nhà đầu tư</w:t>
      </w:r>
      <w:bookmarkEnd w:id="74"/>
    </w:p>
    <w:p w14:paraId="1FA3E2E5"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1. Đối với dự án </w:t>
      </w:r>
      <w:r w:rsidR="002F40B4" w:rsidRPr="00F60956">
        <w:rPr>
          <w:rFonts w:ascii="Arial" w:hAnsi="Arial" w:cs="Arial"/>
          <w:color w:val="auto"/>
          <w:sz w:val="20"/>
          <w:szCs w:val="20"/>
        </w:rPr>
        <w:t>PPP</w:t>
      </w:r>
      <w:r w:rsidRPr="00F60956">
        <w:rPr>
          <w:rFonts w:ascii="Arial" w:hAnsi="Arial" w:cs="Arial"/>
          <w:color w:val="auto"/>
          <w:sz w:val="20"/>
          <w:szCs w:val="20"/>
        </w:rPr>
        <w:t xml:space="preserve">, bên mời thầu đăng tải kết quả lựa chọn nhà đầu tư và đính kèm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trên Hệ thống trong thời hạn 10 ngày kể từ ngày phê duyệt kết </w:t>
      </w:r>
      <w:r w:rsidR="002F40B4" w:rsidRPr="00F60956">
        <w:rPr>
          <w:rFonts w:ascii="Arial" w:hAnsi="Arial" w:cs="Arial"/>
          <w:color w:val="auto"/>
          <w:sz w:val="20"/>
          <w:szCs w:val="20"/>
          <w:lang w:val="en-US"/>
        </w:rPr>
        <w:t>quả</w:t>
      </w:r>
      <w:r w:rsidRPr="00F60956">
        <w:rPr>
          <w:rFonts w:ascii="Arial" w:hAnsi="Arial" w:cs="Arial"/>
          <w:color w:val="auto"/>
          <w:sz w:val="20"/>
          <w:szCs w:val="20"/>
        </w:rPr>
        <w:t xml:space="preserve"> lựa chọn nhà đầu tư.</w:t>
      </w:r>
    </w:p>
    <w:p w14:paraId="6D442230"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2. Đối với dự án đầu tư kinh doanh, bên mời thầu đăng tải kết quả lựa chọn nhà đầu tư và đính kèm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phê duyệt trên Hệ thống trong </w:t>
      </w:r>
      <w:r w:rsidR="002F40B4" w:rsidRPr="00F60956">
        <w:rPr>
          <w:rFonts w:ascii="Arial" w:hAnsi="Arial" w:cs="Arial"/>
          <w:color w:val="auto"/>
          <w:sz w:val="20"/>
          <w:szCs w:val="20"/>
          <w:lang w:val="en-US"/>
        </w:rPr>
        <w:t>thời</w:t>
      </w:r>
      <w:r w:rsidRPr="00F60956">
        <w:rPr>
          <w:rFonts w:ascii="Arial" w:hAnsi="Arial" w:cs="Arial"/>
          <w:color w:val="auto"/>
          <w:sz w:val="20"/>
          <w:szCs w:val="20"/>
        </w:rPr>
        <w:t xml:space="preserve"> hạn 05 ngày làm việc kể từ ngày phê duyệt kết quả lựa chọn nhà đầu tư.</w:t>
      </w:r>
    </w:p>
    <w:p w14:paraId="69E071B6"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75" w:name="dieu_15"/>
      <w:r w:rsidRPr="00F60956">
        <w:rPr>
          <w:rFonts w:ascii="Arial" w:hAnsi="Arial" w:cs="Arial"/>
          <w:b/>
          <w:color w:val="auto"/>
          <w:sz w:val="20"/>
          <w:szCs w:val="20"/>
        </w:rPr>
        <w:t>Điều</w:t>
      </w:r>
      <w:r w:rsidR="00FC50CE" w:rsidRPr="00F60956">
        <w:rPr>
          <w:rFonts w:ascii="Arial" w:hAnsi="Arial" w:cs="Arial"/>
          <w:b/>
          <w:color w:val="auto"/>
          <w:sz w:val="20"/>
          <w:szCs w:val="20"/>
        </w:rPr>
        <w:t xml:space="preserve"> 15. Các thông tin khác đăng tải trên Hệ thống và quy trình đăng tải trên Hệ thống</w:t>
      </w:r>
      <w:bookmarkEnd w:id="75"/>
    </w:p>
    <w:p w14:paraId="62775112"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1. Ngoài các thông tin được đăng tải trên Hệ thống theo quy định tại các </w:t>
      </w:r>
      <w:bookmarkStart w:id="76" w:name="tc_3"/>
      <w:r w:rsidR="00792EDF" w:rsidRPr="00F60956">
        <w:rPr>
          <w:rFonts w:ascii="Arial" w:hAnsi="Arial" w:cs="Arial"/>
          <w:color w:val="auto"/>
          <w:sz w:val="20"/>
          <w:szCs w:val="20"/>
        </w:rPr>
        <w:t>Điều</w:t>
      </w:r>
      <w:r w:rsidRPr="00F60956">
        <w:rPr>
          <w:rFonts w:ascii="Arial" w:hAnsi="Arial" w:cs="Arial"/>
          <w:color w:val="auto"/>
          <w:sz w:val="20"/>
          <w:szCs w:val="20"/>
        </w:rPr>
        <w:t xml:space="preserve"> 7, 8, 9, 10</w:t>
      </w:r>
      <w:bookmarkEnd w:id="76"/>
      <w:r w:rsidRPr="00F60956">
        <w:rPr>
          <w:rFonts w:ascii="Arial" w:hAnsi="Arial" w:cs="Arial"/>
          <w:color w:val="auto"/>
          <w:sz w:val="20"/>
          <w:szCs w:val="20"/>
        </w:rPr>
        <w:t xml:space="preserve">, </w:t>
      </w:r>
      <w:bookmarkStart w:id="77" w:name="tc_4"/>
      <w:r w:rsidRPr="00F60956">
        <w:rPr>
          <w:rFonts w:ascii="Arial" w:hAnsi="Arial" w:cs="Arial"/>
          <w:color w:val="auto"/>
          <w:sz w:val="20"/>
          <w:szCs w:val="20"/>
        </w:rPr>
        <w:t xml:space="preserve">11, 12, 13 và 14 của </w:t>
      </w:r>
      <w:r w:rsidR="00EE267F" w:rsidRPr="00F60956">
        <w:rPr>
          <w:rFonts w:ascii="Arial" w:hAnsi="Arial" w:cs="Arial"/>
          <w:color w:val="auto"/>
          <w:sz w:val="20"/>
          <w:szCs w:val="20"/>
        </w:rPr>
        <w:t>Thông tư này</w:t>
      </w:r>
      <w:bookmarkEnd w:id="77"/>
      <w:r w:rsidRPr="00F60956">
        <w:rPr>
          <w:rFonts w:ascii="Arial" w:hAnsi="Arial" w:cs="Arial"/>
          <w:color w:val="auto"/>
          <w:sz w:val="20"/>
          <w:szCs w:val="20"/>
        </w:rPr>
        <w:t>, các thông tin khác được đăng tải trên Hệ thống như sau:</w:t>
      </w:r>
    </w:p>
    <w:p w14:paraId="166E0658"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Biên bản mở thầu được đăng tải trong thời hạn 24 giờ kể từ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mở thầu;</w:t>
      </w:r>
    </w:p>
    <w:p w14:paraId="15F6198A"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w:t>
      </w:r>
      <w:r w:rsidR="00EE267F" w:rsidRPr="00F60956">
        <w:rPr>
          <w:rFonts w:ascii="Arial" w:hAnsi="Arial" w:cs="Arial"/>
          <w:color w:val="auto"/>
          <w:sz w:val="20"/>
          <w:szCs w:val="20"/>
        </w:rPr>
        <w:t>Quyết định</w:t>
      </w:r>
      <w:r w:rsidRPr="00F60956">
        <w:rPr>
          <w:rFonts w:ascii="Arial" w:hAnsi="Arial" w:cs="Arial"/>
          <w:color w:val="auto"/>
          <w:sz w:val="20"/>
          <w:szCs w:val="20"/>
        </w:rPr>
        <w:t xml:space="preserve"> hủy thầu được đăng tải trong thời hạn 05 ngày làm việc kể từ ngày ký </w:t>
      </w:r>
      <w:r w:rsidR="00EE267F" w:rsidRPr="00F60956">
        <w:rPr>
          <w:rFonts w:ascii="Arial" w:hAnsi="Arial" w:cs="Arial"/>
          <w:color w:val="auto"/>
          <w:sz w:val="20"/>
          <w:szCs w:val="20"/>
        </w:rPr>
        <w:t>quyết định</w:t>
      </w:r>
      <w:r w:rsidRPr="00F60956">
        <w:rPr>
          <w:rFonts w:ascii="Arial" w:hAnsi="Arial" w:cs="Arial"/>
          <w:color w:val="auto"/>
          <w:sz w:val="20"/>
          <w:szCs w:val="20"/>
        </w:rPr>
        <w:t>;</w:t>
      </w:r>
    </w:p>
    <w:p w14:paraId="1D3E861F"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c) Văn bản giải quyết kiến nghị của bên mời thầu, người có thẩm quyền được đăng tải trong thời hạn 05 ngày làm việc kể từ ngày ban hành văn bản giải quyết kiến nghị;</w:t>
      </w:r>
    </w:p>
    <w:p w14:paraId="02AC1594"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d) Danh sách nhà đầu tư đáp ứng về kỹ thuật được đăng tải trong thời hạn 05 ngày làm việc kể từ ngày phê duyệt.</w:t>
      </w:r>
    </w:p>
    <w:p w14:paraId="1EC478BA"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2. Quy trình đăng tải thông tin tại các </w:t>
      </w:r>
      <w:bookmarkStart w:id="78" w:name="tc_5"/>
      <w:r w:rsidR="00792EDF" w:rsidRPr="00F60956">
        <w:rPr>
          <w:rFonts w:ascii="Arial" w:hAnsi="Arial" w:cs="Arial"/>
          <w:color w:val="auto"/>
          <w:sz w:val="20"/>
          <w:szCs w:val="20"/>
        </w:rPr>
        <w:t>Điều</w:t>
      </w:r>
      <w:r w:rsidRPr="00F60956">
        <w:rPr>
          <w:rFonts w:ascii="Arial" w:hAnsi="Arial" w:cs="Arial"/>
          <w:color w:val="auto"/>
          <w:sz w:val="20"/>
          <w:szCs w:val="20"/>
        </w:rPr>
        <w:t xml:space="preserve"> 7, 8, 9, 10</w:t>
      </w:r>
      <w:bookmarkEnd w:id="78"/>
      <w:r w:rsidRPr="00F60956">
        <w:rPr>
          <w:rFonts w:ascii="Arial" w:hAnsi="Arial" w:cs="Arial"/>
          <w:color w:val="auto"/>
          <w:sz w:val="20"/>
          <w:szCs w:val="20"/>
        </w:rPr>
        <w:t xml:space="preserve">, </w:t>
      </w:r>
      <w:bookmarkStart w:id="79" w:name="tc_6"/>
      <w:r w:rsidRPr="00F60956">
        <w:rPr>
          <w:rFonts w:ascii="Arial" w:hAnsi="Arial" w:cs="Arial"/>
          <w:color w:val="auto"/>
          <w:sz w:val="20"/>
          <w:szCs w:val="20"/>
        </w:rPr>
        <w:t>11, 12, 13, 14</w:t>
      </w:r>
      <w:bookmarkEnd w:id="79"/>
      <w:r w:rsidRPr="00F60956">
        <w:rPr>
          <w:rFonts w:ascii="Arial" w:hAnsi="Arial" w:cs="Arial"/>
          <w:color w:val="auto"/>
          <w:sz w:val="20"/>
          <w:szCs w:val="20"/>
        </w:rPr>
        <w:t xml:space="preserve"> và </w:t>
      </w:r>
      <w:r w:rsidR="00792EDF" w:rsidRPr="00F60956">
        <w:rPr>
          <w:rFonts w:ascii="Arial" w:hAnsi="Arial" w:cs="Arial"/>
          <w:color w:val="auto"/>
          <w:sz w:val="20"/>
          <w:szCs w:val="20"/>
        </w:rPr>
        <w:t>khoản</w:t>
      </w:r>
      <w:r w:rsidRPr="00F60956">
        <w:rPr>
          <w:rFonts w:ascii="Arial" w:hAnsi="Arial" w:cs="Arial"/>
          <w:color w:val="auto"/>
          <w:sz w:val="20"/>
          <w:szCs w:val="20"/>
        </w:rPr>
        <w:t xml:space="preserve"> 1 </w:t>
      </w:r>
      <w:r w:rsidR="00792EDF" w:rsidRPr="00F60956">
        <w:rPr>
          <w:rFonts w:ascii="Arial" w:hAnsi="Arial" w:cs="Arial"/>
          <w:color w:val="auto"/>
          <w:sz w:val="20"/>
          <w:szCs w:val="20"/>
        </w:rPr>
        <w:t>Điều</w:t>
      </w:r>
      <w:r w:rsidRPr="00F60956">
        <w:rPr>
          <w:rFonts w:ascii="Arial" w:hAnsi="Arial" w:cs="Arial"/>
          <w:color w:val="auto"/>
          <w:sz w:val="20"/>
          <w:szCs w:val="20"/>
        </w:rPr>
        <w:t xml:space="preserve"> này được thực hiện theo Hướng dẫn sử dụng.</w:t>
      </w:r>
    </w:p>
    <w:p w14:paraId="7258469F"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80" w:name="dieu_16"/>
      <w:r w:rsidRPr="00F60956">
        <w:rPr>
          <w:rFonts w:ascii="Arial" w:hAnsi="Arial" w:cs="Arial"/>
          <w:b/>
          <w:color w:val="auto"/>
          <w:sz w:val="20"/>
          <w:szCs w:val="20"/>
        </w:rPr>
        <w:t>Điều</w:t>
      </w:r>
      <w:r w:rsidR="00FC50CE" w:rsidRPr="00F60956">
        <w:rPr>
          <w:rFonts w:ascii="Arial" w:hAnsi="Arial" w:cs="Arial"/>
          <w:b/>
          <w:color w:val="auto"/>
          <w:sz w:val="20"/>
          <w:szCs w:val="20"/>
        </w:rPr>
        <w:t xml:space="preserve"> 16. Trách nhiệm của các bên khi tham gia Hệ thống</w:t>
      </w:r>
      <w:bookmarkEnd w:id="80"/>
    </w:p>
    <w:p w14:paraId="3F9A2471"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1. Trách nhiệm của cơ quan, tổ chức, đơn vị quy định tại </w:t>
      </w:r>
      <w:bookmarkStart w:id="81" w:name="tc_7"/>
      <w:r w:rsidR="00792EDF" w:rsidRPr="00F60956">
        <w:rPr>
          <w:rFonts w:ascii="Arial" w:hAnsi="Arial" w:cs="Arial"/>
          <w:color w:val="auto"/>
          <w:sz w:val="20"/>
          <w:szCs w:val="20"/>
        </w:rPr>
        <w:t>điểm</w:t>
      </w:r>
      <w:r w:rsidRPr="00F60956">
        <w:rPr>
          <w:rFonts w:ascii="Arial" w:hAnsi="Arial" w:cs="Arial"/>
          <w:color w:val="auto"/>
          <w:sz w:val="20"/>
          <w:szCs w:val="20"/>
        </w:rPr>
        <w:t xml:space="preserve"> a và </w:t>
      </w:r>
      <w:r w:rsidR="00792EDF" w:rsidRPr="00F60956">
        <w:rPr>
          <w:rFonts w:ascii="Arial" w:hAnsi="Arial" w:cs="Arial"/>
          <w:color w:val="auto"/>
          <w:sz w:val="20"/>
          <w:szCs w:val="20"/>
        </w:rPr>
        <w:t>điểm</w:t>
      </w:r>
      <w:r w:rsidRPr="00F60956">
        <w:rPr>
          <w:rFonts w:ascii="Arial" w:hAnsi="Arial" w:cs="Arial"/>
          <w:color w:val="auto"/>
          <w:sz w:val="20"/>
          <w:szCs w:val="20"/>
        </w:rPr>
        <w:t xml:space="preserve"> d </w:t>
      </w:r>
      <w:r w:rsidR="00792EDF" w:rsidRPr="00F60956">
        <w:rPr>
          <w:rFonts w:ascii="Arial" w:hAnsi="Arial" w:cs="Arial"/>
          <w:color w:val="auto"/>
          <w:sz w:val="20"/>
          <w:szCs w:val="20"/>
        </w:rPr>
        <w:t>khoản</w:t>
      </w:r>
      <w:r w:rsidRPr="00F60956">
        <w:rPr>
          <w:rFonts w:ascii="Arial" w:hAnsi="Arial" w:cs="Arial"/>
          <w:color w:val="auto"/>
          <w:sz w:val="20"/>
          <w:szCs w:val="20"/>
        </w:rPr>
        <w:t xml:space="preserve"> 4 </w:t>
      </w:r>
      <w:r w:rsidR="00792EDF" w:rsidRPr="00F60956">
        <w:rPr>
          <w:rFonts w:ascii="Arial" w:hAnsi="Arial" w:cs="Arial"/>
          <w:color w:val="auto"/>
          <w:sz w:val="20"/>
          <w:szCs w:val="20"/>
        </w:rPr>
        <w:t>Điều</w:t>
      </w:r>
      <w:r w:rsidRPr="00F60956">
        <w:rPr>
          <w:rFonts w:ascii="Arial" w:hAnsi="Arial" w:cs="Arial"/>
          <w:color w:val="auto"/>
          <w:sz w:val="20"/>
          <w:szCs w:val="20"/>
        </w:rPr>
        <w:t xml:space="preserve"> 3 của </w:t>
      </w:r>
      <w:r w:rsidR="00EE267F" w:rsidRPr="00F60956">
        <w:rPr>
          <w:rFonts w:ascii="Arial" w:hAnsi="Arial" w:cs="Arial"/>
          <w:color w:val="auto"/>
          <w:sz w:val="20"/>
          <w:szCs w:val="20"/>
        </w:rPr>
        <w:t>Thông tư này</w:t>
      </w:r>
      <w:bookmarkEnd w:id="81"/>
      <w:r w:rsidRPr="00F60956">
        <w:rPr>
          <w:rFonts w:ascii="Arial" w:hAnsi="Arial" w:cs="Arial"/>
          <w:color w:val="auto"/>
          <w:sz w:val="20"/>
          <w:szCs w:val="20"/>
        </w:rPr>
        <w:t>:</w:t>
      </w:r>
    </w:p>
    <w:p w14:paraId="1774E56F"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Đối với dự án </w:t>
      </w:r>
      <w:r w:rsidR="00FC1341" w:rsidRPr="00F60956">
        <w:rPr>
          <w:rFonts w:ascii="Arial" w:hAnsi="Arial" w:cs="Arial"/>
          <w:color w:val="auto"/>
          <w:sz w:val="20"/>
          <w:szCs w:val="20"/>
        </w:rPr>
        <w:t>PPP</w:t>
      </w:r>
      <w:r w:rsidRPr="00F60956">
        <w:rPr>
          <w:rFonts w:ascii="Arial" w:hAnsi="Arial" w:cs="Arial"/>
          <w:color w:val="auto"/>
          <w:sz w:val="20"/>
          <w:szCs w:val="20"/>
        </w:rPr>
        <w:t xml:space="preserve">, thực hiện trách nhiệm quy định tại </w:t>
      </w:r>
      <w:bookmarkStart w:id="82" w:name="dc_30"/>
      <w:r w:rsidR="00792EDF" w:rsidRPr="00F60956">
        <w:rPr>
          <w:rFonts w:ascii="Arial" w:hAnsi="Arial" w:cs="Arial"/>
          <w:color w:val="auto"/>
          <w:sz w:val="20"/>
          <w:szCs w:val="20"/>
        </w:rPr>
        <w:t>Điều</w:t>
      </w:r>
      <w:r w:rsidRPr="00F60956">
        <w:rPr>
          <w:rFonts w:ascii="Arial" w:hAnsi="Arial" w:cs="Arial"/>
          <w:color w:val="auto"/>
          <w:sz w:val="20"/>
          <w:szCs w:val="20"/>
        </w:rPr>
        <w:t xml:space="preserve"> 94 của </w:t>
      </w:r>
      <w:r w:rsidR="00EE267F" w:rsidRPr="00F60956">
        <w:rPr>
          <w:rFonts w:ascii="Arial" w:hAnsi="Arial" w:cs="Arial"/>
          <w:color w:val="auto"/>
          <w:sz w:val="20"/>
          <w:szCs w:val="20"/>
        </w:rPr>
        <w:t>Luật</w:t>
      </w:r>
      <w:r w:rsidRPr="00F60956">
        <w:rPr>
          <w:rFonts w:ascii="Arial" w:hAnsi="Arial" w:cs="Arial"/>
          <w:color w:val="auto"/>
          <w:sz w:val="20"/>
          <w:szCs w:val="20"/>
        </w:rPr>
        <w:t xml:space="preserve"> </w:t>
      </w:r>
      <w:r w:rsidR="00FC1341" w:rsidRPr="00F60956">
        <w:rPr>
          <w:rFonts w:ascii="Arial" w:hAnsi="Arial" w:cs="Arial"/>
          <w:color w:val="auto"/>
          <w:sz w:val="20"/>
          <w:szCs w:val="20"/>
        </w:rPr>
        <w:t>PPP</w:t>
      </w:r>
      <w:bookmarkEnd w:id="82"/>
      <w:r w:rsidR="00FC1341" w:rsidRPr="00F60956">
        <w:rPr>
          <w:rFonts w:ascii="Arial" w:hAnsi="Arial" w:cs="Arial"/>
          <w:color w:val="auto"/>
          <w:sz w:val="20"/>
          <w:szCs w:val="20"/>
        </w:rPr>
        <w:t xml:space="preserve"> </w:t>
      </w:r>
      <w:r w:rsidRPr="00F60956">
        <w:rPr>
          <w:rFonts w:ascii="Arial" w:hAnsi="Arial" w:cs="Arial"/>
          <w:color w:val="auto"/>
          <w:sz w:val="20"/>
          <w:szCs w:val="20"/>
        </w:rPr>
        <w:t xml:space="preserve">và </w:t>
      </w:r>
      <w:bookmarkStart w:id="83" w:name="dc_31"/>
      <w:r w:rsidR="00792EDF" w:rsidRPr="00F60956">
        <w:rPr>
          <w:rFonts w:ascii="Arial" w:hAnsi="Arial" w:cs="Arial"/>
          <w:color w:val="auto"/>
          <w:sz w:val="20"/>
          <w:szCs w:val="20"/>
        </w:rPr>
        <w:t>khoản</w:t>
      </w:r>
      <w:r w:rsidRPr="00F60956">
        <w:rPr>
          <w:rFonts w:ascii="Arial" w:hAnsi="Arial" w:cs="Arial"/>
          <w:color w:val="auto"/>
          <w:sz w:val="20"/>
          <w:szCs w:val="20"/>
        </w:rPr>
        <w:t xml:space="preserve"> 1 </w:t>
      </w:r>
      <w:r w:rsidR="00792EDF" w:rsidRPr="00F60956">
        <w:rPr>
          <w:rFonts w:ascii="Arial" w:hAnsi="Arial" w:cs="Arial"/>
          <w:color w:val="auto"/>
          <w:sz w:val="20"/>
          <w:szCs w:val="20"/>
        </w:rPr>
        <w:t>Điều</w:t>
      </w:r>
      <w:r w:rsidRPr="00F60956">
        <w:rPr>
          <w:rFonts w:ascii="Arial" w:hAnsi="Arial" w:cs="Arial"/>
          <w:color w:val="auto"/>
          <w:sz w:val="20"/>
          <w:szCs w:val="20"/>
        </w:rPr>
        <w:t xml:space="preserve"> 3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NĐ-CP</w:t>
      </w:r>
      <w:bookmarkEnd w:id="83"/>
      <w:r w:rsidRPr="00F60956">
        <w:rPr>
          <w:rFonts w:ascii="Arial" w:hAnsi="Arial" w:cs="Arial"/>
          <w:color w:val="auto"/>
          <w:sz w:val="20"/>
          <w:szCs w:val="20"/>
        </w:rPr>
        <w:t>;</w:t>
      </w:r>
    </w:p>
    <w:p w14:paraId="7A9299C1"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Đối với dự án đầu tư kinh doanh, thực hiện các trách nhiệm theo quy định tại </w:t>
      </w:r>
      <w:bookmarkStart w:id="84" w:name="dc_32"/>
      <w:r w:rsidR="00792EDF" w:rsidRPr="00F60956">
        <w:rPr>
          <w:rFonts w:ascii="Arial" w:hAnsi="Arial" w:cs="Arial"/>
          <w:color w:val="auto"/>
          <w:sz w:val="20"/>
          <w:szCs w:val="20"/>
        </w:rPr>
        <w:t>Điều</w:t>
      </w:r>
      <w:r w:rsidRPr="00F60956">
        <w:rPr>
          <w:rFonts w:ascii="Arial" w:hAnsi="Arial" w:cs="Arial"/>
          <w:color w:val="auto"/>
          <w:sz w:val="20"/>
          <w:szCs w:val="20"/>
        </w:rPr>
        <w:t xml:space="preserve"> 77 và các </w:t>
      </w:r>
      <w:r w:rsidR="00792EDF" w:rsidRPr="00F60956">
        <w:rPr>
          <w:rFonts w:ascii="Arial" w:hAnsi="Arial" w:cs="Arial"/>
          <w:color w:val="auto"/>
          <w:sz w:val="20"/>
          <w:szCs w:val="20"/>
        </w:rPr>
        <w:t>điểm</w:t>
      </w:r>
      <w:r w:rsidRPr="00F60956">
        <w:rPr>
          <w:rFonts w:ascii="Arial" w:hAnsi="Arial" w:cs="Arial"/>
          <w:color w:val="auto"/>
          <w:sz w:val="20"/>
          <w:szCs w:val="20"/>
        </w:rPr>
        <w:t xml:space="preserve"> a, b và e </w:t>
      </w:r>
      <w:r w:rsidR="00792EDF" w:rsidRPr="00F60956">
        <w:rPr>
          <w:rFonts w:ascii="Arial" w:hAnsi="Arial" w:cs="Arial"/>
          <w:color w:val="auto"/>
          <w:sz w:val="20"/>
          <w:szCs w:val="20"/>
        </w:rPr>
        <w:t>khoản</w:t>
      </w:r>
      <w:r w:rsidRPr="00F60956">
        <w:rPr>
          <w:rFonts w:ascii="Arial" w:hAnsi="Arial" w:cs="Arial"/>
          <w:color w:val="auto"/>
          <w:sz w:val="20"/>
          <w:szCs w:val="20"/>
        </w:rPr>
        <w:t xml:space="preserve"> 2 </w:t>
      </w:r>
      <w:r w:rsidR="00792EDF" w:rsidRPr="00F60956">
        <w:rPr>
          <w:rFonts w:ascii="Arial" w:hAnsi="Arial" w:cs="Arial"/>
          <w:color w:val="auto"/>
          <w:sz w:val="20"/>
          <w:szCs w:val="20"/>
        </w:rPr>
        <w:t>Điều</w:t>
      </w:r>
      <w:r w:rsidRPr="00F60956">
        <w:rPr>
          <w:rFonts w:ascii="Arial" w:hAnsi="Arial" w:cs="Arial"/>
          <w:color w:val="auto"/>
          <w:sz w:val="20"/>
          <w:szCs w:val="20"/>
        </w:rPr>
        <w:t xml:space="preserve"> 7 của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Đấu thầu</w:t>
      </w:r>
      <w:bookmarkEnd w:id="84"/>
      <w:r w:rsidRPr="00F60956">
        <w:rPr>
          <w:rFonts w:ascii="Arial" w:hAnsi="Arial" w:cs="Arial"/>
          <w:color w:val="auto"/>
          <w:sz w:val="20"/>
          <w:szCs w:val="20"/>
        </w:rPr>
        <w:t>;</w:t>
      </w:r>
    </w:p>
    <w:p w14:paraId="6521776C"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c) Chịu trách nhiệm trước pháp </w:t>
      </w:r>
      <w:r w:rsidR="00EE267F" w:rsidRPr="00F60956">
        <w:rPr>
          <w:rFonts w:ascii="Arial" w:hAnsi="Arial" w:cs="Arial"/>
          <w:color w:val="auto"/>
          <w:sz w:val="20"/>
          <w:szCs w:val="20"/>
        </w:rPr>
        <w:t>luật</w:t>
      </w:r>
      <w:r w:rsidRPr="00F60956">
        <w:rPr>
          <w:rFonts w:ascii="Arial" w:hAnsi="Arial" w:cs="Arial"/>
          <w:color w:val="auto"/>
          <w:sz w:val="20"/>
          <w:szCs w:val="20"/>
        </w:rPr>
        <w:t xml:space="preserve"> về tính chính xác và trung thực của các thông tin đã đăng ký, đăng tải trên Hệ thống khi đăng nhập bằng Tài </w:t>
      </w:r>
      <w:r w:rsidR="00792EDF" w:rsidRPr="00F60956">
        <w:rPr>
          <w:rFonts w:ascii="Arial" w:hAnsi="Arial" w:cs="Arial"/>
          <w:color w:val="auto"/>
          <w:sz w:val="20"/>
          <w:szCs w:val="20"/>
        </w:rPr>
        <w:t>khoản</w:t>
      </w:r>
      <w:r w:rsidRPr="00F60956">
        <w:rPr>
          <w:rFonts w:ascii="Arial" w:hAnsi="Arial" w:cs="Arial"/>
          <w:color w:val="auto"/>
          <w:sz w:val="20"/>
          <w:szCs w:val="20"/>
        </w:rPr>
        <w:t xml:space="preserve"> tham gia Hệ thống của mình;</w:t>
      </w:r>
    </w:p>
    <w:p w14:paraId="4FEF633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d) Kiểm tra và xác nhận việc đăng tải các thông tin của mình trên Hệ thống;</w:t>
      </w:r>
    </w:p>
    <w:p w14:paraId="2DBF28C7"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đ) Theo dõi, cập nhật các thông tin đã đăng tải trên Hệ thống và các thông tin mà Hệ thống phản hồi;</w:t>
      </w:r>
    </w:p>
    <w:p w14:paraId="198C194F"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e) Quản lý và chịu trách nhiệm trong việc sử dụng chứng thư số trên Hệ thống.</w:t>
      </w:r>
    </w:p>
    <w:p w14:paraId="2EB3BC53"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2. Trách nhiệm của cơ quan, tổ chức, đơn vị quy định tại </w:t>
      </w:r>
      <w:bookmarkStart w:id="85" w:name="tc_8"/>
      <w:r w:rsidR="00792EDF" w:rsidRPr="00F60956">
        <w:rPr>
          <w:rFonts w:ascii="Arial" w:hAnsi="Arial" w:cs="Arial"/>
          <w:color w:val="auto"/>
          <w:sz w:val="20"/>
          <w:szCs w:val="20"/>
        </w:rPr>
        <w:t>điểm</w:t>
      </w:r>
      <w:r w:rsidRPr="00F60956">
        <w:rPr>
          <w:rFonts w:ascii="Arial" w:hAnsi="Arial" w:cs="Arial"/>
          <w:color w:val="auto"/>
          <w:sz w:val="20"/>
          <w:szCs w:val="20"/>
        </w:rPr>
        <w:t xml:space="preserve"> b </w:t>
      </w:r>
      <w:r w:rsidR="00792EDF" w:rsidRPr="00F60956">
        <w:rPr>
          <w:rFonts w:ascii="Arial" w:hAnsi="Arial" w:cs="Arial"/>
          <w:color w:val="auto"/>
          <w:sz w:val="20"/>
          <w:szCs w:val="20"/>
        </w:rPr>
        <w:t>khoản</w:t>
      </w:r>
      <w:r w:rsidRPr="00F60956">
        <w:rPr>
          <w:rFonts w:ascii="Arial" w:hAnsi="Arial" w:cs="Arial"/>
          <w:color w:val="auto"/>
          <w:sz w:val="20"/>
          <w:szCs w:val="20"/>
        </w:rPr>
        <w:t xml:space="preserve"> 4 </w:t>
      </w:r>
      <w:r w:rsidR="00792EDF" w:rsidRPr="00F60956">
        <w:rPr>
          <w:rFonts w:ascii="Arial" w:hAnsi="Arial" w:cs="Arial"/>
          <w:color w:val="auto"/>
          <w:sz w:val="20"/>
          <w:szCs w:val="20"/>
        </w:rPr>
        <w:t>Điều</w:t>
      </w:r>
      <w:r w:rsidRPr="00F60956">
        <w:rPr>
          <w:rFonts w:ascii="Arial" w:hAnsi="Arial" w:cs="Arial"/>
          <w:color w:val="auto"/>
          <w:sz w:val="20"/>
          <w:szCs w:val="20"/>
        </w:rPr>
        <w:t xml:space="preserve"> 3 của </w:t>
      </w:r>
      <w:r w:rsidR="00EE267F" w:rsidRPr="00F60956">
        <w:rPr>
          <w:rFonts w:ascii="Arial" w:hAnsi="Arial" w:cs="Arial"/>
          <w:color w:val="auto"/>
          <w:sz w:val="20"/>
          <w:szCs w:val="20"/>
        </w:rPr>
        <w:t>Thông tư này</w:t>
      </w:r>
      <w:bookmarkEnd w:id="85"/>
      <w:r w:rsidRPr="00F60956">
        <w:rPr>
          <w:rFonts w:ascii="Arial" w:hAnsi="Arial" w:cs="Arial"/>
          <w:color w:val="auto"/>
          <w:sz w:val="20"/>
          <w:szCs w:val="20"/>
        </w:rPr>
        <w:t>:</w:t>
      </w:r>
    </w:p>
    <w:p w14:paraId="404C80B6"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a) Đối với dự án </w:t>
      </w:r>
      <w:r w:rsidR="00FC1341" w:rsidRPr="00F60956">
        <w:rPr>
          <w:rFonts w:ascii="Arial" w:hAnsi="Arial" w:cs="Arial"/>
          <w:color w:val="auto"/>
          <w:sz w:val="20"/>
          <w:szCs w:val="20"/>
        </w:rPr>
        <w:t>PPP</w:t>
      </w:r>
      <w:r w:rsidRPr="00F60956">
        <w:rPr>
          <w:rFonts w:ascii="Arial" w:hAnsi="Arial" w:cs="Arial"/>
          <w:color w:val="auto"/>
          <w:sz w:val="20"/>
          <w:szCs w:val="20"/>
        </w:rPr>
        <w:t xml:space="preserve">, đăng tải thông tin về thông báo mời thầu, kết quả lựa chọn nhà đầu tư </w:t>
      </w:r>
      <w:r w:rsidRPr="00F60956">
        <w:rPr>
          <w:rFonts w:ascii="Arial" w:hAnsi="Arial" w:cs="Arial"/>
          <w:color w:val="auto"/>
          <w:sz w:val="20"/>
          <w:szCs w:val="20"/>
        </w:rPr>
        <w:lastRenderedPageBreak/>
        <w:t xml:space="preserve">quy định tại </w:t>
      </w:r>
      <w:bookmarkStart w:id="86" w:name="dc_33"/>
      <w:r w:rsidR="00792EDF" w:rsidRPr="00F60956">
        <w:rPr>
          <w:rFonts w:ascii="Arial" w:hAnsi="Arial" w:cs="Arial"/>
          <w:color w:val="auto"/>
          <w:sz w:val="20"/>
          <w:szCs w:val="20"/>
        </w:rPr>
        <w:t>điểm</w:t>
      </w:r>
      <w:r w:rsidRPr="00F60956">
        <w:rPr>
          <w:rFonts w:ascii="Arial" w:hAnsi="Arial" w:cs="Arial"/>
          <w:color w:val="auto"/>
          <w:sz w:val="20"/>
          <w:szCs w:val="20"/>
        </w:rPr>
        <w:t xml:space="preserve"> b </w:t>
      </w:r>
      <w:r w:rsidR="00792EDF" w:rsidRPr="00F60956">
        <w:rPr>
          <w:rFonts w:ascii="Arial" w:hAnsi="Arial" w:cs="Arial"/>
          <w:color w:val="auto"/>
          <w:sz w:val="20"/>
          <w:szCs w:val="20"/>
        </w:rPr>
        <w:t>khoản</w:t>
      </w:r>
      <w:r w:rsidRPr="00F60956">
        <w:rPr>
          <w:rFonts w:ascii="Arial" w:hAnsi="Arial" w:cs="Arial"/>
          <w:color w:val="auto"/>
          <w:sz w:val="20"/>
          <w:szCs w:val="20"/>
        </w:rPr>
        <w:t xml:space="preserve"> 1 </w:t>
      </w:r>
      <w:r w:rsidR="00792EDF" w:rsidRPr="00F60956">
        <w:rPr>
          <w:rFonts w:ascii="Arial" w:hAnsi="Arial" w:cs="Arial"/>
          <w:color w:val="auto"/>
          <w:sz w:val="20"/>
          <w:szCs w:val="20"/>
        </w:rPr>
        <w:t>Điều</w:t>
      </w:r>
      <w:r w:rsidRPr="00F60956">
        <w:rPr>
          <w:rFonts w:ascii="Arial" w:hAnsi="Arial" w:cs="Arial"/>
          <w:color w:val="auto"/>
          <w:sz w:val="20"/>
          <w:szCs w:val="20"/>
        </w:rPr>
        <w:t xml:space="preserve"> 9 của </w:t>
      </w:r>
      <w:r w:rsidR="00EE267F" w:rsidRPr="00F60956">
        <w:rPr>
          <w:rFonts w:ascii="Arial" w:hAnsi="Arial" w:cs="Arial"/>
          <w:color w:val="auto"/>
          <w:sz w:val="20"/>
          <w:szCs w:val="20"/>
        </w:rPr>
        <w:t>Luật</w:t>
      </w:r>
      <w:r w:rsidRPr="00F60956">
        <w:rPr>
          <w:rFonts w:ascii="Arial" w:hAnsi="Arial" w:cs="Arial"/>
          <w:color w:val="auto"/>
          <w:sz w:val="20"/>
          <w:szCs w:val="20"/>
        </w:rPr>
        <w:t xml:space="preserve"> PPP</w:t>
      </w:r>
      <w:bookmarkEnd w:id="86"/>
      <w:r w:rsidRPr="00F60956">
        <w:rPr>
          <w:rFonts w:ascii="Arial" w:hAnsi="Arial" w:cs="Arial"/>
          <w:color w:val="auto"/>
          <w:sz w:val="20"/>
          <w:szCs w:val="20"/>
        </w:rPr>
        <w:t>;</w:t>
      </w:r>
    </w:p>
    <w:p w14:paraId="51F2A7AC"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Đối với dự án đầu tư kinh doanh, thực hiện trách nhiệm theo quy định tại </w:t>
      </w:r>
      <w:bookmarkStart w:id="87" w:name="dc_34"/>
      <w:r w:rsidR="00792EDF" w:rsidRPr="00F60956">
        <w:rPr>
          <w:rFonts w:ascii="Arial" w:hAnsi="Arial" w:cs="Arial"/>
          <w:color w:val="auto"/>
          <w:sz w:val="20"/>
          <w:szCs w:val="20"/>
        </w:rPr>
        <w:t>khoản</w:t>
      </w:r>
      <w:r w:rsidRPr="00F60956">
        <w:rPr>
          <w:rFonts w:ascii="Arial" w:hAnsi="Arial" w:cs="Arial"/>
          <w:color w:val="auto"/>
          <w:sz w:val="20"/>
          <w:szCs w:val="20"/>
        </w:rPr>
        <w:t xml:space="preserve"> 2 </w:t>
      </w:r>
      <w:r w:rsidR="00792EDF" w:rsidRPr="00F60956">
        <w:rPr>
          <w:rFonts w:ascii="Arial" w:hAnsi="Arial" w:cs="Arial"/>
          <w:color w:val="auto"/>
          <w:sz w:val="20"/>
          <w:szCs w:val="20"/>
        </w:rPr>
        <w:t>Điều</w:t>
      </w:r>
      <w:r w:rsidRPr="00F60956">
        <w:rPr>
          <w:rFonts w:ascii="Arial" w:hAnsi="Arial" w:cs="Arial"/>
          <w:color w:val="auto"/>
          <w:sz w:val="20"/>
          <w:szCs w:val="20"/>
        </w:rPr>
        <w:t xml:space="preserve"> 79 của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Đấu thầu</w:t>
      </w:r>
      <w:bookmarkEnd w:id="87"/>
      <w:r w:rsidRPr="00F60956">
        <w:rPr>
          <w:rFonts w:ascii="Arial" w:hAnsi="Arial" w:cs="Arial"/>
          <w:color w:val="auto"/>
          <w:sz w:val="20"/>
          <w:szCs w:val="20"/>
        </w:rPr>
        <w:t>;</w:t>
      </w:r>
    </w:p>
    <w:p w14:paraId="65175E5A"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c) Chịu trách nhiệm về tính thống nhất của tài liệu đăng tải trên Hệ thống với tài liệu đã được phê duyệt;</w:t>
      </w:r>
    </w:p>
    <w:p w14:paraId="4C8B9FFA"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d) Theo dõi, cập nhật các thông tin đã đăng tải trên Hệ thống và các thông tin mà Hệ thống phản hồi;</w:t>
      </w:r>
    </w:p>
    <w:p w14:paraId="23850846"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đ) Quản lý và chịu trách nhiệm việc sử dụng chứng thư số trên Hệ thống.</w:t>
      </w:r>
    </w:p>
    <w:p w14:paraId="419B1FB9"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3. Trách nhiệm của nhà đầu tư trong quá trình quan tâm, tham dự thầu:</w:t>
      </w:r>
    </w:p>
    <w:p w14:paraId="771CE22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a) Chịu trách nhiệm về tính chính xác của file tài liệu đính kèm trong quá trình quan tâm, tham dự thầu;</w:t>
      </w:r>
    </w:p>
    <w:p w14:paraId="2A1E0715"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b) Theo dõi, cập nhật các thông </w:t>
      </w:r>
      <w:r w:rsidR="00C2080C" w:rsidRPr="00F60956">
        <w:rPr>
          <w:rFonts w:ascii="Arial" w:hAnsi="Arial" w:cs="Arial"/>
          <w:color w:val="auto"/>
          <w:sz w:val="20"/>
          <w:szCs w:val="20"/>
          <w:lang w:val="en-US"/>
        </w:rPr>
        <w:t>tin</w:t>
      </w:r>
      <w:r w:rsidRPr="00F60956">
        <w:rPr>
          <w:rFonts w:ascii="Arial" w:hAnsi="Arial" w:cs="Arial"/>
          <w:color w:val="auto"/>
          <w:sz w:val="20"/>
          <w:szCs w:val="20"/>
        </w:rPr>
        <w:t xml:space="preserve"> trên Hệ thống đối với các dự án mà nhà đầu tư quan tâm hoặc tham dự. Trường hợp xảy ra các sai sót do không theo dõi, cập nhật thông tin trên Hệ thống dẫn đến bất lợi cho nhà đầu tư trong quá trình quan tâm, tham dự thầu bao gồm: sửa đổi hồ sơ mời quan tâm, hồ sơ mời thầu; thay đổi thời gian nộp hồ sơ đăng ký thực hiện dự án, hồ sơ dự thầu; thay đổi thời gian làm rõ hồ sơ mời quan tâm, hồ sơ mời thầu và các nội dung khác thì nhà đầu tư tự chịu trách nhiệm và chịu bất lợi trong quá trình quan tâm, tham dự thầu;</w:t>
      </w:r>
    </w:p>
    <w:p w14:paraId="5D027A95"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c) Trường hợp người đại diện theo pháp </w:t>
      </w:r>
      <w:r w:rsidR="00EE267F" w:rsidRPr="00F60956">
        <w:rPr>
          <w:rFonts w:ascii="Arial" w:hAnsi="Arial" w:cs="Arial"/>
          <w:color w:val="auto"/>
          <w:sz w:val="20"/>
          <w:szCs w:val="20"/>
        </w:rPr>
        <w:t>luật</w:t>
      </w:r>
      <w:r w:rsidRPr="00F60956">
        <w:rPr>
          <w:rFonts w:ascii="Arial" w:hAnsi="Arial" w:cs="Arial"/>
          <w:color w:val="auto"/>
          <w:sz w:val="20"/>
          <w:szCs w:val="20"/>
        </w:rPr>
        <w:t xml:space="preserve"> của nhà đầu tư ủy quyền cho giám đốc chi nhánh, giám đốc công ty con hạch toán phụ thuộc, giám đốc xí nghiệp và người đứng đầu đơn vị hạch toán phụ thuộc khác để thực hiện các công việc trong quá trình quan tâm, tham dự thầu thì phải thực hiện bằng tài </w:t>
      </w:r>
      <w:r w:rsidR="00792EDF" w:rsidRPr="00F60956">
        <w:rPr>
          <w:rFonts w:ascii="Arial" w:hAnsi="Arial" w:cs="Arial"/>
          <w:color w:val="auto"/>
          <w:sz w:val="20"/>
          <w:szCs w:val="20"/>
        </w:rPr>
        <w:t>khoản</w:t>
      </w:r>
      <w:r w:rsidRPr="00F60956">
        <w:rPr>
          <w:rFonts w:ascii="Arial" w:hAnsi="Arial" w:cs="Arial"/>
          <w:color w:val="auto"/>
          <w:sz w:val="20"/>
          <w:szCs w:val="20"/>
        </w:rPr>
        <w:t xml:space="preserve"> tham gia Hệ thống của nhà đầu tư mà không được sử dụng tài </w:t>
      </w:r>
      <w:r w:rsidR="00792EDF" w:rsidRPr="00F60956">
        <w:rPr>
          <w:rFonts w:ascii="Arial" w:hAnsi="Arial" w:cs="Arial"/>
          <w:color w:val="auto"/>
          <w:sz w:val="20"/>
          <w:szCs w:val="20"/>
        </w:rPr>
        <w:t>khoản</w:t>
      </w:r>
      <w:r w:rsidRPr="00F60956">
        <w:rPr>
          <w:rFonts w:ascii="Arial" w:hAnsi="Arial" w:cs="Arial"/>
          <w:color w:val="auto"/>
          <w:sz w:val="20"/>
          <w:szCs w:val="20"/>
        </w:rPr>
        <w:t xml:space="preserve"> tham gia Hệ thống của chi nhánh, công ty con, xí nghiệp, đơn vị hạch toán phụ thuộc khác;</w:t>
      </w:r>
    </w:p>
    <w:p w14:paraId="43258AAF" w14:textId="77777777" w:rsidR="005B233B" w:rsidRDefault="005B233B" w:rsidP="00F60956">
      <w:pPr>
        <w:adjustRightInd w:val="0"/>
        <w:snapToGrid w:val="0"/>
        <w:ind w:firstLine="720"/>
        <w:jc w:val="both"/>
        <w:rPr>
          <w:rFonts w:ascii="Arial" w:hAnsi="Arial" w:cs="Arial"/>
          <w:color w:val="auto"/>
          <w:sz w:val="20"/>
          <w:szCs w:val="20"/>
          <w:lang w:val="en-US"/>
        </w:rPr>
      </w:pPr>
      <w:r w:rsidRPr="00F60956">
        <w:rPr>
          <w:rFonts w:ascii="Arial" w:hAnsi="Arial" w:cs="Arial"/>
          <w:color w:val="auto"/>
          <w:sz w:val="20"/>
          <w:szCs w:val="20"/>
        </w:rPr>
        <w:t xml:space="preserve">d) Thực hiện các trách nhiệm khác bao gồm: </w:t>
      </w:r>
      <w:r w:rsidR="00C2080C" w:rsidRPr="00F60956">
        <w:rPr>
          <w:rFonts w:ascii="Arial" w:hAnsi="Arial" w:cs="Arial"/>
          <w:color w:val="auto"/>
          <w:sz w:val="20"/>
          <w:szCs w:val="20"/>
          <w:lang w:val="en-US"/>
        </w:rPr>
        <w:t>đăng</w:t>
      </w:r>
      <w:r w:rsidRPr="00F60956">
        <w:rPr>
          <w:rFonts w:ascii="Arial" w:hAnsi="Arial" w:cs="Arial"/>
          <w:color w:val="auto"/>
          <w:sz w:val="20"/>
          <w:szCs w:val="20"/>
        </w:rPr>
        <w:t xml:space="preserve"> ký tham gia Hệ thống để bảo đảm tư cách hợp lệ theo quy định tại </w:t>
      </w:r>
      <w:bookmarkStart w:id="88" w:name="dc_35"/>
      <w:r w:rsidR="00792EDF" w:rsidRPr="00F60956">
        <w:rPr>
          <w:rFonts w:ascii="Arial" w:hAnsi="Arial" w:cs="Arial"/>
          <w:color w:val="auto"/>
          <w:sz w:val="20"/>
          <w:szCs w:val="20"/>
        </w:rPr>
        <w:t>điểm</w:t>
      </w:r>
      <w:r w:rsidRPr="00F60956">
        <w:rPr>
          <w:rFonts w:ascii="Arial" w:hAnsi="Arial" w:cs="Arial"/>
          <w:color w:val="auto"/>
          <w:sz w:val="20"/>
          <w:szCs w:val="20"/>
        </w:rPr>
        <w:t xml:space="preserve"> d </w:t>
      </w:r>
      <w:r w:rsidR="00792EDF" w:rsidRPr="00F60956">
        <w:rPr>
          <w:rFonts w:ascii="Arial" w:hAnsi="Arial" w:cs="Arial"/>
          <w:color w:val="auto"/>
          <w:sz w:val="20"/>
          <w:szCs w:val="20"/>
        </w:rPr>
        <w:t>khoản</w:t>
      </w:r>
      <w:r w:rsidRPr="00F60956">
        <w:rPr>
          <w:rFonts w:ascii="Arial" w:hAnsi="Arial" w:cs="Arial"/>
          <w:color w:val="auto"/>
          <w:sz w:val="20"/>
          <w:szCs w:val="20"/>
        </w:rPr>
        <w:t xml:space="preserve"> 1 </w:t>
      </w:r>
      <w:r w:rsidR="00792EDF" w:rsidRPr="00F60956">
        <w:rPr>
          <w:rFonts w:ascii="Arial" w:hAnsi="Arial" w:cs="Arial"/>
          <w:color w:val="auto"/>
          <w:sz w:val="20"/>
          <w:szCs w:val="20"/>
        </w:rPr>
        <w:t>Điều</w:t>
      </w:r>
      <w:r w:rsidRPr="00F60956">
        <w:rPr>
          <w:rFonts w:ascii="Arial" w:hAnsi="Arial" w:cs="Arial"/>
          <w:color w:val="auto"/>
          <w:sz w:val="20"/>
          <w:szCs w:val="20"/>
        </w:rPr>
        <w:t xml:space="preserve"> 5 của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Đấu thầu</w:t>
      </w:r>
      <w:bookmarkEnd w:id="88"/>
      <w:r w:rsidRPr="00F60956">
        <w:rPr>
          <w:rFonts w:ascii="Arial" w:hAnsi="Arial" w:cs="Arial"/>
          <w:color w:val="auto"/>
          <w:sz w:val="20"/>
          <w:szCs w:val="20"/>
        </w:rPr>
        <w:t xml:space="preserve">; thực hiện các trách nhiệm theo quy định tại </w:t>
      </w:r>
      <w:bookmarkStart w:id="89" w:name="dc_36"/>
      <w:r w:rsidR="00792EDF" w:rsidRPr="00F60956">
        <w:rPr>
          <w:rFonts w:ascii="Arial" w:hAnsi="Arial" w:cs="Arial"/>
          <w:color w:val="auto"/>
          <w:sz w:val="20"/>
          <w:szCs w:val="20"/>
        </w:rPr>
        <w:t>Điều</w:t>
      </w:r>
      <w:r w:rsidRPr="00F60956">
        <w:rPr>
          <w:rFonts w:ascii="Arial" w:hAnsi="Arial" w:cs="Arial"/>
          <w:color w:val="auto"/>
          <w:sz w:val="20"/>
          <w:szCs w:val="20"/>
        </w:rPr>
        <w:t xml:space="preserve"> 82 của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Đấu thầu</w:t>
      </w:r>
      <w:bookmarkEnd w:id="89"/>
      <w:r w:rsidRPr="00F60956">
        <w:rPr>
          <w:rFonts w:ascii="Arial" w:hAnsi="Arial" w:cs="Arial"/>
          <w:color w:val="auto"/>
          <w:sz w:val="20"/>
          <w:szCs w:val="20"/>
        </w:rPr>
        <w:t xml:space="preserve">; </w:t>
      </w:r>
      <w:r w:rsidR="00C2080C" w:rsidRPr="00F60956">
        <w:rPr>
          <w:rFonts w:ascii="Arial" w:hAnsi="Arial" w:cs="Arial"/>
          <w:color w:val="auto"/>
          <w:sz w:val="20"/>
          <w:szCs w:val="20"/>
          <w:lang w:val="en-US"/>
        </w:rPr>
        <w:t>quản</w:t>
      </w:r>
      <w:r w:rsidRPr="00F60956">
        <w:rPr>
          <w:rFonts w:ascii="Arial" w:hAnsi="Arial" w:cs="Arial"/>
          <w:color w:val="auto"/>
          <w:sz w:val="20"/>
          <w:szCs w:val="20"/>
        </w:rPr>
        <w:t xml:space="preserve"> lý tài </w:t>
      </w:r>
      <w:r w:rsidR="00792EDF" w:rsidRPr="00F60956">
        <w:rPr>
          <w:rFonts w:ascii="Arial" w:hAnsi="Arial" w:cs="Arial"/>
          <w:color w:val="auto"/>
          <w:sz w:val="20"/>
          <w:szCs w:val="20"/>
        </w:rPr>
        <w:t>khoản</w:t>
      </w:r>
      <w:r w:rsidRPr="00F60956">
        <w:rPr>
          <w:rFonts w:ascii="Arial" w:hAnsi="Arial" w:cs="Arial"/>
          <w:color w:val="auto"/>
          <w:sz w:val="20"/>
          <w:szCs w:val="20"/>
        </w:rPr>
        <w:t xml:space="preserve"> tham gia Hệ thống, chứng thư </w:t>
      </w:r>
      <w:r w:rsidR="00C2080C" w:rsidRPr="00F60956">
        <w:rPr>
          <w:rFonts w:ascii="Arial" w:hAnsi="Arial" w:cs="Arial"/>
          <w:color w:val="auto"/>
          <w:sz w:val="20"/>
          <w:szCs w:val="20"/>
          <w:lang w:val="en-US"/>
        </w:rPr>
        <w:t>số</w:t>
      </w:r>
      <w:r w:rsidRPr="00F60956">
        <w:rPr>
          <w:rFonts w:ascii="Arial" w:hAnsi="Arial" w:cs="Arial"/>
          <w:color w:val="auto"/>
          <w:sz w:val="20"/>
          <w:szCs w:val="20"/>
        </w:rPr>
        <w:t xml:space="preserve"> đăng ký trên Hệ thống.</w:t>
      </w:r>
    </w:p>
    <w:p w14:paraId="18A3E9B7" w14:textId="77777777" w:rsidR="00F60956" w:rsidRPr="00F60956" w:rsidRDefault="00F60956" w:rsidP="00F60956">
      <w:pPr>
        <w:adjustRightInd w:val="0"/>
        <w:snapToGrid w:val="0"/>
        <w:ind w:firstLine="720"/>
        <w:jc w:val="both"/>
        <w:rPr>
          <w:rFonts w:ascii="Arial" w:hAnsi="Arial" w:cs="Arial"/>
          <w:color w:val="auto"/>
          <w:sz w:val="20"/>
          <w:szCs w:val="20"/>
          <w:lang w:val="en-US"/>
        </w:rPr>
      </w:pPr>
    </w:p>
    <w:p w14:paraId="12462C46" w14:textId="77777777" w:rsidR="005B233B" w:rsidRPr="00F60956" w:rsidRDefault="00792EDF" w:rsidP="00F60956">
      <w:pPr>
        <w:widowControl/>
        <w:adjustRightInd w:val="0"/>
        <w:snapToGrid w:val="0"/>
        <w:jc w:val="center"/>
        <w:rPr>
          <w:rFonts w:ascii="Arial" w:hAnsi="Arial" w:cs="Arial"/>
          <w:b/>
          <w:color w:val="auto"/>
          <w:sz w:val="20"/>
          <w:szCs w:val="20"/>
        </w:rPr>
      </w:pPr>
      <w:bookmarkStart w:id="90" w:name="chuong_3"/>
      <w:r w:rsidRPr="00F60956">
        <w:rPr>
          <w:rFonts w:ascii="Arial" w:hAnsi="Arial" w:cs="Arial"/>
          <w:b/>
          <w:color w:val="auto"/>
          <w:sz w:val="20"/>
          <w:szCs w:val="20"/>
        </w:rPr>
        <w:t>Chương</w:t>
      </w:r>
      <w:r w:rsidR="00FC50CE" w:rsidRPr="00F60956">
        <w:rPr>
          <w:rFonts w:ascii="Arial" w:hAnsi="Arial" w:cs="Arial"/>
          <w:b/>
          <w:color w:val="auto"/>
          <w:sz w:val="20"/>
          <w:szCs w:val="20"/>
        </w:rPr>
        <w:t xml:space="preserve"> III</w:t>
      </w:r>
      <w:bookmarkEnd w:id="90"/>
    </w:p>
    <w:p w14:paraId="291D44F6" w14:textId="77777777" w:rsidR="005B233B" w:rsidRDefault="00FC50CE" w:rsidP="00F60956">
      <w:pPr>
        <w:widowControl/>
        <w:adjustRightInd w:val="0"/>
        <w:snapToGrid w:val="0"/>
        <w:jc w:val="center"/>
        <w:rPr>
          <w:rFonts w:ascii="Arial" w:hAnsi="Arial" w:cs="Arial"/>
          <w:b/>
          <w:color w:val="auto"/>
          <w:sz w:val="20"/>
          <w:szCs w:val="20"/>
          <w:lang w:val="en-US"/>
        </w:rPr>
      </w:pPr>
      <w:bookmarkStart w:id="91" w:name="chuong_3_name"/>
      <w:r w:rsidRPr="00F60956">
        <w:rPr>
          <w:rFonts w:ascii="Arial" w:hAnsi="Arial" w:cs="Arial"/>
          <w:b/>
          <w:color w:val="auto"/>
          <w:sz w:val="20"/>
          <w:szCs w:val="20"/>
          <w:lang w:val="en-US"/>
        </w:rPr>
        <w:t>TỔ CHỨC THỰC HIỆN</w:t>
      </w:r>
      <w:bookmarkEnd w:id="91"/>
    </w:p>
    <w:p w14:paraId="1F8BC2E3" w14:textId="77777777" w:rsidR="00F60956" w:rsidRPr="00F60956" w:rsidRDefault="00F60956" w:rsidP="00F60956">
      <w:pPr>
        <w:adjustRightInd w:val="0"/>
        <w:snapToGrid w:val="0"/>
        <w:ind w:firstLine="720"/>
        <w:jc w:val="both"/>
        <w:rPr>
          <w:rFonts w:ascii="Arial" w:hAnsi="Arial" w:cs="Arial"/>
          <w:b/>
          <w:color w:val="auto"/>
          <w:sz w:val="20"/>
          <w:szCs w:val="20"/>
        </w:rPr>
      </w:pPr>
    </w:p>
    <w:p w14:paraId="62EB4870"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92" w:name="dieu_17"/>
      <w:r w:rsidRPr="00F60956">
        <w:rPr>
          <w:rFonts w:ascii="Arial" w:hAnsi="Arial" w:cs="Arial"/>
          <w:b/>
          <w:color w:val="auto"/>
          <w:sz w:val="20"/>
          <w:szCs w:val="20"/>
        </w:rPr>
        <w:t>Điều</w:t>
      </w:r>
      <w:r w:rsidR="00FC50CE" w:rsidRPr="00F60956">
        <w:rPr>
          <w:rFonts w:ascii="Arial" w:hAnsi="Arial" w:cs="Arial"/>
          <w:b/>
          <w:color w:val="auto"/>
          <w:sz w:val="20"/>
          <w:szCs w:val="20"/>
        </w:rPr>
        <w:t xml:space="preserve"> 17. </w:t>
      </w:r>
      <w:r w:rsidRPr="00F60956">
        <w:rPr>
          <w:rFonts w:ascii="Arial" w:hAnsi="Arial" w:cs="Arial"/>
          <w:b/>
          <w:color w:val="auto"/>
          <w:sz w:val="20"/>
          <w:szCs w:val="20"/>
        </w:rPr>
        <w:t>Điều</w:t>
      </w:r>
      <w:r w:rsidR="00FC50CE" w:rsidRPr="00F60956">
        <w:rPr>
          <w:rFonts w:ascii="Arial" w:hAnsi="Arial" w:cs="Arial"/>
          <w:b/>
          <w:color w:val="auto"/>
          <w:sz w:val="20"/>
          <w:szCs w:val="20"/>
        </w:rPr>
        <w:t xml:space="preserve"> </w:t>
      </w:r>
      <w:r w:rsidRPr="00F60956">
        <w:rPr>
          <w:rFonts w:ascii="Arial" w:hAnsi="Arial" w:cs="Arial"/>
          <w:b/>
          <w:color w:val="auto"/>
          <w:sz w:val="20"/>
          <w:szCs w:val="20"/>
        </w:rPr>
        <w:t>khoản</w:t>
      </w:r>
      <w:r w:rsidR="00FC50CE" w:rsidRPr="00F60956">
        <w:rPr>
          <w:rFonts w:ascii="Arial" w:hAnsi="Arial" w:cs="Arial"/>
          <w:b/>
          <w:color w:val="auto"/>
          <w:sz w:val="20"/>
          <w:szCs w:val="20"/>
        </w:rPr>
        <w:t xml:space="preserve"> chuyển tiếp</w:t>
      </w:r>
      <w:bookmarkEnd w:id="92"/>
    </w:p>
    <w:p w14:paraId="7746DDE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1. Kể từ ngày các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180</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 xml:space="preserve">NĐ-CP,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225</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 xml:space="preserve">NĐ-CP,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243</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 xml:space="preserve">NĐ-CP,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số 257</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00C2080C" w:rsidRPr="00F60956">
        <w:rPr>
          <w:rFonts w:ascii="Arial" w:hAnsi="Arial" w:cs="Arial"/>
          <w:color w:val="auto"/>
          <w:sz w:val="20"/>
          <w:szCs w:val="20"/>
          <w:lang w:val="en-US"/>
        </w:rPr>
        <w:t>NĐ</w:t>
      </w:r>
      <w:r w:rsidRPr="00F60956">
        <w:rPr>
          <w:rFonts w:ascii="Arial" w:hAnsi="Arial" w:cs="Arial"/>
          <w:color w:val="auto"/>
          <w:sz w:val="20"/>
          <w:szCs w:val="20"/>
        </w:rPr>
        <w:t xml:space="preserve">-CP có hiệu lực thi hành đến trước ngày </w:t>
      </w:r>
      <w:r w:rsidR="00EE267F" w:rsidRPr="00F60956">
        <w:rPr>
          <w:rFonts w:ascii="Arial" w:hAnsi="Arial" w:cs="Arial"/>
          <w:color w:val="auto"/>
          <w:sz w:val="20"/>
          <w:szCs w:val="20"/>
        </w:rPr>
        <w:t>Thông tư này</w:t>
      </w:r>
      <w:r w:rsidRPr="00F60956">
        <w:rPr>
          <w:rFonts w:ascii="Arial" w:hAnsi="Arial" w:cs="Arial"/>
          <w:color w:val="auto"/>
          <w:sz w:val="20"/>
          <w:szCs w:val="20"/>
        </w:rPr>
        <w:t xml:space="preserve"> có hiệu lực thi hành, dự án </w:t>
      </w:r>
      <w:r w:rsidR="00C2080C" w:rsidRPr="00F60956">
        <w:rPr>
          <w:rFonts w:ascii="Arial" w:hAnsi="Arial" w:cs="Arial"/>
          <w:color w:val="auto"/>
          <w:sz w:val="20"/>
          <w:szCs w:val="20"/>
        </w:rPr>
        <w:t xml:space="preserve">PPP </w:t>
      </w:r>
      <w:r w:rsidRPr="00F60956">
        <w:rPr>
          <w:rFonts w:ascii="Arial" w:hAnsi="Arial" w:cs="Arial"/>
          <w:color w:val="auto"/>
          <w:sz w:val="20"/>
          <w:szCs w:val="20"/>
        </w:rPr>
        <w:t xml:space="preserve">hoặc dự án đầu tư kinh doanh đã phát hành hồ sơ mời quan tâm, hồ sơ mời thầu, hồ sơ yêu cầu tuân thủ quy định tại </w:t>
      </w:r>
      <w:r w:rsidR="00EE267F" w:rsidRPr="00F60956">
        <w:rPr>
          <w:rFonts w:ascii="Arial" w:hAnsi="Arial" w:cs="Arial"/>
          <w:color w:val="auto"/>
          <w:sz w:val="20"/>
          <w:szCs w:val="20"/>
        </w:rPr>
        <w:t>Luật</w:t>
      </w:r>
      <w:r w:rsidRPr="00F60956">
        <w:rPr>
          <w:rFonts w:ascii="Arial" w:hAnsi="Arial" w:cs="Arial"/>
          <w:color w:val="auto"/>
          <w:sz w:val="20"/>
          <w:szCs w:val="20"/>
        </w:rPr>
        <w:t xml:space="preserve"> </w:t>
      </w:r>
      <w:r w:rsidR="00C2080C" w:rsidRPr="00F60956">
        <w:rPr>
          <w:rFonts w:ascii="Arial" w:hAnsi="Arial" w:cs="Arial"/>
          <w:color w:val="auto"/>
          <w:sz w:val="20"/>
          <w:szCs w:val="20"/>
        </w:rPr>
        <w:t xml:space="preserve">PPP </w:t>
      </w:r>
      <w:r w:rsidRPr="00F60956">
        <w:rPr>
          <w:rFonts w:ascii="Arial" w:hAnsi="Arial" w:cs="Arial"/>
          <w:color w:val="auto"/>
          <w:sz w:val="20"/>
          <w:szCs w:val="20"/>
        </w:rPr>
        <w:t xml:space="preserve">hoặc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Đấu thầu (được sửa đổi, bổ sung tại </w:t>
      </w:r>
      <w:r w:rsidR="00EE267F" w:rsidRPr="00F60956">
        <w:rPr>
          <w:rFonts w:ascii="Arial" w:hAnsi="Arial" w:cs="Arial"/>
          <w:color w:val="auto"/>
          <w:sz w:val="20"/>
          <w:szCs w:val="20"/>
        </w:rPr>
        <w:t>Luật</w:t>
      </w:r>
      <w:r w:rsidRPr="00F60956">
        <w:rPr>
          <w:rFonts w:ascii="Arial" w:hAnsi="Arial" w:cs="Arial"/>
          <w:color w:val="auto"/>
          <w:sz w:val="20"/>
          <w:szCs w:val="20"/>
        </w:rPr>
        <w:t xml:space="preserve"> số 57</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 xml:space="preserve">QH15, </w:t>
      </w:r>
      <w:r w:rsidR="00EE267F" w:rsidRPr="00F60956">
        <w:rPr>
          <w:rFonts w:ascii="Arial" w:hAnsi="Arial" w:cs="Arial"/>
          <w:color w:val="auto"/>
          <w:sz w:val="20"/>
          <w:szCs w:val="20"/>
        </w:rPr>
        <w:t>Luật</w:t>
      </w:r>
      <w:r w:rsidRPr="00F60956">
        <w:rPr>
          <w:rFonts w:ascii="Arial" w:hAnsi="Arial" w:cs="Arial"/>
          <w:color w:val="auto"/>
          <w:sz w:val="20"/>
          <w:szCs w:val="20"/>
        </w:rPr>
        <w:t xml:space="preserve"> </w:t>
      </w:r>
      <w:r w:rsidR="00C2080C" w:rsidRPr="00F60956">
        <w:rPr>
          <w:rFonts w:ascii="Arial" w:hAnsi="Arial" w:cs="Arial"/>
          <w:color w:val="auto"/>
          <w:sz w:val="20"/>
          <w:szCs w:val="20"/>
          <w:lang w:val="en-US"/>
        </w:rPr>
        <w:t>số</w:t>
      </w:r>
      <w:r w:rsidRPr="00F60956">
        <w:rPr>
          <w:rFonts w:ascii="Arial" w:hAnsi="Arial" w:cs="Arial"/>
          <w:color w:val="auto"/>
          <w:sz w:val="20"/>
          <w:szCs w:val="20"/>
        </w:rPr>
        <w:t xml:space="preserve"> 90</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 xml:space="preserve">QH15) và các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quy định chi tiết thì việc lựa chọn nhà đầu tư thực hiện theo hồ sơ mời quan tâm, hồ sơ mời thầu, hồ sơ yêu cầu đã được phát hành.</w:t>
      </w:r>
    </w:p>
    <w:p w14:paraId="74BCED37"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2. Đối với dự án </w:t>
      </w:r>
      <w:r w:rsidR="00C2080C" w:rsidRPr="00F60956">
        <w:rPr>
          <w:rFonts w:ascii="Arial" w:hAnsi="Arial" w:cs="Arial"/>
          <w:color w:val="auto"/>
          <w:sz w:val="20"/>
          <w:szCs w:val="20"/>
        </w:rPr>
        <w:t>PPP</w:t>
      </w:r>
      <w:r w:rsidRPr="00F60956">
        <w:rPr>
          <w:rFonts w:ascii="Arial" w:hAnsi="Arial" w:cs="Arial"/>
          <w:color w:val="auto"/>
          <w:sz w:val="20"/>
          <w:szCs w:val="20"/>
        </w:rPr>
        <w:t xml:space="preserve">, dự án đầu tư kinh doanh đã phê duyệt hồ sơ mời quan tâm, hồ sơ mời thầu, hồ sơ yêu cầu nhưng đến thời </w:t>
      </w:r>
      <w:r w:rsidR="00792EDF" w:rsidRPr="00F60956">
        <w:rPr>
          <w:rFonts w:ascii="Arial" w:hAnsi="Arial" w:cs="Arial"/>
          <w:color w:val="auto"/>
          <w:sz w:val="20"/>
          <w:szCs w:val="20"/>
        </w:rPr>
        <w:t>điểm</w:t>
      </w:r>
      <w:r w:rsidRPr="00F60956">
        <w:rPr>
          <w:rFonts w:ascii="Arial" w:hAnsi="Arial" w:cs="Arial"/>
          <w:color w:val="auto"/>
          <w:sz w:val="20"/>
          <w:szCs w:val="20"/>
        </w:rPr>
        <w:t xml:space="preserve"> </w:t>
      </w:r>
      <w:r w:rsidR="00EE267F" w:rsidRPr="00F60956">
        <w:rPr>
          <w:rFonts w:ascii="Arial" w:hAnsi="Arial" w:cs="Arial"/>
          <w:color w:val="auto"/>
          <w:sz w:val="20"/>
          <w:szCs w:val="20"/>
        </w:rPr>
        <w:t>Thông tư này</w:t>
      </w:r>
      <w:r w:rsidRPr="00F60956">
        <w:rPr>
          <w:rFonts w:ascii="Arial" w:hAnsi="Arial" w:cs="Arial"/>
          <w:color w:val="auto"/>
          <w:sz w:val="20"/>
          <w:szCs w:val="20"/>
        </w:rPr>
        <w:t xml:space="preserve"> có hiệu lực thi hành chưa phát hành hồ sơ mời quan tâm, hồ sơ mời thầu, hồ sơ yêu cầu thì bên mời quan tâm, bên mời thầu rà soát, cập nhật hồ sơ, báo cáo người có thẩm quyền, cơ quan có thẩm quyền phê duyệt sửa đổi theo quy định tại </w:t>
      </w:r>
      <w:r w:rsidR="00EE267F" w:rsidRPr="00F60956">
        <w:rPr>
          <w:rFonts w:ascii="Arial" w:hAnsi="Arial" w:cs="Arial"/>
          <w:color w:val="auto"/>
          <w:sz w:val="20"/>
          <w:szCs w:val="20"/>
        </w:rPr>
        <w:t>Luật</w:t>
      </w:r>
      <w:r w:rsidRPr="00F60956">
        <w:rPr>
          <w:rFonts w:ascii="Arial" w:hAnsi="Arial" w:cs="Arial"/>
          <w:color w:val="auto"/>
          <w:sz w:val="20"/>
          <w:szCs w:val="20"/>
        </w:rPr>
        <w:t xml:space="preserve"> </w:t>
      </w:r>
      <w:r w:rsidR="00C2080C" w:rsidRPr="00F60956">
        <w:rPr>
          <w:rFonts w:ascii="Arial" w:hAnsi="Arial" w:cs="Arial"/>
          <w:color w:val="auto"/>
          <w:sz w:val="20"/>
          <w:szCs w:val="20"/>
        </w:rPr>
        <w:t xml:space="preserve">PPP </w:t>
      </w:r>
      <w:r w:rsidRPr="00F60956">
        <w:rPr>
          <w:rFonts w:ascii="Arial" w:hAnsi="Arial" w:cs="Arial"/>
          <w:color w:val="auto"/>
          <w:sz w:val="20"/>
          <w:szCs w:val="20"/>
        </w:rPr>
        <w:t xml:space="preserve">hoặc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Đấu thầu (được sửa đổi, bổ sung tại </w:t>
      </w:r>
      <w:r w:rsidR="00EE267F" w:rsidRPr="00F60956">
        <w:rPr>
          <w:rFonts w:ascii="Arial" w:hAnsi="Arial" w:cs="Arial"/>
          <w:color w:val="auto"/>
          <w:sz w:val="20"/>
          <w:szCs w:val="20"/>
        </w:rPr>
        <w:t>Luật</w:t>
      </w:r>
      <w:r w:rsidRPr="00F60956">
        <w:rPr>
          <w:rFonts w:ascii="Arial" w:hAnsi="Arial" w:cs="Arial"/>
          <w:color w:val="auto"/>
          <w:sz w:val="20"/>
          <w:szCs w:val="20"/>
        </w:rPr>
        <w:t xml:space="preserve"> </w:t>
      </w:r>
      <w:r w:rsidR="00C2080C" w:rsidRPr="00F60956">
        <w:rPr>
          <w:rFonts w:ascii="Arial" w:hAnsi="Arial" w:cs="Arial"/>
          <w:color w:val="auto"/>
          <w:sz w:val="20"/>
          <w:szCs w:val="20"/>
          <w:lang w:val="en-US"/>
        </w:rPr>
        <w:t>số</w:t>
      </w:r>
      <w:r w:rsidRPr="00F60956">
        <w:rPr>
          <w:rFonts w:ascii="Arial" w:hAnsi="Arial" w:cs="Arial"/>
          <w:color w:val="auto"/>
          <w:sz w:val="20"/>
          <w:szCs w:val="20"/>
        </w:rPr>
        <w:t xml:space="preserve"> 57</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 xml:space="preserve">QH15, </w:t>
      </w:r>
      <w:r w:rsidR="00EE267F" w:rsidRPr="00F60956">
        <w:rPr>
          <w:rFonts w:ascii="Arial" w:hAnsi="Arial" w:cs="Arial"/>
          <w:color w:val="auto"/>
          <w:sz w:val="20"/>
          <w:szCs w:val="20"/>
        </w:rPr>
        <w:t>Luật</w:t>
      </w:r>
      <w:r w:rsidRPr="00F60956">
        <w:rPr>
          <w:rFonts w:ascii="Arial" w:hAnsi="Arial" w:cs="Arial"/>
          <w:color w:val="auto"/>
          <w:sz w:val="20"/>
          <w:szCs w:val="20"/>
        </w:rPr>
        <w:t xml:space="preserve"> số 90</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 xml:space="preserve">QH15), các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quy định chi tiết và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0EE55DA1"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3. Đối với dự án </w:t>
      </w:r>
      <w:r w:rsidR="00C2080C" w:rsidRPr="00F60956">
        <w:rPr>
          <w:rFonts w:ascii="Arial" w:hAnsi="Arial" w:cs="Arial"/>
          <w:color w:val="auto"/>
          <w:sz w:val="20"/>
          <w:szCs w:val="20"/>
        </w:rPr>
        <w:t>PPP</w:t>
      </w:r>
      <w:r w:rsidRPr="00F60956">
        <w:rPr>
          <w:rFonts w:ascii="Arial" w:hAnsi="Arial" w:cs="Arial"/>
          <w:color w:val="auto"/>
          <w:sz w:val="20"/>
          <w:szCs w:val="20"/>
        </w:rPr>
        <w:t xml:space="preserve">, dự án đầu tư kinh doanh chưa phê duyệt hồ sơ mời quan tâm, hồ sơ mời thầu, hồ sơ yêu cầu, việc lập hồ sơ mời quan tâm, hồ sơ mời thầu, hồ sơ yêu cầu thực hiện theo quy định tại </w:t>
      </w:r>
      <w:r w:rsidR="00EE267F" w:rsidRPr="00F60956">
        <w:rPr>
          <w:rFonts w:ascii="Arial" w:hAnsi="Arial" w:cs="Arial"/>
          <w:color w:val="auto"/>
          <w:sz w:val="20"/>
          <w:szCs w:val="20"/>
        </w:rPr>
        <w:t>Luật</w:t>
      </w:r>
      <w:r w:rsidRPr="00F60956">
        <w:rPr>
          <w:rFonts w:ascii="Arial" w:hAnsi="Arial" w:cs="Arial"/>
          <w:color w:val="auto"/>
          <w:sz w:val="20"/>
          <w:szCs w:val="20"/>
        </w:rPr>
        <w:t xml:space="preserve"> </w:t>
      </w:r>
      <w:r w:rsidR="00C2080C" w:rsidRPr="00F60956">
        <w:rPr>
          <w:rFonts w:ascii="Arial" w:hAnsi="Arial" w:cs="Arial"/>
          <w:color w:val="auto"/>
          <w:sz w:val="20"/>
          <w:szCs w:val="20"/>
        </w:rPr>
        <w:t xml:space="preserve">PPP </w:t>
      </w:r>
      <w:r w:rsidRPr="00F60956">
        <w:rPr>
          <w:rFonts w:ascii="Arial" w:hAnsi="Arial" w:cs="Arial"/>
          <w:color w:val="auto"/>
          <w:sz w:val="20"/>
          <w:szCs w:val="20"/>
        </w:rPr>
        <w:t xml:space="preserve">hoặc </w:t>
      </w:r>
      <w:r w:rsidR="00EE267F" w:rsidRPr="00F60956">
        <w:rPr>
          <w:rFonts w:ascii="Arial" w:hAnsi="Arial" w:cs="Arial"/>
          <w:color w:val="auto"/>
          <w:sz w:val="20"/>
          <w:szCs w:val="20"/>
        </w:rPr>
        <w:t>Luật</w:t>
      </w:r>
      <w:r w:rsidRPr="00F60956">
        <w:rPr>
          <w:rFonts w:ascii="Arial" w:hAnsi="Arial" w:cs="Arial"/>
          <w:color w:val="auto"/>
          <w:sz w:val="20"/>
          <w:szCs w:val="20"/>
        </w:rPr>
        <w:t xml:space="preserve"> Đấu thầu (được sửa đổi, bổ sung tại </w:t>
      </w:r>
      <w:r w:rsidR="00EE267F" w:rsidRPr="00F60956">
        <w:rPr>
          <w:rFonts w:ascii="Arial" w:hAnsi="Arial" w:cs="Arial"/>
          <w:color w:val="auto"/>
          <w:sz w:val="20"/>
          <w:szCs w:val="20"/>
        </w:rPr>
        <w:t>Luật</w:t>
      </w:r>
      <w:r w:rsidRPr="00F60956">
        <w:rPr>
          <w:rFonts w:ascii="Arial" w:hAnsi="Arial" w:cs="Arial"/>
          <w:color w:val="auto"/>
          <w:sz w:val="20"/>
          <w:szCs w:val="20"/>
        </w:rPr>
        <w:t xml:space="preserve"> số 57</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 xml:space="preserve">QH15, </w:t>
      </w:r>
      <w:r w:rsidR="00EE267F" w:rsidRPr="00F60956">
        <w:rPr>
          <w:rFonts w:ascii="Arial" w:hAnsi="Arial" w:cs="Arial"/>
          <w:color w:val="auto"/>
          <w:sz w:val="20"/>
          <w:szCs w:val="20"/>
        </w:rPr>
        <w:t>Luật</w:t>
      </w:r>
      <w:r w:rsidRPr="00F60956">
        <w:rPr>
          <w:rFonts w:ascii="Arial" w:hAnsi="Arial" w:cs="Arial"/>
          <w:color w:val="auto"/>
          <w:sz w:val="20"/>
          <w:szCs w:val="20"/>
        </w:rPr>
        <w:t xml:space="preserve"> số 90</w:t>
      </w:r>
      <w:r w:rsidR="00EE267F" w:rsidRPr="00F60956">
        <w:rPr>
          <w:rFonts w:ascii="Arial" w:hAnsi="Arial" w:cs="Arial"/>
          <w:color w:val="auto"/>
          <w:sz w:val="20"/>
          <w:szCs w:val="20"/>
        </w:rPr>
        <w:t>/</w:t>
      </w:r>
      <w:r w:rsidRPr="00F60956">
        <w:rPr>
          <w:rFonts w:ascii="Arial" w:hAnsi="Arial" w:cs="Arial"/>
          <w:color w:val="auto"/>
          <w:sz w:val="20"/>
          <w:szCs w:val="20"/>
        </w:rPr>
        <w:t>2025</w:t>
      </w:r>
      <w:r w:rsidR="00EE267F" w:rsidRPr="00F60956">
        <w:rPr>
          <w:rFonts w:ascii="Arial" w:hAnsi="Arial" w:cs="Arial"/>
          <w:color w:val="auto"/>
          <w:sz w:val="20"/>
          <w:szCs w:val="20"/>
        </w:rPr>
        <w:t>/</w:t>
      </w:r>
      <w:r w:rsidRPr="00F60956">
        <w:rPr>
          <w:rFonts w:ascii="Arial" w:hAnsi="Arial" w:cs="Arial"/>
          <w:color w:val="auto"/>
          <w:sz w:val="20"/>
          <w:szCs w:val="20"/>
        </w:rPr>
        <w:t xml:space="preserve">QH15), các </w:t>
      </w:r>
      <w:r w:rsidR="00EE267F" w:rsidRPr="00F60956">
        <w:rPr>
          <w:rFonts w:ascii="Arial" w:hAnsi="Arial" w:cs="Arial"/>
          <w:color w:val="auto"/>
          <w:sz w:val="20"/>
          <w:szCs w:val="20"/>
        </w:rPr>
        <w:t>Nghị định</w:t>
      </w:r>
      <w:r w:rsidRPr="00F60956">
        <w:rPr>
          <w:rFonts w:ascii="Arial" w:hAnsi="Arial" w:cs="Arial"/>
          <w:color w:val="auto"/>
          <w:sz w:val="20"/>
          <w:szCs w:val="20"/>
        </w:rPr>
        <w:t xml:space="preserve"> quy định chi tiết và </w:t>
      </w:r>
      <w:r w:rsidR="00EE267F" w:rsidRPr="00F60956">
        <w:rPr>
          <w:rFonts w:ascii="Arial" w:hAnsi="Arial" w:cs="Arial"/>
          <w:color w:val="auto"/>
          <w:sz w:val="20"/>
          <w:szCs w:val="20"/>
        </w:rPr>
        <w:t>Thông tư này</w:t>
      </w:r>
      <w:r w:rsidRPr="00F60956">
        <w:rPr>
          <w:rFonts w:ascii="Arial" w:hAnsi="Arial" w:cs="Arial"/>
          <w:color w:val="auto"/>
          <w:sz w:val="20"/>
          <w:szCs w:val="20"/>
        </w:rPr>
        <w:t>.</w:t>
      </w:r>
    </w:p>
    <w:p w14:paraId="1045ACB4" w14:textId="77777777" w:rsidR="005B233B" w:rsidRPr="00F60956" w:rsidRDefault="00792EDF" w:rsidP="00F60956">
      <w:pPr>
        <w:adjustRightInd w:val="0"/>
        <w:snapToGrid w:val="0"/>
        <w:spacing w:after="120"/>
        <w:ind w:firstLine="720"/>
        <w:jc w:val="both"/>
        <w:rPr>
          <w:rFonts w:ascii="Arial" w:hAnsi="Arial" w:cs="Arial"/>
          <w:b/>
          <w:color w:val="auto"/>
          <w:sz w:val="20"/>
          <w:szCs w:val="20"/>
        </w:rPr>
      </w:pPr>
      <w:bookmarkStart w:id="93" w:name="dieu_18"/>
      <w:r w:rsidRPr="00F60956">
        <w:rPr>
          <w:rFonts w:ascii="Arial" w:hAnsi="Arial" w:cs="Arial"/>
          <w:b/>
          <w:color w:val="auto"/>
          <w:sz w:val="20"/>
          <w:szCs w:val="20"/>
        </w:rPr>
        <w:t>Điều</w:t>
      </w:r>
      <w:r w:rsidR="00FC50CE" w:rsidRPr="00F60956">
        <w:rPr>
          <w:rFonts w:ascii="Arial" w:hAnsi="Arial" w:cs="Arial"/>
          <w:b/>
          <w:color w:val="auto"/>
          <w:sz w:val="20"/>
          <w:szCs w:val="20"/>
        </w:rPr>
        <w:t xml:space="preserve"> 18. Hiệu lực thi hành</w:t>
      </w:r>
      <w:bookmarkEnd w:id="93"/>
    </w:p>
    <w:p w14:paraId="5BFF263E"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1. </w:t>
      </w:r>
      <w:r w:rsidR="00EE267F" w:rsidRPr="00F60956">
        <w:rPr>
          <w:rFonts w:ascii="Arial" w:hAnsi="Arial" w:cs="Arial"/>
          <w:color w:val="auto"/>
          <w:sz w:val="20"/>
          <w:szCs w:val="20"/>
        </w:rPr>
        <w:t>Thông tư này</w:t>
      </w:r>
      <w:r w:rsidRPr="00F60956">
        <w:rPr>
          <w:rFonts w:ascii="Arial" w:hAnsi="Arial" w:cs="Arial"/>
          <w:color w:val="auto"/>
          <w:sz w:val="20"/>
          <w:szCs w:val="20"/>
        </w:rPr>
        <w:t xml:space="preserve"> có hiệu lực thi hành kể từ ngày ký ban hành.</w:t>
      </w:r>
    </w:p>
    <w:p w14:paraId="666B02D8"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2. </w:t>
      </w:r>
      <w:r w:rsidR="00EC1D89" w:rsidRPr="00F60956">
        <w:rPr>
          <w:rFonts w:ascii="Arial" w:hAnsi="Arial" w:cs="Arial"/>
          <w:color w:val="auto"/>
          <w:sz w:val="20"/>
          <w:szCs w:val="20"/>
          <w:lang w:val="en-US"/>
        </w:rPr>
        <w:t>Kể</w:t>
      </w:r>
      <w:r w:rsidRPr="00F60956">
        <w:rPr>
          <w:rFonts w:ascii="Arial" w:hAnsi="Arial" w:cs="Arial"/>
          <w:color w:val="auto"/>
          <w:sz w:val="20"/>
          <w:szCs w:val="20"/>
        </w:rPr>
        <w:t xml:space="preserve"> từ ngày </w:t>
      </w:r>
      <w:r w:rsidR="00EE267F" w:rsidRPr="00F60956">
        <w:rPr>
          <w:rFonts w:ascii="Arial" w:hAnsi="Arial" w:cs="Arial"/>
          <w:color w:val="auto"/>
          <w:sz w:val="20"/>
          <w:szCs w:val="20"/>
        </w:rPr>
        <w:t>Thông tư này</w:t>
      </w:r>
      <w:r w:rsidRPr="00F60956">
        <w:rPr>
          <w:rFonts w:ascii="Arial" w:hAnsi="Arial" w:cs="Arial"/>
          <w:color w:val="auto"/>
          <w:sz w:val="20"/>
          <w:szCs w:val="20"/>
        </w:rPr>
        <w:t xml:space="preserve"> có hiệu lực thi hành, </w:t>
      </w:r>
      <w:r w:rsidR="00EE267F" w:rsidRPr="00F60956">
        <w:rPr>
          <w:rFonts w:ascii="Arial" w:hAnsi="Arial" w:cs="Arial"/>
          <w:color w:val="auto"/>
          <w:sz w:val="20"/>
          <w:szCs w:val="20"/>
        </w:rPr>
        <w:t>Thông tư</w:t>
      </w:r>
      <w:r w:rsidRPr="00F60956">
        <w:rPr>
          <w:rFonts w:ascii="Arial" w:hAnsi="Arial" w:cs="Arial"/>
          <w:color w:val="auto"/>
          <w:sz w:val="20"/>
          <w:szCs w:val="20"/>
        </w:rPr>
        <w:t xml:space="preserve"> số 15</w:t>
      </w:r>
      <w:r w:rsidR="00EE267F" w:rsidRPr="00F60956">
        <w:rPr>
          <w:rFonts w:ascii="Arial" w:hAnsi="Arial" w:cs="Arial"/>
          <w:color w:val="auto"/>
          <w:sz w:val="20"/>
          <w:szCs w:val="20"/>
        </w:rPr>
        <w:t>/</w:t>
      </w:r>
      <w:r w:rsidRPr="00F60956">
        <w:rPr>
          <w:rFonts w:ascii="Arial" w:hAnsi="Arial" w:cs="Arial"/>
          <w:color w:val="auto"/>
          <w:sz w:val="20"/>
          <w:szCs w:val="20"/>
        </w:rPr>
        <w:t>2024</w:t>
      </w:r>
      <w:r w:rsidR="00EE267F" w:rsidRPr="00F60956">
        <w:rPr>
          <w:rFonts w:ascii="Arial" w:hAnsi="Arial" w:cs="Arial"/>
          <w:color w:val="auto"/>
          <w:sz w:val="20"/>
          <w:szCs w:val="20"/>
        </w:rPr>
        <w:t>/</w:t>
      </w:r>
      <w:r w:rsidRPr="00F60956">
        <w:rPr>
          <w:rFonts w:ascii="Arial" w:hAnsi="Arial" w:cs="Arial"/>
          <w:color w:val="auto"/>
          <w:sz w:val="20"/>
          <w:szCs w:val="20"/>
        </w:rPr>
        <w:t xml:space="preserve">TT-BKHĐT ngày 30 tháng 9 năm 2024 của Bộ trưởng Bộ Kế hoạch và Đầu tư quy định </w:t>
      </w:r>
      <w:r w:rsidR="00E44771" w:rsidRPr="00F60956">
        <w:rPr>
          <w:rFonts w:ascii="Arial" w:hAnsi="Arial" w:cs="Arial"/>
          <w:color w:val="auto"/>
          <w:sz w:val="20"/>
          <w:szCs w:val="20"/>
        </w:rPr>
        <w:t>mẫu</w:t>
      </w:r>
      <w:r w:rsidRPr="00F60956">
        <w:rPr>
          <w:rFonts w:ascii="Arial" w:hAnsi="Arial" w:cs="Arial"/>
          <w:color w:val="auto"/>
          <w:sz w:val="20"/>
          <w:szCs w:val="20"/>
        </w:rPr>
        <w:t xml:space="preserve"> hồ sơ đấu thầu lựa chọn nhà đầu tư thực hiện dự án đầu tư theo phương thức đối tác công tư, dự án đầu tư kinh doanh; cung cấp, </w:t>
      </w:r>
      <w:r w:rsidRPr="00F60956">
        <w:rPr>
          <w:rFonts w:ascii="Arial" w:hAnsi="Arial" w:cs="Arial"/>
          <w:color w:val="auto"/>
          <w:sz w:val="20"/>
          <w:szCs w:val="20"/>
        </w:rPr>
        <w:lastRenderedPageBreak/>
        <w:t xml:space="preserve">đăng tải thông tin về đầu tư theo phương thức </w:t>
      </w:r>
      <w:r w:rsidR="003C1501" w:rsidRPr="00F60956">
        <w:rPr>
          <w:rFonts w:ascii="Arial" w:hAnsi="Arial" w:cs="Arial"/>
          <w:color w:val="auto"/>
          <w:sz w:val="20"/>
          <w:szCs w:val="20"/>
          <w:lang w:val="en-US"/>
        </w:rPr>
        <w:t>đối</w:t>
      </w:r>
      <w:r w:rsidRPr="00F60956">
        <w:rPr>
          <w:rFonts w:ascii="Arial" w:hAnsi="Arial" w:cs="Arial"/>
          <w:color w:val="auto"/>
          <w:sz w:val="20"/>
          <w:szCs w:val="20"/>
        </w:rPr>
        <w:t xml:space="preserve"> tác công tư, đấu thầu lựa chọn nhà đầu tư trên Hệ thống mạng đấu thầu quốc gia hết hiệu lực thi hành.</w:t>
      </w:r>
    </w:p>
    <w:p w14:paraId="32590F02" w14:textId="77777777" w:rsidR="005B233B" w:rsidRPr="00F60956" w:rsidRDefault="005B233B" w:rsidP="00F60956">
      <w:pPr>
        <w:adjustRightInd w:val="0"/>
        <w:snapToGrid w:val="0"/>
        <w:spacing w:after="120"/>
        <w:ind w:firstLine="720"/>
        <w:jc w:val="both"/>
        <w:rPr>
          <w:rFonts w:ascii="Arial" w:hAnsi="Arial" w:cs="Arial"/>
          <w:color w:val="auto"/>
          <w:sz w:val="20"/>
          <w:szCs w:val="20"/>
        </w:rPr>
      </w:pPr>
      <w:r w:rsidRPr="00F60956">
        <w:rPr>
          <w:rFonts w:ascii="Arial" w:hAnsi="Arial" w:cs="Arial"/>
          <w:color w:val="auto"/>
          <w:sz w:val="20"/>
          <w:szCs w:val="20"/>
        </w:rPr>
        <w:t xml:space="preserve">3. Trong thời gian Bộ quản lý ngành chưa ban hành hướng dẫn việc áp dụng các tiêu chuẩn đánh giá hiệu quả đầu tư phát triển ngành, lĩnh vực, địa phương và phương pháp xác định tiêu chuẩn, nội dung hồ sơ đấu thầu được lập trên cơ sở vận dụng </w:t>
      </w:r>
      <w:r w:rsidR="00E44771" w:rsidRPr="00F60956">
        <w:rPr>
          <w:rFonts w:ascii="Arial" w:hAnsi="Arial" w:cs="Arial"/>
          <w:color w:val="auto"/>
          <w:sz w:val="20"/>
          <w:szCs w:val="20"/>
        </w:rPr>
        <w:t>mẫu</w:t>
      </w:r>
      <w:r w:rsidRPr="00F60956">
        <w:rPr>
          <w:rFonts w:ascii="Arial" w:hAnsi="Arial" w:cs="Arial"/>
          <w:color w:val="auto"/>
          <w:sz w:val="20"/>
          <w:szCs w:val="20"/>
        </w:rPr>
        <w:t xml:space="preserve"> hồ sơ quy định tại các </w:t>
      </w:r>
      <w:bookmarkStart w:id="94" w:name="bieumau_pl_05_2"/>
      <w:r w:rsidR="00E44771" w:rsidRPr="00F60956">
        <w:rPr>
          <w:rFonts w:ascii="Arial" w:hAnsi="Arial" w:cs="Arial"/>
          <w:color w:val="auto"/>
          <w:sz w:val="20"/>
          <w:szCs w:val="20"/>
        </w:rPr>
        <w:t>Phụ lục</w:t>
      </w:r>
      <w:r w:rsidRPr="00F60956">
        <w:rPr>
          <w:rFonts w:ascii="Arial" w:hAnsi="Arial" w:cs="Arial"/>
          <w:color w:val="auto"/>
          <w:sz w:val="20"/>
          <w:szCs w:val="20"/>
        </w:rPr>
        <w:t xml:space="preserve"> V</w:t>
      </w:r>
      <w:bookmarkEnd w:id="94"/>
      <w:r w:rsidRPr="00F60956">
        <w:rPr>
          <w:rFonts w:ascii="Arial" w:hAnsi="Arial" w:cs="Arial"/>
          <w:color w:val="auto"/>
          <w:sz w:val="20"/>
          <w:szCs w:val="20"/>
        </w:rPr>
        <w:t xml:space="preserve">, </w:t>
      </w:r>
      <w:bookmarkStart w:id="95" w:name="bieumau_pl_06_3"/>
      <w:r w:rsidRPr="00F60956">
        <w:rPr>
          <w:rFonts w:ascii="Arial" w:hAnsi="Arial" w:cs="Arial"/>
          <w:color w:val="auto"/>
          <w:sz w:val="20"/>
          <w:szCs w:val="20"/>
        </w:rPr>
        <w:t>VI</w:t>
      </w:r>
      <w:bookmarkEnd w:id="95"/>
      <w:r w:rsidRPr="00F60956">
        <w:rPr>
          <w:rFonts w:ascii="Arial" w:hAnsi="Arial" w:cs="Arial"/>
          <w:color w:val="auto"/>
          <w:sz w:val="20"/>
          <w:szCs w:val="20"/>
        </w:rPr>
        <w:t xml:space="preserve">, </w:t>
      </w:r>
      <w:bookmarkStart w:id="96" w:name="bieumau_pl_07_2"/>
      <w:r w:rsidRPr="00F60956">
        <w:rPr>
          <w:rFonts w:ascii="Arial" w:hAnsi="Arial" w:cs="Arial"/>
          <w:color w:val="auto"/>
          <w:sz w:val="20"/>
          <w:szCs w:val="20"/>
        </w:rPr>
        <w:t>VII</w:t>
      </w:r>
      <w:bookmarkEnd w:id="96"/>
      <w:r w:rsidRPr="00F60956">
        <w:rPr>
          <w:rFonts w:ascii="Arial" w:hAnsi="Arial" w:cs="Arial"/>
          <w:color w:val="auto"/>
          <w:sz w:val="20"/>
          <w:szCs w:val="20"/>
        </w:rPr>
        <w:t xml:space="preserve">, </w:t>
      </w:r>
      <w:bookmarkStart w:id="97" w:name="bieumau_pl_08_4"/>
      <w:r w:rsidRPr="00F60956">
        <w:rPr>
          <w:rFonts w:ascii="Arial" w:hAnsi="Arial" w:cs="Arial"/>
          <w:color w:val="auto"/>
          <w:sz w:val="20"/>
          <w:szCs w:val="20"/>
        </w:rPr>
        <w:t>VIII</w:t>
      </w:r>
      <w:bookmarkEnd w:id="97"/>
      <w:r w:rsidRPr="00F60956">
        <w:rPr>
          <w:rFonts w:ascii="Arial" w:hAnsi="Arial" w:cs="Arial"/>
          <w:color w:val="auto"/>
          <w:sz w:val="20"/>
          <w:szCs w:val="20"/>
        </w:rPr>
        <w:t xml:space="preserve"> kèm theo </w:t>
      </w:r>
      <w:r w:rsidR="00EE267F" w:rsidRPr="00F60956">
        <w:rPr>
          <w:rFonts w:ascii="Arial" w:hAnsi="Arial" w:cs="Arial"/>
          <w:color w:val="auto"/>
          <w:sz w:val="20"/>
          <w:szCs w:val="20"/>
        </w:rPr>
        <w:t>Thông tư này</w:t>
      </w:r>
      <w:r w:rsidRPr="00F60956">
        <w:rPr>
          <w:rFonts w:ascii="Arial" w:hAnsi="Arial" w:cs="Arial"/>
          <w:color w:val="auto"/>
          <w:sz w:val="20"/>
          <w:szCs w:val="20"/>
        </w:rPr>
        <w:t xml:space="preserve"> nhưng phải tuân thủ quy định của pháp </w:t>
      </w:r>
      <w:r w:rsidR="00EE267F" w:rsidRPr="00F60956">
        <w:rPr>
          <w:rFonts w:ascii="Arial" w:hAnsi="Arial" w:cs="Arial"/>
          <w:color w:val="auto"/>
          <w:sz w:val="20"/>
          <w:szCs w:val="20"/>
        </w:rPr>
        <w:t>luật</w:t>
      </w:r>
      <w:r w:rsidRPr="00F60956">
        <w:rPr>
          <w:rFonts w:ascii="Arial" w:hAnsi="Arial" w:cs="Arial"/>
          <w:color w:val="auto"/>
          <w:sz w:val="20"/>
          <w:szCs w:val="20"/>
        </w:rPr>
        <w:t xml:space="preserve"> về đấu thầu, pháp </w:t>
      </w:r>
      <w:r w:rsidR="00EE267F" w:rsidRPr="00F60956">
        <w:rPr>
          <w:rFonts w:ascii="Arial" w:hAnsi="Arial" w:cs="Arial"/>
          <w:color w:val="auto"/>
          <w:sz w:val="20"/>
          <w:szCs w:val="20"/>
        </w:rPr>
        <w:t>luật</w:t>
      </w:r>
      <w:r w:rsidRPr="00F60956">
        <w:rPr>
          <w:rFonts w:ascii="Arial" w:hAnsi="Arial" w:cs="Arial"/>
          <w:color w:val="auto"/>
          <w:sz w:val="20"/>
          <w:szCs w:val="20"/>
        </w:rPr>
        <w:t xml:space="preserve"> quản lý ngành, lĩnh vực, bảo đảm </w:t>
      </w:r>
      <w:r w:rsidR="00792EDF" w:rsidRPr="00F60956">
        <w:rPr>
          <w:rFonts w:ascii="Arial" w:hAnsi="Arial" w:cs="Arial"/>
          <w:color w:val="auto"/>
          <w:sz w:val="20"/>
          <w:szCs w:val="20"/>
        </w:rPr>
        <w:t>mục</w:t>
      </w:r>
      <w:r w:rsidRPr="00F60956">
        <w:rPr>
          <w:rFonts w:ascii="Arial" w:hAnsi="Arial" w:cs="Arial"/>
          <w:color w:val="auto"/>
          <w:sz w:val="20"/>
          <w:szCs w:val="20"/>
        </w:rPr>
        <w:t xml:space="preserve"> tiêu cạnh tranh, công bằng, minh bạch, hiệu quả kinh tế và trách nhiệm giải trình.</w:t>
      </w:r>
    </w:p>
    <w:p w14:paraId="1DA180D7" w14:textId="77777777" w:rsidR="005B233B" w:rsidRPr="00F60956" w:rsidRDefault="005B233B" w:rsidP="00F60956">
      <w:pPr>
        <w:adjustRightInd w:val="0"/>
        <w:snapToGrid w:val="0"/>
        <w:ind w:firstLine="720"/>
        <w:jc w:val="both"/>
        <w:rPr>
          <w:rFonts w:ascii="Arial" w:hAnsi="Arial" w:cs="Arial"/>
          <w:color w:val="auto"/>
          <w:sz w:val="20"/>
          <w:szCs w:val="20"/>
          <w:lang w:val="en-US"/>
        </w:rPr>
      </w:pPr>
      <w:r w:rsidRPr="00F60956">
        <w:rPr>
          <w:rFonts w:ascii="Arial" w:hAnsi="Arial" w:cs="Arial"/>
          <w:color w:val="auto"/>
          <w:sz w:val="20"/>
          <w:szCs w:val="20"/>
        </w:rPr>
        <w:t xml:space="preserve">4. Trong quá trình thực hiện, nếu có vướng mắc liên quan đến nội dung về quy định tại </w:t>
      </w:r>
      <w:r w:rsidR="00EE267F" w:rsidRPr="00F60956">
        <w:rPr>
          <w:rFonts w:ascii="Arial" w:hAnsi="Arial" w:cs="Arial"/>
          <w:color w:val="auto"/>
          <w:sz w:val="20"/>
          <w:szCs w:val="20"/>
        </w:rPr>
        <w:t>Thông tư này</w:t>
      </w:r>
      <w:r w:rsidRPr="00F60956">
        <w:rPr>
          <w:rFonts w:ascii="Arial" w:hAnsi="Arial" w:cs="Arial"/>
          <w:color w:val="auto"/>
          <w:sz w:val="20"/>
          <w:szCs w:val="20"/>
        </w:rPr>
        <w:t xml:space="preserve">, các bộ, cơ quan ngang bộ, cơ quan thuộc Chính phủ, Ủy ban nhân dân các cấp và các cơ quan, tổ chức có liên quan gửi ý kiến về Bộ Tài chính </w:t>
      </w:r>
      <w:r w:rsidR="00C2080C" w:rsidRPr="00F60956">
        <w:rPr>
          <w:rFonts w:ascii="Arial" w:hAnsi="Arial" w:cs="Arial"/>
          <w:color w:val="auto"/>
          <w:sz w:val="20"/>
          <w:szCs w:val="20"/>
          <w:lang w:val="en-US"/>
        </w:rPr>
        <w:t>để</w:t>
      </w:r>
      <w:r w:rsidRPr="00F60956">
        <w:rPr>
          <w:rFonts w:ascii="Arial" w:hAnsi="Arial" w:cs="Arial"/>
          <w:color w:val="auto"/>
          <w:sz w:val="20"/>
          <w:szCs w:val="20"/>
        </w:rPr>
        <w:t xml:space="preserve"> kịp thời xem xét, hướng dẫn.</w:t>
      </w:r>
      <w:r w:rsidR="00EE267F" w:rsidRPr="00F60956">
        <w:rPr>
          <w:rFonts w:ascii="Arial" w:hAnsi="Arial" w:cs="Arial"/>
          <w:color w:val="auto"/>
          <w:sz w:val="20"/>
          <w:szCs w:val="20"/>
        </w:rPr>
        <w:t>/</w:t>
      </w:r>
      <w:r w:rsidRPr="00F60956">
        <w:rPr>
          <w:rFonts w:ascii="Arial" w:hAnsi="Arial" w:cs="Arial"/>
          <w:color w:val="auto"/>
          <w:sz w:val="20"/>
          <w:szCs w:val="20"/>
        </w:rPr>
        <w:t>.</w:t>
      </w:r>
    </w:p>
    <w:p w14:paraId="57D88C06" w14:textId="77777777" w:rsidR="00C2080C" w:rsidRPr="00F60956" w:rsidRDefault="00C2080C" w:rsidP="00F60956">
      <w:pPr>
        <w:adjustRightInd w:val="0"/>
        <w:snapToGrid w:val="0"/>
        <w:ind w:firstLine="720"/>
        <w:jc w:val="both"/>
        <w:rPr>
          <w:rFonts w:ascii="Arial" w:hAnsi="Arial" w:cs="Arial"/>
          <w:color w:val="auto"/>
          <w:sz w:val="20"/>
          <w:szCs w:val="20"/>
          <w:lang w:val="en-US"/>
        </w:rPr>
      </w:pPr>
    </w:p>
    <w:tbl>
      <w:tblPr>
        <w:tblW w:w="5000" w:type="pct"/>
        <w:tblLook w:val="01E0" w:firstRow="1" w:lastRow="1" w:firstColumn="1" w:lastColumn="1" w:noHBand="0" w:noVBand="0"/>
      </w:tblPr>
      <w:tblGrid>
        <w:gridCol w:w="4513"/>
        <w:gridCol w:w="4513"/>
      </w:tblGrid>
      <w:tr w:rsidR="00C2080C" w:rsidRPr="00F60956" w14:paraId="5D56654F" w14:textId="77777777" w:rsidTr="00F60956">
        <w:tc>
          <w:tcPr>
            <w:tcW w:w="2500" w:type="pct"/>
          </w:tcPr>
          <w:p w14:paraId="2980ACCE" w14:textId="4308A264" w:rsidR="00C2080C" w:rsidRPr="00F60956" w:rsidRDefault="00C2080C" w:rsidP="00F60956">
            <w:pPr>
              <w:widowControl/>
              <w:adjustRightInd w:val="0"/>
              <w:snapToGrid w:val="0"/>
              <w:rPr>
                <w:rFonts w:ascii="Arial" w:eastAsia="Arial Unicode MS" w:hAnsi="Arial" w:cs="Arial"/>
                <w:color w:val="auto"/>
                <w:sz w:val="20"/>
                <w:szCs w:val="20"/>
              </w:rPr>
            </w:pPr>
            <w:r w:rsidRPr="00F60956">
              <w:rPr>
                <w:rFonts w:ascii="Arial" w:eastAsia="Arial Unicode MS" w:hAnsi="Arial" w:cs="Arial"/>
                <w:b/>
                <w:i/>
                <w:color w:val="auto"/>
                <w:sz w:val="20"/>
                <w:szCs w:val="20"/>
              </w:rPr>
              <w:t>Nơi nhận:</w:t>
            </w:r>
            <w:r w:rsidRPr="00F60956">
              <w:rPr>
                <w:rFonts w:ascii="Arial" w:eastAsia="Arial Unicode MS" w:hAnsi="Arial" w:cs="Arial"/>
                <w:b/>
                <w:i/>
                <w:color w:val="auto"/>
                <w:sz w:val="20"/>
                <w:szCs w:val="20"/>
              </w:rPr>
              <w:br/>
            </w:r>
            <w:r w:rsidRPr="00F60956">
              <w:rPr>
                <w:rFonts w:ascii="Arial" w:eastAsia="Arial Unicode MS" w:hAnsi="Arial" w:cs="Arial"/>
                <w:color w:val="auto"/>
                <w:sz w:val="20"/>
                <w:szCs w:val="20"/>
              </w:rPr>
              <w:t xml:space="preserve">- Thủ </w:t>
            </w:r>
            <w:r w:rsidRPr="00F60956">
              <w:rPr>
                <w:rFonts w:ascii="Arial" w:eastAsia="Arial Unicode MS" w:hAnsi="Arial" w:cs="Arial"/>
                <w:color w:val="auto"/>
                <w:sz w:val="20"/>
                <w:szCs w:val="20"/>
                <w:lang w:val="en-US"/>
              </w:rPr>
              <w:t>tướng</w:t>
            </w:r>
            <w:r w:rsidRPr="00F60956">
              <w:rPr>
                <w:rFonts w:ascii="Arial" w:eastAsia="Arial Unicode MS" w:hAnsi="Arial" w:cs="Arial"/>
                <w:color w:val="auto"/>
                <w:sz w:val="20"/>
                <w:szCs w:val="20"/>
              </w:rPr>
              <w:t xml:space="preserve"> Chính phủ;</w:t>
            </w:r>
            <w:r w:rsidRPr="00F60956">
              <w:rPr>
                <w:rFonts w:ascii="Arial" w:eastAsia="Arial Unicode MS" w:hAnsi="Arial" w:cs="Arial"/>
                <w:color w:val="auto"/>
                <w:sz w:val="20"/>
                <w:szCs w:val="20"/>
              </w:rPr>
              <w:br/>
              <w:t>- Các Phó Thủ tướng Chính phủ;</w:t>
            </w:r>
            <w:r w:rsidRPr="00F60956">
              <w:rPr>
                <w:rFonts w:ascii="Arial" w:eastAsia="Arial Unicode MS" w:hAnsi="Arial" w:cs="Arial"/>
                <w:color w:val="auto"/>
                <w:sz w:val="20"/>
                <w:szCs w:val="20"/>
              </w:rPr>
              <w:br/>
              <w:t>- Các Bộ, cơ quan ngang Bộ, cơ quan thuộc CP;</w:t>
            </w:r>
            <w:r w:rsidRPr="00F60956">
              <w:rPr>
                <w:rFonts w:ascii="Arial" w:eastAsia="Arial Unicode MS" w:hAnsi="Arial" w:cs="Arial"/>
                <w:color w:val="auto"/>
                <w:sz w:val="20"/>
                <w:szCs w:val="20"/>
              </w:rPr>
              <w:br/>
              <w:t xml:space="preserve">- Ban </w:t>
            </w:r>
            <w:r w:rsidRPr="00F60956">
              <w:rPr>
                <w:rFonts w:ascii="Arial" w:eastAsia="Arial Unicode MS" w:hAnsi="Arial" w:cs="Arial"/>
                <w:color w:val="auto"/>
                <w:sz w:val="20"/>
                <w:szCs w:val="20"/>
                <w:lang w:val="en-US"/>
              </w:rPr>
              <w:t>Chỉ đạo</w:t>
            </w:r>
            <w:r w:rsidRPr="00F60956">
              <w:rPr>
                <w:rFonts w:ascii="Arial" w:eastAsia="Arial Unicode MS" w:hAnsi="Arial" w:cs="Arial"/>
                <w:color w:val="auto"/>
                <w:sz w:val="20"/>
                <w:szCs w:val="20"/>
              </w:rPr>
              <w:t xml:space="preserve"> Trung ương về phòng, chống tham </w:t>
            </w:r>
            <w:r w:rsidRPr="00F60956">
              <w:rPr>
                <w:rFonts w:ascii="Arial" w:eastAsia="Arial Unicode MS" w:hAnsi="Arial" w:cs="Arial"/>
                <w:color w:val="auto"/>
                <w:sz w:val="20"/>
                <w:szCs w:val="20"/>
                <w:lang w:val="en-US"/>
              </w:rPr>
              <w:t>nhũng</w:t>
            </w:r>
            <w:r w:rsidRPr="00F60956">
              <w:rPr>
                <w:rFonts w:ascii="Arial" w:eastAsia="Arial Unicode MS" w:hAnsi="Arial" w:cs="Arial"/>
                <w:color w:val="auto"/>
                <w:sz w:val="20"/>
                <w:szCs w:val="20"/>
              </w:rPr>
              <w:t>, tiêu cực;</w:t>
            </w:r>
            <w:r w:rsidRPr="00F60956">
              <w:rPr>
                <w:rFonts w:ascii="Arial" w:eastAsia="Arial Unicode MS" w:hAnsi="Arial" w:cs="Arial"/>
                <w:color w:val="auto"/>
                <w:sz w:val="20"/>
                <w:szCs w:val="20"/>
              </w:rPr>
              <w:br/>
              <w:t xml:space="preserve">- </w:t>
            </w:r>
            <w:r w:rsidRPr="00F60956">
              <w:rPr>
                <w:rFonts w:ascii="Arial" w:eastAsia="Arial Unicode MS" w:hAnsi="Arial" w:cs="Arial"/>
                <w:color w:val="auto"/>
                <w:sz w:val="20"/>
                <w:szCs w:val="20"/>
                <w:lang w:val="en-US"/>
              </w:rPr>
              <w:t>HĐND</w:t>
            </w:r>
            <w:r w:rsidRPr="00F60956">
              <w:rPr>
                <w:rFonts w:ascii="Arial" w:eastAsia="Arial Unicode MS" w:hAnsi="Arial" w:cs="Arial"/>
                <w:color w:val="auto"/>
                <w:sz w:val="20"/>
                <w:szCs w:val="20"/>
              </w:rPr>
              <w:t xml:space="preserve">, UBND các </w:t>
            </w:r>
            <w:r w:rsidRPr="00F60956">
              <w:rPr>
                <w:rFonts w:ascii="Arial" w:eastAsia="Arial Unicode MS" w:hAnsi="Arial" w:cs="Arial"/>
                <w:color w:val="auto"/>
                <w:sz w:val="20"/>
                <w:szCs w:val="20"/>
                <w:lang w:val="en-US"/>
              </w:rPr>
              <w:t>tỉnh</w:t>
            </w:r>
            <w:r w:rsidRPr="00F60956">
              <w:rPr>
                <w:rFonts w:ascii="Arial" w:eastAsia="Arial Unicode MS" w:hAnsi="Arial" w:cs="Arial"/>
                <w:color w:val="auto"/>
                <w:sz w:val="20"/>
                <w:szCs w:val="20"/>
              </w:rPr>
              <w:t>, thành phố trực thuộc TW;</w:t>
            </w:r>
            <w:r w:rsidRPr="00F60956">
              <w:rPr>
                <w:rFonts w:ascii="Arial" w:eastAsia="Arial Unicode MS" w:hAnsi="Arial" w:cs="Arial"/>
                <w:color w:val="auto"/>
                <w:sz w:val="20"/>
                <w:szCs w:val="20"/>
              </w:rPr>
              <w:br/>
              <w:t>- Văn phòng Trung ương và các Ban của Đảng;</w:t>
            </w:r>
            <w:r w:rsidRPr="00F60956">
              <w:rPr>
                <w:rFonts w:ascii="Arial" w:eastAsia="Arial Unicode MS" w:hAnsi="Arial" w:cs="Arial"/>
                <w:color w:val="auto"/>
                <w:sz w:val="20"/>
                <w:szCs w:val="20"/>
              </w:rPr>
              <w:br/>
              <w:t xml:space="preserve">- </w:t>
            </w:r>
            <w:r w:rsidRPr="00F60956">
              <w:rPr>
                <w:rFonts w:ascii="Arial" w:eastAsia="Arial Unicode MS" w:hAnsi="Arial" w:cs="Arial"/>
                <w:color w:val="auto"/>
                <w:sz w:val="20"/>
                <w:szCs w:val="20"/>
                <w:lang w:val="en-US"/>
              </w:rPr>
              <w:t>Văn phòng</w:t>
            </w:r>
            <w:r w:rsidRPr="00F60956">
              <w:rPr>
                <w:rFonts w:ascii="Arial" w:eastAsia="Arial Unicode MS" w:hAnsi="Arial" w:cs="Arial"/>
                <w:color w:val="auto"/>
                <w:sz w:val="20"/>
                <w:szCs w:val="20"/>
              </w:rPr>
              <w:t xml:space="preserve"> Chủ tịch nước;</w:t>
            </w:r>
            <w:r w:rsidRPr="00F60956">
              <w:rPr>
                <w:rFonts w:ascii="Arial" w:eastAsia="Arial Unicode MS" w:hAnsi="Arial" w:cs="Arial"/>
                <w:color w:val="auto"/>
                <w:sz w:val="20"/>
                <w:szCs w:val="20"/>
              </w:rPr>
              <w:br/>
              <w:t>- Hội đồ</w:t>
            </w:r>
            <w:r w:rsidRPr="00F60956">
              <w:rPr>
                <w:rFonts w:ascii="Arial" w:eastAsia="Arial Unicode MS" w:hAnsi="Arial" w:cs="Arial"/>
                <w:color w:val="auto"/>
                <w:sz w:val="20"/>
                <w:szCs w:val="20"/>
                <w:lang w:val="en-US"/>
              </w:rPr>
              <w:t>ng</w:t>
            </w:r>
            <w:r w:rsidRPr="00F60956">
              <w:rPr>
                <w:rFonts w:ascii="Arial" w:eastAsia="Arial Unicode MS" w:hAnsi="Arial" w:cs="Arial"/>
                <w:color w:val="auto"/>
                <w:sz w:val="20"/>
                <w:szCs w:val="20"/>
              </w:rPr>
              <w:t xml:space="preserve"> Dân tộc và các </w:t>
            </w:r>
            <w:r w:rsidRPr="00F60956">
              <w:rPr>
                <w:rFonts w:ascii="Arial" w:eastAsia="Arial Unicode MS" w:hAnsi="Arial" w:cs="Arial"/>
                <w:color w:val="auto"/>
                <w:sz w:val="20"/>
                <w:szCs w:val="20"/>
                <w:lang w:val="en-US"/>
              </w:rPr>
              <w:t>Ủy</w:t>
            </w:r>
            <w:r w:rsidRPr="00F60956">
              <w:rPr>
                <w:rFonts w:ascii="Arial" w:eastAsia="Arial Unicode MS" w:hAnsi="Arial" w:cs="Arial"/>
                <w:color w:val="auto"/>
                <w:sz w:val="20"/>
                <w:szCs w:val="20"/>
              </w:rPr>
              <w:t xml:space="preserve"> ban của Quốc hội;</w:t>
            </w:r>
            <w:r w:rsidRPr="00F60956">
              <w:rPr>
                <w:rFonts w:ascii="Arial" w:eastAsia="Arial Unicode MS" w:hAnsi="Arial" w:cs="Arial"/>
                <w:color w:val="auto"/>
                <w:sz w:val="20"/>
                <w:szCs w:val="20"/>
              </w:rPr>
              <w:br/>
              <w:t>- Văn phòng Quốc hội;</w:t>
            </w:r>
            <w:r w:rsidRPr="00F60956">
              <w:rPr>
                <w:rFonts w:ascii="Arial" w:eastAsia="Arial Unicode MS" w:hAnsi="Arial" w:cs="Arial"/>
                <w:color w:val="auto"/>
                <w:sz w:val="20"/>
                <w:szCs w:val="20"/>
              </w:rPr>
              <w:br/>
              <w:t>- Văn phòng Chính phủ;</w:t>
            </w:r>
            <w:r w:rsidRPr="00F60956">
              <w:rPr>
                <w:rFonts w:ascii="Arial" w:eastAsia="Arial Unicode MS" w:hAnsi="Arial" w:cs="Arial"/>
                <w:color w:val="auto"/>
                <w:sz w:val="20"/>
                <w:szCs w:val="20"/>
              </w:rPr>
              <w:br/>
              <w:t xml:space="preserve">- Tòa án nhân </w:t>
            </w:r>
            <w:r w:rsidRPr="00F60956">
              <w:rPr>
                <w:rFonts w:ascii="Arial" w:eastAsia="Arial Unicode MS" w:hAnsi="Arial" w:cs="Arial"/>
                <w:color w:val="auto"/>
                <w:sz w:val="20"/>
                <w:szCs w:val="20"/>
                <w:lang w:val="en-US"/>
              </w:rPr>
              <w:t>dân</w:t>
            </w:r>
            <w:r w:rsidRPr="00F60956">
              <w:rPr>
                <w:rFonts w:ascii="Arial" w:eastAsia="Arial Unicode MS" w:hAnsi="Arial" w:cs="Arial"/>
                <w:color w:val="auto"/>
                <w:sz w:val="20"/>
                <w:szCs w:val="20"/>
              </w:rPr>
              <w:t xml:space="preserve"> tối cao;</w:t>
            </w:r>
            <w:r w:rsidRPr="00F60956">
              <w:rPr>
                <w:rFonts w:ascii="Arial" w:eastAsia="Arial Unicode MS" w:hAnsi="Arial" w:cs="Arial"/>
                <w:color w:val="auto"/>
                <w:sz w:val="20"/>
                <w:szCs w:val="20"/>
              </w:rPr>
              <w:br/>
              <w:t>- Viện Kiểm sát nhân dân tối cao;</w:t>
            </w:r>
            <w:r w:rsidRPr="00F60956">
              <w:rPr>
                <w:rFonts w:ascii="Arial" w:eastAsia="Arial Unicode MS" w:hAnsi="Arial" w:cs="Arial"/>
                <w:color w:val="auto"/>
                <w:sz w:val="20"/>
                <w:szCs w:val="20"/>
              </w:rPr>
              <w:br/>
              <w:t xml:space="preserve">- </w:t>
            </w:r>
            <w:r w:rsidRPr="00F60956">
              <w:rPr>
                <w:rFonts w:ascii="Arial" w:eastAsia="Arial Unicode MS" w:hAnsi="Arial" w:cs="Arial"/>
                <w:color w:val="auto"/>
                <w:sz w:val="20"/>
                <w:szCs w:val="20"/>
                <w:lang w:val="en-US"/>
              </w:rPr>
              <w:t>Kiểm</w:t>
            </w:r>
            <w:r w:rsidRPr="00F60956">
              <w:rPr>
                <w:rFonts w:ascii="Arial" w:eastAsia="Arial Unicode MS" w:hAnsi="Arial" w:cs="Arial"/>
                <w:color w:val="auto"/>
                <w:sz w:val="20"/>
                <w:szCs w:val="20"/>
              </w:rPr>
              <w:t xml:space="preserve"> toán Nhà nước;</w:t>
            </w:r>
            <w:r w:rsidRPr="00F60956">
              <w:rPr>
                <w:rFonts w:ascii="Arial" w:eastAsia="Arial Unicode MS" w:hAnsi="Arial" w:cs="Arial"/>
                <w:color w:val="auto"/>
                <w:sz w:val="20"/>
                <w:szCs w:val="20"/>
              </w:rPr>
              <w:br/>
              <w:t>- Cơ quan Trung ương của các đoàn thể;</w:t>
            </w:r>
            <w:r w:rsidRPr="00F60956">
              <w:rPr>
                <w:rFonts w:ascii="Arial" w:eastAsia="Arial Unicode MS" w:hAnsi="Arial" w:cs="Arial"/>
                <w:color w:val="auto"/>
                <w:sz w:val="20"/>
                <w:szCs w:val="20"/>
              </w:rPr>
              <w:br/>
              <w:t xml:space="preserve">- Cổng thông tin </w:t>
            </w:r>
            <w:r w:rsidRPr="00F60956">
              <w:rPr>
                <w:rFonts w:ascii="Arial" w:eastAsia="Arial Unicode MS" w:hAnsi="Arial" w:cs="Arial"/>
                <w:color w:val="auto"/>
                <w:sz w:val="20"/>
                <w:szCs w:val="20"/>
                <w:lang w:val="en-US"/>
              </w:rPr>
              <w:t>điện</w:t>
            </w:r>
            <w:r w:rsidRPr="00F60956">
              <w:rPr>
                <w:rFonts w:ascii="Arial" w:eastAsia="Arial Unicode MS" w:hAnsi="Arial" w:cs="Arial"/>
                <w:color w:val="auto"/>
                <w:sz w:val="20"/>
                <w:szCs w:val="20"/>
              </w:rPr>
              <w:t xml:space="preserve"> tử Chính </w:t>
            </w:r>
            <w:r w:rsidRPr="00F60956">
              <w:rPr>
                <w:rFonts w:ascii="Arial" w:eastAsia="Arial Unicode MS" w:hAnsi="Arial" w:cs="Arial"/>
                <w:color w:val="auto"/>
                <w:sz w:val="20"/>
                <w:szCs w:val="20"/>
                <w:lang w:val="en-US"/>
              </w:rPr>
              <w:t>phủ</w:t>
            </w:r>
            <w:r w:rsidRPr="00F60956">
              <w:rPr>
                <w:rFonts w:ascii="Arial" w:eastAsia="Arial Unicode MS" w:hAnsi="Arial" w:cs="Arial"/>
                <w:color w:val="auto"/>
                <w:sz w:val="20"/>
                <w:szCs w:val="20"/>
              </w:rPr>
              <w:t>; Công báo;</w:t>
            </w:r>
            <w:r w:rsidRPr="00F60956">
              <w:rPr>
                <w:rFonts w:ascii="Arial" w:eastAsia="Arial Unicode MS" w:hAnsi="Arial" w:cs="Arial"/>
                <w:color w:val="auto"/>
                <w:sz w:val="20"/>
                <w:szCs w:val="20"/>
              </w:rPr>
              <w:br/>
              <w:t xml:space="preserve">- Sở Tài chính các </w:t>
            </w:r>
            <w:r w:rsidRPr="00F60956">
              <w:rPr>
                <w:rFonts w:ascii="Arial" w:eastAsia="Arial Unicode MS" w:hAnsi="Arial" w:cs="Arial"/>
                <w:color w:val="auto"/>
                <w:sz w:val="20"/>
                <w:szCs w:val="20"/>
                <w:lang w:val="en-US"/>
              </w:rPr>
              <w:t>tỉnh</w:t>
            </w:r>
            <w:r w:rsidRPr="00F60956">
              <w:rPr>
                <w:rFonts w:ascii="Arial" w:eastAsia="Arial Unicode MS" w:hAnsi="Arial" w:cs="Arial"/>
                <w:color w:val="auto"/>
                <w:sz w:val="20"/>
                <w:szCs w:val="20"/>
              </w:rPr>
              <w:t>, thành phố trực thuộc TW;</w:t>
            </w:r>
            <w:r w:rsidRPr="00F60956">
              <w:rPr>
                <w:rFonts w:ascii="Arial" w:eastAsia="Arial Unicode MS" w:hAnsi="Arial" w:cs="Arial"/>
                <w:color w:val="auto"/>
                <w:sz w:val="20"/>
                <w:szCs w:val="20"/>
              </w:rPr>
              <w:br/>
              <w:t>- Các đơn vị thuộc Bộ Tài chính;</w:t>
            </w:r>
            <w:r w:rsidRPr="00F60956">
              <w:rPr>
                <w:rFonts w:ascii="Arial" w:eastAsia="Arial Unicode MS" w:hAnsi="Arial" w:cs="Arial"/>
                <w:color w:val="auto"/>
                <w:sz w:val="20"/>
                <w:szCs w:val="20"/>
              </w:rPr>
              <w:br/>
              <w:t>- Cục Kiểm tra văn bản và Quản lý xử lý vi phạm hành chính - Bộ Tư pháp;</w:t>
            </w:r>
            <w:r w:rsidRPr="00F60956">
              <w:rPr>
                <w:rFonts w:ascii="Arial" w:eastAsia="Arial Unicode MS" w:hAnsi="Arial" w:cs="Arial"/>
                <w:color w:val="auto"/>
                <w:sz w:val="20"/>
                <w:szCs w:val="20"/>
              </w:rPr>
              <w:br/>
              <w:t>- Lưu: VT, Cục QLĐT</w:t>
            </w:r>
          </w:p>
        </w:tc>
        <w:tc>
          <w:tcPr>
            <w:tcW w:w="2500" w:type="pct"/>
          </w:tcPr>
          <w:p w14:paraId="48722085" w14:textId="77777777" w:rsidR="00C2080C" w:rsidRPr="00F60956" w:rsidRDefault="00C2080C" w:rsidP="00F60956">
            <w:pPr>
              <w:widowControl/>
              <w:adjustRightInd w:val="0"/>
              <w:snapToGrid w:val="0"/>
              <w:jc w:val="center"/>
              <w:rPr>
                <w:rFonts w:ascii="Arial" w:eastAsia="Arial Unicode MS" w:hAnsi="Arial" w:cs="Arial"/>
                <w:b/>
                <w:color w:val="auto"/>
                <w:sz w:val="20"/>
                <w:szCs w:val="20"/>
                <w:lang w:val="en-US"/>
              </w:rPr>
            </w:pPr>
            <w:r w:rsidRPr="00F60956">
              <w:rPr>
                <w:rFonts w:ascii="Arial" w:eastAsia="Arial Unicode MS" w:hAnsi="Arial" w:cs="Arial"/>
                <w:b/>
                <w:color w:val="auto"/>
                <w:sz w:val="20"/>
                <w:szCs w:val="20"/>
                <w:lang w:val="en-US"/>
              </w:rPr>
              <w:t>KT. BỘ TRƯỞNG</w:t>
            </w:r>
            <w:r w:rsidRPr="00F60956">
              <w:rPr>
                <w:rFonts w:ascii="Arial" w:eastAsia="Arial Unicode MS" w:hAnsi="Arial" w:cs="Arial"/>
                <w:b/>
                <w:color w:val="auto"/>
                <w:sz w:val="20"/>
                <w:szCs w:val="20"/>
                <w:lang w:val="en-US"/>
              </w:rPr>
              <w:br/>
              <w:t>THỨ TRƯỞNG</w:t>
            </w:r>
            <w:r w:rsidRPr="00F60956">
              <w:rPr>
                <w:rFonts w:ascii="Arial" w:eastAsia="Arial Unicode MS" w:hAnsi="Arial" w:cs="Arial"/>
                <w:b/>
                <w:color w:val="auto"/>
                <w:sz w:val="20"/>
                <w:szCs w:val="20"/>
                <w:lang w:val="en-US"/>
              </w:rPr>
              <w:br/>
            </w:r>
            <w:r w:rsidRPr="00F60956">
              <w:rPr>
                <w:rFonts w:ascii="Arial" w:eastAsia="Arial Unicode MS" w:hAnsi="Arial" w:cs="Arial"/>
                <w:b/>
                <w:color w:val="auto"/>
                <w:sz w:val="20"/>
                <w:szCs w:val="20"/>
                <w:lang w:val="en-US"/>
              </w:rPr>
              <w:br/>
            </w:r>
            <w:r w:rsidRPr="00F60956">
              <w:rPr>
                <w:rFonts w:ascii="Arial" w:eastAsia="Arial Unicode MS" w:hAnsi="Arial" w:cs="Arial"/>
                <w:b/>
                <w:color w:val="auto"/>
                <w:sz w:val="20"/>
                <w:szCs w:val="20"/>
                <w:lang w:val="en-US"/>
              </w:rPr>
              <w:br/>
            </w:r>
            <w:r w:rsidRPr="00F60956">
              <w:rPr>
                <w:rFonts w:ascii="Arial" w:eastAsia="Arial Unicode MS" w:hAnsi="Arial" w:cs="Arial"/>
                <w:b/>
                <w:color w:val="auto"/>
                <w:sz w:val="20"/>
                <w:szCs w:val="20"/>
                <w:lang w:val="en-US"/>
              </w:rPr>
              <w:br/>
            </w:r>
            <w:r w:rsidRPr="00F60956">
              <w:rPr>
                <w:rFonts w:ascii="Arial" w:eastAsia="Arial Unicode MS" w:hAnsi="Arial" w:cs="Arial"/>
                <w:b/>
                <w:color w:val="auto"/>
                <w:sz w:val="20"/>
                <w:szCs w:val="20"/>
                <w:lang w:val="en-US"/>
              </w:rPr>
              <w:br/>
              <w:t>Trần Quốc Phương</w:t>
            </w:r>
          </w:p>
        </w:tc>
      </w:tr>
    </w:tbl>
    <w:p w14:paraId="56795D1E" w14:textId="77777777" w:rsidR="003C1501" w:rsidRPr="00F60956" w:rsidRDefault="003C1501" w:rsidP="00F60956">
      <w:pPr>
        <w:adjustRightInd w:val="0"/>
        <w:snapToGrid w:val="0"/>
        <w:spacing w:after="120"/>
        <w:ind w:firstLine="720"/>
        <w:jc w:val="both"/>
        <w:rPr>
          <w:rFonts w:ascii="Arial" w:hAnsi="Arial" w:cs="Arial"/>
          <w:color w:val="auto"/>
          <w:sz w:val="20"/>
          <w:szCs w:val="20"/>
          <w:lang w:val="en-US"/>
        </w:rPr>
      </w:pPr>
    </w:p>
    <w:tbl>
      <w:tblPr>
        <w:tblW w:w="31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9"/>
      </w:tblGrid>
      <w:tr w:rsidR="00694B93" w:rsidRPr="00F60956" w14:paraId="6ED9D397" w14:textId="77777777" w:rsidTr="00AB297B">
        <w:trPr>
          <w:jc w:val="center"/>
        </w:trPr>
        <w:tc>
          <w:tcPr>
            <w:tcW w:w="5000" w:type="pct"/>
          </w:tcPr>
          <w:p w14:paraId="08F62470" w14:textId="77777777" w:rsidR="00694B93" w:rsidRPr="00F60956" w:rsidRDefault="00694B93" w:rsidP="00F60956">
            <w:pPr>
              <w:widowControl/>
              <w:adjustRightInd w:val="0"/>
              <w:snapToGrid w:val="0"/>
              <w:jc w:val="center"/>
              <w:rPr>
                <w:rFonts w:ascii="Arial" w:eastAsia="Arial Unicode MS" w:hAnsi="Arial" w:cs="Arial"/>
                <w:b/>
                <w:color w:val="FF0000"/>
                <w:sz w:val="20"/>
                <w:szCs w:val="20"/>
                <w:lang w:val="nb-NO"/>
              </w:rPr>
            </w:pPr>
          </w:p>
          <w:p w14:paraId="65E09CAD" w14:textId="77777777" w:rsidR="00694B93" w:rsidRPr="00F60956" w:rsidRDefault="00694B93" w:rsidP="00F60956">
            <w:pPr>
              <w:widowControl/>
              <w:adjustRightInd w:val="0"/>
              <w:snapToGrid w:val="0"/>
              <w:jc w:val="center"/>
              <w:rPr>
                <w:rFonts w:ascii="Arial" w:eastAsia="Arial Unicode MS" w:hAnsi="Arial" w:cs="Arial"/>
                <w:b/>
                <w:color w:val="FF0000"/>
                <w:sz w:val="20"/>
                <w:szCs w:val="20"/>
                <w:lang w:val="nb-NO"/>
              </w:rPr>
            </w:pPr>
            <w:bookmarkStart w:id="98" w:name="chuong_pl"/>
            <w:r w:rsidRPr="00F60956">
              <w:rPr>
                <w:rFonts w:ascii="Arial" w:eastAsia="Arial Unicode MS" w:hAnsi="Arial" w:cs="Arial"/>
                <w:b/>
                <w:color w:val="FF0000"/>
                <w:sz w:val="20"/>
                <w:szCs w:val="20"/>
                <w:lang w:val="nb-NO"/>
              </w:rPr>
              <w:t>FILE ĐƯỢC ĐÍNH KÈM THEO VĂN BẢN</w:t>
            </w:r>
            <w:bookmarkEnd w:id="98"/>
          </w:p>
          <w:p w14:paraId="709F7B8D" w14:textId="77777777" w:rsidR="00694B93" w:rsidRDefault="00694B93" w:rsidP="00F60956">
            <w:pPr>
              <w:widowControl/>
              <w:adjustRightInd w:val="0"/>
              <w:snapToGrid w:val="0"/>
              <w:jc w:val="center"/>
              <w:rPr>
                <w:rFonts w:ascii="Arial" w:eastAsia="Arial Unicode MS" w:hAnsi="Arial" w:cs="Arial"/>
                <w:b/>
                <w:color w:val="FF0000"/>
                <w:sz w:val="20"/>
                <w:szCs w:val="20"/>
                <w:lang w:val="nb-NO"/>
              </w:rPr>
            </w:pPr>
          </w:p>
          <w:bookmarkStart w:id="99" w:name="_MON_1823866918"/>
          <w:bookmarkEnd w:id="99"/>
          <w:p w14:paraId="74E77754" w14:textId="0C4CA91C" w:rsidR="00AB297B" w:rsidRPr="00F60956" w:rsidRDefault="0002648C" w:rsidP="00F60956">
            <w:pPr>
              <w:widowControl/>
              <w:adjustRightInd w:val="0"/>
              <w:snapToGrid w:val="0"/>
              <w:jc w:val="center"/>
              <w:rPr>
                <w:rFonts w:ascii="Arial" w:eastAsia="Arial Unicode MS" w:hAnsi="Arial" w:cs="Arial"/>
                <w:b/>
                <w:color w:val="FF0000"/>
                <w:sz w:val="20"/>
                <w:szCs w:val="20"/>
                <w:lang w:val="nb-NO"/>
              </w:rPr>
            </w:pPr>
            <w:r>
              <w:rPr>
                <w:rFonts w:ascii="Arial" w:eastAsia="Arial Unicode MS" w:hAnsi="Arial" w:cs="Arial"/>
                <w:b/>
                <w:color w:val="FF0000"/>
                <w:sz w:val="20"/>
                <w:szCs w:val="20"/>
                <w:lang w:val="nb-NO"/>
              </w:rPr>
              <w:object w:dxaOrig="1520" w:dyaOrig="985" w14:anchorId="74004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76.2pt;height:49.2pt" o:ole="">
                  <v:imagedata r:id="rId6" o:title=""/>
                </v:shape>
                <o:OLEObject Type="Embed" ProgID="Word.Document.12" ShapeID="_x0000_i1169" DrawAspect="Icon" ObjectID="_1823866925" r:id="rId7">
                  <o:FieldCodes>\s</o:FieldCodes>
                </o:OLEObject>
              </w:object>
            </w:r>
          </w:p>
        </w:tc>
      </w:tr>
    </w:tbl>
    <w:p w14:paraId="7964C921" w14:textId="77777777" w:rsidR="00F44758" w:rsidRPr="00F60956" w:rsidRDefault="00F44758" w:rsidP="00F60956">
      <w:pPr>
        <w:adjustRightInd w:val="0"/>
        <w:snapToGrid w:val="0"/>
        <w:spacing w:after="120"/>
        <w:ind w:firstLine="720"/>
        <w:jc w:val="both"/>
        <w:rPr>
          <w:rFonts w:ascii="Arial" w:hAnsi="Arial" w:cs="Arial"/>
          <w:color w:val="auto"/>
          <w:sz w:val="20"/>
          <w:szCs w:val="20"/>
          <w:lang w:val="en-US"/>
        </w:rPr>
      </w:pPr>
    </w:p>
    <w:sectPr w:rsidR="00F44758" w:rsidRPr="00F60956" w:rsidSect="00F60956">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8966" w14:textId="77777777" w:rsidR="006553C7" w:rsidRDefault="006553C7">
      <w:r>
        <w:separator/>
      </w:r>
    </w:p>
  </w:endnote>
  <w:endnote w:type="continuationSeparator" w:id="0">
    <w:p w14:paraId="409D1624" w14:textId="77777777" w:rsidR="006553C7" w:rsidRDefault="0065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27F3" w14:textId="77777777" w:rsidR="006553C7" w:rsidRDefault="006553C7">
      <w:r>
        <w:separator/>
      </w:r>
    </w:p>
  </w:footnote>
  <w:footnote w:type="continuationSeparator" w:id="0">
    <w:p w14:paraId="3A162C5D" w14:textId="77777777" w:rsidR="006553C7" w:rsidRDefault="00655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A0"/>
    <w:rsid w:val="0002648C"/>
    <w:rsid w:val="000B5618"/>
    <w:rsid w:val="00100FBF"/>
    <w:rsid w:val="00120C37"/>
    <w:rsid w:val="00143B7F"/>
    <w:rsid w:val="00160C0F"/>
    <w:rsid w:val="001C4E6A"/>
    <w:rsid w:val="00221BD1"/>
    <w:rsid w:val="002F40B4"/>
    <w:rsid w:val="003C1501"/>
    <w:rsid w:val="003E25AA"/>
    <w:rsid w:val="00401612"/>
    <w:rsid w:val="004056A1"/>
    <w:rsid w:val="004213A0"/>
    <w:rsid w:val="00437606"/>
    <w:rsid w:val="00457BEB"/>
    <w:rsid w:val="00476392"/>
    <w:rsid w:val="00497C76"/>
    <w:rsid w:val="005A0D8E"/>
    <w:rsid w:val="005A6B0F"/>
    <w:rsid w:val="005B233B"/>
    <w:rsid w:val="005F356C"/>
    <w:rsid w:val="006553C7"/>
    <w:rsid w:val="006614C4"/>
    <w:rsid w:val="00694B93"/>
    <w:rsid w:val="0076529F"/>
    <w:rsid w:val="007865BC"/>
    <w:rsid w:val="00792EDF"/>
    <w:rsid w:val="00797B1E"/>
    <w:rsid w:val="007E1B76"/>
    <w:rsid w:val="008543F4"/>
    <w:rsid w:val="008560E5"/>
    <w:rsid w:val="008605AA"/>
    <w:rsid w:val="008C08B8"/>
    <w:rsid w:val="008D083B"/>
    <w:rsid w:val="00901F97"/>
    <w:rsid w:val="00A52B1A"/>
    <w:rsid w:val="00A56DEF"/>
    <w:rsid w:val="00A61895"/>
    <w:rsid w:val="00AB297B"/>
    <w:rsid w:val="00AB54B5"/>
    <w:rsid w:val="00AD5246"/>
    <w:rsid w:val="00B54E30"/>
    <w:rsid w:val="00B66BD5"/>
    <w:rsid w:val="00BA5B9A"/>
    <w:rsid w:val="00C062CC"/>
    <w:rsid w:val="00C135D1"/>
    <w:rsid w:val="00C17F68"/>
    <w:rsid w:val="00C2080C"/>
    <w:rsid w:val="00D833DC"/>
    <w:rsid w:val="00E14DA9"/>
    <w:rsid w:val="00E44771"/>
    <w:rsid w:val="00EC1D89"/>
    <w:rsid w:val="00EE267F"/>
    <w:rsid w:val="00F44758"/>
    <w:rsid w:val="00F60956"/>
    <w:rsid w:val="00FC1341"/>
    <w:rsid w:val="00FC50CE"/>
    <w:rsid w:val="00FF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64B7DB"/>
  <w15:chartTrackingRefBased/>
  <w15:docId w15:val="{E552DF3C-55CC-4BB1-8D92-C5440B7C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
    <w:rPr>
      <w:rFonts w:ascii="Times New Roman" w:hAnsi="Times New Roman" w:cs="Times New Roman"/>
      <w:b/>
      <w:bCs/>
      <w:sz w:val="26"/>
      <w:szCs w:val="26"/>
      <w:u w:val="none"/>
    </w:rPr>
  </w:style>
  <w:style w:type="character" w:customStyle="1" w:styleId="Vnbnnidung2">
    <w:name w:val="Văn bản nội dung (2)"/>
    <w:rPr>
      <w:rFonts w:ascii="Times New Roman" w:hAnsi="Times New Roman" w:cs="Times New Roman"/>
      <w:sz w:val="26"/>
      <w:szCs w:val="26"/>
      <w:u w:val="none"/>
    </w:rPr>
  </w:style>
  <w:style w:type="character" w:customStyle="1" w:styleId="Chthchnh">
    <w:name w:val="Chú thích ảnh_"/>
    <w:link w:val="Chthchnh0"/>
    <w:rPr>
      <w:rFonts w:ascii="Times New Roman" w:hAnsi="Times New Roman" w:cs="Times New Roman"/>
      <w:sz w:val="26"/>
      <w:szCs w:val="26"/>
      <w:u w:val="none"/>
    </w:rPr>
  </w:style>
  <w:style w:type="character" w:customStyle="1" w:styleId="Vnbnnidung30">
    <w:name w:val="Văn bản nội dung (3)_"/>
    <w:link w:val="Vnbnnidung31"/>
    <w:rPr>
      <w:rFonts w:ascii="Times New Roman" w:hAnsi="Times New Roman" w:cs="Times New Roman"/>
      <w:b/>
      <w:bCs/>
      <w:sz w:val="26"/>
      <w:szCs w:val="26"/>
      <w:u w:val="none"/>
    </w:rPr>
  </w:style>
  <w:style w:type="character" w:customStyle="1" w:styleId="Vnbnnidung311pt">
    <w:name w:val="Văn bản nội dung (3) + 11 pt"/>
    <w:aliases w:val="Không in đậm"/>
    <w:rPr>
      <w:rFonts w:ascii="Times New Roman" w:hAnsi="Times New Roman" w:cs="Times New Roman"/>
      <w:b/>
      <w:bCs/>
      <w:spacing w:val="0"/>
      <w:sz w:val="22"/>
      <w:szCs w:val="22"/>
      <w:u w:val="none"/>
    </w:rPr>
  </w:style>
  <w:style w:type="character" w:customStyle="1" w:styleId="Vnbnnidung4">
    <w:name w:val="Văn bản nội dung (4)_"/>
    <w:link w:val="Vnbnnidung40"/>
    <w:rPr>
      <w:rFonts w:ascii="Times New Roman" w:hAnsi="Times New Roman" w:cs="Times New Roman"/>
      <w:i/>
      <w:iCs/>
      <w:spacing w:val="0"/>
      <w:sz w:val="26"/>
      <w:szCs w:val="26"/>
      <w:u w:val="none"/>
    </w:rPr>
  </w:style>
  <w:style w:type="character" w:customStyle="1" w:styleId="Vnbnnidung4Khnginnghing">
    <w:name w:val="Văn bản nội dung (4) + Không in nghiêng"/>
    <w:basedOn w:val="Vnbnnidung4"/>
    <w:rPr>
      <w:rFonts w:ascii="Times New Roman" w:hAnsi="Times New Roman" w:cs="Times New Roman"/>
      <w:i/>
      <w:iCs/>
      <w:spacing w:val="0"/>
      <w:sz w:val="26"/>
      <w:szCs w:val="26"/>
      <w:u w:val="none"/>
    </w:rPr>
  </w:style>
  <w:style w:type="character" w:customStyle="1" w:styleId="Vnbnnidung3MicrosoftSansSerif">
    <w:name w:val="Văn bản nội dung (3) + Microsoft Sans Serif"/>
    <w:aliases w:val="9 pt,Không in đậm1"/>
    <w:rPr>
      <w:rFonts w:ascii="Microsoft Sans Serif" w:hAnsi="Microsoft Sans Serif" w:cs="Microsoft Sans Serif"/>
      <w:b/>
      <w:bCs/>
      <w:sz w:val="18"/>
      <w:szCs w:val="18"/>
      <w:u w:val="none"/>
    </w:rPr>
  </w:style>
  <w:style w:type="character" w:customStyle="1" w:styleId="Tiu12">
    <w:name w:val="Tiêu đề #1 (2)_"/>
    <w:link w:val="Tiu120"/>
    <w:rPr>
      <w:sz w:val="22"/>
      <w:szCs w:val="22"/>
      <w:u w:val="none"/>
    </w:rPr>
  </w:style>
  <w:style w:type="character" w:customStyle="1" w:styleId="Vnbnnidung20">
    <w:name w:val="Văn bản nội dung (2)_"/>
    <w:link w:val="Vnbnnidung21"/>
    <w:rPr>
      <w:rFonts w:ascii="Times New Roman" w:hAnsi="Times New Roman" w:cs="Times New Roman"/>
      <w:sz w:val="26"/>
      <w:szCs w:val="26"/>
      <w:u w:val="none"/>
    </w:rPr>
  </w:style>
  <w:style w:type="character" w:customStyle="1" w:styleId="Vnbnnidung2Innghing">
    <w:name w:val="Văn bản nội dung (2) + In nghiêng"/>
    <w:rPr>
      <w:rFonts w:ascii="Times New Roman" w:hAnsi="Times New Roman" w:cs="Times New Roman"/>
      <w:i/>
      <w:iCs/>
      <w:spacing w:val="0"/>
      <w:sz w:val="26"/>
      <w:szCs w:val="26"/>
      <w:u w:val="none"/>
    </w:rPr>
  </w:style>
  <w:style w:type="character" w:customStyle="1" w:styleId="Tiu1">
    <w:name w:val="Tiêu đề #1_"/>
    <w:link w:val="Tiu10"/>
    <w:rPr>
      <w:rFonts w:ascii="Times New Roman" w:hAnsi="Times New Roman" w:cs="Times New Roman"/>
      <w:sz w:val="26"/>
      <w:szCs w:val="26"/>
      <w:u w:val="none"/>
    </w:rPr>
  </w:style>
  <w:style w:type="character" w:customStyle="1" w:styleId="Vnbnnidung5">
    <w:name w:val="Văn bản nội dung (5)_"/>
    <w:link w:val="Vnbnnidung50"/>
    <w:rPr>
      <w:rFonts w:ascii="Times New Roman" w:hAnsi="Times New Roman" w:cs="Times New Roman"/>
      <w:u w:val="none"/>
    </w:rPr>
  </w:style>
  <w:style w:type="character" w:customStyle="1" w:styleId="Vnbnnidung2ArialNarrow">
    <w:name w:val="Văn bản nội dung (2) + Arial Narrow"/>
    <w:aliases w:val="18 pt,In đậm"/>
    <w:rPr>
      <w:rFonts w:ascii="Arial Narrow" w:hAnsi="Arial Narrow" w:cs="Arial Narrow"/>
      <w:b/>
      <w:bCs/>
      <w:sz w:val="36"/>
      <w:szCs w:val="36"/>
      <w:u w:val="none"/>
    </w:rPr>
  </w:style>
  <w:style w:type="character" w:customStyle="1" w:styleId="Tiu13">
    <w:name w:val="Tiêu đề #1 (3)_"/>
    <w:link w:val="Tiu130"/>
    <w:rPr>
      <w:rFonts w:ascii="Arial Narrow" w:hAnsi="Arial Narrow" w:cs="Arial Narrow"/>
      <w:u w:val="none"/>
    </w:rPr>
  </w:style>
  <w:style w:type="character" w:customStyle="1" w:styleId="Vnbnnidung314pt">
    <w:name w:val="Văn bản nội dung (3) + 14 pt"/>
    <w:rPr>
      <w:rFonts w:ascii="Times New Roman" w:hAnsi="Times New Roman" w:cs="Times New Roman"/>
      <w:b/>
      <w:bCs/>
      <w:sz w:val="28"/>
      <w:szCs w:val="28"/>
      <w:u w:val="none"/>
    </w:rPr>
  </w:style>
  <w:style w:type="character" w:customStyle="1" w:styleId="Vnbnnidung6">
    <w:name w:val="Văn bản nội dung (6)_"/>
    <w:link w:val="Vnbnnidung60"/>
    <w:rPr>
      <w:rFonts w:ascii="Trebuchet MS" w:hAnsi="Trebuchet MS" w:cs="Trebuchet MS"/>
      <w:sz w:val="22"/>
      <w:szCs w:val="22"/>
      <w:u w:val="none"/>
    </w:rPr>
  </w:style>
  <w:style w:type="character" w:customStyle="1" w:styleId="Tiu14">
    <w:name w:val="Tiêu đề #1 (4)_"/>
    <w:link w:val="Tiu140"/>
    <w:rPr>
      <w:rFonts w:ascii="Arial Narrow" w:hAnsi="Arial Narrow" w:cs="Arial Narrow"/>
      <w:w w:val="100"/>
      <w:sz w:val="22"/>
      <w:szCs w:val="22"/>
      <w:u w:val="none"/>
    </w:rPr>
  </w:style>
  <w:style w:type="character" w:customStyle="1" w:styleId="Tiu15">
    <w:name w:val="Tiêu đề #1 (5)_"/>
    <w:link w:val="Tiu150"/>
    <w:rPr>
      <w:rFonts w:ascii="Arial Narrow" w:hAnsi="Arial Narrow" w:cs="Arial Narrow"/>
      <w:spacing w:val="0"/>
      <w:w w:val="100"/>
      <w:u w:val="none"/>
    </w:rPr>
  </w:style>
  <w:style w:type="character" w:customStyle="1" w:styleId="Vnbnnidung3Khnginm">
    <w:name w:val="Văn bản nội dung (3) + Không in đậm"/>
    <w:basedOn w:val="Vnbnnidung30"/>
    <w:rPr>
      <w:rFonts w:ascii="Times New Roman" w:hAnsi="Times New Roman" w:cs="Times New Roman"/>
      <w:b/>
      <w:bCs/>
      <w:sz w:val="26"/>
      <w:szCs w:val="26"/>
      <w:u w:val="none"/>
    </w:rPr>
  </w:style>
  <w:style w:type="character" w:customStyle="1" w:styleId="Vnbnnidung7">
    <w:name w:val="Văn bản nội dung (7)_"/>
    <w:link w:val="Vnbnnidung70"/>
    <w:rPr>
      <w:rFonts w:ascii="Times New Roman" w:hAnsi="Times New Roman" w:cs="Times New Roman"/>
      <w:spacing w:val="0"/>
      <w:sz w:val="24"/>
      <w:szCs w:val="24"/>
      <w:u w:val="none"/>
    </w:rPr>
  </w:style>
  <w:style w:type="character" w:customStyle="1" w:styleId="Tiu16">
    <w:name w:val="Tiêu đề #1 (6)_"/>
    <w:link w:val="Tiu160"/>
    <w:rPr>
      <w:rFonts w:ascii="Times New Roman" w:hAnsi="Times New Roman" w:cs="Times New Roman"/>
      <w:u w:val="none"/>
    </w:rPr>
  </w:style>
  <w:style w:type="character" w:customStyle="1" w:styleId="Tiu17">
    <w:name w:val="Tiêu đề #1 (7)_"/>
    <w:link w:val="Tiu170"/>
    <w:rPr>
      <w:rFonts w:ascii="Times New Roman" w:hAnsi="Times New Roman" w:cs="Times New Roman"/>
      <w:w w:val="100"/>
      <w:sz w:val="24"/>
      <w:szCs w:val="24"/>
      <w:u w:val="none"/>
    </w:rPr>
  </w:style>
  <w:style w:type="character" w:customStyle="1" w:styleId="Vnbnnidung2Inm">
    <w:name w:val="Văn bản nội dung (2) + In đậm"/>
    <w:rPr>
      <w:rFonts w:ascii="Times New Roman" w:hAnsi="Times New Roman" w:cs="Times New Roman"/>
      <w:b/>
      <w:bCs/>
      <w:sz w:val="26"/>
      <w:szCs w:val="26"/>
      <w:u w:val="none"/>
      <w:lang w:val="en-US" w:eastAsia="en-US"/>
    </w:rPr>
  </w:style>
  <w:style w:type="character" w:customStyle="1" w:styleId="Vnbnnidung8">
    <w:name w:val="Văn bản nội dung (8)_"/>
    <w:link w:val="Vnbnnidung80"/>
    <w:rPr>
      <w:rFonts w:ascii="Times New Roman" w:hAnsi="Times New Roman" w:cs="Times New Roman"/>
      <w:b/>
      <w:bCs/>
      <w:i/>
      <w:iCs/>
      <w:u w:val="none"/>
    </w:rPr>
  </w:style>
  <w:style w:type="character" w:customStyle="1" w:styleId="Vnbnnidung9">
    <w:name w:val="Văn bản nội dung (9)_"/>
    <w:link w:val="Vnbnnidung90"/>
    <w:rPr>
      <w:rFonts w:ascii="Times New Roman" w:hAnsi="Times New Roman" w:cs="Times New Roman"/>
      <w:sz w:val="22"/>
      <w:szCs w:val="22"/>
      <w:u w:val="none"/>
    </w:rPr>
  </w:style>
  <w:style w:type="character" w:customStyle="1" w:styleId="Vnbnnidung94pt">
    <w:name w:val="Văn bản nội dung (9) + 4 pt"/>
    <w:aliases w:val="In nghiêng"/>
    <w:rPr>
      <w:rFonts w:ascii="Times New Roman" w:hAnsi="Times New Roman" w:cs="Times New Roman"/>
      <w:i/>
      <w:iCs/>
      <w:sz w:val="8"/>
      <w:szCs w:val="8"/>
      <w:u w:val="none"/>
    </w:rPr>
  </w:style>
  <w:style w:type="paragraph" w:customStyle="1" w:styleId="Vnbnnidung31">
    <w:name w:val="Văn bản nội dung (3)1"/>
    <w:basedOn w:val="Normal"/>
    <w:link w:val="Vnbnnidung30"/>
    <w:pPr>
      <w:shd w:val="clear" w:color="auto" w:fill="FFFFFF"/>
      <w:spacing w:line="292" w:lineRule="exact"/>
      <w:jc w:val="center"/>
    </w:pPr>
    <w:rPr>
      <w:rFonts w:ascii="Times New Roman" w:hAnsi="Times New Roman" w:cs="Times New Roman"/>
      <w:b/>
      <w:bCs/>
      <w:color w:val="auto"/>
      <w:sz w:val="26"/>
      <w:szCs w:val="26"/>
      <w:lang w:eastAsia="en-US"/>
    </w:rPr>
  </w:style>
  <w:style w:type="paragraph" w:customStyle="1" w:styleId="Vnbnnidung21">
    <w:name w:val="Văn bản nội dung (2)1"/>
    <w:basedOn w:val="Normal"/>
    <w:link w:val="Vnbnnidung20"/>
    <w:pPr>
      <w:shd w:val="clear" w:color="auto" w:fill="FFFFFF"/>
      <w:spacing w:line="562" w:lineRule="exact"/>
      <w:ind w:hanging="880"/>
      <w:jc w:val="both"/>
    </w:pPr>
    <w:rPr>
      <w:rFonts w:ascii="Times New Roman" w:hAnsi="Times New Roman" w:cs="Times New Roman"/>
      <w:color w:val="auto"/>
      <w:sz w:val="26"/>
      <w:szCs w:val="26"/>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color w:val="auto"/>
      <w:sz w:val="26"/>
      <w:szCs w:val="26"/>
      <w:lang w:eastAsia="en-US"/>
    </w:rPr>
  </w:style>
  <w:style w:type="paragraph" w:customStyle="1" w:styleId="Vnbnnidung40">
    <w:name w:val="Văn bản nội dung (4)"/>
    <w:basedOn w:val="Normal"/>
    <w:link w:val="Vnbnnidung4"/>
    <w:pPr>
      <w:shd w:val="clear" w:color="auto" w:fill="FFFFFF"/>
      <w:spacing w:line="240" w:lineRule="atLeast"/>
      <w:jc w:val="both"/>
    </w:pPr>
    <w:rPr>
      <w:rFonts w:ascii="Times New Roman" w:hAnsi="Times New Roman" w:cs="Times New Roman"/>
      <w:i/>
      <w:iCs/>
      <w:color w:val="auto"/>
      <w:sz w:val="26"/>
      <w:szCs w:val="26"/>
      <w:lang w:eastAsia="en-US"/>
    </w:rPr>
  </w:style>
  <w:style w:type="paragraph" w:customStyle="1" w:styleId="Tiu120">
    <w:name w:val="Tiêu đề #1 (2)"/>
    <w:basedOn w:val="Normal"/>
    <w:link w:val="Tiu12"/>
    <w:pPr>
      <w:shd w:val="clear" w:color="auto" w:fill="FFFFFF"/>
      <w:spacing w:line="240" w:lineRule="atLeast"/>
      <w:jc w:val="center"/>
      <w:outlineLvl w:val="0"/>
    </w:pPr>
    <w:rPr>
      <w:rFonts w:cs="Times New Roman"/>
      <w:color w:val="auto"/>
      <w:sz w:val="22"/>
      <w:szCs w:val="22"/>
      <w:lang w:eastAsia="en-US"/>
    </w:rPr>
  </w:style>
  <w:style w:type="paragraph" w:customStyle="1" w:styleId="Tiu10">
    <w:name w:val="Tiêu đề #1"/>
    <w:basedOn w:val="Normal"/>
    <w:link w:val="Tiu1"/>
    <w:pPr>
      <w:shd w:val="clear" w:color="auto" w:fill="FFFFFF"/>
      <w:spacing w:line="240" w:lineRule="atLeast"/>
      <w:jc w:val="center"/>
      <w:outlineLvl w:val="0"/>
    </w:pPr>
    <w:rPr>
      <w:rFonts w:ascii="Times New Roman" w:hAnsi="Times New Roman" w:cs="Times New Roman"/>
      <w:color w:val="auto"/>
      <w:sz w:val="26"/>
      <w:szCs w:val="26"/>
      <w:lang w:eastAsia="en-US"/>
    </w:rPr>
  </w:style>
  <w:style w:type="paragraph" w:customStyle="1" w:styleId="Vnbnnidung50">
    <w:name w:val="Văn bản nội dung (5)"/>
    <w:basedOn w:val="Normal"/>
    <w:link w:val="Vnbnnidung5"/>
    <w:pPr>
      <w:shd w:val="clear" w:color="auto" w:fill="FFFFFF"/>
      <w:spacing w:line="240" w:lineRule="atLeast"/>
      <w:jc w:val="center"/>
    </w:pPr>
    <w:rPr>
      <w:rFonts w:ascii="Times New Roman" w:hAnsi="Times New Roman" w:cs="Times New Roman"/>
      <w:color w:val="auto"/>
      <w:lang w:eastAsia="en-US"/>
    </w:rPr>
  </w:style>
  <w:style w:type="paragraph" w:customStyle="1" w:styleId="Tiu130">
    <w:name w:val="Tiêu đề #1 (3)"/>
    <w:basedOn w:val="Normal"/>
    <w:link w:val="Tiu13"/>
    <w:pPr>
      <w:shd w:val="clear" w:color="auto" w:fill="FFFFFF"/>
      <w:spacing w:line="240" w:lineRule="atLeast"/>
      <w:jc w:val="center"/>
      <w:outlineLvl w:val="0"/>
    </w:pPr>
    <w:rPr>
      <w:rFonts w:ascii="Arial Narrow" w:hAnsi="Arial Narrow" w:cs="Arial Narrow"/>
      <w:color w:val="auto"/>
      <w:lang w:eastAsia="en-US"/>
    </w:rPr>
  </w:style>
  <w:style w:type="paragraph" w:customStyle="1" w:styleId="Vnbnnidung60">
    <w:name w:val="Văn bản nội dung (6)"/>
    <w:basedOn w:val="Normal"/>
    <w:link w:val="Vnbnnidung6"/>
    <w:pPr>
      <w:shd w:val="clear" w:color="auto" w:fill="FFFFFF"/>
      <w:spacing w:line="240" w:lineRule="atLeast"/>
      <w:jc w:val="center"/>
    </w:pPr>
    <w:rPr>
      <w:rFonts w:ascii="Trebuchet MS" w:hAnsi="Trebuchet MS" w:cs="Trebuchet MS"/>
      <w:color w:val="auto"/>
      <w:sz w:val="22"/>
      <w:szCs w:val="22"/>
      <w:lang w:eastAsia="en-US"/>
    </w:rPr>
  </w:style>
  <w:style w:type="paragraph" w:customStyle="1" w:styleId="Tiu140">
    <w:name w:val="Tiêu đề #1 (4)"/>
    <w:basedOn w:val="Normal"/>
    <w:link w:val="Tiu14"/>
    <w:pPr>
      <w:shd w:val="clear" w:color="auto" w:fill="FFFFFF"/>
      <w:spacing w:line="240" w:lineRule="atLeast"/>
      <w:jc w:val="center"/>
      <w:outlineLvl w:val="0"/>
    </w:pPr>
    <w:rPr>
      <w:rFonts w:ascii="Arial Narrow" w:hAnsi="Arial Narrow" w:cs="Arial Narrow"/>
      <w:color w:val="auto"/>
      <w:sz w:val="22"/>
      <w:szCs w:val="22"/>
      <w:lang w:eastAsia="en-US"/>
    </w:rPr>
  </w:style>
  <w:style w:type="paragraph" w:customStyle="1" w:styleId="Tiu150">
    <w:name w:val="Tiêu đề #1 (5)"/>
    <w:basedOn w:val="Normal"/>
    <w:link w:val="Tiu15"/>
    <w:pPr>
      <w:shd w:val="clear" w:color="auto" w:fill="FFFFFF"/>
      <w:spacing w:line="240" w:lineRule="atLeast"/>
      <w:jc w:val="center"/>
      <w:outlineLvl w:val="0"/>
    </w:pPr>
    <w:rPr>
      <w:rFonts w:ascii="Arial Narrow" w:hAnsi="Arial Narrow" w:cs="Arial Narrow"/>
      <w:color w:val="auto"/>
      <w:lang w:eastAsia="en-US"/>
    </w:rPr>
  </w:style>
  <w:style w:type="paragraph" w:customStyle="1" w:styleId="Vnbnnidung70">
    <w:name w:val="Văn bản nội dung (7)"/>
    <w:basedOn w:val="Normal"/>
    <w:link w:val="Vnbnnidung7"/>
    <w:pPr>
      <w:shd w:val="clear" w:color="auto" w:fill="FFFFFF"/>
      <w:spacing w:line="240" w:lineRule="atLeast"/>
      <w:jc w:val="center"/>
    </w:pPr>
    <w:rPr>
      <w:rFonts w:ascii="Times New Roman" w:hAnsi="Times New Roman" w:cs="Times New Roman"/>
      <w:color w:val="auto"/>
      <w:lang w:eastAsia="en-US"/>
    </w:rPr>
  </w:style>
  <w:style w:type="paragraph" w:customStyle="1" w:styleId="Tiu160">
    <w:name w:val="Tiêu đề #1 (6)"/>
    <w:basedOn w:val="Normal"/>
    <w:link w:val="Tiu16"/>
    <w:pPr>
      <w:shd w:val="clear" w:color="auto" w:fill="FFFFFF"/>
      <w:spacing w:line="240" w:lineRule="atLeast"/>
      <w:jc w:val="center"/>
      <w:outlineLvl w:val="0"/>
    </w:pPr>
    <w:rPr>
      <w:rFonts w:ascii="Times New Roman" w:hAnsi="Times New Roman" w:cs="Times New Roman"/>
      <w:color w:val="auto"/>
      <w:lang w:eastAsia="en-US"/>
    </w:rPr>
  </w:style>
  <w:style w:type="paragraph" w:customStyle="1" w:styleId="Tiu170">
    <w:name w:val="Tiêu đề #1 (7)"/>
    <w:basedOn w:val="Normal"/>
    <w:link w:val="Tiu17"/>
    <w:pPr>
      <w:shd w:val="clear" w:color="auto" w:fill="FFFFFF"/>
      <w:spacing w:line="240" w:lineRule="atLeast"/>
      <w:jc w:val="center"/>
      <w:outlineLvl w:val="0"/>
    </w:pPr>
    <w:rPr>
      <w:rFonts w:ascii="Times New Roman" w:hAnsi="Times New Roman" w:cs="Times New Roman"/>
      <w:color w:val="auto"/>
      <w:lang w:eastAsia="en-US"/>
    </w:rPr>
  </w:style>
  <w:style w:type="paragraph" w:customStyle="1" w:styleId="Vnbnnidung80">
    <w:name w:val="Văn bản nội dung (8)"/>
    <w:basedOn w:val="Normal"/>
    <w:link w:val="Vnbnnidung8"/>
    <w:pPr>
      <w:shd w:val="clear" w:color="auto" w:fill="FFFFFF"/>
      <w:spacing w:line="252" w:lineRule="exact"/>
      <w:jc w:val="both"/>
    </w:pPr>
    <w:rPr>
      <w:rFonts w:ascii="Times New Roman" w:hAnsi="Times New Roman" w:cs="Times New Roman"/>
      <w:b/>
      <w:bCs/>
      <w:i/>
      <w:iCs/>
      <w:color w:val="auto"/>
      <w:lang w:eastAsia="en-US"/>
    </w:rPr>
  </w:style>
  <w:style w:type="paragraph" w:customStyle="1" w:styleId="Vnbnnidung90">
    <w:name w:val="Văn bản nội dung (9)"/>
    <w:basedOn w:val="Normal"/>
    <w:link w:val="Vnbnnidung9"/>
    <w:pPr>
      <w:shd w:val="clear" w:color="auto" w:fill="FFFFFF"/>
      <w:spacing w:line="252" w:lineRule="exact"/>
      <w:jc w:val="both"/>
    </w:pPr>
    <w:rPr>
      <w:rFonts w:ascii="Times New Roman" w:hAnsi="Times New Roman" w:cs="Times New Roman"/>
      <w:color w:val="auto"/>
      <w:sz w:val="22"/>
      <w:szCs w:val="22"/>
      <w:lang w:eastAsia="en-US"/>
    </w:rPr>
  </w:style>
  <w:style w:type="paragraph" w:styleId="Header">
    <w:name w:val="header"/>
    <w:basedOn w:val="Normal"/>
    <w:rsid w:val="005B233B"/>
    <w:pPr>
      <w:tabs>
        <w:tab w:val="center" w:pos="4320"/>
        <w:tab w:val="right" w:pos="8640"/>
      </w:tabs>
    </w:pPr>
  </w:style>
  <w:style w:type="paragraph" w:styleId="Footer">
    <w:name w:val="footer"/>
    <w:basedOn w:val="Normal"/>
    <w:rsid w:val="005B233B"/>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66BD5"/>
    <w:rPr>
      <w:rFonts w:ascii="Arial Unicode MS" w:eastAsia="Arial Unicode MS" w:hAnsi="Arial Unicode M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66BD5"/>
    <w:pPr>
      <w:tabs>
        <w:tab w:val="left" w:pos="1152"/>
      </w:tabs>
      <w:spacing w:before="120" w:after="120" w:line="312" w:lineRule="auto"/>
    </w:pPr>
    <w:rPr>
      <w:rFonts w:ascii="Arial" w:eastAsia="Arial Unicode MS" w:hAnsi="Arial" w:cs="Arial"/>
      <w:sz w:val="26"/>
      <w:szCs w:val="26"/>
    </w:rPr>
  </w:style>
  <w:style w:type="paragraph" w:customStyle="1" w:styleId="Char">
    <w:name w:val=" Char"/>
    <w:basedOn w:val="Normal"/>
    <w:autoRedefine/>
    <w:rsid w:val="00F44758"/>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5077</Words>
  <Characters>28940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Bộ TẢI CHÍNH</vt:lpstr>
    </vt:vector>
  </TitlesOfParts>
  <Company>HOME</Company>
  <LinksUpToDate>false</LinksUpToDate>
  <CharactersWithSpaces>33950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TẢI CHÍNH</dc:title>
  <dc:subject/>
  <dc:creator>User</dc:creator>
  <cp:keywords/>
  <dc:description/>
  <cp:lastModifiedBy>QUYNH ANH NGUYEN</cp:lastModifiedBy>
  <cp:revision>7</cp:revision>
  <dcterms:created xsi:type="dcterms:W3CDTF">2025-11-05T07:33:00Z</dcterms:created>
  <dcterms:modified xsi:type="dcterms:W3CDTF">2025-11-05T09:50:00Z</dcterms:modified>
</cp:coreProperties>
</file>