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688"/>
        <w:gridCol w:w="5338"/>
      </w:tblGrid>
      <w:tr w:rsidR="00837320" w:rsidRPr="00837320" w14:paraId="2D35D003" w14:textId="77777777" w:rsidTr="002D3CD9">
        <w:tc>
          <w:tcPr>
            <w:tcW w:w="2043" w:type="pct"/>
          </w:tcPr>
          <w:p w14:paraId="2EB1EA91" w14:textId="721A6B5A" w:rsidR="00BA75EB" w:rsidRPr="00837320" w:rsidRDefault="00505E54" w:rsidP="008373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732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="00837320" w:rsidRPr="0083732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3732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83732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837320"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837320"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280/2026/NĐ-CP</w:t>
            </w:r>
          </w:p>
        </w:tc>
        <w:tc>
          <w:tcPr>
            <w:tcW w:w="2957" w:type="pct"/>
          </w:tcPr>
          <w:p w14:paraId="7A8075D8" w14:textId="7A955321" w:rsidR="00BA75EB" w:rsidRPr="00837320" w:rsidRDefault="00505E54" w:rsidP="008373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732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83732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83732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837320" w:rsidRPr="0083732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3732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HÒA</w:t>
            </w:r>
            <w:r w:rsidR="00837320" w:rsidRPr="0083732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3732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</w:t>
            </w:r>
            <w:r w:rsidR="00837320" w:rsidRPr="0083732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3732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83732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83732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837320" w:rsidRPr="0083732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3732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83732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837320" w:rsidRPr="0083732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3732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NGHĨA</w:t>
            </w:r>
            <w:r w:rsidR="00837320" w:rsidRPr="0083732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3732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</w:t>
            </w:r>
            <w:r w:rsidRPr="0083732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83732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="00837320" w:rsidRPr="0083732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3732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3732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83732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83732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837320" w:rsidRPr="0083732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3732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</w:t>
            </w:r>
            <w:r w:rsidRPr="0083732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83732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  <w:r w:rsidR="00837320" w:rsidRPr="0083732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3732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837320" w:rsidRPr="0083732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3732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83732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="00837320" w:rsidRPr="0083732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3732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</w:t>
            </w:r>
            <w:r w:rsidR="00837320" w:rsidRPr="0083732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3732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837320" w:rsidRPr="0083732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3732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83732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83732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</w:t>
            </w:r>
            <w:r w:rsidR="00837320" w:rsidRPr="0083732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3732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phúc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3732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Hà</w:t>
            </w:r>
            <w:r w:rsidR="00837320" w:rsidRPr="0083732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3732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</w:t>
            </w:r>
            <w:r w:rsidRPr="0083732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ộ</w:t>
            </w:r>
            <w:r w:rsidRPr="0083732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i,</w:t>
            </w:r>
            <w:r w:rsidR="00837320" w:rsidRPr="0083732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3732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ngày</w:t>
            </w:r>
            <w:r w:rsidR="00837320" w:rsidRPr="0083732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3732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13</w:t>
            </w:r>
            <w:r w:rsidR="00837320" w:rsidRPr="0083732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3732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tháng</w:t>
            </w:r>
            <w:r w:rsidR="00837320" w:rsidRPr="0083732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3732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7</w:t>
            </w:r>
            <w:r w:rsidR="00837320" w:rsidRPr="0083732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3732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năm</w:t>
            </w:r>
            <w:r w:rsidR="00837320" w:rsidRPr="0083732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3732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2026</w:t>
            </w:r>
          </w:p>
        </w:tc>
      </w:tr>
    </w:tbl>
    <w:p w14:paraId="1A822B42" w14:textId="77777777" w:rsidR="00837320" w:rsidRPr="00837320" w:rsidRDefault="00837320" w:rsidP="0083732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CC3C566" w14:textId="77777777" w:rsidR="00837320" w:rsidRPr="00837320" w:rsidRDefault="00837320" w:rsidP="0083732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479D657" w14:textId="0EC23DA6" w:rsidR="00BA75EB" w:rsidRPr="00837320" w:rsidRDefault="00505E54" w:rsidP="0083732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NGH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51207383" w14:textId="77777777" w:rsidR="00BA75EB" w:rsidRPr="00837320" w:rsidRDefault="00505E54" w:rsidP="0083732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c, ho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ng và qu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lý, đ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u tư v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nhà nư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c,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br/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 xml:space="preserve"> giám sát, đánh giá hi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u tư v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i B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t Nam</w:t>
      </w:r>
    </w:p>
    <w:p w14:paraId="68BCFF54" w14:textId="77777777" w:rsidR="00837320" w:rsidRPr="00837320" w:rsidRDefault="00837320" w:rsidP="0083732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4FC535C" w14:textId="77777777" w:rsidR="00BA75EB" w:rsidRPr="00837320" w:rsidRDefault="00505E54" w:rsidP="00BC16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c Chính ph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 xml:space="preserve"> 63/2025/QH15;</w:t>
      </w:r>
    </w:p>
    <w:p w14:paraId="3F16EA68" w14:textId="77777777" w:rsidR="00BA75EB" w:rsidRPr="00837320" w:rsidRDefault="00505E54" w:rsidP="00BC16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t B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i s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 xml:space="preserve"> 111/2025/QH15;</w:t>
      </w:r>
    </w:p>
    <w:p w14:paraId="6D2B6687" w14:textId="77777777" w:rsidR="00BA75EB" w:rsidRPr="00837320" w:rsidRDefault="00505E54" w:rsidP="00BC16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t Qu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n lý và đ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u tư v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n nhà nư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c t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i doanh nghi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p s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 xml:space="preserve"> 68/2025/QH15;</w:t>
      </w:r>
    </w:p>
    <w:p w14:paraId="35094593" w14:textId="77777777" w:rsidR="00BA75EB" w:rsidRPr="00837320" w:rsidRDefault="00505E54" w:rsidP="00BC16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Theo đ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a Th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ng đ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c Ngân hàng Nhà nư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c Vi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t Nam;</w:t>
      </w:r>
    </w:p>
    <w:p w14:paraId="3FBEEE0C" w14:textId="77777777" w:rsidR="00BA75EB" w:rsidRPr="00837320" w:rsidRDefault="00505E54" w:rsidP="00BC16C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Chính ph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 xml:space="preserve"> ban hành Ngh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nh quy đ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nh v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 xml:space="preserve"> t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c, ho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ng và qu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n lý, đ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u tư v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n nhà nư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c, giám sát, đánh giá hi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u qu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u tư v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n t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i B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i/>
          <w:color w:val="000000" w:themeColor="text1"/>
          <w:sz w:val="20"/>
          <w:szCs w:val="20"/>
        </w:rPr>
        <w:t>t Nam.</w:t>
      </w:r>
    </w:p>
    <w:p w14:paraId="6CE9C46A" w14:textId="77777777" w:rsidR="00837320" w:rsidRPr="00837320" w:rsidRDefault="00837320" w:rsidP="0083732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ABF0D71" w14:textId="77777777" w:rsidR="00BA75EB" w:rsidRPr="00837320" w:rsidRDefault="00505E54" w:rsidP="0083732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I </w:t>
      </w:r>
    </w:p>
    <w:p w14:paraId="2E735BAE" w14:textId="77777777" w:rsidR="00BA75EB" w:rsidRPr="00837320" w:rsidRDefault="00505E54" w:rsidP="0083732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NH CHUNG</w:t>
      </w:r>
    </w:p>
    <w:p w14:paraId="1182AC1C" w14:textId="77777777" w:rsidR="00837320" w:rsidRPr="00837320" w:rsidRDefault="00837320" w:rsidP="0083732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A90DB75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u 1. Ph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m vi đi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 xml:space="preserve">u 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ch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nh và đ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ng áp d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423FE8A7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vi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</w:t>
      </w:r>
    </w:p>
    <w:p w14:paraId="28CD1DA5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a) Ngh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này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kho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27, kho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28,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31, kho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31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5FF707A6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lương, thù lao,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hư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lương, thù lao,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thư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p, ngư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và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soát viên trong doanh nghi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22ED5ACD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áp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</w:t>
      </w:r>
    </w:p>
    <w:p w14:paraId="06C128BE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3B44B254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b) Cơ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quan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c; cơ quan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là Ngân hàng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Nam; ngư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là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ch và các thành viên khác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557A07EC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c) Các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c, cá nh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ân khác có liên quan trong quá trình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458EC68B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u 2. Tên g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i, tr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 xml:space="preserve"> s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 xml:space="preserve"> chính, chi nhánh, văn phòng đ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i di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và đơn v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c thu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c khác c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t Nam</w:t>
      </w:r>
    </w:p>
    <w:p w14:paraId="1163AC39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1. Tên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</w:t>
      </w:r>
    </w:p>
    <w:p w14:paraId="37D2C57F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a) Tên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t: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2BEF7B38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b) Tên giao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ch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: Deposit Insurance of Vietnam;</w:t>
      </w:r>
    </w:p>
    <w:p w14:paraId="1D56E445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c) Tên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t: DIV;</w:t>
      </w:r>
    </w:p>
    <w:p w14:paraId="297FE523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d) Tên, bi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và trang thông tin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đăng ký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cơ quan có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và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A8640CA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2.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có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chính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đô Hà 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i; có chi nhánh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Trung ương; văn phòng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n, đơn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khác (n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7B704D63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u 3. Đ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a v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 xml:space="preserve"> pháp lý, tư cách pháp nhân, đ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i di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theo pháp lu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1E55BE29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1.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là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i,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theo mô hình Công ty trách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thành viên do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100%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A6CF3A6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2.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có tư cách pháp nhân, có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, có con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và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tài kho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ngân h</w:t>
      </w:r>
      <w:bookmarkStart w:id="0" w:name="_GoBack"/>
      <w:bookmarkEnd w:id="0"/>
      <w:r w:rsidRPr="00837320">
        <w:rPr>
          <w:rFonts w:ascii="Arial" w:hAnsi="Arial" w:cs="Arial"/>
          <w:color w:val="000000" w:themeColor="text1"/>
          <w:sz w:val="20"/>
          <w:szCs w:val="20"/>
        </w:rPr>
        <w:t>àng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0CC0F75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lastRenderedPageBreak/>
        <w:t>3. Ngư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theo pháp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là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F79C169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chưa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là ngư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theo pháp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cho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khi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0CFDC50B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theo pháp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cho ngư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khác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E7D000C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u 4. Quy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và nghĩa v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t Nam</w:t>
      </w:r>
    </w:p>
    <w:p w14:paraId="1C77D063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1.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ác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và nghĩa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14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3B821B8A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2. Cung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thông tin cho Ngân hàng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(sau đây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là Ngân hàng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c) và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thông tin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Ngân hàng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Ngân hàng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0967521B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3.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các cam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tham gia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và các cam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khác thu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trách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5BC58889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4.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i,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hóa công ngh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và phương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lý phù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yêu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phát tri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4413C87C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5.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nghĩa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t; tuy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ng, thuê,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trí,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ng, đào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ngu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nhân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c,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lương, thư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5FF1949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6.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n,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lý và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đúng m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đích ngu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28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6679CFFF" w14:textId="7E548BFA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7. Chuy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ng, cho thuê,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p, </w:t>
      </w:r>
      <w:r w:rsidR="003463CA">
        <w:rPr>
          <w:rFonts w:ascii="Arial" w:hAnsi="Arial" w:cs="Arial"/>
          <w:color w:val="000000" w:themeColor="text1"/>
          <w:sz w:val="20"/>
          <w:szCs w:val="20"/>
        </w:rPr>
        <w:t>cầm cố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lý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A2D589A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8. Bán gi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có giá chưa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n, rút các kho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chưa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trên cơ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nguyên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toàn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ong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tư.</w:t>
      </w:r>
    </w:p>
    <w:p w14:paraId="68AD0C85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9. Xây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và trình Ngân hàng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xem xét,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phương án tăng phí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bù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vay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Ngân hàng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19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51C63ED4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10.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tác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các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rong và ngoài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tăng cư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năng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và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tham gia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3D65362A" w14:textId="77777777" w:rsidR="00BA75EB" w:rsidRDefault="00505E54" w:rsidP="00837320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11.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và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khác khi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Ngân hàng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giao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pháp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FB6B737" w14:textId="77777777" w:rsidR="00837320" w:rsidRPr="00837320" w:rsidRDefault="00837320" w:rsidP="0083732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EDBB95B" w14:textId="77777777" w:rsidR="00BA75EB" w:rsidRPr="00837320" w:rsidRDefault="00505E54" w:rsidP="0083732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Chương II</w:t>
      </w:r>
    </w:p>
    <w:p w14:paraId="7E62B890" w14:textId="77777777" w:rsidR="00BA75EB" w:rsidRDefault="00505E54" w:rsidP="0083732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CƠ C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U T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C QU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LÝ C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A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br/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 xml:space="preserve"> B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T NAM</w:t>
      </w:r>
    </w:p>
    <w:p w14:paraId="29939FA9" w14:textId="77777777" w:rsidR="00837320" w:rsidRPr="00837320" w:rsidRDefault="00837320" w:rsidP="0083732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C4F6AB8" w14:textId="77777777" w:rsidR="00BA75EB" w:rsidRPr="00837320" w:rsidRDefault="00505E54" w:rsidP="0083732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c 1</w:t>
      </w:r>
    </w:p>
    <w:p w14:paraId="7DBDD8CD" w14:textId="77777777" w:rsidR="00BA75EB" w:rsidRDefault="00505E54" w:rsidP="0083732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H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Ị</w:t>
      </w:r>
    </w:p>
    <w:p w14:paraId="5FE53968" w14:textId="77777777" w:rsidR="00837320" w:rsidRPr="00837320" w:rsidRDefault="00837320" w:rsidP="0083732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7332702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u 5. H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ị</w:t>
      </w:r>
    </w:p>
    <w:p w14:paraId="006C5F5B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năng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lý toàn di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và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t Nam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và pháp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5892E1A0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có toàn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nhân danh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các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và nghĩa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15E6A07A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3.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có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i đa 07 thành viên làm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theo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chuyên trách;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ch và các thành viên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do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Ngân hàng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m, trong đó m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thành viên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là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4BA73618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4.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thành viên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là 05 năm và có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i. Thành viên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thay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mi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68D32563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5. Thành viên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thay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mi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trong các trư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074E2BAC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a) Khi có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ngh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hưu,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trí công tác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hác;</w:t>
      </w:r>
    </w:p>
    <w:p w14:paraId="5CEE1DC1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b) Xin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có lý do chính đáng;</w:t>
      </w:r>
    </w:p>
    <w:p w14:paraId="35F85EC3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lastRenderedPageBreak/>
        <w:t>c) Không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năng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c, trình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công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14583D07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d) Không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e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không còn uy tín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thành viên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829F562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đ) Không trung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trong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thi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n, nghĩa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,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tư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ích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c, cá nhân khác; báo cáo không trung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tình hình tài chính và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1CB78127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e)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Tòa án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án và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Tòa án đã có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6E272C2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6.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có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máy giúp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bao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78596227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a) Ban Thư ký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, Ban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lý 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ro;</w:t>
      </w:r>
    </w:p>
    <w:p w14:paraId="18175EAB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b) Các ban khác do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53977A32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c) Cơ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c, quy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làm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c,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máy giúp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do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phù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537B337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u 6. Nhi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, quy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a H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ị</w:t>
      </w:r>
    </w:p>
    <w:p w14:paraId="74E34A20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1. Xây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chi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phát tri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trình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Ngân hàng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trình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phê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duy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và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4E9FA549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2. Ban hành Quy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(trong đó bao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làm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); quy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toán 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; quy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tài chính; quy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tư; quy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lý 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ro trong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tư; quy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các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trích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chênh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ch thu chi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t; quy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và các quy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khác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5D94BE81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3.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giám sát và đánh giá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Nam, trong đó bao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2E5D44AA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a)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tra, giám sát,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trong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giao;</w:t>
      </w:r>
    </w:p>
    <w:p w14:paraId="4B1FF384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b) Nh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xét, đánh giá, x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năm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các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danh thu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3CDECEA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giám sát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phân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giám sát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các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danh thu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E069E4E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d)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tra, giám sát các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khác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EF3F33F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4.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có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toán 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tra, giám sát các 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dung thu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trách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7FC79AB7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5. Phê duy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phương án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tham gia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khi phát sinh nghĩa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21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27874EBA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6. Phê duy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ch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năm;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ch kinh doanh;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ch tài chính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năm;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ch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tư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năm, phương án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tư 6 tháng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Ngân hàng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dung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i;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ch khác theo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0CE3ECF2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7.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phân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mua, thuê mua, bán tài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trong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; trình Ngân hàng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mua, thuê mua, bán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ài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vư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lý và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tư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do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100%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F05BC4F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8. Phê duy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phương án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tác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các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trong và ngoài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3A15E59C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9.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Ngân hàn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g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cơ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máy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75167360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10.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biên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các đơn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và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trên cơ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cơ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máy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đã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Ngân hàng Nh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nh;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và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máy giúp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, các phòng, ban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chính, chi nhánh, văn phòng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n, đơn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khác (n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có)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Nam;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phân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m,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i, mi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m, bãi mi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n, cho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c, khen thư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ng,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các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danh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lý,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hành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Nam,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các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danh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11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này. Quy trình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công tác nhân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này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và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95524AE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lastRenderedPageBreak/>
        <w:t>11.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Ngân hàng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m,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i, mi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m, cho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c, khen thư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ng,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t, cho thôi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c, ngh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hưu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, thành viên kh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ác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c, Phó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c,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soát viên,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toán trư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526D1C53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12.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các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và nghĩa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EE47265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13. Thông qua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báo cáo tài chính; báo cáo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ng; báo cáo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giám sát tài chính, đánh giá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và x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năm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D056927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14. Nh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và các ngu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khác do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giao cho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339FDC8E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15.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và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khác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t,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Ngân hàng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và quy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16DCEFD5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u 7. Nhi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 xml:space="preserve"> và quy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a Ch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ch H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ị</w:t>
      </w:r>
    </w:p>
    <w:p w14:paraId="34E9735B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1.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và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6 Ngh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này và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khác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7AFB2DA4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cho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trong quan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trong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và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, quan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ng, tranh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1112E6A4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3. Thay m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ký nh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và các ngu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khác do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giao cho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1D26D103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4. Xây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chương trình,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ch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năm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trình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phê duy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và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n. Xây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dung, chương trình, tri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và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trì các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.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các thành viên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t,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.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tri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khai, theo dõi,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tra, giám sát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t, q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52D12BD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5. Phân công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, giám sát, đánh giá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thành viên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D34D4C5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6.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chương trình, 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dung, thành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n,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p,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trì và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trì,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à ký thông báo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các cu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sơ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t,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t, liên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ch đánh giá tình hình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theo quy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ED36A00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7.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thành viên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,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soát viên,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c, Phó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g giám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toán trư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và các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danh khác thu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đi công tác,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p, tham quan kh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o sát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trong và ngoài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1F965313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8.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nh,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n, thay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, khen thư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ng,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máy giúp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4FDC7E8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9.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và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các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mình trong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vi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theo pháp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6EAFE79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10. Thay m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30315714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a) Ký các báo cáo, văn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trình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các cơ quan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và các cơ quan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quan;</w:t>
      </w:r>
    </w:p>
    <w:p w14:paraId="6FE65C20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b) Ký các ngh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t,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và các văn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ban hành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trong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73692ADD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11.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giám sát,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giám sát và đánh giá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phát tri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i,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lý,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hành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249E4836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12.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khác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t, quy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6745170E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u 8. Nhi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 xml:space="preserve"> và quy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a thàn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h viên H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ị</w:t>
      </w:r>
    </w:p>
    <w:p w14:paraId="60927350" w14:textId="7050246A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1.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n, trách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theo quy</w:t>
      </w:r>
      <w:r w:rsidR="00E75BF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này; cùng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thành viên khác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lý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theo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D5EAE3C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lastRenderedPageBreak/>
        <w:t>2.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n, nghĩa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thành viên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theo quy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và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phân công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44F1C65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3.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dung, giám sát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và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các công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c, lĩnh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phân công.</w:t>
      </w:r>
    </w:p>
    <w:p w14:paraId="4A013E69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4.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tri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thư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theo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làm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CC41551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5. Tham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và bi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các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.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lưu ý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và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lên cơ quan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u.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cá nhân trư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và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mình.</w:t>
      </w:r>
    </w:p>
    <w:p w14:paraId="79728FBA" w14:textId="77777777" w:rsidR="00BA75EB" w:rsidRDefault="00505E54" w:rsidP="00837320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6.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và nghĩa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khác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t,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30B82EF1" w14:textId="77777777" w:rsidR="00837320" w:rsidRPr="00837320" w:rsidRDefault="00837320" w:rsidP="0083732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B00C177" w14:textId="77777777" w:rsidR="00BA75EB" w:rsidRPr="00837320" w:rsidRDefault="00505E54" w:rsidP="0083732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 xml:space="preserve">c 2 </w:t>
      </w:r>
    </w:p>
    <w:p w14:paraId="270AC57A" w14:textId="77777777" w:rsidR="00BA75EB" w:rsidRDefault="00505E54" w:rsidP="0083732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BAN KI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M SOÁT</w:t>
      </w:r>
    </w:p>
    <w:p w14:paraId="496751F0" w14:textId="77777777" w:rsidR="00837320" w:rsidRPr="00837320" w:rsidRDefault="00837320" w:rsidP="0083732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346AB97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u 9. Ban ki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m soát</w:t>
      </w:r>
    </w:p>
    <w:p w14:paraId="2931AAA1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1. Ban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soát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giám sát, đánh giá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hành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t;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, ngh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t,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và các văn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khác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, Ngân hàng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716BB61B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2. Ban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soát có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đa 03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soát viên, làm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theo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chuyên trách do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Ngân hàng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m, trong đó có 01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soát viên làm Trư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Ban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soát.</w:t>
      </w:r>
    </w:p>
    <w:p w14:paraId="4C361EEC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3.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thành viên Ban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soát là 05 năm và có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i. Thành viên Ban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soát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thay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mi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theo các trư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5 Ngh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34D19FA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4. Ban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soát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các ngu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Nam,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thuê chuyên gia và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bên ngoài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mình.</w:t>
      </w:r>
    </w:p>
    <w:p w14:paraId="4FEA6848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5. Ban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soát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theo quy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Ban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soát,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soát viên do Ngân hàng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ban hành.</w:t>
      </w:r>
    </w:p>
    <w:p w14:paraId="6EAF718A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u 10. Nhi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, quy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a Ban ki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m soát</w:t>
      </w:r>
    </w:p>
    <w:p w14:paraId="5BA39DBD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1. Trình Ngân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hàng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ban hành quy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Ban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soát,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soát viên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Nam; trình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ban hành,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sung quy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toán 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; ban hành,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sung quy trình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toán 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EE73700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2. Xây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ch công tác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năm, trình Ngân hàng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t, ban hành trong quý I;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ch công tác năm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735BE95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3. Có ý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phát tri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n,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ch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năm, phân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chênh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ch thu chi và các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dung khác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Nam,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minh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ch,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n, tài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n, tránh lãng phí ngu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c, phù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quy mô, tình hình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63DD542F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4. Giám sát và đánh giá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n, nghĩa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trong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lý,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hành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Nam,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bao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3CF38B3B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a)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tiêu,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theo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năm và chi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phát tri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66312F72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b)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toàn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07F62087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c)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tư ngu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n,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tư có giá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hơn 30%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hơn m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án nhóm B theo phân lo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tư công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;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ng, giao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ch mua, bán, giao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ch kinh doanh có giá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hơn 10%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theo yêu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Ngân hàng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084A950B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d)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tài chính;</w:t>
      </w:r>
    </w:p>
    <w:p w14:paraId="30446ABD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đ)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lương, thù lao;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thư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4BBFA0C9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lastRenderedPageBreak/>
        <w:t>5. Giám sát, đánh giá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và m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tuân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quy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toán 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, quy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lý 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ro trong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tư, quy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khác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11882DD7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6. Giám sát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ng, giao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i có liên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quan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kho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86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Doanh nghi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30535D62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7.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và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báo cáo đánh giá,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dung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4, 5, 6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này cho Ngân hàng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và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9324EFF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8.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báo cáo tài chính,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ng, đánh giá công tác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lý và các báo cáo khác.</w:t>
      </w:r>
    </w:p>
    <w:p w14:paraId="6A0D50AB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9. Yêu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cung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u, xem xét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1BDCADA1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10.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các thông tin, tài li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u, báo cáo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các 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dung thu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có liên quan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hành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và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khác do Ngân hàng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giao.</w:t>
      </w:r>
    </w:p>
    <w:p w14:paraId="7BFDB67A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11.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tham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các cu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giao ban,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chuyên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có liên quan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Ban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soát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Nam.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soát viên tham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các cu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có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phát bi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nhưng không có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t,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86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Do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anh nghi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4F4E60FA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12.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con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cho các văn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n,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thu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vi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Ban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soát.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Ban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soát xây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quy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con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phù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CEB3E00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13. Trư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t,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tư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các chuyên gia,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chuyên ngành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công tác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Ban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soát.</w:t>
      </w:r>
    </w:p>
    <w:p w14:paraId="37B63E0C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14.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báo cáo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theo yêu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Ngân hàng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tình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hình,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ng,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tài chính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và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giao.</w:t>
      </w:r>
    </w:p>
    <w:p w14:paraId="6577271A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15.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báo cáo và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Ngân hàng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thư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ng, trái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pháp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và các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a Ngân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hàng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c;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Ngân hàng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và trư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các hành vi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ý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qua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bao che cho các vi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2723FAFF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16. Các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và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khác theo quy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Ban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soát,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soát viên.</w:t>
      </w:r>
    </w:p>
    <w:p w14:paraId="2A60C75A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u 11. Nhi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 xml:space="preserve"> và quy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a Trư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ng Ban ki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m soát</w:t>
      </w:r>
    </w:p>
    <w:p w14:paraId="5DCCA2CE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1.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o,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tri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khai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Ban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soát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này và pháp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liên quan;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các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và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mình.</w:t>
      </w:r>
    </w:p>
    <w:p w14:paraId="0E8EB43F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2. Tri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và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trì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các cu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Ban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soát.</w:t>
      </w:r>
    </w:p>
    <w:p w14:paraId="13A58E96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3. Thay m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Ban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soát ký các văn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Ban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soát.</w:t>
      </w:r>
    </w:p>
    <w:p w14:paraId="515BBEB9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4. Chu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ch làm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và phân công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cho các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soát viên theo quy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Ban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soát,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soát viên.</w:t>
      </w:r>
    </w:p>
    <w:p w14:paraId="47B09BD1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5.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oát viên nh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thông tin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, khách quan, chính xác và có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các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mà Ban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soát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xem xét.</w:t>
      </w:r>
    </w:p>
    <w:p w14:paraId="5D568E3F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6. Giám sát,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các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soát viên trong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các công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phân công và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n, nghĩa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Ban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soát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C9BE140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7.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cho m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thành viên khác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Ban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soát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Trư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Ban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soát trong trư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có lý do chính đáng.</w:t>
      </w:r>
    </w:p>
    <w:p w14:paraId="631D3056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8.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thư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theo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làm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1D43625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9.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và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khác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này và quy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Ban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soát,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soát viên.</w:t>
      </w:r>
    </w:p>
    <w:p w14:paraId="752E20A6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u 12. Nhi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 xml:space="preserve"> và quy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a Ki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m soát viên</w:t>
      </w:r>
    </w:p>
    <w:p w14:paraId="05A78036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lastRenderedPageBreak/>
        <w:t>1. Tuân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này và pháp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có liên quan trong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các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và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giao.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soát viên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các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và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mình.</w:t>
      </w:r>
    </w:p>
    <w:p w14:paraId="05EE4D7F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các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và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giao m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cách trung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c,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ng,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ích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và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Ngân hàng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221FA541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3. Trung thành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ích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và Ngân hàng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c.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lý và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m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thông tin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Ngân hàng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và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Nam. Không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giao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gây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cho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Nam. Không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thông tin, bí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Nam; không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và tài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tư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ích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c, cá nhân khác.</w:t>
      </w:r>
    </w:p>
    <w:p w14:paraId="33137738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4.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Ban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soát tri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Ban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soát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thư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theo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làm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Ban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soát.</w:t>
      </w:r>
    </w:p>
    <w:p w14:paraId="0CD17990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5.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đào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nghi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soát.</w:t>
      </w:r>
    </w:p>
    <w:p w14:paraId="5B313119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6.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soát các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ng,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tra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sách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toán, tài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n, các báo cáo tài chính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và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các sai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(n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0935773C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7.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cung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và gi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trình các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phân công.</w:t>
      </w:r>
    </w:p>
    <w:p w14:paraId="632BE288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8. Báo cáo Trư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Ban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soát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các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tài chính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thư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cá nhân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đánh giá và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mình.</w:t>
      </w:r>
    </w:p>
    <w:p w14:paraId="259E5BEA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9. Tham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các cu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Ban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soát,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và bi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các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Ban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soát.</w:t>
      </w:r>
    </w:p>
    <w:p w14:paraId="4738F80C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10.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n khác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này và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6F90CE9B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u 13. Quy ch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ng c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a Ban ki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m soát, Ki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m soát viên</w:t>
      </w:r>
    </w:p>
    <w:p w14:paraId="2152FFE1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1. Quy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Ban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soát,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soát viên do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Ngân hàng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ban hành.</w:t>
      </w:r>
    </w:p>
    <w:p w14:paraId="082F200D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2. Quy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Ban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soát,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soát viên bao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các 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dung sau đây:</w:t>
      </w:r>
    </w:p>
    <w:p w14:paraId="12ED46E0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vi, 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dung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các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n, nghĩa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và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giao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Ban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soát,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soát viên;</w:t>
      </w:r>
    </w:p>
    <w:p w14:paraId="33C4C309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b) Cơ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p;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n, nghĩa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và trách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Nam,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ch, thành viên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Ban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soát,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soát viên;</w:t>
      </w:r>
    </w:p>
    <w:p w14:paraId="1E7B0AEF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c) Cơ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p, báo cáo, xin ý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Ngân hàng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và Ban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soát,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soát viên trong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n, nghĩa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giao;</w:t>
      </w:r>
    </w:p>
    <w:p w14:paraId="715F446B" w14:textId="59BB6FD1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d)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Cơ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Ban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soát,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soát viên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Nam,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ch, thành viên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và Ngân hàng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trong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n, trách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m, nghĩa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Ban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soát,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soát viên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</w:t>
      </w:r>
      <w:r w:rsidR="001B04C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57D5C060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đ) Cơ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đánh giá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n, nghĩa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và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Trư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Ban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soát,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soát viên;</w:t>
      </w:r>
    </w:p>
    <w:p w14:paraId="3E4214B1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e)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lương, thù lao,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thư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ng,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làm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chi phí công tác, chi phí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Ban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soát,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soát viên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có liên quan và quy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0820A0C6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g)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làm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Ban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soát;</w:t>
      </w:r>
    </w:p>
    <w:p w14:paraId="66C47091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h) 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dung khác theo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Ngân hàng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191F6410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u 14. B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ki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m toán n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i b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ộ</w:t>
      </w:r>
    </w:p>
    <w:p w14:paraId="644E772D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1.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toán 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thu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Ban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soát,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toán 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313EF07C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lastRenderedPageBreak/>
        <w:t>2.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toán 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rà soát, đánh giá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p, khách quan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tính thích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và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tuân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cơ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, chính sách, quy trình,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Nam; đưa ra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nâng cao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</w:t>
      </w:r>
    </w:p>
    <w:p w14:paraId="569C978B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các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ng, quy trình,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nh, góp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an toàn,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, đúng pháp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06E88CF" w14:textId="77777777" w:rsidR="00BA75EB" w:rsidRDefault="00505E54" w:rsidP="00837320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3.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toán 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c báo cáo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Ban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soát và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3A71BB32" w14:textId="77777777" w:rsidR="00837320" w:rsidRPr="00837320" w:rsidRDefault="00837320" w:rsidP="0083732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B835AD2" w14:textId="77777777" w:rsidR="00BA75EB" w:rsidRPr="00837320" w:rsidRDefault="00505E54" w:rsidP="0083732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c 3</w:t>
      </w:r>
    </w:p>
    <w:p w14:paraId="393FFA2A" w14:textId="77777777" w:rsidR="00BA75EB" w:rsidRDefault="00505E54" w:rsidP="0083732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NG GIÁM Đ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C VÀ B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 xml:space="preserve"> MÁY GIÚP VI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53AE1C20" w14:textId="77777777" w:rsidR="00837320" w:rsidRPr="00837320" w:rsidRDefault="00837320" w:rsidP="0083732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66CE8DC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u 15. T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ng giám đ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c và b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 xml:space="preserve"> máy giúp vi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7B2E2453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1.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là ngư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hành các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ngày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Nam,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và trư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34346D47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2. Phó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giúp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hành m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lĩnh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theo phân công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và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và trư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giao.</w:t>
      </w:r>
    </w:p>
    <w:p w14:paraId="5A5110A3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3.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máy giúp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Văn phòng và các phòng, ban chuyên môn, nghi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Nam, có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năng tham mưu, giúp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cho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trong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lý,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hành công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72F820DE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u 16. Nhi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 xml:space="preserve"> và quy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a T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ng giám đ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3411D4D1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1.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và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toàn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khi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tư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nguyên nhân khách quan,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kháng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và thu nh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và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tài chính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2B1E2C9F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2. Xây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ch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năm;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ch kinh doanh;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ch tài chính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năm;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ch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tư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ng năm, phương án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tư 6 tháng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Ngân hàng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dung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i;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ch khác theo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trình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và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khi đã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và đá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giá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3FA2894F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3. Xây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phương án chi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tham gia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khi phát sinh nghĩa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21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trình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phê duy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và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sa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khi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97A625B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4.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hành các công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ngày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theo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ch, ngh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t,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và các văn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; báo cáo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và các cơ quan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71C21E9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5. Xây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và trình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phê duy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quy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lao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ng,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lương, thù lao,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thư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phù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D4DD438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6. Trình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phê duy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máy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và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các Chi nhánh, Văn phòng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n, phòng, ban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chính, đơn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khác (n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có), tri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khai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sau khi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DD32363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7. Thi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p, duy trì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soát 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8016BE6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8.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và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tính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chính xác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Báo cáo tài chính.</w:t>
      </w:r>
    </w:p>
    <w:p w14:paraId="299535B7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9. Ban hành theo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các văn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quy trình,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tác nghi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hành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5C3A7B2E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10.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m,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i, mi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m, khen thư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ng,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các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danh trong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các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danh thu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này và quy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do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ban hành.</w:t>
      </w:r>
    </w:p>
    <w:p w14:paraId="4A947B69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11. Nhân danh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ký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các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và các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ng khác theo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ng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theo pháp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D4F53F8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12. Phân công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cho các Phó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27552F5B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lastRenderedPageBreak/>
        <w:t>13. Cung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các tài li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theo yêu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, Ban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soát; chu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các tài li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cho các cu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A067CDF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14.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m tra,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giám sát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, Ban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soát và các cơ quan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hành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35F11D14" w14:textId="77777777" w:rsidR="00BA75EB" w:rsidRDefault="00505E54" w:rsidP="00837320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15.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và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khác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và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giao theo quy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7E5F9A59" w14:textId="77777777" w:rsidR="00837320" w:rsidRPr="00837320" w:rsidRDefault="00837320" w:rsidP="0083732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DF5463A" w14:textId="77777777" w:rsidR="00BA75EB" w:rsidRPr="00837320" w:rsidRDefault="00505E54" w:rsidP="0083732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c 4</w:t>
      </w:r>
    </w:p>
    <w:p w14:paraId="45942797" w14:textId="77777777" w:rsidR="00BA75EB" w:rsidRDefault="00505E54" w:rsidP="0083732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CHI NHÁNH, VĂN PHÒNG Đ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I DI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N, ĐƠN V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C THU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0EEB1085" w14:textId="77777777" w:rsidR="00837320" w:rsidRPr="00837320" w:rsidRDefault="00837320" w:rsidP="0083732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FBFA3E5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u 17. Chi nhánh, văn phòng đ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i di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n, đơn v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c thu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55FF7270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1. Chi nhánh, văn phòng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n, đơn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khác (n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có) là đơn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Nam.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và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chi nhánh, văn phòng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n, đơn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khác do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43D62241" w14:textId="77777777" w:rsidR="00BA75EB" w:rsidRDefault="00505E54" w:rsidP="00837320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2. Chi nhánh, văn phòng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n, đơn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khác (n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có) là đơn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ch toán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c, có con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u,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tài kho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ngân hàng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6B8336C" w14:textId="77777777" w:rsidR="00837320" w:rsidRPr="00837320" w:rsidRDefault="00837320" w:rsidP="0083732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8ED0337" w14:textId="77777777" w:rsidR="00BA75EB" w:rsidRPr="00837320" w:rsidRDefault="00505E54" w:rsidP="0083732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III </w:t>
      </w:r>
    </w:p>
    <w:p w14:paraId="07A1022A" w14:textId="77777777" w:rsidR="00BA75EB" w:rsidRDefault="00505E54" w:rsidP="0083732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HO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NG B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7AA27C3C" w14:textId="77777777" w:rsidR="00837320" w:rsidRPr="00837320" w:rsidRDefault="00837320" w:rsidP="0083732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6DCCD0A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u 18. N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i dung ho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ng c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t Nam</w:t>
      </w:r>
    </w:p>
    <w:p w14:paraId="1FB2D2EC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1.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p,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i, thu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thu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tham gia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2A527CDB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2. Tính và thu phí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tham gia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398C9E39" w14:textId="716C1F40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3.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cho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tham gia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khác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cho ngư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và</w:t>
      </w:r>
      <w:r w:rsidR="00B65B6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khác</w:t>
      </w:r>
      <w:r w:rsidR="00FA125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629EC12E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4. Theo dõi,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tra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hành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tham gia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và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Ngân hàng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lý hành vi vi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pháp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7F65DEB2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5.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tra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tham gia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theo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ch, 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dung do Ngân hàng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giao.</w:t>
      </w:r>
    </w:p>
    <w:p w14:paraId="021D3C78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6.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p, phân tích và x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lý thông tin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tham gia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phát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và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Ngân hàng 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lý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an toàn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ngân hàng, 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ro gây m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an toàn trong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36A566FD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7. Thu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thông tin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khách hàng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tham gia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Ngân hàng Nh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dung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026CD5E0" w14:textId="68FC1E41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8.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theo nguyên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có hoàn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theo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vay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ng,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khác có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lãnh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trong trư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g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ngu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không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m;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các ngu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tài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các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c, cá nhân trong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và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ngoài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tăng cư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năng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ng; vay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Ngân hàng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i,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Các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và</w:t>
      </w:r>
      <w:r w:rsidR="00C2592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khác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2455B450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9.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tư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a, b, c kho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29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06F334EA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10. Tham gia vào quá trình can thi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m,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soát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bi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t, x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lý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14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14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3B41A2F1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11. Tham gia x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lý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, kh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trong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39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6014B84A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12. Tham gia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lý, thanh lý tài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tham gia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các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và pháp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khác có liên quan.</w:t>
      </w:r>
    </w:p>
    <w:p w14:paraId="15EEC654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lastRenderedPageBreak/>
        <w:t>13.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công tác tuyên truy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chính sách, pháp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và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i;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đào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o,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và các 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dung liên quan cho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c, cá nhân có liên quan; nghiên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u,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và phương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lý phù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yêu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phát tri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043B3705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14.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các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khác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pháp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EBA7EA0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 xml:space="preserve">u 19. 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y quy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 xml:space="preserve"> ti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b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m</w:t>
      </w:r>
    </w:p>
    <w:p w14:paraId="0398A8BB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1.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cho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tham gia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chi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cho ngư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i.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thông qua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theo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úng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28DB0EE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2. 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dung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nêu rõ trách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tham gia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trong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chi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đúng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n, đúng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ng, đúng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60C94744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3.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tham gia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t Nam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chi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i đáp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các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24BFED5F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a)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kinh doanh có lãi theo báo cáo tài chính đã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trong ít nh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02 năm li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chi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2021E0A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b) Có m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thích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cho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chi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56475F3E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u 20. Nh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ti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b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m</w:t>
      </w:r>
    </w:p>
    <w:p w14:paraId="0B1D9FE0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1. Khi nh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m, ngư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xu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trình các tài li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u,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sau:</w:t>
      </w:r>
    </w:p>
    <w:p w14:paraId="0A8AF965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căn cư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c, căn cư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công dân,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thông tin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dan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h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cá nhân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khai thác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dân cư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108E40D5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b) Tài li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minh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như: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m,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các tài li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u,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khác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minh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pháp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3C59D424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2. Trư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tham gia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t Nam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chi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phương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, ngư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cung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thông qua phương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, chính xác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minh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pháp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và nh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phương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theo hư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tham gia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đó.</w:t>
      </w:r>
    </w:p>
    <w:p w14:paraId="5D2C3BB9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là 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gư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n, ngư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pháp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theo pháp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i, ngoài các tài li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u,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1 và 2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này,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cung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văn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n, văn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xác nh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pháp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tài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minh tư cách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theo pháp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còn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4FC0F76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u 21. H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ỗ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 xml:space="preserve"> tài chính đ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i B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t Nam trong trư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p ngu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v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t Nam không đ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 xml:space="preserve"> ti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b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m</w:t>
      </w:r>
    </w:p>
    <w:p w14:paraId="54E9E0E2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1. Trư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ng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không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m,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theo nguyên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có hoàn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theo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vay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ng,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khác có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lãnh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B650EBA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theo nguyên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có hoàn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theo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EF2BA21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01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sơ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các tài li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sau đây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Ngân hàng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c:</w:t>
      </w:r>
    </w:p>
    <w:p w14:paraId="20DB658C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a) Văn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do ngư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ký, trong đó nêu rõ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c;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và các 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dung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khác;</w:t>
      </w:r>
    </w:p>
    <w:p w14:paraId="1BD3725F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b)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ch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cho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m;</w:t>
      </w:r>
    </w:p>
    <w:p w14:paraId="19D75711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c) Phương án,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ch hoàn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c, trong đó bao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ngu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n,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n, lãi su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(n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7533F59F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d) Các tài li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liên quan khác (n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6562DBC8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lastRenderedPageBreak/>
        <w:t>3. Trình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theo nguyên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có hoàn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ngân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sách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theo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1C966DC9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sơ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này,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Ngân hàng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51FE8199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b) Trong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15 ngày làm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sơ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Nam, 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gân hàng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sơ, có văn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Tài chính;</w:t>
      </w:r>
    </w:p>
    <w:p w14:paraId="2BBEB2A9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c) Trong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15 ngày làm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Ngân hàng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c,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Tài chính có ý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Ngân hàng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4DD8BC55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d) Trên cơ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ý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tham gia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Tài chính, Ng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ân hàng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trình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theo nguyên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có hoàn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0EBDF8E6" w14:textId="77777777" w:rsidR="00BA75EB" w:rsidRDefault="00505E54" w:rsidP="00837320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4.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lãnh Chính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vay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ng,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khác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và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lý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lãnh Chính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844E021" w14:textId="77777777" w:rsidR="00837320" w:rsidRPr="00837320" w:rsidRDefault="00837320" w:rsidP="0083732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902583D" w14:textId="77777777" w:rsidR="00BA75EB" w:rsidRPr="00837320" w:rsidRDefault="00505E54" w:rsidP="0083732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Chương IV</w:t>
      </w:r>
    </w:p>
    <w:p w14:paraId="46E72536" w14:textId="6BF8C234" w:rsidR="00BA75EB" w:rsidRDefault="00505E54" w:rsidP="0083732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QU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LÝ VÀ Đ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U TƯ V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NHÀ NƯ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 xml:space="preserve">C </w:t>
      </w:r>
      <w:r w:rsidR="00837320">
        <w:rPr>
          <w:rFonts w:ascii="Arial" w:hAnsi="Arial" w:cs="Arial"/>
          <w:color w:val="000000" w:themeColor="text1"/>
          <w:sz w:val="20"/>
          <w:szCs w:val="20"/>
        </w:rPr>
        <w:br/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I B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T NAM</w:t>
      </w:r>
    </w:p>
    <w:p w14:paraId="3939B838" w14:textId="77777777" w:rsidR="00837320" w:rsidRPr="00837320" w:rsidRDefault="00837320" w:rsidP="0083732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C8B7424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u 22. Ngu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v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n, tài s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p, b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 xml:space="preserve"> sung v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nhà nư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c t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i B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t Nam</w:t>
      </w:r>
    </w:p>
    <w:p w14:paraId="7CF355A7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Ngu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n, tài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tư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vào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bao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1E29D9F0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1. Ngân sách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469A7FD0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2. Tài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công là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quá trình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án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đã xác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và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tính thành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công.</w:t>
      </w:r>
    </w:p>
    <w:p w14:paraId="30262E2C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3.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tư phát tri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43C61F22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4. Các ngu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pháp khác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22A52A54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a) Chênh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ch tăng thêm do đánh giá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cho m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đích tăng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t Nam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theo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5559D3A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b)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chính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không hoàn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tư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vào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307D8334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c)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tư công theo pháp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tư công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q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tư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vào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5A1F2028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d) Các kho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tăng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tư,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án,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theo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77217632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đ) Ngu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n, tài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khác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tư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vào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59C049EF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u 23. Các trư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p đ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u tư v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nhà nư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c đ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 xml:space="preserve"> b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 xml:space="preserve"> sung v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đi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u l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 xml:space="preserve"> cho B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t Nam</w:t>
      </w:r>
    </w:p>
    <w:p w14:paraId="40E133B6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1.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có nhu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sung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cho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và có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đánh giá x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này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02 năm li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năm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tư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sung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lo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B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lên theo công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Ngân hàng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1A899773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2.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này không áp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sung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22 Ngh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B83D173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u 24. Th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u tư v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nhà nư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c đ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 xml:space="preserve"> b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 xml:space="preserve"> sung v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đi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u l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 xml:space="preserve"> cho B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 xml:space="preserve">m 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ti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t Nam</w:t>
      </w:r>
    </w:p>
    <w:p w14:paraId="7B06E4DE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1.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2870C69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a)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tư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sung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cho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sau khi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tư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vào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có giá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tương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án quan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gia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tư công;</w:t>
      </w:r>
    </w:p>
    <w:p w14:paraId="21F40A6A" w14:textId="39FB686E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lastRenderedPageBreak/>
        <w:t>b)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trương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tư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sung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cho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có giá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5.000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lên,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p quy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</w:t>
      </w:r>
      <w:r w:rsidR="00666FD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này.</w:t>
      </w:r>
    </w:p>
    <w:p w14:paraId="2A40380F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2. Ngân hàng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c:</w:t>
      </w:r>
    </w:p>
    <w:p w14:paraId="7CB37016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tư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sung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cho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sau khi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tư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0ADFF7A1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b) Các trư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tư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sung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khác,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1 và kho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4D2B83E0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3.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tư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sung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cho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thu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196EFE8C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a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)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sung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tư phát tri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5227EFFD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sung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công là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quá trình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án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đã xác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và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tính thành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công;</w:t>
      </w:r>
    </w:p>
    <w:p w14:paraId="612EA06A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c)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sung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chênh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ch tăng thêm do đánh giá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cho m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đích tăng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theo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4CCE4BD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u 25. H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 xml:space="preserve"> sơ, trình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, th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c đ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u tư v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nhà nư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c đ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 xml:space="preserve"> b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 xml:space="preserve"> sung v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đi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u l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 xml:space="preserve"> cho B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t Nam</w:t>
      </w:r>
    </w:p>
    <w:p w14:paraId="53700585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sung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cho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Nam:</w:t>
      </w:r>
    </w:p>
    <w:p w14:paraId="0B909783" w14:textId="6B38E821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a)Phương án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tư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sung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bao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các 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dung sau: Căn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pháp lý, m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tiêu,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tư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sung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; thông tin chung,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tình hình tài chính và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trong 02 năm</w:t>
      </w:r>
      <w:r w:rsidR="00F52168">
        <w:rPr>
          <w:rFonts w:ascii="Arial" w:hAnsi="Arial" w:cs="Arial"/>
          <w:color w:val="000000" w:themeColor="text1"/>
          <w:sz w:val="20"/>
          <w:szCs w:val="20"/>
        </w:rPr>
        <w:t xml:space="preserve"> trước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năm xây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phương án; m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tăng thêm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trên cơ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nhu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ung, ngu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sung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;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kinh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,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xã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đáp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chính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do cơ quan có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giao; đánh giá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tư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sung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chi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ch phát tri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4511280C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b) Các tài li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liên quan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xác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nhu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sung.</w:t>
      </w:r>
    </w:p>
    <w:p w14:paraId="3E3A3BB0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2. Nhu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sung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trên cơ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B1094EB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a) M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tư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các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án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h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tư,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ch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án đã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duy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t tương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tư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c,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tư phát tri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và các ngu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pháp khác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ghi trong các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tư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phê du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tư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tư,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ch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án đã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duy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mà chưa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tăng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(n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262DEE3D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b) Giá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công giao cho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theo hình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tính thành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(n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4B195F18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c) Nhu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sung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đáp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do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giao;</w:t>
      </w:r>
    </w:p>
    <w:p w14:paraId="2761F9C1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d) Nhu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sung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t, theo Chi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phát tri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Nam,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ch kinh doanh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năm đã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c ban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hành;</w:t>
      </w:r>
    </w:p>
    <w:p w14:paraId="74B73960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đ) Giá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ghi tăng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các ngu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pháp khác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4211708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3. M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tăng thêm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trên cơ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nhu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sung tương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các ng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n: ngân sách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c; giá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công giao cho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theo hình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tính thành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Nam; giá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chênh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ch tăng do đánh giá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theo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trương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thu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n; giá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chính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không hoàn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i; giá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tư công theo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n; giá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đã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theo chính sách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và các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khác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t; ngu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tư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át tri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và các ngu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pháp khác trong năm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đã ghi nh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trong báo cáo tài chính năm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năm trư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li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năm xác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47D4AD2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lastRenderedPageBreak/>
        <w:t>4. Trình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tư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sung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p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tư:</w:t>
      </w:r>
    </w:p>
    <w:p w14:paraId="05AC4DFB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xây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sung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theo các 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dung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này,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Ngân hàng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3E385B0B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b) Trong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15 ngày làm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sơ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Nam, Ngân hàng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tra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sơ,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các 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dung báo cáo, đánh giá, xác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sung, ngu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sung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và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Tài chính;</w:t>
      </w:r>
    </w:p>
    <w:p w14:paraId="13098C11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c) Trong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15 ngày làm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gh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Ngân hàng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c,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Tài chính có ý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tham gia theo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Tài chính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phương án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tư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sung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do Ngân hàng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04F1E32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d) Trên cơ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ý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tham gia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Tài chính, Ngân hàng Nhà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hoàn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phương án trình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báo cáo Chính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trình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trương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sung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64662F2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Báo cáo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Ngân hàng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nêu rõ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tư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c;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trươ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ng,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các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phá chi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tiêu, chi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ch phát tri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54E9E46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đ) Căn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trương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sung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t,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, Ngân hàng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sung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cho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theo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641AE4C1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5. Trình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tư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Ngân hàng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không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và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phê duy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tư:</w:t>
      </w:r>
    </w:p>
    <w:p w14:paraId="76C6ADBB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xây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sung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theo các 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dung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này,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Ngân hàng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3F03D52C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b) Trong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15 ngày làm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sơ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Nam, Ngân hàng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rà so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át các 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dung báo cáo, đánh giá, xác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sung, ngu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sung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;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Tài chính;</w:t>
      </w:r>
    </w:p>
    <w:p w14:paraId="1115C4BD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c) Trong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15 ngày làm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Ngân hàng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c,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Tài chính có ý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tham gia the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Tài chính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phương án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tư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sung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do Ngân hàng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B2952A4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d) Trên cơ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ý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tham gia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Tài chính, Ngân hàng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tư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sung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B541819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6. Ngân hàng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toán, thanh toán,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toán chi ngân sách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ngu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(n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dung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tư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vào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Nam)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và pháp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742D4B99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7.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phương án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này làm cơ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tư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sung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.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mình.</w:t>
      </w:r>
    </w:p>
    <w:p w14:paraId="08BA2898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8. Căn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phương án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tư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sung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đã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theo m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đã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tư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sung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8B3F402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u 26. B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o toàn v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t Nam</w:t>
      </w:r>
    </w:p>
    <w:p w14:paraId="5AA4D1AF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1. Ngân hàng Nhà 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có trách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toàn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trong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vi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mình.</w:t>
      </w:r>
    </w:p>
    <w:p w14:paraId="000D0211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2.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có trách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toàn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khi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,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nguyên nhân khách quan,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kháng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và thu nh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tài chính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Nam.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toàn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đánh giá trên cơ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Nam. M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tăn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g, gi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Nam,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báo cáo Ngân hàng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và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Tài chính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theo dõi, giám sát.</w:t>
      </w:r>
    </w:p>
    <w:p w14:paraId="0E14F156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3.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toàn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pháp sau đây:</w:t>
      </w:r>
    </w:p>
    <w:p w14:paraId="547B3BB2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lastRenderedPageBreak/>
        <w:t>a) Tuân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nguyên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lý và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tư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31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16ADFFCA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b)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đúng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lý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n, tài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n, phân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chênh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ch thu chi,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lý tài chính khác và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toán theo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2C3AADC5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c) Mua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tài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622919AF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d) X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lý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giá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t, các kho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không có kh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năng thu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và trích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các kho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phòng 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ro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5DCB347A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đ) Các bi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n pháp khác theo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7A9075B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4.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năm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đánh giá m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toàn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Nam, phương pháp đánh giá như sau:</w:t>
      </w:r>
    </w:p>
    <w:p w14:paraId="0A8C2280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a) Trư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theo báo cáo tài chính năm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không phát sinh chênh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ch thu chi âm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có chênh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ch thu chi dương thì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là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toàn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3D144651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b) Trư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theo báo cáo tài chính năm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phát sinh chênh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ch thu chi âm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(bao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còn âm chênh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ch thu chi lũy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) thì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là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chưa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toàn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4DDA65A5" w14:textId="77777777" w:rsidR="00BA75EB" w:rsidRDefault="00505E54" w:rsidP="00837320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c) Khi đánh giá m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toàn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lo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nguyên nhân khách quan,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kháng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n, thu nh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tài chính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Nam.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báo cáo Ngân hàng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các 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khách quan,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kháng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lo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khi đánh giá m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toàn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34D901D3" w14:textId="77777777" w:rsidR="00837320" w:rsidRPr="00837320" w:rsidRDefault="00837320" w:rsidP="0083732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E7A4B13" w14:textId="77777777" w:rsidR="00BA75EB" w:rsidRPr="00837320" w:rsidRDefault="00505E54" w:rsidP="0083732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Chương V</w:t>
      </w:r>
    </w:p>
    <w:p w14:paraId="20EEF4B9" w14:textId="785BD936" w:rsidR="00BA75EB" w:rsidRDefault="00505E54" w:rsidP="0083732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 xml:space="preserve">GIÁM SÁT, ĐÁNH 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GIÁ HI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U TƯ V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 xml:space="preserve">N </w:t>
      </w:r>
      <w:r w:rsidR="00837320">
        <w:rPr>
          <w:rFonts w:ascii="Arial" w:hAnsi="Arial" w:cs="Arial"/>
          <w:color w:val="000000" w:themeColor="text1"/>
          <w:sz w:val="20"/>
          <w:szCs w:val="20"/>
        </w:rPr>
        <w:br/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NHÀ NƯ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C T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I B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T NAM</w:t>
      </w:r>
    </w:p>
    <w:p w14:paraId="06ECC7BF" w14:textId="77777777" w:rsidR="00837320" w:rsidRPr="00837320" w:rsidRDefault="00837320" w:rsidP="0083732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A2F248B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u 27. Các ch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 xml:space="preserve"> tiêu đánh giá, x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p lo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i B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t Nam</w:t>
      </w:r>
    </w:p>
    <w:p w14:paraId="4D9998F9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1. Giao các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tiêu đánh giá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Nam, bao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188E764E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a)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tiêu 1: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doanh thu;</w:t>
      </w:r>
    </w:p>
    <w:p w14:paraId="2C5D4CC1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b)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tiêu 2: Chênh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ch thu chi;</w:t>
      </w:r>
    </w:p>
    <w:p w14:paraId="1256475B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c)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tiêu 3: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su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chênh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ch thu chi trên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(ROE); Trư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ROE không kh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ng, giao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tiêu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su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chênh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ch thu chi trên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(ROA);</w:t>
      </w:r>
    </w:p>
    <w:p w14:paraId="12FC2D3A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d)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tiêu 4: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hành pháp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lý và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Nam;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báo cáo tài chính, báo cáo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giám sát tài chính.</w:t>
      </w:r>
    </w:p>
    <w:p w14:paraId="6F5FC244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2. Các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tiêu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này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và tính toán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trong các báo cáo tài chính năm đã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án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toán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c, báo cáo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kê và tài li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khác có liên quan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47AC8D62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Các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tiêu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này khi tính toán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xem xét, lo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các 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tác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ng: Thiên tai,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n,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nh, chi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tranh và các nguyên nhân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kháng khác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Ngân hàng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đánh giá,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41B8CAFC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báo cáo Ngân hàng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các 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tác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lo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khi đánh giá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Nam. Ngân hàng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đánh giá, x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theo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Nam, xem xét,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lo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các 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tác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694FEBFA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u 28. Căn c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 xml:space="preserve"> đánh giá, x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p lo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i B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t Nam</w:t>
      </w:r>
    </w:p>
    <w:p w14:paraId="3A1CCC22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1. M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tiêu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ch tài chính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giao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năm.</w:t>
      </w:r>
    </w:p>
    <w:p w14:paraId="7DD006EB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2. Báo cáo tài chính năm đã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toán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toán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30A66C05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3.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giám sát,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tra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lý và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tư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7B8ABF06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lastRenderedPageBreak/>
        <w:t>4. Các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phát sinh tác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ch tài chính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14CF46C3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u 29. Phương th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c đánh giá, x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p lo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i B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t Nam</w:t>
      </w:r>
    </w:p>
    <w:p w14:paraId="6EDA6ACC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1. Ngân hàng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giao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tiêu đánh giá, x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cho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phù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tính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4C400AA5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2.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đánh giá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trên cơ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so sánh gi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tiêu do Ngân hàng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giao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4FE54391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tiêu 1, 2, 3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27 Ngh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này:</w:t>
      </w:r>
    </w:p>
    <w:p w14:paraId="295DF389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x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A khi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cao hơn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tiêu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ch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giao;</w:t>
      </w:r>
    </w:p>
    <w:p w14:paraId="14548ACA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x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B khi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hơn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ch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giao nhưng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90% so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ch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giao;</w:t>
      </w:r>
    </w:p>
    <w:p w14:paraId="0A5D2DD2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x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C khi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dư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90%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tiêu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ch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giao.</w:t>
      </w:r>
    </w:p>
    <w:p w14:paraId="33B37AE0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tiêu 4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27 Ngh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này:</w:t>
      </w:r>
    </w:p>
    <w:p w14:paraId="077DB5F3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x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i A khi đáp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các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sau: Trong năm đánh giá không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Ngân hàng Nh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Tài chính nh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báo cáo giám sát, báo cáo x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i, báo cáo tài chính và các báo cáo khác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giám sát tài chính không đúng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nh, không đúng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lo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báo cáo; Trong năm đánh giá khôn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g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cơ quan có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hành chính; trư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cơ quan có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hành chính thì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không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các hành vi vi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lý và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tư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7CB9E532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x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C khi vi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sau: Không 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báo cáo giám sát, báo cáo x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i, báo cáo tài chính và các báo cáo khác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giám sát tài chính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báo cáo không đúng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nh, đúng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Ngân hàng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c,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Tài chính nh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trên hai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trong năm đánh giá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lo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báo cáo;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các cơ quan có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hành chính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các hành vi vi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lý và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tư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trong năm đánh giá;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ch, thành viên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c, Phó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toán trư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ng, Trư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Ban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soát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vi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trong quá trình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thi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cơ quan có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truy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trong năm đánh giá.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đánh giá x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tính 01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cùng 01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sai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lý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029A98AB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x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B là các trư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còn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không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A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lo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C.</w:t>
      </w:r>
    </w:p>
    <w:p w14:paraId="7FDF8201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3.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</w:t>
      </w:r>
    </w:p>
    <w:p w14:paraId="3C8B4ECF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a)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đánh giá và x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phân lo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i: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x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A,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x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B,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x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C theo m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hoàn thành các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tiêu đánh giá do Ngân hàng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giao.</w:t>
      </w:r>
    </w:p>
    <w:p w14:paraId="475B4213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b) Ngân hàng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căn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phân lo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cho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tiêu 1, 2, 3, 4 quy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này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cho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như sau:</w:t>
      </w:r>
    </w:p>
    <w:p w14:paraId="1302BBCE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x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A khi không có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tiêu x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C, trong đó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tiêu 1,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tiêu 4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A;</w:t>
      </w:r>
    </w:p>
    <w:p w14:paraId="6AEB8CB3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x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C khi có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tiêu 2 x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lo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C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có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tiêu 2 x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B và 3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tiêu còn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x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C;</w:t>
      </w:r>
    </w:p>
    <w:p w14:paraId="69819813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x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B là trư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còn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không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A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lo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C.</w:t>
      </w:r>
    </w:p>
    <w:p w14:paraId="2BB40438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u 30. T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c đánh giá, x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p lo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i B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t Nam</w:t>
      </w:r>
    </w:p>
    <w:p w14:paraId="3412A0BA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1.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am căn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tiêu do Ngân hàng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giao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đánh giá và x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Nam,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và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Báo cáo đánh giá, x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cho Ngân hàng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theo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do Ngân hàng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49ACC4E1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2. Ngân hàng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c:</w:t>
      </w:r>
    </w:p>
    <w:p w14:paraId="0409C641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lastRenderedPageBreak/>
        <w:t>a)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Yêu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Báo cáo đánh giá, x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cho Ngân hàng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Ngân hàng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có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gian đánh giá và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Nam, công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am trong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45 ngày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ngày Báo cáo tài chính năm đã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toán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toán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06076F47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b)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Báo cáo đánh giá, x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6644AB17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u 31. Đánh giá thành viên H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, Ki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m soát viên t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i B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 xml:space="preserve"> Nam</w:t>
      </w:r>
    </w:p>
    <w:p w14:paraId="73648950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đánh giá thành viên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,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soát viên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giám sát,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tra, đánh giá, x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i, báo cáo và công khai thông tin trong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lý và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tư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doanh ng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p,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soát viên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do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100%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2F4BAD8" w14:textId="59CB2593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 xml:space="preserve">u 32. </w:t>
      </w:r>
      <w:r w:rsidR="00C80B3E">
        <w:rPr>
          <w:rFonts w:ascii="Arial" w:hAnsi="Arial" w:cs="Arial"/>
          <w:b/>
          <w:color w:val="000000" w:themeColor="text1"/>
          <w:sz w:val="20"/>
          <w:szCs w:val="20"/>
        </w:rPr>
        <w:t>V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 xml:space="preserve"> giám sát, ki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m tra đ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i B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t Nam</w:t>
      </w:r>
    </w:p>
    <w:p w14:paraId="31B0E92E" w14:textId="77777777" w:rsidR="00BA75EB" w:rsidRDefault="00505E54" w:rsidP="00837320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giám sát,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tra báo cáo và công khai thông tin trong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n lý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và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tư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giám sát,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tra, đánh giá, x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i, báo cáo và công khai thông tin trong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lý và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tư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do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100%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557F336" w14:textId="77777777" w:rsidR="00837320" w:rsidRPr="00837320" w:rsidRDefault="00837320" w:rsidP="0083732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AEE5529" w14:textId="77777777" w:rsidR="00BA75EB" w:rsidRPr="00837320" w:rsidRDefault="00505E54" w:rsidP="0083732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Chương VI</w:t>
      </w:r>
    </w:p>
    <w:p w14:paraId="1CE364BA" w14:textId="33FBF8CF" w:rsidR="00BA75EB" w:rsidRDefault="00505E54" w:rsidP="0083732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NHI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, QUY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A TH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 xml:space="preserve"> TƯ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NG CHÍNH PH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 xml:space="preserve"> VÀ </w:t>
      </w:r>
      <w:r w:rsidR="00837320">
        <w:rPr>
          <w:rFonts w:ascii="Arial" w:hAnsi="Arial" w:cs="Arial"/>
          <w:color w:val="000000" w:themeColor="text1"/>
          <w:sz w:val="20"/>
          <w:szCs w:val="20"/>
        </w:rPr>
        <w:br/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CÁC CƠ QUAN QU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LÝ Đ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I B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T NAM</w:t>
      </w:r>
    </w:p>
    <w:p w14:paraId="49FA9D6D" w14:textId="77777777" w:rsidR="00837320" w:rsidRPr="00837320" w:rsidRDefault="00837320" w:rsidP="0083732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A9BEE2A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u 33. Nhi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, quy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a Th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 xml:space="preserve"> tư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ng Chính ph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ủ</w:t>
      </w:r>
    </w:p>
    <w:p w14:paraId="2B0C9CBF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1.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các 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dung sau trên cơ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Ngân hàng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c:</w:t>
      </w:r>
    </w:p>
    <w:p w14:paraId="1DE61CE9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a) Chi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phát tri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1FEFE219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b) Phương án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tài chính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chính sách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0C1AF8C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2.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tư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c,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tư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n nhà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theo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1787F3A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3.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khác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6B5A716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u 34. Nhi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, quy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a Ngân hàng Nhà nư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31D80116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1.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n, trách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cơ quan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này;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trong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vi trách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giao và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và Ngh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46AE79D7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2. Giao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tiêu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ch kinh doanh,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ch tài chính,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tiêu đánh giá, x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Nam. Giao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ch và 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dung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tra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năm,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(n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có)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tham gia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10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14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2E850692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3.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đánh giá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ng, x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Nam, đánh giá m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hoàn thành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thành viên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,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soát viên.</w:t>
      </w:r>
    </w:p>
    <w:p w14:paraId="4059E43C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4. Có ý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phương án phân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chênh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ch thu chi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năm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tài chính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5395996D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5.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các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, ngành,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phương cung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thông tin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ch,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ng, chi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lư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c, m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tiêu,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ch phát tri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ngành, lĩnh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bàn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giao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và giao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tiêu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ch kinh doanh,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ch tài chính, giao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tiêu đánh giá, x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trong trư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D2BDD50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6.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tra, thanh tra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Nam. Giám sát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trong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hành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i. X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và gi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cáo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06D6236D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7.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tham gia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Nam. Ký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trình cơ quan có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ký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019CC83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lastRenderedPageBreak/>
        <w:t>8. Trình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các 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dung thu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trên cơ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8C7951B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9.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các 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dung thu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trên cơ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BB00CA3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10.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khác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BE1D5A2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u 35. Nhi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, quy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a các b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, cơ quan ngang b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, chính quy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a phương</w:t>
      </w:r>
    </w:p>
    <w:p w14:paraId="11CD6A9E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1.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năng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theo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Chín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h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giao và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07FDCCF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2. Cung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thông tin cho Ngân hàng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34 Ngh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1446A786" w14:textId="77777777" w:rsidR="00BA75EB" w:rsidRDefault="00505E54" w:rsidP="00837320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3.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khác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F7D615A" w14:textId="77777777" w:rsidR="00837320" w:rsidRPr="00837320" w:rsidRDefault="00837320" w:rsidP="0083732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5958D9A" w14:textId="77777777" w:rsidR="00BA75EB" w:rsidRPr="00837320" w:rsidRDefault="00505E54" w:rsidP="0083732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VII </w:t>
      </w:r>
    </w:p>
    <w:p w14:paraId="0566498E" w14:textId="77777777" w:rsidR="00BA75EB" w:rsidRDefault="00505E54" w:rsidP="0083732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THI HÀNH</w:t>
      </w:r>
    </w:p>
    <w:p w14:paraId="130F3CC4" w14:textId="77777777" w:rsidR="00837320" w:rsidRPr="00837320" w:rsidRDefault="00837320" w:rsidP="0083732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02082C2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u 36. Hi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u l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 xml:space="preserve">c 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thi hành</w:t>
      </w:r>
    </w:p>
    <w:p w14:paraId="3A4532D4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1. Ngh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thi hành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ngày 13 tháng 7 năm 2026.</w:t>
      </w:r>
    </w:p>
    <w:p w14:paraId="0BBBCD81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2. Các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sau đây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thi hành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ngày Ngh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thi hành:</w:t>
      </w:r>
    </w:p>
    <w:p w14:paraId="3EC78336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a) Ngh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68/2013/NĐ-CP ngày 28 tháng 6 năm 2013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và hư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thi hành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0701950C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b) Các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phí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89/1999/NĐ-CP ngày 01 tháng 9 năm 1999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và Ngh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109/2005/NĐ-CP ngày 24 tháng 8 năm 2005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i,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89/1999/NĐ-CP;</w:t>
      </w:r>
    </w:p>
    <w:p w14:paraId="62BFAC72" w14:textId="6D9897E2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c) Quy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32/2021/QĐ-TTg ngày 20 tháng 10 năm 2021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B60600">
        <w:rPr>
          <w:rFonts w:ascii="Arial" w:hAnsi="Arial" w:cs="Arial"/>
          <w:color w:val="000000" w:themeColor="text1"/>
          <w:sz w:val="20"/>
          <w:szCs w:val="20"/>
        </w:rPr>
        <w:t>trả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6E478F5E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u 37. Đi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chuy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 ti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4A53EFF3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1.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ngày 31 tháng 12 năm 2026,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i:</w:t>
      </w:r>
    </w:p>
    <w:p w14:paraId="11291F36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a) Trình Ngân hàng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ban hành quy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Ban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soát,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soát viên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10 Ngh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719F1D9A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b) Ban hành quy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toán 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6 Ngh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nà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y, quy trình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toán 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10 Ngh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03F85A0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2. Ban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soát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ch công tác năm 2026 theo k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ch công tác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năm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soát viên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đã đư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Ngân hàng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FF5F529" w14:textId="1622C8BC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3. 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đánh giá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ng, x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năm 2024 và năm 2025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59 Lu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68/2025/QH15 và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44 Ngh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365/2025/NĐ-CP ngày 31 tháng 12 năm 2025 c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giám sát, ki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tra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, đánh giá, x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i, báo cáo và công khai thông tin trong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lý và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tư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p do Nhà nư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100% v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39CAFBEA" w14:textId="77777777" w:rsidR="00BA75EB" w:rsidRPr="00837320" w:rsidRDefault="00505E54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u 38. T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3B2F15F4" w14:textId="7BF0253C" w:rsidR="00BA75EB" w:rsidRDefault="00505E54" w:rsidP="00837320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320">
        <w:rPr>
          <w:rFonts w:ascii="Arial" w:hAnsi="Arial" w:cs="Arial"/>
          <w:color w:val="000000" w:themeColor="text1"/>
          <w:sz w:val="20"/>
          <w:szCs w:val="20"/>
        </w:rPr>
        <w:t>Các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cơ quan ngang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;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837320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nhân dân các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trung ương;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t Nam và các t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c, cá nhân có liên quan ch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m thi hành Ngh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37320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06DD01A" w14:textId="77777777" w:rsidR="00837320" w:rsidRPr="00837320" w:rsidRDefault="00837320" w:rsidP="0083732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837320" w:rsidRPr="00837320" w14:paraId="16EF1E2D" w14:textId="77777777" w:rsidTr="00837320">
        <w:tc>
          <w:tcPr>
            <w:tcW w:w="2500" w:type="pct"/>
          </w:tcPr>
          <w:p w14:paraId="1AD67694" w14:textId="21E3A849" w:rsidR="00BA75EB" w:rsidRPr="00837320" w:rsidRDefault="00505E54" w:rsidP="0083732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7320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Nơi nh</w:t>
            </w:r>
            <w:r w:rsidRPr="00837320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ậ</w:t>
            </w:r>
            <w:r w:rsidRPr="00837320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n:</w:t>
            </w:r>
            <w:r w:rsid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- Ban Bí thư Trung ương Đ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ng;</w:t>
            </w:r>
            <w:r w:rsid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- Th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tư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ng, cá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c Phó Th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tư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ng Chính ph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- Các b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, cơ quan ngang b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- HĐND, UBND các t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nh, thành ph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c thu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c trung ương</w:t>
            </w:r>
            <w:r w:rsid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Trung ương và các Ban c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a Đ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ng;</w:t>
            </w:r>
            <w:r w:rsid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T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ng Bí thư;</w:t>
            </w:r>
            <w:r w:rsid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- Văn phòng Ch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ch nư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c;</w:t>
            </w:r>
            <w:r w:rsid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- H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i đ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ng Dân t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 và các </w:t>
            </w:r>
            <w:r w:rsid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Ủy ban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a Qu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c h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Văn phòng Qu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c h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- Tòa án nhân dân t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i cao;</w:t>
            </w:r>
            <w:r w:rsid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- Vi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n ki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m sát nhân dân t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i cao;</w:t>
            </w:r>
            <w:r w:rsid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- Ki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m toán nhà nư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c;</w:t>
            </w:r>
            <w:r w:rsid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Ủy ban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Trung ương M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ặ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t tr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n T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qu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c Vi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t Nam;</w:t>
            </w:r>
            <w:r w:rsid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- Cơ quan trung ương c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a các t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ch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c chính tr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xã h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- VPCP: BTCN, các PCN, Tr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lý TTg, các V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, C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c, C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ông báo;</w:t>
            </w:r>
            <w:r w:rsid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- Lưu: VT, KTTH (2). M, Cư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</w:p>
        </w:tc>
        <w:tc>
          <w:tcPr>
            <w:tcW w:w="2500" w:type="pct"/>
          </w:tcPr>
          <w:p w14:paraId="7596029C" w14:textId="32C4597D" w:rsidR="00BA75EB" w:rsidRPr="00837320" w:rsidRDefault="00505E54" w:rsidP="008373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732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TM. CHÍNH PH</w:t>
            </w:r>
            <w:r w:rsidRPr="0083732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3732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KT. TH</w:t>
            </w:r>
            <w:r w:rsidRPr="0083732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83732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TƯ</w:t>
            </w:r>
            <w:r w:rsidRPr="0083732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83732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3732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PHÓ TH</w:t>
            </w:r>
            <w:r w:rsidRPr="0083732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83732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TƯ</w:t>
            </w:r>
            <w:r w:rsidRPr="0083732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83732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br/>
            </w:r>
            <w:r w:rsidRPr="0083732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3732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Nguy</w:t>
            </w:r>
            <w:r w:rsidRPr="0083732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ễ</w:t>
            </w:r>
            <w:r w:rsidRPr="0083732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 Văn Th</w:t>
            </w:r>
            <w:r w:rsidRPr="0083732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ắ</w:t>
            </w:r>
            <w:r w:rsidRPr="0083732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</w:p>
        </w:tc>
      </w:tr>
    </w:tbl>
    <w:p w14:paraId="6E654F6E" w14:textId="77777777" w:rsidR="00383440" w:rsidRPr="00837320" w:rsidRDefault="00383440" w:rsidP="00837320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383440" w:rsidRPr="00837320" w:rsidSect="00837320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4746E" w14:textId="77777777" w:rsidR="00505E54" w:rsidRDefault="00505E54">
      <w:pPr>
        <w:spacing w:after="0" w:line="240" w:lineRule="auto"/>
      </w:pPr>
      <w:r>
        <w:separator/>
      </w:r>
    </w:p>
  </w:endnote>
  <w:endnote w:type="continuationSeparator" w:id="0">
    <w:p w14:paraId="31ED8655" w14:textId="77777777" w:rsidR="00505E54" w:rsidRDefault="00505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BDA69" w14:textId="77777777" w:rsidR="00505E54" w:rsidRDefault="00505E54">
      <w:pPr>
        <w:spacing w:after="0" w:line="240" w:lineRule="auto"/>
      </w:pPr>
      <w:r>
        <w:separator/>
      </w:r>
    </w:p>
  </w:footnote>
  <w:footnote w:type="continuationSeparator" w:id="0">
    <w:p w14:paraId="748FA0D3" w14:textId="77777777" w:rsidR="00505E54" w:rsidRDefault="00505E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5EB"/>
    <w:rsid w:val="000A097A"/>
    <w:rsid w:val="001B04C1"/>
    <w:rsid w:val="002D3CD9"/>
    <w:rsid w:val="003463CA"/>
    <w:rsid w:val="00383440"/>
    <w:rsid w:val="004004E2"/>
    <w:rsid w:val="004D2BCD"/>
    <w:rsid w:val="00505E54"/>
    <w:rsid w:val="005912EB"/>
    <w:rsid w:val="00666FDB"/>
    <w:rsid w:val="006A6920"/>
    <w:rsid w:val="00837320"/>
    <w:rsid w:val="008C2119"/>
    <w:rsid w:val="00B071F4"/>
    <w:rsid w:val="00B60600"/>
    <w:rsid w:val="00B65B62"/>
    <w:rsid w:val="00BA75EB"/>
    <w:rsid w:val="00BC16C1"/>
    <w:rsid w:val="00BE29FC"/>
    <w:rsid w:val="00C2592C"/>
    <w:rsid w:val="00C80B3E"/>
    <w:rsid w:val="00E75BF4"/>
    <w:rsid w:val="00F52168"/>
    <w:rsid w:val="00FA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9B7D8"/>
  <w15:docId w15:val="{096882DA-1235-445B-AD2E-E3F10776E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7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320"/>
  </w:style>
  <w:style w:type="paragraph" w:styleId="Footer">
    <w:name w:val="footer"/>
    <w:basedOn w:val="Normal"/>
    <w:link w:val="FooterChar"/>
    <w:uiPriority w:val="99"/>
    <w:unhideWhenUsed/>
    <w:rsid w:val="00837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8833</Words>
  <Characters>50353</Characters>
  <Application>Microsoft Office Word</Application>
  <DocSecurity>0</DocSecurity>
  <Lines>419</Lines>
  <Paragraphs>118</Paragraphs>
  <ScaleCrop>false</ScaleCrop>
  <Company/>
  <LinksUpToDate>false</LinksUpToDate>
  <CharactersWithSpaces>59068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Nguyen Xuan Huy</cp:lastModifiedBy>
  <cp:revision>24</cp:revision>
  <dcterms:created xsi:type="dcterms:W3CDTF">2026-07-14T13:11:00Z</dcterms:created>
  <dcterms:modified xsi:type="dcterms:W3CDTF">2026-07-15T02:46:00Z</dcterms:modified>
</cp:coreProperties>
</file>