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D9585F" w:rsidRPr="002D00E6" w14:paraId="37503185" w14:textId="77777777" w:rsidTr="00474805">
        <w:tc>
          <w:tcPr>
            <w:tcW w:w="2037" w:type="pct"/>
          </w:tcPr>
          <w:p w14:paraId="228975F5" w14:textId="04F6E928" w:rsidR="00D9585F" w:rsidRPr="002D00E6" w:rsidRDefault="00D01CCA" w:rsidP="002D00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D00E6"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D00E6"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D00E6"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t>101/2025/QH15</w:t>
            </w:r>
          </w:p>
        </w:tc>
        <w:tc>
          <w:tcPr>
            <w:tcW w:w="2963" w:type="pct"/>
          </w:tcPr>
          <w:p w14:paraId="0E7EF380" w14:textId="4D4B946D" w:rsidR="00D9585F" w:rsidRPr="002D00E6" w:rsidRDefault="00D01CCA" w:rsidP="002D00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D00E6"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26109D04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18C7ED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E672B4" w14:textId="5E79145C" w:rsidR="00D9585F" w:rsidRPr="002D00E6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6D154F">
        <w:rPr>
          <w:rFonts w:ascii="Arial" w:hAnsi="Arial" w:cs="Arial"/>
          <w:color w:val="000000" w:themeColor="text1"/>
          <w:sz w:val="20"/>
          <w:szCs w:val="20"/>
        </w:rPr>
        <w:br/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51523A80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0CB0F9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Nam đã đư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sung m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203/2025/QH15;</w:t>
      </w:r>
    </w:p>
    <w:p w14:paraId="092240DF" w14:textId="77777777" w:rsidR="00D9585F" w:rsidRPr="002D00E6" w:rsidRDefault="00D01CCA" w:rsidP="002D00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Chuy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tù.</w:t>
      </w:r>
    </w:p>
    <w:p w14:paraId="32E25AA3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21F5EC9" w14:textId="6789F755" w:rsidR="00D9585F" w:rsidRPr="002D00E6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0883F914" w14:textId="77777777" w:rsidR="00D9585F" w:rsidRPr="002D00E6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32DEC755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9F738C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C4B373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ngoài;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các cơ quan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trong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5C92D7F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8739FB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áp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cá nhân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Nam, cơ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quan,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có liên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6C2A41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041DEF2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Trong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này, các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0B6D95F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Chuy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tù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cho nhau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nguy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trên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đi có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61F384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Ngư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tù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tù chung thân và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nhân.</w:t>
      </w:r>
    </w:p>
    <w:p w14:paraId="76BE552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 giao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đã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ình sang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ED4B75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đã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418980A8" w14:textId="529E159D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Chuy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hình ph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tù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Tòa án nhân dân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đã tuyên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3198BF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4. Áp d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 pháp lu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à nguyên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161B61E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không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thì áp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thi hà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án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có liên quan.</w:t>
      </w:r>
    </w:p>
    <w:p w14:paraId="651D63BE" w14:textId="4F88F160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trên cơ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338858D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Tôn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toàn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lãnh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không can thi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vào công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nhau, bình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và các bên cùng có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i;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pháp,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là thành viên;</w:t>
      </w:r>
    </w:p>
    <w:p w14:paraId="7E446E86" w14:textId="28E8A5A4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không cùng là thành viên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thì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đi có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nhưng không trái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Nam,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bookmarkStart w:id="0" w:name="_GoBack"/>
      <w:bookmarkEnd w:id="0"/>
      <w:r w:rsidRPr="002D00E6">
        <w:rPr>
          <w:rFonts w:ascii="Arial" w:hAnsi="Arial" w:cs="Arial"/>
          <w:color w:val="000000" w:themeColor="text1"/>
          <w:sz w:val="20"/>
          <w:szCs w:val="20"/>
        </w:rPr>
        <w:t>à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quán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250FD7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c) Tôn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ích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1818C8E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5. Cơ quan trung ương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09E0E7E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là Cơ quan trung ương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142CEDB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Cơ quan trung ương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làm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p hành án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và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phương xem xét,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 theo dõi, đôn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1AA8882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6. Áp d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 nguyên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có đi có l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rong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4E7C37F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đi có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trong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khi đáp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E7C5CA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Tuân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53FBE6B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có cam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tương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là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cam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đi có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1CE9EC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 nhu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EACDBE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đi có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trong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 và các cơ quan có liên quan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87E0B6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689874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7.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rút l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3518770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nhân dân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69C250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F449E2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8. Ngôn ng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trong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76745BF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cùng là thành viên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thì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ngôn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trong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là ngôn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trong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68F9011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không cùng là thành viên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thì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sơ, tài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kèm theo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 ra ngôn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ngôn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khác mà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3AC0B5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Cơ quan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ra ngôn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A3C4B6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6262BE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9. Mi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pháp hóa lãnh s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216F033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hóa lãnh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ký, đóng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là thành viên có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3ADAA3E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10. Chi phí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70CEAFB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1.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là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ao,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chi phí trong công tác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phát sinh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bàn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4438787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là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chi p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hí trong công tác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phát sinh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45725DD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F8727E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11. Kinh phí b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công tác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0F1262C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Kinh phí cho công tác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do ngân sách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F63EC9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đó, cơ quan,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cá nhân khác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đóng góp,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chi phí sinh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đi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và chi phí khác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778529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2. Chính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E046C3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12. Quá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3AB8C7F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qua lãnh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thông báo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DBE89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phép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nh,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chi phí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5876692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hàng không và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cánh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trên lãnh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và chi phí có liên quan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1ACF2E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cho phép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thì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liên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xin phép quá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2EE894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415B6C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13. Trách nhi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a các cơ quan nhà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10118A2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BED7A7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30801CF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Báo cáo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tác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trong báo cáo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tác thi hành án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3DE3311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4FDF8D5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Chánh án Tòa án nhân dân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trong công tác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3DDC6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Tòa án nhân dân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cao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363C61A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Tòa án nhân dân các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và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457B63DD" w14:textId="77777777" w:rsidR="00D9585F" w:rsidRPr="002D00E6" w:rsidRDefault="00D01CCA" w:rsidP="002D00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cơ quan khác có liên quan, trong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mình,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theo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và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khác có liên quan;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7C6779B4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9B2FC77" w14:textId="77777777" w:rsidR="00D9585F" w:rsidRPr="002D00E6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Chương II</w:t>
      </w:r>
    </w:p>
    <w:p w14:paraId="528C1947" w14:textId="77777777" w:rsidR="00D9585F" w:rsidRPr="002D00E6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br/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D244087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3B28D8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14.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3ECAB5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nơi thư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trú cu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cùng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không xác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nơi thư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trú cu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cùng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không thư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trú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thì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1 - Hà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i có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975278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15. 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E795AF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khi có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0A3FDD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Là công dân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E4EE757" w14:textId="55425C0F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Hành vi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mà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án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cũng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thành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5025D4" w:rsidRPr="005025D4">
        <w:rPr>
          <w:rFonts w:ascii="Arial" w:hAnsi="Arial" w:cs="Arial"/>
          <w:color w:val="000000" w:themeColor="text1"/>
          <w:sz w:val="20"/>
          <w:szCs w:val="20"/>
        </w:rPr>
        <w:t xml:space="preserve">về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140DEFB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Vào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chưa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còn ít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là 01 năm;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này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ít hơn 01 năm;</w:t>
      </w:r>
    </w:p>
    <w:p w14:paraId="75B203A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đã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không còn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nào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lý;</w:t>
      </w:r>
    </w:p>
    <w:p w14:paraId="494375D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3C0C6DE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e)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là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chưa thành niên,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không có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năng bày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vì lý do tu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tác, tình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e và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ng thái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tinh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pháp.</w:t>
      </w:r>
    </w:p>
    <w:p w14:paraId="43E21F7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4DE40E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16. Các trư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D6C662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1. Tòa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án nhân dân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72980BF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Không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4E109B5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b) Không đáp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E24158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phương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phòng, an ninh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và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Nam;</w:t>
      </w:r>
    </w:p>
    <w:p w14:paraId="795A830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Vư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quá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 án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2060A89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73059A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17.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4EB7F3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697BE88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519529F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b) Các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kèm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27799C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thành 03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khác. Ngôn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154731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18. Văn b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và các tài li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kèm theo</w:t>
      </w:r>
    </w:p>
    <w:p w14:paraId="3FCF16F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Nam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06B1AA2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Ngày, tháng, năm và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8D93D2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710C211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Tên,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795D547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Thông tin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nhân thân, q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ch, nơi thư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trú cu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cùng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 và nơi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pháp lý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0C7EBB4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Thông tin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khác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4E3E02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Kèm theo vă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651BCD1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7698457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minh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4AAE036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10C6701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7C7407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áp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các 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thành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và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danh,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thi hành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đó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án;</w:t>
      </w:r>
    </w:p>
    <w:p w14:paraId="2200860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e)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09224C8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g)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mô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nhân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ng, vân tay và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khuôn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03DEA14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h)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xác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đã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xá,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xá, mi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án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 còn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0EDEBAA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i)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tình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e,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thái tâm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các khuy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1AC3F10" w14:textId="3E6FBA21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k) </w:t>
      </w:r>
      <w:r w:rsidR="005025D4" w:rsidRPr="005025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7FC15D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l)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khác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CDEA87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44F151B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19.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đơn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8D7CE3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Công dân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cơ quan sau đây:</w:t>
      </w:r>
    </w:p>
    <w:p w14:paraId="0A0DEDF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536DFC9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b)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3D80C02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0F580C42" w14:textId="65654250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giao,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xem xét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FDAF80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trên môi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69D2E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CCD924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20. L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0571B93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Yêu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do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6DC0DE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các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u do cơ quan có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cung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xem xét,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qua kênh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730E78A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giao,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thì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thông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0D38D81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thì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qua kênh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giao,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thì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8C6062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FE7CBC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21.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n, ki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tra,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A82876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và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kèm theo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17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là 07 ngày.</w:t>
      </w:r>
    </w:p>
    <w:p w14:paraId="3C919E5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u. Sau 60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mà không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thì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cho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nêu rõ lý do.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là 20 ngày.</w:t>
      </w:r>
    </w:p>
    <w:p w14:paraId="397519B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giao đáp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17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cho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01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01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sao 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5C69848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trên môi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0F496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080AE8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22.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lý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ơ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3B3E89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1.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Nam,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ý và thông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là 05 ngày.</w:t>
      </w:r>
    </w:p>
    <w:p w14:paraId="07EE3B7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chưa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chưa rõ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mâu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thì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u.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là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E160434" w14:textId="0B5E1C19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lý, tùy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mà Tòa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46644A01" w14:textId="4E7562C4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tù khi có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này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077E53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nh đình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 và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cho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62A0B16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này là 10 ngày.</w:t>
      </w:r>
    </w:p>
    <w:p w14:paraId="49C2175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này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cho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605CEB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khi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trong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các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17D88DE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Không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9C9036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5F94658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5B06CC9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Cơ quan có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không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EE3CF0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Lý do khác mà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không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48A9B1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là 10 ngày.</w:t>
      </w:r>
    </w:p>
    <w:p w14:paraId="046C566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23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. Phiên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xem xét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Pr="007B1A6E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B3BD5A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do 01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hành,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01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517F795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trình bày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nêu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260235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phát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quan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5D3823F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trình bày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DC9458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Trên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3D7E053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và ghi rõ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danh,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này,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xem xét,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25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269BFF4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và nêu rõ lý do.</w:t>
      </w:r>
    </w:p>
    <w:p w14:paraId="499C316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3.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Tòa án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là 05 ngày.</w:t>
      </w:r>
    </w:p>
    <w:p w14:paraId="081F757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24. Phiên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xem xét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9EA092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có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15 ngày,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07 ngày,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15 ngày.</w:t>
      </w:r>
    </w:p>
    <w:p w14:paraId="626F175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kháng cáo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thông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và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có liên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cáo.</w:t>
      </w:r>
    </w:p>
    <w:p w14:paraId="5ADEE7C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cho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02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6DA2B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và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cho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082AE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và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là 07 ngày.</w:t>
      </w:r>
    </w:p>
    <w:p w14:paraId="6508C9EA" w14:textId="425D5184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do 01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hành,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01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1D36F9B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trình bày tóm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kháng cáo, kháng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117986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cáo hay không;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trình bày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cáo.</w:t>
      </w:r>
    </w:p>
    <w:p w14:paraId="62D5CD9A" w14:textId="3C08DE3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m sát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viên có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hay không;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trình bày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3D7A9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phát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phát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quan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93DC8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Trên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2780D8D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Không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nguyên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50AFB0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14E313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và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cho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FC2B86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22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3C288AA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đ)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A5BF69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50FFB7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không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12EBA6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ban hành và là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cùng.</w:t>
      </w:r>
    </w:p>
    <w:p w14:paraId="38B1E7C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ngay cho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C154F0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25.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hình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7886816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trong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mà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đã tuyên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không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thì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cho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B2065C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vào các tình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nêu trong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tuyên.</w:t>
      </w:r>
    </w:p>
    <w:p w14:paraId="04EC5C4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không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nghiêm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hơn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mà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đã tuyên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 đã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tù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A9CEE5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không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án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hai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tuyên trong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7170D56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Chánh án Tòa án nhân dân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cao và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0B6A64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26. Thi hành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4A14F87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nhân dân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Chánh án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đã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u 15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là 05 ngày.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218D83F7" w14:textId="60DA58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4D0C692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thông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45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là 15 ngày.</w:t>
      </w:r>
    </w:p>
    <w:p w14:paraId="702BEA5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FCAFE2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27.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tù,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0983F3B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chưa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262937A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hông mu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649C84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795433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440F67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khác mà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không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B3B15E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54C347D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a)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2A884C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75FADFE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346C3BF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745629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bàn giao không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trong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BE468B0" w14:textId="37606AB8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không bàn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đúng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="006D154F" w:rsidRPr="006D154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mà không có lý do chính đáng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không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26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491115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thông báo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Chánh án Tòa án nhân dân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ký ban hành và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ngay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4C53E62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trong các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sau ít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là 03 năm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B0C64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28.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1DB2508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5CC9201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AE1F22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29.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91347B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3B2FBE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Khi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thông báo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xá,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xá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tha tù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tư phá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khác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ngay thông báo đó cho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4762D7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4BA638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30. Thông báo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tình hình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D89084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thông báo ngay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khi có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7D0FB50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thi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xá,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xá, tha tù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ruy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khác;</w:t>
      </w:r>
    </w:p>
    <w:p w14:paraId="5EA1C07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đã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xong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7E60675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nhân:</w:t>
      </w:r>
    </w:p>
    <w:p w14:paraId="53689E7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xong án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6F930D05" w14:textId="77777777" w:rsidR="00D9585F" w:rsidRPr="002D00E6" w:rsidRDefault="00D01CCA" w:rsidP="002D00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A6525E6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7676CF4" w14:textId="77777777" w:rsidR="00D9585F" w:rsidRPr="002D00E6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55CBBB75" w14:textId="5F4447DF" w:rsidR="00D9585F" w:rsidRPr="002D00E6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T TÙ </w:t>
      </w:r>
      <w:r w:rsidR="005025D4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53831D8D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3E36A3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31.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466EC3B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256B6A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32. 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3AA95A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khi có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23B6E0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Là công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phép cư trú không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CF9A87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Hành vi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mà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án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cũng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thành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40C18D1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Vào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chưa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còn ít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là 01 năm;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này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ít hơn 01 năm;</w:t>
      </w:r>
    </w:p>
    <w:p w14:paraId="5C4D8DE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Có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264ACB9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Đã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xong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dân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trong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là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 thu tài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 các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pháp lý khác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cơ quan,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c, cá nhân khác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pháp lý này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các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pháp lý này sau khi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E720BF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e)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1841087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1EDECD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33. Các trư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6FA3850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Tòa án nhân dân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F33AC6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Không phù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nguyên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2C6A725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2. Không đáp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0AB15BF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phương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phòng, an ninh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và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512286F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Có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cho 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nguy cơ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tra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thù, truy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đãi, phân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tàn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o, vô nhân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A1C42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34.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3CEF962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4E609C5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B5B136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Các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kèm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003D65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thành 03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khác. Ngôn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E42C0E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35. Văn b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 và các tài li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kèm theo</w:t>
      </w:r>
    </w:p>
    <w:p w14:paraId="71EFADC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1.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12EA337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Ngày, tháng, năm và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DC5081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4AD3319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Tên,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và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323522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Thông tin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nhân thân,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ch, nơi thư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trú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 và nơi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Nam, căn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pháp lý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1D12FD7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Thô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tin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khác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D9BC31E" w14:textId="7D52041F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Kèm theo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tù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2B99112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đó;</w:t>
      </w:r>
    </w:p>
    <w:p w14:paraId="2A346C1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minh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phép cư trú không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823CDE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sao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509DFF9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862147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các 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thành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và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danh,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thi hành hình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đó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án;</w:t>
      </w:r>
    </w:p>
    <w:p w14:paraId="45B7512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e)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ý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p cơ quan có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4B102B0" w14:textId="7C4DBF43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g) Các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m g, h, i, k và 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>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5C0D24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15004C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36.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đơn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p hành 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5D3F9F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cơ quan sau đây:</w:t>
      </w:r>
    </w:p>
    <w:p w14:paraId="202A6BD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an;</w:t>
      </w:r>
    </w:p>
    <w:p w14:paraId="1678573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1B6F50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2E401A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 xem xét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37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01FA51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90DBCF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37. L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F16935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do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01F046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các thông tin, tài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do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xem xét,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và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qua kênh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0F8220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giao,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thì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 thông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2A3D6A9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thì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qua kênh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giao, cơ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thì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12FD23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nhân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phòng thì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sang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giam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nhân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các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tù.</w:t>
      </w:r>
    </w:p>
    <w:p w14:paraId="72A159C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FD3B0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38.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n, ki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tra,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793CC386" w14:textId="5ED65622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và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u kèm theo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35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34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là 07 ngày.</w:t>
      </w:r>
    </w:p>
    <w:p w14:paraId="2B25E30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u. Sau 60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mà không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thì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cho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 nêu rõ lý do.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là 20 ngày.</w:t>
      </w:r>
    </w:p>
    <w:p w14:paraId="6783DE1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giao đáp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34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cho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01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01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sao 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48ECAC1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trên môi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A92D8F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E9ADAD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39.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lý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05CB4DA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ngoài,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 và thông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là 05 ngày.</w:t>
      </w:r>
    </w:p>
    <w:p w14:paraId="636E61F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tù,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chưa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chưa rõ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mâu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thì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u.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là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có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FBA8E55" w14:textId="7DB405C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lý, tùy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mà Tòa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32F357B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khi có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này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C79565C" w14:textId="2A4C94FE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 và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cho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>an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F2CE7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này là 10 ngày.</w:t>
      </w:r>
    </w:p>
    <w:p w14:paraId="1EE7197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Cá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này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ngay cho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2C90EE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khi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164E570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Không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66D01C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EEA1A8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6608110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không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sung thông tin, tài li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E81C93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Lý do khác mà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không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10A84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có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là 10 ngày.</w:t>
      </w:r>
    </w:p>
    <w:p w14:paraId="7E159F0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40. Phiên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xem xét yêu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E8403C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do 01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hành,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01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4991B08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)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trình bày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 nêu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752EE11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phát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quan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227E47B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trình bày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190E90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trình bày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F4987D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Trên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12EC2C9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0976E07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và nêu rõ lý do.</w:t>
      </w:r>
    </w:p>
    <w:p w14:paraId="308DFFA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này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là 05 ngày.</w:t>
      </w:r>
    </w:p>
    <w:p w14:paraId="5294D1D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41. Phiên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m xem xét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32437688" w14:textId="31D58168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giao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có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="006D154F" w:rsidRPr="006D154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ng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15 ngày,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07 ngày,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là 15 ngày.</w:t>
      </w:r>
    </w:p>
    <w:p w14:paraId="61270D2E" w14:textId="7838CE46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kháng cáo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thôn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và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có liên quan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05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318C62" w14:textId="5B28F9BE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cho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02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E349F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và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cho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98812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và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là 07 ngày.</w:t>
      </w:r>
    </w:p>
    <w:p w14:paraId="30A0D1B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do 01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hành, có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01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249A848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trình bày tóm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6DB964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cáo hay không;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rình bày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cáo.</w:t>
      </w:r>
    </w:p>
    <w:p w14:paraId="4120C3B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 có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hay không;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trình bày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sung, rút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101E80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viên,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sư,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phát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ý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dung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m sát viên phát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quan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2E26A2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Trên cơ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phán ra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trong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428CFE8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Không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nguyên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360C52B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11CCE9C8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và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sơ cho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xem xét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D3147D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và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39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69DE70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đ) Đình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xem xét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2B6104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D9B47D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không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kháng cáo, kháng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20BB7B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ban hành và là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cùng.</w:t>
      </w:r>
    </w:p>
    <w:p w14:paraId="37C5417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phúc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ngay cho Tòa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giao,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t sư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(n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56E3027" w14:textId="6EC3FDE9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42. Th</w:t>
      </w:r>
      <w:r w:rsidR="00147259" w:rsidRPr="00E14B5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hành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0F3A168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Tòa án nhân dân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c, Chánh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án Tòa án nhân dân khu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đã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sơ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là 05 ngày.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427FAC2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36FD712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3.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thông báo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45 ngày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khác. 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thì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là 15 ngày.</w:t>
      </w:r>
    </w:p>
    <w:p w14:paraId="33EB869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9828D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43. 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tù,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t tù</w:t>
      </w:r>
    </w:p>
    <w:p w14:paraId="0164EC2D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chưa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17C522E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không mu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0D81C3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rút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7DBEF60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1F0774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khác mà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bàn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không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6A46026" w14:textId="1E87FD09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trong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7B09668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2AFF36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2319C203" w14:textId="04ADC112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</w:t>
      </w:r>
      <w:r w:rsidR="00E14B52" w:rsidRPr="00E14B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tron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g</w:t>
      </w:r>
      <w:r w:rsidR="00E14B52" w:rsidRPr="00E14B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2E34AFC7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AB6A388" w14:textId="588C6930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bàn giao không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trong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</w:t>
      </w:r>
      <w:r w:rsidR="002D00E6" w:rsidRPr="002D00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tù;</w:t>
      </w:r>
    </w:p>
    <w:p w14:paraId="1BAC3F9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c)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không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đúng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mà không có lý do chính đáng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không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hành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42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A1083FC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thông báo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Chánh án Tòa án nhân dân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này;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 Các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ký ban hành và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ngay cho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sát nhân dân cùng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an,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đó.</w:t>
      </w:r>
    </w:p>
    <w:p w14:paraId="26A42541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trong các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sau ít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là 03 năm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35E5C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44. Bàn giao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68BC37B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bàn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vào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cơ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7B15094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86D0EF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45. Xem xét l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án đã tuyên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5AE4D5D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án đã tuyên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cho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ngoài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xem xét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theo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m, tái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ECF326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46. Trao đ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thông tin v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 xml:space="preserve"> tình hình ch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 hành án c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giao</w:t>
      </w:r>
    </w:p>
    <w:p w14:paraId="7838C24E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lastRenderedPageBreak/>
        <w:t>1. Sau khi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8331CF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thông báo ngay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cho cơ quan có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khi:</w:t>
      </w:r>
    </w:p>
    <w:p w14:paraId="281A9543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xá,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xá, tha tù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có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khác;</w:t>
      </w:r>
    </w:p>
    <w:p w14:paraId="1EDCF49F" w14:textId="77777777" w:rsidR="00D9585F" w:rsidRPr="002D00E6" w:rsidRDefault="00D01CCA" w:rsidP="002D00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b) Tòa án nhân dân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Nam xem xét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án đã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tuyên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theo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tái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và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pháp lý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tái th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5655BB1" w14:textId="77777777" w:rsid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1DA143F7" w14:textId="244B2F1B" w:rsidR="00D9585F" w:rsidRPr="002D00E6" w:rsidRDefault="00D01CCA" w:rsidP="00BC4F8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4EB92A27" w14:textId="77777777" w:rsidR="00D9585F" w:rsidRDefault="00D01CCA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80FD67B" w14:textId="77777777" w:rsidR="002D00E6" w:rsidRPr="002D00E6" w:rsidRDefault="002D00E6" w:rsidP="002D00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09308B0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47. Hi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13C11EB5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72C3C644" w14:textId="33B44B0A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2.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Tương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tư pháp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08/2007/QH12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81/2025/QH15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thi hành,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48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này,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45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D</w:t>
      </w:r>
      <w:r w:rsidR="00B15D68" w:rsidRPr="00B15D6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B15D68" w:rsidRPr="00B15D68">
        <w:rPr>
          <w:rFonts w:ascii="Arial" w:hAnsi="Arial" w:cs="Arial"/>
          <w:color w:val="000000" w:themeColor="text1"/>
          <w:sz w:val="20"/>
          <w:szCs w:val="20"/>
        </w:rPr>
        <w:t>đ</w:t>
      </w:r>
      <w:r w:rsidR="00B15D68" w:rsidRPr="00F83B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,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42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Tương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tư pháp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hình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và kho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38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Tương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tư pháp v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9A079A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48. Đi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F22842C" w14:textId="77777777" w:rsidR="00D9585F" w:rsidRDefault="00D01CCA" w:rsidP="002D00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D00E6">
        <w:rPr>
          <w:rFonts w:ascii="Arial" w:hAnsi="Arial" w:cs="Arial"/>
          <w:color w:val="000000" w:themeColor="text1"/>
          <w:sz w:val="20"/>
          <w:szCs w:val="20"/>
        </w:rPr>
        <w:t>Các yêu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chuy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giao ngư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đang ch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hành án ph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tù mà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Công an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c thi hành 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thì ti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xem xét, gi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Tương tr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tư pháp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08/2007/QH12 đã đư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color w:val="000000" w:themeColor="text1"/>
          <w:sz w:val="20"/>
          <w:szCs w:val="20"/>
        </w:rPr>
        <w:t xml:space="preserve"> 81/2025/QH15.</w:t>
      </w:r>
    </w:p>
    <w:p w14:paraId="79813583" w14:textId="56FBDC47" w:rsidR="002D00E6" w:rsidRPr="002D00E6" w:rsidRDefault="002D00E6" w:rsidP="002D00E6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</w:t>
      </w:r>
    </w:p>
    <w:p w14:paraId="2A357509" w14:textId="77777777" w:rsidR="00D9585F" w:rsidRPr="002D00E6" w:rsidRDefault="00D01CCA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Q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t Nam khóa XV, K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D00E6">
        <w:rPr>
          <w:rFonts w:ascii="Arial" w:hAnsi="Arial" w:cs="Arial"/>
          <w:i/>
          <w:color w:val="000000" w:themeColor="text1"/>
          <w:sz w:val="20"/>
          <w:szCs w:val="20"/>
        </w:rPr>
        <w:t xml:space="preserve"> 10 thông qua ngày 26 tháng 11 năm 2025.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9585F" w:rsidRPr="002D00E6" w14:paraId="4F31A9E2" w14:textId="77777777" w:rsidTr="00474805">
        <w:tc>
          <w:tcPr>
            <w:tcW w:w="2500" w:type="pct"/>
          </w:tcPr>
          <w:p w14:paraId="5FD7A712" w14:textId="77777777" w:rsidR="00D9585F" w:rsidRPr="002D00E6" w:rsidRDefault="00D9585F" w:rsidP="002D00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F313E58" w14:textId="3911505A" w:rsidR="00D9585F" w:rsidRPr="002D00E6" w:rsidRDefault="00D01CCA" w:rsidP="002D00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2D00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3F4F1CF1" w14:textId="77777777" w:rsidR="00D5210C" w:rsidRPr="002D00E6" w:rsidRDefault="00D5210C" w:rsidP="002D00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D5210C" w:rsidRPr="002D00E6" w:rsidSect="002D00E6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EF1E" w14:textId="77777777" w:rsidR="00D01CCA" w:rsidRDefault="00D01CCA">
      <w:pPr>
        <w:spacing w:after="0" w:line="240" w:lineRule="auto"/>
      </w:pPr>
      <w:r>
        <w:separator/>
      </w:r>
    </w:p>
  </w:endnote>
  <w:endnote w:type="continuationSeparator" w:id="0">
    <w:p w14:paraId="749DC31E" w14:textId="77777777" w:rsidR="00D01CCA" w:rsidRDefault="00D0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2ECA7" w14:textId="77777777" w:rsidR="00D01CCA" w:rsidRDefault="00D01CCA">
      <w:pPr>
        <w:spacing w:after="0" w:line="240" w:lineRule="auto"/>
      </w:pPr>
      <w:r>
        <w:separator/>
      </w:r>
    </w:p>
  </w:footnote>
  <w:footnote w:type="continuationSeparator" w:id="0">
    <w:p w14:paraId="018268C1" w14:textId="77777777" w:rsidR="00D01CCA" w:rsidRDefault="00D01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5F"/>
    <w:rsid w:val="000868D0"/>
    <w:rsid w:val="00147259"/>
    <w:rsid w:val="002D00E6"/>
    <w:rsid w:val="0043695C"/>
    <w:rsid w:val="00474805"/>
    <w:rsid w:val="005025D4"/>
    <w:rsid w:val="00655AE6"/>
    <w:rsid w:val="006D154F"/>
    <w:rsid w:val="00703317"/>
    <w:rsid w:val="007B1A6E"/>
    <w:rsid w:val="00A76CE3"/>
    <w:rsid w:val="00B15D68"/>
    <w:rsid w:val="00BC4F83"/>
    <w:rsid w:val="00D01CCA"/>
    <w:rsid w:val="00D5210C"/>
    <w:rsid w:val="00D9585F"/>
    <w:rsid w:val="00DA530E"/>
    <w:rsid w:val="00E14B52"/>
    <w:rsid w:val="00E7230F"/>
    <w:rsid w:val="00F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42D7"/>
  <w15:docId w15:val="{D2816481-29D0-4F35-A1C9-C93EC5E2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0E6"/>
  </w:style>
  <w:style w:type="paragraph" w:styleId="Footer">
    <w:name w:val="footer"/>
    <w:basedOn w:val="Normal"/>
    <w:link w:val="FooterChar"/>
    <w:uiPriority w:val="99"/>
    <w:unhideWhenUsed/>
    <w:rsid w:val="002D0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8616</Words>
  <Characters>49115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20</cp:revision>
  <dcterms:created xsi:type="dcterms:W3CDTF">2026-01-10T08:40:00Z</dcterms:created>
  <dcterms:modified xsi:type="dcterms:W3CDTF">2026-01-12T02:48:00Z</dcterms:modified>
</cp:coreProperties>
</file>