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F46FD4" w:rsidRPr="00785782" w14:paraId="0F6EC53C" w14:textId="77777777" w:rsidTr="0031558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1D57" w14:textId="5F580C8E" w:rsidR="00F46FD4" w:rsidRPr="00785782" w:rsidRDefault="00F46FD4" w:rsidP="007857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785782">
              <w:rPr>
                <w:rFonts w:ascii="Arial" w:hAnsi="Arial" w:cs="Arial"/>
                <w:b/>
                <w:bCs/>
                <w:sz w:val="20"/>
                <w:szCs w:val="20"/>
              </w:rPr>
              <w:t>BỘ TÀI CHÍNH</w:t>
            </w:r>
            <w:r w:rsidRPr="007857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8578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2E48A90" w14:textId="449B7FA3" w:rsidR="00F46FD4" w:rsidRPr="00785782" w:rsidRDefault="00F46FD4" w:rsidP="007857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color w:val="000000"/>
                <w:sz w:val="20"/>
                <w:szCs w:val="20"/>
              </w:rPr>
              <w:t>Số: 04/2026/TT-BTC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AF2B" w14:textId="77777777" w:rsidR="00F46FD4" w:rsidRPr="00785782" w:rsidRDefault="00F46FD4" w:rsidP="007857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7857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7857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7857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8578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CE1044C" w14:textId="756336C1" w:rsidR="00F46FD4" w:rsidRPr="00785782" w:rsidRDefault="00F46FD4" w:rsidP="007857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10 tháng 01 năm 2026</w:t>
            </w:r>
          </w:p>
        </w:tc>
      </w:tr>
      <w:bookmarkEnd w:id="0"/>
    </w:tbl>
    <w:p w14:paraId="0E2BE455" w14:textId="77777777" w:rsidR="00F46FD4" w:rsidRPr="00785782" w:rsidRDefault="00F46FD4" w:rsidP="007857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F47BA4" w14:textId="77777777" w:rsidR="00F46FD4" w:rsidRPr="00785782" w:rsidRDefault="00F46FD4" w:rsidP="007857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908FF2" w14:textId="7A38752F" w:rsidR="00442551" w:rsidRPr="00785782" w:rsidRDefault="0068596A" w:rsidP="007857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b/>
          <w:sz w:val="20"/>
          <w:szCs w:val="20"/>
        </w:rPr>
        <w:t>THÔNG TƯ</w:t>
      </w:r>
    </w:p>
    <w:p w14:paraId="3FEF165F" w14:textId="5892B3A8" w:rsidR="00442551" w:rsidRPr="00785782" w:rsidRDefault="0068596A" w:rsidP="007857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85782">
        <w:rPr>
          <w:rFonts w:ascii="Arial" w:hAnsi="Arial" w:cs="Arial"/>
          <w:b/>
          <w:sz w:val="20"/>
          <w:szCs w:val="20"/>
        </w:rPr>
        <w:t>Bãi b</w:t>
      </w:r>
      <w:r w:rsidRPr="00785782">
        <w:rPr>
          <w:rFonts w:ascii="Arial" w:hAnsi="Arial" w:cs="Arial"/>
          <w:b/>
          <w:sz w:val="20"/>
          <w:szCs w:val="20"/>
        </w:rPr>
        <w:t>ỏ</w:t>
      </w:r>
      <w:r w:rsidRPr="00785782">
        <w:rPr>
          <w:rFonts w:ascii="Arial" w:hAnsi="Arial" w:cs="Arial"/>
          <w:b/>
          <w:sz w:val="20"/>
          <w:szCs w:val="20"/>
        </w:rPr>
        <w:t xml:space="preserve"> Thông tư liên t</w:t>
      </w:r>
      <w:r w:rsidRPr="00785782">
        <w:rPr>
          <w:rFonts w:ascii="Arial" w:hAnsi="Arial" w:cs="Arial"/>
          <w:b/>
          <w:sz w:val="20"/>
          <w:szCs w:val="20"/>
        </w:rPr>
        <w:t>ị</w:t>
      </w:r>
      <w:r w:rsidRPr="00785782">
        <w:rPr>
          <w:rFonts w:ascii="Arial" w:hAnsi="Arial" w:cs="Arial"/>
          <w:b/>
          <w:sz w:val="20"/>
          <w:szCs w:val="20"/>
        </w:rPr>
        <w:t>ch s</w:t>
      </w:r>
      <w:r w:rsidRPr="00785782">
        <w:rPr>
          <w:rFonts w:ascii="Arial" w:hAnsi="Arial" w:cs="Arial"/>
          <w:b/>
          <w:sz w:val="20"/>
          <w:szCs w:val="20"/>
        </w:rPr>
        <w:t>ố</w:t>
      </w:r>
      <w:r w:rsidRPr="00785782">
        <w:rPr>
          <w:rFonts w:ascii="Arial" w:hAnsi="Arial" w:cs="Arial"/>
          <w:b/>
          <w:sz w:val="20"/>
          <w:szCs w:val="20"/>
        </w:rPr>
        <w:t xml:space="preserve"> 88/2005/TTLT-BTC-BYT ngày 11 tháng 10 năm </w:t>
      </w:r>
      <w:r w:rsidR="00F46FD4" w:rsidRPr="00785782">
        <w:rPr>
          <w:rFonts w:ascii="Arial" w:hAnsi="Arial" w:cs="Arial"/>
          <w:b/>
          <w:sz w:val="20"/>
          <w:szCs w:val="20"/>
        </w:rPr>
        <w:br/>
      </w:r>
      <w:r w:rsidRPr="00785782">
        <w:rPr>
          <w:rFonts w:ascii="Arial" w:hAnsi="Arial" w:cs="Arial"/>
          <w:b/>
          <w:sz w:val="20"/>
          <w:szCs w:val="20"/>
        </w:rPr>
        <w:t>2005 và Thông tư liên t</w:t>
      </w:r>
      <w:r w:rsidRPr="00785782">
        <w:rPr>
          <w:rFonts w:ascii="Arial" w:hAnsi="Arial" w:cs="Arial"/>
          <w:b/>
          <w:sz w:val="20"/>
          <w:szCs w:val="20"/>
        </w:rPr>
        <w:t>ị</w:t>
      </w:r>
      <w:r w:rsidRPr="00785782">
        <w:rPr>
          <w:rFonts w:ascii="Arial" w:hAnsi="Arial" w:cs="Arial"/>
          <w:b/>
          <w:sz w:val="20"/>
          <w:szCs w:val="20"/>
        </w:rPr>
        <w:t>ch s</w:t>
      </w:r>
      <w:r w:rsidRPr="00785782">
        <w:rPr>
          <w:rFonts w:ascii="Arial" w:hAnsi="Arial" w:cs="Arial"/>
          <w:b/>
          <w:sz w:val="20"/>
          <w:szCs w:val="20"/>
        </w:rPr>
        <w:t>ố</w:t>
      </w:r>
      <w:r w:rsidRPr="00785782">
        <w:rPr>
          <w:rFonts w:ascii="Arial" w:hAnsi="Arial" w:cs="Arial"/>
          <w:b/>
          <w:sz w:val="20"/>
          <w:szCs w:val="20"/>
        </w:rPr>
        <w:t xml:space="preserve"> 127/2010/TTLT-BTC-BYT ngày 24 tháng 8 năm </w:t>
      </w:r>
      <w:r w:rsidR="00F46FD4" w:rsidRPr="00785782">
        <w:rPr>
          <w:rFonts w:ascii="Arial" w:hAnsi="Arial" w:cs="Arial"/>
          <w:b/>
          <w:sz w:val="20"/>
          <w:szCs w:val="20"/>
        </w:rPr>
        <w:br/>
      </w:r>
      <w:r w:rsidRPr="00785782">
        <w:rPr>
          <w:rFonts w:ascii="Arial" w:hAnsi="Arial" w:cs="Arial"/>
          <w:b/>
          <w:sz w:val="20"/>
          <w:szCs w:val="20"/>
        </w:rPr>
        <w:t>2010 s</w:t>
      </w:r>
      <w:r w:rsidRPr="00785782">
        <w:rPr>
          <w:rFonts w:ascii="Arial" w:hAnsi="Arial" w:cs="Arial"/>
          <w:b/>
          <w:sz w:val="20"/>
          <w:szCs w:val="20"/>
        </w:rPr>
        <w:t>ử</w:t>
      </w:r>
      <w:r w:rsidRPr="00785782">
        <w:rPr>
          <w:rFonts w:ascii="Arial" w:hAnsi="Arial" w:cs="Arial"/>
          <w:b/>
          <w:sz w:val="20"/>
          <w:szCs w:val="20"/>
        </w:rPr>
        <w:t>a đ</w:t>
      </w:r>
      <w:r w:rsidRPr="00785782">
        <w:rPr>
          <w:rFonts w:ascii="Arial" w:hAnsi="Arial" w:cs="Arial"/>
          <w:b/>
          <w:sz w:val="20"/>
          <w:szCs w:val="20"/>
        </w:rPr>
        <w:t>ổ</w:t>
      </w:r>
      <w:r w:rsidRPr="00785782">
        <w:rPr>
          <w:rFonts w:ascii="Arial" w:hAnsi="Arial" w:cs="Arial"/>
          <w:b/>
          <w:sz w:val="20"/>
          <w:szCs w:val="20"/>
        </w:rPr>
        <w:t>i, b</w:t>
      </w:r>
      <w:r w:rsidRPr="00785782">
        <w:rPr>
          <w:rFonts w:ascii="Arial" w:hAnsi="Arial" w:cs="Arial"/>
          <w:b/>
          <w:sz w:val="20"/>
          <w:szCs w:val="20"/>
        </w:rPr>
        <w:t>ổ</w:t>
      </w:r>
      <w:r w:rsidRPr="00785782">
        <w:rPr>
          <w:rFonts w:ascii="Arial" w:hAnsi="Arial" w:cs="Arial"/>
          <w:b/>
          <w:sz w:val="20"/>
          <w:szCs w:val="20"/>
        </w:rPr>
        <w:t xml:space="preserve"> sung m</w:t>
      </w:r>
      <w:r w:rsidRPr="00785782">
        <w:rPr>
          <w:rFonts w:ascii="Arial" w:hAnsi="Arial" w:cs="Arial"/>
          <w:b/>
          <w:sz w:val="20"/>
          <w:szCs w:val="20"/>
        </w:rPr>
        <w:t>ộ</w:t>
      </w:r>
      <w:r w:rsidRPr="00785782">
        <w:rPr>
          <w:rFonts w:ascii="Arial" w:hAnsi="Arial" w:cs="Arial"/>
          <w:b/>
          <w:sz w:val="20"/>
          <w:szCs w:val="20"/>
        </w:rPr>
        <w:t>t s</w:t>
      </w:r>
      <w:r w:rsidRPr="00785782">
        <w:rPr>
          <w:rFonts w:ascii="Arial" w:hAnsi="Arial" w:cs="Arial"/>
          <w:b/>
          <w:sz w:val="20"/>
          <w:szCs w:val="20"/>
        </w:rPr>
        <w:t>ố</w:t>
      </w:r>
      <w:r w:rsidRPr="00785782">
        <w:rPr>
          <w:rFonts w:ascii="Arial" w:hAnsi="Arial" w:cs="Arial"/>
          <w:b/>
          <w:sz w:val="20"/>
          <w:szCs w:val="20"/>
        </w:rPr>
        <w:t xml:space="preserve"> đi</w:t>
      </w:r>
      <w:r w:rsidRPr="00785782">
        <w:rPr>
          <w:rFonts w:ascii="Arial" w:hAnsi="Arial" w:cs="Arial"/>
          <w:b/>
          <w:sz w:val="20"/>
          <w:szCs w:val="20"/>
        </w:rPr>
        <w:t>ể</w:t>
      </w:r>
      <w:r w:rsidRPr="00785782">
        <w:rPr>
          <w:rFonts w:ascii="Arial" w:hAnsi="Arial" w:cs="Arial"/>
          <w:b/>
          <w:sz w:val="20"/>
          <w:szCs w:val="20"/>
        </w:rPr>
        <w:t>m c</w:t>
      </w:r>
      <w:r w:rsidRPr="00785782">
        <w:rPr>
          <w:rFonts w:ascii="Arial" w:hAnsi="Arial" w:cs="Arial"/>
          <w:b/>
          <w:sz w:val="20"/>
          <w:szCs w:val="20"/>
        </w:rPr>
        <w:t>ủ</w:t>
      </w:r>
      <w:r w:rsidRPr="00785782">
        <w:rPr>
          <w:rFonts w:ascii="Arial" w:hAnsi="Arial" w:cs="Arial"/>
          <w:b/>
          <w:sz w:val="20"/>
          <w:szCs w:val="20"/>
        </w:rPr>
        <w:t>a Thông tư liên t</w:t>
      </w:r>
      <w:r w:rsidRPr="00785782">
        <w:rPr>
          <w:rFonts w:ascii="Arial" w:hAnsi="Arial" w:cs="Arial"/>
          <w:b/>
          <w:sz w:val="20"/>
          <w:szCs w:val="20"/>
        </w:rPr>
        <w:t>ị</w:t>
      </w:r>
      <w:r w:rsidRPr="00785782">
        <w:rPr>
          <w:rFonts w:ascii="Arial" w:hAnsi="Arial" w:cs="Arial"/>
          <w:b/>
          <w:sz w:val="20"/>
          <w:szCs w:val="20"/>
        </w:rPr>
        <w:t>ch s</w:t>
      </w:r>
      <w:r w:rsidRPr="00785782">
        <w:rPr>
          <w:rFonts w:ascii="Arial" w:hAnsi="Arial" w:cs="Arial"/>
          <w:b/>
          <w:sz w:val="20"/>
          <w:szCs w:val="20"/>
        </w:rPr>
        <w:t>ố</w:t>
      </w:r>
      <w:r w:rsidRPr="00785782">
        <w:rPr>
          <w:rFonts w:ascii="Arial" w:hAnsi="Arial" w:cs="Arial"/>
          <w:b/>
          <w:sz w:val="20"/>
          <w:szCs w:val="20"/>
        </w:rPr>
        <w:t xml:space="preserve"> 88/2005/TTLT- </w:t>
      </w:r>
      <w:r w:rsidR="00F46FD4" w:rsidRPr="00785782">
        <w:rPr>
          <w:rFonts w:ascii="Arial" w:hAnsi="Arial" w:cs="Arial"/>
          <w:b/>
          <w:sz w:val="20"/>
          <w:szCs w:val="20"/>
        </w:rPr>
        <w:br/>
      </w:r>
      <w:r w:rsidRPr="00785782">
        <w:rPr>
          <w:rFonts w:ascii="Arial" w:hAnsi="Arial" w:cs="Arial"/>
          <w:b/>
          <w:sz w:val="20"/>
          <w:szCs w:val="20"/>
        </w:rPr>
        <w:t>BTC-BYT ngày 11 tháng 10 năm 2005 c</w:t>
      </w:r>
      <w:r w:rsidRPr="00785782">
        <w:rPr>
          <w:rFonts w:ascii="Arial" w:hAnsi="Arial" w:cs="Arial"/>
          <w:b/>
          <w:sz w:val="20"/>
          <w:szCs w:val="20"/>
        </w:rPr>
        <w:t>ủ</w:t>
      </w:r>
      <w:r w:rsidRPr="00785782">
        <w:rPr>
          <w:rFonts w:ascii="Arial" w:hAnsi="Arial" w:cs="Arial"/>
          <w:b/>
          <w:sz w:val="20"/>
          <w:szCs w:val="20"/>
        </w:rPr>
        <w:t>a B</w:t>
      </w:r>
      <w:r w:rsidRPr="00785782">
        <w:rPr>
          <w:rFonts w:ascii="Arial" w:hAnsi="Arial" w:cs="Arial"/>
          <w:b/>
          <w:sz w:val="20"/>
          <w:szCs w:val="20"/>
        </w:rPr>
        <w:t>ộ</w:t>
      </w:r>
      <w:r w:rsidRPr="00785782">
        <w:rPr>
          <w:rFonts w:ascii="Arial" w:hAnsi="Arial" w:cs="Arial"/>
          <w:b/>
          <w:sz w:val="20"/>
          <w:szCs w:val="20"/>
        </w:rPr>
        <w:t xml:space="preserve"> Tài chính và B</w:t>
      </w:r>
      <w:r w:rsidRPr="00785782">
        <w:rPr>
          <w:rFonts w:ascii="Arial" w:hAnsi="Arial" w:cs="Arial"/>
          <w:b/>
          <w:sz w:val="20"/>
          <w:szCs w:val="20"/>
        </w:rPr>
        <w:t>ộ</w:t>
      </w:r>
      <w:r w:rsidRPr="00785782">
        <w:rPr>
          <w:rFonts w:ascii="Arial" w:hAnsi="Arial" w:cs="Arial"/>
          <w:b/>
          <w:sz w:val="20"/>
          <w:szCs w:val="20"/>
        </w:rPr>
        <w:t xml:space="preserve"> Y t</w:t>
      </w:r>
      <w:r w:rsidRPr="00785782">
        <w:rPr>
          <w:rFonts w:ascii="Arial" w:hAnsi="Arial" w:cs="Arial"/>
          <w:b/>
          <w:sz w:val="20"/>
          <w:szCs w:val="20"/>
        </w:rPr>
        <w:t>ế</w:t>
      </w:r>
      <w:r w:rsidRPr="00785782">
        <w:rPr>
          <w:rFonts w:ascii="Arial" w:hAnsi="Arial" w:cs="Arial"/>
          <w:b/>
          <w:sz w:val="20"/>
          <w:szCs w:val="20"/>
        </w:rPr>
        <w:t xml:space="preserve"> hư</w:t>
      </w:r>
      <w:r w:rsidRPr="00785782">
        <w:rPr>
          <w:rFonts w:ascii="Arial" w:hAnsi="Arial" w:cs="Arial"/>
          <w:b/>
          <w:sz w:val="20"/>
          <w:szCs w:val="20"/>
        </w:rPr>
        <w:t>ớ</w:t>
      </w:r>
      <w:r w:rsidRPr="00785782">
        <w:rPr>
          <w:rFonts w:ascii="Arial" w:hAnsi="Arial" w:cs="Arial"/>
          <w:b/>
          <w:sz w:val="20"/>
          <w:szCs w:val="20"/>
        </w:rPr>
        <w:t xml:space="preserve">ng </w:t>
      </w:r>
      <w:r w:rsidR="00F46FD4" w:rsidRPr="00785782">
        <w:rPr>
          <w:rFonts w:ascii="Arial" w:hAnsi="Arial" w:cs="Arial"/>
          <w:b/>
          <w:sz w:val="20"/>
          <w:szCs w:val="20"/>
        </w:rPr>
        <w:br/>
      </w:r>
      <w:r w:rsidRPr="00785782">
        <w:rPr>
          <w:rFonts w:ascii="Arial" w:hAnsi="Arial" w:cs="Arial"/>
          <w:b/>
          <w:sz w:val="20"/>
          <w:szCs w:val="20"/>
        </w:rPr>
        <w:t>d</w:t>
      </w:r>
      <w:r w:rsidRPr="00785782">
        <w:rPr>
          <w:rFonts w:ascii="Arial" w:hAnsi="Arial" w:cs="Arial"/>
          <w:b/>
          <w:sz w:val="20"/>
          <w:szCs w:val="20"/>
        </w:rPr>
        <w:t>ẫ</w:t>
      </w:r>
      <w:r w:rsidRPr="00785782">
        <w:rPr>
          <w:rFonts w:ascii="Arial" w:hAnsi="Arial" w:cs="Arial"/>
          <w:b/>
          <w:sz w:val="20"/>
          <w:szCs w:val="20"/>
        </w:rPr>
        <w:t>n cơ ch</w:t>
      </w:r>
      <w:r w:rsidRPr="00785782">
        <w:rPr>
          <w:rFonts w:ascii="Arial" w:hAnsi="Arial" w:cs="Arial"/>
          <w:b/>
          <w:sz w:val="20"/>
          <w:szCs w:val="20"/>
        </w:rPr>
        <w:t>ế</w:t>
      </w:r>
      <w:r w:rsidRPr="00785782">
        <w:rPr>
          <w:rFonts w:ascii="Arial" w:hAnsi="Arial" w:cs="Arial"/>
          <w:b/>
          <w:sz w:val="20"/>
          <w:szCs w:val="20"/>
        </w:rPr>
        <w:t xml:space="preserve"> qu</w:t>
      </w:r>
      <w:r w:rsidRPr="00785782">
        <w:rPr>
          <w:rFonts w:ascii="Arial" w:hAnsi="Arial" w:cs="Arial"/>
          <w:b/>
          <w:sz w:val="20"/>
          <w:szCs w:val="20"/>
        </w:rPr>
        <w:t>ả</w:t>
      </w:r>
      <w:r w:rsidRPr="00785782">
        <w:rPr>
          <w:rFonts w:ascii="Arial" w:hAnsi="Arial" w:cs="Arial"/>
          <w:b/>
          <w:sz w:val="20"/>
          <w:szCs w:val="20"/>
        </w:rPr>
        <w:t>n lý tài chính và m</w:t>
      </w:r>
      <w:r w:rsidRPr="00785782">
        <w:rPr>
          <w:rFonts w:ascii="Arial" w:hAnsi="Arial" w:cs="Arial"/>
          <w:b/>
          <w:sz w:val="20"/>
          <w:szCs w:val="20"/>
        </w:rPr>
        <w:t>ộ</w:t>
      </w:r>
      <w:r w:rsidRPr="00785782">
        <w:rPr>
          <w:rFonts w:ascii="Arial" w:hAnsi="Arial" w:cs="Arial"/>
          <w:b/>
          <w:sz w:val="20"/>
          <w:szCs w:val="20"/>
        </w:rPr>
        <w:t>t s</w:t>
      </w:r>
      <w:r w:rsidRPr="00785782">
        <w:rPr>
          <w:rFonts w:ascii="Arial" w:hAnsi="Arial" w:cs="Arial"/>
          <w:b/>
          <w:sz w:val="20"/>
          <w:szCs w:val="20"/>
        </w:rPr>
        <w:t>ố</w:t>
      </w:r>
      <w:r w:rsidRPr="00785782">
        <w:rPr>
          <w:rFonts w:ascii="Arial" w:hAnsi="Arial" w:cs="Arial"/>
          <w:b/>
          <w:sz w:val="20"/>
          <w:szCs w:val="20"/>
        </w:rPr>
        <w:t xml:space="preserve"> </w:t>
      </w:r>
      <w:r w:rsidRPr="00785782">
        <w:rPr>
          <w:rFonts w:ascii="Arial" w:hAnsi="Arial" w:cs="Arial"/>
          <w:b/>
          <w:sz w:val="20"/>
          <w:szCs w:val="20"/>
        </w:rPr>
        <w:t>đ</w:t>
      </w:r>
      <w:r w:rsidRPr="00785782">
        <w:rPr>
          <w:rFonts w:ascii="Arial" w:hAnsi="Arial" w:cs="Arial"/>
          <w:b/>
          <w:sz w:val="20"/>
          <w:szCs w:val="20"/>
        </w:rPr>
        <w:t>ị</w:t>
      </w:r>
      <w:r w:rsidRPr="00785782">
        <w:rPr>
          <w:rFonts w:ascii="Arial" w:hAnsi="Arial" w:cs="Arial"/>
          <w:b/>
          <w:sz w:val="20"/>
          <w:szCs w:val="20"/>
        </w:rPr>
        <w:t>nh m</w:t>
      </w:r>
      <w:r w:rsidRPr="00785782">
        <w:rPr>
          <w:rFonts w:ascii="Arial" w:hAnsi="Arial" w:cs="Arial"/>
          <w:b/>
          <w:sz w:val="20"/>
          <w:szCs w:val="20"/>
        </w:rPr>
        <w:t>ứ</w:t>
      </w:r>
      <w:r w:rsidRPr="00785782">
        <w:rPr>
          <w:rFonts w:ascii="Arial" w:hAnsi="Arial" w:cs="Arial"/>
          <w:b/>
          <w:sz w:val="20"/>
          <w:szCs w:val="20"/>
        </w:rPr>
        <w:t>c chi tiêu c</w:t>
      </w:r>
      <w:r w:rsidRPr="00785782">
        <w:rPr>
          <w:rFonts w:ascii="Arial" w:hAnsi="Arial" w:cs="Arial"/>
          <w:b/>
          <w:sz w:val="20"/>
          <w:szCs w:val="20"/>
        </w:rPr>
        <w:t>ủ</w:t>
      </w:r>
      <w:r w:rsidRPr="00785782">
        <w:rPr>
          <w:rFonts w:ascii="Arial" w:hAnsi="Arial" w:cs="Arial"/>
          <w:b/>
          <w:sz w:val="20"/>
          <w:szCs w:val="20"/>
        </w:rPr>
        <w:t>a D</w:t>
      </w:r>
      <w:r w:rsidRPr="00785782">
        <w:rPr>
          <w:rFonts w:ascii="Arial" w:hAnsi="Arial" w:cs="Arial"/>
          <w:b/>
          <w:sz w:val="20"/>
          <w:szCs w:val="20"/>
        </w:rPr>
        <w:t>ự</w:t>
      </w:r>
      <w:r w:rsidRPr="00785782">
        <w:rPr>
          <w:rFonts w:ascii="Arial" w:hAnsi="Arial" w:cs="Arial"/>
          <w:b/>
          <w:sz w:val="20"/>
          <w:szCs w:val="20"/>
        </w:rPr>
        <w:t xml:space="preserve"> án Phòng </w:t>
      </w:r>
      <w:r w:rsidR="00F46FD4" w:rsidRPr="00785782">
        <w:rPr>
          <w:rFonts w:ascii="Arial" w:hAnsi="Arial" w:cs="Arial"/>
          <w:b/>
          <w:sz w:val="20"/>
          <w:szCs w:val="20"/>
        </w:rPr>
        <w:br/>
      </w:r>
      <w:r w:rsidRPr="00785782">
        <w:rPr>
          <w:rFonts w:ascii="Arial" w:hAnsi="Arial" w:cs="Arial"/>
          <w:b/>
          <w:sz w:val="20"/>
          <w:szCs w:val="20"/>
        </w:rPr>
        <w:t>ch</w:t>
      </w:r>
      <w:r w:rsidRPr="00785782">
        <w:rPr>
          <w:rFonts w:ascii="Arial" w:hAnsi="Arial" w:cs="Arial"/>
          <w:b/>
          <w:sz w:val="20"/>
          <w:szCs w:val="20"/>
        </w:rPr>
        <w:t>ố</w:t>
      </w:r>
      <w:r w:rsidRPr="00785782">
        <w:rPr>
          <w:rFonts w:ascii="Arial" w:hAnsi="Arial" w:cs="Arial"/>
          <w:b/>
          <w:sz w:val="20"/>
          <w:szCs w:val="20"/>
        </w:rPr>
        <w:t xml:space="preserve">ng HIV/AIDS </w:t>
      </w:r>
      <w:r w:rsidRPr="00785782">
        <w:rPr>
          <w:rFonts w:ascii="Arial" w:hAnsi="Arial" w:cs="Arial"/>
          <w:b/>
          <w:bCs/>
          <w:iCs/>
          <w:sz w:val="20"/>
          <w:szCs w:val="20"/>
        </w:rPr>
        <w:t>ở</w:t>
      </w:r>
      <w:r w:rsidRPr="00785782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85782">
        <w:rPr>
          <w:rFonts w:ascii="Arial" w:hAnsi="Arial" w:cs="Arial"/>
          <w:b/>
          <w:sz w:val="20"/>
          <w:szCs w:val="20"/>
        </w:rPr>
        <w:t>Vi</w:t>
      </w:r>
      <w:r w:rsidRPr="00785782">
        <w:rPr>
          <w:rFonts w:ascii="Arial" w:hAnsi="Arial" w:cs="Arial"/>
          <w:b/>
          <w:sz w:val="20"/>
          <w:szCs w:val="20"/>
        </w:rPr>
        <w:t>ệ</w:t>
      </w:r>
      <w:r w:rsidRPr="00785782">
        <w:rPr>
          <w:rFonts w:ascii="Arial" w:hAnsi="Arial" w:cs="Arial"/>
          <w:b/>
          <w:sz w:val="20"/>
          <w:szCs w:val="20"/>
        </w:rPr>
        <w:t>t Nam do Ngân hàng Th</w:t>
      </w:r>
      <w:r w:rsidRPr="00785782">
        <w:rPr>
          <w:rFonts w:ascii="Arial" w:hAnsi="Arial" w:cs="Arial"/>
          <w:b/>
          <w:sz w:val="20"/>
          <w:szCs w:val="20"/>
        </w:rPr>
        <w:t>ế</w:t>
      </w:r>
      <w:r w:rsidRPr="00785782">
        <w:rPr>
          <w:rFonts w:ascii="Arial" w:hAnsi="Arial" w:cs="Arial"/>
          <w:b/>
          <w:sz w:val="20"/>
          <w:szCs w:val="20"/>
        </w:rPr>
        <w:t xml:space="preserve"> gi</w:t>
      </w:r>
      <w:r w:rsidRPr="00785782">
        <w:rPr>
          <w:rFonts w:ascii="Arial" w:hAnsi="Arial" w:cs="Arial"/>
          <w:b/>
          <w:sz w:val="20"/>
          <w:szCs w:val="20"/>
        </w:rPr>
        <w:t>ớ</w:t>
      </w:r>
      <w:r w:rsidRPr="00785782">
        <w:rPr>
          <w:rFonts w:ascii="Arial" w:hAnsi="Arial" w:cs="Arial"/>
          <w:b/>
          <w:sz w:val="20"/>
          <w:szCs w:val="20"/>
        </w:rPr>
        <w:t>i vi</w:t>
      </w:r>
      <w:r w:rsidRPr="00785782">
        <w:rPr>
          <w:rFonts w:ascii="Arial" w:hAnsi="Arial" w:cs="Arial"/>
          <w:b/>
          <w:sz w:val="20"/>
          <w:szCs w:val="20"/>
        </w:rPr>
        <w:t>ệ</w:t>
      </w:r>
      <w:r w:rsidRPr="00785782">
        <w:rPr>
          <w:rFonts w:ascii="Arial" w:hAnsi="Arial" w:cs="Arial"/>
          <w:b/>
          <w:sz w:val="20"/>
          <w:szCs w:val="20"/>
        </w:rPr>
        <w:t>n tr</w:t>
      </w:r>
      <w:r w:rsidRPr="00785782">
        <w:rPr>
          <w:rFonts w:ascii="Arial" w:hAnsi="Arial" w:cs="Arial"/>
          <w:b/>
          <w:sz w:val="20"/>
          <w:szCs w:val="20"/>
        </w:rPr>
        <w:t>ợ</w:t>
      </w:r>
      <w:r w:rsidRPr="00785782">
        <w:rPr>
          <w:rFonts w:ascii="Arial" w:hAnsi="Arial" w:cs="Arial"/>
          <w:b/>
          <w:sz w:val="20"/>
          <w:szCs w:val="20"/>
        </w:rPr>
        <w:t xml:space="preserve"> không hoàn l</w:t>
      </w:r>
      <w:r w:rsidRPr="00785782">
        <w:rPr>
          <w:rFonts w:ascii="Arial" w:hAnsi="Arial" w:cs="Arial"/>
          <w:b/>
          <w:sz w:val="20"/>
          <w:szCs w:val="20"/>
        </w:rPr>
        <w:t>ạ</w:t>
      </w:r>
      <w:r w:rsidRPr="00785782">
        <w:rPr>
          <w:rFonts w:ascii="Arial" w:hAnsi="Arial" w:cs="Arial"/>
          <w:b/>
          <w:sz w:val="20"/>
          <w:szCs w:val="20"/>
        </w:rPr>
        <w:t>i</w:t>
      </w:r>
    </w:p>
    <w:p w14:paraId="7E5327C3" w14:textId="77777777" w:rsidR="00F46FD4" w:rsidRPr="00785782" w:rsidRDefault="00F46FD4" w:rsidP="007857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3A2416" w14:textId="77777777" w:rsidR="00442551" w:rsidRPr="00785782" w:rsidRDefault="0068596A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i/>
          <w:sz w:val="20"/>
          <w:szCs w:val="20"/>
        </w:rPr>
        <w:t>Căn c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 xml:space="preserve"> Lu</w:t>
      </w:r>
      <w:r w:rsidRPr="00785782">
        <w:rPr>
          <w:rFonts w:ascii="Arial" w:hAnsi="Arial" w:cs="Arial"/>
          <w:i/>
          <w:sz w:val="20"/>
          <w:szCs w:val="20"/>
        </w:rPr>
        <w:t>ậ</w:t>
      </w:r>
      <w:r w:rsidRPr="00785782">
        <w:rPr>
          <w:rFonts w:ascii="Arial" w:hAnsi="Arial" w:cs="Arial"/>
          <w:i/>
          <w:sz w:val="20"/>
          <w:szCs w:val="20"/>
        </w:rPr>
        <w:t>t Ban hành văn b</w:t>
      </w:r>
      <w:r w:rsidRPr="00785782">
        <w:rPr>
          <w:rFonts w:ascii="Arial" w:hAnsi="Arial" w:cs="Arial"/>
          <w:i/>
          <w:sz w:val="20"/>
          <w:szCs w:val="20"/>
        </w:rPr>
        <w:t>ả</w:t>
      </w:r>
      <w:r w:rsidRPr="00785782">
        <w:rPr>
          <w:rFonts w:ascii="Arial" w:hAnsi="Arial" w:cs="Arial"/>
          <w:i/>
          <w:sz w:val="20"/>
          <w:szCs w:val="20"/>
        </w:rPr>
        <w:t>n quy ph</w:t>
      </w:r>
      <w:r w:rsidRPr="00785782">
        <w:rPr>
          <w:rFonts w:ascii="Arial" w:hAnsi="Arial" w:cs="Arial"/>
          <w:i/>
          <w:sz w:val="20"/>
          <w:szCs w:val="20"/>
        </w:rPr>
        <w:t>ạ</w:t>
      </w:r>
      <w:r w:rsidRPr="00785782">
        <w:rPr>
          <w:rFonts w:ascii="Arial" w:hAnsi="Arial" w:cs="Arial"/>
          <w:i/>
          <w:sz w:val="20"/>
          <w:szCs w:val="20"/>
        </w:rPr>
        <w:t>m pháp lu</w:t>
      </w:r>
      <w:r w:rsidRPr="00785782">
        <w:rPr>
          <w:rFonts w:ascii="Arial" w:hAnsi="Arial" w:cs="Arial"/>
          <w:i/>
          <w:sz w:val="20"/>
          <w:szCs w:val="20"/>
        </w:rPr>
        <w:t>ậ</w:t>
      </w:r>
      <w:r w:rsidRPr="00785782">
        <w:rPr>
          <w:rFonts w:ascii="Arial" w:hAnsi="Arial" w:cs="Arial"/>
          <w:i/>
          <w:sz w:val="20"/>
          <w:szCs w:val="20"/>
        </w:rPr>
        <w:t>t ngày 19 tháng 02 năm 2025;</w:t>
      </w:r>
    </w:p>
    <w:p w14:paraId="1B873736" w14:textId="77777777" w:rsidR="00442551" w:rsidRPr="00785782" w:rsidRDefault="0068596A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i/>
          <w:sz w:val="20"/>
          <w:szCs w:val="20"/>
        </w:rPr>
        <w:t>Căn c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 xml:space="preserve"> Ngh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 xml:space="preserve">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78/2025/NĐ-CP ngày 01 tháng 4 năm 2025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Chính ph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 xml:space="preserve"> </w:t>
      </w:r>
      <w:r w:rsidRPr="00785782">
        <w:rPr>
          <w:rFonts w:ascii="Arial" w:hAnsi="Arial" w:cs="Arial"/>
          <w:i/>
          <w:sz w:val="20"/>
          <w:szCs w:val="20"/>
        </w:rPr>
        <w:t>quy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chi ti</w:t>
      </w:r>
      <w:r w:rsidRPr="00785782">
        <w:rPr>
          <w:rFonts w:ascii="Arial" w:hAnsi="Arial" w:cs="Arial"/>
          <w:i/>
          <w:sz w:val="20"/>
          <w:szCs w:val="20"/>
        </w:rPr>
        <w:t>ế</w:t>
      </w:r>
      <w:r w:rsidRPr="00785782">
        <w:rPr>
          <w:rFonts w:ascii="Arial" w:hAnsi="Arial" w:cs="Arial"/>
          <w:i/>
          <w:sz w:val="20"/>
          <w:szCs w:val="20"/>
        </w:rPr>
        <w:t>t m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>t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đi</w:t>
      </w:r>
      <w:r w:rsidRPr="00785782">
        <w:rPr>
          <w:rFonts w:ascii="Arial" w:hAnsi="Arial" w:cs="Arial"/>
          <w:i/>
          <w:sz w:val="20"/>
          <w:szCs w:val="20"/>
        </w:rPr>
        <w:t>ề</w:t>
      </w:r>
      <w:r w:rsidRPr="00785782">
        <w:rPr>
          <w:rFonts w:ascii="Arial" w:hAnsi="Arial" w:cs="Arial"/>
          <w:i/>
          <w:sz w:val="20"/>
          <w:szCs w:val="20"/>
        </w:rPr>
        <w:t>u và bi</w:t>
      </w:r>
      <w:r w:rsidRPr="00785782">
        <w:rPr>
          <w:rFonts w:ascii="Arial" w:hAnsi="Arial" w:cs="Arial"/>
          <w:i/>
          <w:sz w:val="20"/>
          <w:szCs w:val="20"/>
        </w:rPr>
        <w:t>ệ</w:t>
      </w:r>
      <w:r w:rsidRPr="00785782">
        <w:rPr>
          <w:rFonts w:ascii="Arial" w:hAnsi="Arial" w:cs="Arial"/>
          <w:i/>
          <w:sz w:val="20"/>
          <w:szCs w:val="20"/>
        </w:rPr>
        <w:t>n pháp đ</w:t>
      </w:r>
      <w:r w:rsidRPr="00785782">
        <w:rPr>
          <w:rFonts w:ascii="Arial" w:hAnsi="Arial" w:cs="Arial"/>
          <w:i/>
          <w:sz w:val="20"/>
          <w:szCs w:val="20"/>
        </w:rPr>
        <w:t>ể</w:t>
      </w:r>
      <w:r w:rsidRPr="00785782">
        <w:rPr>
          <w:rFonts w:ascii="Arial" w:hAnsi="Arial" w:cs="Arial"/>
          <w:i/>
          <w:sz w:val="20"/>
          <w:szCs w:val="20"/>
        </w:rPr>
        <w:t xml:space="preserve"> t</w:t>
      </w:r>
      <w:r w:rsidRPr="00785782">
        <w:rPr>
          <w:rFonts w:ascii="Arial" w:hAnsi="Arial" w:cs="Arial"/>
          <w:i/>
          <w:sz w:val="20"/>
          <w:szCs w:val="20"/>
        </w:rPr>
        <w:t>ổ</w:t>
      </w:r>
      <w:r w:rsidRPr="00785782">
        <w:rPr>
          <w:rFonts w:ascii="Arial" w:hAnsi="Arial" w:cs="Arial"/>
          <w:i/>
          <w:sz w:val="20"/>
          <w:szCs w:val="20"/>
        </w:rPr>
        <w:t xml:space="preserve"> ch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>c, hư</w:t>
      </w:r>
      <w:r w:rsidRPr="00785782">
        <w:rPr>
          <w:rFonts w:ascii="Arial" w:hAnsi="Arial" w:cs="Arial"/>
          <w:i/>
          <w:sz w:val="20"/>
          <w:szCs w:val="20"/>
        </w:rPr>
        <w:t>ớ</w:t>
      </w:r>
      <w:r w:rsidRPr="00785782">
        <w:rPr>
          <w:rFonts w:ascii="Arial" w:hAnsi="Arial" w:cs="Arial"/>
          <w:i/>
          <w:sz w:val="20"/>
          <w:szCs w:val="20"/>
        </w:rPr>
        <w:t>ng d</w:t>
      </w:r>
      <w:r w:rsidRPr="00785782">
        <w:rPr>
          <w:rFonts w:ascii="Arial" w:hAnsi="Arial" w:cs="Arial"/>
          <w:i/>
          <w:sz w:val="20"/>
          <w:szCs w:val="20"/>
        </w:rPr>
        <w:t>ẫ</w:t>
      </w:r>
      <w:r w:rsidRPr="00785782">
        <w:rPr>
          <w:rFonts w:ascii="Arial" w:hAnsi="Arial" w:cs="Arial"/>
          <w:i/>
          <w:sz w:val="20"/>
          <w:szCs w:val="20"/>
        </w:rPr>
        <w:t>n thi hành Lu</w:t>
      </w:r>
      <w:r w:rsidRPr="00785782">
        <w:rPr>
          <w:rFonts w:ascii="Arial" w:hAnsi="Arial" w:cs="Arial"/>
          <w:i/>
          <w:sz w:val="20"/>
          <w:szCs w:val="20"/>
        </w:rPr>
        <w:t>ậ</w:t>
      </w:r>
      <w:r w:rsidRPr="00785782">
        <w:rPr>
          <w:rFonts w:ascii="Arial" w:hAnsi="Arial" w:cs="Arial"/>
          <w:i/>
          <w:sz w:val="20"/>
          <w:szCs w:val="20"/>
        </w:rPr>
        <w:t>t Ban hành văn b</w:t>
      </w:r>
      <w:r w:rsidRPr="00785782">
        <w:rPr>
          <w:rFonts w:ascii="Arial" w:hAnsi="Arial" w:cs="Arial"/>
          <w:i/>
          <w:sz w:val="20"/>
          <w:szCs w:val="20"/>
        </w:rPr>
        <w:t>ả</w:t>
      </w:r>
      <w:r w:rsidRPr="00785782">
        <w:rPr>
          <w:rFonts w:ascii="Arial" w:hAnsi="Arial" w:cs="Arial"/>
          <w:i/>
          <w:sz w:val="20"/>
          <w:szCs w:val="20"/>
        </w:rPr>
        <w:t>n quy ph</w:t>
      </w:r>
      <w:r w:rsidRPr="00785782">
        <w:rPr>
          <w:rFonts w:ascii="Arial" w:hAnsi="Arial" w:cs="Arial"/>
          <w:i/>
          <w:sz w:val="20"/>
          <w:szCs w:val="20"/>
        </w:rPr>
        <w:t>ạ</w:t>
      </w:r>
      <w:r w:rsidRPr="00785782">
        <w:rPr>
          <w:rFonts w:ascii="Arial" w:hAnsi="Arial" w:cs="Arial"/>
          <w:i/>
          <w:sz w:val="20"/>
          <w:szCs w:val="20"/>
        </w:rPr>
        <w:t>m pháp lu</w:t>
      </w:r>
      <w:r w:rsidRPr="00785782">
        <w:rPr>
          <w:rFonts w:ascii="Arial" w:hAnsi="Arial" w:cs="Arial"/>
          <w:i/>
          <w:sz w:val="20"/>
          <w:szCs w:val="20"/>
        </w:rPr>
        <w:t>ậ</w:t>
      </w:r>
      <w:r w:rsidRPr="00785782">
        <w:rPr>
          <w:rFonts w:ascii="Arial" w:hAnsi="Arial" w:cs="Arial"/>
          <w:i/>
          <w:sz w:val="20"/>
          <w:szCs w:val="20"/>
        </w:rPr>
        <w:t>t;</w:t>
      </w:r>
    </w:p>
    <w:p w14:paraId="2D5DD694" w14:textId="77777777" w:rsidR="00442551" w:rsidRPr="00785782" w:rsidRDefault="0068596A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i/>
          <w:sz w:val="20"/>
          <w:szCs w:val="20"/>
        </w:rPr>
        <w:t>Căn c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 xml:space="preserve"> Ngh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 xml:space="preserve">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29/2025/NĐ-CP ngày 24 tháng 02 năm 2025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Chính ph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 xml:space="preserve"> quy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ch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>c năng, nhi</w:t>
      </w:r>
      <w:r w:rsidRPr="00785782">
        <w:rPr>
          <w:rFonts w:ascii="Arial" w:hAnsi="Arial" w:cs="Arial"/>
          <w:i/>
          <w:sz w:val="20"/>
          <w:szCs w:val="20"/>
        </w:rPr>
        <w:t>ệ</w:t>
      </w:r>
      <w:r w:rsidRPr="00785782">
        <w:rPr>
          <w:rFonts w:ascii="Arial" w:hAnsi="Arial" w:cs="Arial"/>
          <w:i/>
          <w:sz w:val="20"/>
          <w:szCs w:val="20"/>
        </w:rPr>
        <w:t>m v</w:t>
      </w:r>
      <w:r w:rsidRPr="00785782">
        <w:rPr>
          <w:rFonts w:ascii="Arial" w:hAnsi="Arial" w:cs="Arial"/>
          <w:i/>
          <w:sz w:val="20"/>
          <w:szCs w:val="20"/>
        </w:rPr>
        <w:t>ụ</w:t>
      </w:r>
      <w:r w:rsidRPr="00785782">
        <w:rPr>
          <w:rFonts w:ascii="Arial" w:hAnsi="Arial" w:cs="Arial"/>
          <w:i/>
          <w:sz w:val="20"/>
          <w:szCs w:val="20"/>
        </w:rPr>
        <w:t>, quy</w:t>
      </w:r>
      <w:r w:rsidRPr="00785782">
        <w:rPr>
          <w:rFonts w:ascii="Arial" w:hAnsi="Arial" w:cs="Arial"/>
          <w:i/>
          <w:sz w:val="20"/>
          <w:szCs w:val="20"/>
        </w:rPr>
        <w:t>ề</w:t>
      </w:r>
      <w:r w:rsidRPr="00785782">
        <w:rPr>
          <w:rFonts w:ascii="Arial" w:hAnsi="Arial" w:cs="Arial"/>
          <w:i/>
          <w:sz w:val="20"/>
          <w:szCs w:val="20"/>
        </w:rPr>
        <w:t>n h</w:t>
      </w:r>
      <w:r w:rsidRPr="00785782">
        <w:rPr>
          <w:rFonts w:ascii="Arial" w:hAnsi="Arial" w:cs="Arial"/>
          <w:i/>
          <w:sz w:val="20"/>
          <w:szCs w:val="20"/>
        </w:rPr>
        <w:t>ạ</w:t>
      </w:r>
      <w:r w:rsidRPr="00785782">
        <w:rPr>
          <w:rFonts w:ascii="Arial" w:hAnsi="Arial" w:cs="Arial"/>
          <w:i/>
          <w:sz w:val="20"/>
          <w:szCs w:val="20"/>
        </w:rPr>
        <w:t>n và cơ c</w:t>
      </w:r>
      <w:r w:rsidRPr="00785782">
        <w:rPr>
          <w:rFonts w:ascii="Arial" w:hAnsi="Arial" w:cs="Arial"/>
          <w:i/>
          <w:sz w:val="20"/>
          <w:szCs w:val="20"/>
        </w:rPr>
        <w:t>ấ</w:t>
      </w:r>
      <w:r w:rsidRPr="00785782">
        <w:rPr>
          <w:rFonts w:ascii="Arial" w:hAnsi="Arial" w:cs="Arial"/>
          <w:i/>
          <w:sz w:val="20"/>
          <w:szCs w:val="20"/>
        </w:rPr>
        <w:t>u t</w:t>
      </w:r>
      <w:r w:rsidRPr="00785782">
        <w:rPr>
          <w:rFonts w:ascii="Arial" w:hAnsi="Arial" w:cs="Arial"/>
          <w:i/>
          <w:sz w:val="20"/>
          <w:szCs w:val="20"/>
        </w:rPr>
        <w:t>ổ</w:t>
      </w:r>
      <w:r w:rsidRPr="00785782">
        <w:rPr>
          <w:rFonts w:ascii="Arial" w:hAnsi="Arial" w:cs="Arial"/>
          <w:i/>
          <w:sz w:val="20"/>
          <w:szCs w:val="20"/>
        </w:rPr>
        <w:t xml:space="preserve"> ch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>c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T</w:t>
      </w:r>
      <w:r w:rsidRPr="00785782">
        <w:rPr>
          <w:rFonts w:ascii="Arial" w:hAnsi="Arial" w:cs="Arial"/>
          <w:i/>
          <w:sz w:val="20"/>
          <w:szCs w:val="20"/>
        </w:rPr>
        <w:t>ài chính; Ngh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 xml:space="preserve">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166/2025/NĐ-CP ngày 30 tháng 6 năm 2025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Chính ph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 xml:space="preserve"> s</w:t>
      </w:r>
      <w:r w:rsidRPr="00785782">
        <w:rPr>
          <w:rFonts w:ascii="Arial" w:hAnsi="Arial" w:cs="Arial"/>
          <w:i/>
          <w:sz w:val="20"/>
          <w:szCs w:val="20"/>
        </w:rPr>
        <w:t>ử</w:t>
      </w:r>
      <w:r w:rsidRPr="00785782">
        <w:rPr>
          <w:rFonts w:ascii="Arial" w:hAnsi="Arial" w:cs="Arial"/>
          <w:i/>
          <w:sz w:val="20"/>
          <w:szCs w:val="20"/>
        </w:rPr>
        <w:t>a đ</w:t>
      </w:r>
      <w:r w:rsidRPr="00785782">
        <w:rPr>
          <w:rFonts w:ascii="Arial" w:hAnsi="Arial" w:cs="Arial"/>
          <w:i/>
          <w:sz w:val="20"/>
          <w:szCs w:val="20"/>
        </w:rPr>
        <w:t>ổ</w:t>
      </w:r>
      <w:r w:rsidRPr="00785782">
        <w:rPr>
          <w:rFonts w:ascii="Arial" w:hAnsi="Arial" w:cs="Arial"/>
          <w:i/>
          <w:sz w:val="20"/>
          <w:szCs w:val="20"/>
        </w:rPr>
        <w:t>i, b</w:t>
      </w:r>
      <w:r w:rsidRPr="00785782">
        <w:rPr>
          <w:rFonts w:ascii="Arial" w:hAnsi="Arial" w:cs="Arial"/>
          <w:i/>
          <w:sz w:val="20"/>
          <w:szCs w:val="20"/>
        </w:rPr>
        <w:t>ổ</w:t>
      </w:r>
      <w:r w:rsidRPr="00785782">
        <w:rPr>
          <w:rFonts w:ascii="Arial" w:hAnsi="Arial" w:cs="Arial"/>
          <w:i/>
          <w:sz w:val="20"/>
          <w:szCs w:val="20"/>
        </w:rPr>
        <w:t xml:space="preserve"> sung m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>t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đi</w:t>
      </w:r>
      <w:r w:rsidRPr="00785782">
        <w:rPr>
          <w:rFonts w:ascii="Arial" w:hAnsi="Arial" w:cs="Arial"/>
          <w:i/>
          <w:sz w:val="20"/>
          <w:szCs w:val="20"/>
        </w:rPr>
        <w:t>ề</w:t>
      </w:r>
      <w:r w:rsidRPr="00785782">
        <w:rPr>
          <w:rFonts w:ascii="Arial" w:hAnsi="Arial" w:cs="Arial"/>
          <w:i/>
          <w:sz w:val="20"/>
          <w:szCs w:val="20"/>
        </w:rPr>
        <w:t>u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Ngh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 xml:space="preserve">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29/NĐ-CP ngày 24 tháng 02 năm 2025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Chính ph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 xml:space="preserve"> quy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ch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>c năng, nhi</w:t>
      </w:r>
      <w:r w:rsidRPr="00785782">
        <w:rPr>
          <w:rFonts w:ascii="Arial" w:hAnsi="Arial" w:cs="Arial"/>
          <w:i/>
          <w:sz w:val="20"/>
          <w:szCs w:val="20"/>
        </w:rPr>
        <w:t>ệ</w:t>
      </w:r>
      <w:r w:rsidRPr="00785782">
        <w:rPr>
          <w:rFonts w:ascii="Arial" w:hAnsi="Arial" w:cs="Arial"/>
          <w:i/>
          <w:sz w:val="20"/>
          <w:szCs w:val="20"/>
        </w:rPr>
        <w:t>m v</w:t>
      </w:r>
      <w:r w:rsidRPr="00785782">
        <w:rPr>
          <w:rFonts w:ascii="Arial" w:hAnsi="Arial" w:cs="Arial"/>
          <w:i/>
          <w:sz w:val="20"/>
          <w:szCs w:val="20"/>
        </w:rPr>
        <w:t>ụ</w:t>
      </w:r>
      <w:r w:rsidRPr="00785782">
        <w:rPr>
          <w:rFonts w:ascii="Arial" w:hAnsi="Arial" w:cs="Arial"/>
          <w:i/>
          <w:sz w:val="20"/>
          <w:szCs w:val="20"/>
        </w:rPr>
        <w:t>, quy</w:t>
      </w:r>
      <w:r w:rsidRPr="00785782">
        <w:rPr>
          <w:rFonts w:ascii="Arial" w:hAnsi="Arial" w:cs="Arial"/>
          <w:i/>
          <w:sz w:val="20"/>
          <w:szCs w:val="20"/>
        </w:rPr>
        <w:t>ề</w:t>
      </w:r>
      <w:r w:rsidRPr="00785782">
        <w:rPr>
          <w:rFonts w:ascii="Arial" w:hAnsi="Arial" w:cs="Arial"/>
          <w:i/>
          <w:sz w:val="20"/>
          <w:szCs w:val="20"/>
        </w:rPr>
        <w:t>n h</w:t>
      </w:r>
      <w:r w:rsidRPr="00785782">
        <w:rPr>
          <w:rFonts w:ascii="Arial" w:hAnsi="Arial" w:cs="Arial"/>
          <w:i/>
          <w:sz w:val="20"/>
          <w:szCs w:val="20"/>
        </w:rPr>
        <w:t>ạ</w:t>
      </w:r>
      <w:r w:rsidRPr="00785782">
        <w:rPr>
          <w:rFonts w:ascii="Arial" w:hAnsi="Arial" w:cs="Arial"/>
          <w:i/>
          <w:sz w:val="20"/>
          <w:szCs w:val="20"/>
        </w:rPr>
        <w:t>n và cơ c</w:t>
      </w:r>
      <w:r w:rsidRPr="00785782">
        <w:rPr>
          <w:rFonts w:ascii="Arial" w:hAnsi="Arial" w:cs="Arial"/>
          <w:i/>
          <w:sz w:val="20"/>
          <w:szCs w:val="20"/>
        </w:rPr>
        <w:t>ấ</w:t>
      </w:r>
      <w:r w:rsidRPr="00785782">
        <w:rPr>
          <w:rFonts w:ascii="Arial" w:hAnsi="Arial" w:cs="Arial"/>
          <w:i/>
          <w:sz w:val="20"/>
          <w:szCs w:val="20"/>
        </w:rPr>
        <w:t>u t</w:t>
      </w:r>
      <w:r w:rsidRPr="00785782">
        <w:rPr>
          <w:rFonts w:ascii="Arial" w:hAnsi="Arial" w:cs="Arial"/>
          <w:i/>
          <w:sz w:val="20"/>
          <w:szCs w:val="20"/>
        </w:rPr>
        <w:t>ổ</w:t>
      </w:r>
      <w:r w:rsidRPr="00785782">
        <w:rPr>
          <w:rFonts w:ascii="Arial" w:hAnsi="Arial" w:cs="Arial"/>
          <w:i/>
          <w:sz w:val="20"/>
          <w:szCs w:val="20"/>
        </w:rPr>
        <w:t xml:space="preserve"> ch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>c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Tài chính;</w:t>
      </w:r>
    </w:p>
    <w:p w14:paraId="03FDBBF1" w14:textId="77777777" w:rsidR="00442551" w:rsidRPr="00785782" w:rsidRDefault="0068596A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i/>
          <w:sz w:val="20"/>
          <w:szCs w:val="20"/>
        </w:rPr>
        <w:t>Theo đ</w:t>
      </w:r>
      <w:r w:rsidRPr="00785782">
        <w:rPr>
          <w:rFonts w:ascii="Arial" w:hAnsi="Arial" w:cs="Arial"/>
          <w:i/>
          <w:sz w:val="20"/>
          <w:szCs w:val="20"/>
        </w:rPr>
        <w:t>ề</w:t>
      </w:r>
      <w:r w:rsidRPr="00785782">
        <w:rPr>
          <w:rFonts w:ascii="Arial" w:hAnsi="Arial" w:cs="Arial"/>
          <w:i/>
          <w:sz w:val="20"/>
          <w:szCs w:val="20"/>
        </w:rPr>
        <w:t xml:space="preserve"> </w:t>
      </w:r>
      <w:r w:rsidRPr="00785782">
        <w:rPr>
          <w:rFonts w:ascii="Arial" w:hAnsi="Arial" w:cs="Arial"/>
          <w:i/>
          <w:sz w:val="20"/>
          <w:szCs w:val="20"/>
        </w:rPr>
        <w:t>ngh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 xml:space="preserve">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C</w:t>
      </w:r>
      <w:r w:rsidRPr="00785782">
        <w:rPr>
          <w:rFonts w:ascii="Arial" w:hAnsi="Arial" w:cs="Arial"/>
          <w:i/>
          <w:sz w:val="20"/>
          <w:szCs w:val="20"/>
        </w:rPr>
        <w:t>ụ</w:t>
      </w:r>
      <w:r w:rsidRPr="00785782">
        <w:rPr>
          <w:rFonts w:ascii="Arial" w:hAnsi="Arial" w:cs="Arial"/>
          <w:i/>
          <w:sz w:val="20"/>
          <w:szCs w:val="20"/>
        </w:rPr>
        <w:t>c trư</w:t>
      </w:r>
      <w:r w:rsidRPr="00785782">
        <w:rPr>
          <w:rFonts w:ascii="Arial" w:hAnsi="Arial" w:cs="Arial"/>
          <w:i/>
          <w:sz w:val="20"/>
          <w:szCs w:val="20"/>
        </w:rPr>
        <w:t>ở</w:t>
      </w:r>
      <w:r w:rsidRPr="00785782">
        <w:rPr>
          <w:rFonts w:ascii="Arial" w:hAnsi="Arial" w:cs="Arial"/>
          <w:i/>
          <w:sz w:val="20"/>
          <w:szCs w:val="20"/>
        </w:rPr>
        <w:t>ng C</w:t>
      </w:r>
      <w:r w:rsidRPr="00785782">
        <w:rPr>
          <w:rFonts w:ascii="Arial" w:hAnsi="Arial" w:cs="Arial"/>
          <w:i/>
          <w:sz w:val="20"/>
          <w:szCs w:val="20"/>
        </w:rPr>
        <w:t>ụ</w:t>
      </w:r>
      <w:r w:rsidRPr="00785782">
        <w:rPr>
          <w:rFonts w:ascii="Arial" w:hAnsi="Arial" w:cs="Arial"/>
          <w:i/>
          <w:sz w:val="20"/>
          <w:szCs w:val="20"/>
        </w:rPr>
        <w:t>c Qu</w:t>
      </w:r>
      <w:r w:rsidRPr="00785782">
        <w:rPr>
          <w:rFonts w:ascii="Arial" w:hAnsi="Arial" w:cs="Arial"/>
          <w:i/>
          <w:sz w:val="20"/>
          <w:szCs w:val="20"/>
        </w:rPr>
        <w:t>ả</w:t>
      </w:r>
      <w:r w:rsidRPr="00785782">
        <w:rPr>
          <w:rFonts w:ascii="Arial" w:hAnsi="Arial" w:cs="Arial"/>
          <w:i/>
          <w:sz w:val="20"/>
          <w:szCs w:val="20"/>
        </w:rPr>
        <w:t>n lý n</w:t>
      </w:r>
      <w:r w:rsidRPr="00785782">
        <w:rPr>
          <w:rFonts w:ascii="Arial" w:hAnsi="Arial" w:cs="Arial"/>
          <w:i/>
          <w:sz w:val="20"/>
          <w:szCs w:val="20"/>
        </w:rPr>
        <w:t>ợ</w:t>
      </w:r>
      <w:r w:rsidRPr="00785782">
        <w:rPr>
          <w:rFonts w:ascii="Arial" w:hAnsi="Arial" w:cs="Arial"/>
          <w:i/>
          <w:sz w:val="20"/>
          <w:szCs w:val="20"/>
        </w:rPr>
        <w:t xml:space="preserve"> và Kinh t</w:t>
      </w:r>
      <w:r w:rsidRPr="00785782">
        <w:rPr>
          <w:rFonts w:ascii="Arial" w:hAnsi="Arial" w:cs="Arial"/>
          <w:i/>
          <w:sz w:val="20"/>
          <w:szCs w:val="20"/>
        </w:rPr>
        <w:t>ế</w:t>
      </w:r>
      <w:r w:rsidRPr="00785782">
        <w:rPr>
          <w:rFonts w:ascii="Arial" w:hAnsi="Arial" w:cs="Arial"/>
          <w:i/>
          <w:sz w:val="20"/>
          <w:szCs w:val="20"/>
        </w:rPr>
        <w:t xml:space="preserve"> đ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>i ngo</w:t>
      </w:r>
      <w:r w:rsidRPr="00785782">
        <w:rPr>
          <w:rFonts w:ascii="Arial" w:hAnsi="Arial" w:cs="Arial"/>
          <w:i/>
          <w:sz w:val="20"/>
          <w:szCs w:val="20"/>
        </w:rPr>
        <w:t>ạ</w:t>
      </w:r>
      <w:r w:rsidRPr="00785782">
        <w:rPr>
          <w:rFonts w:ascii="Arial" w:hAnsi="Arial" w:cs="Arial"/>
          <w:i/>
          <w:sz w:val="20"/>
          <w:szCs w:val="20"/>
        </w:rPr>
        <w:t>i;</w:t>
      </w:r>
    </w:p>
    <w:p w14:paraId="381FCDAA" w14:textId="77777777" w:rsidR="00442551" w:rsidRPr="00785782" w:rsidRDefault="0068596A" w:rsidP="007857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785782">
        <w:rPr>
          <w:rFonts w:ascii="Arial" w:hAnsi="Arial" w:cs="Arial"/>
          <w:i/>
          <w:sz w:val="20"/>
          <w:szCs w:val="20"/>
        </w:rPr>
        <w:t>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trư</w:t>
      </w:r>
      <w:r w:rsidRPr="00785782">
        <w:rPr>
          <w:rFonts w:ascii="Arial" w:hAnsi="Arial" w:cs="Arial"/>
          <w:i/>
          <w:sz w:val="20"/>
          <w:szCs w:val="20"/>
        </w:rPr>
        <w:t>ở</w:t>
      </w:r>
      <w:r w:rsidRPr="00785782">
        <w:rPr>
          <w:rFonts w:ascii="Arial" w:hAnsi="Arial" w:cs="Arial"/>
          <w:i/>
          <w:sz w:val="20"/>
          <w:szCs w:val="20"/>
        </w:rPr>
        <w:t>ng 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Tài chính ban hành Thông tư bãi b</w:t>
      </w:r>
      <w:r w:rsidRPr="00785782">
        <w:rPr>
          <w:rFonts w:ascii="Arial" w:hAnsi="Arial" w:cs="Arial"/>
          <w:i/>
          <w:sz w:val="20"/>
          <w:szCs w:val="20"/>
        </w:rPr>
        <w:t>ỏ</w:t>
      </w:r>
      <w:r w:rsidRPr="00785782">
        <w:rPr>
          <w:rFonts w:ascii="Arial" w:hAnsi="Arial" w:cs="Arial"/>
          <w:i/>
          <w:sz w:val="20"/>
          <w:szCs w:val="20"/>
        </w:rPr>
        <w:t xml:space="preserve"> Thông tư liên t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ch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88/2005/TTLT-BTC-BYT ngày 11 tháng 10 năm 2005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Tài chính và 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Y t</w:t>
      </w:r>
      <w:r w:rsidRPr="00785782">
        <w:rPr>
          <w:rFonts w:ascii="Arial" w:hAnsi="Arial" w:cs="Arial"/>
          <w:i/>
          <w:sz w:val="20"/>
          <w:szCs w:val="20"/>
        </w:rPr>
        <w:t>ế</w:t>
      </w:r>
      <w:r w:rsidRPr="00785782">
        <w:rPr>
          <w:rFonts w:ascii="Arial" w:hAnsi="Arial" w:cs="Arial"/>
          <w:i/>
          <w:sz w:val="20"/>
          <w:szCs w:val="20"/>
        </w:rPr>
        <w:t xml:space="preserve"> và Thông tư liên t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ch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127/2010/TTLT-BTC-BYT ngày 24</w:t>
      </w:r>
      <w:r w:rsidRPr="00785782">
        <w:rPr>
          <w:rFonts w:ascii="Arial" w:hAnsi="Arial" w:cs="Arial"/>
          <w:i/>
          <w:sz w:val="20"/>
          <w:szCs w:val="20"/>
        </w:rPr>
        <w:t xml:space="preserve"> tháng 8 năm 2010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Tài chính và B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 xml:space="preserve"> Y t</w:t>
      </w:r>
      <w:r w:rsidRPr="00785782">
        <w:rPr>
          <w:rFonts w:ascii="Arial" w:hAnsi="Arial" w:cs="Arial"/>
          <w:i/>
          <w:sz w:val="20"/>
          <w:szCs w:val="20"/>
        </w:rPr>
        <w:t>ế</w:t>
      </w:r>
      <w:r w:rsidRPr="00785782">
        <w:rPr>
          <w:rFonts w:ascii="Arial" w:hAnsi="Arial" w:cs="Arial"/>
          <w:i/>
          <w:sz w:val="20"/>
          <w:szCs w:val="20"/>
        </w:rPr>
        <w:t xml:space="preserve"> s</w:t>
      </w:r>
      <w:r w:rsidRPr="00785782">
        <w:rPr>
          <w:rFonts w:ascii="Arial" w:hAnsi="Arial" w:cs="Arial"/>
          <w:i/>
          <w:sz w:val="20"/>
          <w:szCs w:val="20"/>
        </w:rPr>
        <w:t>ử</w:t>
      </w:r>
      <w:r w:rsidRPr="00785782">
        <w:rPr>
          <w:rFonts w:ascii="Arial" w:hAnsi="Arial" w:cs="Arial"/>
          <w:i/>
          <w:sz w:val="20"/>
          <w:szCs w:val="20"/>
        </w:rPr>
        <w:t>a đ</w:t>
      </w:r>
      <w:r w:rsidRPr="00785782">
        <w:rPr>
          <w:rFonts w:ascii="Arial" w:hAnsi="Arial" w:cs="Arial"/>
          <w:i/>
          <w:sz w:val="20"/>
          <w:szCs w:val="20"/>
        </w:rPr>
        <w:t>ổ</w:t>
      </w:r>
      <w:r w:rsidRPr="00785782">
        <w:rPr>
          <w:rFonts w:ascii="Arial" w:hAnsi="Arial" w:cs="Arial"/>
          <w:i/>
          <w:sz w:val="20"/>
          <w:szCs w:val="20"/>
        </w:rPr>
        <w:t>i Thông tư liên t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ch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88/2005/TTLT-BTC-BYT hư</w:t>
      </w:r>
      <w:r w:rsidRPr="00785782">
        <w:rPr>
          <w:rFonts w:ascii="Arial" w:hAnsi="Arial" w:cs="Arial"/>
          <w:i/>
          <w:sz w:val="20"/>
          <w:szCs w:val="20"/>
        </w:rPr>
        <w:t>ớ</w:t>
      </w:r>
      <w:r w:rsidRPr="00785782">
        <w:rPr>
          <w:rFonts w:ascii="Arial" w:hAnsi="Arial" w:cs="Arial"/>
          <w:i/>
          <w:sz w:val="20"/>
          <w:szCs w:val="20"/>
        </w:rPr>
        <w:t>ng d</w:t>
      </w:r>
      <w:r w:rsidRPr="00785782">
        <w:rPr>
          <w:rFonts w:ascii="Arial" w:hAnsi="Arial" w:cs="Arial"/>
          <w:i/>
          <w:sz w:val="20"/>
          <w:szCs w:val="20"/>
        </w:rPr>
        <w:t>ẫ</w:t>
      </w:r>
      <w:r w:rsidRPr="00785782">
        <w:rPr>
          <w:rFonts w:ascii="Arial" w:hAnsi="Arial" w:cs="Arial"/>
          <w:i/>
          <w:sz w:val="20"/>
          <w:szCs w:val="20"/>
        </w:rPr>
        <w:t>n cơ ch</w:t>
      </w:r>
      <w:r w:rsidRPr="00785782">
        <w:rPr>
          <w:rFonts w:ascii="Arial" w:hAnsi="Arial" w:cs="Arial"/>
          <w:i/>
          <w:sz w:val="20"/>
          <w:szCs w:val="20"/>
        </w:rPr>
        <w:t>ế</w:t>
      </w:r>
      <w:r w:rsidRPr="00785782">
        <w:rPr>
          <w:rFonts w:ascii="Arial" w:hAnsi="Arial" w:cs="Arial"/>
          <w:i/>
          <w:sz w:val="20"/>
          <w:szCs w:val="20"/>
        </w:rPr>
        <w:t xml:space="preserve"> qu</w:t>
      </w:r>
      <w:r w:rsidRPr="00785782">
        <w:rPr>
          <w:rFonts w:ascii="Arial" w:hAnsi="Arial" w:cs="Arial"/>
          <w:i/>
          <w:sz w:val="20"/>
          <w:szCs w:val="20"/>
        </w:rPr>
        <w:t>ả</w:t>
      </w:r>
      <w:r w:rsidRPr="00785782">
        <w:rPr>
          <w:rFonts w:ascii="Arial" w:hAnsi="Arial" w:cs="Arial"/>
          <w:i/>
          <w:sz w:val="20"/>
          <w:szCs w:val="20"/>
        </w:rPr>
        <w:t>n lý tài chính và m</w:t>
      </w:r>
      <w:r w:rsidRPr="00785782">
        <w:rPr>
          <w:rFonts w:ascii="Arial" w:hAnsi="Arial" w:cs="Arial"/>
          <w:i/>
          <w:sz w:val="20"/>
          <w:szCs w:val="20"/>
        </w:rPr>
        <w:t>ộ</w:t>
      </w:r>
      <w:r w:rsidRPr="00785782">
        <w:rPr>
          <w:rFonts w:ascii="Arial" w:hAnsi="Arial" w:cs="Arial"/>
          <w:i/>
          <w:sz w:val="20"/>
          <w:szCs w:val="20"/>
        </w:rPr>
        <w:t>t s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 đ</w:t>
      </w:r>
      <w:r w:rsidRPr="00785782">
        <w:rPr>
          <w:rFonts w:ascii="Arial" w:hAnsi="Arial" w:cs="Arial"/>
          <w:i/>
          <w:sz w:val="20"/>
          <w:szCs w:val="20"/>
        </w:rPr>
        <w:t>ị</w:t>
      </w:r>
      <w:r w:rsidRPr="00785782">
        <w:rPr>
          <w:rFonts w:ascii="Arial" w:hAnsi="Arial" w:cs="Arial"/>
          <w:i/>
          <w:sz w:val="20"/>
          <w:szCs w:val="20"/>
        </w:rPr>
        <w:t>nh m</w:t>
      </w:r>
      <w:r w:rsidRPr="00785782">
        <w:rPr>
          <w:rFonts w:ascii="Arial" w:hAnsi="Arial" w:cs="Arial"/>
          <w:i/>
          <w:sz w:val="20"/>
          <w:szCs w:val="20"/>
        </w:rPr>
        <w:t>ứ</w:t>
      </w:r>
      <w:r w:rsidRPr="00785782">
        <w:rPr>
          <w:rFonts w:ascii="Arial" w:hAnsi="Arial" w:cs="Arial"/>
          <w:i/>
          <w:sz w:val="20"/>
          <w:szCs w:val="20"/>
        </w:rPr>
        <w:t>c chi tiêu c</w:t>
      </w:r>
      <w:r w:rsidRPr="00785782">
        <w:rPr>
          <w:rFonts w:ascii="Arial" w:hAnsi="Arial" w:cs="Arial"/>
          <w:i/>
          <w:sz w:val="20"/>
          <w:szCs w:val="20"/>
        </w:rPr>
        <w:t>ủ</w:t>
      </w:r>
      <w:r w:rsidRPr="00785782">
        <w:rPr>
          <w:rFonts w:ascii="Arial" w:hAnsi="Arial" w:cs="Arial"/>
          <w:i/>
          <w:sz w:val="20"/>
          <w:szCs w:val="20"/>
        </w:rPr>
        <w:t>a D</w:t>
      </w:r>
      <w:r w:rsidRPr="00785782">
        <w:rPr>
          <w:rFonts w:ascii="Arial" w:hAnsi="Arial" w:cs="Arial"/>
          <w:i/>
          <w:sz w:val="20"/>
          <w:szCs w:val="20"/>
        </w:rPr>
        <w:t>ự</w:t>
      </w:r>
      <w:r w:rsidRPr="00785782">
        <w:rPr>
          <w:rFonts w:ascii="Arial" w:hAnsi="Arial" w:cs="Arial"/>
          <w:i/>
          <w:sz w:val="20"/>
          <w:szCs w:val="20"/>
        </w:rPr>
        <w:t xml:space="preserve"> án Phòng ch</w:t>
      </w:r>
      <w:r w:rsidRPr="00785782">
        <w:rPr>
          <w:rFonts w:ascii="Arial" w:hAnsi="Arial" w:cs="Arial"/>
          <w:i/>
          <w:sz w:val="20"/>
          <w:szCs w:val="20"/>
        </w:rPr>
        <w:t>ố</w:t>
      </w:r>
      <w:r w:rsidRPr="00785782">
        <w:rPr>
          <w:rFonts w:ascii="Arial" w:hAnsi="Arial" w:cs="Arial"/>
          <w:i/>
          <w:sz w:val="20"/>
          <w:szCs w:val="20"/>
        </w:rPr>
        <w:t xml:space="preserve">ng HIV/AIDS </w:t>
      </w:r>
      <w:r w:rsidRPr="00785782">
        <w:rPr>
          <w:rFonts w:ascii="Arial" w:hAnsi="Arial" w:cs="Arial"/>
          <w:i/>
          <w:sz w:val="20"/>
          <w:szCs w:val="20"/>
        </w:rPr>
        <w:t>ở</w:t>
      </w:r>
      <w:r w:rsidRPr="00785782">
        <w:rPr>
          <w:rFonts w:ascii="Arial" w:hAnsi="Arial" w:cs="Arial"/>
          <w:i/>
          <w:sz w:val="20"/>
          <w:szCs w:val="20"/>
        </w:rPr>
        <w:t xml:space="preserve"> Vi</w:t>
      </w:r>
      <w:r w:rsidRPr="00785782">
        <w:rPr>
          <w:rFonts w:ascii="Arial" w:hAnsi="Arial" w:cs="Arial"/>
          <w:i/>
          <w:sz w:val="20"/>
          <w:szCs w:val="20"/>
        </w:rPr>
        <w:t>ệ</w:t>
      </w:r>
      <w:r w:rsidRPr="00785782">
        <w:rPr>
          <w:rFonts w:ascii="Arial" w:hAnsi="Arial" w:cs="Arial"/>
          <w:i/>
          <w:sz w:val="20"/>
          <w:szCs w:val="20"/>
        </w:rPr>
        <w:t>t Nam do Ngân hàng Th</w:t>
      </w:r>
      <w:r w:rsidRPr="00785782">
        <w:rPr>
          <w:rFonts w:ascii="Arial" w:hAnsi="Arial" w:cs="Arial"/>
          <w:i/>
          <w:sz w:val="20"/>
          <w:szCs w:val="20"/>
        </w:rPr>
        <w:t>ế</w:t>
      </w:r>
      <w:r w:rsidRPr="00785782">
        <w:rPr>
          <w:rFonts w:ascii="Arial" w:hAnsi="Arial" w:cs="Arial"/>
          <w:i/>
          <w:sz w:val="20"/>
          <w:szCs w:val="20"/>
        </w:rPr>
        <w:t xml:space="preserve"> gi</w:t>
      </w:r>
      <w:r w:rsidRPr="00785782">
        <w:rPr>
          <w:rFonts w:ascii="Arial" w:hAnsi="Arial" w:cs="Arial"/>
          <w:i/>
          <w:sz w:val="20"/>
          <w:szCs w:val="20"/>
        </w:rPr>
        <w:t>ớ</w:t>
      </w:r>
      <w:r w:rsidRPr="00785782">
        <w:rPr>
          <w:rFonts w:ascii="Arial" w:hAnsi="Arial" w:cs="Arial"/>
          <w:i/>
          <w:sz w:val="20"/>
          <w:szCs w:val="20"/>
        </w:rPr>
        <w:t>i vi</w:t>
      </w:r>
      <w:r w:rsidRPr="00785782">
        <w:rPr>
          <w:rFonts w:ascii="Arial" w:hAnsi="Arial" w:cs="Arial"/>
          <w:i/>
          <w:sz w:val="20"/>
          <w:szCs w:val="20"/>
        </w:rPr>
        <w:t>ệ</w:t>
      </w:r>
      <w:r w:rsidRPr="00785782">
        <w:rPr>
          <w:rFonts w:ascii="Arial" w:hAnsi="Arial" w:cs="Arial"/>
          <w:i/>
          <w:sz w:val="20"/>
          <w:szCs w:val="20"/>
        </w:rPr>
        <w:t>n tr</w:t>
      </w:r>
      <w:r w:rsidRPr="00785782">
        <w:rPr>
          <w:rFonts w:ascii="Arial" w:hAnsi="Arial" w:cs="Arial"/>
          <w:i/>
          <w:sz w:val="20"/>
          <w:szCs w:val="20"/>
        </w:rPr>
        <w:t>ợ</w:t>
      </w:r>
      <w:r w:rsidRPr="00785782">
        <w:rPr>
          <w:rFonts w:ascii="Arial" w:hAnsi="Arial" w:cs="Arial"/>
          <w:i/>
          <w:sz w:val="20"/>
          <w:szCs w:val="20"/>
        </w:rPr>
        <w:t xml:space="preserve"> không hoàn l</w:t>
      </w:r>
      <w:r w:rsidRPr="00785782">
        <w:rPr>
          <w:rFonts w:ascii="Arial" w:hAnsi="Arial" w:cs="Arial"/>
          <w:i/>
          <w:sz w:val="20"/>
          <w:szCs w:val="20"/>
        </w:rPr>
        <w:t>ạ</w:t>
      </w:r>
      <w:r w:rsidRPr="00785782">
        <w:rPr>
          <w:rFonts w:ascii="Arial" w:hAnsi="Arial" w:cs="Arial"/>
          <w:i/>
          <w:sz w:val="20"/>
          <w:szCs w:val="20"/>
        </w:rPr>
        <w:t>i.</w:t>
      </w:r>
    </w:p>
    <w:p w14:paraId="0645D283" w14:textId="77777777" w:rsidR="00F46FD4" w:rsidRPr="00785782" w:rsidRDefault="00F46FD4" w:rsidP="007857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721C6AE" w14:textId="77777777" w:rsidR="00442551" w:rsidRPr="00785782" w:rsidRDefault="0068596A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b/>
          <w:sz w:val="20"/>
          <w:szCs w:val="20"/>
        </w:rPr>
        <w:t>Đi</w:t>
      </w:r>
      <w:r w:rsidRPr="00785782">
        <w:rPr>
          <w:rFonts w:ascii="Arial" w:hAnsi="Arial" w:cs="Arial"/>
          <w:b/>
          <w:sz w:val="20"/>
          <w:szCs w:val="20"/>
        </w:rPr>
        <w:t>ề</w:t>
      </w:r>
      <w:r w:rsidRPr="00785782">
        <w:rPr>
          <w:rFonts w:ascii="Arial" w:hAnsi="Arial" w:cs="Arial"/>
          <w:b/>
          <w:sz w:val="20"/>
          <w:szCs w:val="20"/>
        </w:rPr>
        <w:t>u 1</w:t>
      </w:r>
      <w:r w:rsidRPr="00785782">
        <w:rPr>
          <w:rFonts w:ascii="Arial" w:hAnsi="Arial" w:cs="Arial"/>
          <w:b/>
          <w:sz w:val="20"/>
          <w:szCs w:val="20"/>
        </w:rPr>
        <w:t>. Bãi b</w:t>
      </w:r>
      <w:r w:rsidRPr="00785782">
        <w:rPr>
          <w:rFonts w:ascii="Arial" w:hAnsi="Arial" w:cs="Arial"/>
          <w:b/>
          <w:sz w:val="20"/>
          <w:szCs w:val="20"/>
        </w:rPr>
        <w:t>ỏ</w:t>
      </w:r>
      <w:r w:rsidRPr="00785782">
        <w:rPr>
          <w:rFonts w:ascii="Arial" w:hAnsi="Arial" w:cs="Arial"/>
          <w:b/>
          <w:sz w:val="20"/>
          <w:szCs w:val="20"/>
        </w:rPr>
        <w:t xml:space="preserve"> toàn b</w:t>
      </w:r>
      <w:r w:rsidRPr="00785782">
        <w:rPr>
          <w:rFonts w:ascii="Arial" w:hAnsi="Arial" w:cs="Arial"/>
          <w:b/>
          <w:sz w:val="20"/>
          <w:szCs w:val="20"/>
        </w:rPr>
        <w:t>ộ</w:t>
      </w:r>
      <w:r w:rsidRPr="00785782">
        <w:rPr>
          <w:rFonts w:ascii="Arial" w:hAnsi="Arial" w:cs="Arial"/>
          <w:b/>
          <w:sz w:val="20"/>
          <w:szCs w:val="20"/>
        </w:rPr>
        <w:t xml:space="preserve"> Thông tư liên t</w:t>
      </w:r>
      <w:r w:rsidRPr="00785782">
        <w:rPr>
          <w:rFonts w:ascii="Arial" w:hAnsi="Arial" w:cs="Arial"/>
          <w:b/>
          <w:sz w:val="20"/>
          <w:szCs w:val="20"/>
        </w:rPr>
        <w:t>ị</w:t>
      </w:r>
      <w:r w:rsidRPr="00785782">
        <w:rPr>
          <w:rFonts w:ascii="Arial" w:hAnsi="Arial" w:cs="Arial"/>
          <w:b/>
          <w:sz w:val="20"/>
          <w:szCs w:val="20"/>
        </w:rPr>
        <w:t>ch</w:t>
      </w:r>
    </w:p>
    <w:p w14:paraId="25CFC579" w14:textId="30E4CCDA" w:rsidR="00442551" w:rsidRPr="00785782" w:rsidRDefault="0068596A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sz w:val="20"/>
          <w:szCs w:val="20"/>
        </w:rPr>
        <w:t>Bãi b</w:t>
      </w:r>
      <w:r w:rsidRPr="00785782">
        <w:rPr>
          <w:rFonts w:ascii="Arial" w:hAnsi="Arial" w:cs="Arial"/>
          <w:sz w:val="20"/>
          <w:szCs w:val="20"/>
        </w:rPr>
        <w:t>ỏ</w:t>
      </w:r>
      <w:r w:rsidRPr="00785782">
        <w:rPr>
          <w:rFonts w:ascii="Arial" w:hAnsi="Arial" w:cs="Arial"/>
          <w:sz w:val="20"/>
          <w:szCs w:val="20"/>
        </w:rPr>
        <w:t xml:space="preserve"> toàn b</w:t>
      </w:r>
      <w:r w:rsidRPr="00785782">
        <w:rPr>
          <w:rFonts w:ascii="Arial" w:hAnsi="Arial" w:cs="Arial"/>
          <w:sz w:val="20"/>
          <w:szCs w:val="20"/>
        </w:rPr>
        <w:t>ộ</w:t>
      </w:r>
      <w:r w:rsidRPr="00785782">
        <w:rPr>
          <w:rFonts w:ascii="Arial" w:hAnsi="Arial" w:cs="Arial"/>
          <w:sz w:val="20"/>
          <w:szCs w:val="20"/>
        </w:rPr>
        <w:t xml:space="preserve"> Thông tư liên t</w:t>
      </w:r>
      <w:r w:rsidRPr="00785782">
        <w:rPr>
          <w:rFonts w:ascii="Arial" w:hAnsi="Arial" w:cs="Arial"/>
          <w:sz w:val="20"/>
          <w:szCs w:val="20"/>
        </w:rPr>
        <w:t>ị</w:t>
      </w:r>
      <w:r w:rsidRPr="00785782">
        <w:rPr>
          <w:rFonts w:ascii="Arial" w:hAnsi="Arial" w:cs="Arial"/>
          <w:sz w:val="20"/>
          <w:szCs w:val="20"/>
        </w:rPr>
        <w:t>ch s</w:t>
      </w:r>
      <w:r w:rsidRPr="00785782">
        <w:rPr>
          <w:rFonts w:ascii="Arial" w:hAnsi="Arial" w:cs="Arial"/>
          <w:sz w:val="20"/>
          <w:szCs w:val="20"/>
        </w:rPr>
        <w:t>ố</w:t>
      </w:r>
      <w:r w:rsidRPr="00785782">
        <w:rPr>
          <w:rFonts w:ascii="Arial" w:hAnsi="Arial" w:cs="Arial"/>
          <w:sz w:val="20"/>
          <w:szCs w:val="20"/>
        </w:rPr>
        <w:t xml:space="preserve"> 88/2005/TTLT-BTC-BYT ngày 11 tháng 10 năm 2005 c</w:t>
      </w:r>
      <w:r w:rsidRPr="00785782">
        <w:rPr>
          <w:rFonts w:ascii="Arial" w:hAnsi="Arial" w:cs="Arial"/>
          <w:sz w:val="20"/>
          <w:szCs w:val="20"/>
        </w:rPr>
        <w:t>ủ</w:t>
      </w:r>
      <w:r w:rsidRPr="00785782">
        <w:rPr>
          <w:rFonts w:ascii="Arial" w:hAnsi="Arial" w:cs="Arial"/>
          <w:sz w:val="20"/>
          <w:szCs w:val="20"/>
        </w:rPr>
        <w:t>a B</w:t>
      </w:r>
      <w:r w:rsidRPr="00785782">
        <w:rPr>
          <w:rFonts w:ascii="Arial" w:hAnsi="Arial" w:cs="Arial"/>
          <w:sz w:val="20"/>
          <w:szCs w:val="20"/>
        </w:rPr>
        <w:t>ộ</w:t>
      </w:r>
      <w:r w:rsidRPr="00785782">
        <w:rPr>
          <w:rFonts w:ascii="Arial" w:hAnsi="Arial" w:cs="Arial"/>
          <w:sz w:val="20"/>
          <w:szCs w:val="20"/>
        </w:rPr>
        <w:t xml:space="preserve"> Tài chính và B</w:t>
      </w:r>
      <w:r w:rsidRPr="00785782">
        <w:rPr>
          <w:rFonts w:ascii="Arial" w:hAnsi="Arial" w:cs="Arial"/>
          <w:sz w:val="20"/>
          <w:szCs w:val="20"/>
        </w:rPr>
        <w:t>ộ</w:t>
      </w:r>
      <w:r w:rsidRPr="00785782">
        <w:rPr>
          <w:rFonts w:ascii="Arial" w:hAnsi="Arial" w:cs="Arial"/>
          <w:sz w:val="20"/>
          <w:szCs w:val="20"/>
        </w:rPr>
        <w:t xml:space="preserve"> Y t</w:t>
      </w:r>
      <w:r w:rsidRPr="00785782">
        <w:rPr>
          <w:rFonts w:ascii="Arial" w:hAnsi="Arial" w:cs="Arial"/>
          <w:sz w:val="20"/>
          <w:szCs w:val="20"/>
        </w:rPr>
        <w:t>ế</w:t>
      </w:r>
      <w:r w:rsidRPr="00785782">
        <w:rPr>
          <w:rFonts w:ascii="Arial" w:hAnsi="Arial" w:cs="Arial"/>
          <w:sz w:val="20"/>
          <w:szCs w:val="20"/>
        </w:rPr>
        <w:t xml:space="preserve"> và Thông tư liên t</w:t>
      </w:r>
      <w:r w:rsidRPr="00785782">
        <w:rPr>
          <w:rFonts w:ascii="Arial" w:hAnsi="Arial" w:cs="Arial"/>
          <w:sz w:val="20"/>
          <w:szCs w:val="20"/>
        </w:rPr>
        <w:t>ị</w:t>
      </w:r>
      <w:r w:rsidRPr="00785782">
        <w:rPr>
          <w:rFonts w:ascii="Arial" w:hAnsi="Arial" w:cs="Arial"/>
          <w:sz w:val="20"/>
          <w:szCs w:val="20"/>
        </w:rPr>
        <w:t>ch s</w:t>
      </w:r>
      <w:r w:rsidRPr="00785782">
        <w:rPr>
          <w:rFonts w:ascii="Arial" w:hAnsi="Arial" w:cs="Arial"/>
          <w:sz w:val="20"/>
          <w:szCs w:val="20"/>
        </w:rPr>
        <w:t>ố</w:t>
      </w:r>
      <w:r w:rsidRPr="00785782">
        <w:rPr>
          <w:rFonts w:ascii="Arial" w:hAnsi="Arial" w:cs="Arial"/>
          <w:sz w:val="20"/>
          <w:szCs w:val="20"/>
        </w:rPr>
        <w:t xml:space="preserve"> 127/2010/TTLT-BTC-BYT ngày 24 tháng 8 năm 2010 c</w:t>
      </w:r>
      <w:r w:rsidRPr="00785782">
        <w:rPr>
          <w:rFonts w:ascii="Arial" w:hAnsi="Arial" w:cs="Arial"/>
          <w:sz w:val="20"/>
          <w:szCs w:val="20"/>
        </w:rPr>
        <w:t>ủ</w:t>
      </w:r>
      <w:r w:rsidRPr="00785782">
        <w:rPr>
          <w:rFonts w:ascii="Arial" w:hAnsi="Arial" w:cs="Arial"/>
          <w:sz w:val="20"/>
          <w:szCs w:val="20"/>
        </w:rPr>
        <w:t>a B</w:t>
      </w:r>
      <w:r w:rsidRPr="00785782">
        <w:rPr>
          <w:rFonts w:ascii="Arial" w:hAnsi="Arial" w:cs="Arial"/>
          <w:sz w:val="20"/>
          <w:szCs w:val="20"/>
        </w:rPr>
        <w:t>ộ</w:t>
      </w:r>
      <w:r w:rsidRPr="00785782">
        <w:rPr>
          <w:rFonts w:ascii="Arial" w:hAnsi="Arial" w:cs="Arial"/>
          <w:sz w:val="20"/>
          <w:szCs w:val="20"/>
        </w:rPr>
        <w:t xml:space="preserve"> Tài chính và B</w:t>
      </w:r>
      <w:r w:rsidRPr="00785782">
        <w:rPr>
          <w:rFonts w:ascii="Arial" w:hAnsi="Arial" w:cs="Arial"/>
          <w:sz w:val="20"/>
          <w:szCs w:val="20"/>
        </w:rPr>
        <w:t>ộ</w:t>
      </w:r>
      <w:r w:rsidRPr="00785782">
        <w:rPr>
          <w:rFonts w:ascii="Arial" w:hAnsi="Arial" w:cs="Arial"/>
          <w:sz w:val="20"/>
          <w:szCs w:val="20"/>
        </w:rPr>
        <w:t xml:space="preserve"> Y t</w:t>
      </w:r>
      <w:r w:rsidRPr="00785782">
        <w:rPr>
          <w:rFonts w:ascii="Arial" w:hAnsi="Arial" w:cs="Arial"/>
          <w:sz w:val="20"/>
          <w:szCs w:val="20"/>
        </w:rPr>
        <w:t>ế</w:t>
      </w:r>
      <w:r w:rsidRPr="00785782">
        <w:rPr>
          <w:rFonts w:ascii="Arial" w:hAnsi="Arial" w:cs="Arial"/>
          <w:sz w:val="20"/>
          <w:szCs w:val="20"/>
        </w:rPr>
        <w:t xml:space="preserve"> s</w:t>
      </w:r>
      <w:r w:rsidRPr="00785782">
        <w:rPr>
          <w:rFonts w:ascii="Arial" w:hAnsi="Arial" w:cs="Arial"/>
          <w:sz w:val="20"/>
          <w:szCs w:val="20"/>
        </w:rPr>
        <w:t>ử</w:t>
      </w:r>
      <w:r w:rsidRPr="00785782">
        <w:rPr>
          <w:rFonts w:ascii="Arial" w:hAnsi="Arial" w:cs="Arial"/>
          <w:sz w:val="20"/>
          <w:szCs w:val="20"/>
        </w:rPr>
        <w:t>a đ</w:t>
      </w:r>
      <w:r w:rsidRPr="00785782">
        <w:rPr>
          <w:rFonts w:ascii="Arial" w:hAnsi="Arial" w:cs="Arial"/>
          <w:sz w:val="20"/>
          <w:szCs w:val="20"/>
        </w:rPr>
        <w:t>ổ</w:t>
      </w:r>
      <w:r w:rsidRPr="00785782">
        <w:rPr>
          <w:rFonts w:ascii="Arial" w:hAnsi="Arial" w:cs="Arial"/>
          <w:sz w:val="20"/>
          <w:szCs w:val="20"/>
        </w:rPr>
        <w:t>i,</w:t>
      </w:r>
      <w:r w:rsidRPr="00785782">
        <w:rPr>
          <w:rFonts w:ascii="Arial" w:hAnsi="Arial" w:cs="Arial"/>
          <w:sz w:val="20"/>
          <w:szCs w:val="20"/>
        </w:rPr>
        <w:t xml:space="preserve"> b</w:t>
      </w:r>
      <w:r w:rsidRPr="00785782">
        <w:rPr>
          <w:rFonts w:ascii="Arial" w:hAnsi="Arial" w:cs="Arial"/>
          <w:sz w:val="20"/>
          <w:szCs w:val="20"/>
        </w:rPr>
        <w:t>ổ</w:t>
      </w:r>
      <w:r w:rsidRPr="00785782">
        <w:rPr>
          <w:rFonts w:ascii="Arial" w:hAnsi="Arial" w:cs="Arial"/>
          <w:sz w:val="20"/>
          <w:szCs w:val="20"/>
        </w:rPr>
        <w:t xml:space="preserve"> sung m</w:t>
      </w:r>
      <w:r w:rsidRPr="00785782">
        <w:rPr>
          <w:rFonts w:ascii="Arial" w:hAnsi="Arial" w:cs="Arial"/>
          <w:sz w:val="20"/>
          <w:szCs w:val="20"/>
        </w:rPr>
        <w:t>ộ</w:t>
      </w:r>
      <w:r w:rsidRPr="00785782">
        <w:rPr>
          <w:rFonts w:ascii="Arial" w:hAnsi="Arial" w:cs="Arial"/>
          <w:sz w:val="20"/>
          <w:szCs w:val="20"/>
        </w:rPr>
        <w:t>t s</w:t>
      </w:r>
      <w:r w:rsidRPr="00785782">
        <w:rPr>
          <w:rFonts w:ascii="Arial" w:hAnsi="Arial" w:cs="Arial"/>
          <w:sz w:val="20"/>
          <w:szCs w:val="20"/>
        </w:rPr>
        <w:t>ố</w:t>
      </w:r>
      <w:r w:rsidRPr="00785782">
        <w:rPr>
          <w:rFonts w:ascii="Arial" w:hAnsi="Arial" w:cs="Arial"/>
          <w:sz w:val="20"/>
          <w:szCs w:val="20"/>
        </w:rPr>
        <w:t xml:space="preserve"> đi</w:t>
      </w:r>
      <w:r w:rsidRPr="00785782">
        <w:rPr>
          <w:rFonts w:ascii="Arial" w:hAnsi="Arial" w:cs="Arial"/>
          <w:sz w:val="20"/>
          <w:szCs w:val="20"/>
        </w:rPr>
        <w:t>ể</w:t>
      </w:r>
      <w:r w:rsidRPr="00785782">
        <w:rPr>
          <w:rFonts w:ascii="Arial" w:hAnsi="Arial" w:cs="Arial"/>
          <w:sz w:val="20"/>
          <w:szCs w:val="20"/>
        </w:rPr>
        <w:t>m c</w:t>
      </w:r>
      <w:r w:rsidRPr="00785782">
        <w:rPr>
          <w:rFonts w:ascii="Arial" w:hAnsi="Arial" w:cs="Arial"/>
          <w:sz w:val="20"/>
          <w:szCs w:val="20"/>
        </w:rPr>
        <w:t>ủ</w:t>
      </w:r>
      <w:r w:rsidRPr="00785782">
        <w:rPr>
          <w:rFonts w:ascii="Arial" w:hAnsi="Arial" w:cs="Arial"/>
          <w:sz w:val="20"/>
          <w:szCs w:val="20"/>
        </w:rPr>
        <w:t>a Thông tư liên t</w:t>
      </w:r>
      <w:r w:rsidRPr="00785782">
        <w:rPr>
          <w:rFonts w:ascii="Arial" w:hAnsi="Arial" w:cs="Arial"/>
          <w:sz w:val="20"/>
          <w:szCs w:val="20"/>
        </w:rPr>
        <w:t>ị</w:t>
      </w:r>
      <w:r w:rsidRPr="00785782">
        <w:rPr>
          <w:rFonts w:ascii="Arial" w:hAnsi="Arial" w:cs="Arial"/>
          <w:sz w:val="20"/>
          <w:szCs w:val="20"/>
        </w:rPr>
        <w:t>ch s</w:t>
      </w:r>
      <w:r w:rsidRPr="00785782">
        <w:rPr>
          <w:rFonts w:ascii="Arial" w:hAnsi="Arial" w:cs="Arial"/>
          <w:sz w:val="20"/>
          <w:szCs w:val="20"/>
        </w:rPr>
        <w:t>ố</w:t>
      </w:r>
      <w:r w:rsidRPr="00785782">
        <w:rPr>
          <w:rFonts w:ascii="Arial" w:hAnsi="Arial" w:cs="Arial"/>
          <w:sz w:val="20"/>
          <w:szCs w:val="20"/>
        </w:rPr>
        <w:t xml:space="preserve"> 88/2005/TTLT-BTC-BYT hư</w:t>
      </w:r>
      <w:r w:rsidRPr="00785782">
        <w:rPr>
          <w:rFonts w:ascii="Arial" w:hAnsi="Arial" w:cs="Arial"/>
          <w:sz w:val="20"/>
          <w:szCs w:val="20"/>
        </w:rPr>
        <w:t>ớ</w:t>
      </w:r>
      <w:r w:rsidRPr="00785782">
        <w:rPr>
          <w:rFonts w:ascii="Arial" w:hAnsi="Arial" w:cs="Arial"/>
          <w:sz w:val="20"/>
          <w:szCs w:val="20"/>
        </w:rPr>
        <w:t>ng d</w:t>
      </w:r>
      <w:r w:rsidRPr="00785782">
        <w:rPr>
          <w:rFonts w:ascii="Arial" w:hAnsi="Arial" w:cs="Arial"/>
          <w:sz w:val="20"/>
          <w:szCs w:val="20"/>
        </w:rPr>
        <w:t>ẫ</w:t>
      </w:r>
      <w:r w:rsidRPr="00785782">
        <w:rPr>
          <w:rFonts w:ascii="Arial" w:hAnsi="Arial" w:cs="Arial"/>
          <w:sz w:val="20"/>
          <w:szCs w:val="20"/>
        </w:rPr>
        <w:t>n cơ ch</w:t>
      </w:r>
      <w:r w:rsidRPr="00785782">
        <w:rPr>
          <w:rFonts w:ascii="Arial" w:hAnsi="Arial" w:cs="Arial"/>
          <w:sz w:val="20"/>
          <w:szCs w:val="20"/>
        </w:rPr>
        <w:t>ế</w:t>
      </w:r>
      <w:r w:rsidRPr="00785782">
        <w:rPr>
          <w:rFonts w:ascii="Arial" w:hAnsi="Arial" w:cs="Arial"/>
          <w:sz w:val="20"/>
          <w:szCs w:val="20"/>
        </w:rPr>
        <w:t xml:space="preserve"> qu</w:t>
      </w:r>
      <w:r w:rsidRPr="00785782">
        <w:rPr>
          <w:rFonts w:ascii="Arial" w:hAnsi="Arial" w:cs="Arial"/>
          <w:sz w:val="20"/>
          <w:szCs w:val="20"/>
        </w:rPr>
        <w:t>ả</w:t>
      </w:r>
      <w:r w:rsidRPr="00785782">
        <w:rPr>
          <w:rFonts w:ascii="Arial" w:hAnsi="Arial" w:cs="Arial"/>
          <w:sz w:val="20"/>
          <w:szCs w:val="20"/>
        </w:rPr>
        <w:t>n lý tài chính và m</w:t>
      </w:r>
      <w:r w:rsidRPr="00785782">
        <w:rPr>
          <w:rFonts w:ascii="Arial" w:hAnsi="Arial" w:cs="Arial"/>
          <w:sz w:val="20"/>
          <w:szCs w:val="20"/>
        </w:rPr>
        <w:t>ộ</w:t>
      </w:r>
      <w:r w:rsidRPr="00785782">
        <w:rPr>
          <w:rFonts w:ascii="Arial" w:hAnsi="Arial" w:cs="Arial"/>
          <w:sz w:val="20"/>
          <w:szCs w:val="20"/>
        </w:rPr>
        <w:t>t s</w:t>
      </w:r>
      <w:r w:rsidRPr="00785782">
        <w:rPr>
          <w:rFonts w:ascii="Arial" w:hAnsi="Arial" w:cs="Arial"/>
          <w:sz w:val="20"/>
          <w:szCs w:val="20"/>
        </w:rPr>
        <w:t>ố</w:t>
      </w:r>
      <w:r w:rsidRPr="00785782">
        <w:rPr>
          <w:rFonts w:ascii="Arial" w:hAnsi="Arial" w:cs="Arial"/>
          <w:sz w:val="20"/>
          <w:szCs w:val="20"/>
        </w:rPr>
        <w:t xml:space="preserve"> đ</w:t>
      </w:r>
      <w:r w:rsidRPr="00785782">
        <w:rPr>
          <w:rFonts w:ascii="Arial" w:hAnsi="Arial" w:cs="Arial"/>
          <w:sz w:val="20"/>
          <w:szCs w:val="20"/>
        </w:rPr>
        <w:t>ị</w:t>
      </w:r>
      <w:r w:rsidRPr="00785782">
        <w:rPr>
          <w:rFonts w:ascii="Arial" w:hAnsi="Arial" w:cs="Arial"/>
          <w:sz w:val="20"/>
          <w:szCs w:val="20"/>
        </w:rPr>
        <w:t>nh m</w:t>
      </w:r>
      <w:r w:rsidRPr="00785782">
        <w:rPr>
          <w:rFonts w:ascii="Arial" w:hAnsi="Arial" w:cs="Arial"/>
          <w:sz w:val="20"/>
          <w:szCs w:val="20"/>
        </w:rPr>
        <w:t>ứ</w:t>
      </w:r>
      <w:r w:rsidRPr="00785782">
        <w:rPr>
          <w:rFonts w:ascii="Arial" w:hAnsi="Arial" w:cs="Arial"/>
          <w:sz w:val="20"/>
          <w:szCs w:val="20"/>
        </w:rPr>
        <w:t>c chi tiêu c</w:t>
      </w:r>
      <w:r w:rsidRPr="00785782">
        <w:rPr>
          <w:rFonts w:ascii="Arial" w:hAnsi="Arial" w:cs="Arial"/>
          <w:sz w:val="20"/>
          <w:szCs w:val="20"/>
        </w:rPr>
        <w:t>ủ</w:t>
      </w:r>
      <w:r w:rsidRPr="00785782">
        <w:rPr>
          <w:rFonts w:ascii="Arial" w:hAnsi="Arial" w:cs="Arial"/>
          <w:sz w:val="20"/>
          <w:szCs w:val="20"/>
        </w:rPr>
        <w:t>a D</w:t>
      </w:r>
      <w:r w:rsidRPr="00785782">
        <w:rPr>
          <w:rFonts w:ascii="Arial" w:hAnsi="Arial" w:cs="Arial"/>
          <w:sz w:val="20"/>
          <w:szCs w:val="20"/>
        </w:rPr>
        <w:t>ự</w:t>
      </w:r>
      <w:r w:rsidRPr="00785782">
        <w:rPr>
          <w:rFonts w:ascii="Arial" w:hAnsi="Arial" w:cs="Arial"/>
          <w:sz w:val="20"/>
          <w:szCs w:val="20"/>
        </w:rPr>
        <w:t xml:space="preserve"> án Phòng ch</w:t>
      </w:r>
      <w:r w:rsidRPr="00785782">
        <w:rPr>
          <w:rFonts w:ascii="Arial" w:hAnsi="Arial" w:cs="Arial"/>
          <w:sz w:val="20"/>
          <w:szCs w:val="20"/>
        </w:rPr>
        <w:t>ố</w:t>
      </w:r>
      <w:r w:rsidRPr="00785782">
        <w:rPr>
          <w:rFonts w:ascii="Arial" w:hAnsi="Arial" w:cs="Arial"/>
          <w:sz w:val="20"/>
          <w:szCs w:val="20"/>
        </w:rPr>
        <w:t xml:space="preserve">ng HIV/AIDS </w:t>
      </w:r>
      <w:r w:rsidRPr="00785782">
        <w:rPr>
          <w:rFonts w:ascii="Arial" w:hAnsi="Arial" w:cs="Arial"/>
          <w:sz w:val="20"/>
          <w:szCs w:val="20"/>
        </w:rPr>
        <w:t>ở</w:t>
      </w:r>
      <w:r w:rsidRPr="00785782">
        <w:rPr>
          <w:rFonts w:ascii="Arial" w:hAnsi="Arial" w:cs="Arial"/>
          <w:sz w:val="20"/>
          <w:szCs w:val="20"/>
        </w:rPr>
        <w:t xml:space="preserve"> Vi</w:t>
      </w:r>
      <w:r w:rsidRPr="00785782">
        <w:rPr>
          <w:rFonts w:ascii="Arial" w:hAnsi="Arial" w:cs="Arial"/>
          <w:sz w:val="20"/>
          <w:szCs w:val="20"/>
        </w:rPr>
        <w:t>ệ</w:t>
      </w:r>
      <w:r w:rsidRPr="00785782">
        <w:rPr>
          <w:rFonts w:ascii="Arial" w:hAnsi="Arial" w:cs="Arial"/>
          <w:sz w:val="20"/>
          <w:szCs w:val="20"/>
        </w:rPr>
        <w:t>t Nam do Ngân hàng Th</w:t>
      </w:r>
      <w:r w:rsidRPr="00785782">
        <w:rPr>
          <w:rFonts w:ascii="Arial" w:hAnsi="Arial" w:cs="Arial"/>
          <w:sz w:val="20"/>
          <w:szCs w:val="20"/>
        </w:rPr>
        <w:t>ế</w:t>
      </w:r>
      <w:r w:rsidRPr="00785782">
        <w:rPr>
          <w:rFonts w:ascii="Arial" w:hAnsi="Arial" w:cs="Arial"/>
          <w:sz w:val="20"/>
          <w:szCs w:val="20"/>
        </w:rPr>
        <w:t xml:space="preserve"> gi</w:t>
      </w:r>
      <w:r w:rsidRPr="00785782">
        <w:rPr>
          <w:rFonts w:ascii="Arial" w:hAnsi="Arial" w:cs="Arial"/>
          <w:sz w:val="20"/>
          <w:szCs w:val="20"/>
        </w:rPr>
        <w:t>ớ</w:t>
      </w:r>
      <w:r w:rsidRPr="00785782">
        <w:rPr>
          <w:rFonts w:ascii="Arial" w:hAnsi="Arial" w:cs="Arial"/>
          <w:sz w:val="20"/>
          <w:szCs w:val="20"/>
        </w:rPr>
        <w:t>i vi</w:t>
      </w:r>
      <w:r w:rsidRPr="00785782">
        <w:rPr>
          <w:rFonts w:ascii="Arial" w:hAnsi="Arial" w:cs="Arial"/>
          <w:sz w:val="20"/>
          <w:szCs w:val="20"/>
        </w:rPr>
        <w:t>ệ</w:t>
      </w:r>
      <w:r w:rsidRPr="00785782">
        <w:rPr>
          <w:rFonts w:ascii="Arial" w:hAnsi="Arial" w:cs="Arial"/>
          <w:sz w:val="20"/>
          <w:szCs w:val="20"/>
        </w:rPr>
        <w:t>n tr</w:t>
      </w:r>
      <w:r w:rsidRPr="00785782">
        <w:rPr>
          <w:rFonts w:ascii="Arial" w:hAnsi="Arial" w:cs="Arial"/>
          <w:sz w:val="20"/>
          <w:szCs w:val="20"/>
        </w:rPr>
        <w:t>ợ</w:t>
      </w:r>
      <w:r w:rsidRPr="00785782">
        <w:rPr>
          <w:rFonts w:ascii="Arial" w:hAnsi="Arial" w:cs="Arial"/>
          <w:sz w:val="20"/>
          <w:szCs w:val="20"/>
        </w:rPr>
        <w:t xml:space="preserve"> không hoàn l</w:t>
      </w:r>
      <w:r w:rsidRPr="00785782">
        <w:rPr>
          <w:rFonts w:ascii="Arial" w:hAnsi="Arial" w:cs="Arial"/>
          <w:sz w:val="20"/>
          <w:szCs w:val="20"/>
        </w:rPr>
        <w:t>ạ</w:t>
      </w:r>
      <w:r w:rsidRPr="00785782">
        <w:rPr>
          <w:rFonts w:ascii="Arial" w:hAnsi="Arial" w:cs="Arial"/>
          <w:sz w:val="20"/>
          <w:szCs w:val="20"/>
        </w:rPr>
        <w:t>i.</w:t>
      </w:r>
    </w:p>
    <w:p w14:paraId="1B3C0293" w14:textId="77777777" w:rsidR="00442551" w:rsidRPr="00785782" w:rsidRDefault="0068596A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b/>
          <w:sz w:val="20"/>
          <w:szCs w:val="20"/>
        </w:rPr>
        <w:t>Đi</w:t>
      </w:r>
      <w:r w:rsidRPr="00785782">
        <w:rPr>
          <w:rFonts w:ascii="Arial" w:hAnsi="Arial" w:cs="Arial"/>
          <w:b/>
          <w:sz w:val="20"/>
          <w:szCs w:val="20"/>
        </w:rPr>
        <w:t>ề</w:t>
      </w:r>
      <w:r w:rsidRPr="00785782">
        <w:rPr>
          <w:rFonts w:ascii="Arial" w:hAnsi="Arial" w:cs="Arial"/>
          <w:b/>
          <w:sz w:val="20"/>
          <w:szCs w:val="20"/>
        </w:rPr>
        <w:t>u 2. Đi</w:t>
      </w:r>
      <w:r w:rsidRPr="00785782">
        <w:rPr>
          <w:rFonts w:ascii="Arial" w:hAnsi="Arial" w:cs="Arial"/>
          <w:b/>
          <w:sz w:val="20"/>
          <w:szCs w:val="20"/>
        </w:rPr>
        <w:t>ề</w:t>
      </w:r>
      <w:r w:rsidRPr="00785782">
        <w:rPr>
          <w:rFonts w:ascii="Arial" w:hAnsi="Arial" w:cs="Arial"/>
          <w:b/>
          <w:sz w:val="20"/>
          <w:szCs w:val="20"/>
        </w:rPr>
        <w:t>u kho</w:t>
      </w:r>
      <w:r w:rsidRPr="00785782">
        <w:rPr>
          <w:rFonts w:ascii="Arial" w:hAnsi="Arial" w:cs="Arial"/>
          <w:b/>
          <w:sz w:val="20"/>
          <w:szCs w:val="20"/>
        </w:rPr>
        <w:t>ả</w:t>
      </w:r>
      <w:r w:rsidRPr="00785782">
        <w:rPr>
          <w:rFonts w:ascii="Arial" w:hAnsi="Arial" w:cs="Arial"/>
          <w:b/>
          <w:sz w:val="20"/>
          <w:szCs w:val="20"/>
        </w:rPr>
        <w:t>n thi hành</w:t>
      </w:r>
    </w:p>
    <w:p w14:paraId="683B7075" w14:textId="3AAC2F20" w:rsidR="00442551" w:rsidRPr="00785782" w:rsidRDefault="0068596A" w:rsidP="00F46FD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85782">
        <w:rPr>
          <w:rFonts w:ascii="Arial" w:hAnsi="Arial" w:cs="Arial"/>
          <w:sz w:val="20"/>
          <w:szCs w:val="20"/>
        </w:rPr>
        <w:t>Thông tư</w:t>
      </w:r>
      <w:r w:rsidRPr="00785782">
        <w:rPr>
          <w:rFonts w:ascii="Arial" w:hAnsi="Arial" w:cs="Arial"/>
          <w:sz w:val="20"/>
          <w:szCs w:val="20"/>
        </w:rPr>
        <w:t xml:space="preserve"> này có hi</w:t>
      </w:r>
      <w:r w:rsidRPr="00785782">
        <w:rPr>
          <w:rFonts w:ascii="Arial" w:hAnsi="Arial" w:cs="Arial"/>
          <w:sz w:val="20"/>
          <w:szCs w:val="20"/>
        </w:rPr>
        <w:t>ệ</w:t>
      </w:r>
      <w:r w:rsidRPr="00785782">
        <w:rPr>
          <w:rFonts w:ascii="Arial" w:hAnsi="Arial" w:cs="Arial"/>
          <w:sz w:val="20"/>
          <w:szCs w:val="20"/>
        </w:rPr>
        <w:t>u l</w:t>
      </w:r>
      <w:r w:rsidRPr="00785782">
        <w:rPr>
          <w:rFonts w:ascii="Arial" w:hAnsi="Arial" w:cs="Arial"/>
          <w:sz w:val="20"/>
          <w:szCs w:val="20"/>
        </w:rPr>
        <w:t>ự</w:t>
      </w:r>
      <w:r w:rsidRPr="00785782">
        <w:rPr>
          <w:rFonts w:ascii="Arial" w:hAnsi="Arial" w:cs="Arial"/>
          <w:sz w:val="20"/>
          <w:szCs w:val="20"/>
        </w:rPr>
        <w:t>c thi hành t</w:t>
      </w:r>
      <w:r w:rsidRPr="00785782">
        <w:rPr>
          <w:rFonts w:ascii="Arial" w:hAnsi="Arial" w:cs="Arial"/>
          <w:sz w:val="20"/>
          <w:szCs w:val="20"/>
        </w:rPr>
        <w:t>ừ</w:t>
      </w:r>
      <w:r w:rsidRPr="00785782">
        <w:rPr>
          <w:rFonts w:ascii="Arial" w:hAnsi="Arial" w:cs="Arial"/>
          <w:sz w:val="20"/>
          <w:szCs w:val="20"/>
        </w:rPr>
        <w:t xml:space="preserve"> ngày 01 tháng 3 năm 2026./</w:t>
      </w:r>
      <w:r w:rsidR="00F46FD4" w:rsidRPr="00785782">
        <w:rPr>
          <w:rFonts w:ascii="Arial" w:hAnsi="Arial" w:cs="Arial"/>
          <w:sz w:val="20"/>
          <w:szCs w:val="20"/>
        </w:rPr>
        <w:t>.</w:t>
      </w:r>
    </w:p>
    <w:p w14:paraId="4B56150A" w14:textId="3FA99639" w:rsidR="00442551" w:rsidRPr="00785782" w:rsidRDefault="00442551" w:rsidP="00F46FD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984"/>
        <w:gridCol w:w="3782"/>
      </w:tblGrid>
      <w:tr w:rsidR="00F46FD4" w:rsidRPr="00785782" w14:paraId="068C3D76" w14:textId="77777777" w:rsidTr="00F46FD4">
        <w:trPr>
          <w:tblCellSpacing w:w="0" w:type="dxa"/>
        </w:trPr>
        <w:tc>
          <w:tcPr>
            <w:tcW w:w="2905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1500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97438406"/>
            <w:r w:rsidRPr="0078578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78578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785782">
              <w:rPr>
                <w:rFonts w:ascii="Arial" w:hAnsi="Arial" w:cs="Arial"/>
                <w:sz w:val="20"/>
                <w:szCs w:val="20"/>
              </w:rPr>
              <w:t>- Ban Bí thư TW Đảng;</w:t>
            </w:r>
          </w:p>
          <w:p w14:paraId="663E88B3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080F23DB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Văn phòng TW Đảng và các Ban của Đảng;</w:t>
            </w:r>
          </w:p>
          <w:p w14:paraId="47DF4074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5AB88F4F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755EBC7D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Văn phòng Chính phủ;</w:t>
            </w:r>
          </w:p>
          <w:p w14:paraId="4E71EBBD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036D93E5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1DCF70B1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Hội đồng Dân tộc;</w:t>
            </w:r>
          </w:p>
          <w:p w14:paraId="3A22E821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68300BCF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641EB87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Các ủy ban của Quốc hội;</w:t>
            </w:r>
          </w:p>
          <w:p w14:paraId="79F56006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0DCAAD72" w14:textId="5571B90B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</w:tc>
        <w:tc>
          <w:tcPr>
            <w:tcW w:w="2095" w:type="pct"/>
            <w:shd w:val="clear" w:color="auto" w:fill="FFFFFF"/>
          </w:tcPr>
          <w:p w14:paraId="3A78E077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444F1DDC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72D4F99B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4DADBCA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29A474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C84175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AAC20E8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543544" w14:textId="6542452E" w:rsidR="00F46FD4" w:rsidRPr="00785782" w:rsidRDefault="00F46FD4" w:rsidP="00F46FD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b/>
                <w:color w:val="000000"/>
                <w:sz w:val="20"/>
                <w:szCs w:val="20"/>
              </w:rPr>
              <w:t>Trần Quốc Phương</w:t>
            </w:r>
          </w:p>
        </w:tc>
      </w:tr>
      <w:tr w:rsidR="00F46FD4" w:rsidRPr="00785782" w14:paraId="5BC9F363" w14:textId="77777777" w:rsidTr="00993D8C">
        <w:trPr>
          <w:tblCellSpacing w:w="0" w:type="dxa"/>
        </w:trPr>
        <w:tc>
          <w:tcPr>
            <w:tcW w:w="1806" w:type="pct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15AC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Ủy ban nhân dân;</w:t>
            </w:r>
          </w:p>
          <w:p w14:paraId="0BCB593B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Hội đồng nhân dân;</w:t>
            </w:r>
          </w:p>
          <w:p w14:paraId="132AD5B9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Sở Y tế;</w:t>
            </w:r>
            <w:bookmarkStart w:id="2" w:name="_GoBack"/>
            <w:bookmarkEnd w:id="2"/>
          </w:p>
          <w:p w14:paraId="6D55D0E7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lastRenderedPageBreak/>
              <w:t>- Sở Tài chính;</w:t>
            </w:r>
          </w:p>
          <w:p w14:paraId="4E4A88CB" w14:textId="103C1EB0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Kho bạc Nhà nước;</w:t>
            </w:r>
          </w:p>
        </w:tc>
        <w:tc>
          <w:tcPr>
            <w:tcW w:w="319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A558" w14:textId="5785836D" w:rsidR="00F46FD4" w:rsidRPr="00785782" w:rsidRDefault="00F46FD4" w:rsidP="00993D8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Các tỉnh, TP: An Giang, Bắc Ninh, Cao Bằng, Đồng Nai, Hải Phòng, Hồ Chí Minh, Khánh Hòa, Lai Châu, Ninh Bình, Nghệ An, Sơn La, Hưng Yên, Thái Nguyên, Thanh Hóa, Vĩnh Long, </w:t>
            </w:r>
            <w:r w:rsidRPr="0078578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Lào Cai, Hà Nội, Lạng Sơn, Quảng Ninh, Hà Tĩnh, Huế, Đà Nẵng, Tây Ninh, Lâm Đồng, Cần Thơ, Đồng Tháp.</w:t>
            </w:r>
          </w:p>
        </w:tc>
      </w:tr>
      <w:tr w:rsidR="00F46FD4" w:rsidRPr="00785782" w14:paraId="4679AFEC" w14:textId="77777777" w:rsidTr="00F46FD4">
        <w:trPr>
          <w:tblCellSpacing w:w="0" w:type="dxa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5518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lastRenderedPageBreak/>
              <w:t>- Viện Vệ sinh dịch tễ trung ương;</w:t>
            </w:r>
          </w:p>
          <w:p w14:paraId="76BF80E3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Viện Pasteur Nha Trang;</w:t>
            </w:r>
          </w:p>
          <w:p w14:paraId="2BC07861" w14:textId="539FE73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Viện Pasteur T</w:t>
            </w:r>
            <w:r w:rsidR="009E450F" w:rsidRPr="00785782">
              <w:rPr>
                <w:rFonts w:ascii="Arial" w:hAnsi="Arial" w:cs="Arial"/>
                <w:sz w:val="20"/>
                <w:szCs w:val="20"/>
              </w:rPr>
              <w:t>P</w:t>
            </w:r>
            <w:r w:rsidR="009E450F">
              <w:rPr>
                <w:rFonts w:ascii="Arial" w:hAnsi="Arial" w:cs="Arial"/>
                <w:sz w:val="20"/>
                <w:szCs w:val="20"/>
              </w:rPr>
              <w:t>.</w:t>
            </w:r>
            <w:r w:rsidRPr="00785782">
              <w:rPr>
                <w:rFonts w:ascii="Arial" w:hAnsi="Arial" w:cs="Arial"/>
                <w:sz w:val="20"/>
                <w:szCs w:val="20"/>
              </w:rPr>
              <w:t xml:space="preserve"> Hồ Chí Minh;</w:t>
            </w:r>
          </w:p>
          <w:p w14:paraId="11D6FB15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Viện Vệ sinh dịch tễ Tây Nguyên;</w:t>
            </w:r>
          </w:p>
          <w:p w14:paraId="7F6AFFEF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Công báo;</w:t>
            </w:r>
          </w:p>
          <w:p w14:paraId="46E97394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Cổng Thông tin điện tử Chính phủ;</w:t>
            </w:r>
          </w:p>
          <w:p w14:paraId="0503C312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Cổng Thông tin điện tử Bộ Tài chính;</w:t>
            </w:r>
          </w:p>
          <w:p w14:paraId="7C5F35E5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Cổng Thông tin điện tử Bộ Y tế;</w:t>
            </w:r>
          </w:p>
          <w:p w14:paraId="6BA38069" w14:textId="77777777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Cục Kiểm tra văn bản - Bộ Tư pháp;</w:t>
            </w:r>
          </w:p>
          <w:p w14:paraId="16474047" w14:textId="7A821D79" w:rsidR="00F46FD4" w:rsidRPr="00785782" w:rsidRDefault="00F46FD4" w:rsidP="00F46FD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5782">
              <w:rPr>
                <w:rFonts w:ascii="Arial" w:hAnsi="Arial" w:cs="Arial"/>
                <w:sz w:val="20"/>
                <w:szCs w:val="20"/>
              </w:rPr>
              <w:t>- Lưu: VT, QLN (30 bản).</w:t>
            </w:r>
          </w:p>
        </w:tc>
      </w:tr>
      <w:bookmarkEnd w:id="1"/>
    </w:tbl>
    <w:p w14:paraId="44B677C5" w14:textId="77777777" w:rsidR="00F46FD4" w:rsidRPr="00785782" w:rsidRDefault="00F46FD4" w:rsidP="00F46FD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46FD4" w:rsidRPr="00785782" w:rsidSect="00F46FD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1E92" w14:textId="77777777" w:rsidR="0068596A" w:rsidRDefault="0068596A">
      <w:pPr>
        <w:spacing w:after="0" w:line="240" w:lineRule="auto"/>
      </w:pPr>
      <w:r>
        <w:separator/>
      </w:r>
    </w:p>
  </w:endnote>
  <w:endnote w:type="continuationSeparator" w:id="0">
    <w:p w14:paraId="1282C692" w14:textId="77777777" w:rsidR="0068596A" w:rsidRDefault="0068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4CF0" w14:textId="77777777" w:rsidR="0068596A" w:rsidRDefault="0068596A">
      <w:pPr>
        <w:spacing w:after="0" w:line="240" w:lineRule="auto"/>
      </w:pPr>
      <w:r>
        <w:separator/>
      </w:r>
    </w:p>
  </w:footnote>
  <w:footnote w:type="continuationSeparator" w:id="0">
    <w:p w14:paraId="4606CE6C" w14:textId="77777777" w:rsidR="0068596A" w:rsidRDefault="00685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1"/>
    <w:rsid w:val="00286678"/>
    <w:rsid w:val="00442551"/>
    <w:rsid w:val="004B7B6B"/>
    <w:rsid w:val="004C4BA7"/>
    <w:rsid w:val="005275A2"/>
    <w:rsid w:val="005C094A"/>
    <w:rsid w:val="0067180E"/>
    <w:rsid w:val="0068596A"/>
    <w:rsid w:val="007465A6"/>
    <w:rsid w:val="00785782"/>
    <w:rsid w:val="008B0785"/>
    <w:rsid w:val="00993D8C"/>
    <w:rsid w:val="009E450F"/>
    <w:rsid w:val="00B51FDD"/>
    <w:rsid w:val="00B57699"/>
    <w:rsid w:val="00CC52D2"/>
    <w:rsid w:val="00CF17DC"/>
    <w:rsid w:val="00EB3138"/>
    <w:rsid w:val="00F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FCBC"/>
  <w15:docId w15:val="{61AA1B63-F324-48E9-93EC-9C79BEF7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FD4"/>
  </w:style>
  <w:style w:type="paragraph" w:styleId="Footer">
    <w:name w:val="footer"/>
    <w:basedOn w:val="Normal"/>
    <w:link w:val="FooterChar"/>
    <w:uiPriority w:val="99"/>
    <w:unhideWhenUsed/>
    <w:rsid w:val="00F46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2026-01-12T09:28:00Z</dcterms:created>
  <dcterms:modified xsi:type="dcterms:W3CDTF">2026-01-13T02:06:00Z</dcterms:modified>
</cp:coreProperties>
</file>