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917"/>
      </w:tblGrid>
      <w:tr w:rsidR="007903C3" w:rsidRPr="007E136F" w14:paraId="2D737941" w14:textId="77777777" w:rsidTr="007903C3">
        <w:trPr>
          <w:jc w:val="center"/>
        </w:trPr>
        <w:tc>
          <w:tcPr>
            <w:tcW w:w="2277" w:type="pct"/>
          </w:tcPr>
          <w:p w14:paraId="1C8C5DF1" w14:textId="74899B11" w:rsidR="007903C3" w:rsidRPr="007E136F" w:rsidRDefault="007903C3" w:rsidP="007E136F">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7E136F">
              <w:rPr>
                <w:rFonts w:ascii="Arial" w:hAnsi="Arial" w:cs="Arial"/>
                <w:b/>
                <w:bCs/>
                <w:color w:val="000000" w:themeColor="text1"/>
                <w:sz w:val="20"/>
                <w:szCs w:val="20"/>
                <w:lang w:val="en-GB"/>
              </w:rPr>
              <w:t>BỘ TÀI CHÍNH</w:t>
            </w:r>
            <w:r w:rsidRPr="007E136F">
              <w:rPr>
                <w:rFonts w:ascii="Arial" w:hAnsi="Arial" w:cs="Arial"/>
                <w:color w:val="000000" w:themeColor="text1"/>
                <w:sz w:val="20"/>
                <w:szCs w:val="20"/>
                <w:lang w:val="en-GB"/>
              </w:rPr>
              <w:br/>
            </w:r>
            <w:r w:rsidRPr="007E136F">
              <w:rPr>
                <w:rFonts w:ascii="Arial" w:hAnsi="Arial" w:cs="Arial"/>
                <w:color w:val="000000" w:themeColor="text1"/>
                <w:sz w:val="20"/>
                <w:szCs w:val="20"/>
                <w:vertAlign w:val="superscript"/>
                <w:lang w:val="en-GB"/>
              </w:rPr>
              <w:t>______</w:t>
            </w:r>
            <w:r w:rsidRPr="007E136F">
              <w:rPr>
                <w:rFonts w:ascii="Arial" w:hAnsi="Arial" w:cs="Arial"/>
                <w:color w:val="000000" w:themeColor="text1"/>
                <w:sz w:val="20"/>
                <w:szCs w:val="20"/>
                <w:lang w:val="en-GB"/>
              </w:rPr>
              <w:br/>
            </w:r>
            <w:r w:rsidR="00F63C3F" w:rsidRPr="007E136F">
              <w:rPr>
                <w:rFonts w:ascii="Arial" w:hAnsi="Arial" w:cs="Arial"/>
                <w:color w:val="000000" w:themeColor="text1"/>
                <w:sz w:val="20"/>
                <w:szCs w:val="20"/>
                <w:lang w:val="en-GB"/>
              </w:rPr>
              <w:br/>
            </w:r>
            <w:r w:rsidRPr="007E136F">
              <w:rPr>
                <w:rFonts w:ascii="Arial" w:hAnsi="Arial" w:cs="Arial"/>
                <w:color w:val="000000" w:themeColor="text1"/>
                <w:sz w:val="20"/>
                <w:szCs w:val="20"/>
                <w:lang w:val="en-GB"/>
              </w:rPr>
              <w:t>Số: 385/QĐ-BTC</w:t>
            </w:r>
          </w:p>
        </w:tc>
        <w:tc>
          <w:tcPr>
            <w:tcW w:w="2723" w:type="pct"/>
          </w:tcPr>
          <w:p w14:paraId="4FFCB9DF" w14:textId="26A53510" w:rsidR="007903C3" w:rsidRPr="007E136F" w:rsidRDefault="007903C3" w:rsidP="007E136F">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7E136F">
              <w:rPr>
                <w:rFonts w:ascii="Arial" w:hAnsi="Arial" w:cs="Arial"/>
                <w:b/>
                <w:bCs/>
                <w:color w:val="000000" w:themeColor="text1"/>
                <w:sz w:val="20"/>
                <w:szCs w:val="20"/>
                <w:lang w:val="en-GB"/>
              </w:rPr>
              <w:t>CỘNG HÒA XÃ HỘI CHỦ NGHĨA VIỆT NAM</w:t>
            </w:r>
            <w:r w:rsidRPr="007E136F">
              <w:rPr>
                <w:rFonts w:ascii="Arial" w:hAnsi="Arial" w:cs="Arial"/>
                <w:b/>
                <w:bCs/>
                <w:color w:val="000000" w:themeColor="text1"/>
                <w:sz w:val="20"/>
                <w:szCs w:val="20"/>
                <w:lang w:val="en-GB"/>
              </w:rPr>
              <w:br/>
              <w:t>Độc lập – Tự do – Hạnh phú</w:t>
            </w:r>
            <w:r w:rsidRPr="00A87BF7">
              <w:rPr>
                <w:rFonts w:ascii="Arial" w:hAnsi="Arial" w:cs="Arial"/>
                <w:b/>
                <w:bCs/>
                <w:color w:val="000000" w:themeColor="text1"/>
                <w:sz w:val="20"/>
                <w:szCs w:val="20"/>
                <w:lang w:val="en-GB"/>
              </w:rPr>
              <w:t>c</w:t>
            </w:r>
            <w:r w:rsidRPr="007E136F">
              <w:rPr>
                <w:rFonts w:ascii="Arial" w:hAnsi="Arial" w:cs="Arial"/>
                <w:color w:val="000000" w:themeColor="text1"/>
                <w:sz w:val="20"/>
                <w:szCs w:val="20"/>
                <w:lang w:val="en-GB"/>
              </w:rPr>
              <w:br/>
            </w:r>
            <w:r w:rsidRPr="007E136F">
              <w:rPr>
                <w:rFonts w:ascii="Arial" w:hAnsi="Arial" w:cs="Arial"/>
                <w:color w:val="000000" w:themeColor="text1"/>
                <w:sz w:val="20"/>
                <w:szCs w:val="20"/>
                <w:vertAlign w:val="superscript"/>
                <w:lang w:val="en-GB"/>
              </w:rPr>
              <w:t>________________________</w:t>
            </w:r>
            <w:r w:rsidRPr="007E136F">
              <w:rPr>
                <w:rFonts w:ascii="Arial" w:hAnsi="Arial" w:cs="Arial"/>
                <w:color w:val="000000" w:themeColor="text1"/>
                <w:sz w:val="20"/>
                <w:szCs w:val="20"/>
                <w:lang w:val="en-GB"/>
              </w:rPr>
              <w:br/>
            </w:r>
            <w:r w:rsidRPr="007E136F">
              <w:rPr>
                <w:rFonts w:ascii="Arial" w:hAnsi="Arial" w:cs="Arial"/>
                <w:i/>
                <w:iCs/>
                <w:color w:val="000000" w:themeColor="text1"/>
                <w:sz w:val="20"/>
                <w:szCs w:val="20"/>
                <w:lang w:val="en-GB"/>
              </w:rPr>
              <w:t>Hà Nội, ngày 26 tháng 02 năm 2025</w:t>
            </w:r>
          </w:p>
        </w:tc>
      </w:tr>
    </w:tbl>
    <w:p w14:paraId="01C42FB6" w14:textId="77777777" w:rsidR="007903C3" w:rsidRPr="007E136F" w:rsidRDefault="007903C3" w:rsidP="007E136F">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2581506" w14:textId="77777777" w:rsidR="007903C3" w:rsidRPr="007E136F" w:rsidRDefault="007903C3" w:rsidP="007E136F">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618DB5CC" w14:textId="5E670C84" w:rsidR="004C388A" w:rsidRPr="007E136F" w:rsidRDefault="00F21EB5" w:rsidP="007E136F">
      <w:pPr>
        <w:pStyle w:val="BodyText"/>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b/>
          <w:bCs/>
          <w:color w:val="000000" w:themeColor="text1"/>
          <w:sz w:val="20"/>
          <w:szCs w:val="20"/>
        </w:rPr>
        <w:t>QUYẾT ĐỊNH</w:t>
      </w:r>
    </w:p>
    <w:p w14:paraId="14844680" w14:textId="1DE5948F" w:rsidR="004C388A" w:rsidRPr="007E136F" w:rsidRDefault="00F21EB5" w:rsidP="007E136F">
      <w:pPr>
        <w:pStyle w:val="BodyText"/>
        <w:adjustRightInd w:val="0"/>
        <w:snapToGrid w:val="0"/>
        <w:spacing w:after="0" w:line="240" w:lineRule="auto"/>
        <w:ind w:firstLine="0"/>
        <w:jc w:val="center"/>
        <w:rPr>
          <w:rFonts w:ascii="Arial" w:hAnsi="Arial" w:cs="Arial"/>
          <w:b/>
          <w:bCs/>
          <w:color w:val="000000" w:themeColor="text1"/>
          <w:sz w:val="20"/>
          <w:szCs w:val="20"/>
        </w:rPr>
      </w:pPr>
      <w:r w:rsidRPr="007E136F">
        <w:rPr>
          <w:rFonts w:ascii="Arial" w:hAnsi="Arial" w:cs="Arial"/>
          <w:b/>
          <w:bCs/>
          <w:color w:val="000000" w:themeColor="text1"/>
          <w:sz w:val="20"/>
          <w:szCs w:val="20"/>
        </w:rPr>
        <w:t>Quy định chức n</w:t>
      </w:r>
      <w:r w:rsidR="00F63C3F" w:rsidRPr="007E136F">
        <w:rPr>
          <w:rFonts w:ascii="Arial" w:hAnsi="Arial" w:cs="Arial"/>
          <w:b/>
          <w:bCs/>
          <w:color w:val="000000" w:themeColor="text1"/>
          <w:sz w:val="20"/>
          <w:szCs w:val="20"/>
        </w:rPr>
        <w:t>ă</w:t>
      </w:r>
      <w:r w:rsidRPr="007E136F">
        <w:rPr>
          <w:rFonts w:ascii="Arial" w:hAnsi="Arial" w:cs="Arial"/>
          <w:b/>
          <w:bCs/>
          <w:color w:val="000000" w:themeColor="text1"/>
          <w:sz w:val="20"/>
          <w:szCs w:val="20"/>
        </w:rPr>
        <w:t>ng, nhiệm vụ, quyền hạn và cơ cấu tổ chức</w:t>
      </w:r>
      <w:r w:rsidRPr="007E136F">
        <w:rPr>
          <w:rFonts w:ascii="Arial" w:hAnsi="Arial" w:cs="Arial"/>
          <w:b/>
          <w:bCs/>
          <w:color w:val="000000" w:themeColor="text1"/>
          <w:sz w:val="20"/>
          <w:szCs w:val="20"/>
        </w:rPr>
        <w:br/>
        <w:t>c</w:t>
      </w:r>
      <w:r w:rsidR="00F63C3F" w:rsidRPr="007E136F">
        <w:rPr>
          <w:rFonts w:ascii="Arial" w:hAnsi="Arial" w:cs="Arial"/>
          <w:b/>
          <w:bCs/>
          <w:color w:val="000000" w:themeColor="text1"/>
          <w:sz w:val="20"/>
          <w:szCs w:val="20"/>
        </w:rPr>
        <w:t>ủ</w:t>
      </w:r>
      <w:r w:rsidRPr="007E136F">
        <w:rPr>
          <w:rFonts w:ascii="Arial" w:hAnsi="Arial" w:cs="Arial"/>
          <w:b/>
          <w:bCs/>
          <w:color w:val="000000" w:themeColor="text1"/>
          <w:sz w:val="20"/>
          <w:szCs w:val="20"/>
        </w:rPr>
        <w:t>a Kho bạc Nhà nước</w:t>
      </w:r>
    </w:p>
    <w:p w14:paraId="6F74C426" w14:textId="6D5E5A03" w:rsidR="00F63C3F" w:rsidRPr="007E136F" w:rsidRDefault="00F63C3F" w:rsidP="007E136F">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7E136F">
        <w:rPr>
          <w:rFonts w:ascii="Arial" w:hAnsi="Arial" w:cs="Arial"/>
          <w:color w:val="000000" w:themeColor="text1"/>
          <w:sz w:val="20"/>
          <w:szCs w:val="20"/>
          <w:vertAlign w:val="superscript"/>
        </w:rPr>
        <w:t>_________</w:t>
      </w:r>
    </w:p>
    <w:p w14:paraId="31916BDA" w14:textId="43BB5F4B" w:rsidR="004C388A" w:rsidRPr="007E136F" w:rsidRDefault="00F63C3F" w:rsidP="007E136F">
      <w:pPr>
        <w:pStyle w:val="BodyText"/>
        <w:adjustRightInd w:val="0"/>
        <w:snapToGrid w:val="0"/>
        <w:spacing w:after="0" w:line="240" w:lineRule="auto"/>
        <w:ind w:firstLine="0"/>
        <w:jc w:val="center"/>
        <w:rPr>
          <w:rFonts w:ascii="Arial" w:hAnsi="Arial" w:cs="Arial"/>
          <w:b/>
          <w:bCs/>
          <w:color w:val="000000" w:themeColor="text1"/>
          <w:sz w:val="20"/>
          <w:szCs w:val="20"/>
        </w:rPr>
      </w:pPr>
      <w:r w:rsidRPr="007E136F">
        <w:rPr>
          <w:rFonts w:ascii="Arial" w:hAnsi="Arial" w:cs="Arial"/>
          <w:b/>
          <w:bCs/>
          <w:color w:val="000000" w:themeColor="text1"/>
          <w:sz w:val="20"/>
          <w:szCs w:val="20"/>
        </w:rPr>
        <w:t>BỘ TRƯỞNG BỘ TÀI CHÍNH</w:t>
      </w:r>
    </w:p>
    <w:p w14:paraId="28E82072" w14:textId="77777777" w:rsidR="00F63C3F" w:rsidRPr="007E136F" w:rsidRDefault="00F63C3F" w:rsidP="007E136F">
      <w:pPr>
        <w:pStyle w:val="BodyText"/>
        <w:adjustRightInd w:val="0"/>
        <w:snapToGrid w:val="0"/>
        <w:spacing w:after="0" w:line="240" w:lineRule="auto"/>
        <w:ind w:firstLine="0"/>
        <w:jc w:val="center"/>
        <w:rPr>
          <w:rFonts w:ascii="Arial" w:hAnsi="Arial" w:cs="Arial"/>
          <w:color w:val="000000" w:themeColor="text1"/>
          <w:sz w:val="20"/>
          <w:szCs w:val="20"/>
        </w:rPr>
      </w:pPr>
    </w:p>
    <w:p w14:paraId="32E34B62" w14:textId="1968A374" w:rsidR="004C388A" w:rsidRPr="007E136F" w:rsidRDefault="00F21EB5" w:rsidP="007E136F">
      <w:pPr>
        <w:adjustRightInd w:val="0"/>
        <w:snapToGrid w:val="0"/>
        <w:spacing w:after="120"/>
        <w:ind w:firstLine="720"/>
        <w:jc w:val="both"/>
        <w:rPr>
          <w:rFonts w:ascii="Arial" w:hAnsi="Arial" w:cs="Arial"/>
          <w:i/>
          <w:iCs/>
          <w:color w:val="000000" w:themeColor="text1"/>
          <w:sz w:val="20"/>
          <w:szCs w:val="20"/>
        </w:rPr>
      </w:pPr>
      <w:r w:rsidRPr="007E136F">
        <w:rPr>
          <w:rFonts w:ascii="Arial" w:hAnsi="Arial" w:cs="Arial"/>
          <w:i/>
          <w:iCs/>
          <w:color w:val="000000" w:themeColor="text1"/>
          <w:sz w:val="20"/>
          <w:szCs w:val="20"/>
        </w:rPr>
        <w:t>Căn c</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 xml:space="preserve">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Ng</w:t>
      </w:r>
      <w:r w:rsidR="00F63C3F" w:rsidRPr="007E136F">
        <w:rPr>
          <w:rFonts w:ascii="Arial" w:hAnsi="Arial" w:cs="Arial"/>
          <w:i/>
          <w:iCs/>
          <w:color w:val="000000" w:themeColor="text1"/>
          <w:sz w:val="20"/>
          <w:szCs w:val="20"/>
        </w:rPr>
        <w:t>â</w:t>
      </w:r>
      <w:r w:rsidRPr="007E136F">
        <w:rPr>
          <w:rFonts w:ascii="Arial" w:hAnsi="Arial" w:cs="Arial"/>
          <w:i/>
          <w:iCs/>
          <w:color w:val="000000" w:themeColor="text1"/>
          <w:sz w:val="20"/>
          <w:szCs w:val="20"/>
        </w:rPr>
        <w:t>n sách Nhà nư</w:t>
      </w:r>
      <w:r w:rsidRPr="007E136F">
        <w:rPr>
          <w:rFonts w:ascii="Arial" w:hAnsi="Arial" w:cs="Arial"/>
          <w:i/>
          <w:iCs/>
          <w:color w:val="000000" w:themeColor="text1"/>
          <w:sz w:val="20"/>
          <w:szCs w:val="20"/>
        </w:rPr>
        <w:t>ớ</w:t>
      </w:r>
      <w:r w:rsidRPr="007E136F">
        <w:rPr>
          <w:rFonts w:ascii="Arial" w:hAnsi="Arial" w:cs="Arial"/>
          <w:i/>
          <w:iCs/>
          <w:color w:val="000000" w:themeColor="text1"/>
          <w:sz w:val="20"/>
          <w:szCs w:val="20"/>
        </w:rPr>
        <w:t>c ngày 25 tháng 6 năm 2015;</w:t>
      </w:r>
    </w:p>
    <w:p w14:paraId="54CFC97D" w14:textId="53AA2E93" w:rsidR="004C388A" w:rsidRPr="007E136F" w:rsidRDefault="00F21EB5" w:rsidP="007E136F">
      <w:pPr>
        <w:adjustRightInd w:val="0"/>
        <w:snapToGrid w:val="0"/>
        <w:spacing w:after="120"/>
        <w:ind w:firstLine="720"/>
        <w:jc w:val="both"/>
        <w:rPr>
          <w:rFonts w:ascii="Arial" w:hAnsi="Arial" w:cs="Arial"/>
          <w:i/>
          <w:iCs/>
          <w:color w:val="000000" w:themeColor="text1"/>
          <w:sz w:val="20"/>
          <w:szCs w:val="20"/>
        </w:rPr>
      </w:pPr>
      <w:r w:rsidRPr="007E136F">
        <w:rPr>
          <w:rFonts w:ascii="Arial" w:hAnsi="Arial" w:cs="Arial"/>
          <w:i/>
          <w:iCs/>
          <w:color w:val="000000" w:themeColor="text1"/>
          <w:sz w:val="20"/>
          <w:szCs w:val="20"/>
        </w:rPr>
        <w:t>Căn c</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 xml:space="preserve">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K</w:t>
      </w:r>
      <w:r w:rsidR="00F63C3F" w:rsidRPr="007E136F">
        <w:rPr>
          <w:rFonts w:ascii="Arial" w:hAnsi="Arial" w:cs="Arial"/>
          <w:i/>
          <w:iCs/>
          <w:color w:val="000000" w:themeColor="text1"/>
          <w:sz w:val="20"/>
          <w:szCs w:val="20"/>
        </w:rPr>
        <w:t>ế</w:t>
      </w:r>
      <w:r w:rsidRPr="007E136F">
        <w:rPr>
          <w:rFonts w:ascii="Arial" w:hAnsi="Arial" w:cs="Arial"/>
          <w:i/>
          <w:iCs/>
          <w:color w:val="000000" w:themeColor="text1"/>
          <w:sz w:val="20"/>
          <w:szCs w:val="20"/>
        </w:rPr>
        <w:t xml:space="preserve"> toán ngày 20 tháng 11 </w:t>
      </w:r>
      <w:r w:rsidR="00F63C3F" w:rsidRPr="007E136F">
        <w:rPr>
          <w:rFonts w:ascii="Arial" w:hAnsi="Arial" w:cs="Arial"/>
          <w:i/>
          <w:iCs/>
          <w:color w:val="000000" w:themeColor="text1"/>
          <w:sz w:val="20"/>
          <w:szCs w:val="20"/>
        </w:rPr>
        <w:t>năm</w:t>
      </w:r>
      <w:r w:rsidRPr="007E136F">
        <w:rPr>
          <w:rFonts w:ascii="Arial" w:hAnsi="Arial" w:cs="Arial"/>
          <w:i/>
          <w:iCs/>
          <w:color w:val="000000" w:themeColor="text1"/>
          <w:sz w:val="20"/>
          <w:szCs w:val="20"/>
        </w:rPr>
        <w:t xml:space="preserve"> 2015;</w:t>
      </w:r>
    </w:p>
    <w:p w14:paraId="4271A6EA" w14:textId="12CCECC3" w:rsidR="004C388A" w:rsidRPr="007E136F" w:rsidRDefault="00F21EB5" w:rsidP="007E136F">
      <w:pPr>
        <w:adjustRightInd w:val="0"/>
        <w:snapToGrid w:val="0"/>
        <w:spacing w:after="120"/>
        <w:ind w:firstLine="720"/>
        <w:jc w:val="both"/>
        <w:rPr>
          <w:rFonts w:ascii="Arial" w:hAnsi="Arial" w:cs="Arial"/>
          <w:i/>
          <w:iCs/>
          <w:color w:val="000000" w:themeColor="text1"/>
          <w:sz w:val="20"/>
          <w:szCs w:val="20"/>
        </w:rPr>
      </w:pPr>
      <w:r w:rsidRPr="007E136F">
        <w:rPr>
          <w:rFonts w:ascii="Arial" w:hAnsi="Arial" w:cs="Arial"/>
          <w:i/>
          <w:iCs/>
          <w:color w:val="000000" w:themeColor="text1"/>
          <w:sz w:val="20"/>
          <w:szCs w:val="20"/>
        </w:rPr>
        <w:t>Căn c</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 xml:space="preserve">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Qu</w:t>
      </w:r>
      <w:r w:rsidRPr="007E136F">
        <w:rPr>
          <w:rFonts w:ascii="Arial" w:hAnsi="Arial" w:cs="Arial"/>
          <w:i/>
          <w:iCs/>
          <w:color w:val="000000" w:themeColor="text1"/>
          <w:sz w:val="20"/>
          <w:szCs w:val="20"/>
        </w:rPr>
        <w:t>ả</w:t>
      </w:r>
      <w:r w:rsidRPr="007E136F">
        <w:rPr>
          <w:rFonts w:ascii="Arial" w:hAnsi="Arial" w:cs="Arial"/>
          <w:i/>
          <w:iCs/>
          <w:color w:val="000000" w:themeColor="text1"/>
          <w:sz w:val="20"/>
          <w:szCs w:val="20"/>
        </w:rPr>
        <w:t>n l</w:t>
      </w:r>
      <w:r w:rsidR="00F63C3F" w:rsidRPr="007E136F">
        <w:rPr>
          <w:rFonts w:ascii="Arial" w:hAnsi="Arial" w:cs="Arial"/>
          <w:i/>
          <w:iCs/>
          <w:color w:val="000000" w:themeColor="text1"/>
          <w:sz w:val="20"/>
          <w:szCs w:val="20"/>
        </w:rPr>
        <w:t>ý</w:t>
      </w:r>
      <w:r w:rsidRPr="007E136F">
        <w:rPr>
          <w:rFonts w:ascii="Arial" w:hAnsi="Arial" w:cs="Arial"/>
          <w:i/>
          <w:iCs/>
          <w:color w:val="000000" w:themeColor="text1"/>
          <w:sz w:val="20"/>
          <w:szCs w:val="20"/>
        </w:rPr>
        <w:t xml:space="preserve"> n</w:t>
      </w:r>
      <w:r w:rsidRPr="007E136F">
        <w:rPr>
          <w:rFonts w:ascii="Arial" w:hAnsi="Arial" w:cs="Arial"/>
          <w:i/>
          <w:iCs/>
          <w:color w:val="000000" w:themeColor="text1"/>
          <w:sz w:val="20"/>
          <w:szCs w:val="20"/>
        </w:rPr>
        <w:t>ợ</w:t>
      </w:r>
      <w:r w:rsidRPr="007E136F">
        <w:rPr>
          <w:rFonts w:ascii="Arial" w:hAnsi="Arial" w:cs="Arial"/>
          <w:i/>
          <w:iCs/>
          <w:color w:val="000000" w:themeColor="text1"/>
          <w:sz w:val="20"/>
          <w:szCs w:val="20"/>
        </w:rPr>
        <w:t xml:space="preserve"> công ngày 23 th</w:t>
      </w:r>
      <w:r w:rsidR="00F63C3F" w:rsidRPr="007E136F">
        <w:rPr>
          <w:rFonts w:ascii="Arial" w:hAnsi="Arial" w:cs="Arial"/>
          <w:i/>
          <w:iCs/>
          <w:color w:val="000000" w:themeColor="text1"/>
          <w:sz w:val="20"/>
          <w:szCs w:val="20"/>
        </w:rPr>
        <w:t>á</w:t>
      </w:r>
      <w:r w:rsidRPr="007E136F">
        <w:rPr>
          <w:rFonts w:ascii="Arial" w:hAnsi="Arial" w:cs="Arial"/>
          <w:i/>
          <w:iCs/>
          <w:color w:val="000000" w:themeColor="text1"/>
          <w:sz w:val="20"/>
          <w:szCs w:val="20"/>
        </w:rPr>
        <w:t>ng 1</w:t>
      </w:r>
      <w:r w:rsidR="00F63C3F" w:rsidRPr="007E136F">
        <w:rPr>
          <w:rFonts w:ascii="Arial" w:hAnsi="Arial" w:cs="Arial"/>
          <w:i/>
          <w:iCs/>
          <w:color w:val="000000" w:themeColor="text1"/>
          <w:sz w:val="20"/>
          <w:szCs w:val="20"/>
        </w:rPr>
        <w:t>1</w:t>
      </w:r>
      <w:r w:rsidRPr="007E136F">
        <w:rPr>
          <w:rFonts w:ascii="Arial" w:hAnsi="Arial" w:cs="Arial"/>
          <w:i/>
          <w:iCs/>
          <w:color w:val="000000" w:themeColor="text1"/>
          <w:sz w:val="20"/>
          <w:szCs w:val="20"/>
        </w:rPr>
        <w:t xml:space="preserve"> n</w:t>
      </w:r>
      <w:r w:rsidR="00F63C3F" w:rsidRPr="007E136F">
        <w:rPr>
          <w:rFonts w:ascii="Arial" w:hAnsi="Arial" w:cs="Arial"/>
          <w:i/>
          <w:iCs/>
          <w:color w:val="000000" w:themeColor="text1"/>
          <w:sz w:val="20"/>
          <w:szCs w:val="20"/>
        </w:rPr>
        <w:t>ă</w:t>
      </w:r>
      <w:r w:rsidRPr="007E136F">
        <w:rPr>
          <w:rFonts w:ascii="Arial" w:hAnsi="Arial" w:cs="Arial"/>
          <w:i/>
          <w:iCs/>
          <w:color w:val="000000" w:themeColor="text1"/>
          <w:sz w:val="20"/>
          <w:szCs w:val="20"/>
        </w:rPr>
        <w:t>m 2017;</w:t>
      </w:r>
    </w:p>
    <w:p w14:paraId="1D1D2511" w14:textId="12A851C3" w:rsidR="004C388A" w:rsidRPr="007E136F" w:rsidRDefault="00F21EB5" w:rsidP="007E136F">
      <w:pPr>
        <w:adjustRightInd w:val="0"/>
        <w:snapToGrid w:val="0"/>
        <w:spacing w:after="120"/>
        <w:ind w:firstLine="720"/>
        <w:jc w:val="both"/>
        <w:rPr>
          <w:rFonts w:ascii="Arial" w:hAnsi="Arial" w:cs="Arial"/>
          <w:i/>
          <w:iCs/>
          <w:color w:val="000000" w:themeColor="text1"/>
          <w:sz w:val="20"/>
          <w:szCs w:val="20"/>
        </w:rPr>
      </w:pPr>
      <w:r w:rsidRPr="007E136F">
        <w:rPr>
          <w:rFonts w:ascii="Arial" w:hAnsi="Arial" w:cs="Arial"/>
          <w:i/>
          <w:iCs/>
          <w:color w:val="000000" w:themeColor="text1"/>
          <w:sz w:val="20"/>
          <w:szCs w:val="20"/>
        </w:rPr>
        <w:t>Căn c</w:t>
      </w:r>
      <w:r w:rsidR="00F63C3F"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 xml:space="preserve">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 xml:space="preserve">t </w:t>
      </w:r>
      <w:r w:rsidR="00F63C3F" w:rsidRPr="007E136F">
        <w:rPr>
          <w:rFonts w:ascii="Arial" w:hAnsi="Arial" w:cs="Arial"/>
          <w:i/>
          <w:iCs/>
          <w:color w:val="000000" w:themeColor="text1"/>
          <w:sz w:val="20"/>
          <w:szCs w:val="20"/>
        </w:rPr>
        <w:t>sửa đổi</w:t>
      </w:r>
      <w:r w:rsidRPr="007E136F">
        <w:rPr>
          <w:rFonts w:ascii="Arial" w:hAnsi="Arial" w:cs="Arial"/>
          <w:i/>
          <w:iCs/>
          <w:color w:val="000000" w:themeColor="text1"/>
          <w:sz w:val="20"/>
          <w:szCs w:val="20"/>
        </w:rPr>
        <w:t xml:space="preserve">, </w:t>
      </w:r>
      <w:r w:rsidR="00F63C3F" w:rsidRPr="007E136F">
        <w:rPr>
          <w:rFonts w:ascii="Arial" w:hAnsi="Arial" w:cs="Arial"/>
          <w:i/>
          <w:iCs/>
          <w:color w:val="000000" w:themeColor="text1"/>
          <w:sz w:val="20"/>
          <w:szCs w:val="20"/>
        </w:rPr>
        <w:t>bổ</w:t>
      </w:r>
      <w:r w:rsidRPr="007E136F">
        <w:rPr>
          <w:rFonts w:ascii="Arial" w:hAnsi="Arial" w:cs="Arial"/>
          <w:i/>
          <w:iCs/>
          <w:color w:val="000000" w:themeColor="text1"/>
          <w:sz w:val="20"/>
          <w:szCs w:val="20"/>
        </w:rPr>
        <w:t xml:space="preserve"> sung m</w:t>
      </w:r>
      <w:r w:rsidRPr="007E136F">
        <w:rPr>
          <w:rFonts w:ascii="Arial" w:hAnsi="Arial" w:cs="Arial"/>
          <w:i/>
          <w:iCs/>
          <w:color w:val="000000" w:themeColor="text1"/>
          <w:sz w:val="20"/>
          <w:szCs w:val="20"/>
        </w:rPr>
        <w:t>ộ</w:t>
      </w:r>
      <w:r w:rsidRPr="007E136F">
        <w:rPr>
          <w:rFonts w:ascii="Arial" w:hAnsi="Arial" w:cs="Arial"/>
          <w:i/>
          <w:iCs/>
          <w:color w:val="000000" w:themeColor="text1"/>
          <w:sz w:val="20"/>
          <w:szCs w:val="20"/>
        </w:rPr>
        <w:t>t s</w:t>
      </w:r>
      <w:r w:rsidR="00F63C3F" w:rsidRPr="007E136F">
        <w:rPr>
          <w:rFonts w:ascii="Arial" w:hAnsi="Arial" w:cs="Arial"/>
          <w:i/>
          <w:iCs/>
          <w:color w:val="000000" w:themeColor="text1"/>
          <w:sz w:val="20"/>
          <w:szCs w:val="20"/>
        </w:rPr>
        <w:t>ố</w:t>
      </w:r>
      <w:r w:rsidRPr="007E136F">
        <w:rPr>
          <w:rFonts w:ascii="Arial" w:hAnsi="Arial" w:cs="Arial"/>
          <w:i/>
          <w:iCs/>
          <w:color w:val="000000" w:themeColor="text1"/>
          <w:sz w:val="20"/>
          <w:szCs w:val="20"/>
        </w:rPr>
        <w:t xml:space="preserve"> đi</w:t>
      </w:r>
      <w:r w:rsidR="00F63C3F" w:rsidRPr="007E136F">
        <w:rPr>
          <w:rFonts w:ascii="Arial" w:hAnsi="Arial" w:cs="Arial"/>
          <w:i/>
          <w:iCs/>
          <w:color w:val="000000" w:themeColor="text1"/>
          <w:sz w:val="20"/>
          <w:szCs w:val="20"/>
        </w:rPr>
        <w:t>ề</w:t>
      </w:r>
      <w:r w:rsidRPr="007E136F">
        <w:rPr>
          <w:rFonts w:ascii="Arial" w:hAnsi="Arial" w:cs="Arial"/>
          <w:i/>
          <w:iCs/>
          <w:color w:val="000000" w:themeColor="text1"/>
          <w:sz w:val="20"/>
          <w:szCs w:val="20"/>
        </w:rPr>
        <w:t>u c</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a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Ch</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 xml:space="preserve">ng khoán, </w:t>
      </w:r>
      <w:r w:rsidRPr="007E136F">
        <w:rPr>
          <w:rFonts w:ascii="Arial" w:hAnsi="Arial" w:cs="Arial"/>
          <w:i/>
          <w:iCs/>
          <w:color w:val="000000" w:themeColor="text1"/>
          <w:sz w:val="20"/>
          <w:szCs w:val="20"/>
        </w:rPr>
        <w:t>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K</w:t>
      </w:r>
      <w:r w:rsidR="00F63C3F" w:rsidRPr="007E136F">
        <w:rPr>
          <w:rFonts w:ascii="Arial" w:hAnsi="Arial" w:cs="Arial"/>
          <w:i/>
          <w:iCs/>
          <w:color w:val="000000" w:themeColor="text1"/>
          <w:sz w:val="20"/>
          <w:szCs w:val="20"/>
        </w:rPr>
        <w:t>ế</w:t>
      </w:r>
      <w:r w:rsidRPr="007E136F">
        <w:rPr>
          <w:rFonts w:ascii="Arial" w:hAnsi="Arial" w:cs="Arial"/>
          <w:i/>
          <w:iCs/>
          <w:color w:val="000000" w:themeColor="text1"/>
          <w:sz w:val="20"/>
          <w:szCs w:val="20"/>
        </w:rPr>
        <w:t xml:space="preserve"> toán,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Ki</w:t>
      </w:r>
      <w:r w:rsidR="00F63C3F" w:rsidRPr="007E136F">
        <w:rPr>
          <w:rFonts w:ascii="Arial" w:hAnsi="Arial" w:cs="Arial"/>
          <w:i/>
          <w:iCs/>
          <w:color w:val="000000" w:themeColor="text1"/>
          <w:sz w:val="20"/>
          <w:szCs w:val="20"/>
        </w:rPr>
        <w:t>ể</w:t>
      </w:r>
      <w:r w:rsidRPr="007E136F">
        <w:rPr>
          <w:rFonts w:ascii="Arial" w:hAnsi="Arial" w:cs="Arial"/>
          <w:i/>
          <w:iCs/>
          <w:color w:val="000000" w:themeColor="text1"/>
          <w:sz w:val="20"/>
          <w:szCs w:val="20"/>
        </w:rPr>
        <w:t>m toán đ</w:t>
      </w:r>
      <w:r w:rsidRPr="007E136F">
        <w:rPr>
          <w:rFonts w:ascii="Arial" w:hAnsi="Arial" w:cs="Arial"/>
          <w:i/>
          <w:iCs/>
          <w:color w:val="000000" w:themeColor="text1"/>
          <w:sz w:val="20"/>
          <w:szCs w:val="20"/>
        </w:rPr>
        <w:t>ộ</w:t>
      </w:r>
      <w:r w:rsidRPr="007E136F">
        <w:rPr>
          <w:rFonts w:ascii="Arial" w:hAnsi="Arial" w:cs="Arial"/>
          <w:i/>
          <w:iCs/>
          <w:color w:val="000000" w:themeColor="text1"/>
          <w:sz w:val="20"/>
          <w:szCs w:val="20"/>
        </w:rPr>
        <w:t>c l</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p,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Ng</w:t>
      </w:r>
      <w:r w:rsidR="00F63C3F" w:rsidRPr="007E136F">
        <w:rPr>
          <w:rFonts w:ascii="Arial" w:hAnsi="Arial" w:cs="Arial"/>
          <w:i/>
          <w:iCs/>
          <w:color w:val="000000" w:themeColor="text1"/>
          <w:sz w:val="20"/>
          <w:szCs w:val="20"/>
        </w:rPr>
        <w:t>â</w:t>
      </w:r>
      <w:r w:rsidRPr="007E136F">
        <w:rPr>
          <w:rFonts w:ascii="Arial" w:hAnsi="Arial" w:cs="Arial"/>
          <w:i/>
          <w:iCs/>
          <w:color w:val="000000" w:themeColor="text1"/>
          <w:sz w:val="20"/>
          <w:szCs w:val="20"/>
        </w:rPr>
        <w:t>n sách nhà nư</w:t>
      </w:r>
      <w:r w:rsidRPr="007E136F">
        <w:rPr>
          <w:rFonts w:ascii="Arial" w:hAnsi="Arial" w:cs="Arial"/>
          <w:i/>
          <w:iCs/>
          <w:color w:val="000000" w:themeColor="text1"/>
          <w:sz w:val="20"/>
          <w:szCs w:val="20"/>
        </w:rPr>
        <w:t>ớ</w:t>
      </w:r>
      <w:r w:rsidRPr="007E136F">
        <w:rPr>
          <w:rFonts w:ascii="Arial" w:hAnsi="Arial" w:cs="Arial"/>
          <w:i/>
          <w:iCs/>
          <w:color w:val="000000" w:themeColor="text1"/>
          <w:sz w:val="20"/>
          <w:szCs w:val="20"/>
        </w:rPr>
        <w:t>c,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Qu</w:t>
      </w:r>
      <w:r w:rsidRPr="007E136F">
        <w:rPr>
          <w:rFonts w:ascii="Arial" w:hAnsi="Arial" w:cs="Arial"/>
          <w:i/>
          <w:iCs/>
          <w:color w:val="000000" w:themeColor="text1"/>
          <w:sz w:val="20"/>
          <w:szCs w:val="20"/>
        </w:rPr>
        <w:t>ả</w:t>
      </w:r>
      <w:r w:rsidRPr="007E136F">
        <w:rPr>
          <w:rFonts w:ascii="Arial" w:hAnsi="Arial" w:cs="Arial"/>
          <w:i/>
          <w:iCs/>
          <w:color w:val="000000" w:themeColor="text1"/>
          <w:sz w:val="20"/>
          <w:szCs w:val="20"/>
        </w:rPr>
        <w:t>n lý, s</w:t>
      </w:r>
      <w:r w:rsidR="00F63C3F" w:rsidRPr="007E136F">
        <w:rPr>
          <w:rFonts w:ascii="Arial" w:hAnsi="Arial" w:cs="Arial"/>
          <w:i/>
          <w:iCs/>
          <w:color w:val="000000" w:themeColor="text1"/>
          <w:sz w:val="20"/>
          <w:szCs w:val="20"/>
        </w:rPr>
        <w:t>ử</w:t>
      </w:r>
      <w:r w:rsidRPr="007E136F">
        <w:rPr>
          <w:rFonts w:ascii="Arial" w:hAnsi="Arial" w:cs="Arial"/>
          <w:i/>
          <w:iCs/>
          <w:color w:val="000000" w:themeColor="text1"/>
          <w:sz w:val="20"/>
          <w:szCs w:val="20"/>
        </w:rPr>
        <w:t xml:space="preserve"> d</w:t>
      </w:r>
      <w:r w:rsidRPr="007E136F">
        <w:rPr>
          <w:rFonts w:ascii="Arial" w:hAnsi="Arial" w:cs="Arial"/>
          <w:i/>
          <w:iCs/>
          <w:color w:val="000000" w:themeColor="text1"/>
          <w:sz w:val="20"/>
          <w:szCs w:val="20"/>
        </w:rPr>
        <w:t>ụ</w:t>
      </w:r>
      <w:r w:rsidRPr="007E136F">
        <w:rPr>
          <w:rFonts w:ascii="Arial" w:hAnsi="Arial" w:cs="Arial"/>
          <w:i/>
          <w:iCs/>
          <w:color w:val="000000" w:themeColor="text1"/>
          <w:sz w:val="20"/>
          <w:szCs w:val="20"/>
        </w:rPr>
        <w:t>ng tài s</w:t>
      </w:r>
      <w:r w:rsidRPr="007E136F">
        <w:rPr>
          <w:rFonts w:ascii="Arial" w:hAnsi="Arial" w:cs="Arial"/>
          <w:i/>
          <w:iCs/>
          <w:color w:val="000000" w:themeColor="text1"/>
          <w:sz w:val="20"/>
          <w:szCs w:val="20"/>
        </w:rPr>
        <w:t>ả</w:t>
      </w:r>
      <w:r w:rsidRPr="007E136F">
        <w:rPr>
          <w:rFonts w:ascii="Arial" w:hAnsi="Arial" w:cs="Arial"/>
          <w:i/>
          <w:iCs/>
          <w:color w:val="000000" w:themeColor="text1"/>
          <w:sz w:val="20"/>
          <w:szCs w:val="20"/>
        </w:rPr>
        <w:t>n công,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Qu</w:t>
      </w:r>
      <w:r w:rsidR="00F63C3F" w:rsidRPr="007E136F">
        <w:rPr>
          <w:rFonts w:ascii="Arial" w:hAnsi="Arial" w:cs="Arial"/>
          <w:i/>
          <w:iCs/>
          <w:color w:val="000000" w:themeColor="text1"/>
          <w:sz w:val="20"/>
          <w:szCs w:val="20"/>
        </w:rPr>
        <w:t>ả</w:t>
      </w:r>
      <w:r w:rsidRPr="007E136F">
        <w:rPr>
          <w:rFonts w:ascii="Arial" w:hAnsi="Arial" w:cs="Arial"/>
          <w:i/>
          <w:iCs/>
          <w:color w:val="000000" w:themeColor="text1"/>
          <w:sz w:val="20"/>
          <w:szCs w:val="20"/>
        </w:rPr>
        <w:t>n lý thu</w:t>
      </w:r>
      <w:r w:rsidR="00F63C3F" w:rsidRPr="007E136F">
        <w:rPr>
          <w:rFonts w:ascii="Arial" w:hAnsi="Arial" w:cs="Arial"/>
          <w:i/>
          <w:iCs/>
          <w:color w:val="000000" w:themeColor="text1"/>
          <w:sz w:val="20"/>
          <w:szCs w:val="20"/>
        </w:rPr>
        <w:t>ế</w:t>
      </w:r>
      <w:r w:rsidRPr="007E136F">
        <w:rPr>
          <w:rFonts w:ascii="Arial" w:hAnsi="Arial" w:cs="Arial"/>
          <w:i/>
          <w:iCs/>
          <w:color w:val="000000" w:themeColor="text1"/>
          <w:sz w:val="20"/>
          <w:szCs w:val="20"/>
        </w:rPr>
        <w:t>,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Thu</w:t>
      </w:r>
      <w:r w:rsidR="00F63C3F" w:rsidRPr="007E136F">
        <w:rPr>
          <w:rFonts w:ascii="Arial" w:hAnsi="Arial" w:cs="Arial"/>
          <w:i/>
          <w:iCs/>
          <w:color w:val="000000" w:themeColor="text1"/>
          <w:sz w:val="20"/>
          <w:szCs w:val="20"/>
        </w:rPr>
        <w:t>ế</w:t>
      </w:r>
      <w:r w:rsidRPr="007E136F">
        <w:rPr>
          <w:rFonts w:ascii="Arial" w:hAnsi="Arial" w:cs="Arial"/>
          <w:i/>
          <w:iCs/>
          <w:color w:val="000000" w:themeColor="text1"/>
          <w:sz w:val="20"/>
          <w:szCs w:val="20"/>
        </w:rPr>
        <w:t xml:space="preserve"> thu nh</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p cá nhân,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D</w:t>
      </w:r>
      <w:r w:rsidRPr="007E136F">
        <w:rPr>
          <w:rFonts w:ascii="Arial" w:hAnsi="Arial" w:cs="Arial"/>
          <w:i/>
          <w:iCs/>
          <w:color w:val="000000" w:themeColor="text1"/>
          <w:sz w:val="20"/>
          <w:szCs w:val="20"/>
        </w:rPr>
        <w:t>ự</w:t>
      </w:r>
      <w:r w:rsidRPr="007E136F">
        <w:rPr>
          <w:rFonts w:ascii="Arial" w:hAnsi="Arial" w:cs="Arial"/>
          <w:i/>
          <w:iCs/>
          <w:color w:val="000000" w:themeColor="text1"/>
          <w:sz w:val="20"/>
          <w:szCs w:val="20"/>
        </w:rPr>
        <w:t xml:space="preserve"> tr</w:t>
      </w:r>
      <w:r w:rsidR="00F63C3F" w:rsidRPr="007E136F">
        <w:rPr>
          <w:rFonts w:ascii="Arial" w:hAnsi="Arial" w:cs="Arial"/>
          <w:i/>
          <w:iCs/>
          <w:color w:val="000000" w:themeColor="text1"/>
          <w:sz w:val="20"/>
          <w:szCs w:val="20"/>
        </w:rPr>
        <w:t>ữ</w:t>
      </w:r>
      <w:r w:rsidRPr="007E136F">
        <w:rPr>
          <w:rFonts w:ascii="Arial" w:hAnsi="Arial" w:cs="Arial"/>
          <w:i/>
          <w:iCs/>
          <w:color w:val="000000" w:themeColor="text1"/>
          <w:sz w:val="20"/>
          <w:szCs w:val="20"/>
        </w:rPr>
        <w:t xml:space="preserve"> qu</w:t>
      </w:r>
      <w:r w:rsidR="00F63C3F" w:rsidRPr="007E136F">
        <w:rPr>
          <w:rFonts w:ascii="Arial" w:hAnsi="Arial" w:cs="Arial"/>
          <w:i/>
          <w:iCs/>
          <w:color w:val="000000" w:themeColor="text1"/>
          <w:sz w:val="20"/>
          <w:szCs w:val="20"/>
        </w:rPr>
        <w:t>ố</w:t>
      </w:r>
      <w:r w:rsidRPr="007E136F">
        <w:rPr>
          <w:rFonts w:ascii="Arial" w:hAnsi="Arial" w:cs="Arial"/>
          <w:i/>
          <w:iCs/>
          <w:color w:val="000000" w:themeColor="text1"/>
          <w:sz w:val="20"/>
          <w:szCs w:val="20"/>
        </w:rPr>
        <w:t>c gia, Lu</w:t>
      </w:r>
      <w:r w:rsidRPr="007E136F">
        <w:rPr>
          <w:rFonts w:ascii="Arial" w:hAnsi="Arial" w:cs="Arial"/>
          <w:i/>
          <w:iCs/>
          <w:color w:val="000000" w:themeColor="text1"/>
          <w:sz w:val="20"/>
          <w:szCs w:val="20"/>
        </w:rPr>
        <w:t>ậ</w:t>
      </w:r>
      <w:r w:rsidRPr="007E136F">
        <w:rPr>
          <w:rFonts w:ascii="Arial" w:hAnsi="Arial" w:cs="Arial"/>
          <w:i/>
          <w:iCs/>
          <w:color w:val="000000" w:themeColor="text1"/>
          <w:sz w:val="20"/>
          <w:szCs w:val="20"/>
        </w:rPr>
        <w:t>t X</w:t>
      </w:r>
      <w:r w:rsidRPr="007E136F">
        <w:rPr>
          <w:rFonts w:ascii="Arial" w:hAnsi="Arial" w:cs="Arial"/>
          <w:i/>
          <w:iCs/>
          <w:color w:val="000000" w:themeColor="text1"/>
          <w:sz w:val="20"/>
          <w:szCs w:val="20"/>
        </w:rPr>
        <w:t>ử</w:t>
      </w:r>
      <w:r w:rsidRPr="007E136F">
        <w:rPr>
          <w:rFonts w:ascii="Arial" w:hAnsi="Arial" w:cs="Arial"/>
          <w:i/>
          <w:iCs/>
          <w:color w:val="000000" w:themeColor="text1"/>
          <w:sz w:val="20"/>
          <w:szCs w:val="20"/>
        </w:rPr>
        <w:t xml:space="preserve"> lý vi ph</w:t>
      </w:r>
      <w:r w:rsidRPr="007E136F">
        <w:rPr>
          <w:rFonts w:ascii="Arial" w:hAnsi="Arial" w:cs="Arial"/>
          <w:i/>
          <w:iCs/>
          <w:color w:val="000000" w:themeColor="text1"/>
          <w:sz w:val="20"/>
          <w:szCs w:val="20"/>
        </w:rPr>
        <w:t>ạ</w:t>
      </w:r>
      <w:r w:rsidRPr="007E136F">
        <w:rPr>
          <w:rFonts w:ascii="Arial" w:hAnsi="Arial" w:cs="Arial"/>
          <w:i/>
          <w:iCs/>
          <w:color w:val="000000" w:themeColor="text1"/>
          <w:sz w:val="20"/>
          <w:szCs w:val="20"/>
        </w:rPr>
        <w:t>m hành ch</w:t>
      </w:r>
      <w:r w:rsidR="00F63C3F" w:rsidRPr="007E136F">
        <w:rPr>
          <w:rFonts w:ascii="Arial" w:hAnsi="Arial" w:cs="Arial"/>
          <w:i/>
          <w:iCs/>
          <w:color w:val="000000" w:themeColor="text1"/>
          <w:sz w:val="20"/>
          <w:szCs w:val="20"/>
        </w:rPr>
        <w:t>í</w:t>
      </w:r>
      <w:r w:rsidRPr="007E136F">
        <w:rPr>
          <w:rFonts w:ascii="Arial" w:hAnsi="Arial" w:cs="Arial"/>
          <w:i/>
          <w:iCs/>
          <w:color w:val="000000" w:themeColor="text1"/>
          <w:sz w:val="20"/>
          <w:szCs w:val="20"/>
        </w:rPr>
        <w:t>nh;</w:t>
      </w:r>
    </w:p>
    <w:p w14:paraId="0223D0A6" w14:textId="0A2AB544" w:rsidR="004C388A" w:rsidRPr="007E136F" w:rsidRDefault="00F21EB5" w:rsidP="007E136F">
      <w:pPr>
        <w:adjustRightInd w:val="0"/>
        <w:snapToGrid w:val="0"/>
        <w:spacing w:after="120"/>
        <w:ind w:firstLine="720"/>
        <w:jc w:val="both"/>
        <w:rPr>
          <w:rFonts w:ascii="Arial" w:hAnsi="Arial" w:cs="Arial"/>
          <w:i/>
          <w:iCs/>
          <w:color w:val="000000" w:themeColor="text1"/>
          <w:sz w:val="20"/>
          <w:szCs w:val="20"/>
        </w:rPr>
      </w:pPr>
      <w:r w:rsidRPr="007E136F">
        <w:rPr>
          <w:rFonts w:ascii="Arial" w:hAnsi="Arial" w:cs="Arial"/>
          <w:i/>
          <w:iCs/>
          <w:color w:val="000000" w:themeColor="text1"/>
          <w:sz w:val="20"/>
          <w:szCs w:val="20"/>
        </w:rPr>
        <w:t>Căn c</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 xml:space="preserve"> Ngh</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 xml:space="preserve"> đ</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nh s</w:t>
      </w:r>
      <w:r w:rsidRPr="007E136F">
        <w:rPr>
          <w:rFonts w:ascii="Arial" w:hAnsi="Arial" w:cs="Arial"/>
          <w:i/>
          <w:iCs/>
          <w:color w:val="000000" w:themeColor="text1"/>
          <w:sz w:val="20"/>
          <w:szCs w:val="20"/>
        </w:rPr>
        <w:t>ố</w:t>
      </w:r>
      <w:r w:rsidRPr="007E136F">
        <w:rPr>
          <w:rFonts w:ascii="Arial" w:hAnsi="Arial" w:cs="Arial"/>
          <w:i/>
          <w:iCs/>
          <w:color w:val="000000" w:themeColor="text1"/>
          <w:sz w:val="20"/>
          <w:szCs w:val="20"/>
        </w:rPr>
        <w:t xml:space="preserve"> </w:t>
      </w:r>
      <w:r w:rsidR="00F63C3F" w:rsidRPr="007E136F">
        <w:rPr>
          <w:rFonts w:ascii="Arial" w:hAnsi="Arial" w:cs="Arial"/>
          <w:i/>
          <w:iCs/>
          <w:color w:val="000000" w:themeColor="text1"/>
          <w:sz w:val="20"/>
          <w:szCs w:val="20"/>
        </w:rPr>
        <w:t>1</w:t>
      </w:r>
      <w:r w:rsidRPr="007E136F">
        <w:rPr>
          <w:rFonts w:ascii="Arial" w:hAnsi="Arial" w:cs="Arial"/>
          <w:i/>
          <w:iCs/>
          <w:color w:val="000000" w:themeColor="text1"/>
          <w:sz w:val="20"/>
          <w:szCs w:val="20"/>
        </w:rPr>
        <w:t xml:space="preserve">23/2016/NĐ-CP ngày 01 tháng 9 năm </w:t>
      </w:r>
      <w:r w:rsidRPr="007E136F">
        <w:rPr>
          <w:rFonts w:ascii="Arial" w:hAnsi="Arial" w:cs="Arial"/>
          <w:i/>
          <w:iCs/>
          <w:color w:val="000000" w:themeColor="text1"/>
          <w:sz w:val="20"/>
          <w:szCs w:val="20"/>
        </w:rPr>
        <w:t>2016 c</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a Chính ph</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 xml:space="preserve"> quy đ</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nh ch</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c n</w:t>
      </w:r>
      <w:r w:rsidR="00F63C3F" w:rsidRPr="007E136F">
        <w:rPr>
          <w:rFonts w:ascii="Arial" w:hAnsi="Arial" w:cs="Arial"/>
          <w:i/>
          <w:iCs/>
          <w:color w:val="000000" w:themeColor="text1"/>
          <w:sz w:val="20"/>
          <w:szCs w:val="20"/>
        </w:rPr>
        <w:t>ă</w:t>
      </w:r>
      <w:r w:rsidRPr="007E136F">
        <w:rPr>
          <w:rFonts w:ascii="Arial" w:hAnsi="Arial" w:cs="Arial"/>
          <w:i/>
          <w:iCs/>
          <w:color w:val="000000" w:themeColor="text1"/>
          <w:sz w:val="20"/>
          <w:szCs w:val="20"/>
        </w:rPr>
        <w:t>ng, nhi</w:t>
      </w:r>
      <w:r w:rsidRPr="007E136F">
        <w:rPr>
          <w:rFonts w:ascii="Arial" w:hAnsi="Arial" w:cs="Arial"/>
          <w:i/>
          <w:iCs/>
          <w:color w:val="000000" w:themeColor="text1"/>
          <w:sz w:val="20"/>
          <w:szCs w:val="20"/>
        </w:rPr>
        <w:t>ệ</w:t>
      </w:r>
      <w:r w:rsidRPr="007E136F">
        <w:rPr>
          <w:rFonts w:ascii="Arial" w:hAnsi="Arial" w:cs="Arial"/>
          <w:i/>
          <w:iCs/>
          <w:color w:val="000000" w:themeColor="text1"/>
          <w:sz w:val="20"/>
          <w:szCs w:val="20"/>
        </w:rPr>
        <w:t>m v</w:t>
      </w:r>
      <w:r w:rsidRPr="007E136F">
        <w:rPr>
          <w:rFonts w:ascii="Arial" w:hAnsi="Arial" w:cs="Arial"/>
          <w:i/>
          <w:iCs/>
          <w:color w:val="000000" w:themeColor="text1"/>
          <w:sz w:val="20"/>
          <w:szCs w:val="20"/>
        </w:rPr>
        <w:t>ụ</w:t>
      </w:r>
      <w:r w:rsidRPr="007E136F">
        <w:rPr>
          <w:rFonts w:ascii="Arial" w:hAnsi="Arial" w:cs="Arial"/>
          <w:i/>
          <w:iCs/>
          <w:color w:val="000000" w:themeColor="text1"/>
          <w:sz w:val="20"/>
          <w:szCs w:val="20"/>
        </w:rPr>
        <w:t xml:space="preserve">, </w:t>
      </w:r>
      <w:r w:rsidR="00F63C3F" w:rsidRPr="007E136F">
        <w:rPr>
          <w:rFonts w:ascii="Arial" w:hAnsi="Arial" w:cs="Arial"/>
          <w:i/>
          <w:iCs/>
          <w:color w:val="000000" w:themeColor="text1"/>
          <w:sz w:val="20"/>
          <w:szCs w:val="20"/>
        </w:rPr>
        <w:t>quyền</w:t>
      </w:r>
      <w:r w:rsidRPr="007E136F">
        <w:rPr>
          <w:rFonts w:ascii="Arial" w:hAnsi="Arial" w:cs="Arial"/>
          <w:i/>
          <w:iCs/>
          <w:color w:val="000000" w:themeColor="text1"/>
          <w:sz w:val="20"/>
          <w:szCs w:val="20"/>
        </w:rPr>
        <w:t xml:space="preserve"> h</w:t>
      </w:r>
      <w:r w:rsidRPr="007E136F">
        <w:rPr>
          <w:rFonts w:ascii="Arial" w:hAnsi="Arial" w:cs="Arial"/>
          <w:i/>
          <w:iCs/>
          <w:color w:val="000000" w:themeColor="text1"/>
          <w:sz w:val="20"/>
          <w:szCs w:val="20"/>
        </w:rPr>
        <w:t>ạ</w:t>
      </w:r>
      <w:r w:rsidRPr="007E136F">
        <w:rPr>
          <w:rFonts w:ascii="Arial" w:hAnsi="Arial" w:cs="Arial"/>
          <w:i/>
          <w:iCs/>
          <w:color w:val="000000" w:themeColor="text1"/>
          <w:sz w:val="20"/>
          <w:szCs w:val="20"/>
        </w:rPr>
        <w:t>n và cơ c</w:t>
      </w:r>
      <w:r w:rsidRPr="007E136F">
        <w:rPr>
          <w:rFonts w:ascii="Arial" w:hAnsi="Arial" w:cs="Arial"/>
          <w:i/>
          <w:iCs/>
          <w:color w:val="000000" w:themeColor="text1"/>
          <w:sz w:val="20"/>
          <w:szCs w:val="20"/>
        </w:rPr>
        <w:t>ấ</w:t>
      </w:r>
      <w:r w:rsidRPr="007E136F">
        <w:rPr>
          <w:rFonts w:ascii="Arial" w:hAnsi="Arial" w:cs="Arial"/>
          <w:i/>
          <w:iCs/>
          <w:color w:val="000000" w:themeColor="text1"/>
          <w:sz w:val="20"/>
          <w:szCs w:val="20"/>
        </w:rPr>
        <w:t xml:space="preserve">u </w:t>
      </w:r>
      <w:r w:rsidR="00F63C3F" w:rsidRPr="007E136F">
        <w:rPr>
          <w:rFonts w:ascii="Arial" w:hAnsi="Arial" w:cs="Arial"/>
          <w:i/>
          <w:iCs/>
          <w:color w:val="000000" w:themeColor="text1"/>
          <w:sz w:val="20"/>
          <w:szCs w:val="20"/>
        </w:rPr>
        <w:t>tổ chức</w:t>
      </w:r>
      <w:r w:rsidRPr="007E136F">
        <w:rPr>
          <w:rFonts w:ascii="Arial" w:hAnsi="Arial" w:cs="Arial"/>
          <w:i/>
          <w:iCs/>
          <w:color w:val="000000" w:themeColor="text1"/>
          <w:sz w:val="20"/>
          <w:szCs w:val="20"/>
        </w:rPr>
        <w:t xml:space="preserve"> c</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a B</w:t>
      </w:r>
      <w:r w:rsidRPr="007E136F">
        <w:rPr>
          <w:rFonts w:ascii="Arial" w:hAnsi="Arial" w:cs="Arial"/>
          <w:i/>
          <w:iCs/>
          <w:color w:val="000000" w:themeColor="text1"/>
          <w:sz w:val="20"/>
          <w:szCs w:val="20"/>
        </w:rPr>
        <w:t>ộ</w:t>
      </w:r>
      <w:r w:rsidRPr="007E136F">
        <w:rPr>
          <w:rFonts w:ascii="Arial" w:hAnsi="Arial" w:cs="Arial"/>
          <w:i/>
          <w:iCs/>
          <w:color w:val="000000" w:themeColor="text1"/>
          <w:sz w:val="20"/>
          <w:szCs w:val="20"/>
        </w:rPr>
        <w:t>, cơ quan ngang B</w:t>
      </w:r>
      <w:r w:rsidRPr="007E136F">
        <w:rPr>
          <w:rFonts w:ascii="Arial" w:hAnsi="Arial" w:cs="Arial"/>
          <w:i/>
          <w:iCs/>
          <w:color w:val="000000" w:themeColor="text1"/>
          <w:sz w:val="20"/>
          <w:szCs w:val="20"/>
        </w:rPr>
        <w:t>ộ</w:t>
      </w:r>
      <w:r w:rsidRPr="007E136F">
        <w:rPr>
          <w:rFonts w:ascii="Arial" w:hAnsi="Arial" w:cs="Arial"/>
          <w:i/>
          <w:iCs/>
          <w:color w:val="000000" w:themeColor="text1"/>
          <w:sz w:val="20"/>
          <w:szCs w:val="20"/>
        </w:rPr>
        <w:t xml:space="preserve"> (đư</w:t>
      </w:r>
      <w:r w:rsidRPr="007E136F">
        <w:rPr>
          <w:rFonts w:ascii="Arial" w:hAnsi="Arial" w:cs="Arial"/>
          <w:i/>
          <w:iCs/>
          <w:color w:val="000000" w:themeColor="text1"/>
          <w:sz w:val="20"/>
          <w:szCs w:val="20"/>
        </w:rPr>
        <w:t>ợ</w:t>
      </w:r>
      <w:r w:rsidRPr="007E136F">
        <w:rPr>
          <w:rFonts w:ascii="Arial" w:hAnsi="Arial" w:cs="Arial"/>
          <w:i/>
          <w:iCs/>
          <w:color w:val="000000" w:themeColor="text1"/>
          <w:sz w:val="20"/>
          <w:szCs w:val="20"/>
        </w:rPr>
        <w:t>c s</w:t>
      </w:r>
      <w:r w:rsidRPr="007E136F">
        <w:rPr>
          <w:rFonts w:ascii="Arial" w:hAnsi="Arial" w:cs="Arial"/>
          <w:i/>
          <w:iCs/>
          <w:color w:val="000000" w:themeColor="text1"/>
          <w:sz w:val="20"/>
          <w:szCs w:val="20"/>
        </w:rPr>
        <w:t>ử</w:t>
      </w:r>
      <w:r w:rsidRPr="007E136F">
        <w:rPr>
          <w:rFonts w:ascii="Arial" w:hAnsi="Arial" w:cs="Arial"/>
          <w:i/>
          <w:iCs/>
          <w:color w:val="000000" w:themeColor="text1"/>
          <w:sz w:val="20"/>
          <w:szCs w:val="20"/>
        </w:rPr>
        <w:t>a đ</w:t>
      </w:r>
      <w:r w:rsidR="00F63C3F" w:rsidRPr="007E136F">
        <w:rPr>
          <w:rFonts w:ascii="Arial" w:hAnsi="Arial" w:cs="Arial"/>
          <w:i/>
          <w:iCs/>
          <w:color w:val="000000" w:themeColor="text1"/>
          <w:sz w:val="20"/>
          <w:szCs w:val="20"/>
        </w:rPr>
        <w:t>ổ</w:t>
      </w:r>
      <w:r w:rsidRPr="007E136F">
        <w:rPr>
          <w:rFonts w:ascii="Arial" w:hAnsi="Arial" w:cs="Arial"/>
          <w:i/>
          <w:iCs/>
          <w:color w:val="000000" w:themeColor="text1"/>
          <w:sz w:val="20"/>
          <w:szCs w:val="20"/>
        </w:rPr>
        <w:t xml:space="preserve">i, </w:t>
      </w:r>
      <w:r w:rsidR="00F63C3F" w:rsidRPr="007E136F">
        <w:rPr>
          <w:rFonts w:ascii="Arial" w:hAnsi="Arial" w:cs="Arial"/>
          <w:i/>
          <w:iCs/>
          <w:color w:val="000000" w:themeColor="text1"/>
          <w:sz w:val="20"/>
          <w:szCs w:val="20"/>
        </w:rPr>
        <w:t>bổ</w:t>
      </w:r>
      <w:r w:rsidRPr="007E136F">
        <w:rPr>
          <w:rFonts w:ascii="Arial" w:hAnsi="Arial" w:cs="Arial"/>
          <w:i/>
          <w:iCs/>
          <w:color w:val="000000" w:themeColor="text1"/>
          <w:sz w:val="20"/>
          <w:szCs w:val="20"/>
        </w:rPr>
        <w:t xml:space="preserve"> sung b</w:t>
      </w:r>
      <w:r w:rsidRPr="007E136F">
        <w:rPr>
          <w:rFonts w:ascii="Arial" w:hAnsi="Arial" w:cs="Arial"/>
          <w:i/>
          <w:iCs/>
          <w:color w:val="000000" w:themeColor="text1"/>
          <w:sz w:val="20"/>
          <w:szCs w:val="20"/>
        </w:rPr>
        <w:t>ở</w:t>
      </w:r>
      <w:r w:rsidRPr="007E136F">
        <w:rPr>
          <w:rFonts w:ascii="Arial" w:hAnsi="Arial" w:cs="Arial"/>
          <w:i/>
          <w:iCs/>
          <w:color w:val="000000" w:themeColor="text1"/>
          <w:sz w:val="20"/>
          <w:szCs w:val="20"/>
        </w:rPr>
        <w:t>i Ngh</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 xml:space="preserve"> đ</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nh s</w:t>
      </w:r>
      <w:r w:rsidR="00F63C3F" w:rsidRPr="007E136F">
        <w:rPr>
          <w:rFonts w:ascii="Arial" w:hAnsi="Arial" w:cs="Arial"/>
          <w:i/>
          <w:iCs/>
          <w:color w:val="000000" w:themeColor="text1"/>
          <w:sz w:val="20"/>
          <w:szCs w:val="20"/>
        </w:rPr>
        <w:t>ố</w:t>
      </w:r>
      <w:r w:rsidRPr="007E136F">
        <w:rPr>
          <w:rFonts w:ascii="Arial" w:hAnsi="Arial" w:cs="Arial"/>
          <w:i/>
          <w:iCs/>
          <w:color w:val="000000" w:themeColor="text1"/>
          <w:sz w:val="20"/>
          <w:szCs w:val="20"/>
        </w:rPr>
        <w:t xml:space="preserve"> 101/2020/N</w:t>
      </w:r>
      <w:r w:rsidR="00F63C3F" w:rsidRPr="007E136F">
        <w:rPr>
          <w:rFonts w:ascii="Arial" w:hAnsi="Arial" w:cs="Arial"/>
          <w:i/>
          <w:iCs/>
          <w:color w:val="000000" w:themeColor="text1"/>
          <w:sz w:val="20"/>
          <w:szCs w:val="20"/>
        </w:rPr>
        <w:t>Đ</w:t>
      </w:r>
      <w:r w:rsidRPr="007E136F">
        <w:rPr>
          <w:rFonts w:ascii="Arial" w:hAnsi="Arial" w:cs="Arial"/>
          <w:i/>
          <w:iCs/>
          <w:color w:val="000000" w:themeColor="text1"/>
          <w:sz w:val="20"/>
          <w:szCs w:val="20"/>
        </w:rPr>
        <w:t>-CP ngày 28 tháng 8 năm 2020 c</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a Chính ph</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 Ngh</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 xml:space="preserve"> đ</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nh s</w:t>
      </w:r>
      <w:r w:rsidR="00F63C3F" w:rsidRPr="007E136F">
        <w:rPr>
          <w:rFonts w:ascii="Arial" w:hAnsi="Arial" w:cs="Arial"/>
          <w:i/>
          <w:iCs/>
          <w:color w:val="000000" w:themeColor="text1"/>
          <w:sz w:val="20"/>
          <w:szCs w:val="20"/>
        </w:rPr>
        <w:t>ố</w:t>
      </w:r>
      <w:r w:rsidRPr="007E136F">
        <w:rPr>
          <w:rFonts w:ascii="Arial" w:hAnsi="Arial" w:cs="Arial"/>
          <w:i/>
          <w:iCs/>
          <w:color w:val="000000" w:themeColor="text1"/>
          <w:sz w:val="20"/>
          <w:szCs w:val="20"/>
        </w:rPr>
        <w:t xml:space="preserve"> 83/2024/NĐ-CP ngày 10 th</w:t>
      </w:r>
      <w:r w:rsidR="00F63C3F" w:rsidRPr="007E136F">
        <w:rPr>
          <w:rFonts w:ascii="Arial" w:hAnsi="Arial" w:cs="Arial"/>
          <w:i/>
          <w:iCs/>
          <w:color w:val="000000" w:themeColor="text1"/>
          <w:sz w:val="20"/>
          <w:szCs w:val="20"/>
        </w:rPr>
        <w:t>á</w:t>
      </w:r>
      <w:r w:rsidRPr="007E136F">
        <w:rPr>
          <w:rFonts w:ascii="Arial" w:hAnsi="Arial" w:cs="Arial"/>
          <w:i/>
          <w:iCs/>
          <w:color w:val="000000" w:themeColor="text1"/>
          <w:sz w:val="20"/>
          <w:szCs w:val="20"/>
        </w:rPr>
        <w:t>ng 7 năm 2024 c</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a Chí</w:t>
      </w:r>
      <w:r w:rsidRPr="007E136F">
        <w:rPr>
          <w:rFonts w:ascii="Arial" w:hAnsi="Arial" w:cs="Arial"/>
          <w:i/>
          <w:iCs/>
          <w:color w:val="000000" w:themeColor="text1"/>
          <w:sz w:val="20"/>
          <w:szCs w:val="20"/>
        </w:rPr>
        <w:t>nh ph</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w:t>
      </w:r>
    </w:p>
    <w:p w14:paraId="3308311E" w14:textId="31484323" w:rsidR="004C388A" w:rsidRPr="007E136F" w:rsidRDefault="00F21EB5" w:rsidP="007E136F">
      <w:pPr>
        <w:adjustRightInd w:val="0"/>
        <w:snapToGrid w:val="0"/>
        <w:spacing w:after="120"/>
        <w:ind w:firstLine="720"/>
        <w:jc w:val="both"/>
        <w:rPr>
          <w:rFonts w:ascii="Arial" w:hAnsi="Arial" w:cs="Arial"/>
          <w:i/>
          <w:iCs/>
          <w:color w:val="000000" w:themeColor="text1"/>
          <w:sz w:val="20"/>
          <w:szCs w:val="20"/>
        </w:rPr>
      </w:pPr>
      <w:r w:rsidRPr="007E136F">
        <w:rPr>
          <w:rFonts w:ascii="Arial" w:hAnsi="Arial" w:cs="Arial"/>
          <w:i/>
          <w:iCs/>
          <w:color w:val="000000" w:themeColor="text1"/>
          <w:sz w:val="20"/>
          <w:szCs w:val="20"/>
        </w:rPr>
        <w:t>Căn c</w:t>
      </w:r>
      <w:r w:rsidR="00F63C3F"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 xml:space="preserve"> Ngh</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 xml:space="preserve"> đ</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nh s</w:t>
      </w:r>
      <w:r w:rsidR="00F63C3F" w:rsidRPr="007E136F">
        <w:rPr>
          <w:rFonts w:ascii="Arial" w:hAnsi="Arial" w:cs="Arial"/>
          <w:i/>
          <w:iCs/>
          <w:color w:val="000000" w:themeColor="text1"/>
          <w:sz w:val="20"/>
          <w:szCs w:val="20"/>
        </w:rPr>
        <w:t>ố</w:t>
      </w:r>
      <w:r w:rsidRPr="007E136F">
        <w:rPr>
          <w:rFonts w:ascii="Arial" w:hAnsi="Arial" w:cs="Arial"/>
          <w:i/>
          <w:iCs/>
          <w:color w:val="000000" w:themeColor="text1"/>
          <w:sz w:val="20"/>
          <w:szCs w:val="20"/>
        </w:rPr>
        <w:t xml:space="preserve"> 29/2025/NĐ-CP ngày 24 th</w:t>
      </w:r>
      <w:r w:rsidR="00F63C3F" w:rsidRPr="007E136F">
        <w:rPr>
          <w:rFonts w:ascii="Arial" w:hAnsi="Arial" w:cs="Arial"/>
          <w:i/>
          <w:iCs/>
          <w:color w:val="000000" w:themeColor="text1"/>
          <w:sz w:val="20"/>
          <w:szCs w:val="20"/>
        </w:rPr>
        <w:t>á</w:t>
      </w:r>
      <w:r w:rsidRPr="007E136F">
        <w:rPr>
          <w:rFonts w:ascii="Arial" w:hAnsi="Arial" w:cs="Arial"/>
          <w:i/>
          <w:iCs/>
          <w:color w:val="000000" w:themeColor="text1"/>
          <w:sz w:val="20"/>
          <w:szCs w:val="20"/>
        </w:rPr>
        <w:t xml:space="preserve">ng 02 </w:t>
      </w:r>
      <w:r w:rsidR="00F63C3F" w:rsidRPr="007E136F">
        <w:rPr>
          <w:rFonts w:ascii="Arial" w:hAnsi="Arial" w:cs="Arial"/>
          <w:i/>
          <w:iCs/>
          <w:color w:val="000000" w:themeColor="text1"/>
          <w:sz w:val="20"/>
          <w:szCs w:val="20"/>
        </w:rPr>
        <w:t>năm</w:t>
      </w:r>
      <w:r w:rsidRPr="007E136F">
        <w:rPr>
          <w:rFonts w:ascii="Arial" w:hAnsi="Arial" w:cs="Arial"/>
          <w:i/>
          <w:iCs/>
          <w:color w:val="000000" w:themeColor="text1"/>
          <w:sz w:val="20"/>
          <w:szCs w:val="20"/>
        </w:rPr>
        <w:t xml:space="preserve"> 2025 c</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a Chính ph</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 xml:space="preserve"> quy đ</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nh ch</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c n</w:t>
      </w:r>
      <w:r w:rsidR="00F63C3F" w:rsidRPr="007E136F">
        <w:rPr>
          <w:rFonts w:ascii="Arial" w:hAnsi="Arial" w:cs="Arial"/>
          <w:i/>
          <w:iCs/>
          <w:color w:val="000000" w:themeColor="text1"/>
          <w:sz w:val="20"/>
          <w:szCs w:val="20"/>
        </w:rPr>
        <w:t>ă</w:t>
      </w:r>
      <w:r w:rsidRPr="007E136F">
        <w:rPr>
          <w:rFonts w:ascii="Arial" w:hAnsi="Arial" w:cs="Arial"/>
          <w:i/>
          <w:iCs/>
          <w:color w:val="000000" w:themeColor="text1"/>
          <w:sz w:val="20"/>
          <w:szCs w:val="20"/>
        </w:rPr>
        <w:t>ng, nhi</w:t>
      </w:r>
      <w:r w:rsidRPr="007E136F">
        <w:rPr>
          <w:rFonts w:ascii="Arial" w:hAnsi="Arial" w:cs="Arial"/>
          <w:i/>
          <w:iCs/>
          <w:color w:val="000000" w:themeColor="text1"/>
          <w:sz w:val="20"/>
          <w:szCs w:val="20"/>
        </w:rPr>
        <w:t>ệ</w:t>
      </w:r>
      <w:r w:rsidRPr="007E136F">
        <w:rPr>
          <w:rFonts w:ascii="Arial" w:hAnsi="Arial" w:cs="Arial"/>
          <w:i/>
          <w:iCs/>
          <w:color w:val="000000" w:themeColor="text1"/>
          <w:sz w:val="20"/>
          <w:szCs w:val="20"/>
        </w:rPr>
        <w:t>m v</w:t>
      </w:r>
      <w:r w:rsidRPr="007E136F">
        <w:rPr>
          <w:rFonts w:ascii="Arial" w:hAnsi="Arial" w:cs="Arial"/>
          <w:i/>
          <w:iCs/>
          <w:color w:val="000000" w:themeColor="text1"/>
          <w:sz w:val="20"/>
          <w:szCs w:val="20"/>
        </w:rPr>
        <w:t>ụ</w:t>
      </w:r>
      <w:r w:rsidRPr="007E136F">
        <w:rPr>
          <w:rFonts w:ascii="Arial" w:hAnsi="Arial" w:cs="Arial"/>
          <w:i/>
          <w:iCs/>
          <w:color w:val="000000" w:themeColor="text1"/>
          <w:sz w:val="20"/>
          <w:szCs w:val="20"/>
        </w:rPr>
        <w:t>, quy</w:t>
      </w:r>
      <w:r w:rsidRPr="007E136F">
        <w:rPr>
          <w:rFonts w:ascii="Arial" w:hAnsi="Arial" w:cs="Arial"/>
          <w:i/>
          <w:iCs/>
          <w:color w:val="000000" w:themeColor="text1"/>
          <w:sz w:val="20"/>
          <w:szCs w:val="20"/>
        </w:rPr>
        <w:t>ề</w:t>
      </w:r>
      <w:r w:rsidRPr="007E136F">
        <w:rPr>
          <w:rFonts w:ascii="Arial" w:hAnsi="Arial" w:cs="Arial"/>
          <w:i/>
          <w:iCs/>
          <w:color w:val="000000" w:themeColor="text1"/>
          <w:sz w:val="20"/>
          <w:szCs w:val="20"/>
        </w:rPr>
        <w:t>n h</w:t>
      </w:r>
      <w:r w:rsidRPr="007E136F">
        <w:rPr>
          <w:rFonts w:ascii="Arial" w:hAnsi="Arial" w:cs="Arial"/>
          <w:i/>
          <w:iCs/>
          <w:color w:val="000000" w:themeColor="text1"/>
          <w:sz w:val="20"/>
          <w:szCs w:val="20"/>
        </w:rPr>
        <w:t>ạ</w:t>
      </w:r>
      <w:r w:rsidRPr="007E136F">
        <w:rPr>
          <w:rFonts w:ascii="Arial" w:hAnsi="Arial" w:cs="Arial"/>
          <w:i/>
          <w:iCs/>
          <w:color w:val="000000" w:themeColor="text1"/>
          <w:sz w:val="20"/>
          <w:szCs w:val="20"/>
        </w:rPr>
        <w:t>n và cơ c</w:t>
      </w:r>
      <w:r w:rsidRPr="007E136F">
        <w:rPr>
          <w:rFonts w:ascii="Arial" w:hAnsi="Arial" w:cs="Arial"/>
          <w:i/>
          <w:iCs/>
          <w:color w:val="000000" w:themeColor="text1"/>
          <w:sz w:val="20"/>
          <w:szCs w:val="20"/>
        </w:rPr>
        <w:t>ấ</w:t>
      </w:r>
      <w:r w:rsidRPr="007E136F">
        <w:rPr>
          <w:rFonts w:ascii="Arial" w:hAnsi="Arial" w:cs="Arial"/>
          <w:i/>
          <w:iCs/>
          <w:color w:val="000000" w:themeColor="text1"/>
          <w:sz w:val="20"/>
          <w:szCs w:val="20"/>
        </w:rPr>
        <w:t>u t</w:t>
      </w:r>
      <w:r w:rsidR="00F63C3F" w:rsidRPr="007E136F">
        <w:rPr>
          <w:rFonts w:ascii="Arial" w:hAnsi="Arial" w:cs="Arial"/>
          <w:i/>
          <w:iCs/>
          <w:color w:val="000000" w:themeColor="text1"/>
          <w:sz w:val="20"/>
          <w:szCs w:val="20"/>
        </w:rPr>
        <w:t>ổ</w:t>
      </w:r>
      <w:r w:rsidRPr="007E136F">
        <w:rPr>
          <w:rFonts w:ascii="Arial" w:hAnsi="Arial" w:cs="Arial"/>
          <w:i/>
          <w:iCs/>
          <w:color w:val="000000" w:themeColor="text1"/>
          <w:sz w:val="20"/>
          <w:szCs w:val="20"/>
        </w:rPr>
        <w:t xml:space="preserve"> ch</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 xml:space="preserve">c </w:t>
      </w:r>
      <w:r w:rsidR="00F63C3F" w:rsidRPr="007E136F">
        <w:rPr>
          <w:rFonts w:ascii="Arial" w:hAnsi="Arial" w:cs="Arial"/>
          <w:i/>
          <w:iCs/>
          <w:color w:val="000000" w:themeColor="text1"/>
          <w:sz w:val="20"/>
          <w:szCs w:val="20"/>
        </w:rPr>
        <w:t>của</w:t>
      </w:r>
      <w:r w:rsidRPr="007E136F">
        <w:rPr>
          <w:rFonts w:ascii="Arial" w:hAnsi="Arial" w:cs="Arial"/>
          <w:i/>
          <w:iCs/>
          <w:color w:val="000000" w:themeColor="text1"/>
          <w:sz w:val="20"/>
          <w:szCs w:val="20"/>
        </w:rPr>
        <w:t xml:space="preserve"> B</w:t>
      </w:r>
      <w:r w:rsidRPr="007E136F">
        <w:rPr>
          <w:rFonts w:ascii="Arial" w:hAnsi="Arial" w:cs="Arial"/>
          <w:i/>
          <w:iCs/>
          <w:color w:val="000000" w:themeColor="text1"/>
          <w:sz w:val="20"/>
          <w:szCs w:val="20"/>
        </w:rPr>
        <w:t>ộ</w:t>
      </w:r>
      <w:r w:rsidRPr="007E136F">
        <w:rPr>
          <w:rFonts w:ascii="Arial" w:hAnsi="Arial" w:cs="Arial"/>
          <w:i/>
          <w:iCs/>
          <w:color w:val="000000" w:themeColor="text1"/>
          <w:sz w:val="20"/>
          <w:szCs w:val="20"/>
        </w:rPr>
        <w:t xml:space="preserve"> Tài ch</w:t>
      </w:r>
      <w:r w:rsidR="00F63C3F" w:rsidRPr="007E136F">
        <w:rPr>
          <w:rFonts w:ascii="Arial" w:hAnsi="Arial" w:cs="Arial"/>
          <w:i/>
          <w:iCs/>
          <w:color w:val="000000" w:themeColor="text1"/>
          <w:sz w:val="20"/>
          <w:szCs w:val="20"/>
        </w:rPr>
        <w:t>í</w:t>
      </w:r>
      <w:r w:rsidRPr="007E136F">
        <w:rPr>
          <w:rFonts w:ascii="Arial" w:hAnsi="Arial" w:cs="Arial"/>
          <w:i/>
          <w:iCs/>
          <w:color w:val="000000" w:themeColor="text1"/>
          <w:sz w:val="20"/>
          <w:szCs w:val="20"/>
        </w:rPr>
        <w:t>nh;</w:t>
      </w:r>
    </w:p>
    <w:p w14:paraId="5C512A4F" w14:textId="068DCEB1" w:rsidR="004C388A" w:rsidRPr="007E136F" w:rsidRDefault="00F21EB5" w:rsidP="007E136F">
      <w:pPr>
        <w:adjustRightInd w:val="0"/>
        <w:snapToGrid w:val="0"/>
        <w:ind w:firstLine="720"/>
        <w:jc w:val="both"/>
        <w:rPr>
          <w:rFonts w:ascii="Arial" w:hAnsi="Arial" w:cs="Arial"/>
          <w:i/>
          <w:iCs/>
          <w:color w:val="000000" w:themeColor="text1"/>
          <w:sz w:val="20"/>
          <w:szCs w:val="20"/>
        </w:rPr>
      </w:pPr>
      <w:r w:rsidRPr="007E136F">
        <w:rPr>
          <w:rFonts w:ascii="Arial" w:hAnsi="Arial" w:cs="Arial"/>
          <w:i/>
          <w:iCs/>
          <w:color w:val="000000" w:themeColor="text1"/>
          <w:sz w:val="20"/>
          <w:szCs w:val="20"/>
        </w:rPr>
        <w:t>Theo đ</w:t>
      </w:r>
      <w:r w:rsidR="00F63C3F" w:rsidRPr="007E136F">
        <w:rPr>
          <w:rFonts w:ascii="Arial" w:hAnsi="Arial" w:cs="Arial"/>
          <w:i/>
          <w:iCs/>
          <w:color w:val="000000" w:themeColor="text1"/>
          <w:sz w:val="20"/>
          <w:szCs w:val="20"/>
        </w:rPr>
        <w:t>ề</w:t>
      </w:r>
      <w:r w:rsidRPr="007E136F">
        <w:rPr>
          <w:rFonts w:ascii="Arial" w:hAnsi="Arial" w:cs="Arial"/>
          <w:i/>
          <w:iCs/>
          <w:color w:val="000000" w:themeColor="text1"/>
          <w:sz w:val="20"/>
          <w:szCs w:val="20"/>
        </w:rPr>
        <w:t xml:space="preserve"> ngh</w:t>
      </w:r>
      <w:r w:rsidRPr="007E136F">
        <w:rPr>
          <w:rFonts w:ascii="Arial" w:hAnsi="Arial" w:cs="Arial"/>
          <w:i/>
          <w:iCs/>
          <w:color w:val="000000" w:themeColor="text1"/>
          <w:sz w:val="20"/>
          <w:szCs w:val="20"/>
        </w:rPr>
        <w:t>ị</w:t>
      </w:r>
      <w:r w:rsidRPr="007E136F">
        <w:rPr>
          <w:rFonts w:ascii="Arial" w:hAnsi="Arial" w:cs="Arial"/>
          <w:i/>
          <w:iCs/>
          <w:color w:val="000000" w:themeColor="text1"/>
          <w:sz w:val="20"/>
          <w:szCs w:val="20"/>
        </w:rPr>
        <w:t xml:space="preserve"> c</w:t>
      </w:r>
      <w:r w:rsidRPr="007E136F">
        <w:rPr>
          <w:rFonts w:ascii="Arial" w:hAnsi="Arial" w:cs="Arial"/>
          <w:i/>
          <w:iCs/>
          <w:color w:val="000000" w:themeColor="text1"/>
          <w:sz w:val="20"/>
          <w:szCs w:val="20"/>
        </w:rPr>
        <w:t>ủ</w:t>
      </w:r>
      <w:r w:rsidRPr="007E136F">
        <w:rPr>
          <w:rFonts w:ascii="Arial" w:hAnsi="Arial" w:cs="Arial"/>
          <w:i/>
          <w:iCs/>
          <w:color w:val="000000" w:themeColor="text1"/>
          <w:sz w:val="20"/>
          <w:szCs w:val="20"/>
        </w:rPr>
        <w:t>a Gi</w:t>
      </w:r>
      <w:r w:rsidR="00F63C3F" w:rsidRPr="007E136F">
        <w:rPr>
          <w:rFonts w:ascii="Arial" w:hAnsi="Arial" w:cs="Arial"/>
          <w:i/>
          <w:iCs/>
          <w:color w:val="000000" w:themeColor="text1"/>
          <w:sz w:val="20"/>
          <w:szCs w:val="20"/>
        </w:rPr>
        <w:t>á</w:t>
      </w:r>
      <w:r w:rsidRPr="007E136F">
        <w:rPr>
          <w:rFonts w:ascii="Arial" w:hAnsi="Arial" w:cs="Arial"/>
          <w:i/>
          <w:iCs/>
          <w:color w:val="000000" w:themeColor="text1"/>
          <w:sz w:val="20"/>
          <w:szCs w:val="20"/>
        </w:rPr>
        <w:t xml:space="preserve">m </w:t>
      </w:r>
      <w:r w:rsidR="00F63C3F" w:rsidRPr="007E136F">
        <w:rPr>
          <w:rFonts w:ascii="Arial" w:hAnsi="Arial" w:cs="Arial"/>
          <w:i/>
          <w:iCs/>
          <w:color w:val="000000" w:themeColor="text1"/>
          <w:sz w:val="20"/>
          <w:szCs w:val="20"/>
        </w:rPr>
        <w:t>đố</w:t>
      </w:r>
      <w:r w:rsidRPr="007E136F">
        <w:rPr>
          <w:rFonts w:ascii="Arial" w:hAnsi="Arial" w:cs="Arial"/>
          <w:i/>
          <w:iCs/>
          <w:color w:val="000000" w:themeColor="text1"/>
          <w:sz w:val="20"/>
          <w:szCs w:val="20"/>
        </w:rPr>
        <w:t>c Kho b</w:t>
      </w:r>
      <w:r w:rsidRPr="007E136F">
        <w:rPr>
          <w:rFonts w:ascii="Arial" w:hAnsi="Arial" w:cs="Arial"/>
          <w:i/>
          <w:iCs/>
          <w:color w:val="000000" w:themeColor="text1"/>
          <w:sz w:val="20"/>
          <w:szCs w:val="20"/>
        </w:rPr>
        <w:t>ạ</w:t>
      </w:r>
      <w:r w:rsidRPr="007E136F">
        <w:rPr>
          <w:rFonts w:ascii="Arial" w:hAnsi="Arial" w:cs="Arial"/>
          <w:i/>
          <w:iCs/>
          <w:color w:val="000000" w:themeColor="text1"/>
          <w:sz w:val="20"/>
          <w:szCs w:val="20"/>
        </w:rPr>
        <w:t>c Nhà nư</w:t>
      </w:r>
      <w:r w:rsidRPr="007E136F">
        <w:rPr>
          <w:rFonts w:ascii="Arial" w:hAnsi="Arial" w:cs="Arial"/>
          <w:i/>
          <w:iCs/>
          <w:color w:val="000000" w:themeColor="text1"/>
          <w:sz w:val="20"/>
          <w:szCs w:val="20"/>
        </w:rPr>
        <w:t>ớ</w:t>
      </w:r>
      <w:r w:rsidRPr="007E136F">
        <w:rPr>
          <w:rFonts w:ascii="Arial" w:hAnsi="Arial" w:cs="Arial"/>
          <w:i/>
          <w:iCs/>
          <w:color w:val="000000" w:themeColor="text1"/>
          <w:sz w:val="20"/>
          <w:szCs w:val="20"/>
        </w:rPr>
        <w:t>c, V</w:t>
      </w:r>
      <w:r w:rsidRPr="007E136F">
        <w:rPr>
          <w:rFonts w:ascii="Arial" w:hAnsi="Arial" w:cs="Arial"/>
          <w:i/>
          <w:iCs/>
          <w:color w:val="000000" w:themeColor="text1"/>
          <w:sz w:val="20"/>
          <w:szCs w:val="20"/>
        </w:rPr>
        <w:t>ụ</w:t>
      </w:r>
      <w:r w:rsidRPr="007E136F">
        <w:rPr>
          <w:rFonts w:ascii="Arial" w:hAnsi="Arial" w:cs="Arial"/>
          <w:i/>
          <w:iCs/>
          <w:color w:val="000000" w:themeColor="text1"/>
          <w:sz w:val="20"/>
          <w:szCs w:val="20"/>
        </w:rPr>
        <w:t xml:space="preserve"> trư</w:t>
      </w:r>
      <w:r w:rsidR="00F63C3F" w:rsidRPr="007E136F">
        <w:rPr>
          <w:rFonts w:ascii="Arial" w:hAnsi="Arial" w:cs="Arial"/>
          <w:i/>
          <w:iCs/>
          <w:color w:val="000000" w:themeColor="text1"/>
          <w:sz w:val="20"/>
          <w:szCs w:val="20"/>
        </w:rPr>
        <w:t>ở</w:t>
      </w:r>
      <w:r w:rsidRPr="007E136F">
        <w:rPr>
          <w:rFonts w:ascii="Arial" w:hAnsi="Arial" w:cs="Arial"/>
          <w:i/>
          <w:iCs/>
          <w:color w:val="000000" w:themeColor="text1"/>
          <w:sz w:val="20"/>
          <w:szCs w:val="20"/>
        </w:rPr>
        <w:t>ng V</w:t>
      </w:r>
      <w:r w:rsidRPr="007E136F">
        <w:rPr>
          <w:rFonts w:ascii="Arial" w:hAnsi="Arial" w:cs="Arial"/>
          <w:i/>
          <w:iCs/>
          <w:color w:val="000000" w:themeColor="text1"/>
          <w:sz w:val="20"/>
          <w:szCs w:val="20"/>
        </w:rPr>
        <w:t>ụ</w:t>
      </w:r>
      <w:r w:rsidRPr="007E136F">
        <w:rPr>
          <w:rFonts w:ascii="Arial" w:hAnsi="Arial" w:cs="Arial"/>
          <w:i/>
          <w:iCs/>
          <w:color w:val="000000" w:themeColor="text1"/>
          <w:sz w:val="20"/>
          <w:szCs w:val="20"/>
        </w:rPr>
        <w:t xml:space="preserve"> T</w:t>
      </w:r>
      <w:r w:rsidR="00F63C3F" w:rsidRPr="007E136F">
        <w:rPr>
          <w:rFonts w:ascii="Arial" w:hAnsi="Arial" w:cs="Arial"/>
          <w:i/>
          <w:iCs/>
          <w:color w:val="000000" w:themeColor="text1"/>
          <w:sz w:val="20"/>
          <w:szCs w:val="20"/>
        </w:rPr>
        <w:t>ổ</w:t>
      </w:r>
      <w:r w:rsidRPr="007E136F">
        <w:rPr>
          <w:rFonts w:ascii="Arial" w:hAnsi="Arial" w:cs="Arial"/>
          <w:i/>
          <w:iCs/>
          <w:color w:val="000000" w:themeColor="text1"/>
          <w:sz w:val="20"/>
          <w:szCs w:val="20"/>
        </w:rPr>
        <w:t xml:space="preserve"> ch</w:t>
      </w:r>
      <w:r w:rsidRPr="007E136F">
        <w:rPr>
          <w:rFonts w:ascii="Arial" w:hAnsi="Arial" w:cs="Arial"/>
          <w:i/>
          <w:iCs/>
          <w:color w:val="000000" w:themeColor="text1"/>
          <w:sz w:val="20"/>
          <w:szCs w:val="20"/>
        </w:rPr>
        <w:t>ứ</w:t>
      </w:r>
      <w:r w:rsidRPr="007E136F">
        <w:rPr>
          <w:rFonts w:ascii="Arial" w:hAnsi="Arial" w:cs="Arial"/>
          <w:i/>
          <w:iCs/>
          <w:color w:val="000000" w:themeColor="text1"/>
          <w:sz w:val="20"/>
          <w:szCs w:val="20"/>
        </w:rPr>
        <w:t>c c</w:t>
      </w:r>
      <w:r w:rsidR="00F63C3F" w:rsidRPr="007E136F">
        <w:rPr>
          <w:rFonts w:ascii="Arial" w:hAnsi="Arial" w:cs="Arial"/>
          <w:i/>
          <w:iCs/>
          <w:color w:val="000000" w:themeColor="text1"/>
          <w:sz w:val="20"/>
          <w:szCs w:val="20"/>
        </w:rPr>
        <w:t>á</w:t>
      </w:r>
      <w:r w:rsidRPr="007E136F">
        <w:rPr>
          <w:rFonts w:ascii="Arial" w:hAnsi="Arial" w:cs="Arial"/>
          <w:i/>
          <w:iCs/>
          <w:color w:val="000000" w:themeColor="text1"/>
          <w:sz w:val="20"/>
          <w:szCs w:val="20"/>
        </w:rPr>
        <w:t>n b</w:t>
      </w:r>
      <w:r w:rsidRPr="007E136F">
        <w:rPr>
          <w:rFonts w:ascii="Arial" w:hAnsi="Arial" w:cs="Arial"/>
          <w:i/>
          <w:iCs/>
          <w:color w:val="000000" w:themeColor="text1"/>
          <w:sz w:val="20"/>
          <w:szCs w:val="20"/>
        </w:rPr>
        <w:t>ộ</w:t>
      </w:r>
      <w:r w:rsidRPr="007E136F">
        <w:rPr>
          <w:rFonts w:ascii="Arial" w:hAnsi="Arial" w:cs="Arial"/>
          <w:i/>
          <w:iCs/>
          <w:color w:val="000000" w:themeColor="text1"/>
          <w:sz w:val="20"/>
          <w:szCs w:val="20"/>
        </w:rPr>
        <w:t>.</w:t>
      </w:r>
    </w:p>
    <w:p w14:paraId="5FA5A6B7" w14:textId="77777777" w:rsidR="00F63C3F" w:rsidRPr="007E136F" w:rsidRDefault="00F63C3F" w:rsidP="007E136F">
      <w:pPr>
        <w:pStyle w:val="BodyText"/>
        <w:adjustRightInd w:val="0"/>
        <w:snapToGrid w:val="0"/>
        <w:spacing w:after="0" w:line="240" w:lineRule="auto"/>
        <w:ind w:firstLine="0"/>
        <w:jc w:val="both"/>
        <w:rPr>
          <w:rFonts w:ascii="Arial" w:hAnsi="Arial" w:cs="Arial"/>
          <w:color w:val="000000" w:themeColor="text1"/>
          <w:sz w:val="20"/>
          <w:szCs w:val="20"/>
        </w:rPr>
      </w:pPr>
    </w:p>
    <w:p w14:paraId="30D10473" w14:textId="77777777" w:rsidR="004C388A" w:rsidRPr="007E136F" w:rsidRDefault="00F21EB5" w:rsidP="007E136F">
      <w:pPr>
        <w:pStyle w:val="BodyText"/>
        <w:adjustRightInd w:val="0"/>
        <w:snapToGrid w:val="0"/>
        <w:spacing w:after="0" w:line="240" w:lineRule="auto"/>
        <w:ind w:firstLine="0"/>
        <w:jc w:val="center"/>
        <w:rPr>
          <w:rFonts w:ascii="Arial" w:hAnsi="Arial" w:cs="Arial"/>
          <w:b/>
          <w:bCs/>
          <w:color w:val="000000" w:themeColor="text1"/>
          <w:sz w:val="20"/>
          <w:szCs w:val="20"/>
        </w:rPr>
      </w:pPr>
      <w:r w:rsidRPr="007E136F">
        <w:rPr>
          <w:rFonts w:ascii="Arial" w:hAnsi="Arial" w:cs="Arial"/>
          <w:b/>
          <w:bCs/>
          <w:color w:val="000000" w:themeColor="text1"/>
          <w:sz w:val="20"/>
          <w:szCs w:val="20"/>
        </w:rPr>
        <w:t>QUYẾT ĐỊNH:</w:t>
      </w:r>
    </w:p>
    <w:p w14:paraId="362E2C40" w14:textId="77777777" w:rsidR="00F63C3F" w:rsidRPr="007E136F" w:rsidRDefault="00F63C3F" w:rsidP="007E136F">
      <w:pPr>
        <w:pStyle w:val="BodyText"/>
        <w:adjustRightInd w:val="0"/>
        <w:snapToGrid w:val="0"/>
        <w:spacing w:after="0" w:line="240" w:lineRule="auto"/>
        <w:ind w:firstLine="0"/>
        <w:jc w:val="center"/>
        <w:rPr>
          <w:rFonts w:ascii="Arial" w:hAnsi="Arial" w:cs="Arial"/>
          <w:color w:val="000000" w:themeColor="text1"/>
          <w:sz w:val="20"/>
          <w:szCs w:val="20"/>
        </w:rPr>
      </w:pPr>
    </w:p>
    <w:p w14:paraId="5DA46AE5" w14:textId="329AAE56"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b/>
          <w:bCs/>
          <w:color w:val="000000" w:themeColor="text1"/>
          <w:sz w:val="20"/>
          <w:szCs w:val="20"/>
        </w:rPr>
        <w:t>Điều 1. V</w:t>
      </w:r>
      <w:r w:rsidR="001A249A" w:rsidRPr="007E136F">
        <w:rPr>
          <w:rFonts w:ascii="Arial" w:hAnsi="Arial" w:cs="Arial"/>
          <w:b/>
          <w:bCs/>
          <w:color w:val="000000" w:themeColor="text1"/>
          <w:sz w:val="20"/>
          <w:szCs w:val="20"/>
        </w:rPr>
        <w:t>ị</w:t>
      </w:r>
      <w:r w:rsidRPr="007E136F">
        <w:rPr>
          <w:rFonts w:ascii="Arial" w:hAnsi="Arial" w:cs="Arial"/>
          <w:b/>
          <w:bCs/>
          <w:color w:val="000000" w:themeColor="text1"/>
          <w:sz w:val="20"/>
          <w:szCs w:val="20"/>
        </w:rPr>
        <w:t xml:space="preserve"> trí và chức năng</w:t>
      </w:r>
    </w:p>
    <w:p w14:paraId="07A5B919" w14:textId="4F876FFC" w:rsidR="004C388A" w:rsidRPr="007E136F" w:rsidRDefault="001A249A" w:rsidP="007E136F">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7E136F">
        <w:rPr>
          <w:rFonts w:ascii="Arial" w:hAnsi="Arial" w:cs="Arial"/>
          <w:color w:val="000000" w:themeColor="text1"/>
          <w:sz w:val="20"/>
          <w:szCs w:val="20"/>
        </w:rPr>
        <w:t>1. Kho bạc Nhà nước là đơn vị thuộc Bộ Tài chính, thực hiện chức năng tham mưu, giúp Bộ trưởng Bộ Tài chính quản lý nhà nước về quỹ ngân sách nhà nước, quỹ dự trữ tài chính; ngân quỹ nhà nước; tổng kế toán nhà nước; thực hiện việc huy động vốn cho ngân sách nhà nước thông qua hình thức phát hành công cụ nợ của Chính phủ tại thị trường vốn trong nước theo quy định của pháp luật.</w:t>
      </w:r>
    </w:p>
    <w:p w14:paraId="42E8E88D" w14:textId="58DA3390" w:rsidR="004C388A" w:rsidRPr="007E136F" w:rsidRDefault="001A249A" w:rsidP="007E136F">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7E136F">
        <w:rPr>
          <w:rFonts w:ascii="Arial" w:hAnsi="Arial" w:cs="Arial"/>
          <w:color w:val="000000" w:themeColor="text1"/>
          <w:sz w:val="20"/>
          <w:szCs w:val="20"/>
        </w:rPr>
        <w:t>2. Kho bạc Nhà nước có tư cách pháp nhân, con dấu có hình Quốc huy, được mở tài khoản tại Ngân hàng Nhà nước Việt Nam và các ngân hàng thương</w:t>
      </w:r>
      <w:r w:rsidR="007903C3" w:rsidRPr="007E136F">
        <w:rPr>
          <w:rFonts w:ascii="Arial" w:hAnsi="Arial" w:cs="Arial"/>
          <w:color w:val="000000" w:themeColor="text1"/>
          <w:sz w:val="20"/>
          <w:szCs w:val="20"/>
        </w:rPr>
        <w:t xml:space="preserve"> </w:t>
      </w:r>
      <w:r w:rsidRPr="007E136F">
        <w:rPr>
          <w:rFonts w:ascii="Arial" w:hAnsi="Arial" w:cs="Arial"/>
          <w:color w:val="000000" w:themeColor="text1"/>
          <w:sz w:val="20"/>
          <w:szCs w:val="20"/>
        </w:rPr>
        <w:t>mại theo quy định của pháp luật, có trụ sở tại thành phố Hà Nội.</w:t>
      </w:r>
    </w:p>
    <w:p w14:paraId="7C2E4D8C" w14:textId="77777777"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b/>
          <w:bCs/>
          <w:color w:val="000000" w:themeColor="text1"/>
          <w:sz w:val="20"/>
          <w:szCs w:val="20"/>
        </w:rPr>
        <w:t>Điều 2. Nhiệm vụ và quyền hạn</w:t>
      </w:r>
    </w:p>
    <w:p w14:paraId="1761FC62" w14:textId="77777777"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Kho bạc Nhà nước thực hiện các nhiệm vụ, quyền hạn sau đây:</w:t>
      </w:r>
    </w:p>
    <w:p w14:paraId="251BED48" w14:textId="73D7177A" w:rsidR="004C388A" w:rsidRPr="007E136F" w:rsidRDefault="004873AB" w:rsidP="007E136F">
      <w:pPr>
        <w:pStyle w:val="BodyText"/>
        <w:tabs>
          <w:tab w:val="left" w:pos="1025"/>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7E136F">
        <w:rPr>
          <w:rFonts w:ascii="Arial" w:hAnsi="Arial" w:cs="Arial"/>
          <w:color w:val="000000" w:themeColor="text1"/>
          <w:sz w:val="20"/>
          <w:szCs w:val="20"/>
        </w:rPr>
        <w:t>1. Trình Bộ trưởng Bộ Tài chính để:</w:t>
      </w:r>
    </w:p>
    <w:p w14:paraId="3B6AA70B" w14:textId="13D7A64F" w:rsidR="004C388A" w:rsidRPr="007E136F" w:rsidRDefault="004873AB" w:rsidP="007E136F">
      <w:pPr>
        <w:pStyle w:val="BodyText"/>
        <w:tabs>
          <w:tab w:val="left" w:pos="1099"/>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7E136F">
        <w:rPr>
          <w:rFonts w:ascii="Arial" w:hAnsi="Arial" w:cs="Arial"/>
          <w:color w:val="000000" w:themeColor="text1"/>
          <w:sz w:val="20"/>
          <w:szCs w:val="20"/>
        </w:rPr>
        <w:t>a)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Bộ đã được phê duyệt và các nghị quyết, dự án, đề án theo phân công của Chính phủ, Thủ tướng Chính phủ;</w:t>
      </w:r>
    </w:p>
    <w:p w14:paraId="05971A34" w14:textId="29A65A06" w:rsidR="004C388A" w:rsidRPr="007E136F" w:rsidRDefault="004873AB" w:rsidP="007E136F">
      <w:pPr>
        <w:pStyle w:val="BodyText"/>
        <w:tabs>
          <w:tab w:val="left" w:pos="1113"/>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7E136F">
        <w:rPr>
          <w:rFonts w:ascii="Arial" w:hAnsi="Arial" w:cs="Arial"/>
          <w:color w:val="000000" w:themeColor="text1"/>
          <w:sz w:val="20"/>
          <w:szCs w:val="20"/>
        </w:rPr>
        <w:t>b) Trình Thủ tướng Chính phủ dự thảo quyết định, chỉ thị, chiến lược, quy hoạch, chương trình hành động, đề án, dự án quan trọng thuộc lĩnh vực quản lý của Kho bạc Nhà nước.</w:t>
      </w:r>
    </w:p>
    <w:p w14:paraId="10D50221" w14:textId="631274F7" w:rsidR="004C388A" w:rsidRPr="007E136F" w:rsidRDefault="004873AB" w:rsidP="007E136F">
      <w:pPr>
        <w:pStyle w:val="BodyText"/>
        <w:tabs>
          <w:tab w:val="left" w:pos="1074"/>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7E136F">
        <w:rPr>
          <w:rFonts w:ascii="Arial" w:hAnsi="Arial" w:cs="Arial"/>
          <w:color w:val="000000" w:themeColor="text1"/>
          <w:sz w:val="20"/>
          <w:szCs w:val="20"/>
        </w:rPr>
        <w:t>2. Trình Bộ trường Bộ Tài chính xem xét, quyết định dự thảo thông tư và các văn bản khác về lĩnh vực quản lý của Kho bạc Nhà nước.</w:t>
      </w:r>
    </w:p>
    <w:p w14:paraId="56BF592B" w14:textId="16558001" w:rsidR="004C388A" w:rsidRPr="007E136F" w:rsidRDefault="004873AB" w:rsidP="007E136F">
      <w:pPr>
        <w:pStyle w:val="BodyText"/>
        <w:tabs>
          <w:tab w:val="left" w:pos="1070"/>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7E136F">
        <w:rPr>
          <w:rFonts w:ascii="Arial" w:hAnsi="Arial" w:cs="Arial"/>
          <w:color w:val="000000" w:themeColor="text1"/>
          <w:sz w:val="20"/>
          <w:szCs w:val="20"/>
        </w:rPr>
        <w:t>3. Ban hành quy trình nghiệp vụ, văn bản hướng dẫn chuyên môn, nghiệp vụ, văn bản cá biệt thuộc phạm vi quản lý của Kho bạc Nhà nước.</w:t>
      </w:r>
    </w:p>
    <w:p w14:paraId="05CCB4C5" w14:textId="5765B652" w:rsidR="004C388A" w:rsidRPr="007E136F" w:rsidRDefault="004873AB" w:rsidP="007E136F">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7E136F">
        <w:rPr>
          <w:rFonts w:ascii="Arial" w:hAnsi="Arial" w:cs="Arial"/>
          <w:color w:val="000000" w:themeColor="text1"/>
          <w:sz w:val="20"/>
          <w:szCs w:val="20"/>
        </w:rPr>
        <w:t xml:space="preserve">4. </w:t>
      </w:r>
      <w:r w:rsidR="00F63C3F" w:rsidRPr="007E136F">
        <w:rPr>
          <w:rFonts w:ascii="Arial" w:hAnsi="Arial" w:cs="Arial"/>
          <w:color w:val="000000" w:themeColor="text1"/>
          <w:sz w:val="20"/>
          <w:szCs w:val="20"/>
        </w:rPr>
        <w:t xml:space="preserve">Tổ chức thực hiện các văn bản quy phạm pháp luật, chiến lược, quy hoạch, kế hoạch, chương trình, dự án, đề án thuộc phạm vi quản lý của Kho bạc Nhà nước sau khi được </w:t>
      </w:r>
      <w:r w:rsidRPr="007E136F">
        <w:rPr>
          <w:rFonts w:ascii="Arial" w:hAnsi="Arial" w:cs="Arial"/>
          <w:color w:val="000000" w:themeColor="text1"/>
          <w:sz w:val="20"/>
          <w:szCs w:val="20"/>
        </w:rPr>
        <w:t>cấp</w:t>
      </w:r>
      <w:r w:rsidR="00F63C3F" w:rsidRPr="007E136F">
        <w:rPr>
          <w:rFonts w:ascii="Arial" w:hAnsi="Arial" w:cs="Arial"/>
          <w:color w:val="000000" w:themeColor="text1"/>
          <w:sz w:val="20"/>
          <w:szCs w:val="20"/>
        </w:rPr>
        <w:t xml:space="preserve"> có </w:t>
      </w:r>
      <w:r w:rsidRPr="007E136F">
        <w:rPr>
          <w:rFonts w:ascii="Arial" w:hAnsi="Arial" w:cs="Arial"/>
          <w:color w:val="000000" w:themeColor="text1"/>
          <w:sz w:val="20"/>
          <w:szCs w:val="20"/>
        </w:rPr>
        <w:t>thẩm</w:t>
      </w:r>
      <w:r w:rsidR="00F63C3F" w:rsidRPr="007E136F">
        <w:rPr>
          <w:rFonts w:ascii="Arial" w:hAnsi="Arial" w:cs="Arial"/>
          <w:color w:val="000000" w:themeColor="text1"/>
          <w:sz w:val="20"/>
          <w:szCs w:val="20"/>
        </w:rPr>
        <w:t xml:space="preserve"> quyền ban hành</w:t>
      </w:r>
      <w:bookmarkStart w:id="8" w:name="_GoBack"/>
      <w:bookmarkEnd w:id="8"/>
      <w:r w:rsidR="00F63C3F" w:rsidRPr="007E136F">
        <w:rPr>
          <w:rFonts w:ascii="Arial" w:hAnsi="Arial" w:cs="Arial"/>
          <w:color w:val="000000" w:themeColor="text1"/>
          <w:sz w:val="20"/>
          <w:szCs w:val="20"/>
        </w:rPr>
        <w:t xml:space="preserve"> hoặc phê duyệt.</w:t>
      </w:r>
    </w:p>
    <w:p w14:paraId="193F9D7F" w14:textId="27C43721" w:rsidR="004C388A" w:rsidRPr="007E136F" w:rsidRDefault="004873AB" w:rsidP="007E136F">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7E136F">
        <w:rPr>
          <w:rFonts w:ascii="Arial" w:hAnsi="Arial" w:cs="Arial"/>
          <w:color w:val="000000" w:themeColor="text1"/>
          <w:sz w:val="20"/>
          <w:szCs w:val="20"/>
        </w:rPr>
        <w:lastRenderedPageBreak/>
        <w:t>5. Tuyên truyền, phổ biến, giáo dục pháp luật về lĩnh vực quản lý của Kho bạc Nhà nước.</w:t>
      </w:r>
    </w:p>
    <w:p w14:paraId="3889BFE5" w14:textId="75BA7EC5" w:rsidR="004C388A" w:rsidRPr="007E136F" w:rsidRDefault="004873AB" w:rsidP="007E136F">
      <w:pPr>
        <w:pStyle w:val="BodyText"/>
        <w:tabs>
          <w:tab w:val="left" w:pos="1081"/>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7E136F">
        <w:rPr>
          <w:rFonts w:ascii="Arial" w:hAnsi="Arial" w:cs="Arial"/>
          <w:color w:val="000000" w:themeColor="text1"/>
          <w:sz w:val="20"/>
          <w:szCs w:val="20"/>
        </w:rPr>
        <w:t>6. Quản lý qu</w:t>
      </w:r>
      <w:r w:rsidR="007E136F" w:rsidRPr="007E136F">
        <w:rPr>
          <w:rFonts w:ascii="Arial" w:hAnsi="Arial" w:cs="Arial"/>
          <w:color w:val="000000" w:themeColor="text1"/>
          <w:sz w:val="20"/>
          <w:szCs w:val="20"/>
        </w:rPr>
        <w:t>ỹ</w:t>
      </w:r>
      <w:r w:rsidRPr="007E136F">
        <w:rPr>
          <w:rFonts w:ascii="Arial" w:hAnsi="Arial" w:cs="Arial"/>
          <w:color w:val="000000" w:themeColor="text1"/>
          <w:sz w:val="20"/>
          <w:szCs w:val="20"/>
        </w:rPr>
        <w:t xml:space="preserve"> ngân sách nhà nước, quỹ dự trữ tài chính, quỹ tài chính nhà nước ngoài ngân sách, ti</w:t>
      </w:r>
      <w:r w:rsidR="00354785" w:rsidRPr="007E136F">
        <w:rPr>
          <w:rFonts w:ascii="Arial" w:hAnsi="Arial" w:cs="Arial"/>
          <w:color w:val="000000" w:themeColor="text1"/>
          <w:sz w:val="20"/>
          <w:szCs w:val="20"/>
        </w:rPr>
        <w:t>ề</w:t>
      </w:r>
      <w:r w:rsidRPr="007E136F">
        <w:rPr>
          <w:rFonts w:ascii="Arial" w:hAnsi="Arial" w:cs="Arial"/>
          <w:color w:val="000000" w:themeColor="text1"/>
          <w:sz w:val="20"/>
          <w:szCs w:val="20"/>
        </w:rPr>
        <w:t>n và tài sản được giao quản lý theo quy định của pháp luật:</w:t>
      </w:r>
    </w:p>
    <w:p w14:paraId="179374DB" w14:textId="53120E7E" w:rsidR="004C388A" w:rsidRPr="007E136F" w:rsidRDefault="00354785" w:rsidP="007E136F">
      <w:pPr>
        <w:pStyle w:val="BodyText"/>
        <w:tabs>
          <w:tab w:val="left" w:pos="1099"/>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7E136F">
        <w:rPr>
          <w:rFonts w:ascii="Arial" w:hAnsi="Arial" w:cs="Arial"/>
          <w:color w:val="000000" w:themeColor="text1"/>
          <w:sz w:val="20"/>
          <w:szCs w:val="20"/>
        </w:rPr>
        <w:t>a) Tập trung và phản ánh đầy đủ, kịp thời các khoản thu ngân sách nhà nước; tổ chức thực hiện việc thu nộp vào quỹ ngân sách nhà nước các kho</w:t>
      </w:r>
      <w:r w:rsidR="00DA60FD" w:rsidRPr="007E136F">
        <w:rPr>
          <w:rFonts w:ascii="Arial" w:hAnsi="Arial" w:cs="Arial"/>
          <w:color w:val="000000" w:themeColor="text1"/>
          <w:sz w:val="20"/>
          <w:szCs w:val="20"/>
        </w:rPr>
        <w:t>ả</w:t>
      </w:r>
      <w:r w:rsidRPr="007E136F">
        <w:rPr>
          <w:rFonts w:ascii="Arial" w:hAnsi="Arial" w:cs="Arial"/>
          <w:color w:val="000000" w:themeColor="text1"/>
          <w:sz w:val="20"/>
          <w:szCs w:val="20"/>
        </w:rPr>
        <w:t xml:space="preserve">n tiền của các </w:t>
      </w:r>
      <w:r w:rsidR="00DA60FD" w:rsidRPr="007E136F">
        <w:rPr>
          <w:rFonts w:ascii="Arial" w:hAnsi="Arial" w:cs="Arial"/>
          <w:color w:val="000000" w:themeColor="text1"/>
          <w:sz w:val="20"/>
          <w:szCs w:val="20"/>
        </w:rPr>
        <w:t>đơn</w:t>
      </w:r>
      <w:r w:rsidRPr="007E136F">
        <w:rPr>
          <w:rFonts w:ascii="Arial" w:hAnsi="Arial" w:cs="Arial"/>
          <w:color w:val="000000" w:themeColor="text1"/>
          <w:sz w:val="20"/>
          <w:szCs w:val="20"/>
        </w:rPr>
        <w:t xml:space="preserve"> vị,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và cá nhân nộp qua h</w:t>
      </w:r>
      <w:r w:rsidR="00DA60FD" w:rsidRPr="007E136F">
        <w:rPr>
          <w:rFonts w:ascii="Arial" w:hAnsi="Arial" w:cs="Arial"/>
          <w:color w:val="000000" w:themeColor="text1"/>
          <w:sz w:val="20"/>
          <w:szCs w:val="20"/>
        </w:rPr>
        <w:t>ệ</w:t>
      </w:r>
      <w:r w:rsidRPr="007E136F">
        <w:rPr>
          <w:rFonts w:ascii="Arial" w:hAnsi="Arial" w:cs="Arial"/>
          <w:color w:val="000000" w:themeColor="text1"/>
          <w:sz w:val="20"/>
          <w:szCs w:val="20"/>
        </w:rPr>
        <w:t xml:space="preserve"> th</w:t>
      </w:r>
      <w:r w:rsidR="00DA60FD" w:rsidRPr="007E136F">
        <w:rPr>
          <w:rFonts w:ascii="Arial" w:hAnsi="Arial" w:cs="Arial"/>
          <w:color w:val="000000" w:themeColor="text1"/>
          <w:sz w:val="20"/>
          <w:szCs w:val="20"/>
        </w:rPr>
        <w:t>ố</w:t>
      </w:r>
      <w:r w:rsidRPr="007E136F">
        <w:rPr>
          <w:rFonts w:ascii="Arial" w:hAnsi="Arial" w:cs="Arial"/>
          <w:color w:val="000000" w:themeColor="text1"/>
          <w:sz w:val="20"/>
          <w:szCs w:val="20"/>
        </w:rPr>
        <w:t xml:space="preserve">ng Kho bạc Nhà nước; thực hiện hạch toán số thu ngân sách nhà nước cho các cấp ngân sách theo quy định của Luật Ngân sách Nhà nước và của các cơ quan nhà nước có </w:t>
      </w:r>
      <w:r w:rsidR="004873AB" w:rsidRPr="007E136F">
        <w:rPr>
          <w:rFonts w:ascii="Arial" w:hAnsi="Arial" w:cs="Arial"/>
          <w:color w:val="000000" w:themeColor="text1"/>
          <w:sz w:val="20"/>
          <w:szCs w:val="20"/>
        </w:rPr>
        <w:t>thẩm</w:t>
      </w:r>
      <w:r w:rsidRPr="007E136F">
        <w:rPr>
          <w:rFonts w:ascii="Arial" w:hAnsi="Arial" w:cs="Arial"/>
          <w:color w:val="000000" w:themeColor="text1"/>
          <w:sz w:val="20"/>
          <w:szCs w:val="20"/>
        </w:rPr>
        <w:t xml:space="preserve"> quyền;</w:t>
      </w:r>
    </w:p>
    <w:p w14:paraId="0EF6C609" w14:textId="5468DD00" w:rsidR="004C388A" w:rsidRPr="007E136F" w:rsidRDefault="00DA60FD" w:rsidP="007E136F">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7E136F">
        <w:rPr>
          <w:rFonts w:ascii="Arial" w:hAnsi="Arial" w:cs="Arial"/>
          <w:color w:val="000000" w:themeColor="text1"/>
          <w:sz w:val="20"/>
          <w:szCs w:val="20"/>
        </w:rPr>
        <w:t>b) Hướng dẫn và thực hiện thanh toán, chi trả các khoản chi của ngân sách nhà nước và các nguồn vốn khác được giao theo quy định của pháp luật;</w:t>
      </w:r>
    </w:p>
    <w:p w14:paraId="2C17FDE5" w14:textId="403C0075" w:rsidR="004C388A" w:rsidRPr="007E136F" w:rsidRDefault="00426D4D" w:rsidP="007E136F">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7E136F">
        <w:rPr>
          <w:rFonts w:ascii="Arial" w:hAnsi="Arial" w:cs="Arial"/>
          <w:color w:val="000000" w:themeColor="text1"/>
          <w:sz w:val="20"/>
          <w:szCs w:val="20"/>
        </w:rPr>
        <w:t>c) Thực hiện gửi toàn bộ s</w:t>
      </w:r>
      <w:r w:rsidR="00F94AC0" w:rsidRPr="007E136F">
        <w:rPr>
          <w:rFonts w:ascii="Arial" w:hAnsi="Arial" w:cs="Arial"/>
          <w:color w:val="000000" w:themeColor="text1"/>
          <w:sz w:val="20"/>
          <w:szCs w:val="20"/>
        </w:rPr>
        <w:t>ố</w:t>
      </w:r>
      <w:r w:rsidRPr="007E136F">
        <w:rPr>
          <w:rFonts w:ascii="Arial" w:hAnsi="Arial" w:cs="Arial"/>
          <w:color w:val="000000" w:themeColor="text1"/>
          <w:sz w:val="20"/>
          <w:szCs w:val="20"/>
        </w:rPr>
        <w:t xml:space="preserve"> ngoại tệ của Kho bạc Nhà nước tại Ngân hàng Nhà nước Việt Nam; thực hi</w:t>
      </w:r>
      <w:r w:rsidR="007E136F" w:rsidRPr="007E136F">
        <w:rPr>
          <w:rFonts w:ascii="Arial" w:hAnsi="Arial" w:cs="Arial"/>
          <w:color w:val="000000" w:themeColor="text1"/>
          <w:sz w:val="20"/>
          <w:szCs w:val="20"/>
        </w:rPr>
        <w:t>ệ</w:t>
      </w:r>
      <w:r w:rsidRPr="007E136F">
        <w:rPr>
          <w:rFonts w:ascii="Arial" w:hAnsi="Arial" w:cs="Arial"/>
          <w:color w:val="000000" w:themeColor="text1"/>
          <w:sz w:val="20"/>
          <w:szCs w:val="20"/>
        </w:rPr>
        <w:t>n mua, bán ngoại tệ đ</w:t>
      </w:r>
      <w:r w:rsidR="00F94AC0" w:rsidRPr="007E136F">
        <w:rPr>
          <w:rFonts w:ascii="Arial" w:hAnsi="Arial" w:cs="Arial"/>
          <w:color w:val="000000" w:themeColor="text1"/>
          <w:sz w:val="20"/>
          <w:szCs w:val="20"/>
        </w:rPr>
        <w:t>ể</w:t>
      </w:r>
      <w:r w:rsidRPr="007E136F">
        <w:rPr>
          <w:rFonts w:ascii="Arial" w:hAnsi="Arial" w:cs="Arial"/>
          <w:color w:val="000000" w:themeColor="text1"/>
          <w:sz w:val="20"/>
          <w:szCs w:val="20"/>
        </w:rPr>
        <w:t xml:space="preserve"> đáp ứng nhu c</w:t>
      </w:r>
      <w:r w:rsidR="00F94AC0" w:rsidRPr="007E136F">
        <w:rPr>
          <w:rFonts w:ascii="Arial" w:hAnsi="Arial" w:cs="Arial"/>
          <w:color w:val="000000" w:themeColor="text1"/>
          <w:sz w:val="20"/>
          <w:szCs w:val="20"/>
        </w:rPr>
        <w:t>ầ</w:t>
      </w:r>
      <w:r w:rsidRPr="007E136F">
        <w:rPr>
          <w:rFonts w:ascii="Arial" w:hAnsi="Arial" w:cs="Arial"/>
          <w:color w:val="000000" w:themeColor="text1"/>
          <w:sz w:val="20"/>
          <w:szCs w:val="20"/>
        </w:rPr>
        <w:t>u chi của ngân quỹ nhà nước theo quy định của pháp luật; định kỳ xác định và thông báo t</w:t>
      </w:r>
      <w:r w:rsidR="003E1A6F" w:rsidRPr="007E136F">
        <w:rPr>
          <w:rFonts w:ascii="Arial" w:hAnsi="Arial" w:cs="Arial"/>
          <w:color w:val="000000" w:themeColor="text1"/>
          <w:sz w:val="20"/>
          <w:szCs w:val="20"/>
        </w:rPr>
        <w:t>ỷ</w:t>
      </w:r>
      <w:r w:rsidRPr="007E136F">
        <w:rPr>
          <w:rFonts w:ascii="Arial" w:hAnsi="Arial" w:cs="Arial"/>
          <w:color w:val="000000" w:themeColor="text1"/>
          <w:sz w:val="20"/>
          <w:szCs w:val="20"/>
        </w:rPr>
        <w:t xml:space="preserve"> giá hạch toán phục vụ cho việc hạch toán các khoản thu, chi ngân sách nhà nước bằng ngoại tệ;</w:t>
      </w:r>
    </w:p>
    <w:p w14:paraId="2F73FDA1" w14:textId="2EE9EFE0" w:rsidR="004C388A" w:rsidRPr="007E136F" w:rsidRDefault="003E1A6F" w:rsidP="007E136F">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7E136F">
        <w:rPr>
          <w:rFonts w:ascii="Arial" w:hAnsi="Arial" w:cs="Arial"/>
          <w:color w:val="000000" w:themeColor="text1"/>
          <w:sz w:val="20"/>
          <w:szCs w:val="20"/>
        </w:rPr>
        <w:t xml:space="preserve">d) Quản lý, kiểm soát và thực hiện nhập, xuất quỹ dự trữ tài chính nhà nước, quỹ tài chính nhà nước ngoài ngân sách do Kho bạc Nhà nước quản lý; quản lý các khoản tạm thu, tạm giữ, tịch thu, ký cược, ký quỹ, thế chấp theo quyết định của cơ quan nhà nước có </w:t>
      </w:r>
      <w:r w:rsidR="004873AB" w:rsidRPr="007E136F">
        <w:rPr>
          <w:rFonts w:ascii="Arial" w:hAnsi="Arial" w:cs="Arial"/>
          <w:color w:val="000000" w:themeColor="text1"/>
          <w:sz w:val="20"/>
          <w:szCs w:val="20"/>
        </w:rPr>
        <w:t>thẩm</w:t>
      </w:r>
      <w:r w:rsidRPr="007E136F">
        <w:rPr>
          <w:rFonts w:ascii="Arial" w:hAnsi="Arial" w:cs="Arial"/>
          <w:color w:val="000000" w:themeColor="text1"/>
          <w:sz w:val="20"/>
          <w:szCs w:val="20"/>
        </w:rPr>
        <w:t xml:space="preserve"> </w:t>
      </w:r>
      <w:r w:rsidR="00F63C3F" w:rsidRPr="007E136F">
        <w:rPr>
          <w:rFonts w:ascii="Arial" w:hAnsi="Arial" w:cs="Arial"/>
          <w:color w:val="000000" w:themeColor="text1"/>
          <w:sz w:val="20"/>
          <w:szCs w:val="20"/>
        </w:rPr>
        <w:t>quyền</w:t>
      </w:r>
      <w:r w:rsidRPr="007E136F">
        <w:rPr>
          <w:rFonts w:ascii="Arial" w:hAnsi="Arial" w:cs="Arial"/>
          <w:color w:val="000000" w:themeColor="text1"/>
          <w:sz w:val="20"/>
          <w:szCs w:val="20"/>
        </w:rPr>
        <w:t>;</w:t>
      </w:r>
    </w:p>
    <w:p w14:paraId="0FD5CF40" w14:textId="5EB0A12B"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đ) Qu</w:t>
      </w:r>
      <w:r w:rsidR="003E1A6F" w:rsidRPr="007E136F">
        <w:rPr>
          <w:rFonts w:ascii="Arial" w:hAnsi="Arial" w:cs="Arial"/>
          <w:color w:val="000000" w:themeColor="text1"/>
          <w:sz w:val="20"/>
          <w:szCs w:val="20"/>
        </w:rPr>
        <w:t>ả</w:t>
      </w:r>
      <w:r w:rsidRPr="007E136F">
        <w:rPr>
          <w:rFonts w:ascii="Arial" w:hAnsi="Arial" w:cs="Arial"/>
          <w:color w:val="000000" w:themeColor="text1"/>
          <w:sz w:val="20"/>
          <w:szCs w:val="20"/>
        </w:rPr>
        <w:t>n lý tiền mặt (tiền Việt Nam đồng, ngoại tệ), gi</w:t>
      </w:r>
      <w:r w:rsidR="003E1A6F" w:rsidRPr="007E136F">
        <w:rPr>
          <w:rFonts w:ascii="Arial" w:hAnsi="Arial" w:cs="Arial"/>
          <w:color w:val="000000" w:themeColor="text1"/>
          <w:sz w:val="20"/>
          <w:szCs w:val="20"/>
        </w:rPr>
        <w:t>ấ</w:t>
      </w:r>
      <w:r w:rsidRPr="007E136F">
        <w:rPr>
          <w:rFonts w:ascii="Arial" w:hAnsi="Arial" w:cs="Arial"/>
          <w:color w:val="000000" w:themeColor="text1"/>
          <w:sz w:val="20"/>
          <w:szCs w:val="20"/>
        </w:rPr>
        <w:t xml:space="preserve">y tờ có giá, vàng, bạc, đá quý, kim loại quý, tài sản khác của Nhà nước và của các </w:t>
      </w:r>
      <w:r w:rsidR="00DA60FD" w:rsidRPr="007E136F">
        <w:rPr>
          <w:rFonts w:ascii="Arial" w:hAnsi="Arial" w:cs="Arial"/>
          <w:color w:val="000000" w:themeColor="text1"/>
          <w:sz w:val="20"/>
          <w:szCs w:val="20"/>
        </w:rPr>
        <w:t>đơn</w:t>
      </w:r>
      <w:r w:rsidRPr="007E136F">
        <w:rPr>
          <w:rFonts w:ascii="Arial" w:hAnsi="Arial" w:cs="Arial"/>
          <w:color w:val="000000" w:themeColor="text1"/>
          <w:sz w:val="20"/>
          <w:szCs w:val="20"/>
        </w:rPr>
        <w:t xml:space="preserve"> vị gửi</w:t>
      </w:r>
      <w:r w:rsidRPr="007E136F">
        <w:rPr>
          <w:rFonts w:ascii="Arial" w:hAnsi="Arial" w:cs="Arial"/>
          <w:color w:val="000000" w:themeColor="text1"/>
          <w:sz w:val="20"/>
          <w:szCs w:val="20"/>
        </w:rPr>
        <w:t xml:space="preserve"> tại Kho bạc Nhà nước theo quy định của pháp luật.</w:t>
      </w:r>
    </w:p>
    <w:p w14:paraId="187C81D9" w14:textId="1FEA3D5A" w:rsidR="004C388A" w:rsidRPr="007E136F" w:rsidRDefault="003E1A6F" w:rsidP="007E136F">
      <w:pPr>
        <w:pStyle w:val="BodyText"/>
        <w:tabs>
          <w:tab w:val="left" w:pos="1107"/>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7E136F">
        <w:rPr>
          <w:rFonts w:ascii="Arial" w:hAnsi="Arial" w:cs="Arial"/>
          <w:color w:val="000000" w:themeColor="text1"/>
          <w:sz w:val="20"/>
          <w:szCs w:val="20"/>
        </w:rPr>
        <w:t xml:space="preserve">7. Được trích tài khoản của đơn vị,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mở tại Kho bạc Nhà nước để nộp ngân sách nhà nước hoặc áp dụng các biện pháp hành chính khác để thu cho ngân sách nhà nước theo quy </w:t>
      </w:r>
      <w:r w:rsidR="00DA60FD" w:rsidRPr="007E136F">
        <w:rPr>
          <w:rFonts w:ascii="Arial" w:hAnsi="Arial" w:cs="Arial"/>
          <w:color w:val="000000" w:themeColor="text1"/>
          <w:sz w:val="20"/>
          <w:szCs w:val="20"/>
        </w:rPr>
        <w:t>định</w:t>
      </w:r>
      <w:r w:rsidRPr="007E136F">
        <w:rPr>
          <w:rFonts w:ascii="Arial" w:hAnsi="Arial" w:cs="Arial"/>
          <w:color w:val="000000" w:themeColor="text1"/>
          <w:sz w:val="20"/>
          <w:szCs w:val="20"/>
        </w:rPr>
        <w:t xml:space="preserve"> của pháp luật; được từ chối tạm ứng, thanh toán các khoản chi không đúng, không đủ các điều kiện theo quy định của pháp luật.</w:t>
      </w:r>
    </w:p>
    <w:p w14:paraId="7B8E3320" w14:textId="1982AE27" w:rsidR="004C388A" w:rsidRPr="007E136F" w:rsidRDefault="003E1A6F" w:rsidP="007E136F">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7E136F">
        <w:rPr>
          <w:rFonts w:ascii="Arial" w:hAnsi="Arial" w:cs="Arial"/>
          <w:color w:val="000000" w:themeColor="text1"/>
          <w:sz w:val="20"/>
          <w:szCs w:val="20"/>
        </w:rPr>
        <w:t>8. Tổ chức thực hiện công tác kế toán ngân sách nhà nước</w:t>
      </w:r>
    </w:p>
    <w:p w14:paraId="194C55E7" w14:textId="5158F881" w:rsidR="004C388A" w:rsidRPr="007E136F" w:rsidRDefault="00D54AC0" w:rsidP="007E136F">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7E136F">
        <w:rPr>
          <w:rFonts w:ascii="Arial" w:hAnsi="Arial" w:cs="Arial"/>
          <w:color w:val="000000" w:themeColor="text1"/>
          <w:sz w:val="20"/>
          <w:szCs w:val="20"/>
        </w:rPr>
        <w:t>a) Hạch toán kế toán ngân sách nhà nước, các quỹ và tài sản của Nhà nước được giao quản lý, các khoản viện trợ, vay nợ, trả nợ của Chính phủ và chính quyền địa phương theo quy định của pháp luật;</w:t>
      </w:r>
    </w:p>
    <w:p w14:paraId="20883B63" w14:textId="35E46A20" w:rsidR="004C388A" w:rsidRPr="007E136F" w:rsidRDefault="00D54AC0" w:rsidP="007E136F">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7E136F">
        <w:rPr>
          <w:rFonts w:ascii="Arial" w:hAnsi="Arial" w:cs="Arial"/>
          <w:color w:val="000000" w:themeColor="text1"/>
          <w:sz w:val="20"/>
          <w:szCs w:val="20"/>
        </w:rPr>
        <w:t>b) Báo cáo tình hình thực hiện thu, chi ngân sách nhà nước cho cơ quan tài chính và cơ quan nhà nước có liên quan theo quy định của pháp luật.</w:t>
      </w:r>
    </w:p>
    <w:p w14:paraId="255B0ED9" w14:textId="17A8B121" w:rsidR="004C388A" w:rsidRPr="007E136F" w:rsidRDefault="00D54AC0" w:rsidP="007E136F">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7E136F">
        <w:rPr>
          <w:rFonts w:ascii="Arial" w:hAnsi="Arial" w:cs="Arial"/>
          <w:color w:val="000000" w:themeColor="text1"/>
          <w:sz w:val="20"/>
          <w:szCs w:val="20"/>
        </w:rPr>
        <w:t xml:space="preserve">9. Tổng hợp, trình Bộ trưởng Bộ Tài chính để trình cơ quan có </w:t>
      </w:r>
      <w:r w:rsidR="004873AB" w:rsidRPr="007E136F">
        <w:rPr>
          <w:rFonts w:ascii="Arial" w:hAnsi="Arial" w:cs="Arial"/>
          <w:color w:val="000000" w:themeColor="text1"/>
          <w:sz w:val="20"/>
          <w:szCs w:val="20"/>
        </w:rPr>
        <w:t>thẩm</w:t>
      </w:r>
      <w:r w:rsidRPr="007E136F">
        <w:rPr>
          <w:rFonts w:ascii="Arial" w:hAnsi="Arial" w:cs="Arial"/>
          <w:color w:val="000000" w:themeColor="text1"/>
          <w:sz w:val="20"/>
          <w:szCs w:val="20"/>
        </w:rPr>
        <w:t xml:space="preserve"> quyền báo cáo quyết toán ngân sách nhà nước hằng năm theo quy định của pháp luật.</w:t>
      </w:r>
    </w:p>
    <w:p w14:paraId="3155520E" w14:textId="7B0C111E" w:rsidR="004C388A" w:rsidRPr="007E136F" w:rsidRDefault="00D54AC0" w:rsidP="007E136F">
      <w:pPr>
        <w:pStyle w:val="BodyText"/>
        <w:tabs>
          <w:tab w:val="left" w:pos="1212"/>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7E136F">
        <w:rPr>
          <w:rFonts w:ascii="Arial" w:hAnsi="Arial" w:cs="Arial"/>
          <w:color w:val="000000" w:themeColor="text1"/>
          <w:sz w:val="20"/>
          <w:szCs w:val="20"/>
        </w:rPr>
        <w:t>10. Tổ chức quản lý công tác thanh toán của hệ thống Kho bạc Nhà nước.</w:t>
      </w:r>
    </w:p>
    <w:p w14:paraId="3139B7E8" w14:textId="540D830B" w:rsidR="004C388A" w:rsidRPr="007E136F" w:rsidRDefault="00D54AC0" w:rsidP="007E136F">
      <w:pPr>
        <w:pStyle w:val="BodyText"/>
        <w:tabs>
          <w:tab w:val="left" w:pos="1212"/>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7E136F">
        <w:rPr>
          <w:rFonts w:ascii="Arial" w:hAnsi="Arial" w:cs="Arial"/>
          <w:color w:val="000000" w:themeColor="text1"/>
          <w:sz w:val="20"/>
          <w:szCs w:val="20"/>
        </w:rPr>
        <w:t>11. Tổ chức thực hiện tổng kế toán nhà nước</w:t>
      </w:r>
    </w:p>
    <w:p w14:paraId="0E510A70" w14:textId="2E9EDE04" w:rsidR="004C388A" w:rsidRPr="007E136F" w:rsidRDefault="00D54AC0" w:rsidP="007E136F">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7E136F">
        <w:rPr>
          <w:rFonts w:ascii="Arial" w:hAnsi="Arial" w:cs="Arial"/>
          <w:color w:val="000000" w:themeColor="text1"/>
          <w:sz w:val="20"/>
          <w:szCs w:val="20"/>
        </w:rPr>
        <w:t>a) Tiếp nhận thông tin báo cáo tài chính của các đơn vị kế toán thuộc khu vực nhà nước theo quy định của pháp luật;</w:t>
      </w:r>
    </w:p>
    <w:p w14:paraId="560A2548" w14:textId="3A977AED" w:rsidR="004C388A" w:rsidRPr="007E136F" w:rsidRDefault="00D54AC0" w:rsidP="007E136F">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7E136F">
        <w:rPr>
          <w:rFonts w:ascii="Arial" w:hAnsi="Arial" w:cs="Arial"/>
          <w:color w:val="000000" w:themeColor="text1"/>
          <w:sz w:val="20"/>
          <w:szCs w:val="20"/>
        </w:rPr>
        <w:t>b) Tổng hợp thông tin tài chính nhà nước về tình hình tài sản nhà nước; nguồn vốn và nợ phải trả của Nhà nước; tình hình hoạt động, kết quả thu, chi ngân sách nhà nước; vốn nhà nước tại các doanh nghiệp và các tài sản, nguồn lực, nghĩa vụ khác của Nhà nước;</w:t>
      </w:r>
    </w:p>
    <w:p w14:paraId="5E4516A4" w14:textId="09CC7B29" w:rsidR="004C388A" w:rsidRPr="007E136F" w:rsidRDefault="00D54AC0" w:rsidP="007E136F">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7E136F">
        <w:rPr>
          <w:rFonts w:ascii="Arial" w:hAnsi="Arial" w:cs="Arial"/>
          <w:color w:val="000000" w:themeColor="text1"/>
          <w:sz w:val="20"/>
          <w:szCs w:val="20"/>
        </w:rPr>
        <w:t>c) Lập báo cáo tài chính nhà nước hằng năm trình Bộ trưởng Bộ Tài chính báo cáo cơ quan có thẩm quyền theo quy định của pháp luật.</w:t>
      </w:r>
    </w:p>
    <w:p w14:paraId="1B828977" w14:textId="0C7FAC7A" w:rsidR="004C388A" w:rsidRPr="007E136F" w:rsidRDefault="00655197" w:rsidP="007E136F">
      <w:pPr>
        <w:pStyle w:val="BodyText"/>
        <w:tabs>
          <w:tab w:val="left" w:pos="1244"/>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7E136F">
        <w:rPr>
          <w:rFonts w:ascii="Arial" w:hAnsi="Arial" w:cs="Arial"/>
          <w:color w:val="000000" w:themeColor="text1"/>
          <w:sz w:val="20"/>
          <w:szCs w:val="20"/>
        </w:rPr>
        <w:t>12. Tổ chức thực hiện công tác thống kê kho bạc nhà nước và chế độ báo cáo theo quy định của pháp luật.</w:t>
      </w:r>
    </w:p>
    <w:p w14:paraId="79E065AE" w14:textId="764EA563" w:rsidR="004C388A" w:rsidRPr="007E136F" w:rsidRDefault="00655197" w:rsidP="007E136F">
      <w:pPr>
        <w:pStyle w:val="BodyText"/>
        <w:tabs>
          <w:tab w:val="left" w:pos="1244"/>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7E136F">
        <w:rPr>
          <w:rFonts w:ascii="Arial" w:hAnsi="Arial" w:cs="Arial"/>
          <w:color w:val="000000" w:themeColor="text1"/>
          <w:sz w:val="20"/>
          <w:szCs w:val="20"/>
        </w:rPr>
        <w:t>13. Tổ chức quản lý ngân quỹ nhà nước tập trung, thống nhất trong toàn hệ thống Kho bạc Nhà nước</w:t>
      </w:r>
    </w:p>
    <w:p w14:paraId="30A9C10B" w14:textId="4147F47E" w:rsidR="004C388A" w:rsidRPr="007E136F" w:rsidRDefault="00655197" w:rsidP="007E136F">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7E136F">
        <w:rPr>
          <w:rFonts w:ascii="Arial" w:hAnsi="Arial" w:cs="Arial"/>
          <w:color w:val="000000" w:themeColor="text1"/>
          <w:sz w:val="20"/>
          <w:szCs w:val="20"/>
        </w:rPr>
        <w:t xml:space="preserve">a) Mở, quản lý tài khoản đối với các đơn vị, </w:t>
      </w:r>
      <w:r w:rsidR="00D54AC0"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cá nhân có giao dịch với Kho bạc Nhà nước;</w:t>
      </w:r>
    </w:p>
    <w:p w14:paraId="7B5F8E25" w14:textId="085DCBAD" w:rsidR="004C388A" w:rsidRPr="007E136F" w:rsidRDefault="00655197" w:rsidP="007E136F">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7E136F">
        <w:rPr>
          <w:rFonts w:ascii="Arial" w:hAnsi="Arial" w:cs="Arial"/>
          <w:color w:val="000000" w:themeColor="text1"/>
          <w:sz w:val="20"/>
          <w:szCs w:val="20"/>
        </w:rPr>
        <w:t>b) Quản lý việc mở, sử dụng tài khoản của Kho bạc Nhà nước tại Ngân hàng Nhà nước và các ngân hàng thương mại theo quy định của pháp luật;</w:t>
      </w:r>
    </w:p>
    <w:p w14:paraId="1BDD28C4" w14:textId="1C4C30A4" w:rsidR="004C388A" w:rsidRPr="007E136F" w:rsidRDefault="00655197" w:rsidP="007E136F">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7E136F">
        <w:rPr>
          <w:rFonts w:ascii="Arial" w:hAnsi="Arial" w:cs="Arial"/>
          <w:color w:val="000000" w:themeColor="text1"/>
          <w:sz w:val="20"/>
          <w:szCs w:val="20"/>
        </w:rPr>
        <w:t xml:space="preserve">c) Tổ chức quản lý, sử dụng ngân quỹ nhà nước tạm thời nhàn rỗi và thực hiện các biện pháp </w:t>
      </w:r>
      <w:r w:rsidRPr="007E136F">
        <w:rPr>
          <w:rFonts w:ascii="Arial" w:hAnsi="Arial" w:cs="Arial"/>
          <w:color w:val="000000" w:themeColor="text1"/>
          <w:sz w:val="20"/>
          <w:szCs w:val="20"/>
        </w:rPr>
        <w:lastRenderedPageBreak/>
        <w:t>xử lý ngân quỹ nhà nước tạm thời thiếu hụt theo quy định của pháp luật;</w:t>
      </w:r>
    </w:p>
    <w:p w14:paraId="0E719C7B" w14:textId="6B2157C5" w:rsidR="004C388A" w:rsidRPr="007E136F" w:rsidRDefault="00655197" w:rsidP="007E136F">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7E136F">
        <w:rPr>
          <w:rFonts w:ascii="Arial" w:hAnsi="Arial" w:cs="Arial"/>
          <w:color w:val="000000" w:themeColor="text1"/>
          <w:sz w:val="20"/>
          <w:szCs w:val="20"/>
        </w:rPr>
        <w:t xml:space="preserve">d) </w:t>
      </w:r>
      <w:r w:rsidR="00F63C3F" w:rsidRPr="007E136F">
        <w:rPr>
          <w:rFonts w:ascii="Arial" w:hAnsi="Arial" w:cs="Arial"/>
          <w:color w:val="000000" w:themeColor="text1"/>
          <w:sz w:val="20"/>
          <w:szCs w:val="20"/>
        </w:rPr>
        <w:t xml:space="preserve">Tổ chức dự báo luồng tiền và </w:t>
      </w:r>
      <w:r w:rsidRPr="007E136F">
        <w:rPr>
          <w:rFonts w:ascii="Arial" w:hAnsi="Arial" w:cs="Arial"/>
          <w:color w:val="000000" w:themeColor="text1"/>
          <w:sz w:val="20"/>
          <w:szCs w:val="20"/>
        </w:rPr>
        <w:t>quản</w:t>
      </w:r>
      <w:r w:rsidR="00F63C3F" w:rsidRPr="007E136F">
        <w:rPr>
          <w:rFonts w:ascii="Arial" w:hAnsi="Arial" w:cs="Arial"/>
          <w:color w:val="000000" w:themeColor="text1"/>
          <w:sz w:val="20"/>
          <w:szCs w:val="20"/>
        </w:rPr>
        <w:t xml:space="preserve"> lý rủi ro đối với hoạt </w:t>
      </w:r>
      <w:r w:rsidRPr="007E136F">
        <w:rPr>
          <w:rFonts w:ascii="Arial" w:hAnsi="Arial" w:cs="Arial"/>
          <w:color w:val="000000" w:themeColor="text1"/>
          <w:sz w:val="20"/>
          <w:szCs w:val="20"/>
        </w:rPr>
        <w:t>động</w:t>
      </w:r>
      <w:r w:rsidR="00F63C3F" w:rsidRPr="007E136F">
        <w:rPr>
          <w:rFonts w:ascii="Arial" w:hAnsi="Arial" w:cs="Arial"/>
          <w:color w:val="000000" w:themeColor="text1"/>
          <w:sz w:val="20"/>
          <w:szCs w:val="20"/>
        </w:rPr>
        <w:t xml:space="preserve"> </w:t>
      </w:r>
      <w:r w:rsidRPr="007E136F">
        <w:rPr>
          <w:rFonts w:ascii="Arial" w:hAnsi="Arial" w:cs="Arial"/>
          <w:color w:val="000000" w:themeColor="text1"/>
          <w:sz w:val="20"/>
          <w:szCs w:val="20"/>
        </w:rPr>
        <w:t>quản</w:t>
      </w:r>
      <w:r w:rsidR="00F63C3F" w:rsidRPr="007E136F">
        <w:rPr>
          <w:rFonts w:ascii="Arial" w:hAnsi="Arial" w:cs="Arial"/>
          <w:color w:val="000000" w:themeColor="text1"/>
          <w:sz w:val="20"/>
          <w:szCs w:val="20"/>
        </w:rPr>
        <w:t xml:space="preserve"> lý ngân quỹ nhà nước theo quy định của pháp luật.</w:t>
      </w:r>
    </w:p>
    <w:p w14:paraId="378CD3C8" w14:textId="2FD29986" w:rsidR="004C388A" w:rsidRPr="007E136F" w:rsidRDefault="00655197" w:rsidP="007E136F">
      <w:pPr>
        <w:pStyle w:val="BodyText"/>
        <w:tabs>
          <w:tab w:val="left" w:pos="1200"/>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7E136F">
        <w:rPr>
          <w:rFonts w:ascii="Arial" w:hAnsi="Arial" w:cs="Arial"/>
          <w:color w:val="000000" w:themeColor="text1"/>
          <w:sz w:val="20"/>
          <w:szCs w:val="20"/>
        </w:rPr>
        <w:t xml:space="preserve">14. </w:t>
      </w:r>
      <w:r w:rsidR="00F63C3F" w:rsidRPr="007E136F">
        <w:rPr>
          <w:rFonts w:ascii="Arial" w:hAnsi="Arial" w:cs="Arial"/>
          <w:color w:val="000000" w:themeColor="text1"/>
          <w:sz w:val="20"/>
          <w:szCs w:val="20"/>
        </w:rPr>
        <w:t xml:space="preserve">Tổ chức huy </w:t>
      </w:r>
      <w:r w:rsidRPr="007E136F">
        <w:rPr>
          <w:rFonts w:ascii="Arial" w:hAnsi="Arial" w:cs="Arial"/>
          <w:color w:val="000000" w:themeColor="text1"/>
          <w:sz w:val="20"/>
          <w:szCs w:val="20"/>
        </w:rPr>
        <w:t>động</w:t>
      </w:r>
      <w:r w:rsidR="00F63C3F" w:rsidRPr="007E136F">
        <w:rPr>
          <w:rFonts w:ascii="Arial" w:hAnsi="Arial" w:cs="Arial"/>
          <w:color w:val="000000" w:themeColor="text1"/>
          <w:sz w:val="20"/>
          <w:szCs w:val="20"/>
        </w:rPr>
        <w:t xml:space="preserve"> vốn cho ngân sách nhà nước thông qua hình thức phát hành công cụ nợ của Chính phủ tại thị trường vốn trong nước; thanh toán gốc, l</w:t>
      </w:r>
      <w:r w:rsidRPr="007E136F">
        <w:rPr>
          <w:rFonts w:ascii="Arial" w:hAnsi="Arial" w:cs="Arial"/>
          <w:color w:val="000000" w:themeColor="text1"/>
          <w:sz w:val="20"/>
          <w:szCs w:val="20"/>
        </w:rPr>
        <w:t>ã</w:t>
      </w:r>
      <w:r w:rsidR="00F63C3F" w:rsidRPr="007E136F">
        <w:rPr>
          <w:rFonts w:ascii="Arial" w:hAnsi="Arial" w:cs="Arial"/>
          <w:color w:val="000000" w:themeColor="text1"/>
          <w:sz w:val="20"/>
          <w:szCs w:val="20"/>
        </w:rPr>
        <w:t xml:space="preserve">i công cụ nợ của Chính phủ và các chi phí có liên quan; thực hiện các nghiệp vụ tái cơ </w:t>
      </w:r>
      <w:r w:rsidRPr="007E136F">
        <w:rPr>
          <w:rFonts w:ascii="Arial" w:hAnsi="Arial" w:cs="Arial"/>
          <w:color w:val="000000" w:themeColor="text1"/>
          <w:sz w:val="20"/>
          <w:szCs w:val="20"/>
        </w:rPr>
        <w:t>cấu</w:t>
      </w:r>
      <w:r w:rsidR="00F63C3F" w:rsidRPr="007E136F">
        <w:rPr>
          <w:rFonts w:ascii="Arial" w:hAnsi="Arial" w:cs="Arial"/>
          <w:color w:val="000000" w:themeColor="text1"/>
          <w:sz w:val="20"/>
          <w:szCs w:val="20"/>
        </w:rPr>
        <w:t xml:space="preserve"> danh mục c</w:t>
      </w:r>
      <w:r w:rsidRPr="007E136F">
        <w:rPr>
          <w:rFonts w:ascii="Arial" w:hAnsi="Arial" w:cs="Arial"/>
          <w:color w:val="000000" w:themeColor="text1"/>
          <w:sz w:val="20"/>
          <w:szCs w:val="20"/>
        </w:rPr>
        <w:t>ô</w:t>
      </w:r>
      <w:r w:rsidR="00F63C3F" w:rsidRPr="007E136F">
        <w:rPr>
          <w:rFonts w:ascii="Arial" w:hAnsi="Arial" w:cs="Arial"/>
          <w:color w:val="000000" w:themeColor="text1"/>
          <w:sz w:val="20"/>
          <w:szCs w:val="20"/>
        </w:rPr>
        <w:t>ng cụ nợ Chính phủ phát hành tại thị trư</w:t>
      </w:r>
      <w:r w:rsidRPr="007E136F">
        <w:rPr>
          <w:rFonts w:ascii="Arial" w:hAnsi="Arial" w:cs="Arial"/>
          <w:color w:val="000000" w:themeColor="text1"/>
          <w:sz w:val="20"/>
          <w:szCs w:val="20"/>
        </w:rPr>
        <w:t>ờ</w:t>
      </w:r>
      <w:r w:rsidR="00F63C3F" w:rsidRPr="007E136F">
        <w:rPr>
          <w:rFonts w:ascii="Arial" w:hAnsi="Arial" w:cs="Arial"/>
          <w:color w:val="000000" w:themeColor="text1"/>
          <w:sz w:val="20"/>
          <w:szCs w:val="20"/>
        </w:rPr>
        <w:t xml:space="preserve">ng </w:t>
      </w:r>
      <w:r w:rsidR="00D54AC0" w:rsidRPr="007E136F">
        <w:rPr>
          <w:rFonts w:ascii="Arial" w:hAnsi="Arial" w:cs="Arial"/>
          <w:color w:val="000000" w:themeColor="text1"/>
          <w:sz w:val="20"/>
          <w:szCs w:val="20"/>
        </w:rPr>
        <w:t>vốn</w:t>
      </w:r>
      <w:r w:rsidR="00F63C3F" w:rsidRPr="007E136F">
        <w:rPr>
          <w:rFonts w:ascii="Arial" w:hAnsi="Arial" w:cs="Arial"/>
          <w:color w:val="000000" w:themeColor="text1"/>
          <w:sz w:val="20"/>
          <w:szCs w:val="20"/>
        </w:rPr>
        <w:t xml:space="preserve"> trong nước thông qua mua lại, hoán đ</w:t>
      </w:r>
      <w:r w:rsidRPr="007E136F">
        <w:rPr>
          <w:rFonts w:ascii="Arial" w:hAnsi="Arial" w:cs="Arial"/>
          <w:color w:val="000000" w:themeColor="text1"/>
          <w:sz w:val="20"/>
          <w:szCs w:val="20"/>
        </w:rPr>
        <w:t>ổ</w:t>
      </w:r>
      <w:r w:rsidR="00F63C3F" w:rsidRPr="007E136F">
        <w:rPr>
          <w:rFonts w:ascii="Arial" w:hAnsi="Arial" w:cs="Arial"/>
          <w:color w:val="000000" w:themeColor="text1"/>
          <w:sz w:val="20"/>
          <w:szCs w:val="20"/>
        </w:rPr>
        <w:t>i công cụ nợ của Chính phủ theo quy định của pháp luật.</w:t>
      </w:r>
    </w:p>
    <w:p w14:paraId="30A562DE" w14:textId="674619CA" w:rsidR="004C388A" w:rsidRPr="007E136F" w:rsidRDefault="00655197" w:rsidP="007E136F">
      <w:pPr>
        <w:pStyle w:val="BodyText"/>
        <w:tabs>
          <w:tab w:val="left" w:pos="1200"/>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7E136F">
        <w:rPr>
          <w:rFonts w:ascii="Arial" w:hAnsi="Arial" w:cs="Arial"/>
          <w:color w:val="000000" w:themeColor="text1"/>
          <w:sz w:val="20"/>
          <w:szCs w:val="20"/>
        </w:rPr>
        <w:t>15. Thanh tra chuyên ngành, kiểm tra, kiểm toán nội bộ; tiếp công dân, giải quyết khiếu nại, t</w:t>
      </w:r>
      <w:r w:rsidR="004C39B1" w:rsidRPr="007E136F">
        <w:rPr>
          <w:rFonts w:ascii="Arial" w:hAnsi="Arial" w:cs="Arial"/>
          <w:color w:val="000000" w:themeColor="text1"/>
          <w:sz w:val="20"/>
          <w:szCs w:val="20"/>
        </w:rPr>
        <w:t>ố</w:t>
      </w:r>
      <w:r w:rsidRPr="007E136F">
        <w:rPr>
          <w:rFonts w:ascii="Arial" w:hAnsi="Arial" w:cs="Arial"/>
          <w:color w:val="000000" w:themeColor="text1"/>
          <w:sz w:val="20"/>
          <w:szCs w:val="20"/>
        </w:rPr>
        <w:t xml:space="preserve"> cáo; xử lý theo </w:t>
      </w:r>
      <w:r w:rsidR="004873AB" w:rsidRPr="007E136F">
        <w:rPr>
          <w:rFonts w:ascii="Arial" w:hAnsi="Arial" w:cs="Arial"/>
          <w:color w:val="000000" w:themeColor="text1"/>
          <w:sz w:val="20"/>
          <w:szCs w:val="20"/>
        </w:rPr>
        <w:t>thẩm</w:t>
      </w:r>
      <w:r w:rsidRPr="007E136F">
        <w:rPr>
          <w:rFonts w:ascii="Arial" w:hAnsi="Arial" w:cs="Arial"/>
          <w:color w:val="000000" w:themeColor="text1"/>
          <w:sz w:val="20"/>
          <w:szCs w:val="20"/>
        </w:rPr>
        <w:t xml:space="preserve"> quyền hoặc kiến nghị </w:t>
      </w:r>
      <w:r w:rsidR="004873AB" w:rsidRPr="007E136F">
        <w:rPr>
          <w:rFonts w:ascii="Arial" w:hAnsi="Arial" w:cs="Arial"/>
          <w:color w:val="000000" w:themeColor="text1"/>
          <w:sz w:val="20"/>
          <w:szCs w:val="20"/>
        </w:rPr>
        <w:t>cấp</w:t>
      </w:r>
      <w:r w:rsidRPr="007E136F">
        <w:rPr>
          <w:rFonts w:ascii="Arial" w:hAnsi="Arial" w:cs="Arial"/>
          <w:color w:val="000000" w:themeColor="text1"/>
          <w:sz w:val="20"/>
          <w:szCs w:val="20"/>
        </w:rPr>
        <w:t xml:space="preserve"> có </w:t>
      </w:r>
      <w:r w:rsidR="004873AB" w:rsidRPr="007E136F">
        <w:rPr>
          <w:rFonts w:ascii="Arial" w:hAnsi="Arial" w:cs="Arial"/>
          <w:color w:val="000000" w:themeColor="text1"/>
          <w:sz w:val="20"/>
          <w:szCs w:val="20"/>
        </w:rPr>
        <w:t>thẩm</w:t>
      </w:r>
      <w:r w:rsidRPr="007E136F">
        <w:rPr>
          <w:rFonts w:ascii="Arial" w:hAnsi="Arial" w:cs="Arial"/>
          <w:color w:val="000000" w:themeColor="text1"/>
          <w:sz w:val="20"/>
          <w:szCs w:val="20"/>
        </w:rPr>
        <w:t xml:space="preserve"> quyền xử lý theo quy định của pháp luật </w:t>
      </w:r>
      <w:r w:rsidR="004C39B1" w:rsidRPr="007E136F">
        <w:rPr>
          <w:rFonts w:ascii="Arial" w:hAnsi="Arial" w:cs="Arial"/>
          <w:color w:val="000000" w:themeColor="text1"/>
          <w:sz w:val="20"/>
          <w:szCs w:val="20"/>
        </w:rPr>
        <w:t>đ</w:t>
      </w:r>
      <w:r w:rsidRPr="007E136F">
        <w:rPr>
          <w:rFonts w:ascii="Arial" w:hAnsi="Arial" w:cs="Arial"/>
          <w:color w:val="000000" w:themeColor="text1"/>
          <w:sz w:val="20"/>
          <w:szCs w:val="20"/>
        </w:rPr>
        <w:t>ối với hành vi vi phạm pháp luật trong phạm vi quản lý nhà nước của Kho bạc Nhà nước; phòng, chống tham nhũng, ti</w:t>
      </w:r>
      <w:r w:rsidR="004C39B1" w:rsidRPr="007E136F">
        <w:rPr>
          <w:rFonts w:ascii="Arial" w:hAnsi="Arial" w:cs="Arial"/>
          <w:color w:val="000000" w:themeColor="text1"/>
          <w:sz w:val="20"/>
          <w:szCs w:val="20"/>
        </w:rPr>
        <w:t>ê</w:t>
      </w:r>
      <w:r w:rsidRPr="007E136F">
        <w:rPr>
          <w:rFonts w:ascii="Arial" w:hAnsi="Arial" w:cs="Arial"/>
          <w:color w:val="000000" w:themeColor="text1"/>
          <w:sz w:val="20"/>
          <w:szCs w:val="20"/>
        </w:rPr>
        <w:t>u cực và thực hành tiết kiệm, chống l</w:t>
      </w:r>
      <w:r w:rsidR="004C39B1" w:rsidRPr="007E136F">
        <w:rPr>
          <w:rFonts w:ascii="Arial" w:hAnsi="Arial" w:cs="Arial"/>
          <w:color w:val="000000" w:themeColor="text1"/>
          <w:sz w:val="20"/>
          <w:szCs w:val="20"/>
        </w:rPr>
        <w:t>ã</w:t>
      </w:r>
      <w:r w:rsidRPr="007E136F">
        <w:rPr>
          <w:rFonts w:ascii="Arial" w:hAnsi="Arial" w:cs="Arial"/>
          <w:color w:val="000000" w:themeColor="text1"/>
          <w:sz w:val="20"/>
          <w:szCs w:val="20"/>
        </w:rPr>
        <w:t>ng phí trong việc sử dụng tài sản, kinh phí được giao theo quy định của pháp luật.</w:t>
      </w:r>
    </w:p>
    <w:p w14:paraId="53CEB5DD" w14:textId="0BBA6E1A" w:rsidR="004C388A" w:rsidRPr="007E136F" w:rsidRDefault="004C39B1" w:rsidP="007E136F">
      <w:pPr>
        <w:pStyle w:val="BodyText"/>
        <w:tabs>
          <w:tab w:val="left" w:pos="1164"/>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7E136F">
        <w:rPr>
          <w:rFonts w:ascii="Arial" w:hAnsi="Arial" w:cs="Arial"/>
          <w:color w:val="000000" w:themeColor="text1"/>
          <w:sz w:val="20"/>
          <w:szCs w:val="20"/>
        </w:rPr>
        <w:t>16. Hiện đại hóa hoạt động Kho bạc Nhà nước</w:t>
      </w:r>
    </w:p>
    <w:p w14:paraId="3C23C99C" w14:textId="49AC3CB1" w:rsidR="004C388A" w:rsidRPr="007E136F" w:rsidRDefault="004C39B1" w:rsidP="007E136F">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7E136F">
        <w:rPr>
          <w:rFonts w:ascii="Arial" w:hAnsi="Arial" w:cs="Arial"/>
          <w:color w:val="000000" w:themeColor="text1"/>
          <w:sz w:val="20"/>
          <w:szCs w:val="20"/>
        </w:rPr>
        <w:t>a) Xây dựng cơ chế, chính sách; ban hành quy trình nghiệp vụ, quy trình quản lý, an toàn bảo mật, quy chế vận hành phù hợp với thông lệ quốc tế và thực tiễn của Việt Nam;</w:t>
      </w:r>
    </w:p>
    <w:p w14:paraId="43FA35D8" w14:textId="41DC033D" w:rsidR="004C388A" w:rsidRPr="007E136F" w:rsidRDefault="004C39B1" w:rsidP="007E136F">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7E136F">
        <w:rPr>
          <w:rFonts w:ascii="Arial" w:hAnsi="Arial" w:cs="Arial"/>
          <w:color w:val="000000" w:themeColor="text1"/>
          <w:sz w:val="20"/>
          <w:szCs w:val="20"/>
        </w:rPr>
        <w:t xml:space="preserve">b) Xây dựng,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quản trị và vận hành các hệ thống công nghệ thông tin và chuyển đổi số, ứng dụng tiến bộ khoa học, công nghệ quản lý tiên tiến, hiện đại hoá cơ sở vật chất phục vụ hoạt động nghiệp vụ của hệ thống Kho bạc Nhà nước.</w:t>
      </w:r>
    </w:p>
    <w:p w14:paraId="70F086F1" w14:textId="00CCBC12" w:rsidR="004C388A" w:rsidRPr="007E136F" w:rsidRDefault="004C39B1" w:rsidP="007E136F">
      <w:pPr>
        <w:pStyle w:val="BodyText"/>
        <w:tabs>
          <w:tab w:val="left" w:pos="1197"/>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7E136F">
        <w:rPr>
          <w:rFonts w:ascii="Arial" w:hAnsi="Arial" w:cs="Arial"/>
          <w:color w:val="000000" w:themeColor="text1"/>
          <w:sz w:val="20"/>
          <w:szCs w:val="20"/>
        </w:rPr>
        <w:t xml:space="preserve">17. Thực hiện nhiệm vụ hợp tác quốc tế thuộc lĩnh vực Kho bạc Nhà nước theo phân công, phân cấp của Bộ trưởng Bộ Tài chính và quy </w:t>
      </w:r>
      <w:r w:rsidR="00DA60FD" w:rsidRPr="007E136F">
        <w:rPr>
          <w:rFonts w:ascii="Arial" w:hAnsi="Arial" w:cs="Arial"/>
          <w:color w:val="000000" w:themeColor="text1"/>
          <w:sz w:val="20"/>
          <w:szCs w:val="20"/>
        </w:rPr>
        <w:t>định</w:t>
      </w:r>
      <w:r w:rsidRPr="007E136F">
        <w:rPr>
          <w:rFonts w:ascii="Arial" w:hAnsi="Arial" w:cs="Arial"/>
          <w:color w:val="000000" w:themeColor="text1"/>
          <w:sz w:val="20"/>
          <w:szCs w:val="20"/>
        </w:rPr>
        <w:t xml:space="preserve"> của pháp luật.</w:t>
      </w:r>
    </w:p>
    <w:p w14:paraId="5675C5D5" w14:textId="3FC4B440" w:rsidR="004C388A" w:rsidRPr="007E136F" w:rsidRDefault="004C39B1" w:rsidP="007E136F">
      <w:pPr>
        <w:pStyle w:val="BodyText"/>
        <w:tabs>
          <w:tab w:val="left" w:pos="1200"/>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7E136F">
        <w:rPr>
          <w:rFonts w:ascii="Arial" w:hAnsi="Arial" w:cs="Arial"/>
          <w:color w:val="000000" w:themeColor="text1"/>
          <w:sz w:val="20"/>
          <w:szCs w:val="20"/>
        </w:rPr>
        <w:t xml:space="preserve">18. Quản lý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bộ máy, biên chế công chức, người lao </w:t>
      </w:r>
      <w:r w:rsidR="00655197" w:rsidRPr="007E136F">
        <w:rPr>
          <w:rFonts w:ascii="Arial" w:hAnsi="Arial" w:cs="Arial"/>
          <w:color w:val="000000" w:themeColor="text1"/>
          <w:sz w:val="20"/>
          <w:szCs w:val="20"/>
        </w:rPr>
        <w:t>động</w:t>
      </w:r>
      <w:r w:rsidRPr="007E136F">
        <w:rPr>
          <w:rFonts w:ascii="Arial" w:hAnsi="Arial" w:cs="Arial"/>
          <w:color w:val="000000" w:themeColor="text1"/>
          <w:sz w:val="20"/>
          <w:szCs w:val="20"/>
        </w:rPr>
        <w:t xml:space="preserve">; vị trí việc làm, cơ cấu công chức theo ngạch; quyết định luân chuyển, điều động, bổ nhiệm, miễn nhiệm, cách chức, khen thưởng, kỷ luật; chế độ chính sách; đào tạo, bồi dưỡng cán bộ, công chức thuộc thẩm quyền theo quy định của pháp luật và phân </w:t>
      </w:r>
      <w:r w:rsidR="004873AB" w:rsidRPr="007E136F">
        <w:rPr>
          <w:rFonts w:ascii="Arial" w:hAnsi="Arial" w:cs="Arial"/>
          <w:color w:val="000000" w:themeColor="text1"/>
          <w:sz w:val="20"/>
          <w:szCs w:val="20"/>
        </w:rPr>
        <w:t>cấp</w:t>
      </w:r>
      <w:r w:rsidRPr="007E136F">
        <w:rPr>
          <w:rFonts w:ascii="Arial" w:hAnsi="Arial" w:cs="Arial"/>
          <w:color w:val="000000" w:themeColor="text1"/>
          <w:sz w:val="20"/>
          <w:szCs w:val="20"/>
        </w:rPr>
        <w:t xml:space="preserve"> của Bộ trưởng Bộ Tài chính.</w:t>
      </w:r>
    </w:p>
    <w:p w14:paraId="7F336700" w14:textId="31B0F92E" w:rsidR="004C388A" w:rsidRPr="007E136F" w:rsidRDefault="004C39B1" w:rsidP="007E136F">
      <w:pPr>
        <w:pStyle w:val="BodyText"/>
        <w:tabs>
          <w:tab w:val="left" w:pos="1197"/>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7E136F">
        <w:rPr>
          <w:rFonts w:ascii="Arial" w:hAnsi="Arial" w:cs="Arial"/>
          <w:color w:val="000000" w:themeColor="text1"/>
          <w:sz w:val="20"/>
          <w:szCs w:val="20"/>
        </w:rPr>
        <w:t xml:space="preserve">19. Quản lý kinh phí do ngân sách nhà nước cấp; các khoản thu, chi từ hoạt </w:t>
      </w:r>
      <w:r w:rsidR="00655197" w:rsidRPr="007E136F">
        <w:rPr>
          <w:rFonts w:ascii="Arial" w:hAnsi="Arial" w:cs="Arial"/>
          <w:color w:val="000000" w:themeColor="text1"/>
          <w:sz w:val="20"/>
          <w:szCs w:val="20"/>
        </w:rPr>
        <w:t>động</w:t>
      </w:r>
      <w:r w:rsidRPr="007E136F">
        <w:rPr>
          <w:rFonts w:ascii="Arial" w:hAnsi="Arial" w:cs="Arial"/>
          <w:color w:val="000000" w:themeColor="text1"/>
          <w:sz w:val="20"/>
          <w:szCs w:val="20"/>
        </w:rPr>
        <w:t xml:space="preserve"> quản lý ngân quỹ nhà nước và các tài sản được giao theo quy định của pháp luật.</w:t>
      </w:r>
    </w:p>
    <w:p w14:paraId="7203570B" w14:textId="7E21D856" w:rsidR="004C388A" w:rsidRPr="007E136F" w:rsidRDefault="004C39B1" w:rsidP="007E136F">
      <w:pPr>
        <w:pStyle w:val="BodyText"/>
        <w:tabs>
          <w:tab w:val="left" w:pos="1197"/>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7E136F">
        <w:rPr>
          <w:rFonts w:ascii="Arial" w:hAnsi="Arial" w:cs="Arial"/>
          <w:color w:val="000000" w:themeColor="text1"/>
          <w:sz w:val="20"/>
          <w:szCs w:val="20"/>
        </w:rPr>
        <w:t>20. Thực hiện công tác pháp chế theo quy định của pháp luật và phân công, phân cấp của Bộ trưởng Bộ Tài chính; thực hiện cải cách hành chính trong hoạt động Kho bạc Nhà nước theo mục tiêu và nội dung chương trình cải cách hành chính được Bộ trưởng Bộ Tài chính phê duyệt.</w:t>
      </w:r>
    </w:p>
    <w:p w14:paraId="052F3E81" w14:textId="068AE04A" w:rsidR="004C388A" w:rsidRPr="007E136F" w:rsidRDefault="004C39B1" w:rsidP="007E136F">
      <w:pPr>
        <w:pStyle w:val="BodyText"/>
        <w:tabs>
          <w:tab w:val="left" w:pos="1200"/>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7E136F">
        <w:rPr>
          <w:rFonts w:ascii="Arial" w:hAnsi="Arial" w:cs="Arial"/>
          <w:color w:val="000000" w:themeColor="text1"/>
          <w:sz w:val="20"/>
          <w:szCs w:val="20"/>
        </w:rPr>
        <w:t xml:space="preserve">21. Thực hiện các nhiệm vụ, quyền hạn khác do Bộ trưởng Bộ Tài chính giao và theo quy </w:t>
      </w:r>
      <w:r w:rsidR="00DA60FD" w:rsidRPr="007E136F">
        <w:rPr>
          <w:rFonts w:ascii="Arial" w:hAnsi="Arial" w:cs="Arial"/>
          <w:color w:val="000000" w:themeColor="text1"/>
          <w:sz w:val="20"/>
          <w:szCs w:val="20"/>
        </w:rPr>
        <w:t>định</w:t>
      </w:r>
      <w:r w:rsidRPr="007E136F">
        <w:rPr>
          <w:rFonts w:ascii="Arial" w:hAnsi="Arial" w:cs="Arial"/>
          <w:color w:val="000000" w:themeColor="text1"/>
          <w:sz w:val="20"/>
          <w:szCs w:val="20"/>
        </w:rPr>
        <w:t xml:space="preserve"> của pháp luật.</w:t>
      </w:r>
    </w:p>
    <w:p w14:paraId="007D97EF" w14:textId="77777777"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b/>
          <w:bCs/>
          <w:color w:val="000000" w:themeColor="text1"/>
          <w:sz w:val="20"/>
          <w:szCs w:val="20"/>
        </w:rPr>
        <w:t>Điều 3. Cơ cấu tổ chức</w:t>
      </w:r>
    </w:p>
    <w:p w14:paraId="6D3A60B9" w14:textId="7EC16207"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 xml:space="preserve">Kho bạc Nhà nước được </w:t>
      </w:r>
      <w:r w:rsidR="00655197"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từ Trung ương đến địa phương theo mô hình 02 cấp.</w:t>
      </w:r>
    </w:p>
    <w:p w14:paraId="739D7C30" w14:textId="51C90217" w:rsidR="004C388A" w:rsidRPr="007E136F" w:rsidRDefault="004C39B1" w:rsidP="007E136F">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7E136F">
        <w:rPr>
          <w:rFonts w:ascii="Arial" w:hAnsi="Arial" w:cs="Arial"/>
          <w:color w:val="000000" w:themeColor="text1"/>
          <w:sz w:val="20"/>
          <w:szCs w:val="20"/>
        </w:rPr>
        <w:t>1. Kho bạc Nhà nước có 10 đơn vị tại Trung ương:</w:t>
      </w:r>
    </w:p>
    <w:p w14:paraId="7BB220DD" w14:textId="1F7D6205" w:rsidR="004C388A" w:rsidRPr="007E136F" w:rsidRDefault="004C39B1" w:rsidP="007E136F">
      <w:pPr>
        <w:pStyle w:val="BodyText"/>
        <w:tabs>
          <w:tab w:val="left" w:pos="1122"/>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7E136F">
        <w:rPr>
          <w:rFonts w:ascii="Arial" w:hAnsi="Arial" w:cs="Arial"/>
          <w:color w:val="000000" w:themeColor="text1"/>
          <w:sz w:val="20"/>
          <w:szCs w:val="20"/>
          <w:lang w:val="en-GB"/>
        </w:rPr>
        <w:t xml:space="preserve">a) </w:t>
      </w:r>
      <w:r w:rsidRPr="007E136F">
        <w:rPr>
          <w:rFonts w:ascii="Arial" w:hAnsi="Arial" w:cs="Arial"/>
          <w:color w:val="000000" w:themeColor="text1"/>
          <w:sz w:val="20"/>
          <w:szCs w:val="20"/>
        </w:rPr>
        <w:t>Ban Chính sách - Pháp chế;</w:t>
      </w:r>
    </w:p>
    <w:p w14:paraId="7BA3BFFC" w14:textId="57E24F5D" w:rsidR="004C388A" w:rsidRPr="007E136F" w:rsidRDefault="004C39B1" w:rsidP="007E136F">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7E136F">
        <w:rPr>
          <w:rFonts w:ascii="Arial" w:hAnsi="Arial" w:cs="Arial"/>
          <w:color w:val="000000" w:themeColor="text1"/>
          <w:sz w:val="20"/>
          <w:szCs w:val="20"/>
        </w:rPr>
        <w:t>b) Ban Kế toán Nhà nước;</w:t>
      </w:r>
    </w:p>
    <w:p w14:paraId="54091092" w14:textId="0C17F471" w:rsidR="004C388A" w:rsidRPr="007E136F" w:rsidRDefault="004C39B1" w:rsidP="007E136F">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7E136F">
        <w:rPr>
          <w:rFonts w:ascii="Arial" w:hAnsi="Arial" w:cs="Arial"/>
          <w:color w:val="000000" w:themeColor="text1"/>
          <w:sz w:val="20"/>
          <w:szCs w:val="20"/>
          <w:lang w:val="en-GB"/>
        </w:rPr>
        <w:t xml:space="preserve">c) </w:t>
      </w:r>
      <w:r w:rsidRPr="007E136F">
        <w:rPr>
          <w:rFonts w:ascii="Arial" w:hAnsi="Arial" w:cs="Arial"/>
          <w:color w:val="000000" w:themeColor="text1"/>
          <w:sz w:val="20"/>
          <w:szCs w:val="20"/>
        </w:rPr>
        <w:t xml:space="preserve">Ban </w:t>
      </w:r>
      <w:r w:rsidR="00655197" w:rsidRPr="007E136F">
        <w:rPr>
          <w:rFonts w:ascii="Arial" w:hAnsi="Arial" w:cs="Arial"/>
          <w:color w:val="000000" w:themeColor="text1"/>
          <w:sz w:val="20"/>
          <w:szCs w:val="20"/>
        </w:rPr>
        <w:t>Quản</w:t>
      </w:r>
      <w:r w:rsidRPr="007E136F">
        <w:rPr>
          <w:rFonts w:ascii="Arial" w:hAnsi="Arial" w:cs="Arial"/>
          <w:color w:val="000000" w:themeColor="text1"/>
          <w:sz w:val="20"/>
          <w:szCs w:val="20"/>
        </w:rPr>
        <w:t xml:space="preserve"> lý ngân quỹ;</w:t>
      </w:r>
    </w:p>
    <w:p w14:paraId="7ACD8BC6" w14:textId="0411A012" w:rsidR="004C388A" w:rsidRPr="007E136F" w:rsidRDefault="004C39B1" w:rsidP="007E136F">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7E136F">
        <w:rPr>
          <w:rFonts w:ascii="Arial" w:hAnsi="Arial" w:cs="Arial"/>
          <w:color w:val="000000" w:themeColor="text1"/>
          <w:sz w:val="20"/>
          <w:szCs w:val="20"/>
          <w:lang w:val="en-GB"/>
        </w:rPr>
        <w:t xml:space="preserve">d) </w:t>
      </w:r>
      <w:r w:rsidRPr="007E136F">
        <w:rPr>
          <w:rFonts w:ascii="Arial" w:hAnsi="Arial" w:cs="Arial"/>
          <w:color w:val="000000" w:themeColor="text1"/>
          <w:sz w:val="20"/>
          <w:szCs w:val="20"/>
        </w:rPr>
        <w:t xml:space="preserve">Ban </w:t>
      </w:r>
      <w:r w:rsidR="00655197"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cán bộ;</w:t>
      </w:r>
    </w:p>
    <w:p w14:paraId="3A7829DC" w14:textId="77777777"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 xml:space="preserve">đ) Ban Tài vụ - Quản </w:t>
      </w:r>
      <w:r w:rsidRPr="007E136F">
        <w:rPr>
          <w:rFonts w:ascii="Arial" w:hAnsi="Arial" w:cs="Arial"/>
          <w:color w:val="000000" w:themeColor="text1"/>
          <w:sz w:val="20"/>
          <w:szCs w:val="20"/>
        </w:rPr>
        <w:t>trị;</w:t>
      </w:r>
    </w:p>
    <w:p w14:paraId="2EEAAB60" w14:textId="796855F9" w:rsidR="004C388A" w:rsidRPr="007E136F" w:rsidRDefault="004C39B1" w:rsidP="007E136F">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7E136F">
        <w:rPr>
          <w:rFonts w:ascii="Arial" w:hAnsi="Arial" w:cs="Arial"/>
          <w:color w:val="000000" w:themeColor="text1"/>
          <w:sz w:val="20"/>
          <w:szCs w:val="20"/>
          <w:lang w:val="en-GB"/>
        </w:rPr>
        <w:t xml:space="preserve">e) </w:t>
      </w:r>
      <w:r w:rsidRPr="007E136F">
        <w:rPr>
          <w:rFonts w:ascii="Arial" w:hAnsi="Arial" w:cs="Arial"/>
          <w:color w:val="000000" w:themeColor="text1"/>
          <w:sz w:val="20"/>
          <w:szCs w:val="20"/>
        </w:rPr>
        <w:t>Ban Quản lý hệ thống thanh toán;</w:t>
      </w:r>
    </w:p>
    <w:p w14:paraId="7BBD3C2A" w14:textId="7078B774" w:rsidR="004C388A" w:rsidRPr="007E136F" w:rsidRDefault="004C39B1" w:rsidP="007E136F">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7E136F">
        <w:rPr>
          <w:rFonts w:ascii="Arial" w:hAnsi="Arial" w:cs="Arial"/>
          <w:color w:val="000000" w:themeColor="text1"/>
          <w:sz w:val="20"/>
          <w:szCs w:val="20"/>
        </w:rPr>
        <w:t>g) Ban Công nghệ thông tin và Chuyển đổi số;</w:t>
      </w:r>
    </w:p>
    <w:p w14:paraId="25BA239A" w14:textId="11C374C3" w:rsidR="004C388A" w:rsidRPr="007E136F" w:rsidRDefault="004C39B1" w:rsidP="007E136F">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7E136F">
        <w:rPr>
          <w:rFonts w:ascii="Arial" w:hAnsi="Arial" w:cs="Arial"/>
          <w:color w:val="000000" w:themeColor="text1"/>
          <w:sz w:val="20"/>
          <w:szCs w:val="20"/>
          <w:lang w:val="en-GB"/>
        </w:rPr>
        <w:t xml:space="preserve">h) </w:t>
      </w:r>
      <w:r w:rsidRPr="007E136F">
        <w:rPr>
          <w:rFonts w:ascii="Arial" w:hAnsi="Arial" w:cs="Arial"/>
          <w:color w:val="000000" w:themeColor="text1"/>
          <w:sz w:val="20"/>
          <w:szCs w:val="20"/>
        </w:rPr>
        <w:t>Ban Giao dịch;</w:t>
      </w:r>
    </w:p>
    <w:p w14:paraId="70F486A9" w14:textId="73E71C27" w:rsidR="004C388A" w:rsidRPr="007E136F" w:rsidRDefault="004C39B1" w:rsidP="007E136F">
      <w:pPr>
        <w:pStyle w:val="BodyText"/>
        <w:tabs>
          <w:tab w:val="left" w:pos="1140"/>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7E136F">
        <w:rPr>
          <w:rFonts w:ascii="Arial" w:hAnsi="Arial" w:cs="Arial"/>
          <w:color w:val="000000" w:themeColor="text1"/>
          <w:sz w:val="20"/>
          <w:szCs w:val="20"/>
          <w:lang w:val="en-GB"/>
        </w:rPr>
        <w:t xml:space="preserve">i) </w:t>
      </w:r>
      <w:r w:rsidRPr="007E136F">
        <w:rPr>
          <w:rFonts w:ascii="Arial" w:hAnsi="Arial" w:cs="Arial"/>
          <w:color w:val="000000" w:themeColor="text1"/>
          <w:sz w:val="20"/>
          <w:szCs w:val="20"/>
        </w:rPr>
        <w:t>Thanh tra Kho bạc Nhà nước;</w:t>
      </w:r>
    </w:p>
    <w:p w14:paraId="6FDEF8AE" w14:textId="77777777"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k) Văn phòng.</w:t>
      </w:r>
    </w:p>
    <w:p w14:paraId="57F70BA4" w14:textId="351C78B0"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 xml:space="preserve">Các </w:t>
      </w:r>
      <w:r w:rsidR="00655197"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quy </w:t>
      </w:r>
      <w:r w:rsidR="00DA60FD" w:rsidRPr="007E136F">
        <w:rPr>
          <w:rFonts w:ascii="Arial" w:hAnsi="Arial" w:cs="Arial"/>
          <w:color w:val="000000" w:themeColor="text1"/>
          <w:sz w:val="20"/>
          <w:szCs w:val="20"/>
        </w:rPr>
        <w:t>định</w:t>
      </w:r>
      <w:r w:rsidRPr="007E136F">
        <w:rPr>
          <w:rFonts w:ascii="Arial" w:hAnsi="Arial" w:cs="Arial"/>
          <w:color w:val="000000" w:themeColor="text1"/>
          <w:sz w:val="20"/>
          <w:szCs w:val="20"/>
        </w:rPr>
        <w:t xml:space="preserve"> tại khoản </w:t>
      </w:r>
      <w:r w:rsidR="004C39B1" w:rsidRPr="007E136F">
        <w:rPr>
          <w:rFonts w:ascii="Arial" w:hAnsi="Arial" w:cs="Arial"/>
          <w:color w:val="000000" w:themeColor="text1"/>
          <w:sz w:val="20"/>
          <w:szCs w:val="20"/>
        </w:rPr>
        <w:t>1</w:t>
      </w:r>
      <w:r w:rsidRPr="007E136F">
        <w:rPr>
          <w:rFonts w:ascii="Arial" w:hAnsi="Arial" w:cs="Arial"/>
          <w:color w:val="000000" w:themeColor="text1"/>
          <w:sz w:val="20"/>
          <w:szCs w:val="20"/>
        </w:rPr>
        <w:t xml:space="preserve"> Điều này là </w:t>
      </w:r>
      <w:r w:rsidR="00655197"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hành chính giúp Giám đốc Kho bạc Nhà nước thực hiện chức năng </w:t>
      </w:r>
      <w:r w:rsidR="00655197" w:rsidRPr="007E136F">
        <w:rPr>
          <w:rFonts w:ascii="Arial" w:hAnsi="Arial" w:cs="Arial"/>
          <w:color w:val="000000" w:themeColor="text1"/>
          <w:sz w:val="20"/>
          <w:szCs w:val="20"/>
        </w:rPr>
        <w:t>quản</w:t>
      </w:r>
      <w:r w:rsidRPr="007E136F">
        <w:rPr>
          <w:rFonts w:ascii="Arial" w:hAnsi="Arial" w:cs="Arial"/>
          <w:color w:val="000000" w:themeColor="text1"/>
          <w:sz w:val="20"/>
          <w:szCs w:val="20"/>
        </w:rPr>
        <w:t xml:space="preserve"> lý nhà nước, trong đó các </w:t>
      </w:r>
      <w:r w:rsidR="00D54AC0"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quy định từ </w:t>
      </w:r>
      <w:r w:rsidR="004C39B1" w:rsidRPr="007E136F">
        <w:rPr>
          <w:rFonts w:ascii="Arial" w:hAnsi="Arial" w:cs="Arial"/>
          <w:color w:val="000000" w:themeColor="text1"/>
          <w:sz w:val="20"/>
          <w:szCs w:val="20"/>
        </w:rPr>
        <w:t>điể</w:t>
      </w:r>
      <w:r w:rsidRPr="007E136F">
        <w:rPr>
          <w:rFonts w:ascii="Arial" w:hAnsi="Arial" w:cs="Arial"/>
          <w:color w:val="000000" w:themeColor="text1"/>
          <w:sz w:val="20"/>
          <w:szCs w:val="20"/>
        </w:rPr>
        <w:t>m e đ</w:t>
      </w:r>
      <w:r w:rsidR="004C39B1" w:rsidRPr="007E136F">
        <w:rPr>
          <w:rFonts w:ascii="Arial" w:hAnsi="Arial" w:cs="Arial"/>
          <w:color w:val="000000" w:themeColor="text1"/>
          <w:sz w:val="20"/>
          <w:szCs w:val="20"/>
        </w:rPr>
        <w:t>ế</w:t>
      </w:r>
      <w:r w:rsidRPr="007E136F">
        <w:rPr>
          <w:rFonts w:ascii="Arial" w:hAnsi="Arial" w:cs="Arial"/>
          <w:color w:val="000000" w:themeColor="text1"/>
          <w:sz w:val="20"/>
          <w:szCs w:val="20"/>
        </w:rPr>
        <w:t xml:space="preserve">n </w:t>
      </w:r>
      <w:r w:rsidR="004C39B1" w:rsidRPr="007E136F">
        <w:rPr>
          <w:rFonts w:ascii="Arial" w:hAnsi="Arial" w:cs="Arial"/>
          <w:color w:val="000000" w:themeColor="text1"/>
          <w:sz w:val="20"/>
          <w:szCs w:val="20"/>
        </w:rPr>
        <w:t>điể</w:t>
      </w:r>
      <w:r w:rsidRPr="007E136F">
        <w:rPr>
          <w:rFonts w:ascii="Arial" w:hAnsi="Arial" w:cs="Arial"/>
          <w:color w:val="000000" w:themeColor="text1"/>
          <w:sz w:val="20"/>
          <w:szCs w:val="20"/>
        </w:rPr>
        <w:t xml:space="preserve">m k có </w:t>
      </w:r>
      <w:r w:rsidRPr="007E136F">
        <w:rPr>
          <w:rFonts w:ascii="Arial" w:hAnsi="Arial" w:cs="Arial"/>
          <w:color w:val="000000" w:themeColor="text1"/>
          <w:sz w:val="20"/>
          <w:szCs w:val="20"/>
        </w:rPr>
        <w:lastRenderedPageBreak/>
        <w:t>tư cách pháp nhân, con d</w:t>
      </w:r>
      <w:r w:rsidR="004C39B1" w:rsidRPr="007E136F">
        <w:rPr>
          <w:rFonts w:ascii="Arial" w:hAnsi="Arial" w:cs="Arial"/>
          <w:color w:val="000000" w:themeColor="text1"/>
          <w:sz w:val="20"/>
          <w:szCs w:val="20"/>
        </w:rPr>
        <w:t>ấ</w:t>
      </w:r>
      <w:r w:rsidRPr="007E136F">
        <w:rPr>
          <w:rFonts w:ascii="Arial" w:hAnsi="Arial" w:cs="Arial"/>
          <w:color w:val="000000" w:themeColor="text1"/>
          <w:sz w:val="20"/>
          <w:szCs w:val="20"/>
        </w:rPr>
        <w:t>u và tài khoản riêng theo quy định của pháp luật.</w:t>
      </w:r>
    </w:p>
    <w:p w14:paraId="3B868A17" w14:textId="7365F541"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 xml:space="preserve">Ban Quản lý hệ thống thanh toán có 03 tổ, Ban </w:t>
      </w:r>
      <w:r w:rsidRPr="007E136F">
        <w:rPr>
          <w:rFonts w:ascii="Arial" w:hAnsi="Arial" w:cs="Arial"/>
          <w:color w:val="000000" w:themeColor="text1"/>
          <w:sz w:val="20"/>
          <w:szCs w:val="20"/>
        </w:rPr>
        <w:t>K</w:t>
      </w:r>
      <w:r w:rsidR="004C39B1" w:rsidRPr="007E136F">
        <w:rPr>
          <w:rFonts w:ascii="Arial" w:hAnsi="Arial" w:cs="Arial"/>
          <w:color w:val="000000" w:themeColor="text1"/>
          <w:sz w:val="20"/>
          <w:szCs w:val="20"/>
        </w:rPr>
        <w:t>ế</w:t>
      </w:r>
      <w:r w:rsidRPr="007E136F">
        <w:rPr>
          <w:rFonts w:ascii="Arial" w:hAnsi="Arial" w:cs="Arial"/>
          <w:color w:val="000000" w:themeColor="text1"/>
          <w:sz w:val="20"/>
          <w:szCs w:val="20"/>
        </w:rPr>
        <w:t xml:space="preserve"> toán Nhà nước có 04 tổ, Ban Quản lý ngân quỹ có 04 t</w:t>
      </w:r>
      <w:r w:rsidR="004C39B1" w:rsidRPr="007E136F">
        <w:rPr>
          <w:rFonts w:ascii="Arial" w:hAnsi="Arial" w:cs="Arial"/>
          <w:color w:val="000000" w:themeColor="text1"/>
          <w:sz w:val="20"/>
          <w:szCs w:val="20"/>
        </w:rPr>
        <w:t>ổ</w:t>
      </w:r>
      <w:r w:rsidRPr="007E136F">
        <w:rPr>
          <w:rFonts w:ascii="Arial" w:hAnsi="Arial" w:cs="Arial"/>
          <w:color w:val="000000" w:themeColor="text1"/>
          <w:sz w:val="20"/>
          <w:szCs w:val="20"/>
        </w:rPr>
        <w:t>, Ban Công nghệ thông tin và Chuy</w:t>
      </w:r>
      <w:r w:rsidR="004C39B1" w:rsidRPr="007E136F">
        <w:rPr>
          <w:rFonts w:ascii="Arial" w:hAnsi="Arial" w:cs="Arial"/>
          <w:color w:val="000000" w:themeColor="text1"/>
          <w:sz w:val="20"/>
          <w:szCs w:val="20"/>
        </w:rPr>
        <w:t>ể</w:t>
      </w:r>
      <w:r w:rsidRPr="007E136F">
        <w:rPr>
          <w:rFonts w:ascii="Arial" w:hAnsi="Arial" w:cs="Arial"/>
          <w:color w:val="000000" w:themeColor="text1"/>
          <w:sz w:val="20"/>
          <w:szCs w:val="20"/>
        </w:rPr>
        <w:t>n đ</w:t>
      </w:r>
      <w:r w:rsidR="004C39B1" w:rsidRPr="007E136F">
        <w:rPr>
          <w:rFonts w:ascii="Arial" w:hAnsi="Arial" w:cs="Arial"/>
          <w:color w:val="000000" w:themeColor="text1"/>
          <w:sz w:val="20"/>
          <w:szCs w:val="20"/>
        </w:rPr>
        <w:t>ổ</w:t>
      </w:r>
      <w:r w:rsidRPr="007E136F">
        <w:rPr>
          <w:rFonts w:ascii="Arial" w:hAnsi="Arial" w:cs="Arial"/>
          <w:color w:val="000000" w:themeColor="text1"/>
          <w:sz w:val="20"/>
          <w:szCs w:val="20"/>
        </w:rPr>
        <w:t>i số có 05 tổ, Ban Giao dịch có 02 t</w:t>
      </w:r>
      <w:r w:rsidR="004C39B1" w:rsidRPr="007E136F">
        <w:rPr>
          <w:rFonts w:ascii="Arial" w:hAnsi="Arial" w:cs="Arial"/>
          <w:color w:val="000000" w:themeColor="text1"/>
          <w:sz w:val="20"/>
          <w:szCs w:val="20"/>
        </w:rPr>
        <w:t>ổ</w:t>
      </w:r>
      <w:r w:rsidRPr="007E136F">
        <w:rPr>
          <w:rFonts w:ascii="Arial" w:hAnsi="Arial" w:cs="Arial"/>
          <w:color w:val="000000" w:themeColor="text1"/>
          <w:sz w:val="20"/>
          <w:szCs w:val="20"/>
        </w:rPr>
        <w:t>, Thanh tra Kho bạc Nhà nước có 04 tô và V</w:t>
      </w:r>
      <w:r w:rsidR="004C39B1" w:rsidRPr="007E136F">
        <w:rPr>
          <w:rFonts w:ascii="Arial" w:hAnsi="Arial" w:cs="Arial"/>
          <w:color w:val="000000" w:themeColor="text1"/>
          <w:sz w:val="20"/>
          <w:szCs w:val="20"/>
        </w:rPr>
        <w:t>ă</w:t>
      </w:r>
      <w:r w:rsidRPr="007E136F">
        <w:rPr>
          <w:rFonts w:ascii="Arial" w:hAnsi="Arial" w:cs="Arial"/>
          <w:color w:val="000000" w:themeColor="text1"/>
          <w:sz w:val="20"/>
          <w:szCs w:val="20"/>
        </w:rPr>
        <w:t>n phòng có 05 t</w:t>
      </w:r>
      <w:r w:rsidR="004C39B1" w:rsidRPr="007E136F">
        <w:rPr>
          <w:rFonts w:ascii="Arial" w:hAnsi="Arial" w:cs="Arial"/>
          <w:color w:val="000000" w:themeColor="text1"/>
          <w:sz w:val="20"/>
          <w:szCs w:val="20"/>
        </w:rPr>
        <w:t>ổ</w:t>
      </w:r>
      <w:r w:rsidRPr="007E136F">
        <w:rPr>
          <w:rFonts w:ascii="Arial" w:hAnsi="Arial" w:cs="Arial"/>
          <w:color w:val="000000" w:themeColor="text1"/>
          <w:sz w:val="20"/>
          <w:szCs w:val="20"/>
        </w:rPr>
        <w:t>.</w:t>
      </w:r>
    </w:p>
    <w:p w14:paraId="336C6355" w14:textId="35683A6E" w:rsidR="004C388A" w:rsidRPr="007E136F" w:rsidRDefault="004C39B1" w:rsidP="007E136F">
      <w:pPr>
        <w:pStyle w:val="BodyText"/>
        <w:tabs>
          <w:tab w:val="left" w:pos="1144"/>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7E136F">
        <w:rPr>
          <w:rFonts w:ascii="Arial" w:hAnsi="Arial" w:cs="Arial"/>
          <w:color w:val="000000" w:themeColor="text1"/>
          <w:sz w:val="20"/>
          <w:szCs w:val="20"/>
        </w:rPr>
        <w:t xml:space="preserve">2. Kho bạc Nhà nước tại địa phương được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theo 20 khu vực.</w:t>
      </w:r>
    </w:p>
    <w:p w14:paraId="602B7896" w14:textId="62CEE7FB"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 xml:space="preserve">Tên gọi, trụ sở và địa bàn </w:t>
      </w:r>
      <w:r w:rsidR="00655197" w:rsidRPr="007E136F">
        <w:rPr>
          <w:rFonts w:ascii="Arial" w:hAnsi="Arial" w:cs="Arial"/>
          <w:color w:val="000000" w:themeColor="text1"/>
          <w:sz w:val="20"/>
          <w:szCs w:val="20"/>
        </w:rPr>
        <w:t>quản</w:t>
      </w:r>
      <w:r w:rsidRPr="007E136F">
        <w:rPr>
          <w:rFonts w:ascii="Arial" w:hAnsi="Arial" w:cs="Arial"/>
          <w:color w:val="000000" w:themeColor="text1"/>
          <w:sz w:val="20"/>
          <w:szCs w:val="20"/>
        </w:rPr>
        <w:t xml:space="preserve"> lý của các Kho bạc Nhà nước khu vực theo Phụ lục kèm theo Quyết định này.</w:t>
      </w:r>
    </w:p>
    <w:p w14:paraId="7EBE01FB" w14:textId="57524713"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 xml:space="preserve">Kho bạc Nhà nước khu vực được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bình quân không quá 10 phòng tham mưu, giúp việc và 350 Phòng Giao dịch.</w:t>
      </w:r>
    </w:p>
    <w:p w14:paraId="5A5F052D" w14:textId="77777777"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Phòng Giao d</w:t>
      </w:r>
      <w:r w:rsidRPr="007E136F">
        <w:rPr>
          <w:rFonts w:ascii="Arial" w:hAnsi="Arial" w:cs="Arial"/>
          <w:color w:val="000000" w:themeColor="text1"/>
          <w:sz w:val="20"/>
          <w:szCs w:val="20"/>
        </w:rPr>
        <w:t>ịch có tư cách pháp nhân, con dấu và tài khoản riêng theo quy định của pháp luật.</w:t>
      </w:r>
    </w:p>
    <w:p w14:paraId="0A566718" w14:textId="119A81EC" w:rsidR="004C388A" w:rsidRPr="007E136F" w:rsidRDefault="004C39B1" w:rsidP="007E136F">
      <w:pPr>
        <w:pStyle w:val="BodyText"/>
        <w:tabs>
          <w:tab w:val="left" w:pos="1144"/>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7E136F">
        <w:rPr>
          <w:rFonts w:ascii="Arial" w:hAnsi="Arial" w:cs="Arial"/>
          <w:color w:val="000000" w:themeColor="text1"/>
          <w:sz w:val="20"/>
          <w:szCs w:val="20"/>
        </w:rPr>
        <w:t>3. Giám đốc Kho bạc Nhà nước có trách nhiệm:</w:t>
      </w:r>
    </w:p>
    <w:p w14:paraId="2FBDABBB" w14:textId="09A297AD" w:rsidR="004C388A" w:rsidRPr="007E136F" w:rsidRDefault="004C39B1" w:rsidP="007E136F">
      <w:pPr>
        <w:pStyle w:val="BodyText"/>
        <w:tabs>
          <w:tab w:val="left" w:pos="1122"/>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7E136F">
        <w:rPr>
          <w:rFonts w:ascii="Arial" w:hAnsi="Arial" w:cs="Arial"/>
          <w:color w:val="000000" w:themeColor="text1"/>
          <w:sz w:val="20"/>
          <w:szCs w:val="20"/>
        </w:rPr>
        <w:t xml:space="preserve">a) Trình Bộ trưởng Bộ Tài chính quy định chức năng, nhiệm vụ, </w:t>
      </w:r>
      <w:r w:rsidR="00F63C3F" w:rsidRPr="007E136F">
        <w:rPr>
          <w:rFonts w:ascii="Arial" w:hAnsi="Arial" w:cs="Arial"/>
          <w:color w:val="000000" w:themeColor="text1"/>
          <w:sz w:val="20"/>
          <w:szCs w:val="20"/>
        </w:rPr>
        <w:t>quyền</w:t>
      </w:r>
      <w:r w:rsidRPr="007E136F">
        <w:rPr>
          <w:rFonts w:ascii="Arial" w:hAnsi="Arial" w:cs="Arial"/>
          <w:color w:val="000000" w:themeColor="text1"/>
          <w:sz w:val="20"/>
          <w:szCs w:val="20"/>
        </w:rPr>
        <w:t xml:space="preserve"> hạn và cơ cấu tổ chức của Kho bạc Nhà nước khu vực;</w:t>
      </w:r>
    </w:p>
    <w:p w14:paraId="1A71FEA0" w14:textId="1B54A03E" w:rsidR="004C388A" w:rsidRPr="007E136F" w:rsidRDefault="004C39B1" w:rsidP="007E136F">
      <w:pPr>
        <w:pStyle w:val="BodyText"/>
        <w:tabs>
          <w:tab w:val="left" w:pos="1132"/>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7E136F">
        <w:rPr>
          <w:rFonts w:ascii="Arial" w:hAnsi="Arial" w:cs="Arial"/>
          <w:color w:val="000000" w:themeColor="text1"/>
          <w:sz w:val="20"/>
          <w:szCs w:val="20"/>
        </w:rPr>
        <w:t xml:space="preserve">b) Quy định chức năng, nhiệm vụ, quyền hạn và cơ </w:t>
      </w:r>
      <w:r w:rsidR="00655197" w:rsidRPr="007E136F">
        <w:rPr>
          <w:rFonts w:ascii="Arial" w:hAnsi="Arial" w:cs="Arial"/>
          <w:color w:val="000000" w:themeColor="text1"/>
          <w:sz w:val="20"/>
          <w:szCs w:val="20"/>
        </w:rPr>
        <w:t>cấu</w:t>
      </w:r>
      <w:r w:rsidRPr="007E136F">
        <w:rPr>
          <w:rFonts w:ascii="Arial" w:hAnsi="Arial" w:cs="Arial"/>
          <w:color w:val="000000" w:themeColor="text1"/>
          <w:sz w:val="20"/>
          <w:szCs w:val="20"/>
        </w:rPr>
        <w:t xml:space="preserve">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của các Ban, Văn phòng, Thanh tra thuộc Kho bạc Nhà nước.</w:t>
      </w:r>
    </w:p>
    <w:p w14:paraId="224203DD" w14:textId="77777777"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b/>
          <w:bCs/>
          <w:color w:val="000000" w:themeColor="text1"/>
          <w:sz w:val="20"/>
          <w:szCs w:val="20"/>
        </w:rPr>
        <w:t>Điều 4. Lãnh đạo Kho bạc Nhà nước</w:t>
      </w:r>
    </w:p>
    <w:p w14:paraId="599AF08D" w14:textId="39D3DC07" w:rsidR="004C388A" w:rsidRPr="007E136F" w:rsidRDefault="004C39B1" w:rsidP="007E136F">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7E136F">
        <w:rPr>
          <w:rFonts w:ascii="Arial" w:hAnsi="Arial" w:cs="Arial"/>
          <w:color w:val="000000" w:themeColor="text1"/>
          <w:sz w:val="20"/>
          <w:szCs w:val="20"/>
        </w:rPr>
        <w:t>1. Kho bạc Nhà nước có Giám đốc và một số Phó Giám đốc.</w:t>
      </w:r>
    </w:p>
    <w:p w14:paraId="5365499B" w14:textId="5B6EE3DC" w:rsidR="004C388A" w:rsidRPr="007E136F" w:rsidRDefault="004C39B1" w:rsidP="007E136F">
      <w:pPr>
        <w:pStyle w:val="BodyText"/>
        <w:tabs>
          <w:tab w:val="left" w:pos="1107"/>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7E136F">
        <w:rPr>
          <w:rFonts w:ascii="Arial" w:hAnsi="Arial" w:cs="Arial"/>
          <w:color w:val="000000" w:themeColor="text1"/>
          <w:sz w:val="20"/>
          <w:szCs w:val="20"/>
        </w:rPr>
        <w:t>2. Giám đốc Kho bạc Nhà nước là người đứng đầu Kho bạc Nhà nước, chịu trách nhiệm trước Bộ trưởng Bộ Tài chính và trước pháp luật về toàn bộ hoạt động của Kho bạc Nhà nước. Phó Giám đốc Kho bạc Nhà nước chịu trách</w:t>
      </w:r>
      <w:r w:rsidR="007903C3" w:rsidRPr="007E136F">
        <w:rPr>
          <w:rFonts w:ascii="Arial" w:hAnsi="Arial" w:cs="Arial"/>
          <w:color w:val="000000" w:themeColor="text1"/>
          <w:sz w:val="20"/>
          <w:szCs w:val="20"/>
        </w:rPr>
        <w:t xml:space="preserve"> </w:t>
      </w:r>
      <w:r w:rsidRPr="007E136F">
        <w:rPr>
          <w:rFonts w:ascii="Arial" w:hAnsi="Arial" w:cs="Arial"/>
          <w:color w:val="000000" w:themeColor="text1"/>
          <w:sz w:val="20"/>
          <w:szCs w:val="20"/>
        </w:rPr>
        <w:t>nhiệm trước Giám đốc Kho bạc Nhà nước, Bộ trưởng Bộ Tài chính và trước pháp luật về lĩnh vực công tác được phân công phụ trách.</w:t>
      </w:r>
    </w:p>
    <w:p w14:paraId="6FC5B47E" w14:textId="41D35558"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b/>
          <w:bCs/>
          <w:color w:val="000000" w:themeColor="text1"/>
          <w:sz w:val="20"/>
          <w:szCs w:val="20"/>
        </w:rPr>
        <w:t>Điều 5. Điều kho</w:t>
      </w:r>
      <w:r w:rsidR="004C39B1" w:rsidRPr="007E136F">
        <w:rPr>
          <w:rFonts w:ascii="Arial" w:hAnsi="Arial" w:cs="Arial"/>
          <w:b/>
          <w:bCs/>
          <w:color w:val="000000" w:themeColor="text1"/>
          <w:sz w:val="20"/>
          <w:szCs w:val="20"/>
        </w:rPr>
        <w:t>ả</w:t>
      </w:r>
      <w:r w:rsidRPr="007E136F">
        <w:rPr>
          <w:rFonts w:ascii="Arial" w:hAnsi="Arial" w:cs="Arial"/>
          <w:b/>
          <w:bCs/>
          <w:color w:val="000000" w:themeColor="text1"/>
          <w:sz w:val="20"/>
          <w:szCs w:val="20"/>
        </w:rPr>
        <w:t>n chuyển tiếp</w:t>
      </w:r>
    </w:p>
    <w:p w14:paraId="0EAA4947" w14:textId="001EEDB8" w:rsidR="004C388A" w:rsidRPr="007E136F" w:rsidRDefault="004C39B1" w:rsidP="007E136F">
      <w:pPr>
        <w:pStyle w:val="BodyText"/>
        <w:tabs>
          <w:tab w:val="left" w:pos="1889"/>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7E136F">
        <w:rPr>
          <w:rFonts w:ascii="Arial" w:hAnsi="Arial" w:cs="Arial"/>
          <w:color w:val="000000" w:themeColor="text1"/>
          <w:sz w:val="20"/>
          <w:szCs w:val="20"/>
        </w:rPr>
        <w:t xml:space="preserve">1. Kho bạc Nhà nước (sau khi </w:t>
      </w:r>
      <w:r w:rsidR="00655197"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lại theo mô hình Cục) có trách nhiệm tiếp tục thực hiện nhiệm vụ, quyền hạn, trách nhiệm của Kho bạc Nhà nước đang được quy định tại các văn bản quy phạm pháp luật, các hướng dẫn, quy trình, quy chế của Bộ trưởng Bộ Tài chính cho đến khi cấp có thẩm quyền </w:t>
      </w:r>
      <w:r w:rsidR="00F63C3F" w:rsidRPr="007E136F">
        <w:rPr>
          <w:rFonts w:ascii="Arial" w:hAnsi="Arial" w:cs="Arial"/>
          <w:color w:val="000000" w:themeColor="text1"/>
          <w:sz w:val="20"/>
          <w:szCs w:val="20"/>
        </w:rPr>
        <w:t>sửa đổi</w:t>
      </w:r>
      <w:r w:rsidRPr="007E136F">
        <w:rPr>
          <w:rFonts w:ascii="Arial" w:hAnsi="Arial" w:cs="Arial"/>
          <w:color w:val="000000" w:themeColor="text1"/>
          <w:sz w:val="20"/>
          <w:szCs w:val="20"/>
        </w:rPr>
        <w:t>, bổ sung hoặc thay thế các văn bản này.</w:t>
      </w:r>
    </w:p>
    <w:p w14:paraId="35C9D3E1" w14:textId="45F27EBF" w:rsidR="004C388A" w:rsidRPr="007E136F" w:rsidRDefault="004C39B1" w:rsidP="007E136F">
      <w:pPr>
        <w:pStyle w:val="BodyText"/>
        <w:tabs>
          <w:tab w:val="left" w:pos="1889"/>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7E136F">
        <w:rPr>
          <w:rFonts w:ascii="Arial" w:hAnsi="Arial" w:cs="Arial"/>
          <w:color w:val="000000" w:themeColor="text1"/>
          <w:sz w:val="20"/>
          <w:szCs w:val="20"/>
        </w:rPr>
        <w:t xml:space="preserve">2. Giám </w:t>
      </w:r>
      <w:r w:rsidR="007E136F" w:rsidRPr="007E136F">
        <w:rPr>
          <w:rFonts w:ascii="Arial" w:hAnsi="Arial" w:cs="Arial"/>
          <w:color w:val="000000" w:themeColor="text1"/>
          <w:sz w:val="20"/>
          <w:szCs w:val="20"/>
        </w:rPr>
        <w:t>đ</w:t>
      </w:r>
      <w:r w:rsidRPr="007E136F">
        <w:rPr>
          <w:rFonts w:ascii="Arial" w:hAnsi="Arial" w:cs="Arial"/>
          <w:color w:val="000000" w:themeColor="text1"/>
          <w:sz w:val="20"/>
          <w:szCs w:val="20"/>
        </w:rPr>
        <w:t xml:space="preserve">ốc Kho bạc Nhà nước chịu trách nhiệm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sắp xếp đề các đơn vị thuộc và trực thuộc Kho bạc Nhà nước đi vào hoạt động theo mô hình mới trong thời hạn tối đa 03 tháng kể từ ngày Quyết định này có hiệu lực thi hành.</w:t>
      </w:r>
    </w:p>
    <w:p w14:paraId="1AD2233A" w14:textId="7D0381A1" w:rsidR="004C388A" w:rsidRPr="007E136F" w:rsidRDefault="00F21EB5" w:rsidP="007E136F">
      <w:pPr>
        <w:pStyle w:val="BodyText"/>
        <w:adjustRightInd w:val="0"/>
        <w:snapToGrid w:val="0"/>
        <w:spacing w:after="120" w:line="240" w:lineRule="auto"/>
        <w:ind w:firstLine="720"/>
        <w:jc w:val="both"/>
        <w:rPr>
          <w:rFonts w:ascii="Arial" w:hAnsi="Arial" w:cs="Arial"/>
          <w:color w:val="000000" w:themeColor="text1"/>
          <w:sz w:val="20"/>
          <w:szCs w:val="20"/>
        </w:rPr>
      </w:pPr>
      <w:r w:rsidRPr="007E136F">
        <w:rPr>
          <w:rFonts w:ascii="Arial" w:hAnsi="Arial" w:cs="Arial"/>
          <w:b/>
          <w:bCs/>
          <w:color w:val="000000" w:themeColor="text1"/>
          <w:sz w:val="20"/>
          <w:szCs w:val="20"/>
        </w:rPr>
        <w:t>Điều 6. Hiệu lực và trách nhiệm th</w:t>
      </w:r>
      <w:r w:rsidR="004C39B1" w:rsidRPr="007E136F">
        <w:rPr>
          <w:rFonts w:ascii="Arial" w:hAnsi="Arial" w:cs="Arial"/>
          <w:b/>
          <w:bCs/>
          <w:color w:val="000000" w:themeColor="text1"/>
          <w:sz w:val="20"/>
          <w:szCs w:val="20"/>
        </w:rPr>
        <w:t>i</w:t>
      </w:r>
      <w:r w:rsidRPr="007E136F">
        <w:rPr>
          <w:rFonts w:ascii="Arial" w:hAnsi="Arial" w:cs="Arial"/>
          <w:b/>
          <w:bCs/>
          <w:color w:val="000000" w:themeColor="text1"/>
          <w:sz w:val="20"/>
          <w:szCs w:val="20"/>
        </w:rPr>
        <w:t xml:space="preserve"> hành</w:t>
      </w:r>
    </w:p>
    <w:p w14:paraId="0A9E1C4D" w14:textId="663E10DC" w:rsidR="004C388A" w:rsidRPr="007E136F" w:rsidRDefault="004C39B1" w:rsidP="007E136F">
      <w:pPr>
        <w:pStyle w:val="BodyText"/>
        <w:tabs>
          <w:tab w:val="left" w:pos="1896"/>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7E136F">
        <w:rPr>
          <w:rFonts w:ascii="Arial" w:hAnsi="Arial" w:cs="Arial"/>
          <w:color w:val="000000" w:themeColor="text1"/>
          <w:sz w:val="20"/>
          <w:szCs w:val="20"/>
        </w:rPr>
        <w:t xml:space="preserve">1. Quyết định này có hiệu lực thi hành kể từ ngày 01 tháng 3 năm 2025. Giám đốc Kho bạc Nhà nước căn cứ các quy định tại Quyết định này </w:t>
      </w:r>
      <w:r w:rsidR="00F63C3F" w:rsidRPr="007E136F">
        <w:rPr>
          <w:rFonts w:ascii="Arial" w:hAnsi="Arial" w:cs="Arial"/>
          <w:color w:val="000000" w:themeColor="text1"/>
          <w:sz w:val="20"/>
          <w:szCs w:val="20"/>
        </w:rPr>
        <w:t>tổ chức</w:t>
      </w:r>
      <w:r w:rsidRPr="007E136F">
        <w:rPr>
          <w:rFonts w:ascii="Arial" w:hAnsi="Arial" w:cs="Arial"/>
          <w:color w:val="000000" w:themeColor="text1"/>
          <w:sz w:val="20"/>
          <w:szCs w:val="20"/>
        </w:rPr>
        <w:t xml:space="preserve"> thực hiện theo mô hình mới đảm bảo hoàn thành tốt nhiệm vụ được giao.</w:t>
      </w:r>
    </w:p>
    <w:p w14:paraId="6EB05A3C" w14:textId="257A4251" w:rsidR="004C388A" w:rsidRPr="00E212FB" w:rsidRDefault="004C39B1" w:rsidP="007E136F">
      <w:pPr>
        <w:pStyle w:val="BodyText"/>
        <w:tabs>
          <w:tab w:val="left" w:pos="1896"/>
        </w:tabs>
        <w:adjustRightInd w:val="0"/>
        <w:snapToGrid w:val="0"/>
        <w:spacing w:after="0" w:line="240" w:lineRule="auto"/>
        <w:ind w:firstLine="720"/>
        <w:jc w:val="both"/>
        <w:rPr>
          <w:rFonts w:ascii="Arial" w:hAnsi="Arial" w:cs="Arial"/>
          <w:color w:val="000000" w:themeColor="text1"/>
          <w:sz w:val="20"/>
          <w:szCs w:val="20"/>
        </w:rPr>
      </w:pPr>
      <w:bookmarkStart w:id="59" w:name="bookmark58"/>
      <w:bookmarkEnd w:id="59"/>
      <w:r w:rsidRPr="007E136F">
        <w:rPr>
          <w:rFonts w:ascii="Arial" w:hAnsi="Arial" w:cs="Arial"/>
          <w:color w:val="000000" w:themeColor="text1"/>
          <w:sz w:val="20"/>
          <w:szCs w:val="20"/>
        </w:rPr>
        <w:t>2. Giám đốc Kho bạc Nhà nước, Vụ trưởng Vụ Tổ chức cán bộ, Chánh Văn phòng Bộ Tài chính, Cục trưởng Cục Kế hoạch - Tài chính, Thủ trưởng các đơn vị, tổ chức có liên quan thuộc Bộ Tài chính chịu trách nhiệm thi hành Quyết định này./.</w:t>
      </w:r>
    </w:p>
    <w:p w14:paraId="1364507D" w14:textId="77777777" w:rsidR="004C39B1" w:rsidRPr="00E212FB" w:rsidRDefault="004C39B1" w:rsidP="007E136F">
      <w:pPr>
        <w:pStyle w:val="BodyText"/>
        <w:tabs>
          <w:tab w:val="left" w:pos="1896"/>
        </w:tabs>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7E136F" w:rsidRPr="007E136F" w14:paraId="5C55B77B" w14:textId="77777777" w:rsidTr="004C39B1">
        <w:tc>
          <w:tcPr>
            <w:tcW w:w="2500" w:type="pct"/>
          </w:tcPr>
          <w:p w14:paraId="1858174D" w14:textId="046D71E8" w:rsidR="004C39B1" w:rsidRPr="00E212FB" w:rsidRDefault="004C39B1" w:rsidP="007E136F">
            <w:pPr>
              <w:pStyle w:val="Bodytext20"/>
              <w:adjustRightInd w:val="0"/>
              <w:snapToGrid w:val="0"/>
              <w:spacing w:after="0" w:line="240" w:lineRule="auto"/>
              <w:ind w:left="0" w:firstLine="0"/>
              <w:rPr>
                <w:rFonts w:ascii="Arial" w:hAnsi="Arial" w:cs="Arial"/>
                <w:color w:val="000000" w:themeColor="text1"/>
              </w:rPr>
            </w:pPr>
            <w:r w:rsidRPr="007E136F">
              <w:rPr>
                <w:rFonts w:ascii="Arial" w:hAnsi="Arial" w:cs="Arial"/>
                <w:b/>
                <w:bCs/>
                <w:i/>
                <w:iCs/>
                <w:color w:val="000000" w:themeColor="text1"/>
              </w:rPr>
              <w:t>Nơi nhận:</w:t>
            </w:r>
            <w:bookmarkStart w:id="60" w:name="bookmark59"/>
            <w:bookmarkEnd w:id="60"/>
            <w:r w:rsidRPr="00E212FB">
              <w:rPr>
                <w:rFonts w:ascii="Arial" w:hAnsi="Arial" w:cs="Arial"/>
                <w:i/>
                <w:iCs/>
                <w:color w:val="000000" w:themeColor="text1"/>
              </w:rPr>
              <w:br/>
            </w:r>
            <w:r w:rsidRPr="00E212FB">
              <w:rPr>
                <w:rFonts w:ascii="Arial" w:hAnsi="Arial" w:cs="Arial"/>
                <w:color w:val="000000" w:themeColor="text1"/>
              </w:rPr>
              <w:t xml:space="preserve">- </w:t>
            </w:r>
            <w:r w:rsidRPr="007E136F">
              <w:rPr>
                <w:rFonts w:ascii="Arial" w:hAnsi="Arial" w:cs="Arial"/>
                <w:color w:val="000000" w:themeColor="text1"/>
              </w:rPr>
              <w:t>Như Điều 6;</w:t>
            </w:r>
            <w:bookmarkStart w:id="61" w:name="bookmark60"/>
            <w:bookmarkEnd w:id="61"/>
            <w:r w:rsidRPr="00E212FB">
              <w:rPr>
                <w:rFonts w:ascii="Arial" w:hAnsi="Arial" w:cs="Arial"/>
                <w:color w:val="000000" w:themeColor="text1"/>
              </w:rPr>
              <w:br/>
              <w:t xml:space="preserve">- </w:t>
            </w:r>
            <w:r w:rsidRPr="007E136F">
              <w:rPr>
                <w:rFonts w:ascii="Arial" w:hAnsi="Arial" w:cs="Arial"/>
                <w:color w:val="000000" w:themeColor="text1"/>
              </w:rPr>
              <w:t>VP Đ</w:t>
            </w:r>
            <w:r w:rsidRPr="00E212FB">
              <w:rPr>
                <w:rFonts w:ascii="Arial" w:hAnsi="Arial" w:cs="Arial"/>
                <w:color w:val="000000" w:themeColor="text1"/>
              </w:rPr>
              <w:t>ả</w:t>
            </w:r>
            <w:r w:rsidRPr="007E136F">
              <w:rPr>
                <w:rFonts w:ascii="Arial" w:hAnsi="Arial" w:cs="Arial"/>
                <w:color w:val="000000" w:themeColor="text1"/>
              </w:rPr>
              <w:t>ng ủy, Công đoàn;</w:t>
            </w:r>
            <w:bookmarkStart w:id="62" w:name="bookmark61"/>
            <w:bookmarkEnd w:id="62"/>
            <w:r w:rsidRPr="00E212FB">
              <w:rPr>
                <w:rFonts w:ascii="Arial" w:hAnsi="Arial" w:cs="Arial"/>
                <w:color w:val="000000" w:themeColor="text1"/>
              </w:rPr>
              <w:br/>
              <w:t xml:space="preserve">- </w:t>
            </w:r>
            <w:r w:rsidRPr="007E136F">
              <w:rPr>
                <w:rFonts w:ascii="Arial" w:hAnsi="Arial" w:cs="Arial"/>
                <w:color w:val="000000" w:themeColor="text1"/>
              </w:rPr>
              <w:t xml:space="preserve">Cổng TTĐT của Bộ Tài chính; </w:t>
            </w:r>
            <w:r w:rsidRPr="00E212FB">
              <w:rPr>
                <w:rFonts w:ascii="Arial" w:hAnsi="Arial" w:cs="Arial"/>
                <w:color w:val="000000" w:themeColor="text1"/>
              </w:rPr>
              <w:br/>
            </w:r>
            <w:r w:rsidRPr="007E136F">
              <w:rPr>
                <w:rFonts w:ascii="Arial" w:hAnsi="Arial" w:cs="Arial"/>
                <w:color w:val="000000" w:themeColor="text1"/>
              </w:rPr>
              <w:t>-</w:t>
            </w:r>
            <w:r w:rsidRPr="00E212FB">
              <w:rPr>
                <w:rFonts w:ascii="Arial" w:hAnsi="Arial" w:cs="Arial"/>
                <w:color w:val="000000" w:themeColor="text1"/>
              </w:rPr>
              <w:t xml:space="preserve"> </w:t>
            </w:r>
            <w:r w:rsidRPr="007E136F">
              <w:rPr>
                <w:rFonts w:ascii="Arial" w:hAnsi="Arial" w:cs="Arial"/>
                <w:color w:val="000000" w:themeColor="text1"/>
              </w:rPr>
              <w:t>Lưu: VT, Vụ TCCB.(45b)</w:t>
            </w:r>
          </w:p>
        </w:tc>
        <w:tc>
          <w:tcPr>
            <w:tcW w:w="2500" w:type="pct"/>
          </w:tcPr>
          <w:p w14:paraId="0682A08B" w14:textId="11C2E94D" w:rsidR="004C39B1" w:rsidRPr="00E212FB" w:rsidRDefault="004C39B1" w:rsidP="007E136F">
            <w:pPr>
              <w:pStyle w:val="BodyText"/>
              <w:tabs>
                <w:tab w:val="left" w:pos="1896"/>
              </w:tabs>
              <w:adjustRightInd w:val="0"/>
              <w:snapToGrid w:val="0"/>
              <w:spacing w:after="0" w:line="240" w:lineRule="auto"/>
              <w:ind w:firstLine="0"/>
              <w:jc w:val="center"/>
              <w:rPr>
                <w:rFonts w:ascii="Arial" w:hAnsi="Arial" w:cs="Arial"/>
                <w:b/>
                <w:bCs/>
                <w:color w:val="000000" w:themeColor="text1"/>
                <w:sz w:val="20"/>
                <w:szCs w:val="20"/>
              </w:rPr>
            </w:pPr>
            <w:r w:rsidRPr="00E212FB">
              <w:rPr>
                <w:rFonts w:ascii="Arial" w:hAnsi="Arial" w:cs="Arial"/>
                <w:b/>
                <w:bCs/>
                <w:color w:val="000000" w:themeColor="text1"/>
                <w:sz w:val="20"/>
                <w:szCs w:val="20"/>
              </w:rPr>
              <w:t>BỘ TRƯỞNG</w:t>
            </w:r>
            <w:r w:rsidRPr="00E212FB">
              <w:rPr>
                <w:rFonts w:ascii="Arial" w:hAnsi="Arial" w:cs="Arial"/>
                <w:b/>
                <w:bCs/>
                <w:color w:val="000000" w:themeColor="text1"/>
                <w:sz w:val="20"/>
                <w:szCs w:val="20"/>
              </w:rPr>
              <w:br/>
            </w:r>
            <w:r w:rsidRPr="00E212FB">
              <w:rPr>
                <w:rFonts w:ascii="Arial" w:hAnsi="Arial" w:cs="Arial"/>
                <w:b/>
                <w:bCs/>
                <w:color w:val="000000" w:themeColor="text1"/>
                <w:sz w:val="20"/>
                <w:szCs w:val="20"/>
              </w:rPr>
              <w:br/>
            </w:r>
            <w:r w:rsidR="009B69A9" w:rsidRPr="00E212FB">
              <w:rPr>
                <w:rFonts w:ascii="Arial" w:hAnsi="Arial" w:cs="Arial"/>
                <w:b/>
                <w:bCs/>
                <w:color w:val="000000" w:themeColor="text1"/>
                <w:sz w:val="20"/>
                <w:szCs w:val="20"/>
              </w:rPr>
              <w:br/>
            </w:r>
            <w:r w:rsidR="009B69A9" w:rsidRPr="00E212FB">
              <w:rPr>
                <w:rFonts w:ascii="Arial" w:hAnsi="Arial" w:cs="Arial"/>
                <w:b/>
                <w:bCs/>
                <w:color w:val="000000" w:themeColor="text1"/>
                <w:sz w:val="20"/>
                <w:szCs w:val="20"/>
              </w:rPr>
              <w:br/>
            </w:r>
            <w:r w:rsidRPr="00E212FB">
              <w:rPr>
                <w:rFonts w:ascii="Arial" w:hAnsi="Arial" w:cs="Arial"/>
                <w:b/>
                <w:bCs/>
                <w:color w:val="000000" w:themeColor="text1"/>
                <w:sz w:val="20"/>
                <w:szCs w:val="20"/>
              </w:rPr>
              <w:br/>
            </w:r>
            <w:r w:rsidRPr="00E212FB">
              <w:rPr>
                <w:rFonts w:ascii="Arial" w:hAnsi="Arial" w:cs="Arial"/>
                <w:b/>
                <w:bCs/>
                <w:color w:val="000000" w:themeColor="text1"/>
                <w:sz w:val="20"/>
                <w:szCs w:val="20"/>
              </w:rPr>
              <w:br/>
              <w:t>Nguyễn Văn Thắng</w:t>
            </w:r>
          </w:p>
        </w:tc>
      </w:tr>
    </w:tbl>
    <w:p w14:paraId="1C8390D1" w14:textId="77777777" w:rsidR="004C39B1" w:rsidRPr="00E212FB" w:rsidRDefault="004C39B1" w:rsidP="007E136F">
      <w:pPr>
        <w:pStyle w:val="BodyText"/>
        <w:tabs>
          <w:tab w:val="left" w:pos="1896"/>
        </w:tabs>
        <w:adjustRightInd w:val="0"/>
        <w:snapToGrid w:val="0"/>
        <w:spacing w:after="0" w:line="240" w:lineRule="auto"/>
        <w:ind w:firstLine="0"/>
        <w:jc w:val="both"/>
        <w:rPr>
          <w:rFonts w:ascii="Arial" w:hAnsi="Arial" w:cs="Arial"/>
          <w:color w:val="000000" w:themeColor="text1"/>
          <w:sz w:val="20"/>
          <w:szCs w:val="20"/>
        </w:rPr>
      </w:pPr>
    </w:p>
    <w:p w14:paraId="0D5C037E" w14:textId="77777777" w:rsidR="004C39B1" w:rsidRPr="00E212FB" w:rsidRDefault="004C39B1" w:rsidP="007E136F">
      <w:pPr>
        <w:pStyle w:val="Bodytext20"/>
        <w:adjustRightInd w:val="0"/>
        <w:snapToGrid w:val="0"/>
        <w:spacing w:after="0" w:line="240" w:lineRule="auto"/>
        <w:ind w:left="0" w:firstLine="0"/>
        <w:rPr>
          <w:rFonts w:ascii="Arial" w:hAnsi="Arial" w:cs="Arial"/>
          <w:color w:val="000000" w:themeColor="text1"/>
        </w:rPr>
      </w:pPr>
    </w:p>
    <w:p w14:paraId="55662C84" w14:textId="77FB06CC" w:rsidR="004C39B1" w:rsidRPr="00E212FB" w:rsidRDefault="004C39B1" w:rsidP="007E136F">
      <w:pPr>
        <w:pStyle w:val="Bodytext20"/>
        <w:adjustRightInd w:val="0"/>
        <w:snapToGrid w:val="0"/>
        <w:spacing w:after="0" w:line="240" w:lineRule="auto"/>
        <w:ind w:left="0" w:firstLine="0"/>
        <w:rPr>
          <w:rFonts w:ascii="Arial" w:hAnsi="Arial" w:cs="Arial"/>
          <w:color w:val="000000" w:themeColor="text1"/>
        </w:rPr>
        <w:sectPr w:rsidR="004C39B1" w:rsidRPr="00E212FB" w:rsidSect="007903C3">
          <w:pgSz w:w="11909" w:h="16840" w:code="9"/>
          <w:pgMar w:top="1440" w:right="1440" w:bottom="1440" w:left="1440" w:header="0" w:footer="3" w:gutter="0"/>
          <w:cols w:space="720"/>
          <w:noEndnote/>
          <w:docGrid w:linePitch="360"/>
        </w:sectPr>
      </w:pPr>
    </w:p>
    <w:p w14:paraId="4BC6946E" w14:textId="77777777" w:rsidR="004C388A" w:rsidRPr="00E212FB" w:rsidRDefault="00F21EB5" w:rsidP="007E136F">
      <w:pPr>
        <w:pStyle w:val="BodyText"/>
        <w:adjustRightInd w:val="0"/>
        <w:snapToGrid w:val="0"/>
        <w:spacing w:after="0" w:line="240" w:lineRule="auto"/>
        <w:ind w:firstLine="0"/>
        <w:jc w:val="center"/>
        <w:rPr>
          <w:rFonts w:ascii="Arial" w:hAnsi="Arial" w:cs="Arial"/>
          <w:b/>
          <w:bCs/>
          <w:color w:val="000000" w:themeColor="text1"/>
          <w:sz w:val="20"/>
          <w:szCs w:val="20"/>
        </w:rPr>
      </w:pPr>
      <w:r w:rsidRPr="007E136F">
        <w:rPr>
          <w:rFonts w:ascii="Arial" w:hAnsi="Arial" w:cs="Arial"/>
          <w:b/>
          <w:bCs/>
          <w:color w:val="000000" w:themeColor="text1"/>
          <w:sz w:val="20"/>
          <w:szCs w:val="20"/>
        </w:rPr>
        <w:lastRenderedPageBreak/>
        <w:t>Phụ lục</w:t>
      </w:r>
    </w:p>
    <w:p w14:paraId="00D14A94" w14:textId="67011E9A" w:rsidR="004C39B1" w:rsidRPr="00E212FB" w:rsidRDefault="004C39B1" w:rsidP="007E136F">
      <w:pPr>
        <w:pStyle w:val="BodyText"/>
        <w:adjustRightInd w:val="0"/>
        <w:snapToGrid w:val="0"/>
        <w:spacing w:after="0" w:line="240" w:lineRule="auto"/>
        <w:ind w:firstLine="0"/>
        <w:jc w:val="center"/>
        <w:rPr>
          <w:rFonts w:ascii="Arial" w:hAnsi="Arial" w:cs="Arial"/>
          <w:b/>
          <w:bCs/>
          <w:color w:val="000000" w:themeColor="text1"/>
          <w:sz w:val="20"/>
          <w:szCs w:val="20"/>
        </w:rPr>
      </w:pPr>
      <w:r w:rsidRPr="00E212FB">
        <w:rPr>
          <w:rFonts w:ascii="Arial" w:hAnsi="Arial" w:cs="Arial"/>
          <w:b/>
          <w:bCs/>
          <w:color w:val="000000" w:themeColor="text1"/>
          <w:sz w:val="20"/>
          <w:szCs w:val="20"/>
        </w:rPr>
        <w:t>TÊN GỌI TRỤ SỞ VÀ ĐỊA BÀN QUẢN LÝ</w:t>
      </w:r>
      <w:r w:rsidRPr="00E212FB">
        <w:rPr>
          <w:rFonts w:ascii="Arial" w:hAnsi="Arial" w:cs="Arial"/>
          <w:b/>
          <w:bCs/>
          <w:color w:val="000000" w:themeColor="text1"/>
          <w:sz w:val="20"/>
          <w:szCs w:val="20"/>
        </w:rPr>
        <w:br/>
        <w:t>CỦA KHO BẠC NHÀ NƯỚC KHU VỰC</w:t>
      </w:r>
    </w:p>
    <w:p w14:paraId="660162ED" w14:textId="1C49FF0A" w:rsidR="004C39B1" w:rsidRPr="00E212FB" w:rsidRDefault="004C39B1" w:rsidP="007E136F">
      <w:pPr>
        <w:pStyle w:val="BodyText"/>
        <w:adjustRightInd w:val="0"/>
        <w:snapToGrid w:val="0"/>
        <w:spacing w:after="0" w:line="240" w:lineRule="auto"/>
        <w:ind w:firstLine="0"/>
        <w:jc w:val="center"/>
        <w:rPr>
          <w:rFonts w:ascii="Arial" w:hAnsi="Arial" w:cs="Arial"/>
          <w:i/>
          <w:iCs/>
          <w:color w:val="000000" w:themeColor="text1"/>
          <w:sz w:val="20"/>
          <w:szCs w:val="20"/>
        </w:rPr>
      </w:pPr>
      <w:r w:rsidRPr="00E212FB">
        <w:rPr>
          <w:rFonts w:ascii="Arial" w:hAnsi="Arial" w:cs="Arial"/>
          <w:i/>
          <w:iCs/>
          <w:color w:val="000000" w:themeColor="text1"/>
          <w:sz w:val="20"/>
          <w:szCs w:val="20"/>
        </w:rPr>
        <w:t>(Kèm theo Quyết định số 385/QĐ-BTC ngày 26 tháng 02 năm 2025 của Bộ Tài chính)</w:t>
      </w:r>
    </w:p>
    <w:p w14:paraId="26359EAB" w14:textId="77777777" w:rsidR="004C39B1" w:rsidRPr="00E212FB" w:rsidRDefault="004C39B1" w:rsidP="007E136F">
      <w:pPr>
        <w:pStyle w:val="BodyText"/>
        <w:adjustRightInd w:val="0"/>
        <w:snapToGrid w:val="0"/>
        <w:spacing w:after="0" w:line="240" w:lineRule="auto"/>
        <w:ind w:firstLine="0"/>
        <w:jc w:val="center"/>
        <w:rPr>
          <w:rFonts w:ascii="Arial" w:hAnsi="Arial" w:cs="Arial"/>
          <w:i/>
          <w:iCs/>
          <w:color w:val="000000" w:themeColor="text1"/>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6"/>
        <w:gridCol w:w="3575"/>
        <w:gridCol w:w="2944"/>
        <w:gridCol w:w="1724"/>
      </w:tblGrid>
      <w:tr w:rsidR="007E136F" w:rsidRPr="007E136F" w14:paraId="3A1A73C2" w14:textId="77777777" w:rsidTr="007903C3">
        <w:trPr>
          <w:trHeight w:val="20"/>
          <w:jc w:val="center"/>
        </w:trPr>
        <w:tc>
          <w:tcPr>
            <w:tcW w:w="430" w:type="pct"/>
            <w:shd w:val="clear" w:color="auto" w:fill="FFFFFF"/>
          </w:tcPr>
          <w:p w14:paraId="45D2D38E" w14:textId="77777777" w:rsidR="004C388A" w:rsidRPr="007E136F" w:rsidRDefault="00F21EB5" w:rsidP="007E136F">
            <w:pPr>
              <w:pStyle w:val="Other0"/>
              <w:adjustRightInd w:val="0"/>
              <w:snapToGrid w:val="0"/>
              <w:spacing w:after="0" w:line="240" w:lineRule="auto"/>
              <w:ind w:firstLine="0"/>
              <w:jc w:val="center"/>
              <w:rPr>
                <w:rFonts w:ascii="Arial" w:hAnsi="Arial" w:cs="Arial"/>
                <w:b/>
                <w:bCs/>
                <w:color w:val="000000" w:themeColor="text1"/>
                <w:sz w:val="20"/>
                <w:szCs w:val="20"/>
              </w:rPr>
            </w:pPr>
            <w:r w:rsidRPr="007E136F">
              <w:rPr>
                <w:rFonts w:ascii="Arial" w:hAnsi="Arial" w:cs="Arial"/>
                <w:b/>
                <w:bCs/>
                <w:color w:val="000000" w:themeColor="text1"/>
                <w:sz w:val="20"/>
                <w:szCs w:val="20"/>
              </w:rPr>
              <w:t>STT</w:t>
            </w:r>
          </w:p>
        </w:tc>
        <w:tc>
          <w:tcPr>
            <w:tcW w:w="1982" w:type="pct"/>
            <w:shd w:val="clear" w:color="auto" w:fill="FFFFFF"/>
          </w:tcPr>
          <w:p w14:paraId="440AB8EA" w14:textId="07A7C549" w:rsidR="004C388A" w:rsidRPr="007E136F" w:rsidRDefault="004C39B1" w:rsidP="007E136F">
            <w:pPr>
              <w:adjustRightInd w:val="0"/>
              <w:snapToGrid w:val="0"/>
              <w:jc w:val="center"/>
              <w:rPr>
                <w:rFonts w:ascii="Arial" w:hAnsi="Arial" w:cs="Arial"/>
                <w:b/>
                <w:bCs/>
                <w:color w:val="000000" w:themeColor="text1"/>
                <w:sz w:val="20"/>
                <w:szCs w:val="20"/>
                <w:lang w:val="en-GB"/>
              </w:rPr>
            </w:pPr>
            <w:r w:rsidRPr="007E136F">
              <w:rPr>
                <w:rFonts w:ascii="Arial" w:hAnsi="Arial" w:cs="Arial"/>
                <w:b/>
                <w:bCs/>
                <w:color w:val="000000" w:themeColor="text1"/>
                <w:sz w:val="20"/>
                <w:szCs w:val="20"/>
                <w:lang w:val="en-GB"/>
              </w:rPr>
              <w:t>Tên đơn vị</w:t>
            </w:r>
          </w:p>
        </w:tc>
        <w:tc>
          <w:tcPr>
            <w:tcW w:w="1632" w:type="pct"/>
            <w:shd w:val="clear" w:color="auto" w:fill="FFFFFF"/>
          </w:tcPr>
          <w:p w14:paraId="6A64CA0A"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b/>
                <w:bCs/>
                <w:color w:val="000000" w:themeColor="text1"/>
                <w:sz w:val="20"/>
                <w:szCs w:val="20"/>
              </w:rPr>
              <w:t>Địa bàn quản lý</w:t>
            </w:r>
          </w:p>
        </w:tc>
        <w:tc>
          <w:tcPr>
            <w:tcW w:w="956" w:type="pct"/>
            <w:shd w:val="clear" w:color="auto" w:fill="FFFFFF"/>
          </w:tcPr>
          <w:p w14:paraId="37A7C417"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b/>
                <w:bCs/>
                <w:color w:val="000000" w:themeColor="text1"/>
                <w:sz w:val="20"/>
                <w:szCs w:val="20"/>
              </w:rPr>
              <w:t>Trụ sở chính</w:t>
            </w:r>
          </w:p>
        </w:tc>
      </w:tr>
      <w:tr w:rsidR="007E136F" w:rsidRPr="007E136F" w14:paraId="7FB5F8D2" w14:textId="77777777" w:rsidTr="007903C3">
        <w:trPr>
          <w:trHeight w:val="20"/>
          <w:jc w:val="center"/>
        </w:trPr>
        <w:tc>
          <w:tcPr>
            <w:tcW w:w="430" w:type="pct"/>
            <w:shd w:val="clear" w:color="auto" w:fill="FFFFFF"/>
          </w:tcPr>
          <w:p w14:paraId="23D7A54E"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w:t>
            </w:r>
          </w:p>
        </w:tc>
        <w:tc>
          <w:tcPr>
            <w:tcW w:w="1982" w:type="pct"/>
            <w:shd w:val="clear" w:color="auto" w:fill="FFFFFF"/>
          </w:tcPr>
          <w:p w14:paraId="22ED7449"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I</w:t>
            </w:r>
          </w:p>
        </w:tc>
        <w:tc>
          <w:tcPr>
            <w:tcW w:w="1632" w:type="pct"/>
            <w:shd w:val="clear" w:color="auto" w:fill="FFFFFF"/>
          </w:tcPr>
          <w:p w14:paraId="0A92CAEC"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Hà Nội</w:t>
            </w:r>
          </w:p>
        </w:tc>
        <w:tc>
          <w:tcPr>
            <w:tcW w:w="956" w:type="pct"/>
            <w:shd w:val="clear" w:color="auto" w:fill="FFFFFF"/>
          </w:tcPr>
          <w:p w14:paraId="3C7F6E44"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Hà Nội</w:t>
            </w:r>
          </w:p>
        </w:tc>
      </w:tr>
      <w:tr w:rsidR="007E136F" w:rsidRPr="007E136F" w14:paraId="50F989B6" w14:textId="77777777" w:rsidTr="007903C3">
        <w:trPr>
          <w:trHeight w:val="20"/>
          <w:jc w:val="center"/>
        </w:trPr>
        <w:tc>
          <w:tcPr>
            <w:tcW w:w="430" w:type="pct"/>
            <w:shd w:val="clear" w:color="auto" w:fill="FFFFFF"/>
          </w:tcPr>
          <w:p w14:paraId="0317937E"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2</w:t>
            </w:r>
          </w:p>
        </w:tc>
        <w:tc>
          <w:tcPr>
            <w:tcW w:w="1982" w:type="pct"/>
            <w:shd w:val="clear" w:color="auto" w:fill="FFFFFF"/>
          </w:tcPr>
          <w:p w14:paraId="3A81FE59" w14:textId="4F2CCD83"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 xml:space="preserve">Kho bạc Nhà nước khu vực </w:t>
            </w:r>
            <w:r w:rsidR="004C39B1" w:rsidRPr="007E136F">
              <w:rPr>
                <w:rFonts w:ascii="Arial" w:hAnsi="Arial" w:cs="Arial"/>
                <w:color w:val="000000" w:themeColor="text1"/>
                <w:sz w:val="20"/>
                <w:szCs w:val="20"/>
              </w:rPr>
              <w:t>II</w:t>
            </w:r>
          </w:p>
        </w:tc>
        <w:tc>
          <w:tcPr>
            <w:tcW w:w="1632" w:type="pct"/>
            <w:shd w:val="clear" w:color="auto" w:fill="FFFFFF"/>
          </w:tcPr>
          <w:p w14:paraId="2807714E"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Thành phố Hồ Chí Minh</w:t>
            </w:r>
          </w:p>
        </w:tc>
        <w:tc>
          <w:tcPr>
            <w:tcW w:w="956" w:type="pct"/>
            <w:shd w:val="clear" w:color="auto" w:fill="FFFFFF"/>
          </w:tcPr>
          <w:p w14:paraId="505466D3" w14:textId="796149BE"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Thành phố Hồ</w:t>
            </w:r>
            <w:r w:rsidR="004C39B1" w:rsidRPr="007E136F">
              <w:rPr>
                <w:rFonts w:ascii="Arial" w:hAnsi="Arial" w:cs="Arial"/>
                <w:color w:val="000000" w:themeColor="text1"/>
                <w:sz w:val="20"/>
                <w:szCs w:val="20"/>
              </w:rPr>
              <w:t xml:space="preserve"> </w:t>
            </w:r>
            <w:r w:rsidRPr="007E136F">
              <w:rPr>
                <w:rFonts w:ascii="Arial" w:hAnsi="Arial" w:cs="Arial"/>
                <w:color w:val="000000" w:themeColor="text1"/>
                <w:sz w:val="20"/>
                <w:szCs w:val="20"/>
              </w:rPr>
              <w:t>Chí Minh</w:t>
            </w:r>
          </w:p>
        </w:tc>
      </w:tr>
      <w:tr w:rsidR="007E136F" w:rsidRPr="007E136F" w14:paraId="23F61C81" w14:textId="77777777" w:rsidTr="007903C3">
        <w:trPr>
          <w:trHeight w:val="20"/>
          <w:jc w:val="center"/>
        </w:trPr>
        <w:tc>
          <w:tcPr>
            <w:tcW w:w="430" w:type="pct"/>
            <w:shd w:val="clear" w:color="auto" w:fill="FFFFFF"/>
          </w:tcPr>
          <w:p w14:paraId="1024FBE3"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3</w:t>
            </w:r>
          </w:p>
        </w:tc>
        <w:tc>
          <w:tcPr>
            <w:tcW w:w="1982" w:type="pct"/>
            <w:shd w:val="clear" w:color="auto" w:fill="FFFFFF"/>
          </w:tcPr>
          <w:p w14:paraId="75DFF519"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 xml:space="preserve">Kho bạc </w:t>
            </w:r>
            <w:r w:rsidRPr="007E136F">
              <w:rPr>
                <w:rFonts w:ascii="Arial" w:hAnsi="Arial" w:cs="Arial"/>
                <w:color w:val="000000" w:themeColor="text1"/>
                <w:sz w:val="20"/>
                <w:szCs w:val="20"/>
              </w:rPr>
              <w:t>Nhà nước khu vực III</w:t>
            </w:r>
          </w:p>
        </w:tc>
        <w:tc>
          <w:tcPr>
            <w:tcW w:w="1632" w:type="pct"/>
            <w:shd w:val="clear" w:color="auto" w:fill="FFFFFF"/>
          </w:tcPr>
          <w:p w14:paraId="2BCAC4C8" w14:textId="2ACE720A"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 xml:space="preserve">Hải Phòng, </w:t>
            </w:r>
            <w:r w:rsidR="00655197" w:rsidRPr="007E136F">
              <w:rPr>
                <w:rFonts w:ascii="Arial" w:hAnsi="Arial" w:cs="Arial"/>
                <w:color w:val="000000" w:themeColor="text1"/>
                <w:sz w:val="20"/>
                <w:szCs w:val="20"/>
              </w:rPr>
              <w:t>Quản</w:t>
            </w:r>
            <w:r w:rsidRPr="007E136F">
              <w:rPr>
                <w:rFonts w:ascii="Arial" w:hAnsi="Arial" w:cs="Arial"/>
                <w:color w:val="000000" w:themeColor="text1"/>
                <w:sz w:val="20"/>
                <w:szCs w:val="20"/>
              </w:rPr>
              <w:t>g Ninh</w:t>
            </w:r>
          </w:p>
        </w:tc>
        <w:tc>
          <w:tcPr>
            <w:tcW w:w="956" w:type="pct"/>
            <w:shd w:val="clear" w:color="auto" w:fill="FFFFFF"/>
          </w:tcPr>
          <w:p w14:paraId="1CEBFA82"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Hải Phòng</w:t>
            </w:r>
          </w:p>
        </w:tc>
      </w:tr>
      <w:tr w:rsidR="007E136F" w:rsidRPr="007E136F" w14:paraId="3C01D321" w14:textId="77777777" w:rsidTr="007903C3">
        <w:trPr>
          <w:trHeight w:val="20"/>
          <w:jc w:val="center"/>
        </w:trPr>
        <w:tc>
          <w:tcPr>
            <w:tcW w:w="430" w:type="pct"/>
            <w:shd w:val="clear" w:color="auto" w:fill="FFFFFF"/>
          </w:tcPr>
          <w:p w14:paraId="33B03B15"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4</w:t>
            </w:r>
          </w:p>
        </w:tc>
        <w:tc>
          <w:tcPr>
            <w:tcW w:w="1982" w:type="pct"/>
            <w:shd w:val="clear" w:color="auto" w:fill="FFFFFF"/>
          </w:tcPr>
          <w:p w14:paraId="0AD773A4"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IV</w:t>
            </w:r>
          </w:p>
        </w:tc>
        <w:tc>
          <w:tcPr>
            <w:tcW w:w="1632" w:type="pct"/>
            <w:shd w:val="clear" w:color="auto" w:fill="FFFFFF"/>
          </w:tcPr>
          <w:p w14:paraId="620B6B8C" w14:textId="35250E45"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Hưng Yên, Hà Nam, Nam</w:t>
            </w:r>
            <w:r w:rsidR="004C39B1" w:rsidRPr="007E136F">
              <w:rPr>
                <w:rFonts w:ascii="Arial" w:hAnsi="Arial" w:cs="Arial"/>
                <w:color w:val="000000" w:themeColor="text1"/>
                <w:sz w:val="20"/>
                <w:szCs w:val="20"/>
              </w:rPr>
              <w:t xml:space="preserve"> </w:t>
            </w:r>
            <w:r w:rsidRPr="007E136F">
              <w:rPr>
                <w:rFonts w:ascii="Arial" w:hAnsi="Arial" w:cs="Arial"/>
                <w:color w:val="000000" w:themeColor="text1"/>
                <w:sz w:val="20"/>
                <w:szCs w:val="20"/>
              </w:rPr>
              <w:t>Định, Ninh Bình</w:t>
            </w:r>
          </w:p>
        </w:tc>
        <w:tc>
          <w:tcPr>
            <w:tcW w:w="956" w:type="pct"/>
            <w:shd w:val="clear" w:color="auto" w:fill="FFFFFF"/>
          </w:tcPr>
          <w:p w14:paraId="6B29C1EF"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Hưng Yên</w:t>
            </w:r>
          </w:p>
        </w:tc>
      </w:tr>
      <w:tr w:rsidR="007E136F" w:rsidRPr="007E136F" w14:paraId="5E4F81F1" w14:textId="77777777" w:rsidTr="007903C3">
        <w:trPr>
          <w:trHeight w:val="20"/>
          <w:jc w:val="center"/>
        </w:trPr>
        <w:tc>
          <w:tcPr>
            <w:tcW w:w="430" w:type="pct"/>
            <w:shd w:val="clear" w:color="auto" w:fill="FFFFFF"/>
          </w:tcPr>
          <w:p w14:paraId="2D0D62A5"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5</w:t>
            </w:r>
          </w:p>
        </w:tc>
        <w:tc>
          <w:tcPr>
            <w:tcW w:w="1982" w:type="pct"/>
            <w:shd w:val="clear" w:color="auto" w:fill="FFFFFF"/>
          </w:tcPr>
          <w:p w14:paraId="758E1C9E"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V</w:t>
            </w:r>
          </w:p>
        </w:tc>
        <w:tc>
          <w:tcPr>
            <w:tcW w:w="1632" w:type="pct"/>
            <w:shd w:val="clear" w:color="auto" w:fill="FFFFFF"/>
          </w:tcPr>
          <w:p w14:paraId="67ECE0F1" w14:textId="1DA1E50F"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B</w:t>
            </w:r>
            <w:r w:rsidR="004C39B1" w:rsidRPr="007E136F">
              <w:rPr>
                <w:rFonts w:ascii="Arial" w:hAnsi="Arial" w:cs="Arial"/>
                <w:color w:val="000000" w:themeColor="text1"/>
                <w:sz w:val="20"/>
                <w:szCs w:val="20"/>
              </w:rPr>
              <w:t>ắ</w:t>
            </w:r>
            <w:r w:rsidRPr="007E136F">
              <w:rPr>
                <w:rFonts w:ascii="Arial" w:hAnsi="Arial" w:cs="Arial"/>
                <w:color w:val="000000" w:themeColor="text1"/>
                <w:sz w:val="20"/>
                <w:szCs w:val="20"/>
              </w:rPr>
              <w:t>c Ninh, Hải Dương, Thái B</w:t>
            </w:r>
            <w:r w:rsidR="004C39B1" w:rsidRPr="007E136F">
              <w:rPr>
                <w:rFonts w:ascii="Arial" w:hAnsi="Arial" w:cs="Arial"/>
                <w:color w:val="000000" w:themeColor="text1"/>
                <w:sz w:val="20"/>
                <w:szCs w:val="20"/>
              </w:rPr>
              <w:t>ì</w:t>
            </w:r>
            <w:r w:rsidRPr="007E136F">
              <w:rPr>
                <w:rFonts w:ascii="Arial" w:hAnsi="Arial" w:cs="Arial"/>
                <w:color w:val="000000" w:themeColor="text1"/>
                <w:sz w:val="20"/>
                <w:szCs w:val="20"/>
              </w:rPr>
              <w:t>nh</w:t>
            </w:r>
          </w:p>
        </w:tc>
        <w:tc>
          <w:tcPr>
            <w:tcW w:w="956" w:type="pct"/>
            <w:shd w:val="clear" w:color="auto" w:fill="FFFFFF"/>
          </w:tcPr>
          <w:p w14:paraId="057E6E06"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Hải Dương</w:t>
            </w:r>
          </w:p>
        </w:tc>
      </w:tr>
      <w:tr w:rsidR="007E136F" w:rsidRPr="007E136F" w14:paraId="25997FA9" w14:textId="77777777" w:rsidTr="007903C3">
        <w:trPr>
          <w:trHeight w:val="20"/>
          <w:jc w:val="center"/>
        </w:trPr>
        <w:tc>
          <w:tcPr>
            <w:tcW w:w="430" w:type="pct"/>
            <w:shd w:val="clear" w:color="auto" w:fill="FFFFFF"/>
          </w:tcPr>
          <w:p w14:paraId="2B38E95F"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6</w:t>
            </w:r>
          </w:p>
        </w:tc>
        <w:tc>
          <w:tcPr>
            <w:tcW w:w="1982" w:type="pct"/>
            <w:shd w:val="clear" w:color="auto" w:fill="FFFFFF"/>
          </w:tcPr>
          <w:p w14:paraId="415DADCA"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VI</w:t>
            </w:r>
          </w:p>
        </w:tc>
        <w:tc>
          <w:tcPr>
            <w:tcW w:w="1632" w:type="pct"/>
            <w:shd w:val="clear" w:color="auto" w:fill="FFFFFF"/>
          </w:tcPr>
          <w:p w14:paraId="41E0F4C6" w14:textId="53A2212B"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B</w:t>
            </w:r>
            <w:r w:rsidR="004C39B1" w:rsidRPr="007E136F">
              <w:rPr>
                <w:rFonts w:ascii="Arial" w:hAnsi="Arial" w:cs="Arial"/>
                <w:color w:val="000000" w:themeColor="text1"/>
                <w:sz w:val="20"/>
                <w:szCs w:val="20"/>
              </w:rPr>
              <w:t>ắ</w:t>
            </w:r>
            <w:r w:rsidRPr="007E136F">
              <w:rPr>
                <w:rFonts w:ascii="Arial" w:hAnsi="Arial" w:cs="Arial"/>
                <w:color w:val="000000" w:themeColor="text1"/>
                <w:sz w:val="20"/>
                <w:szCs w:val="20"/>
              </w:rPr>
              <w:t>c Giang, Lạng Sơn, B</w:t>
            </w:r>
            <w:r w:rsidR="004C39B1" w:rsidRPr="007E136F">
              <w:rPr>
                <w:rFonts w:ascii="Arial" w:hAnsi="Arial" w:cs="Arial"/>
                <w:color w:val="000000" w:themeColor="text1"/>
                <w:sz w:val="20"/>
                <w:szCs w:val="20"/>
              </w:rPr>
              <w:t>ắ</w:t>
            </w:r>
            <w:r w:rsidRPr="007E136F">
              <w:rPr>
                <w:rFonts w:ascii="Arial" w:hAnsi="Arial" w:cs="Arial"/>
                <w:color w:val="000000" w:themeColor="text1"/>
                <w:sz w:val="20"/>
                <w:szCs w:val="20"/>
              </w:rPr>
              <w:t>c Kạn, Cao B</w:t>
            </w:r>
            <w:r w:rsidR="004C39B1" w:rsidRPr="007E136F">
              <w:rPr>
                <w:rFonts w:ascii="Arial" w:hAnsi="Arial" w:cs="Arial"/>
                <w:color w:val="000000" w:themeColor="text1"/>
                <w:sz w:val="20"/>
                <w:szCs w:val="20"/>
              </w:rPr>
              <w:t>ằ</w:t>
            </w:r>
            <w:r w:rsidRPr="007E136F">
              <w:rPr>
                <w:rFonts w:ascii="Arial" w:hAnsi="Arial" w:cs="Arial"/>
                <w:color w:val="000000" w:themeColor="text1"/>
                <w:sz w:val="20"/>
                <w:szCs w:val="20"/>
              </w:rPr>
              <w:t>ng</w:t>
            </w:r>
          </w:p>
        </w:tc>
        <w:tc>
          <w:tcPr>
            <w:tcW w:w="956" w:type="pct"/>
            <w:shd w:val="clear" w:color="auto" w:fill="FFFFFF"/>
          </w:tcPr>
          <w:p w14:paraId="6E1B3A53"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Bắc Giang</w:t>
            </w:r>
          </w:p>
        </w:tc>
      </w:tr>
      <w:tr w:rsidR="007E136F" w:rsidRPr="007E136F" w14:paraId="754DE5FC" w14:textId="77777777" w:rsidTr="007903C3">
        <w:trPr>
          <w:trHeight w:val="20"/>
          <w:jc w:val="center"/>
        </w:trPr>
        <w:tc>
          <w:tcPr>
            <w:tcW w:w="430" w:type="pct"/>
            <w:shd w:val="clear" w:color="auto" w:fill="FFFFFF"/>
          </w:tcPr>
          <w:p w14:paraId="0CC33377"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7</w:t>
            </w:r>
          </w:p>
        </w:tc>
        <w:tc>
          <w:tcPr>
            <w:tcW w:w="1982" w:type="pct"/>
            <w:shd w:val="clear" w:color="auto" w:fill="FFFFFF"/>
          </w:tcPr>
          <w:p w14:paraId="379A1121"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VII</w:t>
            </w:r>
          </w:p>
        </w:tc>
        <w:tc>
          <w:tcPr>
            <w:tcW w:w="1632" w:type="pct"/>
            <w:shd w:val="clear" w:color="auto" w:fill="FFFFFF"/>
          </w:tcPr>
          <w:p w14:paraId="2C9001F8"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Thái Nguyên, Tuyên Quang, Hà Giang</w:t>
            </w:r>
          </w:p>
        </w:tc>
        <w:tc>
          <w:tcPr>
            <w:tcW w:w="956" w:type="pct"/>
            <w:shd w:val="clear" w:color="auto" w:fill="FFFFFF"/>
          </w:tcPr>
          <w:p w14:paraId="2BA85EE9"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Thái Nguyên</w:t>
            </w:r>
          </w:p>
        </w:tc>
      </w:tr>
      <w:tr w:rsidR="007E136F" w:rsidRPr="007E136F" w14:paraId="2251279C" w14:textId="77777777" w:rsidTr="007903C3">
        <w:trPr>
          <w:trHeight w:val="20"/>
          <w:jc w:val="center"/>
        </w:trPr>
        <w:tc>
          <w:tcPr>
            <w:tcW w:w="430" w:type="pct"/>
            <w:shd w:val="clear" w:color="auto" w:fill="FFFFFF"/>
          </w:tcPr>
          <w:p w14:paraId="487CF07A"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8</w:t>
            </w:r>
          </w:p>
        </w:tc>
        <w:tc>
          <w:tcPr>
            <w:tcW w:w="1982" w:type="pct"/>
            <w:shd w:val="clear" w:color="auto" w:fill="FFFFFF"/>
          </w:tcPr>
          <w:p w14:paraId="7C2262F1"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VIII</w:t>
            </w:r>
          </w:p>
        </w:tc>
        <w:tc>
          <w:tcPr>
            <w:tcW w:w="1632" w:type="pct"/>
            <w:shd w:val="clear" w:color="auto" w:fill="FFFFFF"/>
          </w:tcPr>
          <w:p w14:paraId="3AA2FBB9" w14:textId="4D1EE3AE"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Vĩnh Phúc, Phú Thọ, Yên</w:t>
            </w:r>
            <w:r w:rsidR="004C39B1" w:rsidRPr="007E136F">
              <w:rPr>
                <w:rFonts w:ascii="Arial" w:hAnsi="Arial" w:cs="Arial"/>
                <w:color w:val="000000" w:themeColor="text1"/>
                <w:sz w:val="20"/>
                <w:szCs w:val="20"/>
              </w:rPr>
              <w:t xml:space="preserve"> </w:t>
            </w:r>
            <w:r w:rsidRPr="007E136F">
              <w:rPr>
                <w:rFonts w:ascii="Arial" w:hAnsi="Arial" w:cs="Arial"/>
                <w:color w:val="000000" w:themeColor="text1"/>
                <w:sz w:val="20"/>
                <w:szCs w:val="20"/>
              </w:rPr>
              <w:t>Bái, Lào Cai</w:t>
            </w:r>
          </w:p>
        </w:tc>
        <w:tc>
          <w:tcPr>
            <w:tcW w:w="956" w:type="pct"/>
            <w:shd w:val="clear" w:color="auto" w:fill="FFFFFF"/>
          </w:tcPr>
          <w:p w14:paraId="199FCB91"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Phú Thọ</w:t>
            </w:r>
          </w:p>
        </w:tc>
      </w:tr>
      <w:tr w:rsidR="007E136F" w:rsidRPr="007E136F" w14:paraId="699E0F08" w14:textId="77777777" w:rsidTr="007903C3">
        <w:trPr>
          <w:trHeight w:val="20"/>
          <w:jc w:val="center"/>
        </w:trPr>
        <w:tc>
          <w:tcPr>
            <w:tcW w:w="430" w:type="pct"/>
            <w:shd w:val="clear" w:color="auto" w:fill="FFFFFF"/>
          </w:tcPr>
          <w:p w14:paraId="1E694C6A"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9</w:t>
            </w:r>
          </w:p>
        </w:tc>
        <w:tc>
          <w:tcPr>
            <w:tcW w:w="1982" w:type="pct"/>
            <w:shd w:val="clear" w:color="auto" w:fill="FFFFFF"/>
          </w:tcPr>
          <w:p w14:paraId="48A52F96"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IX</w:t>
            </w:r>
          </w:p>
        </w:tc>
        <w:tc>
          <w:tcPr>
            <w:tcW w:w="1632" w:type="pct"/>
            <w:shd w:val="clear" w:color="auto" w:fill="FFFFFF"/>
          </w:tcPr>
          <w:p w14:paraId="041F665C"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Hòa Bình, Sơn La, Điện Biên, Lai Châu</w:t>
            </w:r>
          </w:p>
        </w:tc>
        <w:tc>
          <w:tcPr>
            <w:tcW w:w="956" w:type="pct"/>
            <w:shd w:val="clear" w:color="auto" w:fill="FFFFFF"/>
          </w:tcPr>
          <w:p w14:paraId="43A69B3B"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Điện</w:t>
            </w:r>
            <w:r w:rsidRPr="007E136F">
              <w:rPr>
                <w:rFonts w:ascii="Arial" w:hAnsi="Arial" w:cs="Arial"/>
                <w:color w:val="000000" w:themeColor="text1"/>
                <w:sz w:val="20"/>
                <w:szCs w:val="20"/>
              </w:rPr>
              <w:t xml:space="preserve"> Biên</w:t>
            </w:r>
          </w:p>
        </w:tc>
      </w:tr>
      <w:tr w:rsidR="007E136F" w:rsidRPr="007E136F" w14:paraId="35A7EE29" w14:textId="77777777" w:rsidTr="007903C3">
        <w:trPr>
          <w:trHeight w:val="20"/>
          <w:jc w:val="center"/>
        </w:trPr>
        <w:tc>
          <w:tcPr>
            <w:tcW w:w="430" w:type="pct"/>
            <w:shd w:val="clear" w:color="auto" w:fill="FFFFFF"/>
          </w:tcPr>
          <w:p w14:paraId="6FB3959F"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10</w:t>
            </w:r>
          </w:p>
        </w:tc>
        <w:tc>
          <w:tcPr>
            <w:tcW w:w="1982" w:type="pct"/>
            <w:shd w:val="clear" w:color="auto" w:fill="FFFFFF"/>
          </w:tcPr>
          <w:p w14:paraId="577FEE4B"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w:t>
            </w:r>
          </w:p>
        </w:tc>
        <w:tc>
          <w:tcPr>
            <w:tcW w:w="1632" w:type="pct"/>
            <w:shd w:val="clear" w:color="auto" w:fill="FFFFFF"/>
          </w:tcPr>
          <w:p w14:paraId="61E5A50F" w14:textId="20483AE2"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Thanh Hóa, Ngh</w:t>
            </w:r>
            <w:r w:rsidR="007E136F" w:rsidRPr="007E136F">
              <w:rPr>
                <w:rFonts w:ascii="Arial" w:hAnsi="Arial" w:cs="Arial"/>
                <w:color w:val="000000" w:themeColor="text1"/>
                <w:sz w:val="20"/>
                <w:szCs w:val="20"/>
                <w:lang w:val="en-GB"/>
              </w:rPr>
              <w:t>ệ</w:t>
            </w:r>
            <w:r w:rsidRPr="007E136F">
              <w:rPr>
                <w:rFonts w:ascii="Arial" w:hAnsi="Arial" w:cs="Arial"/>
                <w:color w:val="000000" w:themeColor="text1"/>
                <w:sz w:val="20"/>
                <w:szCs w:val="20"/>
              </w:rPr>
              <w:t xml:space="preserve"> An</w:t>
            </w:r>
          </w:p>
        </w:tc>
        <w:tc>
          <w:tcPr>
            <w:tcW w:w="956" w:type="pct"/>
            <w:shd w:val="clear" w:color="auto" w:fill="FFFFFF"/>
          </w:tcPr>
          <w:p w14:paraId="41FA2D48"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Thanh Hóa</w:t>
            </w:r>
          </w:p>
        </w:tc>
      </w:tr>
      <w:tr w:rsidR="007E136F" w:rsidRPr="007E136F" w14:paraId="1CEC7159" w14:textId="77777777" w:rsidTr="007903C3">
        <w:trPr>
          <w:trHeight w:val="20"/>
          <w:jc w:val="center"/>
        </w:trPr>
        <w:tc>
          <w:tcPr>
            <w:tcW w:w="430" w:type="pct"/>
            <w:shd w:val="clear" w:color="auto" w:fill="FFFFFF"/>
          </w:tcPr>
          <w:p w14:paraId="06686DEB"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11</w:t>
            </w:r>
          </w:p>
        </w:tc>
        <w:tc>
          <w:tcPr>
            <w:tcW w:w="1982" w:type="pct"/>
            <w:shd w:val="clear" w:color="auto" w:fill="FFFFFF"/>
          </w:tcPr>
          <w:p w14:paraId="6F4D8DBC"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XI</w:t>
            </w:r>
          </w:p>
        </w:tc>
        <w:tc>
          <w:tcPr>
            <w:tcW w:w="1632" w:type="pct"/>
            <w:shd w:val="clear" w:color="auto" w:fill="FFFFFF"/>
          </w:tcPr>
          <w:p w14:paraId="0D435C70"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Hà Tĩnh, Quảng Bình, Quảng Trị</w:t>
            </w:r>
          </w:p>
        </w:tc>
        <w:tc>
          <w:tcPr>
            <w:tcW w:w="956" w:type="pct"/>
            <w:shd w:val="clear" w:color="auto" w:fill="FFFFFF"/>
          </w:tcPr>
          <w:p w14:paraId="6C3DE0F8" w14:textId="2456666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 xml:space="preserve">Hà </w:t>
            </w:r>
            <w:r w:rsidR="007E136F" w:rsidRPr="007E136F">
              <w:rPr>
                <w:rFonts w:ascii="Arial" w:hAnsi="Arial" w:cs="Arial"/>
                <w:color w:val="000000" w:themeColor="text1"/>
                <w:sz w:val="20"/>
                <w:szCs w:val="20"/>
                <w:lang w:val="en-GB"/>
              </w:rPr>
              <w:t>Tĩ</w:t>
            </w:r>
            <w:r w:rsidRPr="007E136F">
              <w:rPr>
                <w:rFonts w:ascii="Arial" w:hAnsi="Arial" w:cs="Arial"/>
                <w:color w:val="000000" w:themeColor="text1"/>
                <w:sz w:val="20"/>
                <w:szCs w:val="20"/>
              </w:rPr>
              <w:t>nh</w:t>
            </w:r>
          </w:p>
        </w:tc>
      </w:tr>
      <w:tr w:rsidR="007E136F" w:rsidRPr="007E136F" w14:paraId="05CC7443" w14:textId="77777777" w:rsidTr="007903C3">
        <w:trPr>
          <w:trHeight w:val="20"/>
          <w:jc w:val="center"/>
        </w:trPr>
        <w:tc>
          <w:tcPr>
            <w:tcW w:w="430" w:type="pct"/>
            <w:shd w:val="clear" w:color="auto" w:fill="FFFFFF"/>
          </w:tcPr>
          <w:p w14:paraId="35C5227F"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12</w:t>
            </w:r>
          </w:p>
        </w:tc>
        <w:tc>
          <w:tcPr>
            <w:tcW w:w="1982" w:type="pct"/>
            <w:shd w:val="clear" w:color="auto" w:fill="FFFFFF"/>
          </w:tcPr>
          <w:p w14:paraId="66C940B2"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XII</w:t>
            </w:r>
          </w:p>
        </w:tc>
        <w:tc>
          <w:tcPr>
            <w:tcW w:w="1632" w:type="pct"/>
            <w:shd w:val="clear" w:color="auto" w:fill="FFFFFF"/>
          </w:tcPr>
          <w:p w14:paraId="51C3CF58" w14:textId="7FA16AF3" w:rsidR="004C388A" w:rsidRPr="007E136F" w:rsidRDefault="007E136F"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Huế, Đà Nẵng, Quảng Nam, Quảng Ngãi</w:t>
            </w:r>
          </w:p>
        </w:tc>
        <w:tc>
          <w:tcPr>
            <w:tcW w:w="956" w:type="pct"/>
            <w:shd w:val="clear" w:color="auto" w:fill="FFFFFF"/>
          </w:tcPr>
          <w:p w14:paraId="5FF64546"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Quảng Nam</w:t>
            </w:r>
          </w:p>
        </w:tc>
      </w:tr>
      <w:tr w:rsidR="007E136F" w:rsidRPr="007E136F" w14:paraId="66525FB2" w14:textId="77777777" w:rsidTr="007903C3">
        <w:trPr>
          <w:trHeight w:val="20"/>
          <w:jc w:val="center"/>
        </w:trPr>
        <w:tc>
          <w:tcPr>
            <w:tcW w:w="430" w:type="pct"/>
            <w:shd w:val="clear" w:color="auto" w:fill="FFFFFF"/>
          </w:tcPr>
          <w:p w14:paraId="0F94DC0D"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13</w:t>
            </w:r>
          </w:p>
        </w:tc>
        <w:tc>
          <w:tcPr>
            <w:tcW w:w="1982" w:type="pct"/>
            <w:shd w:val="clear" w:color="auto" w:fill="FFFFFF"/>
          </w:tcPr>
          <w:p w14:paraId="5CCA8A8E"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XIII</w:t>
            </w:r>
          </w:p>
        </w:tc>
        <w:tc>
          <w:tcPr>
            <w:tcW w:w="1632" w:type="pct"/>
            <w:shd w:val="clear" w:color="auto" w:fill="FFFFFF"/>
          </w:tcPr>
          <w:p w14:paraId="61324D64"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 xml:space="preserve">Bình </w:t>
            </w:r>
            <w:r w:rsidRPr="007E136F">
              <w:rPr>
                <w:rFonts w:ascii="Arial" w:hAnsi="Arial" w:cs="Arial"/>
                <w:color w:val="000000" w:themeColor="text1"/>
                <w:sz w:val="20"/>
                <w:szCs w:val="20"/>
              </w:rPr>
              <w:t>Định, Phú Yên, Khánh</w:t>
            </w:r>
          </w:p>
          <w:p w14:paraId="61CFCD11"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Hòa, Lâm Đồng</w:t>
            </w:r>
          </w:p>
        </w:tc>
        <w:tc>
          <w:tcPr>
            <w:tcW w:w="956" w:type="pct"/>
            <w:shd w:val="clear" w:color="auto" w:fill="FFFFFF"/>
          </w:tcPr>
          <w:p w14:paraId="7BFAF9E9"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Khánh Hòa</w:t>
            </w:r>
          </w:p>
        </w:tc>
      </w:tr>
      <w:tr w:rsidR="007E136F" w:rsidRPr="007E136F" w14:paraId="4C0C2AAB" w14:textId="77777777" w:rsidTr="007903C3">
        <w:trPr>
          <w:trHeight w:val="20"/>
          <w:jc w:val="center"/>
        </w:trPr>
        <w:tc>
          <w:tcPr>
            <w:tcW w:w="430" w:type="pct"/>
            <w:shd w:val="clear" w:color="auto" w:fill="FFFFFF"/>
          </w:tcPr>
          <w:p w14:paraId="012E19D7"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14</w:t>
            </w:r>
          </w:p>
        </w:tc>
        <w:tc>
          <w:tcPr>
            <w:tcW w:w="1982" w:type="pct"/>
            <w:shd w:val="clear" w:color="auto" w:fill="FFFFFF"/>
          </w:tcPr>
          <w:p w14:paraId="60A20F57"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XIV</w:t>
            </w:r>
          </w:p>
        </w:tc>
        <w:tc>
          <w:tcPr>
            <w:tcW w:w="1632" w:type="pct"/>
            <w:shd w:val="clear" w:color="auto" w:fill="FFFFFF"/>
          </w:tcPr>
          <w:p w14:paraId="44336C53" w14:textId="124C0D9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Gia Lai, Kon Tu</w:t>
            </w:r>
            <w:r w:rsidR="007E136F" w:rsidRPr="007E136F">
              <w:rPr>
                <w:rFonts w:ascii="Arial" w:hAnsi="Arial" w:cs="Arial"/>
                <w:color w:val="000000" w:themeColor="text1"/>
                <w:sz w:val="20"/>
                <w:szCs w:val="20"/>
              </w:rPr>
              <w:t>m</w:t>
            </w:r>
            <w:r w:rsidRPr="007E136F">
              <w:rPr>
                <w:rFonts w:ascii="Arial" w:hAnsi="Arial" w:cs="Arial"/>
                <w:color w:val="000000" w:themeColor="text1"/>
                <w:sz w:val="20"/>
                <w:szCs w:val="20"/>
              </w:rPr>
              <w:t>, Đắk Lắk, Đắk Nông</w:t>
            </w:r>
          </w:p>
        </w:tc>
        <w:tc>
          <w:tcPr>
            <w:tcW w:w="956" w:type="pct"/>
            <w:shd w:val="clear" w:color="auto" w:fill="FFFFFF"/>
          </w:tcPr>
          <w:p w14:paraId="03CF8ACA"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Gia Lai</w:t>
            </w:r>
          </w:p>
        </w:tc>
      </w:tr>
      <w:tr w:rsidR="007E136F" w:rsidRPr="007E136F" w14:paraId="721B8815" w14:textId="77777777" w:rsidTr="007903C3">
        <w:trPr>
          <w:trHeight w:val="20"/>
          <w:jc w:val="center"/>
        </w:trPr>
        <w:tc>
          <w:tcPr>
            <w:tcW w:w="430" w:type="pct"/>
            <w:shd w:val="clear" w:color="auto" w:fill="FFFFFF"/>
          </w:tcPr>
          <w:p w14:paraId="09CDC04F"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15</w:t>
            </w:r>
          </w:p>
        </w:tc>
        <w:tc>
          <w:tcPr>
            <w:tcW w:w="1982" w:type="pct"/>
            <w:shd w:val="clear" w:color="auto" w:fill="FFFFFF"/>
          </w:tcPr>
          <w:p w14:paraId="3557568A"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XV</w:t>
            </w:r>
          </w:p>
        </w:tc>
        <w:tc>
          <w:tcPr>
            <w:tcW w:w="1632" w:type="pct"/>
            <w:shd w:val="clear" w:color="auto" w:fill="FFFFFF"/>
          </w:tcPr>
          <w:p w14:paraId="729FBCAE" w14:textId="00A1BD85"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Ninh Thuận, Bình Thuận, Đồng Nai, Bà Rịa - V</w:t>
            </w:r>
            <w:r w:rsidR="007E136F" w:rsidRPr="007E136F">
              <w:rPr>
                <w:rFonts w:ascii="Arial" w:hAnsi="Arial" w:cs="Arial"/>
                <w:color w:val="000000" w:themeColor="text1"/>
                <w:sz w:val="20"/>
                <w:szCs w:val="20"/>
              </w:rPr>
              <w:t>ũ</w:t>
            </w:r>
            <w:r w:rsidRPr="007E136F">
              <w:rPr>
                <w:rFonts w:ascii="Arial" w:hAnsi="Arial" w:cs="Arial"/>
                <w:color w:val="000000" w:themeColor="text1"/>
                <w:sz w:val="20"/>
                <w:szCs w:val="20"/>
              </w:rPr>
              <w:t>ng Tàu</w:t>
            </w:r>
          </w:p>
        </w:tc>
        <w:tc>
          <w:tcPr>
            <w:tcW w:w="956" w:type="pct"/>
            <w:shd w:val="clear" w:color="auto" w:fill="FFFFFF"/>
          </w:tcPr>
          <w:p w14:paraId="7516432A"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Bà Rịa - Vũng Tàu</w:t>
            </w:r>
          </w:p>
        </w:tc>
      </w:tr>
      <w:tr w:rsidR="007E136F" w:rsidRPr="007E136F" w14:paraId="2BC52CD4" w14:textId="77777777" w:rsidTr="007903C3">
        <w:trPr>
          <w:trHeight w:val="20"/>
          <w:jc w:val="center"/>
        </w:trPr>
        <w:tc>
          <w:tcPr>
            <w:tcW w:w="430" w:type="pct"/>
            <w:shd w:val="clear" w:color="auto" w:fill="FFFFFF"/>
          </w:tcPr>
          <w:p w14:paraId="25408823"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16</w:t>
            </w:r>
          </w:p>
        </w:tc>
        <w:tc>
          <w:tcPr>
            <w:tcW w:w="1982" w:type="pct"/>
            <w:shd w:val="clear" w:color="auto" w:fill="FFFFFF"/>
          </w:tcPr>
          <w:p w14:paraId="37B37FF5"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XVI</w:t>
            </w:r>
          </w:p>
        </w:tc>
        <w:tc>
          <w:tcPr>
            <w:tcW w:w="1632" w:type="pct"/>
            <w:shd w:val="clear" w:color="auto" w:fill="FFFFFF"/>
          </w:tcPr>
          <w:p w14:paraId="7C409A4A" w14:textId="18FD451A"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B</w:t>
            </w:r>
            <w:r w:rsidR="007E136F" w:rsidRPr="007E136F">
              <w:rPr>
                <w:rFonts w:ascii="Arial" w:hAnsi="Arial" w:cs="Arial"/>
                <w:color w:val="000000" w:themeColor="text1"/>
                <w:sz w:val="20"/>
                <w:szCs w:val="20"/>
              </w:rPr>
              <w:t>ì</w:t>
            </w:r>
            <w:r w:rsidRPr="007E136F">
              <w:rPr>
                <w:rFonts w:ascii="Arial" w:hAnsi="Arial" w:cs="Arial"/>
                <w:color w:val="000000" w:themeColor="text1"/>
                <w:sz w:val="20"/>
                <w:szCs w:val="20"/>
              </w:rPr>
              <w:t>nh Dương, Bình Phước, Tây Ninh</w:t>
            </w:r>
          </w:p>
        </w:tc>
        <w:tc>
          <w:tcPr>
            <w:tcW w:w="956" w:type="pct"/>
            <w:shd w:val="clear" w:color="auto" w:fill="FFFFFF"/>
          </w:tcPr>
          <w:p w14:paraId="556C033D"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Bình Dương</w:t>
            </w:r>
          </w:p>
        </w:tc>
      </w:tr>
      <w:tr w:rsidR="007E136F" w:rsidRPr="007E136F" w14:paraId="5FE8C65C" w14:textId="77777777" w:rsidTr="007903C3">
        <w:trPr>
          <w:trHeight w:val="20"/>
          <w:jc w:val="center"/>
        </w:trPr>
        <w:tc>
          <w:tcPr>
            <w:tcW w:w="430" w:type="pct"/>
            <w:shd w:val="clear" w:color="auto" w:fill="FFFFFF"/>
          </w:tcPr>
          <w:p w14:paraId="4655898C"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17</w:t>
            </w:r>
          </w:p>
        </w:tc>
        <w:tc>
          <w:tcPr>
            <w:tcW w:w="1982" w:type="pct"/>
            <w:shd w:val="clear" w:color="auto" w:fill="FFFFFF"/>
          </w:tcPr>
          <w:p w14:paraId="5A8A931A"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XVII</w:t>
            </w:r>
          </w:p>
        </w:tc>
        <w:tc>
          <w:tcPr>
            <w:tcW w:w="1632" w:type="pct"/>
            <w:shd w:val="clear" w:color="auto" w:fill="FFFFFF"/>
          </w:tcPr>
          <w:p w14:paraId="0378FB0B" w14:textId="5C915906"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Long An, Ti</w:t>
            </w:r>
            <w:r w:rsidR="007E136F" w:rsidRPr="007E136F">
              <w:rPr>
                <w:rFonts w:ascii="Arial" w:hAnsi="Arial" w:cs="Arial"/>
                <w:color w:val="000000" w:themeColor="text1"/>
                <w:sz w:val="20"/>
                <w:szCs w:val="20"/>
                <w:lang w:val="en-GB"/>
              </w:rPr>
              <w:t>ề</w:t>
            </w:r>
            <w:r w:rsidRPr="007E136F">
              <w:rPr>
                <w:rFonts w:ascii="Arial" w:hAnsi="Arial" w:cs="Arial"/>
                <w:color w:val="000000" w:themeColor="text1"/>
                <w:sz w:val="20"/>
                <w:szCs w:val="20"/>
              </w:rPr>
              <w:t>n Giang, Vĩnh</w:t>
            </w:r>
            <w:r w:rsidR="007E136F" w:rsidRPr="007E136F">
              <w:rPr>
                <w:rFonts w:ascii="Arial" w:hAnsi="Arial" w:cs="Arial"/>
                <w:color w:val="000000" w:themeColor="text1"/>
                <w:sz w:val="20"/>
                <w:szCs w:val="20"/>
                <w:lang w:val="en-GB"/>
              </w:rPr>
              <w:t xml:space="preserve"> </w:t>
            </w:r>
            <w:r w:rsidRPr="007E136F">
              <w:rPr>
                <w:rFonts w:ascii="Arial" w:hAnsi="Arial" w:cs="Arial"/>
                <w:color w:val="000000" w:themeColor="text1"/>
                <w:sz w:val="20"/>
                <w:szCs w:val="20"/>
              </w:rPr>
              <w:t>Long</w:t>
            </w:r>
          </w:p>
        </w:tc>
        <w:tc>
          <w:tcPr>
            <w:tcW w:w="956" w:type="pct"/>
            <w:shd w:val="clear" w:color="auto" w:fill="FFFFFF"/>
          </w:tcPr>
          <w:p w14:paraId="53438240"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Long An</w:t>
            </w:r>
          </w:p>
        </w:tc>
      </w:tr>
      <w:tr w:rsidR="007E136F" w:rsidRPr="007E136F" w14:paraId="197B87B5" w14:textId="77777777" w:rsidTr="007903C3">
        <w:trPr>
          <w:trHeight w:val="20"/>
          <w:jc w:val="center"/>
        </w:trPr>
        <w:tc>
          <w:tcPr>
            <w:tcW w:w="430" w:type="pct"/>
            <w:shd w:val="clear" w:color="auto" w:fill="FFFFFF"/>
          </w:tcPr>
          <w:p w14:paraId="000EB3F5"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18</w:t>
            </w:r>
          </w:p>
        </w:tc>
        <w:tc>
          <w:tcPr>
            <w:tcW w:w="1982" w:type="pct"/>
            <w:shd w:val="clear" w:color="auto" w:fill="FFFFFF"/>
          </w:tcPr>
          <w:p w14:paraId="4F1A6D22"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XVIII</w:t>
            </w:r>
          </w:p>
        </w:tc>
        <w:tc>
          <w:tcPr>
            <w:tcW w:w="1632" w:type="pct"/>
            <w:shd w:val="clear" w:color="auto" w:fill="FFFFFF"/>
          </w:tcPr>
          <w:p w14:paraId="43D994DC" w14:textId="6717C1B4"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Trà Vinh, B</w:t>
            </w:r>
            <w:r w:rsidR="007E136F" w:rsidRPr="007E136F">
              <w:rPr>
                <w:rFonts w:ascii="Arial" w:hAnsi="Arial" w:cs="Arial"/>
                <w:color w:val="000000" w:themeColor="text1"/>
                <w:sz w:val="20"/>
                <w:szCs w:val="20"/>
                <w:lang w:val="en-GB"/>
              </w:rPr>
              <w:t>ế</w:t>
            </w:r>
            <w:r w:rsidRPr="007E136F">
              <w:rPr>
                <w:rFonts w:ascii="Arial" w:hAnsi="Arial" w:cs="Arial"/>
                <w:color w:val="000000" w:themeColor="text1"/>
                <w:sz w:val="20"/>
                <w:szCs w:val="20"/>
              </w:rPr>
              <w:t>n Tre, Sóc Trăng</w:t>
            </w:r>
          </w:p>
        </w:tc>
        <w:tc>
          <w:tcPr>
            <w:tcW w:w="956" w:type="pct"/>
            <w:shd w:val="clear" w:color="auto" w:fill="FFFFFF"/>
          </w:tcPr>
          <w:p w14:paraId="0D30856E"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Trà Vinh</w:t>
            </w:r>
          </w:p>
        </w:tc>
      </w:tr>
      <w:tr w:rsidR="007E136F" w:rsidRPr="007E136F" w14:paraId="51E3769E" w14:textId="77777777" w:rsidTr="007903C3">
        <w:trPr>
          <w:trHeight w:val="20"/>
          <w:jc w:val="center"/>
        </w:trPr>
        <w:tc>
          <w:tcPr>
            <w:tcW w:w="430" w:type="pct"/>
            <w:shd w:val="clear" w:color="auto" w:fill="FFFFFF"/>
          </w:tcPr>
          <w:p w14:paraId="3311EDD1"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19</w:t>
            </w:r>
          </w:p>
        </w:tc>
        <w:tc>
          <w:tcPr>
            <w:tcW w:w="1982" w:type="pct"/>
            <w:shd w:val="clear" w:color="auto" w:fill="FFFFFF"/>
          </w:tcPr>
          <w:p w14:paraId="51DD3434"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XIX</w:t>
            </w:r>
          </w:p>
        </w:tc>
        <w:tc>
          <w:tcPr>
            <w:tcW w:w="1632" w:type="pct"/>
            <w:shd w:val="clear" w:color="auto" w:fill="FFFFFF"/>
          </w:tcPr>
          <w:p w14:paraId="2E28A175" w14:textId="4948EC41"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An Giang, Đ</w:t>
            </w:r>
            <w:r w:rsidR="007E136F" w:rsidRPr="007E136F">
              <w:rPr>
                <w:rFonts w:ascii="Arial" w:hAnsi="Arial" w:cs="Arial"/>
                <w:color w:val="000000" w:themeColor="text1"/>
                <w:sz w:val="20"/>
                <w:szCs w:val="20"/>
                <w:lang w:val="en-GB"/>
              </w:rPr>
              <w:t>ồ</w:t>
            </w:r>
            <w:r w:rsidRPr="007E136F">
              <w:rPr>
                <w:rFonts w:ascii="Arial" w:hAnsi="Arial" w:cs="Arial"/>
                <w:color w:val="000000" w:themeColor="text1"/>
                <w:sz w:val="20"/>
                <w:szCs w:val="20"/>
              </w:rPr>
              <w:t>ng Tháp, C</w:t>
            </w:r>
            <w:r w:rsidR="007E136F" w:rsidRPr="007E136F">
              <w:rPr>
                <w:rFonts w:ascii="Arial" w:hAnsi="Arial" w:cs="Arial"/>
                <w:color w:val="000000" w:themeColor="text1"/>
                <w:sz w:val="20"/>
                <w:szCs w:val="20"/>
                <w:lang w:val="en-GB"/>
              </w:rPr>
              <w:t>ầ</w:t>
            </w:r>
            <w:r w:rsidRPr="007E136F">
              <w:rPr>
                <w:rFonts w:ascii="Arial" w:hAnsi="Arial" w:cs="Arial"/>
                <w:color w:val="000000" w:themeColor="text1"/>
                <w:sz w:val="20"/>
                <w:szCs w:val="20"/>
              </w:rPr>
              <w:t xml:space="preserve">n Thơ, </w:t>
            </w:r>
            <w:r w:rsidRPr="007E136F">
              <w:rPr>
                <w:rFonts w:ascii="Arial" w:hAnsi="Arial" w:cs="Arial"/>
                <w:color w:val="000000" w:themeColor="text1"/>
                <w:sz w:val="20"/>
                <w:szCs w:val="20"/>
              </w:rPr>
              <w:t>Hậu Giang</w:t>
            </w:r>
          </w:p>
        </w:tc>
        <w:tc>
          <w:tcPr>
            <w:tcW w:w="956" w:type="pct"/>
            <w:shd w:val="clear" w:color="auto" w:fill="FFFFFF"/>
          </w:tcPr>
          <w:p w14:paraId="67C6D4ED"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Cần Thơ</w:t>
            </w:r>
          </w:p>
        </w:tc>
      </w:tr>
      <w:tr w:rsidR="007E136F" w:rsidRPr="007E136F" w14:paraId="382A025F" w14:textId="77777777" w:rsidTr="007903C3">
        <w:trPr>
          <w:trHeight w:val="20"/>
          <w:jc w:val="center"/>
        </w:trPr>
        <w:tc>
          <w:tcPr>
            <w:tcW w:w="430" w:type="pct"/>
            <w:shd w:val="clear" w:color="auto" w:fill="FFFFFF"/>
          </w:tcPr>
          <w:p w14:paraId="1E4A622B"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20</w:t>
            </w:r>
          </w:p>
        </w:tc>
        <w:tc>
          <w:tcPr>
            <w:tcW w:w="1982" w:type="pct"/>
            <w:shd w:val="clear" w:color="auto" w:fill="FFFFFF"/>
          </w:tcPr>
          <w:p w14:paraId="26A4CC23"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Kho bạc Nhà nước khu vực XX</w:t>
            </w:r>
          </w:p>
        </w:tc>
        <w:tc>
          <w:tcPr>
            <w:tcW w:w="1632" w:type="pct"/>
            <w:shd w:val="clear" w:color="auto" w:fill="FFFFFF"/>
          </w:tcPr>
          <w:p w14:paraId="1B381D41" w14:textId="77777777" w:rsidR="004C388A" w:rsidRPr="007E136F" w:rsidRDefault="00F21EB5" w:rsidP="007E136F">
            <w:pPr>
              <w:pStyle w:val="Other0"/>
              <w:adjustRightInd w:val="0"/>
              <w:snapToGrid w:val="0"/>
              <w:spacing w:after="0" w:line="240" w:lineRule="auto"/>
              <w:ind w:firstLine="0"/>
              <w:rPr>
                <w:rFonts w:ascii="Arial" w:hAnsi="Arial" w:cs="Arial"/>
                <w:color w:val="000000" w:themeColor="text1"/>
                <w:sz w:val="20"/>
                <w:szCs w:val="20"/>
              </w:rPr>
            </w:pPr>
            <w:r w:rsidRPr="007E136F">
              <w:rPr>
                <w:rFonts w:ascii="Arial" w:hAnsi="Arial" w:cs="Arial"/>
                <w:color w:val="000000" w:themeColor="text1"/>
                <w:sz w:val="20"/>
                <w:szCs w:val="20"/>
              </w:rPr>
              <w:t>Kiên Giang, Cà Mau, Bạc Liêu</w:t>
            </w:r>
          </w:p>
        </w:tc>
        <w:tc>
          <w:tcPr>
            <w:tcW w:w="956" w:type="pct"/>
            <w:shd w:val="clear" w:color="auto" w:fill="FFFFFF"/>
          </w:tcPr>
          <w:p w14:paraId="52C7057A" w14:textId="77777777" w:rsidR="004C388A" w:rsidRPr="007E136F" w:rsidRDefault="00F21EB5" w:rsidP="007E136F">
            <w:pPr>
              <w:pStyle w:val="Other0"/>
              <w:adjustRightInd w:val="0"/>
              <w:snapToGrid w:val="0"/>
              <w:spacing w:after="0" w:line="240" w:lineRule="auto"/>
              <w:ind w:firstLine="0"/>
              <w:jc w:val="center"/>
              <w:rPr>
                <w:rFonts w:ascii="Arial" w:hAnsi="Arial" w:cs="Arial"/>
                <w:color w:val="000000" w:themeColor="text1"/>
                <w:sz w:val="20"/>
                <w:szCs w:val="20"/>
              </w:rPr>
            </w:pPr>
            <w:r w:rsidRPr="007E136F">
              <w:rPr>
                <w:rFonts w:ascii="Arial" w:hAnsi="Arial" w:cs="Arial"/>
                <w:color w:val="000000" w:themeColor="text1"/>
                <w:sz w:val="20"/>
                <w:szCs w:val="20"/>
              </w:rPr>
              <w:t>Kiên Giang</w:t>
            </w:r>
          </w:p>
        </w:tc>
      </w:tr>
    </w:tbl>
    <w:p w14:paraId="3EA9C350" w14:textId="77777777" w:rsidR="00545721" w:rsidRPr="007E136F" w:rsidRDefault="00545721" w:rsidP="007E136F">
      <w:pPr>
        <w:adjustRightInd w:val="0"/>
        <w:snapToGrid w:val="0"/>
        <w:rPr>
          <w:rFonts w:ascii="Arial" w:hAnsi="Arial" w:cs="Arial"/>
          <w:color w:val="000000" w:themeColor="text1"/>
          <w:sz w:val="20"/>
          <w:szCs w:val="20"/>
        </w:rPr>
      </w:pPr>
    </w:p>
    <w:sectPr w:rsidR="00545721" w:rsidRPr="007E136F" w:rsidSect="007903C3">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2F838" w14:textId="77777777" w:rsidR="00F21EB5" w:rsidRDefault="00F21EB5">
      <w:r>
        <w:separator/>
      </w:r>
    </w:p>
  </w:endnote>
  <w:endnote w:type="continuationSeparator" w:id="0">
    <w:p w14:paraId="11B9D85D" w14:textId="77777777" w:rsidR="00F21EB5" w:rsidRDefault="00F2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A3E7B" w14:textId="77777777" w:rsidR="00F21EB5" w:rsidRDefault="00F21EB5"/>
  </w:footnote>
  <w:footnote w:type="continuationSeparator" w:id="0">
    <w:p w14:paraId="16EEF86B" w14:textId="77777777" w:rsidR="00F21EB5" w:rsidRDefault="00F21EB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F0527"/>
    <w:multiLevelType w:val="multilevel"/>
    <w:tmpl w:val="9F924E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5F408C"/>
    <w:multiLevelType w:val="multilevel"/>
    <w:tmpl w:val="024EA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313C99"/>
    <w:multiLevelType w:val="multilevel"/>
    <w:tmpl w:val="165E5B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4D4C7E"/>
    <w:multiLevelType w:val="multilevel"/>
    <w:tmpl w:val="7B84EE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0C481B"/>
    <w:multiLevelType w:val="multilevel"/>
    <w:tmpl w:val="FAF40F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CD5E8C"/>
    <w:multiLevelType w:val="multilevel"/>
    <w:tmpl w:val="D2185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DB67B2"/>
    <w:multiLevelType w:val="multilevel"/>
    <w:tmpl w:val="E4A64B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0B4C15"/>
    <w:multiLevelType w:val="multilevel"/>
    <w:tmpl w:val="FA68F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F6730E2"/>
    <w:multiLevelType w:val="multilevel"/>
    <w:tmpl w:val="327C04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9613AF"/>
    <w:multiLevelType w:val="multilevel"/>
    <w:tmpl w:val="A6AECE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E96DE3"/>
    <w:multiLevelType w:val="multilevel"/>
    <w:tmpl w:val="E16EEC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ED3B73"/>
    <w:multiLevelType w:val="multilevel"/>
    <w:tmpl w:val="B42805C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C654A4"/>
    <w:multiLevelType w:val="multilevel"/>
    <w:tmpl w:val="98D24B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966AD2"/>
    <w:multiLevelType w:val="multilevel"/>
    <w:tmpl w:val="6ADE3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0459E2"/>
    <w:multiLevelType w:val="multilevel"/>
    <w:tmpl w:val="F878CD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ED3AF5"/>
    <w:multiLevelType w:val="multilevel"/>
    <w:tmpl w:val="06CAE5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0"/>
  </w:num>
  <w:num w:numId="4">
    <w:abstractNumId w:val="9"/>
  </w:num>
  <w:num w:numId="5">
    <w:abstractNumId w:val="4"/>
  </w:num>
  <w:num w:numId="6">
    <w:abstractNumId w:val="14"/>
  </w:num>
  <w:num w:numId="7">
    <w:abstractNumId w:val="3"/>
  </w:num>
  <w:num w:numId="8">
    <w:abstractNumId w:val="12"/>
  </w:num>
  <w:num w:numId="9">
    <w:abstractNumId w:val="7"/>
  </w:num>
  <w:num w:numId="10">
    <w:abstractNumId w:val="10"/>
  </w:num>
  <w:num w:numId="11">
    <w:abstractNumId w:val="11"/>
  </w:num>
  <w:num w:numId="12">
    <w:abstractNumId w:val="6"/>
  </w:num>
  <w:num w:numId="13">
    <w:abstractNumId w:val="1"/>
  </w:num>
  <w:num w:numId="14">
    <w:abstractNumId w:val="13"/>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88A"/>
    <w:rsid w:val="001A249A"/>
    <w:rsid w:val="001D3CE4"/>
    <w:rsid w:val="00354785"/>
    <w:rsid w:val="003A445B"/>
    <w:rsid w:val="003E1A6F"/>
    <w:rsid w:val="00426D4D"/>
    <w:rsid w:val="004873AB"/>
    <w:rsid w:val="004C388A"/>
    <w:rsid w:val="004C39B1"/>
    <w:rsid w:val="00545721"/>
    <w:rsid w:val="005757AA"/>
    <w:rsid w:val="00655197"/>
    <w:rsid w:val="007903C3"/>
    <w:rsid w:val="007E136F"/>
    <w:rsid w:val="009B69A9"/>
    <w:rsid w:val="00A25861"/>
    <w:rsid w:val="00A87BF7"/>
    <w:rsid w:val="00B566B8"/>
    <w:rsid w:val="00C4654F"/>
    <w:rsid w:val="00D54AC0"/>
    <w:rsid w:val="00DA60FD"/>
    <w:rsid w:val="00DA6F23"/>
    <w:rsid w:val="00E212FB"/>
    <w:rsid w:val="00F21EB5"/>
    <w:rsid w:val="00F63C3F"/>
    <w:rsid w:val="00F94AC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CA029"/>
  <w15:docId w15:val="{3D5FFA3C-D75E-472F-B2ED-364BE2A3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60" w:line="276"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230" w:line="228" w:lineRule="auto"/>
    </w:pPr>
    <w:rPr>
      <w:rFonts w:ascii="Arial" w:eastAsia="Arial" w:hAnsi="Arial" w:cs="Arial"/>
      <w:sz w:val="13"/>
      <w:szCs w:val="13"/>
    </w:rPr>
  </w:style>
  <w:style w:type="paragraph" w:customStyle="1" w:styleId="Bodytext20">
    <w:name w:val="Body text (2)"/>
    <w:basedOn w:val="Normal"/>
    <w:link w:val="Bodytext2"/>
    <w:pPr>
      <w:spacing w:after="40" w:line="343" w:lineRule="auto"/>
      <w:ind w:left="400" w:firstLine="800"/>
    </w:pPr>
    <w:rPr>
      <w:rFonts w:ascii="Times New Roman" w:eastAsia="Times New Roman" w:hAnsi="Times New Roman" w:cs="Times New Roman"/>
      <w:sz w:val="20"/>
      <w:szCs w:val="20"/>
    </w:rPr>
  </w:style>
  <w:style w:type="paragraph" w:customStyle="1" w:styleId="Tablecaption0">
    <w:name w:val="Table caption"/>
    <w:basedOn w:val="Normal"/>
    <w:link w:val="Tablecaption"/>
    <w:pPr>
      <w:ind w:left="670"/>
      <w:jc w:val="center"/>
    </w:pPr>
    <w:rPr>
      <w:rFonts w:ascii="Times New Roman" w:eastAsia="Times New Roman" w:hAnsi="Times New Roman" w:cs="Times New Roman"/>
      <w:i/>
      <w:iCs/>
      <w:sz w:val="26"/>
      <w:szCs w:val="26"/>
    </w:rPr>
  </w:style>
  <w:style w:type="paragraph" w:customStyle="1" w:styleId="Other0">
    <w:name w:val="Other"/>
    <w:basedOn w:val="Normal"/>
    <w:link w:val="Other"/>
    <w:pPr>
      <w:spacing w:after="60" w:line="276"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790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12FB"/>
    <w:pPr>
      <w:tabs>
        <w:tab w:val="center" w:pos="4513"/>
        <w:tab w:val="right" w:pos="9026"/>
      </w:tabs>
    </w:pPr>
  </w:style>
  <w:style w:type="character" w:customStyle="1" w:styleId="HeaderChar">
    <w:name w:val="Header Char"/>
    <w:basedOn w:val="DefaultParagraphFont"/>
    <w:link w:val="Header"/>
    <w:uiPriority w:val="99"/>
    <w:rsid w:val="00E212FB"/>
    <w:rPr>
      <w:color w:val="000000"/>
    </w:rPr>
  </w:style>
  <w:style w:type="paragraph" w:styleId="Footer">
    <w:name w:val="footer"/>
    <w:basedOn w:val="Normal"/>
    <w:link w:val="FooterChar"/>
    <w:uiPriority w:val="99"/>
    <w:unhideWhenUsed/>
    <w:rsid w:val="00E212FB"/>
    <w:pPr>
      <w:tabs>
        <w:tab w:val="center" w:pos="4513"/>
        <w:tab w:val="right" w:pos="9026"/>
      </w:tabs>
    </w:pPr>
  </w:style>
  <w:style w:type="character" w:customStyle="1" w:styleId="FooterChar">
    <w:name w:val="Footer Char"/>
    <w:basedOn w:val="DefaultParagraphFont"/>
    <w:link w:val="Footer"/>
    <w:uiPriority w:val="99"/>
    <w:rsid w:val="00E212F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7</cp:revision>
  <dcterms:created xsi:type="dcterms:W3CDTF">2025-03-01T04:05:00Z</dcterms:created>
  <dcterms:modified xsi:type="dcterms:W3CDTF">2025-03-03T03:40:00Z</dcterms:modified>
</cp:coreProperties>
</file>