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07"/>
      </w:tblGrid>
      <w:tr w:rsidR="006C4FDB" w:rsidRPr="006C4FDB" w14:paraId="128D87B8" w14:textId="77777777" w:rsidTr="008B33B6">
        <w:tc>
          <w:tcPr>
            <w:tcW w:w="4506" w:type="dxa"/>
          </w:tcPr>
          <w:p w14:paraId="369E4A9D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KIỂM TOÁN NHÀ NƯỚC</w:t>
            </w:r>
          </w:p>
          <w:p w14:paraId="4382A83F" w14:textId="3984812A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</w:t>
            </w:r>
          </w:p>
        </w:tc>
        <w:tc>
          <w:tcPr>
            <w:tcW w:w="4507" w:type="dxa"/>
          </w:tcPr>
          <w:p w14:paraId="7BB50AC9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CỘNG HÒA XÃ HỘI CHỦ NGHĨA VIỆT NAM</w:t>
            </w:r>
          </w:p>
          <w:p w14:paraId="06DAB91A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Độc lập – Tự do – Hạnh phúc</w:t>
            </w:r>
          </w:p>
          <w:p w14:paraId="067D5E0B" w14:textId="018E06E0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________________________</w:t>
            </w:r>
          </w:p>
        </w:tc>
      </w:tr>
      <w:tr w:rsidR="006C4FDB" w:rsidRPr="006C4FDB" w14:paraId="660CB744" w14:textId="77777777" w:rsidTr="008B33B6">
        <w:tc>
          <w:tcPr>
            <w:tcW w:w="4506" w:type="dxa"/>
          </w:tcPr>
          <w:p w14:paraId="5A9C4867" w14:textId="38E0BBB9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Số: 01/2024/QĐ-KTNN</w:t>
            </w:r>
          </w:p>
        </w:tc>
        <w:tc>
          <w:tcPr>
            <w:tcW w:w="4507" w:type="dxa"/>
          </w:tcPr>
          <w:p w14:paraId="389277DA" w14:textId="3C9E71F6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Hà Nội, ngày 19 tháng 3 năm 2024</w:t>
            </w:r>
          </w:p>
        </w:tc>
      </w:tr>
    </w:tbl>
    <w:p w14:paraId="14FA2640" w14:textId="77777777" w:rsidR="008B33B6" w:rsidRPr="006C4FDB" w:rsidRDefault="008B33B6" w:rsidP="008B33B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14:paraId="44D56529" w14:textId="77777777" w:rsidR="008B33B6" w:rsidRPr="006C4FDB" w:rsidRDefault="008B33B6" w:rsidP="008B33B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GB"/>
        </w:rPr>
      </w:pPr>
    </w:p>
    <w:p w14:paraId="16A806AB" w14:textId="5B9A2DA1" w:rsidR="000C00CB" w:rsidRPr="006C4FDB" w:rsidRDefault="00264E3B" w:rsidP="008B33B6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QUYẾT ĐỊNH</w:t>
      </w:r>
    </w:p>
    <w:p w14:paraId="471483C5" w14:textId="415CCB7A" w:rsidR="000C00CB" w:rsidRPr="006C4FDB" w:rsidRDefault="00264E3B" w:rsidP="008B33B6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Bãi bỏ Quyết định số 08/2017/QĐ-KTNN ngày 14 tháng 8 năm 2017</w:t>
      </w: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của T</w:t>
      </w:r>
      <w:r w:rsidR="008B33B6"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ổ</w:t>
      </w: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ng Ki</w:t>
      </w:r>
      <w:r w:rsidR="008B33B6"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ể</w:t>
      </w: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m toán nhà nước ban hành Quy ch</w:t>
      </w:r>
      <w:r w:rsidR="008B33B6"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ế</w:t>
      </w: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sử dụng</w:t>
      </w: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cộng tác viên Ki</w:t>
      </w:r>
      <w:r w:rsidR="008B33B6"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ể</w:t>
      </w: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m toán nhà nước</w:t>
      </w:r>
    </w:p>
    <w:p w14:paraId="3FA8EFF2" w14:textId="441B793F" w:rsidR="008B33B6" w:rsidRPr="006C4FDB" w:rsidRDefault="008B33B6" w:rsidP="008B33B6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vertAlign w:val="superscript"/>
        </w:rPr>
        <w:t>________________________</w:t>
      </w:r>
    </w:p>
    <w:p w14:paraId="4427C0C7" w14:textId="77777777" w:rsidR="008B33B6" w:rsidRPr="006C4FDB" w:rsidRDefault="008B33B6" w:rsidP="008B33B6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90FF880" w14:textId="52A4FC05" w:rsidR="000C00CB" w:rsidRPr="006C4FDB" w:rsidRDefault="00264E3B" w:rsidP="008B33B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color w:val="000000" w:themeColor="text1"/>
          <w:sz w:val="20"/>
          <w:szCs w:val="20"/>
        </w:rPr>
        <w:t>Căn cứ Luật Ki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m toán nhà nước ngày 24 tháng 6 năm 2015 và Luật sửa đ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ổi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, b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u của Luật Ki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m toán nhà nước ngày 26 tháng 11 năm 2019;</w:t>
      </w:r>
    </w:p>
    <w:p w14:paraId="74BD41D4" w14:textId="0D2A883E" w:rsidR="000C00CB" w:rsidRPr="006C4FDB" w:rsidRDefault="00264E3B" w:rsidP="008B33B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color w:val="000000" w:themeColor="text1"/>
          <w:sz w:val="20"/>
          <w:szCs w:val="20"/>
        </w:rPr>
        <w:t>Căn cứ Luật Ban hành văn bản quy phạm pháp luật ngày 22 tháng 6 năm 2015 và Luật sửa đ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i, b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u của Luật Ban hành văn bản quy phạm pháp luật ngày 18 tháng 6 năm 2020;</w:t>
      </w:r>
    </w:p>
    <w:p w14:paraId="1B93619F" w14:textId="4AC50AAF" w:rsidR="000C00CB" w:rsidRPr="006C4FDB" w:rsidRDefault="00264E3B" w:rsidP="008B33B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color w:val="000000" w:themeColor="text1"/>
          <w:sz w:val="20"/>
          <w:szCs w:val="20"/>
        </w:rPr>
        <w:t>Theo đ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 xml:space="preserve"> nghị của Vụ trưởng Vụ Pháp ch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014D121" w14:textId="2984A7D7" w:rsidR="000C00CB" w:rsidRPr="006C4FDB" w:rsidRDefault="00264E3B" w:rsidP="008B33B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color w:val="000000" w:themeColor="text1"/>
          <w:sz w:val="20"/>
          <w:szCs w:val="20"/>
        </w:rPr>
        <w:t>Tổng Kiểm toán nhà nước ban hành Quyết định bãi bỏ Quyết định số 08/2017/QĐ-KTNN ngày 14 tháng 8 năm 2017 của Tổng Kiểm toán nhà nước ban hành Quy ch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 xml:space="preserve"> sử dụng cộng tác viên Ki</w:t>
      </w:r>
      <w:r w:rsidR="008B33B6" w:rsidRPr="006C4FD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6C4FDB">
        <w:rPr>
          <w:rFonts w:ascii="Arial" w:hAnsi="Arial" w:cs="Arial"/>
          <w:color w:val="000000" w:themeColor="text1"/>
          <w:sz w:val="20"/>
          <w:szCs w:val="20"/>
        </w:rPr>
        <w:t>m toán nhà nước.</w:t>
      </w:r>
    </w:p>
    <w:p w14:paraId="39A79397" w14:textId="24D2CB8B" w:rsidR="000C00CB" w:rsidRPr="006C4FDB" w:rsidRDefault="00264E3B" w:rsidP="008B33B6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1.</w:t>
      </w:r>
      <w:r w:rsidR="008B33B6"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Bãi bỏ toàn bộ Quyết định số 08/2017/QĐ-KTNN ngày 14 tháng 8 năm 2017 của T</w:t>
      </w:r>
      <w:r w:rsidR="008B33B6"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ổ</w:t>
      </w:r>
      <w:r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 Ki</w:t>
      </w:r>
      <w:r w:rsidR="008B33B6"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ể</w:t>
      </w:r>
      <w:r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m toán nhà nước ban hành Quy ch</w:t>
      </w:r>
      <w:r w:rsidR="008B33B6"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ế</w:t>
      </w:r>
      <w:r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sử dụng cộng tác viên Kiểm toán nhà nước.</w:t>
      </w:r>
    </w:p>
    <w:p w14:paraId="6CD5CEF6" w14:textId="74FB8524" w:rsidR="000C00CB" w:rsidRPr="00BD5FBA" w:rsidRDefault="00264E3B" w:rsidP="008B33B6"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C4FDB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2. </w:t>
      </w:r>
      <w:r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Quyết định này có hiệu lực thi hành kể từ ngày ký. Thủ trưởng các đơn vị trực thuộc Kiêm toán nhà nước và các </w:t>
      </w:r>
      <w:r w:rsidRPr="003A555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</w:t>
      </w:r>
      <w:r w:rsidR="003A555B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GB"/>
        </w:rPr>
        <w:t>ổ</w:t>
      </w:r>
      <w:r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chức, cá nhân có liên quan chịu trách nhiệm thi hành Quyết định này</w:t>
      </w:r>
      <w:r w:rsidR="008B33B6" w:rsidRPr="006C4FDB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./.</w:t>
      </w:r>
    </w:p>
    <w:p w14:paraId="4E423B04" w14:textId="77777777" w:rsidR="008B33B6" w:rsidRPr="00BD5FBA" w:rsidRDefault="008B33B6" w:rsidP="008B33B6">
      <w:pPr>
        <w:pStyle w:val="BodyText"/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6C4FDB" w:rsidRPr="006C4FDB" w14:paraId="7D3C504A" w14:textId="77777777" w:rsidTr="008B33B6">
        <w:tc>
          <w:tcPr>
            <w:tcW w:w="4505" w:type="dxa"/>
          </w:tcPr>
          <w:p w14:paraId="4482C5F3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FD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</w:p>
          <w:p w14:paraId="67F0D33E" w14:textId="76A9A78C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</w:t>
            </w:r>
            <w:r w:rsidRPr="00BD5FB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C4FDB">
              <w:rPr>
                <w:rFonts w:ascii="Arial" w:hAnsi="Arial" w:cs="Arial"/>
                <w:color w:val="000000" w:themeColor="text1"/>
              </w:rPr>
              <w:t>Ban Bí thư Trung ương Đảng;</w:t>
            </w:r>
          </w:p>
          <w:p w14:paraId="1CE4D4CE" w14:textId="658DAD67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Chủ tịch Quốc hội, các Phó Chủ tịch Quốc hội;</w:t>
            </w:r>
          </w:p>
          <w:p w14:paraId="11C4B02A" w14:textId="4C5F5F40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Chủ tịch nước, Phó Chủ tịch nước;</w:t>
            </w:r>
          </w:p>
          <w:p w14:paraId="41A7001E" w14:textId="495FB590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Thủ tướng, các Phó Thủ tướng Chính phủ;</w:t>
            </w:r>
          </w:p>
          <w:p w14:paraId="3EBC55F7" w14:textId="7F0F1198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</w:t>
            </w:r>
            <w:r w:rsidRPr="006C4FDB">
              <w:rPr>
                <w:rFonts w:ascii="Arial" w:hAnsi="Arial" w:cs="Arial"/>
                <w:color w:val="000000" w:themeColor="text1"/>
                <w:lang w:val="en-GB"/>
              </w:rPr>
              <w:t xml:space="preserve"> Ủ</w:t>
            </w:r>
            <w:r w:rsidRPr="006C4FDB">
              <w:rPr>
                <w:rFonts w:ascii="Arial" w:hAnsi="Arial" w:cs="Arial"/>
                <w:color w:val="000000" w:themeColor="text1"/>
              </w:rPr>
              <w:t>y ban Thường vụ Quốc hội;</w:t>
            </w:r>
          </w:p>
          <w:p w14:paraId="5A3AC11E" w14:textId="1867B798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Văn phòng Trung ương và các Ban của Đảng;</w:t>
            </w:r>
          </w:p>
          <w:p w14:paraId="1B0F7451" w14:textId="6DFE1CFB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Văn phòng Chính phủ;</w:t>
            </w:r>
          </w:p>
          <w:p w14:paraId="3AEE07CA" w14:textId="05FD1EEF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Hội đồng Dân tộc và các Ủy ban của Quốc hội;</w:t>
            </w:r>
          </w:p>
          <w:p w14:paraId="58ADAB58" w14:textId="26242746" w:rsidR="008B33B6" w:rsidRPr="00BD5FBA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 xml:space="preserve">- Các Bộ, cơ quan ngang Bộ, cơ quan thuộc Chính phủ; </w:t>
            </w:r>
          </w:p>
          <w:p w14:paraId="19933C71" w14:textId="0656846C" w:rsidR="008B33B6" w:rsidRPr="006C4FDB" w:rsidRDefault="008B33B6" w:rsidP="008B33B6">
            <w:pPr>
              <w:pStyle w:val="Bodytext20"/>
              <w:tabs>
                <w:tab w:val="left" w:pos="6005"/>
              </w:tabs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</w:t>
            </w:r>
            <w:r w:rsidRPr="00BD5FBA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C4FDB">
              <w:rPr>
                <w:rFonts w:ascii="Arial" w:hAnsi="Arial" w:cs="Arial"/>
                <w:color w:val="000000" w:themeColor="text1"/>
              </w:rPr>
              <w:t>HĐND, UBND các tỉnh, thành phố trực thuộc Trung ương;</w:t>
            </w:r>
          </w:p>
          <w:p w14:paraId="40827CFD" w14:textId="1E862D44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Viện KSND tối cao, Tòa án nhân dân tối cao;</w:t>
            </w:r>
          </w:p>
          <w:p w14:paraId="6901C9C1" w14:textId="55E01E40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Bộ Tư pháp (Cục Kiểm tra VBQPPL);</w:t>
            </w:r>
          </w:p>
          <w:p w14:paraId="04A5D4C6" w14:textId="754FB708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Công báo;</w:t>
            </w:r>
          </w:p>
          <w:p w14:paraId="68E0535E" w14:textId="241ECB06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 Lãnh đạo KTNN; các đơn vị trực thuộc KTNN;</w:t>
            </w:r>
          </w:p>
          <w:p w14:paraId="60BA87BE" w14:textId="0BD5E222" w:rsidR="008B33B6" w:rsidRPr="006C4FDB" w:rsidRDefault="008B33B6" w:rsidP="008B33B6">
            <w:pPr>
              <w:pStyle w:val="Bodytext20"/>
              <w:rPr>
                <w:rFonts w:ascii="Arial" w:hAnsi="Arial" w:cs="Arial"/>
                <w:color w:val="000000" w:themeColor="text1"/>
                <w:lang w:val="en-GB"/>
              </w:rPr>
            </w:pPr>
            <w:r w:rsidRPr="006C4FDB">
              <w:rPr>
                <w:rFonts w:ascii="Arial" w:hAnsi="Arial" w:cs="Arial"/>
                <w:color w:val="000000" w:themeColor="text1"/>
              </w:rPr>
              <w:t>-</w:t>
            </w:r>
            <w:r w:rsidRPr="006C4FDB">
              <w:rPr>
                <w:rFonts w:ascii="Arial" w:hAnsi="Arial" w:cs="Arial"/>
                <w:color w:val="000000" w:themeColor="text1"/>
                <w:lang w:val="en-GB"/>
              </w:rPr>
              <w:t xml:space="preserve"> </w:t>
            </w:r>
            <w:r w:rsidRPr="006C4FDB">
              <w:rPr>
                <w:rFonts w:ascii="Arial" w:hAnsi="Arial" w:cs="Arial"/>
                <w:color w:val="000000" w:themeColor="text1"/>
              </w:rPr>
              <w:t>Lưu: VT, Vụ PC.</w:t>
            </w:r>
          </w:p>
        </w:tc>
        <w:tc>
          <w:tcPr>
            <w:tcW w:w="4505" w:type="dxa"/>
          </w:tcPr>
          <w:p w14:paraId="1C544AEB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TỔNG KIỂM TOÁN NHÀ NƯỚC</w:t>
            </w:r>
          </w:p>
          <w:p w14:paraId="4843C571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</w:p>
          <w:p w14:paraId="22236852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</w:p>
          <w:p w14:paraId="34643B52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</w:p>
          <w:p w14:paraId="55C57BA4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</w:p>
          <w:p w14:paraId="2799E30D" w14:textId="77777777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</w:p>
          <w:p w14:paraId="6EF662E1" w14:textId="389AD994" w:rsidR="008B33B6" w:rsidRPr="006C4FDB" w:rsidRDefault="008B33B6" w:rsidP="008B33B6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6C4FDB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Ngô Văn Tuấn</w:t>
            </w:r>
          </w:p>
        </w:tc>
      </w:tr>
    </w:tbl>
    <w:p w14:paraId="4A76CA99" w14:textId="77777777" w:rsidR="008B33B6" w:rsidRPr="006C4FDB" w:rsidRDefault="008B33B6" w:rsidP="008B33B6">
      <w:pPr>
        <w:pStyle w:val="BodyText"/>
        <w:spacing w:after="0"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8B2B863" w14:textId="25341229" w:rsidR="000C00CB" w:rsidRPr="00BD5FBA" w:rsidRDefault="000C00CB" w:rsidP="008B33B6">
      <w:pPr>
        <w:pStyle w:val="Bodytext20"/>
        <w:rPr>
          <w:rFonts w:ascii="Arial" w:hAnsi="Arial" w:cs="Arial"/>
          <w:color w:val="000000" w:themeColor="text1"/>
          <w:lang w:val="en-GB"/>
        </w:rPr>
      </w:pPr>
      <w:bookmarkStart w:id="0" w:name="_GoBack"/>
      <w:bookmarkEnd w:id="0"/>
    </w:p>
    <w:sectPr w:rsidR="000C00CB" w:rsidRPr="00BD5FBA" w:rsidSect="00B46EB4">
      <w:footerReference w:type="default" r:id="rId7"/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D266B" w14:textId="77777777" w:rsidR="003C1A70" w:rsidRDefault="003C1A70">
      <w:r>
        <w:separator/>
      </w:r>
    </w:p>
  </w:endnote>
  <w:endnote w:type="continuationSeparator" w:id="0">
    <w:p w14:paraId="75A33F99" w14:textId="77777777" w:rsidR="003C1A70" w:rsidRDefault="003C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CCF6A" w14:textId="604494BF" w:rsidR="00BD5FBA" w:rsidRDefault="00BD5FBA" w:rsidP="00BD5FBA">
    <w:pPr>
      <w:pStyle w:val="Footer"/>
    </w:pPr>
  </w:p>
  <w:p w14:paraId="4B4417AD" w14:textId="77777777" w:rsidR="00BD5FBA" w:rsidRDefault="00BD5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04EE1" w14:textId="77777777" w:rsidR="003C1A70" w:rsidRDefault="003C1A70"/>
  </w:footnote>
  <w:footnote w:type="continuationSeparator" w:id="0">
    <w:p w14:paraId="425528AF" w14:textId="77777777" w:rsidR="003C1A70" w:rsidRDefault="003C1A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CB"/>
    <w:rsid w:val="00015DE0"/>
    <w:rsid w:val="000C00CB"/>
    <w:rsid w:val="00264E3B"/>
    <w:rsid w:val="003A555B"/>
    <w:rsid w:val="003C1A70"/>
    <w:rsid w:val="004A2439"/>
    <w:rsid w:val="006C4FDB"/>
    <w:rsid w:val="008B33B6"/>
    <w:rsid w:val="008D287C"/>
    <w:rsid w:val="00A877F1"/>
    <w:rsid w:val="00B46EB4"/>
    <w:rsid w:val="00BD5FBA"/>
    <w:rsid w:val="00D7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A8B5F"/>
  <w15:docId w15:val="{46B5DEB1-52ED-4819-BF5A-ED5B437E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86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8B3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5F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FBA"/>
    <w:rPr>
      <w:color w:val="000000"/>
    </w:rPr>
  </w:style>
  <w:style w:type="paragraph" w:styleId="Footer">
    <w:name w:val="footer"/>
    <w:basedOn w:val="Normal"/>
    <w:link w:val="FooterChar"/>
    <w:unhideWhenUsed/>
    <w:rsid w:val="00BD5F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FB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E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E3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5751E-A35A-4555-94CA-4770DDB62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6</cp:revision>
  <dcterms:created xsi:type="dcterms:W3CDTF">2024-03-21T06:26:00Z</dcterms:created>
  <dcterms:modified xsi:type="dcterms:W3CDTF">2024-03-27T02:22:00Z</dcterms:modified>
</cp:coreProperties>
</file>