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5000" w:type="pct"/>
        <w:jc w:val="center"/>
        <w:tblCellMar>
          <w:left w:w="10" w:type="dxa"/>
          <w:right w:w="10" w:type="dxa"/>
        </w:tblCellMar>
        <w:tblLook w:val="0000" w:firstRow="0" w:lastRow="0" w:firstColumn="0" w:lastColumn="0" w:noHBand="0" w:noVBand="0"/>
      </w:tblPr>
      <w:tblGrid>
        <w:gridCol w:w="3020"/>
        <w:gridCol w:w="6000"/>
      </w:tblGrid>
      <w:tr w:rsidR="006D7E95" w:rsidRPr="00251B4F" w14:paraId="5F394DA8" w14:textId="77777777" w:rsidTr="00251B4F">
        <w:trPr>
          <w:trHeight w:hRule="exact" w:val="1008"/>
          <w:jc w:val="center"/>
        </w:trPr>
        <w:tc>
          <w:tcPr>
            <w:tcW w:w="1674" w:type="pct"/>
            <w:shd w:val="clear" w:color="auto" w:fill="FFFFFF"/>
          </w:tcPr>
          <w:p w14:paraId="43C90AB0" w14:textId="77777777" w:rsidR="006D7E95" w:rsidRDefault="00453A28" w:rsidP="00C8675F">
            <w:pPr>
              <w:pStyle w:val="Other0"/>
              <w:shd w:val="clear" w:color="auto" w:fill="auto"/>
              <w:spacing w:after="0" w:line="240" w:lineRule="auto"/>
              <w:ind w:firstLine="0"/>
              <w:jc w:val="center"/>
              <w:rPr>
                <w:rFonts w:ascii="Arial" w:hAnsi="Arial" w:cs="Arial"/>
                <w:b/>
                <w:bCs/>
                <w:sz w:val="20"/>
                <w:szCs w:val="20"/>
                <w:lang w:val="en-US"/>
              </w:rPr>
            </w:pPr>
            <w:r w:rsidRPr="00251B4F">
              <w:rPr>
                <w:rFonts w:ascii="Arial" w:hAnsi="Arial" w:cs="Arial"/>
                <w:b/>
                <w:bCs/>
                <w:sz w:val="20"/>
                <w:szCs w:val="20"/>
              </w:rPr>
              <w:t>CHÍNH PHỦ</w:t>
            </w:r>
          </w:p>
          <w:p w14:paraId="4C22ED8E" w14:textId="202AE9A0" w:rsidR="00251B4F" w:rsidRPr="00251B4F" w:rsidRDefault="00251B4F" w:rsidP="00C8675F">
            <w:pPr>
              <w:pStyle w:val="Other0"/>
              <w:shd w:val="clear" w:color="auto" w:fill="auto"/>
              <w:spacing w:after="0" w:line="240" w:lineRule="auto"/>
              <w:ind w:firstLine="0"/>
              <w:jc w:val="center"/>
              <w:rPr>
                <w:rFonts w:ascii="Arial" w:hAnsi="Arial" w:cs="Arial"/>
                <w:sz w:val="20"/>
                <w:szCs w:val="20"/>
                <w:lang w:val="en-US"/>
              </w:rPr>
            </w:pPr>
            <w:r w:rsidRPr="00251B4F">
              <w:rPr>
                <w:rFonts w:ascii="Arial" w:hAnsi="Arial" w:cs="Arial"/>
                <w:sz w:val="20"/>
                <w:szCs w:val="20"/>
                <w:lang w:val="en-US"/>
              </w:rPr>
              <w:t>_____</w:t>
            </w:r>
          </w:p>
          <w:p w14:paraId="10EE09C0" w14:textId="12ABE7FE" w:rsidR="00251B4F" w:rsidRPr="00251B4F" w:rsidRDefault="00251B4F" w:rsidP="00C8675F">
            <w:pPr>
              <w:pStyle w:val="Other0"/>
              <w:shd w:val="clear" w:color="auto" w:fill="auto"/>
              <w:spacing w:after="0" w:line="240" w:lineRule="auto"/>
              <w:ind w:firstLine="0"/>
              <w:jc w:val="center"/>
              <w:rPr>
                <w:rFonts w:ascii="Arial" w:hAnsi="Arial" w:cs="Arial"/>
                <w:sz w:val="20"/>
                <w:szCs w:val="20"/>
                <w:lang w:val="en-US"/>
              </w:rPr>
            </w:pPr>
            <w:r w:rsidRPr="00251B4F">
              <w:rPr>
                <w:rFonts w:ascii="Arial" w:hAnsi="Arial" w:cs="Arial"/>
                <w:sz w:val="20"/>
                <w:szCs w:val="20"/>
              </w:rPr>
              <w:t>Số: 92/2025/NĐ-CP</w:t>
            </w:r>
          </w:p>
        </w:tc>
        <w:tc>
          <w:tcPr>
            <w:tcW w:w="3326" w:type="pct"/>
            <w:shd w:val="clear" w:color="auto" w:fill="FFFFFF"/>
          </w:tcPr>
          <w:p w14:paraId="40D8EE62" w14:textId="77777777" w:rsidR="006D7E95" w:rsidRDefault="00453A28" w:rsidP="00C8675F">
            <w:pPr>
              <w:pStyle w:val="Other0"/>
              <w:shd w:val="clear" w:color="auto" w:fill="auto"/>
              <w:spacing w:after="0" w:line="240" w:lineRule="auto"/>
              <w:ind w:firstLine="0"/>
              <w:jc w:val="center"/>
              <w:rPr>
                <w:rFonts w:ascii="Arial" w:hAnsi="Arial" w:cs="Arial"/>
                <w:b/>
                <w:bCs/>
                <w:sz w:val="20"/>
                <w:szCs w:val="20"/>
                <w:lang w:val="en-US"/>
              </w:rPr>
            </w:pPr>
            <w:r w:rsidRPr="00251B4F">
              <w:rPr>
                <w:rFonts w:ascii="Arial" w:hAnsi="Arial" w:cs="Arial"/>
                <w:b/>
                <w:bCs/>
                <w:sz w:val="20"/>
                <w:szCs w:val="20"/>
              </w:rPr>
              <w:t>CỘNG HÒA XÃ HỘI CHỦ NGHĨA VIỆT NAM</w:t>
            </w:r>
          </w:p>
          <w:p w14:paraId="5D3E09DB" w14:textId="45D15ED0" w:rsidR="00251B4F" w:rsidRDefault="00251B4F" w:rsidP="00C8675F">
            <w:pPr>
              <w:pStyle w:val="Tablecaption0"/>
              <w:shd w:val="clear" w:color="auto" w:fill="auto"/>
              <w:jc w:val="center"/>
              <w:rPr>
                <w:rFonts w:ascii="Arial" w:hAnsi="Arial" w:cs="Arial"/>
                <w:sz w:val="20"/>
                <w:szCs w:val="20"/>
                <w:lang w:val="en-US"/>
              </w:rPr>
            </w:pPr>
            <w:r w:rsidRPr="00251B4F">
              <w:rPr>
                <w:rFonts w:ascii="Arial" w:hAnsi="Arial" w:cs="Arial"/>
                <w:sz w:val="20"/>
                <w:szCs w:val="20"/>
              </w:rPr>
              <w:t>Đ</w:t>
            </w:r>
            <w:r>
              <w:rPr>
                <w:rFonts w:ascii="Arial" w:hAnsi="Arial" w:cs="Arial"/>
                <w:sz w:val="20"/>
                <w:szCs w:val="20"/>
              </w:rPr>
              <w:t>ộc</w:t>
            </w:r>
            <w:r w:rsidRPr="00251B4F">
              <w:rPr>
                <w:rFonts w:ascii="Arial" w:hAnsi="Arial" w:cs="Arial"/>
                <w:sz w:val="20"/>
                <w:szCs w:val="20"/>
              </w:rPr>
              <w:t xml:space="preserve"> lập - Tự do - Hạnh phúc</w:t>
            </w:r>
          </w:p>
          <w:p w14:paraId="3491F94D" w14:textId="196C7980" w:rsidR="00251B4F" w:rsidRPr="00251B4F" w:rsidRDefault="00251B4F" w:rsidP="00C8675F">
            <w:pPr>
              <w:pStyle w:val="Tablecaption0"/>
              <w:shd w:val="clear" w:color="auto" w:fill="auto"/>
              <w:jc w:val="center"/>
              <w:rPr>
                <w:rFonts w:ascii="Arial" w:hAnsi="Arial" w:cs="Arial"/>
                <w:b w:val="0"/>
                <w:bCs w:val="0"/>
                <w:sz w:val="20"/>
                <w:szCs w:val="20"/>
                <w:lang w:val="en-US"/>
              </w:rPr>
            </w:pPr>
            <w:r w:rsidRPr="00251B4F">
              <w:rPr>
                <w:rFonts w:ascii="Arial" w:hAnsi="Arial" w:cs="Arial"/>
                <w:b w:val="0"/>
                <w:bCs w:val="0"/>
                <w:sz w:val="20"/>
                <w:szCs w:val="20"/>
                <w:lang w:val="en-US"/>
              </w:rPr>
              <w:t>_________________________</w:t>
            </w:r>
          </w:p>
          <w:p w14:paraId="09AD4152" w14:textId="016AFE38" w:rsidR="00251B4F" w:rsidRPr="00251B4F" w:rsidRDefault="00251B4F" w:rsidP="00C8675F">
            <w:pPr>
              <w:pStyle w:val="Tablecaption0"/>
              <w:shd w:val="clear" w:color="auto" w:fill="auto"/>
              <w:jc w:val="center"/>
              <w:rPr>
                <w:rFonts w:ascii="Arial" w:hAnsi="Arial" w:cs="Arial"/>
                <w:b w:val="0"/>
                <w:bCs w:val="0"/>
                <w:sz w:val="20"/>
                <w:szCs w:val="20"/>
                <w:lang w:val="en-US"/>
              </w:rPr>
            </w:pPr>
            <w:r w:rsidRPr="00251B4F">
              <w:rPr>
                <w:rFonts w:ascii="Arial" w:hAnsi="Arial" w:cs="Arial"/>
                <w:b w:val="0"/>
                <w:bCs w:val="0"/>
                <w:i/>
                <w:iCs/>
                <w:sz w:val="20"/>
                <w:szCs w:val="20"/>
              </w:rPr>
              <w:t xml:space="preserve">Hà Nội, ngày 25 </w:t>
            </w:r>
            <w:r>
              <w:rPr>
                <w:rFonts w:ascii="Arial" w:hAnsi="Arial" w:cs="Arial"/>
                <w:b w:val="0"/>
                <w:bCs w:val="0"/>
                <w:i/>
                <w:iCs/>
                <w:sz w:val="20"/>
                <w:szCs w:val="20"/>
                <w:lang w:val="en-US"/>
              </w:rPr>
              <w:t>tháng</w:t>
            </w:r>
            <w:r w:rsidRPr="00251B4F">
              <w:rPr>
                <w:rFonts w:ascii="Arial" w:hAnsi="Arial" w:cs="Arial"/>
                <w:b w:val="0"/>
                <w:bCs w:val="0"/>
                <w:i/>
                <w:iCs/>
                <w:sz w:val="20"/>
                <w:szCs w:val="20"/>
              </w:rPr>
              <w:t xml:space="preserve"> 4 năm 2025</w:t>
            </w:r>
          </w:p>
          <w:p w14:paraId="16F8BB62" w14:textId="77777777" w:rsidR="00251B4F" w:rsidRPr="00251B4F" w:rsidRDefault="00251B4F" w:rsidP="00C8675F">
            <w:pPr>
              <w:pStyle w:val="Other0"/>
              <w:shd w:val="clear" w:color="auto" w:fill="auto"/>
              <w:spacing w:after="0" w:line="240" w:lineRule="auto"/>
              <w:ind w:firstLine="0"/>
              <w:jc w:val="center"/>
              <w:rPr>
                <w:rFonts w:ascii="Arial" w:hAnsi="Arial" w:cs="Arial"/>
                <w:sz w:val="20"/>
                <w:szCs w:val="20"/>
                <w:lang w:val="en-US"/>
              </w:rPr>
            </w:pPr>
          </w:p>
        </w:tc>
      </w:tr>
    </w:tbl>
    <w:p w14:paraId="22205B08" w14:textId="77777777" w:rsidR="006D7E95" w:rsidRPr="00251B4F" w:rsidRDefault="006D7E95" w:rsidP="00C8675F">
      <w:pPr>
        <w:jc w:val="center"/>
        <w:rPr>
          <w:rFonts w:ascii="Arial" w:hAnsi="Arial" w:cs="Arial"/>
          <w:sz w:val="20"/>
          <w:szCs w:val="20"/>
        </w:rPr>
      </w:pPr>
    </w:p>
    <w:p w14:paraId="41B80316" w14:textId="77777777" w:rsidR="006D7E95" w:rsidRPr="00251B4F" w:rsidRDefault="006D7E95" w:rsidP="00C8675F">
      <w:pPr>
        <w:jc w:val="center"/>
        <w:rPr>
          <w:rFonts w:ascii="Arial" w:hAnsi="Arial" w:cs="Arial"/>
          <w:sz w:val="20"/>
          <w:szCs w:val="20"/>
          <w:lang w:val="en-US"/>
        </w:rPr>
      </w:pPr>
    </w:p>
    <w:p w14:paraId="4B5B3A95" w14:textId="77777777" w:rsidR="006D7E95" w:rsidRPr="00251B4F" w:rsidRDefault="00453A28" w:rsidP="00C8675F">
      <w:pPr>
        <w:pStyle w:val="BodyText"/>
        <w:shd w:val="clear" w:color="auto" w:fill="auto"/>
        <w:spacing w:after="0" w:line="240" w:lineRule="auto"/>
        <w:ind w:firstLine="0"/>
        <w:jc w:val="center"/>
        <w:rPr>
          <w:rFonts w:ascii="Arial" w:hAnsi="Arial" w:cs="Arial"/>
          <w:sz w:val="20"/>
          <w:szCs w:val="20"/>
        </w:rPr>
      </w:pPr>
      <w:r w:rsidRPr="00251B4F">
        <w:rPr>
          <w:rFonts w:ascii="Arial" w:hAnsi="Arial" w:cs="Arial"/>
          <w:b/>
          <w:bCs/>
          <w:sz w:val="20"/>
          <w:szCs w:val="20"/>
        </w:rPr>
        <w:t>NGHỊ ĐỊNH</w:t>
      </w:r>
    </w:p>
    <w:p w14:paraId="05E34CEF" w14:textId="779C539A" w:rsidR="006D7E95" w:rsidRDefault="00453A28" w:rsidP="00C8675F">
      <w:pPr>
        <w:pStyle w:val="BodyText"/>
        <w:shd w:val="clear" w:color="auto" w:fill="auto"/>
        <w:spacing w:after="0" w:line="240" w:lineRule="auto"/>
        <w:ind w:firstLine="0"/>
        <w:jc w:val="center"/>
        <w:rPr>
          <w:rFonts w:ascii="Arial" w:hAnsi="Arial" w:cs="Arial"/>
          <w:b/>
          <w:bCs/>
          <w:sz w:val="20"/>
          <w:szCs w:val="20"/>
          <w:lang w:val="en-US"/>
        </w:rPr>
      </w:pPr>
      <w:r w:rsidRPr="00251B4F">
        <w:rPr>
          <w:rFonts w:ascii="Arial" w:hAnsi="Arial" w:cs="Arial"/>
          <w:b/>
          <w:bCs/>
          <w:sz w:val="20"/>
          <w:szCs w:val="20"/>
        </w:rPr>
        <w:t xml:space="preserve">Quy định về chế độ, chính sách đối </w:t>
      </w:r>
      <w:r w:rsidR="00251B4F">
        <w:rPr>
          <w:rFonts w:ascii="Arial" w:hAnsi="Arial" w:cs="Arial"/>
          <w:b/>
          <w:bCs/>
          <w:sz w:val="20"/>
          <w:szCs w:val="20"/>
          <w:lang w:val="en-US"/>
        </w:rPr>
        <w:t>với</w:t>
      </w:r>
      <w:r w:rsidRPr="00251B4F">
        <w:rPr>
          <w:rFonts w:ascii="Arial" w:hAnsi="Arial" w:cs="Arial"/>
          <w:b/>
          <w:bCs/>
          <w:sz w:val="20"/>
          <w:szCs w:val="20"/>
        </w:rPr>
        <w:t xml:space="preserve"> chuyên gia cao cấp</w:t>
      </w:r>
    </w:p>
    <w:p w14:paraId="0AE1712F" w14:textId="2DE444C5" w:rsidR="00251B4F" w:rsidRPr="00251B4F" w:rsidRDefault="00251B4F" w:rsidP="00C8675F">
      <w:pPr>
        <w:pStyle w:val="BodyText"/>
        <w:shd w:val="clear" w:color="auto" w:fill="auto"/>
        <w:spacing w:after="0" w:line="240" w:lineRule="auto"/>
        <w:ind w:firstLine="0"/>
        <w:jc w:val="center"/>
        <w:rPr>
          <w:rFonts w:ascii="Arial" w:hAnsi="Arial" w:cs="Arial"/>
          <w:sz w:val="20"/>
          <w:szCs w:val="20"/>
          <w:lang w:val="en-US"/>
        </w:rPr>
      </w:pPr>
      <w:r w:rsidRPr="00251B4F">
        <w:rPr>
          <w:rFonts w:ascii="Arial" w:hAnsi="Arial" w:cs="Arial"/>
          <w:sz w:val="20"/>
          <w:szCs w:val="20"/>
          <w:lang w:val="en-US"/>
        </w:rPr>
        <w:t>_____________</w:t>
      </w:r>
    </w:p>
    <w:p w14:paraId="2CDC1045" w14:textId="77777777" w:rsidR="00251B4F" w:rsidRPr="00251B4F" w:rsidRDefault="00251B4F" w:rsidP="00C8675F">
      <w:pPr>
        <w:pStyle w:val="BodyText"/>
        <w:shd w:val="clear" w:color="auto" w:fill="auto"/>
        <w:spacing w:after="0" w:line="240" w:lineRule="auto"/>
        <w:ind w:firstLine="0"/>
        <w:jc w:val="center"/>
        <w:rPr>
          <w:rFonts w:ascii="Arial" w:hAnsi="Arial" w:cs="Arial"/>
          <w:sz w:val="20"/>
          <w:szCs w:val="20"/>
          <w:lang w:val="en-US"/>
        </w:rPr>
      </w:pPr>
    </w:p>
    <w:p w14:paraId="7C0B2864" w14:textId="5A434D8D" w:rsidR="006D7E95" w:rsidRPr="00251B4F" w:rsidRDefault="00453A28" w:rsidP="00C8675F">
      <w:pPr>
        <w:pStyle w:val="BodyText"/>
        <w:shd w:val="clear" w:color="auto" w:fill="auto"/>
        <w:spacing w:after="120" w:line="240" w:lineRule="auto"/>
        <w:ind w:firstLine="720"/>
        <w:jc w:val="both"/>
        <w:rPr>
          <w:rFonts w:ascii="Arial" w:hAnsi="Arial" w:cs="Arial"/>
          <w:sz w:val="20"/>
          <w:szCs w:val="20"/>
        </w:rPr>
      </w:pPr>
      <w:r w:rsidRPr="00251B4F">
        <w:rPr>
          <w:rFonts w:ascii="Arial" w:hAnsi="Arial" w:cs="Arial"/>
          <w:i/>
          <w:iCs/>
          <w:sz w:val="20"/>
          <w:szCs w:val="20"/>
        </w:rPr>
        <w:t xml:space="preserve">Căn cứ Luật Tổ chức Chính phủ ngày 18 </w:t>
      </w:r>
      <w:r w:rsidR="00251B4F">
        <w:rPr>
          <w:rFonts w:ascii="Arial" w:hAnsi="Arial" w:cs="Arial"/>
          <w:i/>
          <w:iCs/>
          <w:sz w:val="20"/>
          <w:szCs w:val="20"/>
        </w:rPr>
        <w:t>tháng</w:t>
      </w:r>
      <w:r w:rsidRPr="00251B4F">
        <w:rPr>
          <w:rFonts w:ascii="Arial" w:hAnsi="Arial" w:cs="Arial"/>
          <w:i/>
          <w:iCs/>
          <w:sz w:val="20"/>
          <w:szCs w:val="20"/>
        </w:rPr>
        <w:t xml:space="preserve"> 02 năm 2025;</w:t>
      </w:r>
    </w:p>
    <w:p w14:paraId="53196DAD" w14:textId="76296E2D" w:rsidR="006D7E95" w:rsidRPr="00251B4F" w:rsidRDefault="00453A28" w:rsidP="00C8675F">
      <w:pPr>
        <w:pStyle w:val="BodyText"/>
        <w:shd w:val="clear" w:color="auto" w:fill="auto"/>
        <w:spacing w:after="120" w:line="240" w:lineRule="auto"/>
        <w:ind w:firstLine="720"/>
        <w:jc w:val="both"/>
        <w:rPr>
          <w:rFonts w:ascii="Arial" w:hAnsi="Arial" w:cs="Arial"/>
          <w:sz w:val="20"/>
          <w:szCs w:val="20"/>
        </w:rPr>
      </w:pPr>
      <w:r w:rsidRPr="00251B4F">
        <w:rPr>
          <w:rFonts w:ascii="Arial" w:hAnsi="Arial" w:cs="Arial"/>
          <w:i/>
          <w:iCs/>
          <w:sz w:val="20"/>
          <w:szCs w:val="20"/>
        </w:rPr>
        <w:t>Căn cứ Luật C</w:t>
      </w:r>
      <w:r w:rsidR="00251B4F">
        <w:rPr>
          <w:rFonts w:ascii="Arial" w:hAnsi="Arial" w:cs="Arial"/>
          <w:i/>
          <w:iCs/>
          <w:sz w:val="20"/>
          <w:szCs w:val="20"/>
          <w:lang w:val="en-US"/>
        </w:rPr>
        <w:t>á</w:t>
      </w:r>
      <w:r w:rsidRPr="00251B4F">
        <w:rPr>
          <w:rFonts w:ascii="Arial" w:hAnsi="Arial" w:cs="Arial"/>
          <w:i/>
          <w:iCs/>
          <w:sz w:val="20"/>
          <w:szCs w:val="20"/>
        </w:rPr>
        <w:t xml:space="preserve">n bộ, công chức ngày 13 tháng 11 năm 2008; Luật Viên chức ngày 15 tháng 11 năm 2010; Luật sửa đổi, sung một số điều của Luật Cán bộ, công chức và Luật Viên chức ngày 25 </w:t>
      </w:r>
      <w:r w:rsidR="00251B4F">
        <w:rPr>
          <w:rFonts w:ascii="Arial" w:hAnsi="Arial" w:cs="Arial"/>
          <w:i/>
          <w:iCs/>
          <w:sz w:val="20"/>
          <w:szCs w:val="20"/>
        </w:rPr>
        <w:t>tháng</w:t>
      </w:r>
      <w:r w:rsidRPr="00251B4F">
        <w:rPr>
          <w:rFonts w:ascii="Arial" w:hAnsi="Arial" w:cs="Arial"/>
          <w:i/>
          <w:iCs/>
          <w:sz w:val="20"/>
          <w:szCs w:val="20"/>
        </w:rPr>
        <w:t xml:space="preserve"> 11 năm 2019;</w:t>
      </w:r>
    </w:p>
    <w:p w14:paraId="11916EAD" w14:textId="77777777" w:rsidR="006D7E95" w:rsidRPr="00251B4F" w:rsidRDefault="00453A28" w:rsidP="00C8675F">
      <w:pPr>
        <w:pStyle w:val="BodyText"/>
        <w:shd w:val="clear" w:color="auto" w:fill="auto"/>
        <w:spacing w:after="120" w:line="240" w:lineRule="auto"/>
        <w:ind w:firstLine="720"/>
        <w:jc w:val="both"/>
        <w:rPr>
          <w:rFonts w:ascii="Arial" w:hAnsi="Arial" w:cs="Arial"/>
          <w:sz w:val="20"/>
          <w:szCs w:val="20"/>
        </w:rPr>
      </w:pPr>
      <w:r w:rsidRPr="00251B4F">
        <w:rPr>
          <w:rFonts w:ascii="Arial" w:hAnsi="Arial" w:cs="Arial"/>
          <w:i/>
          <w:iCs/>
          <w:sz w:val="20"/>
          <w:szCs w:val="20"/>
        </w:rPr>
        <w:t>Theo đề nghị của Bộ trưởng Bộ Nội vụ;</w:t>
      </w:r>
    </w:p>
    <w:p w14:paraId="134F9ABF" w14:textId="77777777" w:rsidR="006D7E95" w:rsidRPr="00251B4F" w:rsidRDefault="00453A28" w:rsidP="00C8675F">
      <w:pPr>
        <w:pStyle w:val="BodyText"/>
        <w:shd w:val="clear" w:color="auto" w:fill="auto"/>
        <w:spacing w:after="120" w:line="240" w:lineRule="auto"/>
        <w:ind w:firstLine="720"/>
        <w:jc w:val="both"/>
        <w:rPr>
          <w:rFonts w:ascii="Arial" w:hAnsi="Arial" w:cs="Arial"/>
          <w:sz w:val="20"/>
          <w:szCs w:val="20"/>
        </w:rPr>
      </w:pPr>
      <w:r w:rsidRPr="00251B4F">
        <w:rPr>
          <w:rFonts w:ascii="Arial" w:hAnsi="Arial" w:cs="Arial"/>
          <w:i/>
          <w:iCs/>
          <w:sz w:val="20"/>
          <w:szCs w:val="20"/>
        </w:rPr>
        <w:t>Chính phủ ban hành Nghị định quy định về chế độ, chính sách đối với chuyên gia cao cấp.</w:t>
      </w:r>
    </w:p>
    <w:p w14:paraId="75F771C8" w14:textId="77777777" w:rsidR="00C8675F" w:rsidRDefault="00C8675F" w:rsidP="00C8675F">
      <w:pPr>
        <w:pStyle w:val="BodyText"/>
        <w:shd w:val="clear" w:color="auto" w:fill="auto"/>
        <w:spacing w:after="120" w:line="240" w:lineRule="auto"/>
        <w:ind w:firstLine="720"/>
        <w:jc w:val="both"/>
        <w:rPr>
          <w:rFonts w:ascii="Arial" w:hAnsi="Arial" w:cs="Arial"/>
          <w:b/>
          <w:bCs/>
          <w:sz w:val="20"/>
          <w:szCs w:val="20"/>
          <w:lang w:val="en-US"/>
        </w:rPr>
      </w:pPr>
    </w:p>
    <w:p w14:paraId="6FF05831" w14:textId="228225F8" w:rsidR="006D7E95" w:rsidRPr="00251B4F" w:rsidRDefault="00453A28" w:rsidP="00C8675F">
      <w:pPr>
        <w:pStyle w:val="BodyText"/>
        <w:shd w:val="clear" w:color="auto" w:fill="auto"/>
        <w:spacing w:after="120" w:line="240" w:lineRule="auto"/>
        <w:ind w:firstLine="720"/>
        <w:jc w:val="both"/>
        <w:rPr>
          <w:rFonts w:ascii="Arial" w:hAnsi="Arial" w:cs="Arial"/>
          <w:sz w:val="20"/>
          <w:szCs w:val="20"/>
        </w:rPr>
      </w:pPr>
      <w:r w:rsidRPr="00251B4F">
        <w:rPr>
          <w:rFonts w:ascii="Arial" w:hAnsi="Arial" w:cs="Arial"/>
          <w:b/>
          <w:bCs/>
          <w:sz w:val="20"/>
          <w:szCs w:val="20"/>
        </w:rPr>
        <w:t>Điều 1. Phạm v</w:t>
      </w:r>
      <w:r w:rsidR="00251B4F">
        <w:rPr>
          <w:rFonts w:ascii="Arial" w:hAnsi="Arial" w:cs="Arial"/>
          <w:b/>
          <w:bCs/>
          <w:sz w:val="20"/>
          <w:szCs w:val="20"/>
          <w:lang w:val="en-US"/>
        </w:rPr>
        <w:t>i</w:t>
      </w:r>
      <w:r w:rsidRPr="00251B4F">
        <w:rPr>
          <w:rFonts w:ascii="Arial" w:hAnsi="Arial" w:cs="Arial"/>
          <w:b/>
          <w:bCs/>
          <w:sz w:val="20"/>
          <w:szCs w:val="20"/>
        </w:rPr>
        <w:t xml:space="preserve"> điều chỉnh</w:t>
      </w:r>
    </w:p>
    <w:p w14:paraId="72744297" w14:textId="77777777" w:rsidR="006D7E95" w:rsidRPr="00251B4F" w:rsidRDefault="00453A28" w:rsidP="00C8675F">
      <w:pPr>
        <w:pStyle w:val="BodyText"/>
        <w:shd w:val="clear" w:color="auto" w:fill="auto"/>
        <w:spacing w:after="120" w:line="240" w:lineRule="auto"/>
        <w:ind w:firstLine="720"/>
        <w:jc w:val="both"/>
        <w:rPr>
          <w:rFonts w:ascii="Arial" w:hAnsi="Arial" w:cs="Arial"/>
          <w:sz w:val="20"/>
          <w:szCs w:val="20"/>
        </w:rPr>
      </w:pPr>
      <w:r w:rsidRPr="00251B4F">
        <w:rPr>
          <w:rFonts w:ascii="Arial" w:hAnsi="Arial" w:cs="Arial"/>
          <w:sz w:val="20"/>
          <w:szCs w:val="20"/>
        </w:rPr>
        <w:t xml:space="preserve">Nghị định này quy định về chế độ, chính sách đối với chuyên gia cao cấp; hướng dẫn việc </w:t>
      </w:r>
      <w:r w:rsidRPr="00251B4F">
        <w:rPr>
          <w:rFonts w:ascii="Arial" w:hAnsi="Arial" w:cs="Arial"/>
          <w:sz w:val="20"/>
          <w:szCs w:val="20"/>
        </w:rPr>
        <w:t>sử dụng chuyên gia cao cấp là người nước ngoài và người Việt Nam ở nước ngoài tại các cơ quan của Đảng và Nhà nước ở trung ương gồm:</w:t>
      </w:r>
    </w:p>
    <w:p w14:paraId="712B7F2F" w14:textId="47043F64" w:rsidR="006D7E95" w:rsidRPr="00251B4F" w:rsidRDefault="00251B4F" w:rsidP="00C8675F">
      <w:pPr>
        <w:pStyle w:val="BodyText"/>
        <w:shd w:val="clear" w:color="auto" w:fill="auto"/>
        <w:tabs>
          <w:tab w:val="left" w:pos="928"/>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251B4F">
        <w:rPr>
          <w:rFonts w:ascii="Arial" w:hAnsi="Arial" w:cs="Arial"/>
          <w:sz w:val="20"/>
          <w:szCs w:val="20"/>
        </w:rPr>
        <w:t>Ban Tổ chức Trung ương.</w:t>
      </w:r>
    </w:p>
    <w:p w14:paraId="2CBB104F" w14:textId="022D8022" w:rsidR="006D7E95" w:rsidRPr="00251B4F" w:rsidRDefault="00251B4F" w:rsidP="00C8675F">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251B4F">
        <w:rPr>
          <w:rFonts w:ascii="Arial" w:hAnsi="Arial" w:cs="Arial"/>
          <w:sz w:val="20"/>
          <w:szCs w:val="20"/>
        </w:rPr>
        <w:t>Ban Tuyên giáo và Dân vận Trung ương.</w:t>
      </w:r>
    </w:p>
    <w:p w14:paraId="1F6D5F46" w14:textId="2F99A5AD" w:rsidR="006D7E95" w:rsidRPr="00251B4F" w:rsidRDefault="00251B4F" w:rsidP="00C8675F">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251B4F">
        <w:rPr>
          <w:rFonts w:ascii="Arial" w:hAnsi="Arial" w:cs="Arial"/>
          <w:sz w:val="20"/>
          <w:szCs w:val="20"/>
        </w:rPr>
        <w:t>Ban Nội chính Trung ương.</w:t>
      </w:r>
    </w:p>
    <w:p w14:paraId="41ECB93A" w14:textId="4B8951F8" w:rsidR="006D7E95" w:rsidRPr="00251B4F" w:rsidRDefault="00251B4F" w:rsidP="00C8675F">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251B4F">
        <w:rPr>
          <w:rFonts w:ascii="Arial" w:hAnsi="Arial" w:cs="Arial"/>
          <w:sz w:val="20"/>
          <w:szCs w:val="20"/>
        </w:rPr>
        <w:t>Ban Chính sách, chiến lược Trung ương.</w:t>
      </w:r>
    </w:p>
    <w:p w14:paraId="318AB3C6" w14:textId="24ABF228" w:rsidR="006D7E95" w:rsidRPr="00251B4F" w:rsidRDefault="00251B4F" w:rsidP="00C8675F">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251B4F">
        <w:rPr>
          <w:rFonts w:ascii="Arial" w:hAnsi="Arial" w:cs="Arial"/>
          <w:sz w:val="20"/>
          <w:szCs w:val="20"/>
        </w:rPr>
        <w:t xml:space="preserve">Cơ quan </w:t>
      </w:r>
      <w:r>
        <w:rPr>
          <w:rFonts w:ascii="Arial" w:hAnsi="Arial" w:cs="Arial"/>
          <w:sz w:val="20"/>
          <w:szCs w:val="20"/>
        </w:rPr>
        <w:t>Ủy ban</w:t>
      </w:r>
      <w:r w:rsidRPr="00251B4F">
        <w:rPr>
          <w:rFonts w:ascii="Arial" w:hAnsi="Arial" w:cs="Arial"/>
          <w:sz w:val="20"/>
          <w:szCs w:val="20"/>
        </w:rPr>
        <w:t xml:space="preserve"> Kiểm tra Trung ương.</w:t>
      </w:r>
    </w:p>
    <w:p w14:paraId="311F7445" w14:textId="7966875A" w:rsidR="006D7E95" w:rsidRPr="00251B4F" w:rsidRDefault="00251B4F" w:rsidP="00C8675F">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251B4F">
        <w:rPr>
          <w:rFonts w:ascii="Arial" w:hAnsi="Arial" w:cs="Arial"/>
          <w:sz w:val="20"/>
          <w:szCs w:val="20"/>
        </w:rPr>
        <w:t>Văn phòng Trung ương Đảng.</w:t>
      </w:r>
    </w:p>
    <w:p w14:paraId="1EBC3D88" w14:textId="73C00B89" w:rsidR="006D7E95" w:rsidRPr="00251B4F" w:rsidRDefault="00251B4F" w:rsidP="00C8675F">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251B4F">
        <w:rPr>
          <w:rFonts w:ascii="Arial" w:hAnsi="Arial" w:cs="Arial"/>
          <w:sz w:val="20"/>
          <w:szCs w:val="20"/>
        </w:rPr>
        <w:t>Văn phòng Chủ tịch nước.</w:t>
      </w:r>
    </w:p>
    <w:p w14:paraId="3691424E" w14:textId="501A0068" w:rsidR="006D7E95" w:rsidRPr="00251B4F" w:rsidRDefault="00251B4F" w:rsidP="00C8675F">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251B4F">
        <w:rPr>
          <w:rFonts w:ascii="Arial" w:hAnsi="Arial" w:cs="Arial"/>
          <w:sz w:val="20"/>
          <w:szCs w:val="20"/>
        </w:rPr>
        <w:t>Văn phòng Chính phủ.</w:t>
      </w:r>
    </w:p>
    <w:p w14:paraId="7DA97124" w14:textId="1D5CC931" w:rsidR="006D7E95" w:rsidRPr="00251B4F" w:rsidRDefault="00251B4F" w:rsidP="00C8675F">
      <w:pPr>
        <w:pStyle w:val="BodyText"/>
        <w:shd w:val="clear" w:color="auto" w:fill="auto"/>
        <w:tabs>
          <w:tab w:val="left" w:pos="964"/>
        </w:tabs>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Pr="00251B4F">
        <w:rPr>
          <w:rFonts w:ascii="Arial" w:hAnsi="Arial" w:cs="Arial"/>
          <w:sz w:val="20"/>
          <w:szCs w:val="20"/>
        </w:rPr>
        <w:t>Văn phòng Quốc hội.</w:t>
      </w:r>
    </w:p>
    <w:p w14:paraId="686664DE" w14:textId="77777777" w:rsidR="006D7E95" w:rsidRPr="00251B4F" w:rsidRDefault="00453A28" w:rsidP="00C8675F">
      <w:pPr>
        <w:pStyle w:val="BodyText"/>
        <w:shd w:val="clear" w:color="auto" w:fill="auto"/>
        <w:spacing w:after="120" w:line="240" w:lineRule="auto"/>
        <w:ind w:firstLine="720"/>
        <w:jc w:val="both"/>
        <w:rPr>
          <w:rFonts w:ascii="Arial" w:hAnsi="Arial" w:cs="Arial"/>
          <w:sz w:val="20"/>
          <w:szCs w:val="20"/>
        </w:rPr>
      </w:pPr>
      <w:r w:rsidRPr="00251B4F">
        <w:rPr>
          <w:rFonts w:ascii="Arial" w:hAnsi="Arial" w:cs="Arial"/>
          <w:b/>
          <w:bCs/>
          <w:sz w:val="20"/>
          <w:szCs w:val="20"/>
        </w:rPr>
        <w:t>Điều 2. Đối tượng áp dụng</w:t>
      </w:r>
    </w:p>
    <w:p w14:paraId="3B387CFA" w14:textId="6FAB47D0" w:rsidR="006D7E95" w:rsidRPr="00251B4F" w:rsidRDefault="00453A28" w:rsidP="00C8675F">
      <w:pPr>
        <w:pStyle w:val="BodyText"/>
        <w:shd w:val="clear" w:color="auto" w:fill="auto"/>
        <w:spacing w:after="120" w:line="240" w:lineRule="auto"/>
        <w:ind w:firstLine="720"/>
        <w:jc w:val="both"/>
        <w:rPr>
          <w:rFonts w:ascii="Arial" w:hAnsi="Arial" w:cs="Arial"/>
          <w:sz w:val="20"/>
          <w:szCs w:val="20"/>
        </w:rPr>
      </w:pPr>
      <w:r w:rsidRPr="00251B4F">
        <w:rPr>
          <w:rFonts w:ascii="Arial" w:hAnsi="Arial" w:cs="Arial"/>
          <w:sz w:val="20"/>
          <w:szCs w:val="20"/>
        </w:rPr>
        <w:t xml:space="preserve">Chuyên gia cao cấp quy định tại Điều 1 Nghị định này là người có đủ </w:t>
      </w:r>
      <w:r w:rsidRPr="00251B4F">
        <w:rPr>
          <w:rFonts w:ascii="Arial" w:hAnsi="Arial" w:cs="Arial"/>
          <w:sz w:val="20"/>
          <w:szCs w:val="20"/>
        </w:rPr>
        <w:t>tiêu chuẩn, đi</w:t>
      </w:r>
      <w:r w:rsidR="00251B4F">
        <w:rPr>
          <w:rFonts w:ascii="Arial" w:hAnsi="Arial" w:cs="Arial"/>
          <w:sz w:val="20"/>
          <w:szCs w:val="20"/>
          <w:lang w:val="en-US"/>
        </w:rPr>
        <w:t>ề</w:t>
      </w:r>
      <w:r w:rsidRPr="00251B4F">
        <w:rPr>
          <w:rFonts w:ascii="Arial" w:hAnsi="Arial" w:cs="Arial"/>
          <w:sz w:val="20"/>
          <w:szCs w:val="20"/>
        </w:rPr>
        <w:t xml:space="preserve">u kiện được cơ quan có </w:t>
      </w:r>
      <w:r w:rsidR="00251B4F">
        <w:rPr>
          <w:rFonts w:ascii="Arial" w:hAnsi="Arial" w:cs="Arial"/>
          <w:sz w:val="20"/>
          <w:szCs w:val="20"/>
          <w:lang w:val="en-US"/>
        </w:rPr>
        <w:t>thẩm</w:t>
      </w:r>
      <w:r w:rsidRPr="00251B4F">
        <w:rPr>
          <w:rFonts w:ascii="Arial" w:hAnsi="Arial" w:cs="Arial"/>
          <w:sz w:val="20"/>
          <w:szCs w:val="20"/>
        </w:rPr>
        <w:t xml:space="preserve"> quy</w:t>
      </w:r>
      <w:r w:rsidR="00251B4F">
        <w:rPr>
          <w:rFonts w:ascii="Arial" w:hAnsi="Arial" w:cs="Arial"/>
          <w:sz w:val="20"/>
          <w:szCs w:val="20"/>
          <w:lang w:val="en-US"/>
        </w:rPr>
        <w:t>ề</w:t>
      </w:r>
      <w:r w:rsidRPr="00251B4F">
        <w:rPr>
          <w:rFonts w:ascii="Arial" w:hAnsi="Arial" w:cs="Arial"/>
          <w:sz w:val="20"/>
          <w:szCs w:val="20"/>
        </w:rPr>
        <w:t>n b</w:t>
      </w:r>
      <w:r w:rsidR="00251B4F">
        <w:rPr>
          <w:rFonts w:ascii="Arial" w:hAnsi="Arial" w:cs="Arial"/>
          <w:sz w:val="20"/>
          <w:szCs w:val="20"/>
          <w:lang w:val="en-US"/>
        </w:rPr>
        <w:t>ổ</w:t>
      </w:r>
      <w:r w:rsidRPr="00251B4F">
        <w:rPr>
          <w:rFonts w:ascii="Arial" w:hAnsi="Arial" w:cs="Arial"/>
          <w:sz w:val="20"/>
          <w:szCs w:val="20"/>
        </w:rPr>
        <w:t xml:space="preserve"> nhiệm theo Quy định số 1</w:t>
      </w:r>
      <w:r w:rsidRPr="00251B4F">
        <w:rPr>
          <w:rFonts w:ascii="Arial" w:hAnsi="Arial" w:cs="Arial"/>
          <w:sz w:val="20"/>
          <w:szCs w:val="20"/>
          <w:lang w:val="en-US" w:eastAsia="en-US" w:bidi="en-US"/>
        </w:rPr>
        <w:t>80-Q</w:t>
      </w:r>
      <w:r w:rsidR="00251B4F">
        <w:rPr>
          <w:rFonts w:ascii="Arial" w:hAnsi="Arial" w:cs="Arial"/>
          <w:sz w:val="20"/>
          <w:szCs w:val="20"/>
          <w:lang w:val="en-US" w:eastAsia="en-US" w:bidi="en-US"/>
        </w:rPr>
        <w:t>Đ</w:t>
      </w:r>
      <w:r w:rsidRPr="00251B4F">
        <w:rPr>
          <w:rFonts w:ascii="Arial" w:hAnsi="Arial" w:cs="Arial"/>
          <w:sz w:val="20"/>
          <w:szCs w:val="20"/>
          <w:lang w:val="en-US" w:eastAsia="en-US" w:bidi="en-US"/>
        </w:rPr>
        <w:t xml:space="preserve">/TW </w:t>
      </w:r>
      <w:r w:rsidRPr="00251B4F">
        <w:rPr>
          <w:rFonts w:ascii="Arial" w:hAnsi="Arial" w:cs="Arial"/>
          <w:sz w:val="20"/>
          <w:szCs w:val="20"/>
        </w:rPr>
        <w:t>ngày 11 tháng 7 năm 2024 của Ban Bí thư về chuyên gia cao cấp, gồm:</w:t>
      </w:r>
    </w:p>
    <w:p w14:paraId="011F64FB" w14:textId="0EFC6CD8" w:rsidR="006D7E95" w:rsidRPr="00251B4F" w:rsidRDefault="00251B4F" w:rsidP="00C8675F">
      <w:pPr>
        <w:pStyle w:val="BodyText"/>
        <w:shd w:val="clear" w:color="auto" w:fill="auto"/>
        <w:tabs>
          <w:tab w:val="left" w:pos="931"/>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251B4F">
        <w:rPr>
          <w:rFonts w:ascii="Arial" w:hAnsi="Arial" w:cs="Arial"/>
          <w:sz w:val="20"/>
          <w:szCs w:val="20"/>
        </w:rPr>
        <w:t>Cán bộ, công chức, viên chức.</w:t>
      </w:r>
    </w:p>
    <w:p w14:paraId="2C71A2B6" w14:textId="110F2E80" w:rsidR="006D7E95" w:rsidRPr="00251B4F" w:rsidRDefault="00251B4F" w:rsidP="00C8675F">
      <w:pPr>
        <w:pStyle w:val="BodyText"/>
        <w:shd w:val="clear" w:color="auto" w:fill="auto"/>
        <w:tabs>
          <w:tab w:val="left" w:pos="94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251B4F">
        <w:rPr>
          <w:rFonts w:ascii="Arial" w:hAnsi="Arial" w:cs="Arial"/>
          <w:sz w:val="20"/>
          <w:szCs w:val="20"/>
        </w:rPr>
        <w:t>Người đã nghỉ hưu, người làm việc ngoài hệ thống chính trị (người không thuộc biên chế của cơ quan, tổ chức trong hệ thống chính trị, bao gồm cả người Việt Nam và người nước ngoài).</w:t>
      </w:r>
    </w:p>
    <w:p w14:paraId="1E7BFC6F" w14:textId="77777777" w:rsidR="006D7E95" w:rsidRPr="00251B4F" w:rsidRDefault="00453A28" w:rsidP="00C8675F">
      <w:pPr>
        <w:pStyle w:val="BodyText"/>
        <w:shd w:val="clear" w:color="auto" w:fill="auto"/>
        <w:spacing w:after="120" w:line="240" w:lineRule="auto"/>
        <w:ind w:firstLine="720"/>
        <w:jc w:val="both"/>
        <w:rPr>
          <w:rFonts w:ascii="Arial" w:hAnsi="Arial" w:cs="Arial"/>
          <w:sz w:val="20"/>
          <w:szCs w:val="20"/>
        </w:rPr>
      </w:pPr>
      <w:r w:rsidRPr="00251B4F">
        <w:rPr>
          <w:rFonts w:ascii="Arial" w:hAnsi="Arial" w:cs="Arial"/>
          <w:b/>
          <w:bCs/>
          <w:sz w:val="20"/>
          <w:szCs w:val="20"/>
        </w:rPr>
        <w:t>Điều 3. Chế độ, chính sách đối với chuyên gia cao cấp là cán bộ, công chức, viên chức</w:t>
      </w:r>
    </w:p>
    <w:p w14:paraId="158FE4EA" w14:textId="77777777" w:rsidR="006D7E95" w:rsidRPr="00251B4F" w:rsidRDefault="00453A28" w:rsidP="00C8675F">
      <w:pPr>
        <w:pStyle w:val="BodyText"/>
        <w:shd w:val="clear" w:color="auto" w:fill="auto"/>
        <w:spacing w:after="120" w:line="240" w:lineRule="auto"/>
        <w:ind w:firstLine="720"/>
        <w:jc w:val="both"/>
        <w:rPr>
          <w:rFonts w:ascii="Arial" w:hAnsi="Arial" w:cs="Arial"/>
          <w:sz w:val="20"/>
          <w:szCs w:val="20"/>
        </w:rPr>
      </w:pPr>
      <w:r w:rsidRPr="00251B4F">
        <w:rPr>
          <w:rFonts w:ascii="Arial" w:hAnsi="Arial" w:cs="Arial"/>
          <w:sz w:val="20"/>
          <w:szCs w:val="20"/>
        </w:rPr>
        <w:t>Đối tượng quy định tại khoản 1 Điều 2 Nghị định này đan</w:t>
      </w:r>
      <w:r w:rsidRPr="00251B4F">
        <w:rPr>
          <w:rFonts w:ascii="Arial" w:hAnsi="Arial" w:cs="Arial"/>
          <w:sz w:val="20"/>
          <w:szCs w:val="20"/>
        </w:rPr>
        <w:t xml:space="preserve">g giữ chức vụ lãnh đạo, quản lý hưởng lương theo ngạch, bậc công chức, chức danh nghề nghiệp viên chức và hưởng phụ cấp chức vụ lãnh đạo hoặc không giữ chức vụ lãnh đạo, quản lý được bổ nhiệm làm chuyên gia cao cấp thì thôi đảm nhiệm vị trí việc làm cũ kể </w:t>
      </w:r>
      <w:r w:rsidRPr="00251B4F">
        <w:rPr>
          <w:rFonts w:ascii="Arial" w:hAnsi="Arial" w:cs="Arial"/>
          <w:sz w:val="20"/>
          <w:szCs w:val="20"/>
        </w:rPr>
        <w:t>từ ngày được bổ nhiệm chuyên gia cao cấp, được xếp lương theo bảng lương chuyên gia cao cấp ban hành kèm theo Nghị định số 204/2004/NĐ-CP ngày 14 tháng 12 năm 2004 của Chính phủ về chế độ tiền lương đối với cán bộ, công chức, viên chức và lực lượng vũ tran</w:t>
      </w:r>
      <w:r w:rsidRPr="00251B4F">
        <w:rPr>
          <w:rFonts w:ascii="Arial" w:hAnsi="Arial" w:cs="Arial"/>
          <w:sz w:val="20"/>
          <w:szCs w:val="20"/>
        </w:rPr>
        <w:t>g (sau đây viết tắt là Bảng lương chuyên gia cao cấp) và hưởng các chế độ, chính sách như sau:</w:t>
      </w:r>
    </w:p>
    <w:p w14:paraId="4C4D91C7" w14:textId="65A9642A" w:rsidR="006D7E95" w:rsidRPr="00251B4F" w:rsidRDefault="00251B4F" w:rsidP="00C8675F">
      <w:pPr>
        <w:pStyle w:val="BodyText"/>
        <w:shd w:val="clear" w:color="auto" w:fill="auto"/>
        <w:tabs>
          <w:tab w:val="left" w:pos="945"/>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251B4F">
        <w:rPr>
          <w:rFonts w:ascii="Arial" w:hAnsi="Arial" w:cs="Arial"/>
          <w:sz w:val="20"/>
          <w:szCs w:val="20"/>
        </w:rPr>
        <w:t>Trường hợp đang giữ chức vụ lãnh đạo, quản lý có hệ số phụ cấp chức vụ từ 0,9 trở xuống hoặc không giữ chức vụ lãnh đạo, quản lý được hưởng chế độ, chính sách, gồm:</w:t>
      </w:r>
    </w:p>
    <w:p w14:paraId="56DE5A4B" w14:textId="007C4113" w:rsidR="006D7E95" w:rsidRPr="00251B4F" w:rsidRDefault="00251B4F" w:rsidP="00C8675F">
      <w:pPr>
        <w:pStyle w:val="BodyText"/>
        <w:shd w:val="clear" w:color="auto" w:fill="auto"/>
        <w:tabs>
          <w:tab w:val="left" w:pos="983"/>
        </w:tabs>
        <w:spacing w:after="120" w:line="240" w:lineRule="auto"/>
        <w:ind w:firstLine="720"/>
        <w:jc w:val="both"/>
        <w:rPr>
          <w:rFonts w:ascii="Arial" w:hAnsi="Arial" w:cs="Arial"/>
          <w:sz w:val="20"/>
          <w:szCs w:val="20"/>
        </w:rPr>
      </w:pPr>
      <w:r>
        <w:rPr>
          <w:rFonts w:ascii="Arial" w:hAnsi="Arial" w:cs="Arial"/>
          <w:sz w:val="20"/>
          <w:szCs w:val="20"/>
          <w:lang w:val="en-US"/>
        </w:rPr>
        <w:t>a) X</w:t>
      </w:r>
      <w:r w:rsidRPr="00251B4F">
        <w:rPr>
          <w:rFonts w:ascii="Arial" w:hAnsi="Arial" w:cs="Arial"/>
          <w:sz w:val="20"/>
          <w:szCs w:val="20"/>
        </w:rPr>
        <w:t xml:space="preserve">ếp </w:t>
      </w:r>
      <w:bookmarkStart w:id="0" w:name="_GoBack"/>
      <w:bookmarkEnd w:id="0"/>
      <w:r w:rsidRPr="00251B4F">
        <w:rPr>
          <w:rFonts w:ascii="Arial" w:hAnsi="Arial" w:cs="Arial"/>
          <w:sz w:val="20"/>
          <w:szCs w:val="20"/>
        </w:rPr>
        <w:t>lương vào bậc 1, hệ số lương 8,80 của Bảng lương chuyên gia cao cấp;</w:t>
      </w:r>
    </w:p>
    <w:p w14:paraId="2B3ACD0F" w14:textId="5D0F7AA0" w:rsidR="006D7E95" w:rsidRPr="00251B4F" w:rsidRDefault="00251B4F" w:rsidP="00C8675F">
      <w:pPr>
        <w:pStyle w:val="BodyText"/>
        <w:shd w:val="clear" w:color="auto" w:fill="auto"/>
        <w:tabs>
          <w:tab w:val="left" w:pos="974"/>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b) </w:t>
      </w:r>
      <w:r w:rsidRPr="00251B4F">
        <w:rPr>
          <w:rFonts w:ascii="Arial" w:hAnsi="Arial" w:cs="Arial"/>
          <w:sz w:val="20"/>
          <w:szCs w:val="20"/>
        </w:rPr>
        <w:t>Được hưởng chế độ, chính sách liên quan đến hoạt động công vụ tương đương chức danh Trợ lý các đồng chí lãnh đạo cấp cao của Đảng, Nhà nước.</w:t>
      </w:r>
    </w:p>
    <w:p w14:paraId="09D97BD0" w14:textId="7C174017" w:rsidR="006D7E95" w:rsidRPr="00251B4F" w:rsidRDefault="00251B4F" w:rsidP="00C8675F">
      <w:pPr>
        <w:pStyle w:val="BodyText"/>
        <w:shd w:val="clear" w:color="auto" w:fill="auto"/>
        <w:tabs>
          <w:tab w:val="left" w:pos="941"/>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251B4F">
        <w:rPr>
          <w:rFonts w:ascii="Arial" w:hAnsi="Arial" w:cs="Arial"/>
          <w:sz w:val="20"/>
          <w:szCs w:val="20"/>
        </w:rPr>
        <w:t>Trường hợp đang giữ chức vụ lãnh đạo, quản lý có hệ số phụ cấp chức vụ từ 1,0 đến 1,25 được hưởng chế độ, chính sách, gồm:</w:t>
      </w:r>
    </w:p>
    <w:p w14:paraId="776F9959" w14:textId="4177DDB4" w:rsidR="006D7E95" w:rsidRPr="00251B4F" w:rsidRDefault="00251B4F" w:rsidP="00C8675F">
      <w:pPr>
        <w:pStyle w:val="BodyText"/>
        <w:shd w:val="clear" w:color="auto" w:fill="auto"/>
        <w:tabs>
          <w:tab w:val="left" w:pos="983"/>
        </w:tabs>
        <w:spacing w:after="120" w:line="240" w:lineRule="auto"/>
        <w:ind w:firstLine="720"/>
        <w:jc w:val="both"/>
        <w:rPr>
          <w:rFonts w:ascii="Arial" w:hAnsi="Arial" w:cs="Arial"/>
          <w:sz w:val="20"/>
          <w:szCs w:val="20"/>
        </w:rPr>
      </w:pPr>
      <w:r>
        <w:rPr>
          <w:rFonts w:ascii="Arial" w:hAnsi="Arial" w:cs="Arial"/>
          <w:sz w:val="20"/>
          <w:szCs w:val="20"/>
          <w:lang w:val="en-US"/>
        </w:rPr>
        <w:t>a) X</w:t>
      </w:r>
      <w:r w:rsidRPr="00251B4F">
        <w:rPr>
          <w:rFonts w:ascii="Arial" w:hAnsi="Arial" w:cs="Arial"/>
          <w:sz w:val="20"/>
          <w:szCs w:val="20"/>
        </w:rPr>
        <w:t>ếp lương vào bậc 2, hệ số lương 9,40 của Bảng lương chuyên gia cao cấp;</w:t>
      </w:r>
    </w:p>
    <w:p w14:paraId="0F5AF3C8" w14:textId="1D10D1D4" w:rsidR="006D7E95" w:rsidRPr="00251B4F" w:rsidRDefault="00251B4F" w:rsidP="00C8675F">
      <w:pPr>
        <w:pStyle w:val="BodyText"/>
        <w:shd w:val="clear" w:color="auto" w:fill="auto"/>
        <w:tabs>
          <w:tab w:val="left" w:pos="974"/>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251B4F">
        <w:rPr>
          <w:rFonts w:ascii="Arial" w:hAnsi="Arial" w:cs="Arial"/>
          <w:sz w:val="20"/>
          <w:szCs w:val="20"/>
        </w:rPr>
        <w:t>Được hưởng chế độ, chính sách liên quan đến hoạt động công vụ tương đương chức danh Thứ trưởng.</w:t>
      </w:r>
    </w:p>
    <w:p w14:paraId="2F46EA4B" w14:textId="36B2DFE2" w:rsidR="006D7E95" w:rsidRPr="00251B4F" w:rsidRDefault="00251B4F" w:rsidP="00C8675F">
      <w:pPr>
        <w:pStyle w:val="BodyText"/>
        <w:shd w:val="clear" w:color="auto" w:fill="auto"/>
        <w:tabs>
          <w:tab w:val="left" w:pos="941"/>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251B4F">
        <w:rPr>
          <w:rFonts w:ascii="Arial" w:hAnsi="Arial" w:cs="Arial"/>
          <w:sz w:val="20"/>
          <w:szCs w:val="20"/>
        </w:rPr>
        <w:t>Trường hợp đang giữ chức vụ lãnh đạo, quản lý có hệ số phụ cấp chức vụ từ 1,30 trở lên được hưởng chế độ, chính sách, gồm:</w:t>
      </w:r>
    </w:p>
    <w:p w14:paraId="4E970049" w14:textId="0D71C849" w:rsidR="006D7E95" w:rsidRPr="00251B4F" w:rsidRDefault="00251B4F" w:rsidP="00C8675F">
      <w:pPr>
        <w:pStyle w:val="BodyText"/>
        <w:shd w:val="clear" w:color="auto" w:fill="auto"/>
        <w:tabs>
          <w:tab w:val="left" w:pos="983"/>
        </w:tabs>
        <w:spacing w:after="120" w:line="240" w:lineRule="auto"/>
        <w:ind w:firstLine="720"/>
        <w:jc w:val="both"/>
        <w:rPr>
          <w:rFonts w:ascii="Arial" w:hAnsi="Arial" w:cs="Arial"/>
          <w:sz w:val="20"/>
          <w:szCs w:val="20"/>
        </w:rPr>
      </w:pPr>
      <w:r>
        <w:rPr>
          <w:rFonts w:ascii="Arial" w:hAnsi="Arial" w:cs="Arial"/>
          <w:sz w:val="20"/>
          <w:szCs w:val="20"/>
          <w:lang w:val="en-US"/>
        </w:rPr>
        <w:t>a) X</w:t>
      </w:r>
      <w:r w:rsidRPr="00251B4F">
        <w:rPr>
          <w:rFonts w:ascii="Arial" w:hAnsi="Arial" w:cs="Arial"/>
          <w:sz w:val="20"/>
          <w:szCs w:val="20"/>
        </w:rPr>
        <w:t>ếp lương vào bậc 3, hệ số lương 10,0 của Bảng lương chuyên gia cao cấp;</w:t>
      </w:r>
    </w:p>
    <w:p w14:paraId="11F2BD79" w14:textId="04F5C68E" w:rsidR="006D7E95" w:rsidRPr="00251B4F" w:rsidRDefault="00251B4F" w:rsidP="00C8675F">
      <w:pPr>
        <w:pStyle w:val="BodyText"/>
        <w:shd w:val="clear" w:color="auto" w:fill="auto"/>
        <w:tabs>
          <w:tab w:val="left" w:pos="97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251B4F">
        <w:rPr>
          <w:rFonts w:ascii="Arial" w:hAnsi="Arial" w:cs="Arial"/>
          <w:sz w:val="20"/>
          <w:szCs w:val="20"/>
        </w:rPr>
        <w:t>Được hưởng chế độ, chính sách liên quan đến hoạt động công vụ tương đương chức danh Bộ trưởng.</w:t>
      </w:r>
    </w:p>
    <w:p w14:paraId="285B9357" w14:textId="78D2444C" w:rsidR="006D7E95" w:rsidRPr="00251B4F" w:rsidRDefault="00251B4F" w:rsidP="00C8675F">
      <w:pPr>
        <w:pStyle w:val="BodyText"/>
        <w:shd w:val="clear" w:color="auto" w:fill="auto"/>
        <w:tabs>
          <w:tab w:val="left" w:pos="938"/>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251B4F">
        <w:rPr>
          <w:rFonts w:ascii="Arial" w:hAnsi="Arial" w:cs="Arial"/>
          <w:sz w:val="20"/>
          <w:szCs w:val="20"/>
        </w:rPr>
        <w:t>Trường hợp hệ số lương mới thấp hơn tổng hệ số lương cũ (bao gồm hệ số lương theo ngạch, bậc, chức danh cộng với phụ cấp chức vụ lãnh đạo và phụ cấp thâm niên vượt khung, nếu có) thì được hưởng hệ số chênh lệch bảo lưu cho bằng tổng hệ số lương cũ.</w:t>
      </w:r>
    </w:p>
    <w:p w14:paraId="5C3035EA" w14:textId="5A85EC90" w:rsidR="006D7E95" w:rsidRPr="00251B4F" w:rsidRDefault="00251B4F" w:rsidP="00C8675F">
      <w:pPr>
        <w:pStyle w:val="BodyText"/>
        <w:shd w:val="clear" w:color="auto" w:fill="auto"/>
        <w:tabs>
          <w:tab w:val="left" w:pos="919"/>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251B4F">
        <w:rPr>
          <w:rFonts w:ascii="Arial" w:hAnsi="Arial" w:cs="Arial"/>
          <w:sz w:val="20"/>
          <w:szCs w:val="20"/>
        </w:rPr>
        <w:t>Cơ quan sử dụng chuyên gia cao cấp căn cứ hiệu quả công tác của chuyên gia cao cấp và khả năng nguồn lực của cơ quan, có thể thực hiện thêm một số chế độ, chính sách khác (tiền thưởng, điều kiện làm việc...) phù h</w:t>
      </w:r>
      <w:r>
        <w:rPr>
          <w:rFonts w:ascii="Arial" w:hAnsi="Arial" w:cs="Arial"/>
          <w:sz w:val="20"/>
          <w:szCs w:val="20"/>
          <w:lang w:val="en-US"/>
        </w:rPr>
        <w:t>ợ</w:t>
      </w:r>
      <w:r w:rsidRPr="00251B4F">
        <w:rPr>
          <w:rFonts w:ascii="Arial" w:hAnsi="Arial" w:cs="Arial"/>
          <w:sz w:val="20"/>
          <w:szCs w:val="20"/>
        </w:rPr>
        <w:t>p với tình hình thực tiễn của cơ quan.</w:t>
      </w:r>
    </w:p>
    <w:p w14:paraId="40912C85" w14:textId="6FBCE278" w:rsidR="006D7E95" w:rsidRPr="00251B4F" w:rsidRDefault="00251B4F" w:rsidP="00C8675F">
      <w:pPr>
        <w:pStyle w:val="BodyText"/>
        <w:shd w:val="clear" w:color="auto" w:fill="auto"/>
        <w:tabs>
          <w:tab w:val="left" w:pos="919"/>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251B4F">
        <w:rPr>
          <w:rFonts w:ascii="Arial" w:hAnsi="Arial" w:cs="Arial"/>
          <w:sz w:val="20"/>
          <w:szCs w:val="20"/>
        </w:rPr>
        <w:t>Trường hợp sau khi thôi làm chuyên gia cao cấp, cơ quan có thẩm quyền quản lý bổ nhiệm cán bộ, công chức, viên chức vào vị trí việc làm mới thì căn cứ vào bậc lương ở ngạch công chức, chức danh nghề nghiệp viên chức đã được hưởng trước khi bổ nhiệm chuyên gia cao cấp và thời gian làm chuyên gia cao cấp để xếp lên bậc lương cao hơn trong ngạch công chức, chức danh nghề nghiệp viên chức đó; được hưởng các chế độ phụ cấp lương (nếu có) gắn với vị trí việc làm mới theo quy định.</w:t>
      </w:r>
    </w:p>
    <w:p w14:paraId="1C65D458" w14:textId="766A6180" w:rsidR="006D7E95" w:rsidRPr="00251B4F" w:rsidRDefault="00453A28" w:rsidP="00C8675F">
      <w:pPr>
        <w:pStyle w:val="BodyText"/>
        <w:shd w:val="clear" w:color="auto" w:fill="auto"/>
        <w:spacing w:after="120" w:line="240" w:lineRule="auto"/>
        <w:ind w:firstLine="720"/>
        <w:jc w:val="both"/>
        <w:rPr>
          <w:rFonts w:ascii="Arial" w:hAnsi="Arial" w:cs="Arial"/>
          <w:sz w:val="20"/>
          <w:szCs w:val="20"/>
        </w:rPr>
      </w:pPr>
      <w:r w:rsidRPr="00251B4F">
        <w:rPr>
          <w:rFonts w:ascii="Arial" w:hAnsi="Arial" w:cs="Arial"/>
          <w:b/>
          <w:bCs/>
          <w:sz w:val="20"/>
          <w:szCs w:val="20"/>
        </w:rPr>
        <w:t xml:space="preserve">Điều 4. Chế độ, chính sách đối </w:t>
      </w:r>
      <w:r w:rsidR="00251B4F">
        <w:rPr>
          <w:rFonts w:ascii="Arial" w:hAnsi="Arial" w:cs="Arial"/>
          <w:b/>
          <w:bCs/>
          <w:sz w:val="20"/>
          <w:szCs w:val="20"/>
          <w:lang w:val="en-US"/>
        </w:rPr>
        <w:t>với</w:t>
      </w:r>
      <w:r w:rsidRPr="00251B4F">
        <w:rPr>
          <w:rFonts w:ascii="Arial" w:hAnsi="Arial" w:cs="Arial"/>
          <w:b/>
          <w:bCs/>
          <w:sz w:val="20"/>
          <w:szCs w:val="20"/>
        </w:rPr>
        <w:t xml:space="preserve"> người đã nghỉ hưu, </w:t>
      </w:r>
      <w:r w:rsidR="00251B4F">
        <w:rPr>
          <w:rFonts w:ascii="Arial" w:hAnsi="Arial" w:cs="Arial"/>
          <w:b/>
          <w:bCs/>
          <w:sz w:val="20"/>
          <w:szCs w:val="20"/>
        </w:rPr>
        <w:t>người</w:t>
      </w:r>
      <w:r w:rsidRPr="00251B4F">
        <w:rPr>
          <w:rFonts w:ascii="Arial" w:hAnsi="Arial" w:cs="Arial"/>
          <w:b/>
          <w:bCs/>
          <w:sz w:val="20"/>
          <w:szCs w:val="20"/>
        </w:rPr>
        <w:t xml:space="preserve"> làm việc ngoài hệ thống chính trị quy định tại khoản 2 Điều 2 Nghị định này</w:t>
      </w:r>
    </w:p>
    <w:p w14:paraId="098FE846" w14:textId="3B449478" w:rsidR="006D7E95" w:rsidRPr="00251B4F" w:rsidRDefault="00251B4F" w:rsidP="00C8675F">
      <w:pPr>
        <w:pStyle w:val="BodyText"/>
        <w:shd w:val="clear" w:color="auto" w:fill="auto"/>
        <w:tabs>
          <w:tab w:val="left" w:pos="923"/>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251B4F">
        <w:rPr>
          <w:rFonts w:ascii="Arial" w:hAnsi="Arial" w:cs="Arial"/>
          <w:sz w:val="20"/>
          <w:szCs w:val="20"/>
        </w:rPr>
        <w:t>Người đứng đầu cơ quan thỏa thuận với người dự kiến được tuyển chọn, bổ nhiệm làm chuyên gia cao cấp với mức tiền lương và chế độ, chính sách tùy từng trường hợp cụ thể trong phạm vi chế độ, chính sách đối với chuyên gia cao cấp là cán bộ, công chức, viên chức tối đa bằng mức quy định tại khoản 3 Điều 3 Nghị định này trước khi trình cấp có thẩm quyền bổ nhiệm làm chuyên gia cao cấp để làm cơ sở ký h</w:t>
      </w:r>
      <w:r>
        <w:rPr>
          <w:rFonts w:ascii="Arial" w:hAnsi="Arial" w:cs="Arial"/>
          <w:sz w:val="20"/>
          <w:szCs w:val="20"/>
          <w:lang w:val="en-US"/>
        </w:rPr>
        <w:t>ợ</w:t>
      </w:r>
      <w:r w:rsidRPr="00251B4F">
        <w:rPr>
          <w:rFonts w:ascii="Arial" w:hAnsi="Arial" w:cs="Arial"/>
          <w:sz w:val="20"/>
          <w:szCs w:val="20"/>
        </w:rPr>
        <w:t>p đồng công việc.</w:t>
      </w:r>
    </w:p>
    <w:p w14:paraId="70CE70A9" w14:textId="6F3FDD59" w:rsidR="006D7E95" w:rsidRPr="00251B4F" w:rsidRDefault="00251B4F" w:rsidP="00C8675F">
      <w:pPr>
        <w:pStyle w:val="BodyText"/>
        <w:shd w:val="clear" w:color="auto" w:fill="auto"/>
        <w:tabs>
          <w:tab w:val="left" w:pos="923"/>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251B4F">
        <w:rPr>
          <w:rFonts w:ascii="Arial" w:hAnsi="Arial" w:cs="Arial"/>
          <w:sz w:val="20"/>
          <w:szCs w:val="20"/>
        </w:rPr>
        <w:t>Cơ quan sử dụng chuyên gia cao cấp đối với người nước ngoài và người Việt Nam ở nước ngoài tại Điều này phải bảo đảm tuân thủ các quy định của pháp luật về lao động, về bí mật nhà nước, pháp luật có liên quan và quy chế làm việc của cơ quan.</w:t>
      </w:r>
    </w:p>
    <w:p w14:paraId="3AC4FC2E" w14:textId="77777777" w:rsidR="006D7E95" w:rsidRPr="00251B4F" w:rsidRDefault="00453A28" w:rsidP="00C8675F">
      <w:pPr>
        <w:pStyle w:val="BodyText"/>
        <w:shd w:val="clear" w:color="auto" w:fill="auto"/>
        <w:spacing w:after="120" w:line="240" w:lineRule="auto"/>
        <w:ind w:firstLine="720"/>
        <w:jc w:val="both"/>
        <w:rPr>
          <w:rFonts w:ascii="Arial" w:hAnsi="Arial" w:cs="Arial"/>
          <w:sz w:val="20"/>
          <w:szCs w:val="20"/>
        </w:rPr>
      </w:pPr>
      <w:r w:rsidRPr="00251B4F">
        <w:rPr>
          <w:rFonts w:ascii="Arial" w:hAnsi="Arial" w:cs="Arial"/>
          <w:b/>
          <w:bCs/>
          <w:sz w:val="20"/>
          <w:szCs w:val="20"/>
        </w:rPr>
        <w:t>Điều 5. Kinh phí thực hiện</w:t>
      </w:r>
    </w:p>
    <w:p w14:paraId="320B430F" w14:textId="0EE03483" w:rsidR="006D7E95" w:rsidRPr="00251B4F" w:rsidRDefault="00251B4F" w:rsidP="00C8675F">
      <w:pPr>
        <w:pStyle w:val="BodyText"/>
        <w:shd w:val="clear" w:color="auto" w:fill="auto"/>
        <w:tabs>
          <w:tab w:val="left" w:pos="916"/>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251B4F">
        <w:rPr>
          <w:rFonts w:ascii="Arial" w:hAnsi="Arial" w:cs="Arial"/>
          <w:sz w:val="20"/>
          <w:szCs w:val="20"/>
        </w:rPr>
        <w:t>Kinh phí thực hiện chế độ, chính sách đối với chuyên gia cao cấp được bố trí từ kinh phí ngân sách nhà nước theo phân cấp hiện hành.</w:t>
      </w:r>
    </w:p>
    <w:p w14:paraId="751861D3" w14:textId="13EF5941" w:rsidR="006D7E95" w:rsidRPr="00251B4F" w:rsidRDefault="00C8675F" w:rsidP="00C8675F">
      <w:pPr>
        <w:pStyle w:val="BodyText"/>
        <w:shd w:val="clear" w:color="auto" w:fill="auto"/>
        <w:tabs>
          <w:tab w:val="left" w:pos="923"/>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251B4F">
        <w:rPr>
          <w:rFonts w:ascii="Arial" w:hAnsi="Arial" w:cs="Arial"/>
          <w:sz w:val="20"/>
          <w:szCs w:val="20"/>
        </w:rPr>
        <w:t>Bộ Tài chính trình cấp có thẩm quyền bố trí kinh phí thực hiện chế độ, chính sách đối với chuyên gia cao cấp quy định tại Nghị định này theo pháp luật về ngân sách nhà nước.</w:t>
      </w:r>
    </w:p>
    <w:p w14:paraId="436DD184" w14:textId="77777777" w:rsidR="006D7E95" w:rsidRPr="00251B4F" w:rsidRDefault="00453A28" w:rsidP="00C8675F">
      <w:pPr>
        <w:pStyle w:val="BodyText"/>
        <w:shd w:val="clear" w:color="auto" w:fill="auto"/>
        <w:spacing w:after="120" w:line="240" w:lineRule="auto"/>
        <w:ind w:firstLine="720"/>
        <w:jc w:val="both"/>
        <w:rPr>
          <w:rFonts w:ascii="Arial" w:hAnsi="Arial" w:cs="Arial"/>
          <w:sz w:val="20"/>
          <w:szCs w:val="20"/>
        </w:rPr>
      </w:pPr>
      <w:r w:rsidRPr="00251B4F">
        <w:rPr>
          <w:rFonts w:ascii="Arial" w:hAnsi="Arial" w:cs="Arial"/>
          <w:b/>
          <w:bCs/>
          <w:sz w:val="20"/>
          <w:szCs w:val="20"/>
        </w:rPr>
        <w:t>Điều 6. Trách nhiệm thực hiện</w:t>
      </w:r>
    </w:p>
    <w:p w14:paraId="3FD9A5C8" w14:textId="559E8F37" w:rsidR="006D7E95" w:rsidRPr="00251B4F" w:rsidRDefault="00453A28" w:rsidP="00C8675F">
      <w:pPr>
        <w:pStyle w:val="BodyText"/>
        <w:shd w:val="clear" w:color="auto" w:fill="auto"/>
        <w:spacing w:after="120" w:line="240" w:lineRule="auto"/>
        <w:ind w:firstLine="720"/>
        <w:jc w:val="both"/>
        <w:rPr>
          <w:rFonts w:ascii="Arial" w:hAnsi="Arial" w:cs="Arial"/>
          <w:sz w:val="20"/>
          <w:szCs w:val="20"/>
        </w:rPr>
      </w:pPr>
      <w:r w:rsidRPr="00251B4F">
        <w:rPr>
          <w:rFonts w:ascii="Arial" w:hAnsi="Arial" w:cs="Arial"/>
          <w:sz w:val="20"/>
          <w:szCs w:val="20"/>
        </w:rPr>
        <w:t xml:space="preserve">Trong phạm vi chức năng, nhiệm vụ được giao, cơ quan sử dụng chuyên gia cao </w:t>
      </w:r>
      <w:r w:rsidR="00C8675F">
        <w:rPr>
          <w:rFonts w:ascii="Arial" w:hAnsi="Arial" w:cs="Arial"/>
          <w:sz w:val="20"/>
          <w:szCs w:val="20"/>
        </w:rPr>
        <w:t>cấp</w:t>
      </w:r>
      <w:r w:rsidRPr="00251B4F">
        <w:rPr>
          <w:rFonts w:ascii="Arial" w:hAnsi="Arial" w:cs="Arial"/>
          <w:sz w:val="20"/>
          <w:szCs w:val="20"/>
        </w:rPr>
        <w:t xml:space="preserve"> có trách nhiệm sử dụng và thực hiện ch</w:t>
      </w:r>
      <w:r w:rsidR="00C8675F">
        <w:rPr>
          <w:rFonts w:ascii="Arial" w:hAnsi="Arial" w:cs="Arial"/>
          <w:sz w:val="20"/>
          <w:szCs w:val="20"/>
          <w:lang w:val="en-US"/>
        </w:rPr>
        <w:t>ế</w:t>
      </w:r>
      <w:r w:rsidRPr="00251B4F">
        <w:rPr>
          <w:rFonts w:ascii="Arial" w:hAnsi="Arial" w:cs="Arial"/>
          <w:sz w:val="20"/>
          <w:szCs w:val="20"/>
        </w:rPr>
        <w:t xml:space="preserve"> độ, chính sách đ</w:t>
      </w:r>
      <w:r w:rsidR="00C8675F">
        <w:rPr>
          <w:rFonts w:ascii="Arial" w:hAnsi="Arial" w:cs="Arial"/>
          <w:sz w:val="20"/>
          <w:szCs w:val="20"/>
          <w:lang w:val="en-US"/>
        </w:rPr>
        <w:t>ố</w:t>
      </w:r>
      <w:r w:rsidRPr="00251B4F">
        <w:rPr>
          <w:rFonts w:ascii="Arial" w:hAnsi="Arial" w:cs="Arial"/>
          <w:sz w:val="20"/>
          <w:szCs w:val="20"/>
        </w:rPr>
        <w:t>i với chuyên gia cao cấp theo quy định tại Nghị định này.</w:t>
      </w:r>
    </w:p>
    <w:p w14:paraId="1BB9CCCA" w14:textId="77777777" w:rsidR="006D7E95" w:rsidRPr="00251B4F" w:rsidRDefault="00453A28" w:rsidP="00C8675F">
      <w:pPr>
        <w:pStyle w:val="BodyText"/>
        <w:shd w:val="clear" w:color="auto" w:fill="auto"/>
        <w:spacing w:after="120" w:line="240" w:lineRule="auto"/>
        <w:ind w:firstLine="720"/>
        <w:jc w:val="both"/>
        <w:rPr>
          <w:rFonts w:ascii="Arial" w:hAnsi="Arial" w:cs="Arial"/>
          <w:sz w:val="20"/>
          <w:szCs w:val="20"/>
        </w:rPr>
      </w:pPr>
      <w:r w:rsidRPr="00251B4F">
        <w:rPr>
          <w:rFonts w:ascii="Arial" w:hAnsi="Arial" w:cs="Arial"/>
          <w:b/>
          <w:bCs/>
          <w:sz w:val="20"/>
          <w:szCs w:val="20"/>
        </w:rPr>
        <w:t>Điều 7. Hiệu lực thi hành</w:t>
      </w:r>
    </w:p>
    <w:p w14:paraId="0E0E0E33" w14:textId="77777777" w:rsidR="006D7E95" w:rsidRDefault="00453A28" w:rsidP="00C8675F">
      <w:pPr>
        <w:pStyle w:val="BodyText"/>
        <w:shd w:val="clear" w:color="auto" w:fill="auto"/>
        <w:spacing w:after="120" w:line="240" w:lineRule="auto"/>
        <w:ind w:firstLine="720"/>
        <w:jc w:val="both"/>
        <w:rPr>
          <w:rFonts w:ascii="Arial" w:hAnsi="Arial" w:cs="Arial"/>
          <w:sz w:val="20"/>
          <w:szCs w:val="20"/>
          <w:lang w:val="en-US"/>
        </w:rPr>
      </w:pPr>
      <w:r w:rsidRPr="00251B4F">
        <w:rPr>
          <w:rFonts w:ascii="Arial" w:hAnsi="Arial" w:cs="Arial"/>
          <w:sz w:val="20"/>
          <w:szCs w:val="20"/>
        </w:rPr>
        <w:t>Nghị định này có hiệu lực thi hành từ ngày 15 tháng 6 năm 2025.</w:t>
      </w:r>
    </w:p>
    <w:p w14:paraId="39ADD219" w14:textId="77777777" w:rsidR="00251B4F" w:rsidRPr="00251B4F" w:rsidRDefault="00251B4F" w:rsidP="00C8675F">
      <w:pPr>
        <w:pStyle w:val="BodyText"/>
        <w:shd w:val="clear" w:color="auto" w:fill="auto"/>
        <w:spacing w:after="120" w:line="240" w:lineRule="auto"/>
        <w:ind w:firstLine="720"/>
        <w:jc w:val="both"/>
        <w:rPr>
          <w:rFonts w:ascii="Arial" w:hAnsi="Arial" w:cs="Arial"/>
          <w:sz w:val="20"/>
          <w:szCs w:val="20"/>
        </w:rPr>
      </w:pPr>
      <w:r w:rsidRPr="00251B4F">
        <w:rPr>
          <w:rFonts w:ascii="Arial" w:hAnsi="Arial" w:cs="Arial"/>
          <w:b/>
          <w:bCs/>
          <w:sz w:val="20"/>
          <w:szCs w:val="20"/>
        </w:rPr>
        <w:t>Điều 8. Trách nhiệm thi hành</w:t>
      </w:r>
    </w:p>
    <w:p w14:paraId="5C61EDB6" w14:textId="77777777" w:rsidR="00251B4F" w:rsidRPr="00251B4F" w:rsidRDefault="00251B4F" w:rsidP="00C8675F">
      <w:pPr>
        <w:pStyle w:val="BodyText"/>
        <w:shd w:val="clear" w:color="auto" w:fill="auto"/>
        <w:spacing w:after="120" w:line="240" w:lineRule="auto"/>
        <w:ind w:firstLine="720"/>
        <w:jc w:val="both"/>
        <w:rPr>
          <w:rFonts w:ascii="Arial" w:hAnsi="Arial" w:cs="Arial"/>
          <w:sz w:val="20"/>
          <w:szCs w:val="20"/>
        </w:rPr>
      </w:pPr>
      <w:r w:rsidRPr="00251B4F">
        <w:rPr>
          <w:rFonts w:ascii="Arial" w:hAnsi="Arial" w:cs="Arial"/>
          <w:sz w:val="20"/>
          <w:szCs w:val="20"/>
        </w:rPr>
        <w:t>Các cơ quan quy định tại Điều 1 Nghị định này và các tổ chức, cá nhân có liên quan chịu trách nhiệm thi hành Nghị định này.</w:t>
      </w:r>
    </w:p>
    <w:p w14:paraId="302D1E3A" w14:textId="77777777" w:rsidR="006D7E95" w:rsidRPr="00251B4F" w:rsidRDefault="006D7E95" w:rsidP="00C8675F">
      <w:pPr>
        <w:spacing w:after="120"/>
        <w:ind w:firstLine="720"/>
        <w:jc w:val="both"/>
        <w:rPr>
          <w:rFonts w:ascii="Arial" w:hAnsi="Arial" w:cs="Arial"/>
          <w:sz w:val="20"/>
          <w:szCs w:val="20"/>
        </w:rPr>
        <w:sectPr w:rsidR="006D7E95" w:rsidRPr="00251B4F" w:rsidSect="00251B4F">
          <w:pgSz w:w="11900" w:h="16840" w:code="122"/>
          <w:pgMar w:top="1440" w:right="1440" w:bottom="1440" w:left="1440" w:header="0" w:footer="3" w:gutter="0"/>
          <w:cols w:space="720"/>
          <w:noEndnote/>
          <w:docGrid w:linePitch="360"/>
        </w:sectPr>
      </w:pPr>
    </w:p>
    <w:p w14:paraId="33505EB3" w14:textId="675C2A06" w:rsidR="006D7E95" w:rsidRPr="00251B4F" w:rsidRDefault="006D7E95" w:rsidP="00C8675F">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251B4F" w14:paraId="285A0685" w14:textId="77777777" w:rsidTr="00251B4F">
        <w:tc>
          <w:tcPr>
            <w:tcW w:w="4505" w:type="dxa"/>
          </w:tcPr>
          <w:p w14:paraId="0916789E" w14:textId="77777777" w:rsidR="00251B4F" w:rsidRPr="00C8675F" w:rsidRDefault="00251B4F" w:rsidP="00C8675F">
            <w:pPr>
              <w:pStyle w:val="BodyText"/>
              <w:shd w:val="clear" w:color="auto" w:fill="auto"/>
              <w:spacing w:after="0" w:line="240" w:lineRule="auto"/>
              <w:ind w:firstLine="0"/>
              <w:jc w:val="both"/>
              <w:rPr>
                <w:rFonts w:ascii="Arial" w:hAnsi="Arial" w:cs="Arial"/>
                <w:b/>
                <w:bCs/>
                <w:sz w:val="20"/>
                <w:szCs w:val="20"/>
              </w:rPr>
            </w:pPr>
            <w:r w:rsidRPr="00C8675F">
              <w:rPr>
                <w:rFonts w:ascii="Arial" w:hAnsi="Arial" w:cs="Arial"/>
                <w:b/>
                <w:bCs/>
                <w:i/>
                <w:iCs/>
                <w:sz w:val="20"/>
                <w:szCs w:val="20"/>
              </w:rPr>
              <w:lastRenderedPageBreak/>
              <w:t>Nơi nhận:</w:t>
            </w:r>
          </w:p>
          <w:p w14:paraId="74E14866" w14:textId="024602D1" w:rsidR="00251B4F" w:rsidRPr="00251B4F" w:rsidRDefault="00C8675F" w:rsidP="00C8675F">
            <w:pPr>
              <w:pStyle w:val="Bodytext20"/>
              <w:shd w:val="clear" w:color="auto" w:fill="auto"/>
              <w:tabs>
                <w:tab w:val="left" w:pos="126"/>
              </w:tabs>
              <w:jc w:val="both"/>
              <w:rPr>
                <w:rFonts w:ascii="Arial" w:hAnsi="Arial" w:cs="Arial"/>
                <w:sz w:val="20"/>
                <w:szCs w:val="20"/>
              </w:rPr>
            </w:pPr>
            <w:r>
              <w:rPr>
                <w:rFonts w:ascii="Arial" w:hAnsi="Arial" w:cs="Arial"/>
                <w:sz w:val="20"/>
                <w:szCs w:val="20"/>
                <w:lang w:val="en-US"/>
              </w:rPr>
              <w:t xml:space="preserve">- </w:t>
            </w:r>
            <w:r w:rsidR="00251B4F" w:rsidRPr="00251B4F">
              <w:rPr>
                <w:rFonts w:ascii="Arial" w:hAnsi="Arial" w:cs="Arial"/>
                <w:sz w:val="20"/>
                <w:szCs w:val="20"/>
              </w:rPr>
              <w:t>Ban Bí thư Trung ương Đảng;</w:t>
            </w:r>
          </w:p>
          <w:p w14:paraId="01A372C2" w14:textId="3C9964D5" w:rsidR="00251B4F" w:rsidRPr="00251B4F" w:rsidRDefault="00C8675F" w:rsidP="00C8675F">
            <w:pPr>
              <w:pStyle w:val="Bodytext20"/>
              <w:shd w:val="clear" w:color="auto" w:fill="auto"/>
              <w:tabs>
                <w:tab w:val="left" w:pos="119"/>
              </w:tabs>
              <w:jc w:val="both"/>
              <w:rPr>
                <w:rFonts w:ascii="Arial" w:hAnsi="Arial" w:cs="Arial"/>
                <w:sz w:val="20"/>
                <w:szCs w:val="20"/>
              </w:rPr>
            </w:pPr>
            <w:r>
              <w:rPr>
                <w:rFonts w:ascii="Arial" w:hAnsi="Arial" w:cs="Arial"/>
                <w:sz w:val="20"/>
                <w:szCs w:val="20"/>
                <w:lang w:val="en-US"/>
              </w:rPr>
              <w:t xml:space="preserve">- </w:t>
            </w:r>
            <w:r w:rsidR="00251B4F" w:rsidRPr="00251B4F">
              <w:rPr>
                <w:rFonts w:ascii="Arial" w:hAnsi="Arial" w:cs="Arial"/>
                <w:sz w:val="20"/>
                <w:szCs w:val="20"/>
              </w:rPr>
              <w:t>Thủ tướng, các Phó Thủ tướng Chính ph</w:t>
            </w:r>
            <w:r>
              <w:rPr>
                <w:rFonts w:ascii="Arial" w:hAnsi="Arial" w:cs="Arial"/>
                <w:sz w:val="20"/>
                <w:szCs w:val="20"/>
              </w:rPr>
              <w:t>ủ</w:t>
            </w:r>
            <w:r w:rsidR="00251B4F" w:rsidRPr="00251B4F">
              <w:rPr>
                <w:rFonts w:ascii="Arial" w:hAnsi="Arial" w:cs="Arial"/>
                <w:sz w:val="20"/>
                <w:szCs w:val="20"/>
              </w:rPr>
              <w:t>;</w:t>
            </w:r>
          </w:p>
          <w:p w14:paraId="76764022" w14:textId="731E629B" w:rsidR="00251B4F" w:rsidRPr="00251B4F" w:rsidRDefault="00C8675F" w:rsidP="00C8675F">
            <w:pPr>
              <w:pStyle w:val="Bodytext20"/>
              <w:shd w:val="clear" w:color="auto" w:fill="auto"/>
              <w:tabs>
                <w:tab w:val="left" w:pos="122"/>
              </w:tabs>
              <w:jc w:val="both"/>
              <w:rPr>
                <w:rFonts w:ascii="Arial" w:hAnsi="Arial" w:cs="Arial"/>
                <w:sz w:val="20"/>
                <w:szCs w:val="20"/>
              </w:rPr>
            </w:pPr>
            <w:r>
              <w:rPr>
                <w:rFonts w:ascii="Arial" w:hAnsi="Arial" w:cs="Arial"/>
                <w:sz w:val="20"/>
                <w:szCs w:val="20"/>
                <w:lang w:val="en-US"/>
              </w:rPr>
              <w:t xml:space="preserve">- </w:t>
            </w:r>
            <w:r w:rsidR="00251B4F" w:rsidRPr="00251B4F">
              <w:rPr>
                <w:rFonts w:ascii="Arial" w:hAnsi="Arial" w:cs="Arial"/>
                <w:sz w:val="20"/>
                <w:szCs w:val="20"/>
              </w:rPr>
              <w:t>Các bộ, cơ quan ngang bộ, cơ quan thuộc Chính phủ;</w:t>
            </w:r>
          </w:p>
          <w:p w14:paraId="31875961" w14:textId="10CE7484" w:rsidR="00251B4F" w:rsidRPr="00251B4F" w:rsidRDefault="00C8675F" w:rsidP="00C8675F">
            <w:pPr>
              <w:pStyle w:val="Bodytext20"/>
              <w:shd w:val="clear" w:color="auto" w:fill="auto"/>
              <w:tabs>
                <w:tab w:val="left" w:pos="130"/>
              </w:tabs>
              <w:jc w:val="both"/>
              <w:rPr>
                <w:rFonts w:ascii="Arial" w:hAnsi="Arial" w:cs="Arial"/>
                <w:sz w:val="20"/>
                <w:szCs w:val="20"/>
              </w:rPr>
            </w:pPr>
            <w:r>
              <w:rPr>
                <w:rFonts w:ascii="Arial" w:hAnsi="Arial" w:cs="Arial"/>
                <w:sz w:val="20"/>
                <w:szCs w:val="20"/>
                <w:lang w:val="en-US"/>
              </w:rPr>
              <w:t xml:space="preserve">- </w:t>
            </w:r>
            <w:r w:rsidR="00251B4F" w:rsidRPr="00251B4F">
              <w:rPr>
                <w:rFonts w:ascii="Arial" w:hAnsi="Arial" w:cs="Arial"/>
                <w:sz w:val="20"/>
                <w:szCs w:val="20"/>
              </w:rPr>
              <w:t>HĐND, UBND các tỉnh, thành phố trực thuộc trung ương;</w:t>
            </w:r>
          </w:p>
          <w:p w14:paraId="307CBB60" w14:textId="1E57B71D" w:rsidR="00251B4F" w:rsidRPr="00251B4F" w:rsidRDefault="00C8675F" w:rsidP="00C8675F">
            <w:pPr>
              <w:pStyle w:val="Bodytext20"/>
              <w:shd w:val="clear" w:color="auto" w:fill="auto"/>
              <w:tabs>
                <w:tab w:val="left" w:pos="119"/>
              </w:tabs>
              <w:jc w:val="both"/>
              <w:rPr>
                <w:rFonts w:ascii="Arial" w:hAnsi="Arial" w:cs="Arial"/>
                <w:sz w:val="20"/>
                <w:szCs w:val="20"/>
              </w:rPr>
            </w:pPr>
            <w:r>
              <w:rPr>
                <w:rFonts w:ascii="Arial" w:hAnsi="Arial" w:cs="Arial"/>
                <w:sz w:val="20"/>
                <w:szCs w:val="20"/>
                <w:lang w:val="en-US"/>
              </w:rPr>
              <w:t xml:space="preserve">- </w:t>
            </w:r>
            <w:r w:rsidR="00251B4F" w:rsidRPr="00251B4F">
              <w:rPr>
                <w:rFonts w:ascii="Arial" w:hAnsi="Arial" w:cs="Arial"/>
                <w:sz w:val="20"/>
                <w:szCs w:val="20"/>
              </w:rPr>
              <w:t>Văn phòng Trung ương và các Ban của Đ</w:t>
            </w:r>
            <w:r>
              <w:rPr>
                <w:rFonts w:ascii="Arial" w:hAnsi="Arial" w:cs="Arial"/>
                <w:sz w:val="20"/>
                <w:szCs w:val="20"/>
                <w:lang w:val="en-US"/>
              </w:rPr>
              <w:t>ả</w:t>
            </w:r>
            <w:r w:rsidR="00251B4F" w:rsidRPr="00251B4F">
              <w:rPr>
                <w:rFonts w:ascii="Arial" w:hAnsi="Arial" w:cs="Arial"/>
                <w:sz w:val="20"/>
                <w:szCs w:val="20"/>
              </w:rPr>
              <w:t>ng;</w:t>
            </w:r>
          </w:p>
          <w:p w14:paraId="3C2D233F" w14:textId="16DDA5CE" w:rsidR="00251B4F" w:rsidRPr="00251B4F" w:rsidRDefault="00C8675F" w:rsidP="00C8675F">
            <w:pPr>
              <w:pStyle w:val="Bodytext20"/>
              <w:shd w:val="clear" w:color="auto" w:fill="auto"/>
              <w:tabs>
                <w:tab w:val="left" w:pos="119"/>
              </w:tabs>
              <w:jc w:val="both"/>
              <w:rPr>
                <w:rFonts w:ascii="Arial" w:hAnsi="Arial" w:cs="Arial"/>
                <w:sz w:val="20"/>
                <w:szCs w:val="20"/>
              </w:rPr>
            </w:pPr>
            <w:r>
              <w:rPr>
                <w:rFonts w:ascii="Arial" w:hAnsi="Arial" w:cs="Arial"/>
                <w:sz w:val="20"/>
                <w:szCs w:val="20"/>
                <w:lang w:val="en-US"/>
              </w:rPr>
              <w:t xml:space="preserve">- </w:t>
            </w:r>
            <w:r w:rsidR="00251B4F" w:rsidRPr="00251B4F">
              <w:rPr>
                <w:rFonts w:ascii="Arial" w:hAnsi="Arial" w:cs="Arial"/>
                <w:sz w:val="20"/>
                <w:szCs w:val="20"/>
              </w:rPr>
              <w:t>Văn phòng Tổng Bí thư;</w:t>
            </w:r>
          </w:p>
          <w:p w14:paraId="2AAE0BC5" w14:textId="502E9ECF" w:rsidR="00251B4F" w:rsidRPr="00251B4F" w:rsidRDefault="00251B4F" w:rsidP="00C8675F">
            <w:pPr>
              <w:pStyle w:val="Bodytext20"/>
              <w:shd w:val="clear" w:color="auto" w:fill="auto"/>
              <w:jc w:val="both"/>
              <w:rPr>
                <w:rFonts w:ascii="Arial" w:hAnsi="Arial" w:cs="Arial"/>
                <w:sz w:val="20"/>
                <w:szCs w:val="20"/>
              </w:rPr>
            </w:pPr>
            <w:r w:rsidRPr="00251B4F">
              <w:rPr>
                <w:rFonts w:ascii="Arial" w:hAnsi="Arial" w:cs="Arial"/>
                <w:sz w:val="20"/>
                <w:szCs w:val="20"/>
              </w:rPr>
              <w:t>-</w:t>
            </w:r>
            <w:r w:rsidR="00C8675F">
              <w:rPr>
                <w:rFonts w:ascii="Arial" w:hAnsi="Arial" w:cs="Arial"/>
                <w:sz w:val="20"/>
                <w:szCs w:val="20"/>
                <w:lang w:val="en-US"/>
              </w:rPr>
              <w:t xml:space="preserve"> </w:t>
            </w:r>
            <w:r w:rsidRPr="00251B4F">
              <w:rPr>
                <w:rFonts w:ascii="Arial" w:hAnsi="Arial" w:cs="Arial"/>
                <w:sz w:val="20"/>
                <w:szCs w:val="20"/>
              </w:rPr>
              <w:t>Văn phòng Chủ tịch nước;</w:t>
            </w:r>
          </w:p>
          <w:p w14:paraId="72063CE9" w14:textId="40ED848F" w:rsidR="00251B4F" w:rsidRPr="00251B4F" w:rsidRDefault="00C8675F" w:rsidP="00C8675F">
            <w:pPr>
              <w:pStyle w:val="Bodytext20"/>
              <w:shd w:val="clear" w:color="auto" w:fill="auto"/>
              <w:tabs>
                <w:tab w:val="left" w:pos="126"/>
              </w:tabs>
              <w:jc w:val="both"/>
              <w:rPr>
                <w:rFonts w:ascii="Arial" w:hAnsi="Arial" w:cs="Arial"/>
                <w:sz w:val="20"/>
                <w:szCs w:val="20"/>
              </w:rPr>
            </w:pPr>
            <w:r>
              <w:rPr>
                <w:rFonts w:ascii="Arial" w:hAnsi="Arial" w:cs="Arial"/>
                <w:sz w:val="20"/>
                <w:szCs w:val="20"/>
                <w:lang w:val="en-US"/>
              </w:rPr>
              <w:t xml:space="preserve">- </w:t>
            </w:r>
            <w:r w:rsidR="00251B4F" w:rsidRPr="00251B4F">
              <w:rPr>
                <w:rFonts w:ascii="Arial" w:hAnsi="Arial" w:cs="Arial"/>
                <w:sz w:val="20"/>
                <w:szCs w:val="20"/>
              </w:rPr>
              <w:t xml:space="preserve">Hội đồng Dân tộc và các </w:t>
            </w:r>
            <w:r w:rsidR="00251B4F">
              <w:rPr>
                <w:rFonts w:ascii="Arial" w:hAnsi="Arial" w:cs="Arial"/>
                <w:sz w:val="20"/>
                <w:szCs w:val="20"/>
              </w:rPr>
              <w:t>Ủy ban</w:t>
            </w:r>
            <w:r w:rsidR="00251B4F" w:rsidRPr="00251B4F">
              <w:rPr>
                <w:rFonts w:ascii="Arial" w:hAnsi="Arial" w:cs="Arial"/>
                <w:sz w:val="20"/>
                <w:szCs w:val="20"/>
              </w:rPr>
              <w:t xml:space="preserve"> của Quốc hội;</w:t>
            </w:r>
          </w:p>
          <w:p w14:paraId="745BA742" w14:textId="77777777" w:rsidR="00251B4F" w:rsidRPr="00251B4F" w:rsidRDefault="00251B4F" w:rsidP="00C8675F">
            <w:pPr>
              <w:pStyle w:val="Bodytext20"/>
              <w:numPr>
                <w:ilvl w:val="0"/>
                <w:numId w:val="9"/>
              </w:numPr>
              <w:shd w:val="clear" w:color="auto" w:fill="auto"/>
              <w:tabs>
                <w:tab w:val="left" w:pos="115"/>
              </w:tabs>
              <w:jc w:val="both"/>
              <w:rPr>
                <w:rFonts w:ascii="Arial" w:hAnsi="Arial" w:cs="Arial"/>
                <w:sz w:val="20"/>
                <w:szCs w:val="20"/>
              </w:rPr>
            </w:pPr>
            <w:r w:rsidRPr="00251B4F">
              <w:rPr>
                <w:rFonts w:ascii="Arial" w:hAnsi="Arial" w:cs="Arial"/>
                <w:sz w:val="20"/>
                <w:szCs w:val="20"/>
              </w:rPr>
              <w:t>Văn phòng Quốc hội;</w:t>
            </w:r>
          </w:p>
          <w:p w14:paraId="7B2C8F7A" w14:textId="5FB7736E" w:rsidR="00251B4F" w:rsidRPr="00251B4F" w:rsidRDefault="00C8675F" w:rsidP="00C8675F">
            <w:pPr>
              <w:pStyle w:val="Bodytext20"/>
              <w:shd w:val="clear" w:color="auto" w:fill="auto"/>
              <w:tabs>
                <w:tab w:val="left" w:pos="122"/>
              </w:tabs>
              <w:jc w:val="both"/>
              <w:rPr>
                <w:rFonts w:ascii="Arial" w:hAnsi="Arial" w:cs="Arial"/>
                <w:sz w:val="20"/>
                <w:szCs w:val="20"/>
              </w:rPr>
            </w:pPr>
            <w:r>
              <w:rPr>
                <w:rFonts w:ascii="Arial" w:hAnsi="Arial" w:cs="Arial"/>
                <w:sz w:val="20"/>
                <w:szCs w:val="20"/>
                <w:lang w:val="en-US"/>
              </w:rPr>
              <w:t xml:space="preserve">- </w:t>
            </w:r>
            <w:r w:rsidR="00251B4F" w:rsidRPr="00251B4F">
              <w:rPr>
                <w:rFonts w:ascii="Arial" w:hAnsi="Arial" w:cs="Arial"/>
                <w:sz w:val="20"/>
                <w:szCs w:val="20"/>
              </w:rPr>
              <w:t>Tòa án nhân dân tối cao;</w:t>
            </w:r>
          </w:p>
          <w:p w14:paraId="778928F0" w14:textId="3664137C" w:rsidR="00251B4F" w:rsidRPr="00251B4F" w:rsidRDefault="00C8675F" w:rsidP="00C8675F">
            <w:pPr>
              <w:pStyle w:val="Bodytext20"/>
              <w:shd w:val="clear" w:color="auto" w:fill="auto"/>
              <w:tabs>
                <w:tab w:val="left" w:pos="119"/>
              </w:tabs>
              <w:jc w:val="both"/>
              <w:rPr>
                <w:rFonts w:ascii="Arial" w:hAnsi="Arial" w:cs="Arial"/>
                <w:sz w:val="20"/>
                <w:szCs w:val="20"/>
              </w:rPr>
            </w:pPr>
            <w:r>
              <w:rPr>
                <w:rFonts w:ascii="Arial" w:hAnsi="Arial" w:cs="Arial"/>
                <w:sz w:val="20"/>
                <w:szCs w:val="20"/>
                <w:lang w:val="en-US"/>
              </w:rPr>
              <w:t xml:space="preserve">- </w:t>
            </w:r>
            <w:r w:rsidR="00251B4F" w:rsidRPr="00251B4F">
              <w:rPr>
                <w:rFonts w:ascii="Arial" w:hAnsi="Arial" w:cs="Arial"/>
                <w:sz w:val="20"/>
                <w:szCs w:val="20"/>
              </w:rPr>
              <w:t>Viện kiểm sát nhân dân tối cao;</w:t>
            </w:r>
          </w:p>
          <w:p w14:paraId="5B74F5C4" w14:textId="64ACE9F2" w:rsidR="00251B4F" w:rsidRDefault="00C8675F" w:rsidP="00C8675F">
            <w:pPr>
              <w:jc w:val="both"/>
              <w:rPr>
                <w:rFonts w:ascii="Arial" w:hAnsi="Arial" w:cs="Arial"/>
                <w:sz w:val="20"/>
                <w:szCs w:val="20"/>
                <w:lang w:val="en-US"/>
              </w:rPr>
            </w:pPr>
            <w:r>
              <w:rPr>
                <w:rFonts w:ascii="Arial" w:hAnsi="Arial" w:cs="Arial"/>
                <w:sz w:val="20"/>
                <w:szCs w:val="20"/>
                <w:lang w:val="en-US"/>
              </w:rPr>
              <w:t xml:space="preserve">- </w:t>
            </w:r>
            <w:r w:rsidR="00251B4F" w:rsidRPr="00251B4F">
              <w:rPr>
                <w:rFonts w:ascii="Arial" w:hAnsi="Arial" w:cs="Arial"/>
                <w:sz w:val="20"/>
                <w:szCs w:val="20"/>
              </w:rPr>
              <w:t>Kiểm toán nhà nước;</w:t>
            </w:r>
          </w:p>
          <w:p w14:paraId="3105406A" w14:textId="514535B7" w:rsidR="00251B4F" w:rsidRPr="00251B4F" w:rsidRDefault="00C8675F" w:rsidP="00C8675F">
            <w:pPr>
              <w:pStyle w:val="Bodytext20"/>
              <w:shd w:val="clear" w:color="auto" w:fill="auto"/>
              <w:tabs>
                <w:tab w:val="left" w:pos="126"/>
              </w:tabs>
              <w:jc w:val="both"/>
              <w:rPr>
                <w:rFonts w:ascii="Arial" w:hAnsi="Arial" w:cs="Arial"/>
                <w:sz w:val="20"/>
                <w:szCs w:val="20"/>
              </w:rPr>
            </w:pPr>
            <w:r>
              <w:rPr>
                <w:rFonts w:ascii="Arial" w:hAnsi="Arial" w:cs="Arial"/>
                <w:sz w:val="20"/>
                <w:szCs w:val="20"/>
                <w:lang w:val="en-US"/>
              </w:rPr>
              <w:t xml:space="preserve">- </w:t>
            </w:r>
            <w:r w:rsidR="00251B4F">
              <w:rPr>
                <w:rFonts w:ascii="Arial" w:hAnsi="Arial" w:cs="Arial"/>
                <w:sz w:val="20"/>
                <w:szCs w:val="20"/>
              </w:rPr>
              <w:t>Ủy ban</w:t>
            </w:r>
            <w:r w:rsidR="00251B4F" w:rsidRPr="00251B4F">
              <w:rPr>
                <w:rFonts w:ascii="Arial" w:hAnsi="Arial" w:cs="Arial"/>
                <w:sz w:val="20"/>
                <w:szCs w:val="20"/>
              </w:rPr>
              <w:t xml:space="preserve"> Trung ương Mặt trận Tổ quốc Việt Nam;</w:t>
            </w:r>
          </w:p>
          <w:p w14:paraId="3184DEAD" w14:textId="6722D49D" w:rsidR="00251B4F" w:rsidRPr="00251B4F" w:rsidRDefault="00C8675F" w:rsidP="00C8675F">
            <w:pPr>
              <w:pStyle w:val="Bodytext20"/>
              <w:shd w:val="clear" w:color="auto" w:fill="auto"/>
              <w:tabs>
                <w:tab w:val="left" w:pos="126"/>
              </w:tabs>
              <w:jc w:val="both"/>
              <w:rPr>
                <w:rFonts w:ascii="Arial" w:hAnsi="Arial" w:cs="Arial"/>
                <w:sz w:val="20"/>
                <w:szCs w:val="20"/>
              </w:rPr>
            </w:pPr>
            <w:r>
              <w:rPr>
                <w:rFonts w:ascii="Arial" w:hAnsi="Arial" w:cs="Arial"/>
                <w:sz w:val="20"/>
                <w:szCs w:val="20"/>
                <w:lang w:val="en-US"/>
              </w:rPr>
              <w:t xml:space="preserve">- </w:t>
            </w:r>
            <w:r w:rsidR="00251B4F" w:rsidRPr="00251B4F">
              <w:rPr>
                <w:rFonts w:ascii="Arial" w:hAnsi="Arial" w:cs="Arial"/>
                <w:sz w:val="20"/>
                <w:szCs w:val="20"/>
              </w:rPr>
              <w:t>Cơ quan trung ương của các đoàn thể;</w:t>
            </w:r>
          </w:p>
          <w:p w14:paraId="515F6737" w14:textId="3B732C2F" w:rsidR="00251B4F" w:rsidRPr="00251B4F" w:rsidRDefault="00C8675F" w:rsidP="00C8675F">
            <w:pPr>
              <w:pStyle w:val="Bodytext20"/>
              <w:shd w:val="clear" w:color="auto" w:fill="auto"/>
              <w:jc w:val="both"/>
              <w:rPr>
                <w:rFonts w:ascii="Arial" w:hAnsi="Arial" w:cs="Arial"/>
                <w:sz w:val="20"/>
                <w:szCs w:val="20"/>
                <w:lang w:val="en-US"/>
              </w:rPr>
            </w:pPr>
            <w:r>
              <w:rPr>
                <w:rFonts w:ascii="Arial" w:hAnsi="Arial" w:cs="Arial"/>
                <w:sz w:val="20"/>
                <w:szCs w:val="20"/>
                <w:lang w:val="en-US" w:eastAsia="en-US" w:bidi="en-US"/>
              </w:rPr>
              <w:t xml:space="preserve">- </w:t>
            </w:r>
            <w:r w:rsidR="00251B4F" w:rsidRPr="00251B4F">
              <w:rPr>
                <w:rFonts w:ascii="Arial" w:hAnsi="Arial" w:cs="Arial"/>
                <w:sz w:val="20"/>
                <w:szCs w:val="20"/>
                <w:lang w:val="en-US" w:eastAsia="en-US" w:bidi="en-US"/>
              </w:rPr>
              <w:t xml:space="preserve">VPCP: </w:t>
            </w:r>
            <w:r w:rsidR="00251B4F" w:rsidRPr="00251B4F">
              <w:rPr>
                <w:rFonts w:ascii="Arial" w:hAnsi="Arial" w:cs="Arial"/>
                <w:sz w:val="20"/>
                <w:szCs w:val="20"/>
              </w:rPr>
              <w:t xml:space="preserve">BTCN, các </w:t>
            </w:r>
            <w:r w:rsidR="00251B4F" w:rsidRPr="00251B4F">
              <w:rPr>
                <w:rFonts w:ascii="Arial" w:hAnsi="Arial" w:cs="Arial"/>
                <w:sz w:val="20"/>
                <w:szCs w:val="20"/>
                <w:lang w:val="en-US" w:eastAsia="en-US" w:bidi="en-US"/>
              </w:rPr>
              <w:t xml:space="preserve">PCN, </w:t>
            </w:r>
            <w:r w:rsidR="00251B4F" w:rsidRPr="00251B4F">
              <w:rPr>
                <w:rFonts w:ascii="Arial" w:hAnsi="Arial" w:cs="Arial"/>
                <w:sz w:val="20"/>
                <w:szCs w:val="20"/>
              </w:rPr>
              <w:t>Trợ lý TTg, TGĐ cổng TTĐT,</w:t>
            </w:r>
            <w:r w:rsidR="00251B4F">
              <w:rPr>
                <w:rFonts w:ascii="Arial" w:hAnsi="Arial" w:cs="Arial"/>
                <w:sz w:val="20"/>
                <w:szCs w:val="20"/>
                <w:lang w:val="en-US"/>
              </w:rPr>
              <w:t xml:space="preserve"> </w:t>
            </w:r>
            <w:r w:rsidR="00251B4F" w:rsidRPr="00251B4F">
              <w:rPr>
                <w:rFonts w:ascii="Arial" w:hAnsi="Arial" w:cs="Arial"/>
                <w:sz w:val="20"/>
                <w:szCs w:val="20"/>
              </w:rPr>
              <w:t>các Vụ, Cục, đơn vị trực thuộc, Công báo;</w:t>
            </w:r>
          </w:p>
          <w:p w14:paraId="2EB661E4" w14:textId="2103BB37" w:rsidR="00251B4F" w:rsidRPr="00C8675F" w:rsidRDefault="00251B4F" w:rsidP="00C8675F">
            <w:pPr>
              <w:pStyle w:val="Bodytext20"/>
              <w:shd w:val="clear" w:color="auto" w:fill="auto"/>
              <w:jc w:val="both"/>
              <w:rPr>
                <w:rFonts w:ascii="Arial" w:hAnsi="Arial" w:cs="Arial"/>
                <w:sz w:val="20"/>
                <w:szCs w:val="20"/>
                <w:lang w:val="en-US"/>
              </w:rPr>
            </w:pPr>
            <w:r w:rsidRPr="00251B4F">
              <w:rPr>
                <w:rFonts w:ascii="Arial" w:hAnsi="Arial" w:cs="Arial"/>
                <w:sz w:val="20"/>
                <w:szCs w:val="20"/>
              </w:rPr>
              <w:t>-</w:t>
            </w:r>
            <w:r w:rsidR="00C8675F">
              <w:rPr>
                <w:rFonts w:ascii="Arial" w:hAnsi="Arial" w:cs="Arial"/>
                <w:sz w:val="20"/>
                <w:szCs w:val="20"/>
                <w:lang w:val="en-US"/>
              </w:rPr>
              <w:t xml:space="preserve"> </w:t>
            </w:r>
            <w:r w:rsidRPr="00251B4F">
              <w:rPr>
                <w:rFonts w:ascii="Arial" w:hAnsi="Arial" w:cs="Arial"/>
                <w:sz w:val="20"/>
                <w:szCs w:val="20"/>
              </w:rPr>
              <w:t>Lưu: VT, TCCV (2b)</w:t>
            </w:r>
          </w:p>
        </w:tc>
        <w:tc>
          <w:tcPr>
            <w:tcW w:w="4505" w:type="dxa"/>
          </w:tcPr>
          <w:p w14:paraId="1B4D0C34" w14:textId="77777777" w:rsidR="00251B4F" w:rsidRPr="00251B4F" w:rsidRDefault="00251B4F" w:rsidP="00C8675F">
            <w:pPr>
              <w:pStyle w:val="BodyText"/>
              <w:shd w:val="clear" w:color="auto" w:fill="auto"/>
              <w:spacing w:after="0" w:line="240" w:lineRule="auto"/>
              <w:ind w:firstLine="0"/>
              <w:jc w:val="center"/>
              <w:rPr>
                <w:rFonts w:ascii="Arial" w:hAnsi="Arial" w:cs="Arial"/>
                <w:sz w:val="20"/>
                <w:szCs w:val="20"/>
              </w:rPr>
            </w:pPr>
            <w:r w:rsidRPr="00251B4F">
              <w:rPr>
                <w:rFonts w:ascii="Arial" w:hAnsi="Arial" w:cs="Arial"/>
                <w:b/>
                <w:bCs/>
                <w:sz w:val="20"/>
                <w:szCs w:val="20"/>
              </w:rPr>
              <w:t>TM. CHÍNH PHỦ</w:t>
            </w:r>
          </w:p>
          <w:p w14:paraId="2EF6B6FF" w14:textId="77777777" w:rsidR="00251B4F" w:rsidRPr="00251B4F" w:rsidRDefault="00251B4F" w:rsidP="00C8675F">
            <w:pPr>
              <w:pStyle w:val="BodyText"/>
              <w:shd w:val="clear" w:color="auto" w:fill="auto"/>
              <w:spacing w:after="0" w:line="240" w:lineRule="auto"/>
              <w:ind w:firstLine="0"/>
              <w:jc w:val="center"/>
              <w:rPr>
                <w:rFonts w:ascii="Arial" w:hAnsi="Arial" w:cs="Arial"/>
                <w:sz w:val="20"/>
                <w:szCs w:val="20"/>
              </w:rPr>
            </w:pPr>
            <w:r w:rsidRPr="00251B4F">
              <w:rPr>
                <w:rFonts w:ascii="Arial" w:hAnsi="Arial" w:cs="Arial"/>
                <w:b/>
                <w:bCs/>
                <w:sz w:val="20"/>
                <w:szCs w:val="20"/>
              </w:rPr>
              <w:t>KT. THỦ TƯỚNG</w:t>
            </w:r>
          </w:p>
          <w:p w14:paraId="49D727A8" w14:textId="502249FC" w:rsidR="00251B4F" w:rsidRDefault="00C8675F" w:rsidP="00C8675F">
            <w:pPr>
              <w:pStyle w:val="BodyText"/>
              <w:shd w:val="clear" w:color="auto" w:fill="auto"/>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PHÓ THỦ </w:t>
            </w:r>
            <w:r w:rsidR="00251B4F" w:rsidRPr="00251B4F">
              <w:rPr>
                <w:rFonts w:ascii="Arial" w:hAnsi="Arial" w:cs="Arial"/>
                <w:b/>
                <w:bCs/>
                <w:sz w:val="20"/>
                <w:szCs w:val="20"/>
              </w:rPr>
              <w:t>TƯỚNG</w:t>
            </w:r>
          </w:p>
          <w:p w14:paraId="3C32336E" w14:textId="77777777" w:rsidR="00C8675F" w:rsidRDefault="00C8675F" w:rsidP="00C8675F">
            <w:pPr>
              <w:pStyle w:val="BodyText"/>
              <w:shd w:val="clear" w:color="auto" w:fill="auto"/>
              <w:spacing w:after="0" w:line="240" w:lineRule="auto"/>
              <w:ind w:firstLine="0"/>
              <w:jc w:val="center"/>
              <w:rPr>
                <w:rFonts w:ascii="Arial" w:hAnsi="Arial" w:cs="Arial"/>
                <w:b/>
                <w:bCs/>
                <w:sz w:val="20"/>
                <w:szCs w:val="20"/>
                <w:lang w:val="en-US"/>
              </w:rPr>
            </w:pPr>
          </w:p>
          <w:p w14:paraId="2CBC7617" w14:textId="77777777" w:rsidR="00C8675F" w:rsidRDefault="00C8675F" w:rsidP="00C8675F">
            <w:pPr>
              <w:pStyle w:val="BodyText"/>
              <w:shd w:val="clear" w:color="auto" w:fill="auto"/>
              <w:spacing w:after="0" w:line="240" w:lineRule="auto"/>
              <w:ind w:firstLine="0"/>
              <w:jc w:val="center"/>
              <w:rPr>
                <w:rFonts w:ascii="Arial" w:hAnsi="Arial" w:cs="Arial"/>
                <w:b/>
                <w:bCs/>
                <w:sz w:val="20"/>
                <w:szCs w:val="20"/>
                <w:lang w:val="en-US"/>
              </w:rPr>
            </w:pPr>
          </w:p>
          <w:p w14:paraId="25A13165" w14:textId="77777777" w:rsidR="00C8675F" w:rsidRDefault="00C8675F" w:rsidP="00C8675F">
            <w:pPr>
              <w:pStyle w:val="BodyText"/>
              <w:shd w:val="clear" w:color="auto" w:fill="auto"/>
              <w:spacing w:after="0" w:line="240" w:lineRule="auto"/>
              <w:ind w:firstLine="0"/>
              <w:jc w:val="center"/>
              <w:rPr>
                <w:rFonts w:ascii="Arial" w:hAnsi="Arial" w:cs="Arial"/>
                <w:b/>
                <w:bCs/>
                <w:sz w:val="20"/>
                <w:szCs w:val="20"/>
                <w:lang w:val="en-US"/>
              </w:rPr>
            </w:pPr>
          </w:p>
          <w:p w14:paraId="32D5AD1A" w14:textId="77777777" w:rsidR="00C8675F" w:rsidRDefault="00C8675F" w:rsidP="00C8675F">
            <w:pPr>
              <w:pStyle w:val="BodyText"/>
              <w:shd w:val="clear" w:color="auto" w:fill="auto"/>
              <w:spacing w:after="0" w:line="240" w:lineRule="auto"/>
              <w:ind w:firstLine="0"/>
              <w:jc w:val="center"/>
              <w:rPr>
                <w:rFonts w:ascii="Arial" w:hAnsi="Arial" w:cs="Arial"/>
                <w:b/>
                <w:bCs/>
                <w:sz w:val="20"/>
                <w:szCs w:val="20"/>
                <w:lang w:val="en-US"/>
              </w:rPr>
            </w:pPr>
          </w:p>
          <w:p w14:paraId="2A32F820" w14:textId="77777777" w:rsidR="00C8675F" w:rsidRDefault="00C8675F" w:rsidP="00C8675F">
            <w:pPr>
              <w:pStyle w:val="BodyText"/>
              <w:shd w:val="clear" w:color="auto" w:fill="auto"/>
              <w:spacing w:after="0" w:line="240" w:lineRule="auto"/>
              <w:ind w:firstLine="0"/>
              <w:jc w:val="center"/>
              <w:rPr>
                <w:rFonts w:ascii="Arial" w:hAnsi="Arial" w:cs="Arial"/>
                <w:b/>
                <w:bCs/>
                <w:sz w:val="20"/>
                <w:szCs w:val="20"/>
                <w:lang w:val="en-US"/>
              </w:rPr>
            </w:pPr>
          </w:p>
          <w:p w14:paraId="55EF4045" w14:textId="77777777" w:rsidR="00C8675F" w:rsidRDefault="00C8675F" w:rsidP="00C8675F">
            <w:pPr>
              <w:pStyle w:val="BodyText"/>
              <w:shd w:val="clear" w:color="auto" w:fill="auto"/>
              <w:spacing w:after="0" w:line="240" w:lineRule="auto"/>
              <w:ind w:firstLine="0"/>
              <w:jc w:val="center"/>
              <w:rPr>
                <w:rFonts w:ascii="Arial" w:hAnsi="Arial" w:cs="Arial"/>
                <w:b/>
                <w:bCs/>
                <w:sz w:val="20"/>
                <w:szCs w:val="20"/>
                <w:lang w:val="en-US"/>
              </w:rPr>
            </w:pPr>
          </w:p>
          <w:p w14:paraId="32AE155A" w14:textId="0065A172" w:rsidR="00C8675F" w:rsidRPr="00C8675F" w:rsidRDefault="00C8675F" w:rsidP="00C8675F">
            <w:pPr>
              <w:pStyle w:val="BodyText"/>
              <w:shd w:val="clear" w:color="auto" w:fill="auto"/>
              <w:spacing w:after="0" w:line="240" w:lineRule="auto"/>
              <w:ind w:firstLine="0"/>
              <w:jc w:val="center"/>
              <w:rPr>
                <w:rFonts w:ascii="Arial" w:hAnsi="Arial" w:cs="Arial"/>
                <w:b/>
                <w:bCs/>
                <w:sz w:val="20"/>
                <w:szCs w:val="20"/>
                <w:lang w:val="en-US"/>
              </w:rPr>
            </w:pPr>
            <w:r w:rsidRPr="00C8675F">
              <w:rPr>
                <w:rFonts w:ascii="Arial" w:hAnsi="Arial" w:cs="Arial"/>
                <w:b/>
                <w:bCs/>
                <w:sz w:val="20"/>
                <w:szCs w:val="20"/>
                <w:lang w:val="en-US"/>
              </w:rPr>
              <w:t>Nguyễn Hòa Bình</w:t>
            </w:r>
          </w:p>
          <w:p w14:paraId="25D64677" w14:textId="77777777" w:rsidR="00251B4F" w:rsidRDefault="00251B4F" w:rsidP="00C8675F">
            <w:pPr>
              <w:jc w:val="both"/>
              <w:rPr>
                <w:rFonts w:ascii="Arial" w:hAnsi="Arial" w:cs="Arial"/>
                <w:sz w:val="20"/>
                <w:szCs w:val="20"/>
              </w:rPr>
            </w:pPr>
          </w:p>
        </w:tc>
      </w:tr>
    </w:tbl>
    <w:p w14:paraId="2D4DCED2" w14:textId="77777777" w:rsidR="006D7E95" w:rsidRPr="00251B4F" w:rsidRDefault="006D7E95" w:rsidP="00C8675F">
      <w:pPr>
        <w:spacing w:after="120"/>
        <w:ind w:firstLine="720"/>
        <w:jc w:val="both"/>
        <w:rPr>
          <w:rFonts w:ascii="Arial" w:hAnsi="Arial" w:cs="Arial"/>
          <w:sz w:val="20"/>
          <w:szCs w:val="20"/>
        </w:rPr>
      </w:pPr>
    </w:p>
    <w:p w14:paraId="1D04274E" w14:textId="77777777" w:rsidR="006D7E95" w:rsidRPr="00251B4F" w:rsidRDefault="006D7E95" w:rsidP="00C8675F">
      <w:pPr>
        <w:spacing w:after="120"/>
        <w:ind w:firstLine="720"/>
        <w:jc w:val="both"/>
        <w:rPr>
          <w:rFonts w:ascii="Arial" w:hAnsi="Arial" w:cs="Arial"/>
          <w:sz w:val="20"/>
          <w:szCs w:val="20"/>
        </w:rPr>
      </w:pPr>
    </w:p>
    <w:p w14:paraId="32CA3613" w14:textId="77777777" w:rsidR="006D7E95" w:rsidRPr="00251B4F" w:rsidRDefault="006D7E95" w:rsidP="00C8675F">
      <w:pPr>
        <w:spacing w:after="120"/>
        <w:ind w:firstLine="720"/>
        <w:jc w:val="both"/>
        <w:rPr>
          <w:rFonts w:ascii="Arial" w:hAnsi="Arial" w:cs="Arial"/>
          <w:sz w:val="20"/>
          <w:szCs w:val="20"/>
        </w:rPr>
      </w:pPr>
    </w:p>
    <w:sectPr w:rsidR="006D7E95" w:rsidRPr="00251B4F" w:rsidSect="00251B4F">
      <w:type w:val="continuous"/>
      <w:pgSz w:w="11900" w:h="16840" w:code="122"/>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FB92" w14:textId="77777777" w:rsidR="00453A28" w:rsidRDefault="00453A28">
      <w:r>
        <w:separator/>
      </w:r>
    </w:p>
  </w:endnote>
  <w:endnote w:type="continuationSeparator" w:id="0">
    <w:p w14:paraId="6149D246" w14:textId="77777777" w:rsidR="00453A28" w:rsidRDefault="0045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F60FC" w14:textId="77777777" w:rsidR="00453A28" w:rsidRDefault="00453A28"/>
  </w:footnote>
  <w:footnote w:type="continuationSeparator" w:id="0">
    <w:p w14:paraId="03FEA911" w14:textId="77777777" w:rsidR="00453A28" w:rsidRDefault="00453A2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6C02"/>
    <w:multiLevelType w:val="multilevel"/>
    <w:tmpl w:val="BD3C5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A74608"/>
    <w:multiLevelType w:val="multilevel"/>
    <w:tmpl w:val="E514E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876911"/>
    <w:multiLevelType w:val="multilevel"/>
    <w:tmpl w:val="EED062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E16A7D"/>
    <w:multiLevelType w:val="multilevel"/>
    <w:tmpl w:val="FDCC1A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EB1842"/>
    <w:multiLevelType w:val="multilevel"/>
    <w:tmpl w:val="821A8F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7856C3"/>
    <w:multiLevelType w:val="multilevel"/>
    <w:tmpl w:val="9EC21A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E13E0A"/>
    <w:multiLevelType w:val="multilevel"/>
    <w:tmpl w:val="6D6C3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565D02"/>
    <w:multiLevelType w:val="multilevel"/>
    <w:tmpl w:val="ACD261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0C193F"/>
    <w:multiLevelType w:val="multilevel"/>
    <w:tmpl w:val="7958A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4E6CE4"/>
    <w:multiLevelType w:val="multilevel"/>
    <w:tmpl w:val="83C45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0"/>
  </w:num>
  <w:num w:numId="4">
    <w:abstractNumId w:val="3"/>
  </w:num>
  <w:num w:numId="5">
    <w:abstractNumId w:val="7"/>
  </w:num>
  <w:num w:numId="6">
    <w:abstractNumId w:val="2"/>
  </w:num>
  <w:num w:numId="7">
    <w:abstractNumId w:val="5"/>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E95"/>
    <w:rsid w:val="0008020F"/>
    <w:rsid w:val="00251B4F"/>
    <w:rsid w:val="00453A28"/>
    <w:rsid w:val="00683E82"/>
    <w:rsid w:val="006D4471"/>
    <w:rsid w:val="006D7E95"/>
    <w:rsid w:val="00724DF7"/>
    <w:rsid w:val="00C8675F"/>
    <w:rsid w:val="00F8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8967"/>
  <w15:docId w15:val="{BF81A91C-FE1B-4CBC-A626-9B1B9919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9"/>
      <w:szCs w:val="19"/>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9"/>
      <w:szCs w:val="19"/>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b/>
      <w:bCs/>
      <w:sz w:val="26"/>
      <w:szCs w:val="26"/>
    </w:rPr>
  </w:style>
  <w:style w:type="paragraph" w:customStyle="1" w:styleId="Other0">
    <w:name w:val="Other"/>
    <w:basedOn w:val="Normal"/>
    <w:link w:val="Other"/>
    <w:pPr>
      <w:shd w:val="clear" w:color="auto" w:fill="FFFFFF"/>
      <w:spacing w:after="200" w:line="276" w:lineRule="auto"/>
      <w:ind w:firstLine="400"/>
    </w:pPr>
    <w:rPr>
      <w:rFonts w:ascii="Times New Roman" w:eastAsia="Times New Roman" w:hAnsi="Times New Roman" w:cs="Times New Roman"/>
    </w:rPr>
  </w:style>
  <w:style w:type="paragraph" w:styleId="BodyText">
    <w:name w:val="Body Text"/>
    <w:basedOn w:val="Normal"/>
    <w:link w:val="BodyTextChar"/>
    <w:qFormat/>
    <w:pPr>
      <w:shd w:val="clear" w:color="auto" w:fill="FFFFFF"/>
      <w:spacing w:after="200" w:line="276" w:lineRule="auto"/>
      <w:ind w:firstLine="400"/>
    </w:pPr>
    <w:rPr>
      <w:rFonts w:ascii="Times New Roman" w:eastAsia="Times New Roman" w:hAnsi="Times New Roman" w:cs="Times New Roman"/>
    </w:rPr>
  </w:style>
  <w:style w:type="paragraph" w:customStyle="1" w:styleId="Bodytext30">
    <w:name w:val="Body text (3)"/>
    <w:basedOn w:val="Normal"/>
    <w:link w:val="Bodytext3"/>
    <w:pPr>
      <w:shd w:val="clear" w:color="auto" w:fill="FFFFFF"/>
      <w:spacing w:after="260" w:line="180" w:lineRule="auto"/>
      <w:ind w:left="2780"/>
    </w:pPr>
    <w:rPr>
      <w:rFonts w:ascii="Arial" w:eastAsia="Arial" w:hAnsi="Arial" w:cs="Arial"/>
      <w:sz w:val="19"/>
      <w:szCs w:val="19"/>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19"/>
      <w:szCs w:val="19"/>
    </w:rPr>
  </w:style>
  <w:style w:type="paragraph" w:customStyle="1" w:styleId="Picturecaption0">
    <w:name w:val="Picture caption"/>
    <w:basedOn w:val="Normal"/>
    <w:link w:val="Picturecaption"/>
    <w:pPr>
      <w:shd w:val="clear" w:color="auto" w:fill="FFFFFF"/>
      <w:jc w:val="right"/>
    </w:pPr>
    <w:rPr>
      <w:rFonts w:ascii="Times New Roman" w:eastAsia="Times New Roman" w:hAnsi="Times New Roman" w:cs="Times New Roman"/>
      <w:b/>
      <w:bCs/>
      <w:sz w:val="26"/>
      <w:szCs w:val="26"/>
    </w:rPr>
  </w:style>
  <w:style w:type="table" w:styleId="TableGrid">
    <w:name w:val="Table Grid"/>
    <w:basedOn w:val="TableNormal"/>
    <w:uiPriority w:val="39"/>
    <w:rsid w:val="00251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4DF7"/>
    <w:pPr>
      <w:tabs>
        <w:tab w:val="center" w:pos="4680"/>
        <w:tab w:val="right" w:pos="9360"/>
      </w:tabs>
    </w:pPr>
  </w:style>
  <w:style w:type="character" w:customStyle="1" w:styleId="HeaderChar">
    <w:name w:val="Header Char"/>
    <w:basedOn w:val="DefaultParagraphFont"/>
    <w:link w:val="Header"/>
    <w:uiPriority w:val="99"/>
    <w:rsid w:val="00724DF7"/>
    <w:rPr>
      <w:color w:val="000000"/>
    </w:rPr>
  </w:style>
  <w:style w:type="paragraph" w:styleId="Footer">
    <w:name w:val="footer"/>
    <w:basedOn w:val="Normal"/>
    <w:link w:val="FooterChar"/>
    <w:uiPriority w:val="99"/>
    <w:unhideWhenUsed/>
    <w:rsid w:val="00724DF7"/>
    <w:pPr>
      <w:tabs>
        <w:tab w:val="center" w:pos="4680"/>
        <w:tab w:val="right" w:pos="9360"/>
      </w:tabs>
    </w:pPr>
  </w:style>
  <w:style w:type="character" w:customStyle="1" w:styleId="FooterChar">
    <w:name w:val="Footer Char"/>
    <w:basedOn w:val="DefaultParagraphFont"/>
    <w:link w:val="Footer"/>
    <w:uiPriority w:val="99"/>
    <w:rsid w:val="00724DF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cp:revision>
  <dcterms:created xsi:type="dcterms:W3CDTF">2025-04-28T03:31:00Z</dcterms:created>
  <dcterms:modified xsi:type="dcterms:W3CDTF">2025-04-28T06:38:00Z</dcterms:modified>
</cp:coreProperties>
</file>