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62845" w:rsidRPr="00262845" w14:paraId="64BD8072" w14:textId="77777777" w:rsidTr="006F311C">
        <w:tc>
          <w:tcPr>
            <w:tcW w:w="2500" w:type="pct"/>
          </w:tcPr>
          <w:p w14:paraId="24E295BF" w14:textId="77777777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BỘ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CÔNG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THƯƠNG</w:t>
            </w:r>
            <w:proofErr w:type="spellEnd"/>
          </w:p>
          <w:p w14:paraId="7AA3989F" w14:textId="22891FF7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</w:t>
            </w:r>
          </w:p>
        </w:tc>
        <w:tc>
          <w:tcPr>
            <w:tcW w:w="2500" w:type="pct"/>
          </w:tcPr>
          <w:p w14:paraId="5C2099E4" w14:textId="77777777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CỘNG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HÒA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XÃ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HỘI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CHỦ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NGHĨA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VIỆT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NAM</w:t>
            </w:r>
          </w:p>
          <w:p w14:paraId="6E101604" w14:textId="77777777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Độc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lập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Tự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do –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Hạnh</w:t>
            </w:r>
            <w:proofErr w:type="spellEnd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phúc</w:t>
            </w:r>
            <w:proofErr w:type="spellEnd"/>
          </w:p>
          <w:p w14:paraId="7122F27C" w14:textId="4FAD218E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2628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_________________________</w:t>
            </w:r>
          </w:p>
        </w:tc>
      </w:tr>
      <w:tr w:rsidR="00262845" w:rsidRPr="00262845" w14:paraId="5E1624FC" w14:textId="77777777" w:rsidTr="006F311C">
        <w:tc>
          <w:tcPr>
            <w:tcW w:w="2500" w:type="pct"/>
          </w:tcPr>
          <w:p w14:paraId="54F589ED" w14:textId="644698D7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Số</w:t>
            </w:r>
            <w:proofErr w:type="spellEnd"/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 05/2024/TT-</w:t>
            </w:r>
            <w:proofErr w:type="spellStart"/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BCT</w:t>
            </w:r>
            <w:proofErr w:type="spellEnd"/>
          </w:p>
        </w:tc>
        <w:tc>
          <w:tcPr>
            <w:tcW w:w="2500" w:type="pct"/>
          </w:tcPr>
          <w:p w14:paraId="6AB9343E" w14:textId="5E255375" w:rsidR="00284E57" w:rsidRPr="00262845" w:rsidRDefault="00284E57" w:rsidP="00284E5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Hà</w:t>
            </w:r>
            <w:proofErr w:type="spellEnd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Nội</w:t>
            </w:r>
            <w:proofErr w:type="spellEnd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ngày</w:t>
            </w:r>
            <w:proofErr w:type="spellEnd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29 </w:t>
            </w:r>
            <w:proofErr w:type="spellStart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tháng</w:t>
            </w:r>
            <w:proofErr w:type="spellEnd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năm</w:t>
            </w:r>
            <w:proofErr w:type="spellEnd"/>
            <w:r w:rsidRPr="002628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2024</w:t>
            </w:r>
          </w:p>
        </w:tc>
      </w:tr>
    </w:tbl>
    <w:p w14:paraId="0ED143D8" w14:textId="77777777" w:rsidR="00284E57" w:rsidRPr="00262845" w:rsidRDefault="00284E57" w:rsidP="00284E5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BD1BB72" w14:textId="77777777" w:rsidR="00284E57" w:rsidRPr="00262845" w:rsidRDefault="00284E57" w:rsidP="00284E5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0F8841AA" w14:textId="22564B8E" w:rsidR="000C157A" w:rsidRPr="00262845" w:rsidRDefault="00810E07" w:rsidP="00284E5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THÔNG T</w:t>
      </w:r>
      <w:r w:rsidR="00284E57" w:rsidRPr="00262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Ư</w:t>
      </w:r>
    </w:p>
    <w:p w14:paraId="794BDA31" w14:textId="77777777" w:rsidR="000C157A" w:rsidRPr="00262845" w:rsidRDefault="00810E07" w:rsidP="00284E5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Quy định về việc tạm ngừng kinh doanh tạm nhập, tái xuất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mặt hàng quặng và 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tinh quặng Monazite</w:t>
      </w:r>
    </w:p>
    <w:p w14:paraId="6DFE75EB" w14:textId="61B1FFB0" w:rsidR="000C157A" w:rsidRPr="00262845" w:rsidRDefault="00284E57" w:rsidP="00284E57">
      <w:pPr>
        <w:pStyle w:val="BodyText"/>
        <w:tabs>
          <w:tab w:val="left" w:leader="hyphen" w:pos="1258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262845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</w:t>
      </w:r>
    </w:p>
    <w:p w14:paraId="55FEBCC5" w14:textId="44D707F7" w:rsidR="000C157A" w:rsidRPr="00262845" w:rsidRDefault="000C157A" w:rsidP="00284E57">
      <w:pPr>
        <w:pStyle w:val="BodyText"/>
        <w:spacing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89CA9E9" w14:textId="22B55018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Luật Quản lý ngoại thương ngày 12 </w:t>
      </w:r>
      <w:r w:rsidR="00284E57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6 năm 2017;</w:t>
      </w:r>
    </w:p>
    <w:p w14:paraId="1D2F090B" w14:textId="70E081E4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</w:t>
      </w:r>
      <w:r w:rsidR="00284E57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96/2022/NĐ-CP ngày 29 tháng 11 năm 2022 của Chính phủ quy định chức năng, nh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ệm vụ, quyền hạn và cơ cấu tổ chức của Bộ Công Thương;</w:t>
      </w:r>
    </w:p>
    <w:p w14:paraId="307AA3B8" w14:textId="230A0CA2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Nghị định s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69/2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01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8/NĐ-CP ngày 15 </w:t>
      </w:r>
      <w:r w:rsidR="00284E57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5 năm 2018 của Chính phủ quy định chi tiết một số điều của Luật Quản lý ngoại thương;</w:t>
      </w:r>
    </w:p>
    <w:p w14:paraId="6BE79093" w14:textId="6F969893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của Cục trưởng Cục Xu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t nhập kh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ẩ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u;</w:t>
      </w:r>
    </w:p>
    <w:p w14:paraId="2DA2433A" w14:textId="5F0B6F39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trưởng Bộ Công Thương ban hành Thông tư quy định v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việc tạm ngừng kinh doanh 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tạm nhập, t</w:t>
      </w:r>
      <w:r w:rsidR="005A5CFF"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á</w:t>
      </w:r>
      <w:r w:rsidRPr="00262845">
        <w:rPr>
          <w:rFonts w:ascii="Arial" w:hAnsi="Arial" w:cs="Arial"/>
          <w:i/>
          <w:iCs/>
          <w:color w:val="000000" w:themeColor="text1"/>
          <w:sz w:val="20"/>
          <w:szCs w:val="20"/>
        </w:rPr>
        <w:t>i xuất mặt hàng quặng và tinh quặng Monazite.</w:t>
      </w:r>
    </w:p>
    <w:p w14:paraId="44F9CA3B" w14:textId="54B6B7B2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Điều 1.</w:t>
      </w:r>
      <w:r w:rsidR="005A5CFF" w:rsidRPr="00394D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Phạm vi điều chỉnh</w:t>
      </w:r>
    </w:p>
    <w:p w14:paraId="3DD0222F" w14:textId="544FA598" w:rsidR="000C157A" w:rsidRPr="00394D34" w:rsidRDefault="00810E07" w:rsidP="005A5CFF">
      <w:pPr>
        <w:pStyle w:val="BodyText"/>
        <w:tabs>
          <w:tab w:val="left" w:pos="8266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color w:val="000000" w:themeColor="text1"/>
          <w:sz w:val="20"/>
          <w:szCs w:val="20"/>
        </w:rPr>
        <w:t>Thông tư này quy định về việc tạm ngừng kinh doanh tạm nhập, tái xuất mặt hàng quặng và tinh quặng Mon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a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zite.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4BC3C5D" w14:textId="77777777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Đối tượng áp dụng</w:t>
      </w:r>
    </w:p>
    <w:p w14:paraId="7464AD13" w14:textId="5618A108" w:rsidR="000C157A" w:rsidRPr="00262845" w:rsidRDefault="005A5CFF" w:rsidP="005A5CFF">
      <w:pPr>
        <w:pStyle w:val="BodyText"/>
        <w:tabs>
          <w:tab w:val="left" w:pos="1112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3"/>
      <w:bookmarkEnd w:id="0"/>
      <w:r w:rsidRPr="00262845">
        <w:rPr>
          <w:rFonts w:ascii="Arial" w:hAnsi="Arial" w:cs="Arial"/>
          <w:color w:val="000000" w:themeColor="text1"/>
          <w:sz w:val="20"/>
          <w:szCs w:val="20"/>
        </w:rPr>
        <w:t>1. Thương nhân tham gia hoạt động kinh doanh tạm nhập, tái xuất mặt hàng quặng và tinh quặng Monazite.</w:t>
      </w:r>
    </w:p>
    <w:p w14:paraId="5550A451" w14:textId="4CF8CEF1" w:rsidR="000C157A" w:rsidRPr="00262845" w:rsidRDefault="005A5CFF" w:rsidP="005A5CFF">
      <w:pPr>
        <w:pStyle w:val="BodyText"/>
        <w:tabs>
          <w:tab w:val="left" w:pos="1117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4"/>
      <w:bookmarkEnd w:id="1"/>
      <w:r w:rsidRPr="00262845">
        <w:rPr>
          <w:rFonts w:ascii="Arial" w:hAnsi="Arial" w:cs="Arial"/>
          <w:color w:val="000000" w:themeColor="text1"/>
          <w:sz w:val="20"/>
          <w:szCs w:val="20"/>
        </w:rPr>
        <w:t>2. Các cơ quan, tổ chức, cá nhân có liên quan đến hoạt động kinh doanh tạm nhập, tái xuất mặt hàng quặng và tinh quặng Monazite.</w:t>
      </w:r>
    </w:p>
    <w:p w14:paraId="11BC9F5B" w14:textId="3024E191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Điều 3. Tạm ngừng k</w:t>
      </w:r>
      <w:r w:rsidR="005A5CFF"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nh d</w:t>
      </w:r>
      <w:r w:rsidR="005A5CFF"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anh tạm nhập, tái xuất mặt hàng q</w:t>
      </w: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uặng và tinh quặng Monazite</w:t>
      </w:r>
    </w:p>
    <w:p w14:paraId="0C3A1711" w14:textId="0D2C75E1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color w:val="000000" w:themeColor="text1"/>
          <w:sz w:val="20"/>
          <w:szCs w:val="20"/>
        </w:rPr>
        <w:t>Tạm ngừng kinh doanh tạm nhập, tái xu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t mặt hàng quặng và tinh quặng Monazite (thuộc nhóm 26.12, mã số 2612.20.00).</w:t>
      </w:r>
    </w:p>
    <w:p w14:paraId="2B9392B6" w14:textId="77777777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b/>
          <w:bCs/>
          <w:color w:val="000000" w:themeColor="text1"/>
          <w:sz w:val="20"/>
          <w:szCs w:val="20"/>
        </w:rPr>
        <w:t>Điều 4. Hiệu lực thi hành</w:t>
      </w:r>
    </w:p>
    <w:p w14:paraId="5770180C" w14:textId="56616DF3" w:rsidR="000C157A" w:rsidRPr="00262845" w:rsidRDefault="00810E07" w:rsidP="005A5CFF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color w:val="000000" w:themeColor="text1"/>
          <w:sz w:val="20"/>
          <w:szCs w:val="20"/>
        </w:rPr>
        <w:t>Thông tư này có hiệu lực thi hành kể từ ngày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 xml:space="preserve">3 tháng 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 xml:space="preserve">5 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n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ăm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 xml:space="preserve"> 2024 đến ngày 31 tháng 12 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năm 2027.</w:t>
      </w:r>
    </w:p>
    <w:p w14:paraId="02576C97" w14:textId="77777777" w:rsidR="000C157A" w:rsidRPr="00262845" w:rsidRDefault="00810E07" w:rsidP="005A5CFF">
      <w:pPr>
        <w:pStyle w:val="Heading10"/>
        <w:keepNext/>
        <w:keepLines/>
        <w:spacing w:after="120" w:line="240" w:lineRule="auto"/>
        <w:ind w:left="0"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5"/>
      <w:bookmarkStart w:id="3" w:name="bookmark6"/>
      <w:bookmarkStart w:id="4" w:name="bookmark7"/>
      <w:r w:rsidRPr="00262845">
        <w:rPr>
          <w:rFonts w:ascii="Arial" w:hAnsi="Arial" w:cs="Arial"/>
          <w:color w:val="000000" w:themeColor="text1"/>
          <w:sz w:val="20"/>
          <w:szCs w:val="20"/>
        </w:rPr>
        <w:t>Điều 5. Tổ chức thực hiện</w:t>
      </w:r>
      <w:bookmarkEnd w:id="2"/>
      <w:bookmarkEnd w:id="3"/>
      <w:bookmarkEnd w:id="4"/>
    </w:p>
    <w:p w14:paraId="6EED835E" w14:textId="7955ED7B" w:rsidR="000C157A" w:rsidRPr="00394D34" w:rsidRDefault="00810E07" w:rsidP="005A5CFF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845">
        <w:rPr>
          <w:rFonts w:ascii="Arial" w:hAnsi="Arial" w:cs="Arial"/>
          <w:color w:val="000000" w:themeColor="text1"/>
          <w:sz w:val="20"/>
          <w:szCs w:val="20"/>
        </w:rPr>
        <w:t>Trong quá trình thực hiện Thông tư nà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y,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 xml:space="preserve"> nếu có phát sinh vướng mắc, thư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ơ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ng nhân, các cơ quan, t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 xml:space="preserve"> chức, cá nhân có liên quan phản ánh b</w:t>
      </w:r>
      <w:r w:rsidR="005A5CFF" w:rsidRPr="002628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62845">
        <w:rPr>
          <w:rFonts w:ascii="Arial" w:hAnsi="Arial" w:cs="Arial"/>
          <w:color w:val="000000" w:themeColor="text1"/>
          <w:sz w:val="20"/>
          <w:szCs w:val="20"/>
        </w:rPr>
        <w:t>ng văn bản về Bộ Công Thương để xử lý./.</w:t>
      </w:r>
    </w:p>
    <w:p w14:paraId="24C01F6C" w14:textId="1320EF72" w:rsidR="005A5CFF" w:rsidRPr="00394D34" w:rsidRDefault="005A5CFF" w:rsidP="005A5CFF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62845" w:rsidRPr="00262845" w14:paraId="3A65C923" w14:textId="77777777" w:rsidTr="006F311C">
        <w:tc>
          <w:tcPr>
            <w:tcW w:w="2500" w:type="pct"/>
          </w:tcPr>
          <w:p w14:paraId="5D3FABAA" w14:textId="77777777" w:rsidR="005A5CFF" w:rsidRPr="00262845" w:rsidRDefault="005A5CFF" w:rsidP="005A5CFF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</w:p>
          <w:p w14:paraId="6EA97D29" w14:textId="300AD832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</w:p>
          <w:p w14:paraId="77337704" w14:textId="392A46F6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</w:t>
            </w:r>
          </w:p>
          <w:p w14:paraId="0C69CEAA" w14:textId="25F1104E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</w:p>
          <w:p w14:paraId="522A0D20" w14:textId="2C0B3802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</w:p>
          <w:p w14:paraId="219BA4FE" w14:textId="0777F511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</w:p>
          <w:p w14:paraId="6B1565C2" w14:textId="20014A05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Chính phủ;</w:t>
            </w:r>
          </w:p>
          <w:p w14:paraId="2EEDBA3D" w14:textId="6C81682C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Thanh tra Chính phủ;</w:t>
            </w:r>
          </w:p>
          <w:p w14:paraId="710E8C40" w14:textId="3B864F54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KSND tối cao, Toà án ND tối cao;</w:t>
            </w:r>
          </w:p>
          <w:p w14:paraId="56276823" w14:textId="78FCF2B2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</w:p>
          <w:p w14:paraId="40D2EE57" w14:textId="2367223C" w:rsidR="005A5CFF" w:rsidRPr="00262845" w:rsidRDefault="005A5CFF" w:rsidP="005A5CFF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</w:p>
          <w:p w14:paraId="770E6175" w14:textId="5F23B7CE" w:rsidR="005A5CFF" w:rsidRPr="00262845" w:rsidRDefault="005A5CFF" w:rsidP="005A5CFF">
            <w:pPr>
              <w:pStyle w:val="Bodytext20"/>
              <w:tabs>
                <w:tab w:val="left" w:pos="262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</w:t>
            </w:r>
            <w:bookmarkStart w:id="5" w:name="_GoBack"/>
            <w:bookmarkEnd w:id="5"/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n Nhà nước;</w:t>
            </w:r>
          </w:p>
          <w:p w14:paraId="7DBDCE3F" w14:textId="784F43EE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Tổng cục Hải quan;</w:t>
            </w:r>
          </w:p>
          <w:p w14:paraId="759E33C1" w14:textId="2DED9B0E" w:rsidR="005A5CFF" w:rsidRPr="00262845" w:rsidRDefault="005A5CFF" w:rsidP="005A5CFF">
            <w:pPr>
              <w:pStyle w:val="Bodytext20"/>
              <w:tabs>
                <w:tab w:val="left" w:pos="262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Cục Kiểm tra VBQPPL (Bộ Tư pháp);</w:t>
            </w:r>
          </w:p>
          <w:p w14:paraId="51347078" w14:textId="0F6241DA" w:rsidR="005A5CFF" w:rsidRPr="00262845" w:rsidRDefault="005A5CFF" w:rsidP="005A5CFF">
            <w:pPr>
              <w:pStyle w:val="Bodytext20"/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</w:p>
          <w:p w14:paraId="63CB8116" w14:textId="478512E6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Chính phủ;</w:t>
            </w:r>
          </w:p>
          <w:p w14:paraId="11240C80" w14:textId="0FC80BED" w:rsidR="005A5CFF" w:rsidRPr="00262845" w:rsidRDefault="005A5CFF" w:rsidP="005A5CFF">
            <w:pPr>
              <w:pStyle w:val="Bodytext20"/>
              <w:tabs>
                <w:tab w:val="left" w:pos="262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Bộ Công Thương: Lãnh đạo Bộ, Tổng cục QLTT, các Cục, Vụ thuộc Bộ;</w:t>
            </w:r>
          </w:p>
          <w:p w14:paraId="2F00465E" w14:textId="17FFE2B4" w:rsidR="005A5CFF" w:rsidRPr="00262845" w:rsidRDefault="005A5CFF" w:rsidP="005A5CFF">
            <w:pPr>
              <w:pStyle w:val="Bodytext20"/>
              <w:tabs>
                <w:tab w:val="left" w:pos="262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Website Bộ Công Thương;</w:t>
            </w:r>
          </w:p>
          <w:p w14:paraId="304D9415" w14:textId="77777777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Sở Công Thương các tỉnh, thành phố trực thuộc Trung ương; </w:t>
            </w:r>
          </w:p>
          <w:p w14:paraId="38986302" w14:textId="2B36ACB1" w:rsidR="005A5CFF" w:rsidRPr="00262845" w:rsidRDefault="005A5CFF" w:rsidP="005A5CFF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 Liên đoàn Thương mại và Công nghiệp Việt Nam;</w:t>
            </w:r>
          </w:p>
          <w:p w14:paraId="31AC25A5" w14:textId="2B28CCF2" w:rsidR="005A5CFF" w:rsidRPr="00262845" w:rsidRDefault="005A5CFF" w:rsidP="006F311C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</w:t>
            </w: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262845">
              <w:rPr>
                <w:rFonts w:ascii="Arial" w:hAnsi="Arial" w:cs="Arial"/>
                <w:color w:val="000000" w:themeColor="text1"/>
                <w:sz w:val="20"/>
                <w:szCs w:val="20"/>
              </w:rPr>
              <w:t>XNK(15).</w:t>
            </w:r>
          </w:p>
        </w:tc>
        <w:tc>
          <w:tcPr>
            <w:tcW w:w="2500" w:type="pct"/>
          </w:tcPr>
          <w:p w14:paraId="6CAB9C2E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D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KT. BỘ TRƯỞNG</w:t>
            </w:r>
          </w:p>
          <w:p w14:paraId="5A3D6B02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D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THỨ TRƯỞNG</w:t>
            </w:r>
          </w:p>
          <w:p w14:paraId="69A89EA3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A4988DE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6F4472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23F4A69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E42B53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D626BA" w14:textId="77777777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2CEBFB" w14:textId="1480FDC3" w:rsidR="005A5CFF" w:rsidRPr="00394D34" w:rsidRDefault="005A5CFF" w:rsidP="005A5CFF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D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Nguyễn Sinh Nhật Tân</w:t>
            </w:r>
          </w:p>
        </w:tc>
      </w:tr>
    </w:tbl>
    <w:p w14:paraId="06A34FA4" w14:textId="77777777" w:rsidR="005A5CFF" w:rsidRPr="00262845" w:rsidRDefault="005A5CFF" w:rsidP="00284E57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A5CFF" w:rsidRPr="00262845" w:rsidSect="00E537C6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B1E1" w14:textId="77777777" w:rsidR="00810E07" w:rsidRDefault="00810E07">
      <w:r>
        <w:separator/>
      </w:r>
    </w:p>
  </w:endnote>
  <w:endnote w:type="continuationSeparator" w:id="0">
    <w:p w14:paraId="2D22EAED" w14:textId="77777777" w:rsidR="00810E07" w:rsidRDefault="0081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10A6" w14:textId="77777777" w:rsidR="00810E07" w:rsidRDefault="00810E07"/>
  </w:footnote>
  <w:footnote w:type="continuationSeparator" w:id="0">
    <w:p w14:paraId="15FD57BF" w14:textId="77777777" w:rsidR="00810E07" w:rsidRDefault="00810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E64"/>
    <w:multiLevelType w:val="multilevel"/>
    <w:tmpl w:val="73CA8A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950DE"/>
    <w:multiLevelType w:val="multilevel"/>
    <w:tmpl w:val="3BEAE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6728DD"/>
    <w:multiLevelType w:val="multilevel"/>
    <w:tmpl w:val="AE461E30"/>
    <w:lvl w:ilvl="0">
      <w:start w:val="1"/>
      <w:numFmt w:val="bullet"/>
      <w:lvlText w:val="・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7A"/>
    <w:rsid w:val="000C157A"/>
    <w:rsid w:val="00262845"/>
    <w:rsid w:val="00284E57"/>
    <w:rsid w:val="00394D34"/>
    <w:rsid w:val="005A5CFF"/>
    <w:rsid w:val="006F311C"/>
    <w:rsid w:val="00810E07"/>
    <w:rsid w:val="00C967B1"/>
    <w:rsid w:val="00D5261E"/>
    <w:rsid w:val="00E51D32"/>
    <w:rsid w:val="00E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C2A8B"/>
  <w15:docId w15:val="{3F5C6D5B-8944-41A1-94A0-541B1521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40" w:line="278" w:lineRule="auto"/>
      <w:ind w:left="700" w:firstLine="1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9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28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3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D6E0-B427-43B8-A889-F28F232A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2024-04-02T03:22:00Z</dcterms:created>
  <dcterms:modified xsi:type="dcterms:W3CDTF">2024-04-02T07:37:00Z</dcterms:modified>
</cp:coreProperties>
</file>