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10"/>
        <w:gridCol w:w="5610"/>
      </w:tblGrid>
      <w:tr w:rsidR="0049149D" w:rsidRPr="00CA1ACE" w:rsidTr="00BC3ACE">
        <w:tc>
          <w:tcPr>
            <w:tcW w:w="1890" w:type="pct"/>
            <w:shd w:val="clear" w:color="auto" w:fill="auto"/>
            <w:tcMar>
              <w:top w:w="0" w:type="dxa"/>
              <w:left w:w="108" w:type="dxa"/>
              <w:bottom w:w="0" w:type="dxa"/>
              <w:right w:w="108" w:type="dxa"/>
            </w:tcMar>
          </w:tcPr>
          <w:p w:rsidR="004A3B26" w:rsidRPr="00CA1ACE" w:rsidRDefault="004A3B26" w:rsidP="002C3602">
            <w:pPr>
              <w:jc w:val="center"/>
              <w:rPr>
                <w:rFonts w:ascii="Arial" w:hAnsi="Arial" w:cs="Arial"/>
                <w:color w:val="auto"/>
                <w:sz w:val="20"/>
                <w:szCs w:val="20"/>
              </w:rPr>
            </w:pPr>
            <w:r w:rsidRPr="00CA1ACE">
              <w:rPr>
                <w:rFonts w:ascii="Arial" w:hAnsi="Arial" w:cs="Arial"/>
                <w:b/>
                <w:bCs/>
                <w:color w:val="auto"/>
                <w:sz w:val="20"/>
                <w:szCs w:val="20"/>
              </w:rPr>
              <w:t>BỘ TÀI CHÍNH</w:t>
            </w:r>
            <w:r w:rsidRPr="00CA1ACE">
              <w:rPr>
                <w:rFonts w:ascii="Arial" w:hAnsi="Arial" w:cs="Arial"/>
                <w:b/>
                <w:bCs/>
                <w:color w:val="auto"/>
                <w:sz w:val="20"/>
                <w:szCs w:val="20"/>
              </w:rPr>
              <w:br/>
            </w:r>
            <w:r w:rsidRPr="00CA1ACE">
              <w:rPr>
                <w:rFonts w:ascii="Arial" w:hAnsi="Arial" w:cs="Arial"/>
                <w:bCs/>
                <w:color w:val="auto"/>
                <w:sz w:val="20"/>
                <w:szCs w:val="20"/>
                <w:vertAlign w:val="superscript"/>
              </w:rPr>
              <w:t>____________</w:t>
            </w:r>
          </w:p>
        </w:tc>
        <w:tc>
          <w:tcPr>
            <w:tcW w:w="3110" w:type="pct"/>
            <w:shd w:val="clear" w:color="auto" w:fill="auto"/>
            <w:tcMar>
              <w:top w:w="0" w:type="dxa"/>
              <w:left w:w="108" w:type="dxa"/>
              <w:bottom w:w="0" w:type="dxa"/>
              <w:right w:w="108" w:type="dxa"/>
            </w:tcMar>
          </w:tcPr>
          <w:p w:rsidR="004A3B26" w:rsidRPr="00CA1ACE" w:rsidRDefault="004A3B26" w:rsidP="002C3602">
            <w:pPr>
              <w:jc w:val="center"/>
              <w:rPr>
                <w:rFonts w:ascii="Arial" w:hAnsi="Arial" w:cs="Arial"/>
                <w:color w:val="auto"/>
                <w:sz w:val="20"/>
                <w:szCs w:val="20"/>
              </w:rPr>
            </w:pPr>
            <w:r w:rsidRPr="00CA1ACE">
              <w:rPr>
                <w:rFonts w:ascii="Arial" w:hAnsi="Arial" w:cs="Arial"/>
                <w:b/>
                <w:bCs/>
                <w:color w:val="auto"/>
                <w:sz w:val="20"/>
                <w:szCs w:val="20"/>
              </w:rPr>
              <w:t>CỘNG HÒA XÃ HỘI CHỦ NGHĨA VIỆT NAM</w:t>
            </w:r>
            <w:r w:rsidRPr="00CA1ACE">
              <w:rPr>
                <w:rFonts w:ascii="Arial" w:hAnsi="Arial" w:cs="Arial"/>
                <w:b/>
                <w:bCs/>
                <w:color w:val="auto"/>
                <w:sz w:val="20"/>
                <w:szCs w:val="20"/>
              </w:rPr>
              <w:br/>
              <w:t xml:space="preserve">Độc lập - Tự do - Hạnh phúc </w:t>
            </w:r>
            <w:r w:rsidRPr="00CA1ACE">
              <w:rPr>
                <w:rFonts w:ascii="Arial" w:hAnsi="Arial" w:cs="Arial"/>
                <w:b/>
                <w:bCs/>
                <w:color w:val="auto"/>
                <w:sz w:val="20"/>
                <w:szCs w:val="20"/>
              </w:rPr>
              <w:br/>
            </w:r>
            <w:r w:rsidRPr="00CA1ACE">
              <w:rPr>
                <w:rFonts w:ascii="Arial" w:hAnsi="Arial" w:cs="Arial"/>
                <w:bCs/>
                <w:color w:val="auto"/>
                <w:sz w:val="20"/>
                <w:szCs w:val="20"/>
                <w:vertAlign w:val="superscript"/>
              </w:rPr>
              <w:t>____________</w:t>
            </w:r>
          </w:p>
        </w:tc>
      </w:tr>
      <w:tr w:rsidR="00CA1ACE" w:rsidRPr="00CA1ACE" w:rsidTr="00BC3ACE">
        <w:tc>
          <w:tcPr>
            <w:tcW w:w="1890" w:type="pct"/>
            <w:shd w:val="clear" w:color="auto" w:fill="auto"/>
            <w:tcMar>
              <w:top w:w="0" w:type="dxa"/>
              <w:left w:w="108" w:type="dxa"/>
              <w:bottom w:w="0" w:type="dxa"/>
              <w:right w:w="108" w:type="dxa"/>
            </w:tcMar>
          </w:tcPr>
          <w:p w:rsidR="004A3B26" w:rsidRPr="00CA1ACE" w:rsidRDefault="004A3B26" w:rsidP="002C3602">
            <w:pPr>
              <w:jc w:val="center"/>
              <w:rPr>
                <w:rFonts w:ascii="Arial" w:hAnsi="Arial" w:cs="Arial"/>
                <w:color w:val="auto"/>
                <w:sz w:val="20"/>
                <w:szCs w:val="20"/>
              </w:rPr>
            </w:pPr>
            <w:r w:rsidRPr="00CA1ACE">
              <w:rPr>
                <w:rFonts w:ascii="Arial" w:hAnsi="Arial" w:cs="Arial"/>
                <w:color w:val="auto"/>
                <w:sz w:val="20"/>
                <w:szCs w:val="20"/>
              </w:rPr>
              <w:t>Số: 29/TT-BTC</w:t>
            </w:r>
          </w:p>
        </w:tc>
        <w:tc>
          <w:tcPr>
            <w:tcW w:w="3110" w:type="pct"/>
            <w:shd w:val="clear" w:color="auto" w:fill="auto"/>
            <w:tcMar>
              <w:top w:w="0" w:type="dxa"/>
              <w:left w:w="108" w:type="dxa"/>
              <w:bottom w:w="0" w:type="dxa"/>
              <w:right w:w="108" w:type="dxa"/>
            </w:tcMar>
          </w:tcPr>
          <w:p w:rsidR="004A3B26"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Hà Nội, ngày 16 tháng 5 năm 2024</w:t>
            </w:r>
          </w:p>
        </w:tc>
      </w:tr>
    </w:tbl>
    <w:p w:rsidR="004A3B26" w:rsidRPr="00CA1ACE" w:rsidRDefault="004A3B26" w:rsidP="002C3602">
      <w:pPr>
        <w:pStyle w:val="BodyText"/>
        <w:spacing w:after="0" w:line="240" w:lineRule="auto"/>
        <w:ind w:firstLine="0"/>
        <w:jc w:val="center"/>
        <w:rPr>
          <w:rFonts w:ascii="Arial" w:hAnsi="Arial" w:cs="Arial"/>
          <w:b/>
          <w:bCs/>
          <w:color w:val="auto"/>
          <w:sz w:val="20"/>
          <w:szCs w:val="20"/>
        </w:rPr>
      </w:pPr>
    </w:p>
    <w:p w:rsidR="004A3B26" w:rsidRPr="00CA1ACE" w:rsidRDefault="004A3B26" w:rsidP="002C3602">
      <w:pPr>
        <w:pStyle w:val="BodyText"/>
        <w:spacing w:after="0" w:line="240" w:lineRule="auto"/>
        <w:ind w:firstLine="0"/>
        <w:jc w:val="center"/>
        <w:rPr>
          <w:rFonts w:ascii="Arial" w:hAnsi="Arial" w:cs="Arial"/>
          <w:b/>
          <w:bCs/>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THÔNG TƯ</w:t>
      </w:r>
    </w:p>
    <w:p w:rsidR="005F742A" w:rsidRPr="00CA1ACE" w:rsidRDefault="004A3B26"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Quy định về công tác tổng h</w:t>
      </w:r>
      <w:r w:rsidRPr="00CA1ACE">
        <w:rPr>
          <w:rFonts w:ascii="Arial" w:hAnsi="Arial" w:cs="Arial"/>
          <w:b/>
          <w:bCs/>
          <w:color w:val="auto"/>
          <w:sz w:val="20"/>
          <w:szCs w:val="20"/>
          <w:lang w:val="en-SG"/>
        </w:rPr>
        <w:t>ợ</w:t>
      </w:r>
      <w:r w:rsidRPr="00CA1ACE">
        <w:rPr>
          <w:rFonts w:ascii="Arial" w:hAnsi="Arial" w:cs="Arial"/>
          <w:b/>
          <w:bCs/>
          <w:color w:val="auto"/>
          <w:sz w:val="20"/>
          <w:szCs w:val="20"/>
        </w:rPr>
        <w:t>p, phân tích, dự báo giá thị trường và kinh phí bảo đảm cho công tác tổng hợp, phân tích, dự báo giá thị trường</w:t>
      </w:r>
    </w:p>
    <w:p w:rsidR="004A3B26" w:rsidRPr="00CA1ACE" w:rsidRDefault="004A3B26" w:rsidP="002C3602">
      <w:pPr>
        <w:pStyle w:val="BodyText"/>
        <w:spacing w:after="0" w:line="240" w:lineRule="auto"/>
        <w:ind w:firstLine="0"/>
        <w:jc w:val="center"/>
        <w:rPr>
          <w:rFonts w:ascii="Arial" w:hAnsi="Arial" w:cs="Arial"/>
          <w:bCs/>
          <w:color w:val="auto"/>
          <w:sz w:val="20"/>
          <w:szCs w:val="20"/>
          <w:vertAlign w:val="superscript"/>
          <w:lang w:val="en-SG"/>
        </w:rPr>
      </w:pPr>
      <w:r w:rsidRPr="00CA1ACE">
        <w:rPr>
          <w:rFonts w:ascii="Arial" w:hAnsi="Arial" w:cs="Arial"/>
          <w:bCs/>
          <w:color w:val="auto"/>
          <w:sz w:val="20"/>
          <w:szCs w:val="20"/>
          <w:vertAlign w:val="superscript"/>
          <w:lang w:val="en-SG"/>
        </w:rPr>
        <w:t>_____________________</w:t>
      </w:r>
    </w:p>
    <w:p w:rsidR="004A3B26" w:rsidRPr="00CA1ACE" w:rsidRDefault="004A3B26"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Căn cứ Luật Giá số 16/2023/QH15 ngày 19 tháng 6 năm 2023;</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 xml:space="preserve">Căn cứ Nghị định số </w:t>
      </w:r>
      <w:r w:rsidRPr="00CA1ACE">
        <w:rPr>
          <w:rFonts w:ascii="Arial" w:hAnsi="Arial" w:cs="Arial"/>
          <w:i/>
          <w:iCs/>
          <w:color w:val="auto"/>
          <w:sz w:val="20"/>
          <w:szCs w:val="20"/>
          <w:lang w:val="en-SG"/>
        </w:rPr>
        <w:t>1</w:t>
      </w:r>
      <w:r w:rsidRPr="00CA1ACE">
        <w:rPr>
          <w:rFonts w:ascii="Arial" w:hAnsi="Arial" w:cs="Arial"/>
          <w:i/>
          <w:iCs/>
          <w:color w:val="auto"/>
          <w:sz w:val="20"/>
          <w:szCs w:val="20"/>
        </w:rPr>
        <w:t>4/2023/NĐ-CP ngày 20 tháng 4 năm 2023 quy định chức năng, nhiệm vụ, quyền hạn và cơ c</w:t>
      </w:r>
      <w:r w:rsidRPr="00CA1ACE">
        <w:rPr>
          <w:rFonts w:ascii="Arial" w:hAnsi="Arial" w:cs="Arial"/>
          <w:i/>
          <w:iCs/>
          <w:color w:val="auto"/>
          <w:sz w:val="20"/>
          <w:szCs w:val="20"/>
          <w:lang w:val="en-SG"/>
        </w:rPr>
        <w:t>ấ</w:t>
      </w:r>
      <w:r w:rsidRPr="00CA1ACE">
        <w:rPr>
          <w:rFonts w:ascii="Arial" w:hAnsi="Arial" w:cs="Arial"/>
          <w:i/>
          <w:iCs/>
          <w:color w:val="auto"/>
          <w:sz w:val="20"/>
          <w:szCs w:val="20"/>
        </w:rPr>
        <w:t>u tổ chức của Bộ Tài chính;</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Theo đ</w:t>
      </w:r>
      <w:r w:rsidRPr="00CA1ACE">
        <w:rPr>
          <w:rFonts w:ascii="Arial" w:hAnsi="Arial" w:cs="Arial"/>
          <w:i/>
          <w:iCs/>
          <w:color w:val="auto"/>
          <w:sz w:val="20"/>
          <w:szCs w:val="20"/>
          <w:lang w:val="en-SG"/>
        </w:rPr>
        <w:t>ề</w:t>
      </w:r>
      <w:r w:rsidRPr="00CA1ACE">
        <w:rPr>
          <w:rFonts w:ascii="Arial" w:hAnsi="Arial" w:cs="Arial"/>
          <w:i/>
          <w:iCs/>
          <w:color w:val="auto"/>
          <w:sz w:val="20"/>
          <w:szCs w:val="20"/>
        </w:rPr>
        <w:t xml:space="preserve"> nghị của Cục trưởng Cục Quản lý giá;</w:t>
      </w:r>
    </w:p>
    <w:p w:rsidR="005F742A" w:rsidRPr="00CA1ACE" w:rsidRDefault="004A3B26" w:rsidP="002C3602">
      <w:pPr>
        <w:pStyle w:val="BodyText"/>
        <w:spacing w:after="0" w:line="240" w:lineRule="auto"/>
        <w:ind w:firstLine="720"/>
        <w:jc w:val="both"/>
        <w:rPr>
          <w:rFonts w:ascii="Arial" w:hAnsi="Arial" w:cs="Arial"/>
          <w:color w:val="auto"/>
          <w:sz w:val="20"/>
          <w:szCs w:val="20"/>
        </w:rPr>
      </w:pPr>
      <w:r w:rsidRPr="00CA1ACE">
        <w:rPr>
          <w:rFonts w:ascii="Arial" w:hAnsi="Arial" w:cs="Arial"/>
          <w:i/>
          <w:iCs/>
          <w:color w:val="auto"/>
          <w:sz w:val="20"/>
          <w:szCs w:val="20"/>
        </w:rPr>
        <w:t>Bộ trưởng Bộ Tài chính ban hành Thông tư quy định về công tác tổng hợp, phân tích, dự báo giá thị trường và kinh phí bảo đảm cho công tác tổng hợp, phân tích, dự báo giá thị trường.</w:t>
      </w:r>
    </w:p>
    <w:p w:rsidR="004A3B26" w:rsidRPr="00CA1ACE" w:rsidRDefault="004A3B26" w:rsidP="002C3602">
      <w:pPr>
        <w:pStyle w:val="BodyText"/>
        <w:spacing w:after="0" w:line="240" w:lineRule="auto"/>
        <w:ind w:firstLine="0"/>
        <w:jc w:val="center"/>
        <w:rPr>
          <w:rFonts w:ascii="Arial" w:hAnsi="Arial" w:cs="Arial"/>
          <w:b/>
          <w:bCs/>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Chương I</w:t>
      </w:r>
    </w:p>
    <w:p w:rsidR="005F742A" w:rsidRPr="00CA1ACE" w:rsidRDefault="004A3B26"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QUY ĐỊNH CH</w:t>
      </w:r>
      <w:r w:rsidRPr="00CA1ACE">
        <w:rPr>
          <w:rFonts w:ascii="Arial" w:hAnsi="Arial" w:cs="Arial"/>
          <w:b/>
          <w:bCs/>
          <w:color w:val="auto"/>
          <w:sz w:val="20"/>
          <w:szCs w:val="20"/>
          <w:lang w:val="en-SG"/>
        </w:rPr>
        <w:t>U</w:t>
      </w:r>
      <w:r w:rsidRPr="00CA1ACE">
        <w:rPr>
          <w:rFonts w:ascii="Arial" w:hAnsi="Arial" w:cs="Arial"/>
          <w:b/>
          <w:bCs/>
          <w:color w:val="auto"/>
          <w:sz w:val="20"/>
          <w:szCs w:val="20"/>
        </w:rPr>
        <w:t>NG</w:t>
      </w:r>
    </w:p>
    <w:p w:rsidR="004A3B26" w:rsidRPr="00CA1ACE" w:rsidRDefault="004A3B26"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 Phạm vi điều chỉnh</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Thông tư này quy định về công tác tổng hợp, phân tích, dự báo giá thị trường bao gồm những nguyên tắc, nội dung của hoạt động thu thập, tổng hợp thông tin, phân tích, dự báo giá thị trường và chế độ báo cáo, xây dựng báo cáo tổng hợp, phân tích, dự báo giá thị trường (sau đây gọi </w:t>
      </w:r>
      <w:r w:rsidRPr="00CA1ACE">
        <w:rPr>
          <w:rFonts w:ascii="Arial" w:hAnsi="Arial" w:cs="Arial"/>
          <w:color w:val="auto"/>
          <w:sz w:val="20"/>
          <w:szCs w:val="20"/>
          <w:lang w:val="en-SG"/>
        </w:rPr>
        <w:t>l</w:t>
      </w:r>
      <w:r w:rsidRPr="00CA1ACE">
        <w:rPr>
          <w:rFonts w:ascii="Arial" w:hAnsi="Arial" w:cs="Arial"/>
          <w:color w:val="auto"/>
          <w:sz w:val="20"/>
          <w:szCs w:val="20"/>
        </w:rPr>
        <w:t>à báo cáo giá thị trường) đối với một số hàng hóa, dịch vụ thuộc danh mục báo cáo do các cơ quan có thẩm quyền tại trung ương và địa phương thực hiện để phục vụ công tác tham mưu, quản lý, điều tiết giá nhằm kiểm soát lạm phát, ổn định kinh tế vĩ mô; kinh phí bảo đảm cho các hoạt động tổng hợp, phân tích, dự báo giá thị trường.</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2. Đối tượng áp dụng</w:t>
      </w:r>
    </w:p>
    <w:p w:rsidR="005F742A" w:rsidRPr="00CA1ACE" w:rsidRDefault="004A3B26" w:rsidP="002C3602">
      <w:pPr>
        <w:pStyle w:val="BodyText"/>
        <w:tabs>
          <w:tab w:val="left" w:pos="1075"/>
        </w:tabs>
        <w:spacing w:after="120" w:line="240" w:lineRule="auto"/>
        <w:ind w:firstLine="720"/>
        <w:jc w:val="both"/>
        <w:rPr>
          <w:rFonts w:ascii="Arial" w:hAnsi="Arial" w:cs="Arial"/>
          <w:color w:val="auto"/>
          <w:sz w:val="20"/>
          <w:szCs w:val="20"/>
        </w:rPr>
      </w:pPr>
      <w:bookmarkStart w:id="0" w:name="bookmark0"/>
      <w:bookmarkEnd w:id="0"/>
      <w:r w:rsidRPr="00CA1ACE">
        <w:rPr>
          <w:rFonts w:ascii="Arial" w:hAnsi="Arial" w:cs="Arial"/>
          <w:color w:val="auto"/>
          <w:sz w:val="20"/>
          <w:szCs w:val="20"/>
          <w:lang w:val="en-SG"/>
        </w:rPr>
        <w:t xml:space="preserve">1. </w:t>
      </w:r>
      <w:r w:rsidRPr="00CA1ACE">
        <w:rPr>
          <w:rFonts w:ascii="Arial" w:hAnsi="Arial" w:cs="Arial"/>
          <w:color w:val="auto"/>
          <w:sz w:val="20"/>
          <w:szCs w:val="20"/>
        </w:rPr>
        <w:t>Các cơ quan quản lý nhà nước về giá ở trung ương và địa phương.</w:t>
      </w:r>
    </w:p>
    <w:p w:rsidR="005F742A" w:rsidRPr="00CA1ACE" w:rsidRDefault="004A3B26" w:rsidP="002C3602">
      <w:pPr>
        <w:pStyle w:val="BodyText"/>
        <w:tabs>
          <w:tab w:val="left" w:pos="1093"/>
        </w:tabs>
        <w:spacing w:after="120" w:line="240" w:lineRule="auto"/>
        <w:ind w:firstLine="720"/>
        <w:jc w:val="both"/>
        <w:rPr>
          <w:rFonts w:ascii="Arial" w:hAnsi="Arial" w:cs="Arial"/>
          <w:color w:val="auto"/>
          <w:sz w:val="20"/>
          <w:szCs w:val="20"/>
        </w:rPr>
      </w:pPr>
      <w:bookmarkStart w:id="1" w:name="bookmark1"/>
      <w:bookmarkEnd w:id="1"/>
      <w:r w:rsidRPr="00CA1ACE">
        <w:rPr>
          <w:rFonts w:ascii="Arial" w:hAnsi="Arial" w:cs="Arial"/>
          <w:color w:val="auto"/>
          <w:sz w:val="20"/>
          <w:szCs w:val="20"/>
          <w:lang w:val="en-SG"/>
        </w:rPr>
        <w:t xml:space="preserve">2. </w:t>
      </w:r>
      <w:r w:rsidRPr="00CA1ACE">
        <w:rPr>
          <w:rFonts w:ascii="Arial" w:hAnsi="Arial" w:cs="Arial"/>
          <w:color w:val="auto"/>
          <w:sz w:val="20"/>
          <w:szCs w:val="20"/>
        </w:rPr>
        <w:t>Các tổ chức, cá nhân được giao nhiệm vụ tổng hợp, phân tích, dự báo giá thị trường và các tổ chức, cá nhân khác có liên quan.</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3. Đối tư</w:t>
      </w:r>
      <w:r w:rsidRPr="00CA1ACE">
        <w:rPr>
          <w:rFonts w:ascii="Arial" w:hAnsi="Arial" w:cs="Arial"/>
          <w:b/>
          <w:bCs/>
          <w:color w:val="auto"/>
          <w:sz w:val="20"/>
          <w:szCs w:val="20"/>
          <w:lang w:val="en-SG"/>
        </w:rPr>
        <w:t>ợ</w:t>
      </w:r>
      <w:r w:rsidRPr="00CA1ACE">
        <w:rPr>
          <w:rFonts w:ascii="Arial" w:hAnsi="Arial" w:cs="Arial"/>
          <w:b/>
          <w:bCs/>
          <w:color w:val="auto"/>
          <w:sz w:val="20"/>
          <w:szCs w:val="20"/>
        </w:rPr>
        <w:t>ng thực hiện tổng hợp, phân tích, dự báo giá thị trường; chế độ báo cáo giá thị trường</w:t>
      </w:r>
    </w:p>
    <w:p w:rsidR="005F742A" w:rsidRPr="00CA1ACE" w:rsidRDefault="004A3B26" w:rsidP="002C3602">
      <w:pPr>
        <w:pStyle w:val="BodyText"/>
        <w:tabs>
          <w:tab w:val="left" w:pos="1048"/>
        </w:tabs>
        <w:spacing w:after="120" w:line="240" w:lineRule="auto"/>
        <w:ind w:firstLine="720"/>
        <w:jc w:val="both"/>
        <w:rPr>
          <w:rFonts w:ascii="Arial" w:hAnsi="Arial" w:cs="Arial"/>
          <w:color w:val="auto"/>
          <w:sz w:val="20"/>
          <w:szCs w:val="20"/>
        </w:rPr>
      </w:pPr>
      <w:bookmarkStart w:id="2" w:name="bookmark2"/>
      <w:bookmarkEnd w:id="2"/>
      <w:r w:rsidRPr="00CA1ACE">
        <w:rPr>
          <w:rFonts w:ascii="Arial" w:hAnsi="Arial" w:cs="Arial"/>
          <w:color w:val="auto"/>
          <w:sz w:val="20"/>
          <w:szCs w:val="20"/>
          <w:lang w:val="en-SG"/>
        </w:rPr>
        <w:t xml:space="preserve">1. </w:t>
      </w:r>
      <w:r w:rsidRPr="00CA1ACE">
        <w:rPr>
          <w:rFonts w:ascii="Arial" w:hAnsi="Arial" w:cs="Arial"/>
          <w:color w:val="auto"/>
          <w:sz w:val="20"/>
          <w:szCs w:val="20"/>
        </w:rPr>
        <w:t>Đối tượng thực hiện tổng hợp, phân tích, dự báo giá thị trường:</w:t>
      </w:r>
    </w:p>
    <w:p w:rsidR="005F742A" w:rsidRPr="00CA1ACE" w:rsidRDefault="004A3B26" w:rsidP="002C3602">
      <w:pPr>
        <w:pStyle w:val="BodyText"/>
        <w:tabs>
          <w:tab w:val="left" w:pos="1075"/>
        </w:tabs>
        <w:spacing w:after="120" w:line="240" w:lineRule="auto"/>
        <w:ind w:firstLine="720"/>
        <w:jc w:val="both"/>
        <w:rPr>
          <w:rFonts w:ascii="Arial" w:hAnsi="Arial" w:cs="Arial"/>
          <w:color w:val="auto"/>
          <w:sz w:val="20"/>
          <w:szCs w:val="20"/>
        </w:rPr>
      </w:pPr>
      <w:bookmarkStart w:id="3" w:name="bookmark3"/>
      <w:bookmarkEnd w:id="3"/>
      <w:r w:rsidRPr="00CA1ACE">
        <w:rPr>
          <w:rFonts w:ascii="Arial" w:hAnsi="Arial" w:cs="Arial"/>
          <w:color w:val="auto"/>
          <w:sz w:val="20"/>
          <w:szCs w:val="20"/>
          <w:lang w:val="en-SG"/>
        </w:rPr>
        <w:t xml:space="preserve">a) </w:t>
      </w:r>
      <w:r w:rsidRPr="00CA1ACE">
        <w:rPr>
          <w:rFonts w:ascii="Arial" w:hAnsi="Arial" w:cs="Arial"/>
          <w:color w:val="auto"/>
          <w:sz w:val="20"/>
          <w:szCs w:val="20"/>
        </w:rPr>
        <w:t>Bộ Tài chính (Cục Quản lý giá); các Bộ, cơ quan ngang bộ (sau đây gọi là các Bộ);</w:t>
      </w:r>
    </w:p>
    <w:p w:rsidR="005F742A" w:rsidRPr="00CA1ACE" w:rsidRDefault="004A3B26" w:rsidP="002C3602">
      <w:pPr>
        <w:pStyle w:val="BodyText"/>
        <w:tabs>
          <w:tab w:val="left" w:pos="1104"/>
        </w:tabs>
        <w:spacing w:after="120" w:line="240" w:lineRule="auto"/>
        <w:ind w:firstLine="720"/>
        <w:jc w:val="both"/>
        <w:rPr>
          <w:rFonts w:ascii="Arial" w:hAnsi="Arial" w:cs="Arial"/>
          <w:color w:val="auto"/>
          <w:sz w:val="20"/>
          <w:szCs w:val="20"/>
        </w:rPr>
      </w:pPr>
      <w:bookmarkStart w:id="4" w:name="bookmark4"/>
      <w:bookmarkEnd w:id="4"/>
      <w:r w:rsidRPr="00CA1ACE">
        <w:rPr>
          <w:rFonts w:ascii="Arial" w:hAnsi="Arial" w:cs="Arial"/>
          <w:color w:val="auto"/>
          <w:sz w:val="20"/>
          <w:szCs w:val="20"/>
          <w:lang w:val="en-SG"/>
        </w:rPr>
        <w:t xml:space="preserve">b) </w:t>
      </w:r>
      <w:r w:rsidRPr="00CA1ACE">
        <w:rPr>
          <w:rFonts w:ascii="Arial" w:hAnsi="Arial" w:cs="Arial"/>
          <w:color w:val="auto"/>
          <w:sz w:val="20"/>
          <w:szCs w:val="20"/>
        </w:rPr>
        <w:t>Ủy ban nhân dân cấp tỉnh; căn cứ tình hình thực tế tại địa phương, Ủy ban nhân dân cấp tỉnh giao nhiệm vụ tổng hợp, phân tích dự báo giá thị trường cho cơ quan chuyên môn thuộc Ủy ban nhân dân cấp tỉnh, Ủy ban nhân dân cấp huyện, các đơn vị có liên quan (nếu cần thiết);</w:t>
      </w:r>
    </w:p>
    <w:p w:rsidR="005F742A" w:rsidRPr="00CA1ACE" w:rsidRDefault="004A3B26" w:rsidP="002C3602">
      <w:pPr>
        <w:pStyle w:val="BodyText"/>
        <w:tabs>
          <w:tab w:val="left" w:pos="1089"/>
        </w:tabs>
        <w:spacing w:after="120" w:line="240" w:lineRule="auto"/>
        <w:ind w:firstLine="720"/>
        <w:jc w:val="both"/>
        <w:rPr>
          <w:rFonts w:ascii="Arial" w:hAnsi="Arial" w:cs="Arial"/>
          <w:color w:val="auto"/>
          <w:sz w:val="20"/>
          <w:szCs w:val="20"/>
        </w:rPr>
      </w:pPr>
      <w:bookmarkStart w:id="5" w:name="bookmark5"/>
      <w:bookmarkEnd w:id="5"/>
      <w:r w:rsidRPr="00CA1ACE">
        <w:rPr>
          <w:rFonts w:ascii="Arial" w:hAnsi="Arial" w:cs="Arial"/>
          <w:color w:val="auto"/>
          <w:sz w:val="20"/>
          <w:szCs w:val="20"/>
          <w:lang w:val="en-SG"/>
        </w:rPr>
        <w:t xml:space="preserve">c) </w:t>
      </w:r>
      <w:r w:rsidRPr="00CA1ACE">
        <w:rPr>
          <w:rFonts w:ascii="Arial" w:hAnsi="Arial" w:cs="Arial"/>
          <w:color w:val="auto"/>
          <w:sz w:val="20"/>
          <w:szCs w:val="20"/>
        </w:rPr>
        <w:t>Các tổ chức, cá nhân được cơ quan có thẩm quyền giao nhiệm vụ tổng hợp, phân tích, dự báo giá thị trường.</w:t>
      </w:r>
    </w:p>
    <w:p w:rsidR="005F742A" w:rsidRPr="00CA1ACE" w:rsidRDefault="004A3B26" w:rsidP="002C3602">
      <w:pPr>
        <w:pStyle w:val="BodyText"/>
        <w:tabs>
          <w:tab w:val="left" w:pos="1071"/>
        </w:tabs>
        <w:spacing w:after="120" w:line="240" w:lineRule="auto"/>
        <w:ind w:firstLine="720"/>
        <w:jc w:val="both"/>
        <w:rPr>
          <w:rFonts w:ascii="Arial" w:hAnsi="Arial" w:cs="Arial"/>
          <w:color w:val="auto"/>
          <w:sz w:val="20"/>
          <w:szCs w:val="20"/>
        </w:rPr>
      </w:pPr>
      <w:bookmarkStart w:id="6" w:name="bookmark6"/>
      <w:bookmarkEnd w:id="6"/>
      <w:r w:rsidRPr="00CA1ACE">
        <w:rPr>
          <w:rFonts w:ascii="Arial" w:hAnsi="Arial" w:cs="Arial"/>
          <w:color w:val="auto"/>
          <w:sz w:val="20"/>
          <w:szCs w:val="20"/>
          <w:lang w:val="en-SG"/>
        </w:rPr>
        <w:t xml:space="preserve">2. </w:t>
      </w:r>
      <w:r w:rsidRPr="00CA1ACE">
        <w:rPr>
          <w:rFonts w:ascii="Arial" w:hAnsi="Arial" w:cs="Arial"/>
          <w:color w:val="auto"/>
          <w:sz w:val="20"/>
          <w:szCs w:val="20"/>
        </w:rPr>
        <w:t>Chế độ báo cáo giá thị trường:</w:t>
      </w:r>
    </w:p>
    <w:p w:rsidR="005F742A" w:rsidRPr="00CA1ACE" w:rsidRDefault="004A3B26" w:rsidP="002C3602">
      <w:pPr>
        <w:pStyle w:val="BodyText"/>
        <w:tabs>
          <w:tab w:val="left" w:pos="1086"/>
        </w:tabs>
        <w:spacing w:after="120" w:line="240" w:lineRule="auto"/>
        <w:ind w:firstLine="720"/>
        <w:jc w:val="both"/>
        <w:rPr>
          <w:rFonts w:ascii="Arial" w:hAnsi="Arial" w:cs="Arial"/>
          <w:color w:val="auto"/>
          <w:sz w:val="20"/>
          <w:szCs w:val="20"/>
        </w:rPr>
      </w:pPr>
      <w:bookmarkStart w:id="7" w:name="bookmark7"/>
      <w:bookmarkEnd w:id="7"/>
      <w:r w:rsidRPr="00CA1ACE">
        <w:rPr>
          <w:rFonts w:ascii="Arial" w:hAnsi="Arial" w:cs="Arial"/>
          <w:color w:val="auto"/>
          <w:sz w:val="20"/>
          <w:szCs w:val="20"/>
          <w:lang w:val="en-SG"/>
        </w:rPr>
        <w:t xml:space="preserve">a) </w:t>
      </w:r>
      <w:r w:rsidRPr="00CA1ACE">
        <w:rPr>
          <w:rFonts w:ascii="Arial" w:hAnsi="Arial" w:cs="Arial"/>
          <w:color w:val="auto"/>
          <w:sz w:val="20"/>
          <w:szCs w:val="20"/>
        </w:rPr>
        <w:t>Bộ Tài chính chủ trì, phối hợp với các Bộ, Ủy ban nhân dân cấp tỉnh thực hiện tổng hợp, phân tích, dự báo giá thị trường và xây dựng báo cáo giá thị trường tổng hợp định kỳ của địa phương, báo cáo giá thị trường đột xuất trình Chính phủ, Thủ tướng Chính phủ; báo cáo tổng hợp định kỳ, đột xuất phục vụ họp Ban Chỉ đạo điều hành giá của Thủ tướng Chính phủ, trình Trưởng Ban Chỉ đạo điều hành giá phục vụ công tác quản lý, điều tiết giá, kiểm soát lạm phát;</w:t>
      </w:r>
    </w:p>
    <w:p w:rsidR="005F742A" w:rsidRPr="00CA1ACE" w:rsidRDefault="004A3B26" w:rsidP="002C3602">
      <w:pPr>
        <w:pStyle w:val="BodyText"/>
        <w:tabs>
          <w:tab w:val="left" w:pos="1100"/>
        </w:tabs>
        <w:spacing w:after="120" w:line="240" w:lineRule="auto"/>
        <w:ind w:firstLine="720"/>
        <w:jc w:val="both"/>
        <w:rPr>
          <w:rFonts w:ascii="Arial" w:hAnsi="Arial" w:cs="Arial"/>
          <w:color w:val="auto"/>
          <w:sz w:val="20"/>
          <w:szCs w:val="20"/>
        </w:rPr>
      </w:pPr>
      <w:bookmarkStart w:id="8" w:name="bookmark8"/>
      <w:bookmarkEnd w:id="8"/>
      <w:r w:rsidRPr="00CA1ACE">
        <w:rPr>
          <w:rFonts w:ascii="Arial" w:hAnsi="Arial" w:cs="Arial"/>
          <w:color w:val="auto"/>
          <w:sz w:val="20"/>
          <w:szCs w:val="20"/>
          <w:lang w:val="en-SG"/>
        </w:rPr>
        <w:t xml:space="preserve">b) </w:t>
      </w:r>
      <w:r w:rsidRPr="00CA1ACE">
        <w:rPr>
          <w:rFonts w:ascii="Arial" w:hAnsi="Arial" w:cs="Arial"/>
          <w:color w:val="auto"/>
          <w:sz w:val="20"/>
          <w:szCs w:val="20"/>
        </w:rPr>
        <w:t>Các Bộ chủ trì, phối hợp với Ủy ban nhân dân cấp tỉnh, các cơ quan có liên quan thực hiện tổng hợp, phân tích, dự báo giá thị trường và xây dựng báo cáo giá thị trường chuyên ngành thuộc lĩnh vực quản lý trình trực tiếp Chính phủ, Thủ tướng Chính phủ khi có yêu cầu; gửi báo cáo định kỳ, đột xuất cho Bộ</w:t>
      </w:r>
      <w:bookmarkStart w:id="9" w:name="_GoBack"/>
      <w:bookmarkEnd w:id="9"/>
      <w:r w:rsidRPr="00CA1ACE">
        <w:rPr>
          <w:rFonts w:ascii="Arial" w:hAnsi="Arial" w:cs="Arial"/>
          <w:color w:val="auto"/>
          <w:sz w:val="20"/>
          <w:szCs w:val="20"/>
        </w:rPr>
        <w:t xml:space="preserve"> Tài chính theo quy định tại Thông tư này;</w:t>
      </w:r>
    </w:p>
    <w:p w:rsidR="005F742A" w:rsidRPr="00CA1ACE" w:rsidRDefault="004A3B26" w:rsidP="002C3602">
      <w:pPr>
        <w:pStyle w:val="BodyText"/>
        <w:tabs>
          <w:tab w:val="left" w:pos="1097"/>
        </w:tabs>
        <w:spacing w:after="120" w:line="240" w:lineRule="auto"/>
        <w:ind w:firstLine="720"/>
        <w:jc w:val="both"/>
        <w:rPr>
          <w:rFonts w:ascii="Arial" w:hAnsi="Arial" w:cs="Arial"/>
          <w:color w:val="auto"/>
          <w:sz w:val="20"/>
          <w:szCs w:val="20"/>
        </w:rPr>
      </w:pPr>
      <w:bookmarkStart w:id="10" w:name="bookmark9"/>
      <w:bookmarkEnd w:id="10"/>
      <w:r w:rsidRPr="00CA1ACE">
        <w:rPr>
          <w:rFonts w:ascii="Arial" w:hAnsi="Arial" w:cs="Arial"/>
          <w:color w:val="auto"/>
          <w:sz w:val="20"/>
          <w:szCs w:val="20"/>
          <w:lang w:val="en-SG"/>
        </w:rPr>
        <w:lastRenderedPageBreak/>
        <w:t xml:space="preserve">c) </w:t>
      </w:r>
      <w:r w:rsidRPr="00CA1ACE">
        <w:rPr>
          <w:rFonts w:ascii="Arial" w:hAnsi="Arial" w:cs="Arial"/>
          <w:color w:val="auto"/>
          <w:sz w:val="20"/>
          <w:szCs w:val="20"/>
        </w:rPr>
        <w:t>Ủy ban nhân dân cấp tỉnh thực hiện tổng hợp, phân tích, dự báo giá thị trường và xây dựng báo cáo giá thị trường thuộc địa bàn quản lý trình trực tiếp Chính phủ, Thủ tướng Chính phủ khi có yêu cầu; gửi báo cáo định kỳ, đột xuất cho Bộ Tài chính theo quy định tại Thông tư này;</w:t>
      </w:r>
    </w:p>
    <w:p w:rsidR="005F742A" w:rsidRPr="00CA1ACE" w:rsidRDefault="004A3B26" w:rsidP="002C3602">
      <w:pPr>
        <w:pStyle w:val="BodyText"/>
        <w:tabs>
          <w:tab w:val="left" w:pos="1100"/>
        </w:tabs>
        <w:spacing w:after="120" w:line="240" w:lineRule="auto"/>
        <w:ind w:firstLine="720"/>
        <w:jc w:val="both"/>
        <w:rPr>
          <w:rFonts w:ascii="Arial" w:hAnsi="Arial" w:cs="Arial"/>
          <w:color w:val="auto"/>
          <w:sz w:val="20"/>
          <w:szCs w:val="20"/>
        </w:rPr>
      </w:pPr>
      <w:bookmarkStart w:id="11" w:name="bookmark10"/>
      <w:bookmarkEnd w:id="11"/>
      <w:r w:rsidRPr="00CA1ACE">
        <w:rPr>
          <w:rFonts w:ascii="Arial" w:hAnsi="Arial" w:cs="Arial"/>
          <w:color w:val="auto"/>
          <w:sz w:val="20"/>
          <w:szCs w:val="20"/>
          <w:lang w:val="en-SG"/>
        </w:rPr>
        <w:t xml:space="preserve">d) </w:t>
      </w:r>
      <w:r w:rsidRPr="00CA1ACE">
        <w:rPr>
          <w:rFonts w:ascii="Arial" w:hAnsi="Arial" w:cs="Arial"/>
          <w:color w:val="auto"/>
          <w:sz w:val="20"/>
          <w:szCs w:val="20"/>
        </w:rPr>
        <w:t>Các cơ quan, tổ chức, cá nhân khác quy định tại khoản 1 Điều này thực hiện tổng hợp, phân tích, dự báo giá thị trường và xây dựng báo cáo giá thị trường trình cấp có thẩm quyền theo phân công được giao.</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4. Tổ chức thu thập thông tin về giá tài sản, hàng hóa, dịch vụ</w:t>
      </w:r>
    </w:p>
    <w:p w:rsidR="005F742A" w:rsidRPr="00CA1ACE" w:rsidRDefault="004A3B26" w:rsidP="002C3602">
      <w:pPr>
        <w:pStyle w:val="BodyText"/>
        <w:tabs>
          <w:tab w:val="left" w:pos="1061"/>
        </w:tabs>
        <w:spacing w:after="120" w:line="240" w:lineRule="auto"/>
        <w:ind w:firstLine="720"/>
        <w:jc w:val="both"/>
        <w:rPr>
          <w:rFonts w:ascii="Arial" w:hAnsi="Arial" w:cs="Arial"/>
          <w:color w:val="auto"/>
          <w:sz w:val="20"/>
          <w:szCs w:val="20"/>
        </w:rPr>
      </w:pPr>
      <w:bookmarkStart w:id="12" w:name="bookmark11"/>
      <w:bookmarkEnd w:id="12"/>
      <w:r w:rsidRPr="00CA1ACE">
        <w:rPr>
          <w:rFonts w:ascii="Arial" w:hAnsi="Arial" w:cs="Arial"/>
          <w:color w:val="auto"/>
          <w:sz w:val="20"/>
          <w:szCs w:val="20"/>
          <w:lang w:val="en-SG"/>
        </w:rPr>
        <w:t xml:space="preserve">1. </w:t>
      </w:r>
      <w:r w:rsidRPr="00CA1ACE">
        <w:rPr>
          <w:rFonts w:ascii="Arial" w:hAnsi="Arial" w:cs="Arial"/>
          <w:color w:val="auto"/>
          <w:sz w:val="20"/>
          <w:szCs w:val="20"/>
        </w:rPr>
        <w:t>Nguyên tắc thu thập thông tin giá tài sản, hàng hóa, dịch vụ thực hiện theo quy định tại Điều 35 của Luật Giá.</w:t>
      </w:r>
    </w:p>
    <w:p w:rsidR="005F742A" w:rsidRPr="00CA1ACE" w:rsidRDefault="004A3B26" w:rsidP="002C3602">
      <w:pPr>
        <w:pStyle w:val="BodyText"/>
        <w:tabs>
          <w:tab w:val="left" w:pos="1064"/>
        </w:tabs>
        <w:spacing w:after="120" w:line="240" w:lineRule="auto"/>
        <w:ind w:firstLine="720"/>
        <w:jc w:val="both"/>
        <w:rPr>
          <w:rFonts w:ascii="Arial" w:hAnsi="Arial" w:cs="Arial"/>
          <w:color w:val="auto"/>
          <w:sz w:val="20"/>
          <w:szCs w:val="20"/>
        </w:rPr>
      </w:pPr>
      <w:bookmarkStart w:id="13" w:name="bookmark12"/>
      <w:bookmarkEnd w:id="13"/>
      <w:r w:rsidRPr="00CA1ACE">
        <w:rPr>
          <w:rFonts w:ascii="Arial" w:hAnsi="Arial" w:cs="Arial"/>
          <w:color w:val="auto"/>
          <w:sz w:val="20"/>
          <w:szCs w:val="20"/>
          <w:lang w:val="en-SG"/>
        </w:rPr>
        <w:t xml:space="preserve">2. </w:t>
      </w:r>
      <w:r w:rsidRPr="00CA1ACE">
        <w:rPr>
          <w:rFonts w:ascii="Arial" w:hAnsi="Arial" w:cs="Arial"/>
          <w:color w:val="auto"/>
          <w:sz w:val="20"/>
          <w:szCs w:val="20"/>
        </w:rPr>
        <w:t>Yêu cầu đối với việc tổ chức thu thập thông tin giá tài sản, hàng hóa, dịch vụ:</w:t>
      </w:r>
    </w:p>
    <w:p w:rsidR="005F742A" w:rsidRPr="00CA1ACE" w:rsidRDefault="004A3B26" w:rsidP="002C3602">
      <w:pPr>
        <w:pStyle w:val="BodyText"/>
        <w:tabs>
          <w:tab w:val="left" w:pos="1082"/>
        </w:tabs>
        <w:spacing w:after="120" w:line="240" w:lineRule="auto"/>
        <w:ind w:firstLine="720"/>
        <w:jc w:val="both"/>
        <w:rPr>
          <w:rFonts w:ascii="Arial" w:hAnsi="Arial" w:cs="Arial"/>
          <w:color w:val="auto"/>
          <w:sz w:val="20"/>
          <w:szCs w:val="20"/>
        </w:rPr>
      </w:pPr>
      <w:bookmarkStart w:id="14" w:name="bookmark13"/>
      <w:bookmarkEnd w:id="14"/>
      <w:r w:rsidRPr="00CA1ACE">
        <w:rPr>
          <w:rFonts w:ascii="Arial" w:hAnsi="Arial" w:cs="Arial"/>
          <w:color w:val="auto"/>
          <w:sz w:val="20"/>
          <w:szCs w:val="20"/>
          <w:lang w:val="en-SG"/>
        </w:rPr>
        <w:t xml:space="preserve">a) </w:t>
      </w:r>
      <w:r w:rsidRPr="00CA1ACE">
        <w:rPr>
          <w:rFonts w:ascii="Arial" w:hAnsi="Arial" w:cs="Arial"/>
          <w:color w:val="auto"/>
          <w:sz w:val="20"/>
          <w:szCs w:val="20"/>
        </w:rPr>
        <w:t>Khách quan, kịp thời, giá thu thập là giá thực mua, thực bán trên thị trường tại thời điểm thu thập thông tin. Trường hợp thu thập theo giá kê khai thì phải chú thích rõ mức giá g</w:t>
      </w:r>
      <w:r w:rsidRPr="00CA1ACE">
        <w:rPr>
          <w:rFonts w:ascii="Arial" w:hAnsi="Arial" w:cs="Arial"/>
          <w:color w:val="auto"/>
          <w:sz w:val="20"/>
          <w:szCs w:val="20"/>
          <w:lang w:val="en-SG"/>
        </w:rPr>
        <w:t>ắ</w:t>
      </w:r>
      <w:r w:rsidRPr="00CA1ACE">
        <w:rPr>
          <w:rFonts w:ascii="Arial" w:hAnsi="Arial" w:cs="Arial"/>
          <w:color w:val="auto"/>
          <w:sz w:val="20"/>
          <w:szCs w:val="20"/>
        </w:rPr>
        <w:t>n với tổ chức kinh doanh hàng hóa, dịch vụ thực hiện kê khai giá;</w:t>
      </w:r>
    </w:p>
    <w:p w:rsidR="005F742A" w:rsidRPr="00CA1ACE" w:rsidRDefault="004A3B26" w:rsidP="002C3602">
      <w:pPr>
        <w:pStyle w:val="BodyText"/>
        <w:tabs>
          <w:tab w:val="left" w:pos="1084"/>
        </w:tabs>
        <w:spacing w:after="120" w:line="240" w:lineRule="auto"/>
        <w:ind w:firstLine="720"/>
        <w:jc w:val="both"/>
        <w:rPr>
          <w:rFonts w:ascii="Arial" w:hAnsi="Arial" w:cs="Arial"/>
          <w:color w:val="auto"/>
          <w:sz w:val="20"/>
          <w:szCs w:val="20"/>
        </w:rPr>
      </w:pPr>
      <w:bookmarkStart w:id="15" w:name="bookmark14"/>
      <w:bookmarkEnd w:id="15"/>
      <w:r w:rsidRPr="00CA1ACE">
        <w:rPr>
          <w:rFonts w:ascii="Arial" w:hAnsi="Arial" w:cs="Arial"/>
          <w:color w:val="auto"/>
          <w:sz w:val="20"/>
          <w:szCs w:val="20"/>
          <w:lang w:val="en-SG"/>
        </w:rPr>
        <w:t xml:space="preserve">b) </w:t>
      </w:r>
      <w:r w:rsidRPr="00CA1ACE">
        <w:rPr>
          <w:rFonts w:ascii="Arial" w:hAnsi="Arial" w:cs="Arial"/>
          <w:color w:val="auto"/>
          <w:sz w:val="20"/>
          <w:szCs w:val="20"/>
        </w:rPr>
        <w:t>Đúng địa điểm cần báo cáo giá và thời điểm báo cáo giá thị trường;</w:t>
      </w:r>
    </w:p>
    <w:p w:rsidR="005F742A" w:rsidRPr="00CA1ACE" w:rsidRDefault="004A3B26" w:rsidP="002C3602">
      <w:pPr>
        <w:pStyle w:val="BodyText"/>
        <w:tabs>
          <w:tab w:val="left" w:pos="1069"/>
        </w:tabs>
        <w:spacing w:after="120" w:line="240" w:lineRule="auto"/>
        <w:ind w:firstLine="720"/>
        <w:jc w:val="both"/>
        <w:rPr>
          <w:rFonts w:ascii="Arial" w:hAnsi="Arial" w:cs="Arial"/>
          <w:color w:val="auto"/>
          <w:sz w:val="20"/>
          <w:szCs w:val="20"/>
        </w:rPr>
      </w:pPr>
      <w:bookmarkStart w:id="16" w:name="bookmark15"/>
      <w:bookmarkEnd w:id="16"/>
      <w:r w:rsidRPr="00CA1ACE">
        <w:rPr>
          <w:rFonts w:ascii="Arial" w:hAnsi="Arial" w:cs="Arial"/>
          <w:color w:val="auto"/>
          <w:sz w:val="20"/>
          <w:szCs w:val="20"/>
          <w:lang w:val="en-SG"/>
        </w:rPr>
        <w:t xml:space="preserve">c) </w:t>
      </w:r>
      <w:r w:rsidRPr="00CA1ACE">
        <w:rPr>
          <w:rFonts w:ascii="Arial" w:hAnsi="Arial" w:cs="Arial"/>
          <w:color w:val="auto"/>
          <w:sz w:val="20"/>
          <w:szCs w:val="20"/>
        </w:rPr>
        <w:t>Khu vực khảo sát thu thập thông tin giá thị trường phải là nh</w:t>
      </w:r>
      <w:r w:rsidRPr="00CA1ACE">
        <w:rPr>
          <w:rFonts w:ascii="Arial" w:hAnsi="Arial" w:cs="Arial"/>
          <w:color w:val="auto"/>
          <w:sz w:val="20"/>
          <w:szCs w:val="20"/>
          <w:lang w:val="en-SG"/>
        </w:rPr>
        <w:t>ữ</w:t>
      </w:r>
      <w:r w:rsidRPr="00CA1ACE">
        <w:rPr>
          <w:rFonts w:ascii="Arial" w:hAnsi="Arial" w:cs="Arial"/>
          <w:color w:val="auto"/>
          <w:sz w:val="20"/>
          <w:szCs w:val="20"/>
        </w:rPr>
        <w:t xml:space="preserve">ng nơi có hoạt động sản xuất, kinh doanh thường xuyên, ổn định, </w:t>
      </w:r>
      <w:r w:rsidR="00AA2EE8" w:rsidRPr="00CA1ACE">
        <w:rPr>
          <w:rFonts w:ascii="Arial" w:hAnsi="Arial" w:cs="Arial"/>
          <w:color w:val="auto"/>
          <w:sz w:val="20"/>
          <w:szCs w:val="20"/>
        </w:rPr>
        <w:t>đại diện</w:t>
      </w:r>
      <w:r w:rsidRPr="00CA1ACE">
        <w:rPr>
          <w:rFonts w:ascii="Arial" w:hAnsi="Arial" w:cs="Arial"/>
          <w:color w:val="auto"/>
          <w:sz w:val="20"/>
          <w:szCs w:val="20"/>
        </w:rPr>
        <w:t xml:space="preserve"> cho khu vực thành thị, nông thôn tại tỉnh, thành phố;</w:t>
      </w:r>
    </w:p>
    <w:p w:rsidR="005F742A" w:rsidRPr="00CA1ACE" w:rsidRDefault="004A3B26" w:rsidP="002C3602">
      <w:pPr>
        <w:pStyle w:val="BodyText"/>
        <w:tabs>
          <w:tab w:val="left" w:pos="1087"/>
        </w:tabs>
        <w:spacing w:after="120" w:line="240" w:lineRule="auto"/>
        <w:ind w:firstLine="720"/>
        <w:jc w:val="both"/>
        <w:rPr>
          <w:rFonts w:ascii="Arial" w:hAnsi="Arial" w:cs="Arial"/>
          <w:color w:val="auto"/>
          <w:sz w:val="20"/>
          <w:szCs w:val="20"/>
        </w:rPr>
      </w:pPr>
      <w:bookmarkStart w:id="17" w:name="bookmark16"/>
      <w:bookmarkEnd w:id="17"/>
      <w:r w:rsidRPr="00CA1ACE">
        <w:rPr>
          <w:rFonts w:ascii="Arial" w:hAnsi="Arial" w:cs="Arial"/>
          <w:color w:val="auto"/>
          <w:sz w:val="20"/>
          <w:szCs w:val="20"/>
          <w:lang w:val="en-SG"/>
        </w:rPr>
        <w:t xml:space="preserve">d) </w:t>
      </w:r>
      <w:r w:rsidRPr="00CA1ACE">
        <w:rPr>
          <w:rFonts w:ascii="Arial" w:hAnsi="Arial" w:cs="Arial"/>
          <w:color w:val="auto"/>
          <w:sz w:val="20"/>
          <w:szCs w:val="20"/>
        </w:rPr>
        <w:t>Phân định rõ giá khảo sát, thu thập là giá bán lẻ, giá kê khai; giá phổ biến trên thị trường thu thập được; chú thích rõ thông tin về các yếu tố khác liên quan như: giá đã bao gồm hay chưa bao gồm thuế giá trị gia tăng, giá bán tại cửa hàng, nơi sản xuất, giá bán tới địa điểm người mua (nơi giao hàng), tính đặc thù thị trường.</w:t>
      </w:r>
    </w:p>
    <w:p w:rsidR="005F742A" w:rsidRPr="00CA1ACE" w:rsidRDefault="00297E9C" w:rsidP="002C3602">
      <w:pPr>
        <w:pStyle w:val="BodyText"/>
        <w:tabs>
          <w:tab w:val="left" w:pos="1051"/>
        </w:tabs>
        <w:spacing w:after="120" w:line="240" w:lineRule="auto"/>
        <w:ind w:firstLine="720"/>
        <w:jc w:val="both"/>
        <w:rPr>
          <w:rFonts w:ascii="Arial" w:hAnsi="Arial" w:cs="Arial"/>
          <w:color w:val="auto"/>
          <w:sz w:val="20"/>
          <w:szCs w:val="20"/>
        </w:rPr>
      </w:pPr>
      <w:bookmarkStart w:id="18" w:name="bookmark17"/>
      <w:bookmarkEnd w:id="18"/>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Công tác thu thập thông tin giá tài sản, hàng hóa, dịch vụ được thực hiện từ một hoặc một số nguồn thông tin sau:</w:t>
      </w:r>
    </w:p>
    <w:p w:rsidR="005F742A" w:rsidRPr="00CA1ACE" w:rsidRDefault="00297E9C" w:rsidP="002C3602">
      <w:pPr>
        <w:pStyle w:val="BodyText"/>
        <w:tabs>
          <w:tab w:val="left" w:pos="1080"/>
        </w:tabs>
        <w:spacing w:after="120" w:line="240" w:lineRule="auto"/>
        <w:ind w:firstLine="720"/>
        <w:jc w:val="both"/>
        <w:rPr>
          <w:rFonts w:ascii="Arial" w:hAnsi="Arial" w:cs="Arial"/>
          <w:color w:val="auto"/>
          <w:sz w:val="20"/>
          <w:szCs w:val="20"/>
        </w:rPr>
      </w:pPr>
      <w:bookmarkStart w:id="19" w:name="bookmark18"/>
      <w:bookmarkEnd w:id="19"/>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Giá tài sản, hàng hóa, dịch vụ được khảo sát trên thị trường;</w:t>
      </w:r>
    </w:p>
    <w:p w:rsidR="005F742A" w:rsidRPr="00CA1ACE" w:rsidRDefault="00297E9C" w:rsidP="002C3602">
      <w:pPr>
        <w:pStyle w:val="BodyText"/>
        <w:tabs>
          <w:tab w:val="left" w:pos="1091"/>
        </w:tabs>
        <w:spacing w:after="120" w:line="240" w:lineRule="auto"/>
        <w:ind w:firstLine="720"/>
        <w:jc w:val="both"/>
        <w:rPr>
          <w:rFonts w:ascii="Arial" w:hAnsi="Arial" w:cs="Arial"/>
          <w:color w:val="auto"/>
          <w:sz w:val="20"/>
          <w:szCs w:val="20"/>
        </w:rPr>
      </w:pPr>
      <w:bookmarkStart w:id="20" w:name="bookmark19"/>
      <w:bookmarkEnd w:id="20"/>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Giá do các cơ quan nhà nước có thẩm quyền quy </w:t>
      </w:r>
      <w:r w:rsidRPr="00CA1ACE">
        <w:rPr>
          <w:rFonts w:ascii="Arial" w:hAnsi="Arial" w:cs="Arial"/>
          <w:color w:val="auto"/>
          <w:sz w:val="20"/>
          <w:szCs w:val="20"/>
        </w:rPr>
        <w:t>định</w:t>
      </w:r>
      <w:r w:rsidR="004A3B26" w:rsidRPr="00CA1ACE">
        <w:rPr>
          <w:rFonts w:ascii="Arial" w:hAnsi="Arial" w:cs="Arial"/>
          <w:color w:val="auto"/>
          <w:sz w:val="20"/>
          <w:szCs w:val="20"/>
        </w:rPr>
        <w:t xml:space="preserve">, quyết </w:t>
      </w:r>
      <w:r w:rsidRPr="00CA1ACE">
        <w:rPr>
          <w:rFonts w:ascii="Arial" w:hAnsi="Arial" w:cs="Arial"/>
          <w:color w:val="auto"/>
          <w:sz w:val="20"/>
          <w:szCs w:val="20"/>
        </w:rPr>
        <w:t>định</w:t>
      </w:r>
      <w:r w:rsidR="004A3B26" w:rsidRPr="00CA1ACE">
        <w:rPr>
          <w:rFonts w:ascii="Arial" w:hAnsi="Arial" w:cs="Arial"/>
          <w:color w:val="auto"/>
          <w:sz w:val="20"/>
          <w:szCs w:val="20"/>
        </w:rPr>
        <w:t>;</w:t>
      </w:r>
    </w:p>
    <w:p w:rsidR="005F742A" w:rsidRPr="00CA1ACE" w:rsidRDefault="00297E9C" w:rsidP="002C3602">
      <w:pPr>
        <w:pStyle w:val="BodyText"/>
        <w:tabs>
          <w:tab w:val="left" w:pos="1080"/>
        </w:tabs>
        <w:spacing w:after="120" w:line="240" w:lineRule="auto"/>
        <w:ind w:firstLine="720"/>
        <w:jc w:val="both"/>
        <w:rPr>
          <w:rFonts w:ascii="Arial" w:hAnsi="Arial" w:cs="Arial"/>
          <w:color w:val="auto"/>
          <w:sz w:val="20"/>
          <w:szCs w:val="20"/>
        </w:rPr>
      </w:pPr>
      <w:bookmarkStart w:id="21" w:name="bookmark20"/>
      <w:bookmarkEnd w:id="21"/>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 xml:space="preserve">Giá kê khai của các tổ chức kinh doanh hàng hóa, dịch vụ với cơ quan nhà nước có </w:t>
      </w:r>
      <w:r w:rsidRPr="00CA1ACE">
        <w:rPr>
          <w:rFonts w:ascii="Arial" w:hAnsi="Arial" w:cs="Arial"/>
          <w:color w:val="auto"/>
          <w:sz w:val="20"/>
          <w:szCs w:val="20"/>
        </w:rPr>
        <w:t xml:space="preserve">thẩm </w:t>
      </w:r>
      <w:r w:rsidR="00AA2EE8" w:rsidRPr="00CA1ACE">
        <w:rPr>
          <w:rFonts w:ascii="Arial" w:hAnsi="Arial" w:cs="Arial"/>
          <w:color w:val="auto"/>
          <w:sz w:val="20"/>
          <w:szCs w:val="20"/>
          <w:lang w:val="en-SG"/>
        </w:rPr>
        <w:t>quyền</w:t>
      </w:r>
      <w:r w:rsidR="004A3B26" w:rsidRPr="00CA1ACE">
        <w:rPr>
          <w:rFonts w:ascii="Arial" w:hAnsi="Arial" w:cs="Arial"/>
          <w:color w:val="auto"/>
          <w:sz w:val="20"/>
          <w:szCs w:val="20"/>
        </w:rPr>
        <w:t>;</w:t>
      </w:r>
    </w:p>
    <w:p w:rsidR="005F742A" w:rsidRPr="00CA1ACE" w:rsidRDefault="00297E9C" w:rsidP="002C3602">
      <w:pPr>
        <w:pStyle w:val="BodyText"/>
        <w:tabs>
          <w:tab w:val="left" w:pos="1087"/>
        </w:tabs>
        <w:spacing w:after="120" w:line="240" w:lineRule="auto"/>
        <w:ind w:firstLine="720"/>
        <w:jc w:val="both"/>
        <w:rPr>
          <w:rFonts w:ascii="Arial" w:hAnsi="Arial" w:cs="Arial"/>
          <w:color w:val="auto"/>
          <w:sz w:val="20"/>
          <w:szCs w:val="20"/>
        </w:rPr>
      </w:pPr>
      <w:bookmarkStart w:id="22" w:name="bookmark21"/>
      <w:bookmarkEnd w:id="22"/>
      <w:r w:rsidRPr="00CA1ACE">
        <w:rPr>
          <w:rFonts w:ascii="Arial" w:hAnsi="Arial" w:cs="Arial"/>
          <w:color w:val="auto"/>
          <w:sz w:val="20"/>
          <w:szCs w:val="20"/>
          <w:lang w:val="en-SG"/>
        </w:rPr>
        <w:t xml:space="preserve">d) </w:t>
      </w:r>
      <w:r w:rsidR="004A3B26" w:rsidRPr="00CA1ACE">
        <w:rPr>
          <w:rFonts w:ascii="Arial" w:hAnsi="Arial" w:cs="Arial"/>
          <w:color w:val="auto"/>
          <w:sz w:val="20"/>
          <w:szCs w:val="20"/>
        </w:rPr>
        <w:t xml:space="preserve">Giá khai thác từ Cơ sở </w:t>
      </w:r>
      <w:r w:rsidRPr="00CA1ACE">
        <w:rPr>
          <w:rFonts w:ascii="Arial" w:hAnsi="Arial" w:cs="Arial"/>
          <w:color w:val="auto"/>
          <w:sz w:val="20"/>
          <w:szCs w:val="20"/>
        </w:rPr>
        <w:t>dữ</w:t>
      </w:r>
      <w:r w:rsidR="004A3B26" w:rsidRPr="00CA1ACE">
        <w:rPr>
          <w:rFonts w:ascii="Arial" w:hAnsi="Arial" w:cs="Arial"/>
          <w:color w:val="auto"/>
          <w:sz w:val="20"/>
          <w:szCs w:val="20"/>
        </w:rPr>
        <w:t xml:space="preserve"> liệu quốc gia về giá và các cơ sở dữ liệu về giá tại các Bộ, địa phương;</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đ) Giá trúng đấu giá, đấu thầu;</w:t>
      </w:r>
    </w:p>
    <w:p w:rsidR="005F742A" w:rsidRPr="00CA1ACE" w:rsidRDefault="00297E9C" w:rsidP="002C3602">
      <w:pPr>
        <w:pStyle w:val="BodyText"/>
        <w:tabs>
          <w:tab w:val="left" w:pos="1095"/>
        </w:tabs>
        <w:spacing w:after="120" w:line="240" w:lineRule="auto"/>
        <w:ind w:firstLine="720"/>
        <w:jc w:val="both"/>
        <w:rPr>
          <w:rFonts w:ascii="Arial" w:hAnsi="Arial" w:cs="Arial"/>
          <w:color w:val="auto"/>
          <w:sz w:val="20"/>
          <w:szCs w:val="20"/>
        </w:rPr>
      </w:pPr>
      <w:bookmarkStart w:id="23" w:name="bookmark22"/>
      <w:bookmarkEnd w:id="23"/>
      <w:r w:rsidRPr="00CA1ACE">
        <w:rPr>
          <w:rFonts w:ascii="Arial" w:hAnsi="Arial" w:cs="Arial"/>
          <w:color w:val="auto"/>
          <w:sz w:val="20"/>
          <w:szCs w:val="20"/>
          <w:lang w:val="en-SG"/>
        </w:rPr>
        <w:t xml:space="preserve">e) </w:t>
      </w:r>
      <w:r w:rsidR="004A3B26" w:rsidRPr="00CA1ACE">
        <w:rPr>
          <w:rFonts w:ascii="Arial" w:hAnsi="Arial" w:cs="Arial"/>
          <w:color w:val="auto"/>
          <w:sz w:val="20"/>
          <w:szCs w:val="20"/>
        </w:rPr>
        <w:t>Giá từ các nguồn hợp pháp khác.</w:t>
      </w:r>
    </w:p>
    <w:p w:rsidR="005F742A" w:rsidRPr="00CA1ACE" w:rsidRDefault="00297E9C" w:rsidP="002C3602">
      <w:pPr>
        <w:pStyle w:val="BodyText"/>
        <w:tabs>
          <w:tab w:val="left" w:pos="1048"/>
        </w:tabs>
        <w:spacing w:after="120" w:line="240" w:lineRule="auto"/>
        <w:ind w:firstLine="720"/>
        <w:jc w:val="both"/>
        <w:rPr>
          <w:rFonts w:ascii="Arial" w:hAnsi="Arial" w:cs="Arial"/>
          <w:color w:val="auto"/>
          <w:sz w:val="20"/>
          <w:szCs w:val="20"/>
        </w:rPr>
      </w:pPr>
      <w:bookmarkStart w:id="24" w:name="bookmark23"/>
      <w:bookmarkEnd w:id="24"/>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Phương pháp thu thập thông tin giá tài sản, hàng hóa, dịch vụ gồm các phương pháp sau:</w:t>
      </w:r>
    </w:p>
    <w:p w:rsidR="005F742A" w:rsidRPr="00CA1ACE" w:rsidRDefault="00297E9C" w:rsidP="002C3602">
      <w:pPr>
        <w:pStyle w:val="BodyText"/>
        <w:tabs>
          <w:tab w:val="left" w:pos="1073"/>
        </w:tabs>
        <w:spacing w:after="120" w:line="240" w:lineRule="auto"/>
        <w:ind w:firstLine="720"/>
        <w:jc w:val="both"/>
        <w:rPr>
          <w:rFonts w:ascii="Arial" w:hAnsi="Arial" w:cs="Arial"/>
          <w:color w:val="auto"/>
          <w:sz w:val="20"/>
          <w:szCs w:val="20"/>
        </w:rPr>
      </w:pPr>
      <w:bookmarkStart w:id="25" w:name="bookmark24"/>
      <w:bookmarkEnd w:id="25"/>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Phương pháp trực tiếp: Cán bộ được phân công nhiệm vụ thu thập thông tin giá thị trường trực tiếp (sau đây gọi là cán b</w:t>
      </w:r>
      <w:r w:rsidRPr="00CA1ACE">
        <w:rPr>
          <w:rFonts w:ascii="Arial" w:hAnsi="Arial" w:cs="Arial"/>
          <w:color w:val="auto"/>
          <w:sz w:val="20"/>
          <w:szCs w:val="20"/>
        </w:rPr>
        <w:t>ộ thị trường) đến các nhà máy s</w:t>
      </w:r>
      <w:r w:rsidRPr="00CA1ACE">
        <w:rPr>
          <w:rFonts w:ascii="Arial" w:hAnsi="Arial" w:cs="Arial"/>
          <w:color w:val="auto"/>
          <w:sz w:val="20"/>
          <w:szCs w:val="20"/>
          <w:lang w:val="en-SG"/>
        </w:rPr>
        <w:t>ả</w:t>
      </w:r>
      <w:r w:rsidR="004A3B26" w:rsidRPr="00CA1ACE">
        <w:rPr>
          <w:rFonts w:ascii="Arial" w:hAnsi="Arial" w:cs="Arial"/>
          <w:color w:val="auto"/>
          <w:sz w:val="20"/>
          <w:szCs w:val="20"/>
        </w:rPr>
        <w:t xml:space="preserve">n xuất, chế biến; trung tâm bán buôn, chợ đầu mối; các trung tâm thương mại, siêu thị, các chợ, cửa hàng hoặc địa </w:t>
      </w:r>
      <w:r w:rsidRPr="00CA1ACE">
        <w:rPr>
          <w:rFonts w:ascii="Arial" w:hAnsi="Arial" w:cs="Arial"/>
          <w:color w:val="auto"/>
          <w:sz w:val="20"/>
          <w:szCs w:val="20"/>
        </w:rPr>
        <w:t>điểm</w:t>
      </w:r>
      <w:r w:rsidR="004A3B26" w:rsidRPr="00CA1ACE">
        <w:rPr>
          <w:rFonts w:ascii="Arial" w:hAnsi="Arial" w:cs="Arial"/>
          <w:color w:val="auto"/>
          <w:sz w:val="20"/>
          <w:szCs w:val="20"/>
        </w:rPr>
        <w:t xml:space="preserve"> </w:t>
      </w:r>
      <w:r w:rsidRPr="00CA1ACE">
        <w:rPr>
          <w:rFonts w:ascii="Arial" w:hAnsi="Arial" w:cs="Arial"/>
          <w:color w:val="auto"/>
          <w:sz w:val="20"/>
          <w:szCs w:val="20"/>
        </w:rPr>
        <w:t xml:space="preserve">kinh doanh; các cơ sở giáo dục </w:t>
      </w:r>
      <w:r w:rsidRPr="00CA1ACE">
        <w:rPr>
          <w:rFonts w:ascii="Arial" w:hAnsi="Arial" w:cs="Arial"/>
          <w:color w:val="auto"/>
          <w:sz w:val="20"/>
          <w:szCs w:val="20"/>
          <w:lang w:val="en-SG"/>
        </w:rPr>
        <w:t>đ</w:t>
      </w:r>
      <w:r w:rsidR="004A3B26" w:rsidRPr="00CA1ACE">
        <w:rPr>
          <w:rFonts w:ascii="Arial" w:hAnsi="Arial" w:cs="Arial"/>
          <w:color w:val="auto"/>
          <w:sz w:val="20"/>
          <w:szCs w:val="20"/>
        </w:rPr>
        <w:t xml:space="preserve">ào tạo (đối với dịch vụ đào tạo); các cơ sở khám chữa bệnh (đối với dịch vụ khám chữa bệnh) </w:t>
      </w:r>
      <w:r w:rsidRPr="00CA1ACE">
        <w:rPr>
          <w:rFonts w:ascii="Arial" w:hAnsi="Arial" w:cs="Arial"/>
          <w:color w:val="auto"/>
          <w:sz w:val="20"/>
          <w:szCs w:val="20"/>
        </w:rPr>
        <w:t xml:space="preserve">để </w:t>
      </w:r>
      <w:r w:rsidR="004A3B26" w:rsidRPr="00CA1ACE">
        <w:rPr>
          <w:rFonts w:ascii="Arial" w:hAnsi="Arial" w:cs="Arial"/>
          <w:color w:val="auto"/>
          <w:sz w:val="20"/>
          <w:szCs w:val="20"/>
        </w:rPr>
        <w:t>khảo sát, thu thập thông tin và ghi chép lại thông tin thu thập được vào Phiếu khảo sát, thu thập thông tin giá thị trường theo mẫu quy định tại Phụ lục VI của Thông tư này;</w:t>
      </w:r>
    </w:p>
    <w:p w:rsidR="005F742A" w:rsidRPr="00CA1ACE" w:rsidRDefault="00297E9C" w:rsidP="002C3602">
      <w:pPr>
        <w:pStyle w:val="BodyText"/>
        <w:tabs>
          <w:tab w:val="left" w:pos="1087"/>
        </w:tabs>
        <w:spacing w:after="120" w:line="240" w:lineRule="auto"/>
        <w:ind w:firstLine="720"/>
        <w:jc w:val="both"/>
        <w:rPr>
          <w:rFonts w:ascii="Arial" w:hAnsi="Arial" w:cs="Arial"/>
          <w:color w:val="auto"/>
          <w:sz w:val="20"/>
          <w:szCs w:val="20"/>
        </w:rPr>
      </w:pPr>
      <w:bookmarkStart w:id="26" w:name="bookmark25"/>
      <w:bookmarkEnd w:id="26"/>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Phương pháp gián tiếp: Cơ quan, tổ chức, cá nhân thực hiện tổng hợp, phân tích, dự báo giá thị trường thực hiện thu thập thông tin giá hàng hóa, dịch vụ trên các phương tiện thông tin đại chúng, kết quả </w:t>
      </w:r>
      <w:r w:rsidRPr="00CA1ACE">
        <w:rPr>
          <w:rFonts w:ascii="Arial" w:hAnsi="Arial" w:cs="Arial"/>
          <w:color w:val="auto"/>
          <w:sz w:val="20"/>
          <w:szCs w:val="20"/>
        </w:rPr>
        <w:t>thống kê</w:t>
      </w:r>
      <w:r w:rsidR="004A3B26" w:rsidRPr="00CA1ACE">
        <w:rPr>
          <w:rFonts w:ascii="Arial" w:hAnsi="Arial" w:cs="Arial"/>
          <w:color w:val="auto"/>
          <w:sz w:val="20"/>
          <w:szCs w:val="20"/>
        </w:rPr>
        <w:t xml:space="preserve"> giá </w:t>
      </w:r>
      <w:r w:rsidRPr="00CA1ACE">
        <w:rPr>
          <w:rFonts w:ascii="Arial" w:hAnsi="Arial" w:cs="Arial"/>
          <w:color w:val="auto"/>
          <w:sz w:val="20"/>
          <w:szCs w:val="20"/>
        </w:rPr>
        <w:t>k</w:t>
      </w:r>
      <w:r w:rsidRPr="00CA1ACE">
        <w:rPr>
          <w:rFonts w:ascii="Arial" w:hAnsi="Arial" w:cs="Arial"/>
          <w:color w:val="auto"/>
          <w:sz w:val="20"/>
          <w:szCs w:val="20"/>
          <w:lang w:val="en-SG"/>
        </w:rPr>
        <w:t>ê</w:t>
      </w:r>
      <w:r w:rsidR="004A3B26" w:rsidRPr="00CA1ACE">
        <w:rPr>
          <w:rFonts w:ascii="Arial" w:hAnsi="Arial" w:cs="Arial"/>
          <w:color w:val="auto"/>
          <w:sz w:val="20"/>
          <w:szCs w:val="20"/>
        </w:rPr>
        <w:t xml:space="preserve"> khai; hoặc giá do cơ quan, tổ chức thực hiện tổng hợp, phân tích, dự báo giá thị trường mua thông tin; hoặc giá được cung cấp bởi cơ quan, tổ chức có dữ liệu, thông tin </w:t>
      </w:r>
      <w:r w:rsidRPr="00CA1ACE">
        <w:rPr>
          <w:rFonts w:ascii="Arial" w:hAnsi="Arial" w:cs="Arial"/>
          <w:color w:val="auto"/>
          <w:sz w:val="20"/>
          <w:szCs w:val="20"/>
        </w:rPr>
        <w:t>về</w:t>
      </w:r>
      <w:r w:rsidR="004A3B26" w:rsidRPr="00CA1ACE">
        <w:rPr>
          <w:rFonts w:ascii="Arial" w:hAnsi="Arial" w:cs="Arial"/>
          <w:color w:val="auto"/>
          <w:sz w:val="20"/>
          <w:szCs w:val="20"/>
        </w:rPr>
        <w:t xml:space="preserve"> giá tài sản, hàng hóa, dịch vụ. Các thông tin thu thập được phải chú thích rõ nguồn thông tin và được ghi nhận trong báo cáo giá thị trường hoặc cơ sở dữ liệu </w:t>
      </w:r>
      <w:r w:rsidRPr="00CA1ACE">
        <w:rPr>
          <w:rFonts w:ascii="Arial" w:hAnsi="Arial" w:cs="Arial"/>
          <w:color w:val="auto"/>
          <w:sz w:val="20"/>
          <w:szCs w:val="20"/>
        </w:rPr>
        <w:t>quốc</w:t>
      </w:r>
      <w:r w:rsidR="004A3B26" w:rsidRPr="00CA1ACE">
        <w:rPr>
          <w:rFonts w:ascii="Arial" w:hAnsi="Arial" w:cs="Arial"/>
          <w:color w:val="auto"/>
          <w:sz w:val="20"/>
          <w:szCs w:val="20"/>
        </w:rPr>
        <w:t xml:space="preserve"> gia </w:t>
      </w:r>
      <w:r w:rsidRPr="00CA1ACE">
        <w:rPr>
          <w:rFonts w:ascii="Arial" w:hAnsi="Arial" w:cs="Arial"/>
          <w:color w:val="auto"/>
          <w:sz w:val="20"/>
          <w:szCs w:val="20"/>
        </w:rPr>
        <w:t>về</w:t>
      </w:r>
      <w:r w:rsidR="004A3B26" w:rsidRPr="00CA1ACE">
        <w:rPr>
          <w:rFonts w:ascii="Arial" w:hAnsi="Arial" w:cs="Arial"/>
          <w:color w:val="auto"/>
          <w:sz w:val="20"/>
          <w:szCs w:val="20"/>
        </w:rPr>
        <w:t xml:space="preserve"> giá theo quy định (</w:t>
      </w:r>
      <w:r w:rsidRPr="00CA1ACE">
        <w:rPr>
          <w:rFonts w:ascii="Arial" w:hAnsi="Arial" w:cs="Arial"/>
          <w:color w:val="auto"/>
          <w:sz w:val="20"/>
          <w:szCs w:val="20"/>
        </w:rPr>
        <w:t>nếu có</w:t>
      </w:r>
      <w:r w:rsidR="004A3B26" w:rsidRPr="00CA1ACE">
        <w:rPr>
          <w:rFonts w:ascii="Arial" w:hAnsi="Arial" w:cs="Arial"/>
          <w:color w:val="auto"/>
          <w:sz w:val="20"/>
          <w:szCs w:val="20"/>
        </w:rPr>
        <w:t>);</w:t>
      </w:r>
    </w:p>
    <w:p w:rsidR="005F742A" w:rsidRPr="00CA1ACE" w:rsidRDefault="00297E9C" w:rsidP="002C3602">
      <w:pPr>
        <w:pStyle w:val="BodyText"/>
        <w:tabs>
          <w:tab w:val="left" w:pos="1084"/>
        </w:tabs>
        <w:spacing w:after="120" w:line="240" w:lineRule="auto"/>
        <w:ind w:firstLine="720"/>
        <w:jc w:val="both"/>
        <w:rPr>
          <w:rFonts w:ascii="Arial" w:hAnsi="Arial" w:cs="Arial"/>
          <w:color w:val="auto"/>
          <w:sz w:val="20"/>
          <w:szCs w:val="20"/>
        </w:rPr>
      </w:pPr>
      <w:bookmarkStart w:id="27" w:name="bookmark26"/>
      <w:bookmarkEnd w:id="27"/>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 xml:space="preserve">Trường hợp cần thiết, cơ quan, tổ chức chủ trì thực hiện tổng hợp, phân tích, dự báo giá thị trường phối hợp với các cơ quan có liên quan tổ chức đoàn khảo sát giá thị trường để phục vụ công tác thu thập thông tin giá thị trường đảm bảo chính xác, đáp ứng yêu cầu báo cáo. Các thông tin thu thập được phải chú thích rõ nguồn thông tin và được ghi nhận trong báo cáo giá thị trường hoặc cơ sở dữ liệu </w:t>
      </w:r>
      <w:r w:rsidRPr="00CA1ACE">
        <w:rPr>
          <w:rFonts w:ascii="Arial" w:hAnsi="Arial" w:cs="Arial"/>
          <w:color w:val="auto"/>
          <w:sz w:val="20"/>
          <w:szCs w:val="20"/>
        </w:rPr>
        <w:t>quốc</w:t>
      </w:r>
      <w:r w:rsidR="004A3B26" w:rsidRPr="00CA1ACE">
        <w:rPr>
          <w:rFonts w:ascii="Arial" w:hAnsi="Arial" w:cs="Arial"/>
          <w:color w:val="auto"/>
          <w:sz w:val="20"/>
          <w:szCs w:val="20"/>
        </w:rPr>
        <w:t xml:space="preserve"> gia về giá theo quy định (</w:t>
      </w:r>
      <w:r w:rsidRPr="00CA1ACE">
        <w:rPr>
          <w:rFonts w:ascii="Arial" w:hAnsi="Arial" w:cs="Arial"/>
          <w:color w:val="auto"/>
          <w:sz w:val="20"/>
          <w:szCs w:val="20"/>
        </w:rPr>
        <w:t>nếu có</w:t>
      </w:r>
      <w:r w:rsidR="004A3B26" w:rsidRPr="00CA1ACE">
        <w:rPr>
          <w:rFonts w:ascii="Arial" w:hAnsi="Arial" w:cs="Arial"/>
          <w:color w:val="auto"/>
          <w:sz w:val="20"/>
          <w:szCs w:val="20"/>
        </w:rPr>
        <w:t>).</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5. Phân tích diễn biến giá tài sản, hàng hóa, dịch vụ</w:t>
      </w:r>
    </w:p>
    <w:p w:rsidR="005F742A" w:rsidRPr="00CA1ACE" w:rsidRDefault="00297E9C" w:rsidP="00E068F2">
      <w:pPr>
        <w:pStyle w:val="BodyText"/>
        <w:tabs>
          <w:tab w:val="left" w:pos="1100"/>
        </w:tabs>
        <w:spacing w:after="120" w:line="240" w:lineRule="auto"/>
        <w:ind w:firstLine="720"/>
        <w:jc w:val="both"/>
        <w:rPr>
          <w:rFonts w:ascii="Arial" w:hAnsi="Arial" w:cs="Arial"/>
          <w:color w:val="auto"/>
          <w:sz w:val="20"/>
          <w:szCs w:val="20"/>
        </w:rPr>
      </w:pPr>
      <w:bookmarkStart w:id="28" w:name="bookmark27"/>
      <w:bookmarkEnd w:id="28"/>
      <w:r w:rsidRPr="00CA1ACE">
        <w:rPr>
          <w:rFonts w:ascii="Arial" w:hAnsi="Arial" w:cs="Arial"/>
          <w:color w:val="auto"/>
          <w:sz w:val="20"/>
          <w:szCs w:val="20"/>
          <w:lang w:val="en-SG"/>
        </w:rPr>
        <w:lastRenderedPageBreak/>
        <w:t xml:space="preserve">1. </w:t>
      </w:r>
      <w:r w:rsidR="004A3B26" w:rsidRPr="00CA1ACE">
        <w:rPr>
          <w:rFonts w:ascii="Arial" w:hAnsi="Arial" w:cs="Arial"/>
          <w:color w:val="auto"/>
          <w:sz w:val="20"/>
          <w:szCs w:val="20"/>
        </w:rPr>
        <w:t xml:space="preserve">Nguyên </w:t>
      </w:r>
      <w:r w:rsidRPr="00CA1ACE">
        <w:rPr>
          <w:rFonts w:ascii="Arial" w:hAnsi="Arial" w:cs="Arial"/>
          <w:color w:val="auto"/>
          <w:sz w:val="20"/>
          <w:szCs w:val="20"/>
        </w:rPr>
        <w:t>tắc</w:t>
      </w:r>
      <w:r w:rsidR="004A3B26" w:rsidRPr="00CA1ACE">
        <w:rPr>
          <w:rFonts w:ascii="Arial" w:hAnsi="Arial" w:cs="Arial"/>
          <w:color w:val="auto"/>
          <w:sz w:val="20"/>
          <w:szCs w:val="20"/>
        </w:rPr>
        <w:t xml:space="preserve"> phân tích giá tài sản, hàng hóa, dịch vụ thực hiện theo quy định tại Điều 35 của Luật Giá.</w:t>
      </w:r>
    </w:p>
    <w:p w:rsidR="005F742A" w:rsidRPr="00CA1ACE" w:rsidRDefault="00297E9C" w:rsidP="00E068F2">
      <w:pPr>
        <w:pStyle w:val="BodyText"/>
        <w:tabs>
          <w:tab w:val="left" w:pos="1104"/>
        </w:tabs>
        <w:spacing w:after="120" w:line="240" w:lineRule="auto"/>
        <w:ind w:firstLine="720"/>
        <w:jc w:val="both"/>
        <w:rPr>
          <w:rFonts w:ascii="Arial" w:hAnsi="Arial" w:cs="Arial"/>
          <w:color w:val="auto"/>
          <w:sz w:val="20"/>
          <w:szCs w:val="20"/>
        </w:rPr>
      </w:pPr>
      <w:bookmarkStart w:id="29" w:name="bookmark28"/>
      <w:bookmarkEnd w:id="29"/>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Yêu cầu đối với phân tích giá tài sản, hàng hóa, dịch vụ:</w:t>
      </w:r>
    </w:p>
    <w:p w:rsidR="005F742A" w:rsidRPr="00CA1ACE" w:rsidRDefault="00297E9C" w:rsidP="00E068F2">
      <w:pPr>
        <w:pStyle w:val="BodyText"/>
        <w:tabs>
          <w:tab w:val="left" w:pos="1111"/>
        </w:tabs>
        <w:spacing w:after="120" w:line="240" w:lineRule="auto"/>
        <w:ind w:firstLine="720"/>
        <w:jc w:val="both"/>
        <w:rPr>
          <w:rFonts w:ascii="Arial" w:hAnsi="Arial" w:cs="Arial"/>
          <w:color w:val="auto"/>
          <w:sz w:val="20"/>
          <w:szCs w:val="20"/>
        </w:rPr>
      </w:pPr>
      <w:bookmarkStart w:id="30" w:name="bookmark29"/>
      <w:bookmarkEnd w:id="30"/>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Phản ánh chính xác, trung thực tình hình giá hàng hóa, dịch vụ trên cơ sở các thông tin, số liệu đã thu thập được;</w:t>
      </w:r>
    </w:p>
    <w:p w:rsidR="005F742A" w:rsidRPr="00CA1ACE" w:rsidRDefault="00297E9C" w:rsidP="00E068F2">
      <w:pPr>
        <w:pStyle w:val="BodyText"/>
        <w:tabs>
          <w:tab w:val="left" w:pos="1129"/>
        </w:tabs>
        <w:spacing w:after="120" w:line="240" w:lineRule="auto"/>
        <w:ind w:firstLine="720"/>
        <w:jc w:val="both"/>
        <w:rPr>
          <w:rFonts w:ascii="Arial" w:hAnsi="Arial" w:cs="Arial"/>
          <w:color w:val="auto"/>
          <w:sz w:val="20"/>
          <w:szCs w:val="20"/>
        </w:rPr>
      </w:pPr>
      <w:bookmarkStart w:id="31" w:name="bookmark30"/>
      <w:bookmarkEnd w:id="31"/>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Đầy đủ, phù hợp với yêu cầu, mục </w:t>
      </w:r>
      <w:r w:rsidRPr="00CA1ACE">
        <w:rPr>
          <w:rFonts w:ascii="Arial" w:hAnsi="Arial" w:cs="Arial"/>
          <w:color w:val="auto"/>
          <w:sz w:val="20"/>
          <w:szCs w:val="20"/>
        </w:rPr>
        <w:t>đích</w:t>
      </w:r>
      <w:r w:rsidR="004A3B26" w:rsidRPr="00CA1ACE">
        <w:rPr>
          <w:rFonts w:ascii="Arial" w:hAnsi="Arial" w:cs="Arial"/>
          <w:color w:val="auto"/>
          <w:sz w:val="20"/>
          <w:szCs w:val="20"/>
        </w:rPr>
        <w:t xml:space="preserve"> của báo cáo phục vụ công tác quản lý, điều tiết giá.</w:t>
      </w:r>
    </w:p>
    <w:p w:rsidR="005F742A" w:rsidRPr="00CA1ACE" w:rsidRDefault="00297E9C" w:rsidP="00E068F2">
      <w:pPr>
        <w:pStyle w:val="BodyText"/>
        <w:tabs>
          <w:tab w:val="left" w:pos="1104"/>
        </w:tabs>
        <w:spacing w:after="120" w:line="240" w:lineRule="auto"/>
        <w:ind w:firstLine="720"/>
        <w:jc w:val="both"/>
        <w:rPr>
          <w:rFonts w:ascii="Arial" w:hAnsi="Arial" w:cs="Arial"/>
          <w:color w:val="auto"/>
          <w:sz w:val="20"/>
          <w:szCs w:val="20"/>
        </w:rPr>
      </w:pPr>
      <w:bookmarkStart w:id="32" w:name="bookmark31"/>
      <w:bookmarkEnd w:id="32"/>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Nội dung phân tích giá tài sản, hàng hóa, dịch vụ gồm:</w:t>
      </w:r>
    </w:p>
    <w:p w:rsidR="005F742A" w:rsidRPr="00CA1ACE" w:rsidRDefault="00297E9C" w:rsidP="00E068F2">
      <w:pPr>
        <w:pStyle w:val="BodyText"/>
        <w:tabs>
          <w:tab w:val="left" w:pos="1111"/>
        </w:tabs>
        <w:spacing w:after="120" w:line="240" w:lineRule="auto"/>
        <w:ind w:firstLine="720"/>
        <w:jc w:val="both"/>
        <w:rPr>
          <w:rFonts w:ascii="Arial" w:hAnsi="Arial" w:cs="Arial"/>
          <w:color w:val="auto"/>
          <w:sz w:val="20"/>
          <w:szCs w:val="20"/>
        </w:rPr>
      </w:pPr>
      <w:bookmarkStart w:id="33" w:name="bookmark32"/>
      <w:bookmarkEnd w:id="33"/>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Tổng hợp thông tin giá tài sản, hàng hóa, dịch vụ đã thu thập được để phân tích, đánh giá diễn biến giá tài sản, hàng hóa, dịch vụ (xu hướng giá tăng/</w:t>
      </w:r>
      <w:r w:rsidR="00BC3ACE" w:rsidRPr="00CA1ACE">
        <w:rPr>
          <w:rFonts w:ascii="Arial" w:hAnsi="Arial" w:cs="Arial"/>
          <w:color w:val="auto"/>
          <w:sz w:val="20"/>
          <w:szCs w:val="20"/>
        </w:rPr>
        <w:t>giảm</w:t>
      </w:r>
      <w:r w:rsidR="004A3B26" w:rsidRPr="00CA1ACE">
        <w:rPr>
          <w:rFonts w:ascii="Arial" w:hAnsi="Arial" w:cs="Arial"/>
          <w:color w:val="auto"/>
          <w:sz w:val="20"/>
          <w:szCs w:val="20"/>
        </w:rPr>
        <w:t xml:space="preserve">, mức giá </w:t>
      </w:r>
      <w:r w:rsidR="00BC3ACE" w:rsidRPr="00CA1ACE">
        <w:rPr>
          <w:rFonts w:ascii="Arial" w:hAnsi="Arial" w:cs="Arial"/>
          <w:color w:val="auto"/>
          <w:sz w:val="20"/>
          <w:szCs w:val="20"/>
        </w:rPr>
        <w:t>tăng</w:t>
      </w:r>
      <w:r w:rsidR="004A3B26" w:rsidRPr="00CA1ACE">
        <w:rPr>
          <w:rFonts w:ascii="Arial" w:hAnsi="Arial" w:cs="Arial"/>
          <w:color w:val="auto"/>
          <w:sz w:val="20"/>
          <w:szCs w:val="20"/>
        </w:rPr>
        <w:t>/</w:t>
      </w:r>
      <w:r w:rsidR="00BC3ACE" w:rsidRPr="00CA1ACE">
        <w:rPr>
          <w:rFonts w:ascii="Arial" w:hAnsi="Arial" w:cs="Arial"/>
          <w:color w:val="auto"/>
          <w:sz w:val="20"/>
          <w:szCs w:val="20"/>
        </w:rPr>
        <w:t>giảm</w:t>
      </w:r>
      <w:r w:rsidR="004A3B26" w:rsidRPr="00CA1ACE">
        <w:rPr>
          <w:rFonts w:ascii="Arial" w:hAnsi="Arial" w:cs="Arial"/>
          <w:color w:val="auto"/>
          <w:sz w:val="20"/>
          <w:szCs w:val="20"/>
        </w:rPr>
        <w:t xml:space="preserve">, so sánh mức giá với cùng kỳ, so với kỳ liền trước hoặc các kỳ gốc khác); đánh giá tác động của </w:t>
      </w:r>
      <w:r w:rsidR="00BC3ACE" w:rsidRPr="00CA1ACE">
        <w:rPr>
          <w:rFonts w:ascii="Arial" w:hAnsi="Arial" w:cs="Arial"/>
          <w:color w:val="auto"/>
          <w:sz w:val="20"/>
          <w:szCs w:val="20"/>
        </w:rPr>
        <w:t>biến động</w:t>
      </w:r>
      <w:r w:rsidR="004A3B26" w:rsidRPr="00CA1ACE">
        <w:rPr>
          <w:rFonts w:ascii="Arial" w:hAnsi="Arial" w:cs="Arial"/>
          <w:color w:val="auto"/>
          <w:sz w:val="20"/>
          <w:szCs w:val="20"/>
        </w:rPr>
        <w:t xml:space="preserve"> giá thị trường, phương án điều chỉnh giá hàng hóa, dịch vụ do Nhà nước quản lý, định giá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mặt </w:t>
      </w:r>
      <w:r w:rsidR="00BC3ACE" w:rsidRPr="00CA1ACE">
        <w:rPr>
          <w:rFonts w:ascii="Arial" w:hAnsi="Arial" w:cs="Arial"/>
          <w:color w:val="auto"/>
          <w:sz w:val="20"/>
          <w:szCs w:val="20"/>
        </w:rPr>
        <w:t>bằng</w:t>
      </w:r>
      <w:r w:rsidR="004A3B26" w:rsidRPr="00CA1ACE">
        <w:rPr>
          <w:rFonts w:ascii="Arial" w:hAnsi="Arial" w:cs="Arial"/>
          <w:color w:val="auto"/>
          <w:sz w:val="20"/>
          <w:szCs w:val="20"/>
        </w:rPr>
        <w:t xml:space="preserve"> giá thị trường, mục tiêu kiểm soát lạm phát;</w:t>
      </w:r>
    </w:p>
    <w:p w:rsidR="005F742A" w:rsidRPr="00CA1ACE" w:rsidRDefault="00BC3ACE" w:rsidP="00E068F2">
      <w:pPr>
        <w:pStyle w:val="BodyText"/>
        <w:tabs>
          <w:tab w:val="left" w:pos="1132"/>
        </w:tabs>
        <w:spacing w:after="120" w:line="240" w:lineRule="auto"/>
        <w:ind w:firstLine="720"/>
        <w:jc w:val="both"/>
        <w:rPr>
          <w:rFonts w:ascii="Arial" w:hAnsi="Arial" w:cs="Arial"/>
          <w:color w:val="auto"/>
          <w:sz w:val="20"/>
          <w:szCs w:val="20"/>
        </w:rPr>
      </w:pPr>
      <w:bookmarkStart w:id="34" w:name="bookmark33"/>
      <w:bookmarkEnd w:id="34"/>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Phân tích nguyên nhân biến động giá hàng hóa, dịch vụ (quan hệ cung cầu, yếu tố tác </w:t>
      </w:r>
      <w:r w:rsidRPr="00CA1ACE">
        <w:rPr>
          <w:rFonts w:ascii="Arial" w:hAnsi="Arial" w:cs="Arial"/>
          <w:color w:val="auto"/>
          <w:sz w:val="20"/>
          <w:szCs w:val="20"/>
        </w:rPr>
        <w:t>động từ thị trường th</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 giới và trong nước, yếu tố tiền tệ, tỷ giá, chi phí sản xuất, chất lượng sản phẩm và các yếu tố liên quan khác).</w:t>
      </w:r>
    </w:p>
    <w:p w:rsidR="005F742A" w:rsidRPr="00CA1ACE" w:rsidRDefault="00BC3ACE"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w:t>
      </w:r>
      <w:r w:rsidR="004A3B26" w:rsidRPr="00CA1ACE">
        <w:rPr>
          <w:rFonts w:ascii="Arial" w:hAnsi="Arial" w:cs="Arial"/>
          <w:b/>
          <w:bCs/>
          <w:color w:val="auto"/>
          <w:sz w:val="20"/>
          <w:szCs w:val="20"/>
        </w:rPr>
        <w:t xml:space="preserve"> 6. Dự báo giá thị trường</w:t>
      </w:r>
    </w:p>
    <w:p w:rsidR="005F742A" w:rsidRPr="00CA1ACE" w:rsidRDefault="00BC3ACE" w:rsidP="002C3602">
      <w:pPr>
        <w:pStyle w:val="BodyText"/>
        <w:tabs>
          <w:tab w:val="left" w:pos="1096"/>
        </w:tabs>
        <w:spacing w:after="120" w:line="240" w:lineRule="auto"/>
        <w:ind w:firstLine="720"/>
        <w:jc w:val="both"/>
        <w:rPr>
          <w:rFonts w:ascii="Arial" w:hAnsi="Arial" w:cs="Arial"/>
          <w:color w:val="auto"/>
          <w:sz w:val="20"/>
          <w:szCs w:val="20"/>
        </w:rPr>
      </w:pPr>
      <w:bookmarkStart w:id="35" w:name="bookmark34"/>
      <w:bookmarkEnd w:id="35"/>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Dự báo giá thị trường là việc đưa ra các nhận định, số liệu dự toán về diễn biến giá của hàng hóa, dịch vụ hoặc xu hướng biến động của mặt bằng giá thị trường trong một thời điểm hoặc thời kỳ tương lai trên cơ sở phân tích, đánh giá các yếu tố có khả năng tác đ</w:t>
      </w:r>
      <w:r w:rsidRPr="00CA1ACE">
        <w:rPr>
          <w:rFonts w:ascii="Arial" w:hAnsi="Arial" w:cs="Arial"/>
          <w:color w:val="auto"/>
          <w:sz w:val="20"/>
          <w:szCs w:val="20"/>
        </w:rPr>
        <w:t xml:space="preserve">ộng lên giá hàng hóa, dịch vụ </w:t>
      </w:r>
      <w:r w:rsidRPr="00CA1ACE">
        <w:rPr>
          <w:rFonts w:ascii="Arial" w:hAnsi="Arial" w:cs="Arial"/>
          <w:color w:val="auto"/>
          <w:sz w:val="20"/>
          <w:szCs w:val="20"/>
          <w:lang w:val="en-SG"/>
        </w:rPr>
        <w:t>để</w:t>
      </w:r>
      <w:r w:rsidR="004A3B26" w:rsidRPr="00CA1ACE">
        <w:rPr>
          <w:rFonts w:ascii="Arial" w:hAnsi="Arial" w:cs="Arial"/>
          <w:color w:val="auto"/>
          <w:sz w:val="20"/>
          <w:szCs w:val="20"/>
        </w:rPr>
        <w:t xml:space="preserve"> phục vụ việc hoạch định chính sách, ra quyết định trong công tác quản lý, điều tiết giá của cơ quan có thẩm quyền </w:t>
      </w:r>
      <w:r w:rsidRPr="00CA1ACE">
        <w:rPr>
          <w:rFonts w:ascii="Arial" w:hAnsi="Arial" w:cs="Arial"/>
          <w:color w:val="auto"/>
          <w:sz w:val="20"/>
          <w:szCs w:val="20"/>
        </w:rPr>
        <w:t>nhằm</w:t>
      </w:r>
      <w:r w:rsidR="004A3B26" w:rsidRPr="00CA1ACE">
        <w:rPr>
          <w:rFonts w:ascii="Arial" w:hAnsi="Arial" w:cs="Arial"/>
          <w:color w:val="auto"/>
          <w:sz w:val="20"/>
          <w:szCs w:val="20"/>
        </w:rPr>
        <w:t xml:space="preserve"> góp phần kiểm soát lạm phát, ổn định kinh tế vĩ mô.</w:t>
      </w:r>
    </w:p>
    <w:p w:rsidR="005F742A" w:rsidRPr="00CA1ACE" w:rsidRDefault="00BC3ACE" w:rsidP="002C3602">
      <w:pPr>
        <w:pStyle w:val="BodyText"/>
        <w:tabs>
          <w:tab w:val="left" w:pos="1082"/>
        </w:tabs>
        <w:spacing w:after="120" w:line="240" w:lineRule="auto"/>
        <w:ind w:firstLine="720"/>
        <w:jc w:val="both"/>
        <w:rPr>
          <w:rFonts w:ascii="Arial" w:hAnsi="Arial" w:cs="Arial"/>
          <w:color w:val="auto"/>
          <w:sz w:val="20"/>
          <w:szCs w:val="20"/>
        </w:rPr>
      </w:pPr>
      <w:bookmarkStart w:id="36" w:name="bookmark35"/>
      <w:bookmarkEnd w:id="36"/>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Nguyên tắc dự báo giá hàng hóa, dịch vụ thực hiện theo quy định tại Điều 35 của Luật Giá.</w:t>
      </w:r>
    </w:p>
    <w:p w:rsidR="005F742A" w:rsidRPr="00CA1ACE" w:rsidRDefault="00BC3ACE" w:rsidP="002C3602">
      <w:pPr>
        <w:pStyle w:val="BodyText"/>
        <w:tabs>
          <w:tab w:val="left" w:pos="1100"/>
        </w:tabs>
        <w:spacing w:after="120" w:line="240" w:lineRule="auto"/>
        <w:ind w:firstLine="720"/>
        <w:jc w:val="both"/>
        <w:rPr>
          <w:rFonts w:ascii="Arial" w:hAnsi="Arial" w:cs="Arial"/>
          <w:color w:val="auto"/>
          <w:sz w:val="20"/>
          <w:szCs w:val="20"/>
        </w:rPr>
      </w:pPr>
      <w:bookmarkStart w:id="37" w:name="bookmark36"/>
      <w:bookmarkEnd w:id="37"/>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Yêu cầu đối với việc dự báo giá hàng hóa, dịch vụ:</w:t>
      </w:r>
    </w:p>
    <w:p w:rsidR="005F742A" w:rsidRPr="00CA1ACE" w:rsidRDefault="00BC3ACE" w:rsidP="002C3602">
      <w:pPr>
        <w:pStyle w:val="BodyText"/>
        <w:tabs>
          <w:tab w:val="left" w:pos="1122"/>
        </w:tabs>
        <w:spacing w:after="120" w:line="240" w:lineRule="auto"/>
        <w:ind w:firstLine="720"/>
        <w:jc w:val="both"/>
        <w:rPr>
          <w:rFonts w:ascii="Arial" w:hAnsi="Arial" w:cs="Arial"/>
          <w:color w:val="auto"/>
          <w:sz w:val="20"/>
          <w:szCs w:val="20"/>
        </w:rPr>
      </w:pPr>
      <w:bookmarkStart w:id="38" w:name="bookmark37"/>
      <w:bookmarkEnd w:id="38"/>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Thực hiện dựa trên các nguồn thông tin tin cậy;</w:t>
      </w:r>
    </w:p>
    <w:p w:rsidR="005F742A" w:rsidRPr="00CA1ACE" w:rsidRDefault="00BC3ACE" w:rsidP="002C3602">
      <w:pPr>
        <w:pStyle w:val="BodyText"/>
        <w:tabs>
          <w:tab w:val="left" w:pos="1132"/>
        </w:tabs>
        <w:spacing w:after="120" w:line="240" w:lineRule="auto"/>
        <w:ind w:firstLine="720"/>
        <w:jc w:val="both"/>
        <w:rPr>
          <w:rFonts w:ascii="Arial" w:hAnsi="Arial" w:cs="Arial"/>
          <w:color w:val="auto"/>
          <w:sz w:val="20"/>
          <w:szCs w:val="20"/>
        </w:rPr>
      </w:pPr>
      <w:bookmarkStart w:id="39" w:name="bookmark38"/>
      <w:bookmarkEnd w:id="39"/>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Đầy đủ, đáp ứng với yêu cầu, mục đích của báo cáo phục vụ công tác quản lý, </w:t>
      </w:r>
      <w:r w:rsidRPr="00CA1ACE">
        <w:rPr>
          <w:rFonts w:ascii="Arial" w:hAnsi="Arial" w:cs="Arial"/>
          <w:color w:val="auto"/>
          <w:sz w:val="20"/>
          <w:szCs w:val="20"/>
        </w:rPr>
        <w:t>điều</w:t>
      </w:r>
      <w:r w:rsidR="004A3B26" w:rsidRPr="00CA1ACE">
        <w:rPr>
          <w:rFonts w:ascii="Arial" w:hAnsi="Arial" w:cs="Arial"/>
          <w:color w:val="auto"/>
          <w:sz w:val="20"/>
          <w:szCs w:val="20"/>
        </w:rPr>
        <w:t xml:space="preserve"> tiết giá.</w:t>
      </w:r>
    </w:p>
    <w:p w:rsidR="005F742A" w:rsidRPr="00CA1ACE" w:rsidRDefault="00BC3ACE" w:rsidP="002C3602">
      <w:pPr>
        <w:pStyle w:val="BodyText"/>
        <w:tabs>
          <w:tab w:val="left" w:pos="1093"/>
        </w:tabs>
        <w:spacing w:after="120" w:line="240" w:lineRule="auto"/>
        <w:ind w:firstLine="720"/>
        <w:jc w:val="both"/>
        <w:rPr>
          <w:rFonts w:ascii="Arial" w:hAnsi="Arial" w:cs="Arial"/>
          <w:color w:val="auto"/>
          <w:sz w:val="20"/>
          <w:szCs w:val="20"/>
        </w:rPr>
      </w:pPr>
      <w:bookmarkStart w:id="40" w:name="bookmark39"/>
      <w:bookmarkEnd w:id="40"/>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 xml:space="preserve">Dự báo giá thị trường bao gồm dự báo giá cho từng loại hàng hóa, dịch vụ cụ thể và đánh giá tác động dự kiến của diễn biến giá hàng hóa, dịch vụ đó </w:t>
      </w:r>
      <w:r w:rsidRPr="00CA1ACE">
        <w:rPr>
          <w:rFonts w:ascii="Arial" w:hAnsi="Arial" w:cs="Arial"/>
          <w:color w:val="auto"/>
          <w:sz w:val="20"/>
          <w:szCs w:val="20"/>
        </w:rPr>
        <w:t>đến</w:t>
      </w:r>
      <w:r w:rsidR="004A3B26" w:rsidRPr="00CA1ACE">
        <w:rPr>
          <w:rFonts w:ascii="Arial" w:hAnsi="Arial" w:cs="Arial"/>
          <w:color w:val="auto"/>
          <w:sz w:val="20"/>
          <w:szCs w:val="20"/>
        </w:rPr>
        <w:t xml:space="preserve"> chỉ số giá tiêu dùng (sau </w:t>
      </w:r>
      <w:r w:rsidRPr="00CA1ACE">
        <w:rPr>
          <w:rFonts w:ascii="Arial" w:hAnsi="Arial" w:cs="Arial"/>
          <w:color w:val="auto"/>
          <w:sz w:val="20"/>
          <w:szCs w:val="20"/>
        </w:rPr>
        <w:t>đây</w:t>
      </w:r>
      <w:r w:rsidR="004A3B26" w:rsidRPr="00CA1ACE">
        <w:rPr>
          <w:rFonts w:ascii="Arial" w:hAnsi="Arial" w:cs="Arial"/>
          <w:color w:val="auto"/>
          <w:sz w:val="20"/>
          <w:szCs w:val="20"/>
        </w:rPr>
        <w:t xml:space="preserve"> gọi là chỉ </w:t>
      </w:r>
      <w:r w:rsidRPr="00CA1ACE">
        <w:rPr>
          <w:rFonts w:ascii="Arial" w:hAnsi="Arial" w:cs="Arial"/>
          <w:color w:val="auto"/>
          <w:sz w:val="20"/>
          <w:szCs w:val="20"/>
          <w:lang w:val="en-SG"/>
        </w:rPr>
        <w:t xml:space="preserve">số </w:t>
      </w:r>
      <w:r w:rsidR="004A3B26" w:rsidRPr="00CA1ACE">
        <w:rPr>
          <w:rFonts w:ascii="Arial" w:hAnsi="Arial" w:cs="Arial"/>
          <w:color w:val="auto"/>
          <w:sz w:val="20"/>
          <w:szCs w:val="20"/>
        </w:rPr>
        <w:t xml:space="preserve">CPI) để trên cơ sở đó dự báo </w:t>
      </w:r>
      <w:r w:rsidRPr="00CA1ACE">
        <w:rPr>
          <w:rFonts w:ascii="Arial" w:hAnsi="Arial" w:cs="Arial"/>
          <w:color w:val="auto"/>
          <w:sz w:val="20"/>
          <w:szCs w:val="20"/>
        </w:rPr>
        <w:t>biến động</w:t>
      </w:r>
      <w:r w:rsidR="004A3B26" w:rsidRPr="00CA1ACE">
        <w:rPr>
          <w:rFonts w:ascii="Arial" w:hAnsi="Arial" w:cs="Arial"/>
          <w:color w:val="auto"/>
          <w:sz w:val="20"/>
          <w:szCs w:val="20"/>
        </w:rPr>
        <w:t xml:space="preserve"> chỉ số CPI nhằm đề xuất các </w:t>
      </w:r>
      <w:r w:rsidRPr="00CA1ACE">
        <w:rPr>
          <w:rFonts w:ascii="Arial" w:hAnsi="Arial" w:cs="Arial"/>
          <w:color w:val="auto"/>
          <w:sz w:val="20"/>
          <w:szCs w:val="20"/>
        </w:rPr>
        <w:t>giải</w:t>
      </w:r>
      <w:r w:rsidR="004A3B26" w:rsidRPr="00CA1ACE">
        <w:rPr>
          <w:rFonts w:ascii="Arial" w:hAnsi="Arial" w:cs="Arial"/>
          <w:color w:val="auto"/>
          <w:sz w:val="20"/>
          <w:szCs w:val="20"/>
        </w:rPr>
        <w:t xml:space="preserve"> pháp về quản lý, điều tiết giá góp phần kiểm soát lạm phát, ổn định kinh tế vĩ mô.</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7. Phân loại báo cáo giá thị trường</w:t>
      </w:r>
    </w:p>
    <w:p w:rsidR="005F742A" w:rsidRPr="00CA1ACE" w:rsidRDefault="00BC3ACE" w:rsidP="002C3602">
      <w:pPr>
        <w:pStyle w:val="BodyText"/>
        <w:tabs>
          <w:tab w:val="left" w:pos="1093"/>
        </w:tabs>
        <w:spacing w:after="120" w:line="240" w:lineRule="auto"/>
        <w:ind w:firstLine="720"/>
        <w:jc w:val="both"/>
        <w:rPr>
          <w:rFonts w:ascii="Arial" w:hAnsi="Arial" w:cs="Arial"/>
          <w:color w:val="auto"/>
          <w:sz w:val="20"/>
          <w:szCs w:val="20"/>
        </w:rPr>
      </w:pPr>
      <w:bookmarkStart w:id="41" w:name="bookmark40"/>
      <w:bookmarkEnd w:id="41"/>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Báo cáo giá thị trường tổng hợp của Bộ Tài chính (sau đây gọi là báo cáo giá thị trường tổng hợp).</w:t>
      </w:r>
    </w:p>
    <w:p w:rsidR="005F742A" w:rsidRPr="00CA1ACE" w:rsidRDefault="00BC3ACE" w:rsidP="002C3602">
      <w:pPr>
        <w:pStyle w:val="BodyText"/>
        <w:tabs>
          <w:tab w:val="left" w:pos="1086"/>
        </w:tabs>
        <w:spacing w:after="120" w:line="240" w:lineRule="auto"/>
        <w:ind w:firstLine="720"/>
        <w:jc w:val="both"/>
        <w:rPr>
          <w:rFonts w:ascii="Arial" w:hAnsi="Arial" w:cs="Arial"/>
          <w:color w:val="auto"/>
          <w:sz w:val="20"/>
          <w:szCs w:val="20"/>
        </w:rPr>
      </w:pPr>
      <w:bookmarkStart w:id="42" w:name="bookmark41"/>
      <w:bookmarkEnd w:id="42"/>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Báo cáo giá thị trường của các Bộ (sau đây gọi là báo cáo giá thị trường chuyên ngành).</w:t>
      </w:r>
    </w:p>
    <w:p w:rsidR="005F742A" w:rsidRPr="00CA1ACE" w:rsidRDefault="00EE574E" w:rsidP="002C3602">
      <w:pPr>
        <w:pStyle w:val="BodyText"/>
        <w:tabs>
          <w:tab w:val="left" w:pos="1082"/>
        </w:tabs>
        <w:spacing w:after="120" w:line="240" w:lineRule="auto"/>
        <w:ind w:firstLine="720"/>
        <w:jc w:val="both"/>
        <w:rPr>
          <w:rFonts w:ascii="Arial" w:hAnsi="Arial" w:cs="Arial"/>
          <w:color w:val="auto"/>
          <w:sz w:val="20"/>
          <w:szCs w:val="20"/>
        </w:rPr>
      </w:pPr>
      <w:bookmarkStart w:id="43" w:name="bookmark42"/>
      <w:bookmarkEnd w:id="43"/>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Báo cáo giá thị trường của Ủy ban nhân dân cấp tỉnh (sau đây gọi là báo cáo giá thị trường địa phương).</w:t>
      </w:r>
    </w:p>
    <w:p w:rsidR="005F742A" w:rsidRPr="00CA1ACE" w:rsidRDefault="00EE574E" w:rsidP="002C3602">
      <w:pPr>
        <w:pStyle w:val="BodyText"/>
        <w:tabs>
          <w:tab w:val="left" w:pos="1090"/>
        </w:tabs>
        <w:spacing w:after="120" w:line="240" w:lineRule="auto"/>
        <w:ind w:firstLine="720"/>
        <w:jc w:val="both"/>
        <w:rPr>
          <w:rFonts w:ascii="Arial" w:hAnsi="Arial" w:cs="Arial"/>
          <w:color w:val="auto"/>
          <w:sz w:val="20"/>
          <w:szCs w:val="20"/>
        </w:rPr>
      </w:pPr>
      <w:bookmarkStart w:id="44" w:name="bookmark43"/>
      <w:bookmarkEnd w:id="44"/>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Báo cáo giá thị trường của các tổ chức, cá nhân được giao nhiệm vụ tổng hợp, phân tích, dự báo giá thị trường.</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8. Nội dung báo cáo giá thị trường</w:t>
      </w:r>
    </w:p>
    <w:p w:rsidR="005F742A" w:rsidRPr="00CA1ACE" w:rsidRDefault="00EE574E" w:rsidP="002C3602">
      <w:pPr>
        <w:pStyle w:val="BodyText"/>
        <w:tabs>
          <w:tab w:val="left" w:pos="1082"/>
        </w:tabs>
        <w:spacing w:after="120" w:line="240" w:lineRule="auto"/>
        <w:ind w:firstLine="720"/>
        <w:jc w:val="both"/>
        <w:rPr>
          <w:rFonts w:ascii="Arial" w:hAnsi="Arial" w:cs="Arial"/>
          <w:color w:val="auto"/>
          <w:sz w:val="20"/>
          <w:szCs w:val="20"/>
        </w:rPr>
      </w:pPr>
      <w:bookmarkStart w:id="45" w:name="bookmark44"/>
      <w:bookmarkEnd w:id="45"/>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Nội dung của báo cáo giá thị trường thực hiện theo quy định tại khoản 1 Điều 36 của Luật Giá.</w:t>
      </w:r>
    </w:p>
    <w:p w:rsidR="005F742A" w:rsidRPr="00CA1ACE" w:rsidRDefault="00EE574E" w:rsidP="002C3602">
      <w:pPr>
        <w:pStyle w:val="BodyText"/>
        <w:tabs>
          <w:tab w:val="left" w:pos="1090"/>
        </w:tabs>
        <w:spacing w:after="120" w:line="240" w:lineRule="auto"/>
        <w:ind w:firstLine="720"/>
        <w:jc w:val="both"/>
        <w:rPr>
          <w:rFonts w:ascii="Arial" w:hAnsi="Arial" w:cs="Arial"/>
          <w:color w:val="auto"/>
          <w:sz w:val="20"/>
          <w:szCs w:val="20"/>
        </w:rPr>
      </w:pPr>
      <w:bookmarkStart w:id="46" w:name="bookmark45"/>
      <w:bookmarkEnd w:id="46"/>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Báo cáo giá thị trường thực hiện theo mẫu quy định tại Phụ lục IV của Thông tư này; Báo cáo giá thị trường tổng hợp của Bộ Tài chính trình Trưởng Ban Chỉ đạo điều hành giá và phục vụ họp Ban Chỉ đạo điều hành giá thực hiện theo mẫu quy định tại Phụ lục V của Thông tư này.</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9. Phương thức gửi báo cáo</w:t>
      </w:r>
    </w:p>
    <w:p w:rsidR="005F742A" w:rsidRPr="00CA1ACE" w:rsidRDefault="00EE574E" w:rsidP="002C3602">
      <w:pPr>
        <w:pStyle w:val="BodyText"/>
        <w:tabs>
          <w:tab w:val="left" w:pos="1082"/>
        </w:tabs>
        <w:spacing w:after="120" w:line="240" w:lineRule="auto"/>
        <w:ind w:firstLine="720"/>
        <w:jc w:val="both"/>
        <w:rPr>
          <w:rFonts w:ascii="Arial" w:hAnsi="Arial" w:cs="Arial"/>
          <w:color w:val="auto"/>
          <w:sz w:val="20"/>
          <w:szCs w:val="20"/>
        </w:rPr>
      </w:pPr>
      <w:bookmarkStart w:id="47" w:name="bookmark46"/>
      <w:bookmarkEnd w:id="47"/>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Các Bộ, Ủy ban nhân dân cấp tỉnh gửi báo cáo cho Bộ Tài chính như sau:</w:t>
      </w:r>
    </w:p>
    <w:p w:rsidR="005F742A" w:rsidRPr="00CA1ACE" w:rsidRDefault="00EE574E" w:rsidP="002C3602">
      <w:pPr>
        <w:pStyle w:val="BodyText"/>
        <w:tabs>
          <w:tab w:val="left" w:pos="1104"/>
        </w:tabs>
        <w:spacing w:after="120" w:line="240" w:lineRule="auto"/>
        <w:ind w:firstLine="720"/>
        <w:jc w:val="both"/>
        <w:rPr>
          <w:rFonts w:ascii="Arial" w:hAnsi="Arial" w:cs="Arial"/>
          <w:color w:val="auto"/>
          <w:sz w:val="20"/>
          <w:szCs w:val="20"/>
        </w:rPr>
      </w:pPr>
      <w:bookmarkStart w:id="48" w:name="bookmark47"/>
      <w:bookmarkEnd w:id="48"/>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 xml:space="preserve">Gửi báo cáo định dạng thống nhất theo đường </w:t>
      </w:r>
      <w:r w:rsidRPr="00CA1ACE">
        <w:rPr>
          <w:rFonts w:ascii="Arial" w:hAnsi="Arial" w:cs="Arial"/>
          <w:color w:val="auto"/>
          <w:sz w:val="20"/>
          <w:szCs w:val="20"/>
        </w:rPr>
        <w:t>văn bản</w:t>
      </w:r>
      <w:r w:rsidR="004A3B26" w:rsidRPr="00CA1ACE">
        <w:rPr>
          <w:rFonts w:ascii="Arial" w:hAnsi="Arial" w:cs="Arial"/>
          <w:color w:val="auto"/>
          <w:sz w:val="20"/>
          <w:szCs w:val="20"/>
        </w:rPr>
        <w:t xml:space="preserve"> hành chính điện tử (hệ thống quản lý và điều hành văn bản điện tử) và gửi vào hòm thư điện tử csgia@mof.gov.vn; trường hợp chưa có điều kiện gửi theo đường văn bản hành chính điện tử thì thực hiện gửi văn bản giấy qua dịch vụ bưu </w:t>
      </w:r>
      <w:r w:rsidR="004A3B26" w:rsidRPr="00CA1ACE">
        <w:rPr>
          <w:rFonts w:ascii="Arial" w:hAnsi="Arial" w:cs="Arial"/>
          <w:color w:val="auto"/>
          <w:sz w:val="20"/>
          <w:szCs w:val="20"/>
        </w:rPr>
        <w:lastRenderedPageBreak/>
        <w:t>chính;</w:t>
      </w:r>
    </w:p>
    <w:p w:rsidR="005F742A" w:rsidRPr="00CA1ACE" w:rsidRDefault="00EE574E" w:rsidP="002C3602">
      <w:pPr>
        <w:pStyle w:val="BodyText"/>
        <w:tabs>
          <w:tab w:val="left" w:pos="1122"/>
        </w:tabs>
        <w:spacing w:after="120" w:line="240" w:lineRule="auto"/>
        <w:ind w:firstLine="720"/>
        <w:jc w:val="both"/>
        <w:rPr>
          <w:rFonts w:ascii="Arial" w:hAnsi="Arial" w:cs="Arial"/>
          <w:color w:val="auto"/>
          <w:sz w:val="20"/>
          <w:szCs w:val="20"/>
        </w:rPr>
      </w:pPr>
      <w:bookmarkStart w:id="49" w:name="bookmark48"/>
      <w:bookmarkEnd w:id="49"/>
      <w:r w:rsidRPr="00CA1ACE">
        <w:rPr>
          <w:rFonts w:ascii="Arial" w:hAnsi="Arial" w:cs="Arial"/>
          <w:color w:val="auto"/>
          <w:sz w:val="20"/>
          <w:szCs w:val="20"/>
          <w:lang w:val="en-SG"/>
        </w:rPr>
        <w:t xml:space="preserve">b) </w:t>
      </w:r>
      <w:r w:rsidRPr="00CA1ACE">
        <w:rPr>
          <w:rFonts w:ascii="Arial" w:hAnsi="Arial" w:cs="Arial"/>
          <w:color w:val="auto"/>
          <w:sz w:val="20"/>
          <w:szCs w:val="20"/>
        </w:rPr>
        <w:t>Đồng</w:t>
      </w:r>
      <w:r w:rsidR="004A3B26" w:rsidRPr="00CA1ACE">
        <w:rPr>
          <w:rFonts w:ascii="Arial" w:hAnsi="Arial" w:cs="Arial"/>
          <w:color w:val="auto"/>
          <w:sz w:val="20"/>
          <w:szCs w:val="20"/>
        </w:rPr>
        <w:t xml:space="preserve"> thời cập nhật vào </w:t>
      </w:r>
      <w:r w:rsidRPr="00CA1ACE">
        <w:rPr>
          <w:rFonts w:ascii="Arial" w:hAnsi="Arial" w:cs="Arial"/>
          <w:color w:val="auto"/>
          <w:sz w:val="20"/>
          <w:szCs w:val="20"/>
        </w:rPr>
        <w:t>hệ thống</w:t>
      </w:r>
      <w:r w:rsidR="004A3B26" w:rsidRPr="00CA1ACE">
        <w:rPr>
          <w:rFonts w:ascii="Arial" w:hAnsi="Arial" w:cs="Arial"/>
          <w:color w:val="auto"/>
          <w:sz w:val="20"/>
          <w:szCs w:val="20"/>
        </w:rPr>
        <w:t xml:space="preserve"> Cơ sở </w:t>
      </w:r>
      <w:r w:rsidRPr="00CA1ACE">
        <w:rPr>
          <w:rFonts w:ascii="Arial" w:hAnsi="Arial" w:cs="Arial"/>
          <w:color w:val="auto"/>
          <w:sz w:val="20"/>
          <w:szCs w:val="20"/>
        </w:rPr>
        <w:t>dữ liệu quốc gia về giá, phân h</w:t>
      </w:r>
      <w:r w:rsidRPr="00CA1ACE">
        <w:rPr>
          <w:rFonts w:ascii="Arial" w:hAnsi="Arial" w:cs="Arial"/>
          <w:color w:val="auto"/>
          <w:sz w:val="20"/>
          <w:szCs w:val="20"/>
          <w:lang w:val="en-SG"/>
        </w:rPr>
        <w:t>ệ</w:t>
      </w:r>
      <w:r w:rsidR="004A3B26" w:rsidRPr="00CA1ACE">
        <w:rPr>
          <w:rFonts w:ascii="Arial" w:hAnsi="Arial" w:cs="Arial"/>
          <w:color w:val="auto"/>
          <w:sz w:val="20"/>
          <w:szCs w:val="20"/>
        </w:rPr>
        <w:t xml:space="preserve"> “Báo cáo giá thị trường” </w:t>
      </w:r>
      <w:r w:rsidRPr="00CA1ACE">
        <w:rPr>
          <w:rFonts w:ascii="Arial" w:hAnsi="Arial" w:cs="Arial"/>
          <w:color w:val="auto"/>
          <w:sz w:val="20"/>
          <w:szCs w:val="20"/>
        </w:rPr>
        <w:t>được</w:t>
      </w:r>
      <w:r w:rsidR="004A3B26" w:rsidRPr="00CA1ACE">
        <w:rPr>
          <w:rFonts w:ascii="Arial" w:hAnsi="Arial" w:cs="Arial"/>
          <w:color w:val="auto"/>
          <w:sz w:val="20"/>
          <w:szCs w:val="20"/>
        </w:rPr>
        <w:t xml:space="preserve"> tích hợp trong </w:t>
      </w:r>
      <w:r w:rsidRPr="00CA1ACE">
        <w:rPr>
          <w:rFonts w:ascii="Arial" w:hAnsi="Arial" w:cs="Arial"/>
          <w:color w:val="auto"/>
          <w:sz w:val="20"/>
          <w:szCs w:val="20"/>
        </w:rPr>
        <w:t>hệ thống</w:t>
      </w:r>
      <w:r w:rsidR="004A3B26" w:rsidRPr="00CA1ACE">
        <w:rPr>
          <w:rFonts w:ascii="Arial" w:hAnsi="Arial" w:cs="Arial"/>
          <w:color w:val="auto"/>
          <w:sz w:val="20"/>
          <w:szCs w:val="20"/>
        </w:rPr>
        <w:t xml:space="preserve"> tại </w:t>
      </w:r>
      <w:r w:rsidRPr="00CA1ACE">
        <w:rPr>
          <w:rFonts w:ascii="Arial" w:hAnsi="Arial" w:cs="Arial"/>
          <w:color w:val="auto"/>
          <w:sz w:val="20"/>
          <w:szCs w:val="20"/>
        </w:rPr>
        <w:t>địa</w:t>
      </w:r>
      <w:r w:rsidR="004A3B26" w:rsidRPr="00CA1ACE">
        <w:rPr>
          <w:rFonts w:ascii="Arial" w:hAnsi="Arial" w:cs="Arial"/>
          <w:color w:val="auto"/>
          <w:sz w:val="20"/>
          <w:szCs w:val="20"/>
        </w:rPr>
        <w:t xml:space="preserve"> chỉ https://csdlgiaquocgia.mof.gov.vn</w:t>
      </w:r>
      <w:r w:rsidRPr="00CA1ACE">
        <w:rPr>
          <w:rFonts w:ascii="Arial" w:hAnsi="Arial" w:cs="Arial"/>
          <w:color w:val="auto"/>
          <w:sz w:val="20"/>
          <w:szCs w:val="20"/>
        </w:rPr>
        <w:t xml:space="preserve"> (n</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u có). Trường hợp Cơ sở dữ liệu quốc gia về giá đã </w:t>
      </w:r>
      <w:r w:rsidRPr="00CA1ACE">
        <w:rPr>
          <w:rFonts w:ascii="Arial" w:hAnsi="Arial" w:cs="Arial"/>
          <w:color w:val="auto"/>
          <w:sz w:val="20"/>
          <w:szCs w:val="20"/>
        </w:rPr>
        <w:t>đảm</w:t>
      </w:r>
      <w:r w:rsidR="004A3B26" w:rsidRPr="00CA1ACE">
        <w:rPr>
          <w:rFonts w:ascii="Arial" w:hAnsi="Arial" w:cs="Arial"/>
          <w:color w:val="auto"/>
          <w:sz w:val="20"/>
          <w:szCs w:val="20"/>
        </w:rPr>
        <w:t xml:space="preserve"> bảo triển khai đầy đủ cho các Bộ, Ủy ban nhân dân </w:t>
      </w:r>
      <w:r w:rsidRPr="00CA1ACE">
        <w:rPr>
          <w:rFonts w:ascii="Arial" w:hAnsi="Arial" w:cs="Arial"/>
          <w:color w:val="auto"/>
          <w:sz w:val="20"/>
          <w:szCs w:val="20"/>
        </w:rPr>
        <w:t>cấp t</w:t>
      </w:r>
      <w:r w:rsidRPr="00CA1ACE">
        <w:rPr>
          <w:rFonts w:ascii="Arial" w:hAnsi="Arial" w:cs="Arial"/>
          <w:color w:val="auto"/>
          <w:sz w:val="20"/>
          <w:szCs w:val="20"/>
          <w:lang w:val="en-SG"/>
        </w:rPr>
        <w:t>ỉ</w:t>
      </w:r>
      <w:r w:rsidR="004A3B26" w:rsidRPr="00CA1ACE">
        <w:rPr>
          <w:rFonts w:ascii="Arial" w:hAnsi="Arial" w:cs="Arial"/>
          <w:color w:val="auto"/>
          <w:sz w:val="20"/>
          <w:szCs w:val="20"/>
        </w:rPr>
        <w:t xml:space="preserve">nh thực hiện phương thức cập nhật báo cáo vào hệ thống Cơ sở </w:t>
      </w:r>
      <w:r w:rsidR="00297E9C" w:rsidRPr="00CA1ACE">
        <w:rPr>
          <w:rFonts w:ascii="Arial" w:hAnsi="Arial" w:cs="Arial"/>
          <w:color w:val="auto"/>
          <w:sz w:val="20"/>
          <w:szCs w:val="20"/>
        </w:rPr>
        <w:t>dữ</w:t>
      </w:r>
      <w:r w:rsidR="004A3B26" w:rsidRPr="00CA1ACE">
        <w:rPr>
          <w:rFonts w:ascii="Arial" w:hAnsi="Arial" w:cs="Arial"/>
          <w:color w:val="auto"/>
          <w:sz w:val="20"/>
          <w:szCs w:val="20"/>
        </w:rPr>
        <w:t xml:space="preserve"> liệu quốc gia về giá thì các Bộ, Ủy ban nhân dân </w:t>
      </w:r>
      <w:r w:rsidRPr="00CA1ACE">
        <w:rPr>
          <w:rFonts w:ascii="Arial" w:hAnsi="Arial" w:cs="Arial"/>
          <w:color w:val="auto"/>
          <w:sz w:val="20"/>
          <w:szCs w:val="20"/>
        </w:rPr>
        <w:t>cấp tỉnh</w:t>
      </w:r>
      <w:r w:rsidR="004A3B26" w:rsidRPr="00CA1ACE">
        <w:rPr>
          <w:rFonts w:ascii="Arial" w:hAnsi="Arial" w:cs="Arial"/>
          <w:color w:val="auto"/>
          <w:sz w:val="20"/>
          <w:szCs w:val="20"/>
        </w:rPr>
        <w:t xml:space="preserve"> có thể lựa chọn chỉ cập nhật báo cáo vào hệ thống Cơ sở dữ liệu quốc gia về giá và không phải thực hiện phương thức gửi báo cáo tại </w:t>
      </w:r>
      <w:r w:rsidRPr="00CA1ACE">
        <w:rPr>
          <w:rFonts w:ascii="Arial" w:hAnsi="Arial" w:cs="Arial"/>
          <w:color w:val="auto"/>
          <w:sz w:val="20"/>
          <w:szCs w:val="20"/>
        </w:rPr>
        <w:t>điểm</w:t>
      </w:r>
      <w:r w:rsidR="004A3B26" w:rsidRPr="00CA1ACE">
        <w:rPr>
          <w:rFonts w:ascii="Arial" w:hAnsi="Arial" w:cs="Arial"/>
          <w:color w:val="auto"/>
          <w:sz w:val="20"/>
          <w:szCs w:val="20"/>
        </w:rPr>
        <w:t xml:space="preserve"> a của khoản này;</w:t>
      </w:r>
    </w:p>
    <w:p w:rsidR="005F742A" w:rsidRPr="00CA1ACE" w:rsidRDefault="00EE574E" w:rsidP="002C3602">
      <w:pPr>
        <w:pStyle w:val="BodyText"/>
        <w:tabs>
          <w:tab w:val="left" w:pos="1118"/>
        </w:tabs>
        <w:spacing w:after="120" w:line="240" w:lineRule="auto"/>
        <w:ind w:firstLine="720"/>
        <w:jc w:val="both"/>
        <w:rPr>
          <w:rFonts w:ascii="Arial" w:hAnsi="Arial" w:cs="Arial"/>
          <w:color w:val="auto"/>
          <w:sz w:val="20"/>
          <w:szCs w:val="20"/>
        </w:rPr>
      </w:pPr>
      <w:bookmarkStart w:id="50" w:name="bookmark49"/>
      <w:bookmarkEnd w:id="50"/>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Các phương thức gửi báo cáo khác theo yêu cầu của Bộ Tài chính trong trường hợp báo cáo đột xuất.</w:t>
      </w:r>
    </w:p>
    <w:p w:rsidR="00EE574E" w:rsidRPr="00CA1ACE" w:rsidRDefault="00EE574E" w:rsidP="002C3602">
      <w:pPr>
        <w:pStyle w:val="BodyText"/>
        <w:tabs>
          <w:tab w:val="left" w:pos="1093"/>
        </w:tabs>
        <w:spacing w:after="120" w:line="240" w:lineRule="auto"/>
        <w:ind w:firstLine="720"/>
        <w:jc w:val="both"/>
        <w:rPr>
          <w:rFonts w:ascii="Arial" w:hAnsi="Arial" w:cs="Arial"/>
          <w:color w:val="auto"/>
          <w:sz w:val="20"/>
          <w:szCs w:val="20"/>
        </w:rPr>
      </w:pPr>
      <w:bookmarkStart w:id="51" w:name="bookmark50"/>
      <w:bookmarkEnd w:id="51"/>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Các Bộ, Ủy ban nhân dân cấp tỉnh, tổ chức, cá nhân liên quan khác khi được yêu cầu phối hợp, thực hiện báo cáo gửi cho Bộ chuyên ngành chủ trì thực hiện báo cáo thì thực hiện báo cáo theo </w:t>
      </w:r>
      <w:r w:rsidRPr="00CA1ACE">
        <w:rPr>
          <w:rFonts w:ascii="Arial" w:hAnsi="Arial" w:cs="Arial"/>
          <w:color w:val="auto"/>
          <w:sz w:val="20"/>
          <w:szCs w:val="20"/>
        </w:rPr>
        <w:t>đường</w:t>
      </w:r>
      <w:r w:rsidR="004A3B26" w:rsidRPr="00CA1ACE">
        <w:rPr>
          <w:rFonts w:ascii="Arial" w:hAnsi="Arial" w:cs="Arial"/>
          <w:color w:val="auto"/>
          <w:sz w:val="20"/>
          <w:szCs w:val="20"/>
        </w:rPr>
        <w:t xml:space="preserve"> văn bản hành chính </w:t>
      </w:r>
      <w:r w:rsidRPr="00CA1ACE">
        <w:rPr>
          <w:rFonts w:ascii="Arial" w:hAnsi="Arial" w:cs="Arial"/>
          <w:color w:val="auto"/>
          <w:sz w:val="20"/>
          <w:szCs w:val="20"/>
        </w:rPr>
        <w:t>điện</w:t>
      </w:r>
      <w:r w:rsidR="004A3B26" w:rsidRPr="00CA1ACE">
        <w:rPr>
          <w:rFonts w:ascii="Arial" w:hAnsi="Arial" w:cs="Arial"/>
          <w:color w:val="auto"/>
          <w:sz w:val="20"/>
          <w:szCs w:val="20"/>
        </w:rPr>
        <w:t xml:space="preserve"> tử (hệ thống quản lý và điều hành </w:t>
      </w:r>
      <w:r w:rsidRPr="00CA1ACE">
        <w:rPr>
          <w:rFonts w:ascii="Arial" w:hAnsi="Arial" w:cs="Arial"/>
          <w:color w:val="auto"/>
          <w:sz w:val="20"/>
          <w:szCs w:val="20"/>
        </w:rPr>
        <w:t>văn bản</w:t>
      </w:r>
      <w:r w:rsidR="004A3B26" w:rsidRPr="00CA1ACE">
        <w:rPr>
          <w:rFonts w:ascii="Arial" w:hAnsi="Arial" w:cs="Arial"/>
          <w:color w:val="auto"/>
          <w:sz w:val="20"/>
          <w:szCs w:val="20"/>
        </w:rPr>
        <w:t xml:space="preserve"> điện tử) hoặc đường văn bản giấy qua dịch vụ bưu chính (trường hợp chưa có hệ thống quản lý và văn bản điện tử); trường hợp báo cáo đột xuất thì đồng thời gửi theo </w:t>
      </w:r>
      <w:r w:rsidRPr="00CA1ACE">
        <w:rPr>
          <w:rFonts w:ascii="Arial" w:hAnsi="Arial" w:cs="Arial"/>
          <w:color w:val="auto"/>
          <w:sz w:val="20"/>
          <w:szCs w:val="20"/>
        </w:rPr>
        <w:t>phương</w:t>
      </w:r>
      <w:r w:rsidR="004A3B26" w:rsidRPr="00CA1ACE">
        <w:rPr>
          <w:rFonts w:ascii="Arial" w:hAnsi="Arial" w:cs="Arial"/>
          <w:color w:val="auto"/>
          <w:sz w:val="20"/>
          <w:szCs w:val="20"/>
        </w:rPr>
        <w:t xml:space="preserve"> thức khác theo yêu cầu của Bộ chuyên ngành chủ trì thực hiện báo cáo.</w:t>
      </w:r>
      <w:bookmarkStart w:id="52" w:name="bookmark51"/>
      <w:bookmarkEnd w:id="52"/>
    </w:p>
    <w:p w:rsidR="005F742A" w:rsidRPr="00CA1ACE" w:rsidRDefault="00EE574E" w:rsidP="002C3602">
      <w:pPr>
        <w:pStyle w:val="BodyText"/>
        <w:tabs>
          <w:tab w:val="left" w:pos="1093"/>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Bộ Tài chính, các Bộ, Ủy ban nhân dân cấp tỉnh gửi báo cáo trình Chính phủ, Thủ tướng Chính phủ theo đường văn bản hành chính điện tử (hệ thống quản lý và điều hành văn bản điện tử) và các phương thức khác theo yêu cầu của Chính phủ, Thủ tướng Chính phủ.</w:t>
      </w:r>
    </w:p>
    <w:p w:rsidR="005F742A" w:rsidRPr="00CA1ACE" w:rsidRDefault="00EE574E" w:rsidP="002C3602">
      <w:pPr>
        <w:pStyle w:val="BodyText"/>
        <w:tabs>
          <w:tab w:val="left" w:pos="1107"/>
        </w:tabs>
        <w:spacing w:after="120" w:line="240" w:lineRule="auto"/>
        <w:ind w:firstLine="720"/>
        <w:jc w:val="both"/>
        <w:rPr>
          <w:rFonts w:ascii="Arial" w:hAnsi="Arial" w:cs="Arial"/>
          <w:color w:val="auto"/>
          <w:sz w:val="20"/>
          <w:szCs w:val="20"/>
        </w:rPr>
      </w:pPr>
      <w:bookmarkStart w:id="53" w:name="bookmark52"/>
      <w:bookmarkEnd w:id="53"/>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Định dạng báo cáo:</w:t>
      </w:r>
    </w:p>
    <w:p w:rsidR="005F742A" w:rsidRPr="00CA1ACE" w:rsidRDefault="00EE574E" w:rsidP="002C3602">
      <w:pPr>
        <w:pStyle w:val="BodyText"/>
        <w:tabs>
          <w:tab w:val="left" w:pos="1111"/>
        </w:tabs>
        <w:spacing w:after="120" w:line="240" w:lineRule="auto"/>
        <w:ind w:firstLine="720"/>
        <w:jc w:val="both"/>
        <w:rPr>
          <w:rFonts w:ascii="Arial" w:hAnsi="Arial" w:cs="Arial"/>
          <w:color w:val="auto"/>
          <w:sz w:val="20"/>
          <w:szCs w:val="20"/>
        </w:rPr>
      </w:pPr>
      <w:bookmarkStart w:id="54" w:name="bookmark53"/>
      <w:bookmarkEnd w:id="54"/>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 xml:space="preserve">Báo cáo gửi điện tử phải bao gồm bản điện tử dùng thống </w:t>
      </w:r>
      <w:r w:rsidR="002C3602" w:rsidRPr="00CA1ACE">
        <w:rPr>
          <w:rFonts w:ascii="Arial" w:hAnsi="Arial" w:cs="Arial"/>
          <w:color w:val="auto"/>
          <w:sz w:val="20"/>
          <w:szCs w:val="20"/>
        </w:rPr>
        <w:t>nhất</w:t>
      </w:r>
      <w:r w:rsidR="004A3B26" w:rsidRPr="00CA1ACE">
        <w:rPr>
          <w:rFonts w:ascii="Arial" w:hAnsi="Arial" w:cs="Arial"/>
          <w:color w:val="auto"/>
          <w:sz w:val="20"/>
          <w:szCs w:val="20"/>
        </w:rPr>
        <w:t xml:space="preserve"> bộ mã tiếng Việt Unicode và văn bản quét có đủ chữ ký và dấu của </w:t>
      </w:r>
      <w:r w:rsidRPr="00CA1ACE">
        <w:rPr>
          <w:rFonts w:ascii="Arial" w:hAnsi="Arial" w:cs="Arial"/>
          <w:color w:val="auto"/>
          <w:sz w:val="20"/>
          <w:szCs w:val="20"/>
        </w:rPr>
        <w:t>đơn</w:t>
      </w:r>
      <w:r w:rsidR="004A3B26" w:rsidRPr="00CA1ACE">
        <w:rPr>
          <w:rFonts w:ascii="Arial" w:hAnsi="Arial" w:cs="Arial"/>
          <w:color w:val="auto"/>
          <w:sz w:val="20"/>
          <w:szCs w:val="20"/>
        </w:rPr>
        <w:t xml:space="preserve"> vị phát hành. Đối với trường hợp các báo cáo đột xuất, định dạng gửi báo cáo theo hướng dẫn tại văn bản yêu cầu báo cáo </w:t>
      </w:r>
      <w:r w:rsidRPr="00CA1ACE">
        <w:rPr>
          <w:rFonts w:ascii="Arial" w:hAnsi="Arial" w:cs="Arial"/>
          <w:color w:val="auto"/>
          <w:sz w:val="20"/>
          <w:szCs w:val="20"/>
        </w:rPr>
        <w:t>cụ thể</w:t>
      </w:r>
      <w:r w:rsidR="004A3B26" w:rsidRPr="00CA1ACE">
        <w:rPr>
          <w:rFonts w:ascii="Arial" w:hAnsi="Arial" w:cs="Arial"/>
          <w:color w:val="auto"/>
          <w:sz w:val="20"/>
          <w:szCs w:val="20"/>
        </w:rPr>
        <w:t xml:space="preserve"> của Bộ Tài chính hoặc các Bộ, </w:t>
      </w:r>
      <w:r w:rsidRPr="00CA1ACE">
        <w:rPr>
          <w:rFonts w:ascii="Arial" w:hAnsi="Arial" w:cs="Arial"/>
          <w:color w:val="auto"/>
          <w:sz w:val="20"/>
          <w:szCs w:val="20"/>
        </w:rPr>
        <w:t>Ủy ban</w:t>
      </w:r>
      <w:r w:rsidR="004A3B26" w:rsidRPr="00CA1ACE">
        <w:rPr>
          <w:rFonts w:ascii="Arial" w:hAnsi="Arial" w:cs="Arial"/>
          <w:color w:val="auto"/>
          <w:sz w:val="20"/>
          <w:szCs w:val="20"/>
        </w:rPr>
        <w:t xml:space="preserve"> nhân dân cấp tỉnh chủ trì thực hiện báo cáo (</w:t>
      </w:r>
      <w:r w:rsidR="00297E9C" w:rsidRPr="00CA1ACE">
        <w:rPr>
          <w:rFonts w:ascii="Arial" w:hAnsi="Arial" w:cs="Arial"/>
          <w:color w:val="auto"/>
          <w:sz w:val="20"/>
          <w:szCs w:val="20"/>
        </w:rPr>
        <w:t>nếu có</w:t>
      </w:r>
      <w:r w:rsidR="004A3B26" w:rsidRPr="00CA1ACE">
        <w:rPr>
          <w:rFonts w:ascii="Arial" w:hAnsi="Arial" w:cs="Arial"/>
          <w:color w:val="auto"/>
          <w:sz w:val="20"/>
          <w:szCs w:val="20"/>
        </w:rPr>
        <w:t>);</w:t>
      </w:r>
    </w:p>
    <w:p w:rsidR="005F742A" w:rsidRPr="00CA1ACE" w:rsidRDefault="00EE574E" w:rsidP="002C3602">
      <w:pPr>
        <w:pStyle w:val="BodyText"/>
        <w:tabs>
          <w:tab w:val="left" w:pos="1129"/>
        </w:tabs>
        <w:spacing w:after="0" w:line="240" w:lineRule="auto"/>
        <w:ind w:firstLine="720"/>
        <w:jc w:val="both"/>
        <w:rPr>
          <w:rFonts w:ascii="Arial" w:hAnsi="Arial" w:cs="Arial"/>
          <w:color w:val="auto"/>
          <w:sz w:val="20"/>
          <w:szCs w:val="20"/>
        </w:rPr>
      </w:pPr>
      <w:bookmarkStart w:id="55" w:name="bookmark54"/>
      <w:bookmarkEnd w:id="55"/>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Quy ước ký hiệu tệp </w:t>
      </w:r>
      <w:r w:rsidRPr="00CA1ACE">
        <w:rPr>
          <w:rFonts w:ascii="Arial" w:hAnsi="Arial" w:cs="Arial"/>
          <w:color w:val="auto"/>
          <w:sz w:val="20"/>
          <w:szCs w:val="20"/>
        </w:rPr>
        <w:t>văn</w:t>
      </w:r>
      <w:r w:rsidR="004A3B26" w:rsidRPr="00CA1ACE">
        <w:rPr>
          <w:rFonts w:ascii="Arial" w:hAnsi="Arial" w:cs="Arial"/>
          <w:color w:val="auto"/>
          <w:sz w:val="20"/>
          <w:szCs w:val="20"/>
        </w:rPr>
        <w:t xml:space="preserve"> bản báo cáo của Ủy ban nhân dân cấp tỉnh thực hiện theo quy định tại Phụ lục III của Thông tư này.</w:t>
      </w:r>
    </w:p>
    <w:p w:rsidR="00EE574E" w:rsidRPr="00CA1ACE" w:rsidRDefault="00EE574E" w:rsidP="002C3602">
      <w:pPr>
        <w:pStyle w:val="BodyText"/>
        <w:spacing w:after="0" w:line="240" w:lineRule="auto"/>
        <w:ind w:firstLine="0"/>
        <w:jc w:val="center"/>
        <w:rPr>
          <w:rFonts w:ascii="Arial" w:hAnsi="Arial" w:cs="Arial"/>
          <w:b/>
          <w:bCs/>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Chương II</w:t>
      </w: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BÁO CÁO GIÁ THỊ TRƯỜNG TỔNG HỢP CỦA BỘ TÀI CHÍNH;</w:t>
      </w:r>
    </w:p>
    <w:p w:rsidR="005F742A" w:rsidRPr="00CA1ACE" w:rsidRDefault="004A3B26"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BÁO CÁO GIÁ THỊ TRƯỜNG CHUYÊN NGÀNH CỦA CÁC BỘ</w:t>
      </w:r>
    </w:p>
    <w:p w:rsidR="00EE574E" w:rsidRPr="00CA1ACE" w:rsidRDefault="00EE574E"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Mục 1</w:t>
      </w:r>
    </w:p>
    <w:p w:rsidR="005F742A" w:rsidRPr="00CA1ACE" w:rsidRDefault="00EE574E"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BÁO CÁO GIÁ THỊ TRƯỜNG TỔNG HỢP CỦA BỘ TÀI CHÍNH</w:t>
      </w:r>
    </w:p>
    <w:p w:rsidR="00EE574E" w:rsidRPr="00CA1ACE" w:rsidRDefault="00EE574E"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10. Báo cáo giá thị trường tổng hợp đột xuất trình Chính phủ, Thủ tướng Chính phủ khi có yêu cầu</w:t>
      </w:r>
    </w:p>
    <w:p w:rsidR="005F742A" w:rsidRPr="00CA1ACE" w:rsidRDefault="00EE574E" w:rsidP="002C3602">
      <w:pPr>
        <w:pStyle w:val="BodyText"/>
        <w:tabs>
          <w:tab w:val="left" w:pos="1093"/>
        </w:tabs>
        <w:spacing w:after="120" w:line="240" w:lineRule="auto"/>
        <w:ind w:firstLine="720"/>
        <w:jc w:val="both"/>
        <w:rPr>
          <w:rFonts w:ascii="Arial" w:hAnsi="Arial" w:cs="Arial"/>
          <w:color w:val="auto"/>
          <w:sz w:val="20"/>
          <w:szCs w:val="20"/>
        </w:rPr>
      </w:pPr>
      <w:bookmarkStart w:id="56" w:name="bookmark55"/>
      <w:bookmarkEnd w:id="56"/>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Bộ Tài chính thực hiện chế độ báo cáo theo quy định tại điểm a khoản 2 Điều 3 của Thông tư này và xây dựng báo cáo tổng hợp trình Chính phủ, Thủ tướng Chính phủ khi có yêu cầu:</w:t>
      </w:r>
    </w:p>
    <w:p w:rsidR="005F742A" w:rsidRPr="00CA1ACE" w:rsidRDefault="00EE574E" w:rsidP="002C3602">
      <w:pPr>
        <w:pStyle w:val="BodyText"/>
        <w:tabs>
          <w:tab w:val="left" w:pos="1111"/>
        </w:tabs>
        <w:spacing w:after="120" w:line="240" w:lineRule="auto"/>
        <w:ind w:firstLine="720"/>
        <w:jc w:val="both"/>
        <w:rPr>
          <w:rFonts w:ascii="Arial" w:hAnsi="Arial" w:cs="Arial"/>
          <w:color w:val="auto"/>
          <w:sz w:val="20"/>
          <w:szCs w:val="20"/>
        </w:rPr>
      </w:pPr>
      <w:bookmarkStart w:id="57" w:name="bookmark56"/>
      <w:bookmarkEnd w:id="57"/>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Tổ chức thực hiện công tác tổng hợp, phân tích, dự báo giá thị trường theo quy định tại Thông tư này;</w:t>
      </w:r>
    </w:p>
    <w:p w:rsidR="005F742A" w:rsidRPr="00CA1ACE" w:rsidRDefault="00EE574E" w:rsidP="002C3602">
      <w:pPr>
        <w:pStyle w:val="BodyText"/>
        <w:tabs>
          <w:tab w:val="left" w:pos="1136"/>
        </w:tabs>
        <w:spacing w:after="120" w:line="240" w:lineRule="auto"/>
        <w:ind w:firstLine="720"/>
        <w:jc w:val="both"/>
        <w:rPr>
          <w:rFonts w:ascii="Arial" w:hAnsi="Arial" w:cs="Arial"/>
          <w:color w:val="auto"/>
          <w:sz w:val="20"/>
          <w:szCs w:val="20"/>
        </w:rPr>
      </w:pPr>
      <w:bookmarkStart w:id="58" w:name="bookmark57"/>
      <w:bookmarkEnd w:id="58"/>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Tổng hợp báo cáo của các Bộ, Ủy ban nhân dân </w:t>
      </w:r>
      <w:r w:rsidR="00BF5DA8" w:rsidRPr="00CA1ACE">
        <w:rPr>
          <w:rFonts w:ascii="Arial" w:hAnsi="Arial" w:cs="Arial"/>
          <w:color w:val="auto"/>
          <w:sz w:val="20"/>
          <w:szCs w:val="20"/>
        </w:rPr>
        <w:t>cấp</w:t>
      </w:r>
      <w:r w:rsidR="004A3B26" w:rsidRPr="00CA1ACE">
        <w:rPr>
          <w:rFonts w:ascii="Arial" w:hAnsi="Arial" w:cs="Arial"/>
          <w:color w:val="auto"/>
          <w:sz w:val="20"/>
          <w:szCs w:val="20"/>
        </w:rPr>
        <w:t xml:space="preserve"> tỉnh có liên quan;</w:t>
      </w:r>
    </w:p>
    <w:p w:rsidR="005F742A" w:rsidRPr="00CA1ACE" w:rsidRDefault="00EE574E" w:rsidP="002C3602">
      <w:pPr>
        <w:pStyle w:val="BodyText"/>
        <w:tabs>
          <w:tab w:val="left" w:pos="1122"/>
        </w:tabs>
        <w:spacing w:after="120" w:line="240" w:lineRule="auto"/>
        <w:ind w:firstLine="720"/>
        <w:jc w:val="both"/>
        <w:rPr>
          <w:rFonts w:ascii="Arial" w:hAnsi="Arial" w:cs="Arial"/>
          <w:color w:val="auto"/>
          <w:sz w:val="20"/>
          <w:szCs w:val="20"/>
        </w:rPr>
      </w:pPr>
      <w:bookmarkStart w:id="59" w:name="bookmark58"/>
      <w:bookmarkEnd w:id="59"/>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Bộ Tài chính chủ trì, phối hợp với các Bộ, Ủy ban nhân dân cấp tỉnh có liên quan thực hiện tổng hợp, phân tích, dự báo giá thị trường theo cơ chế phối hợp quy định tại Luật Giá và pháp luật có liên quan;</w:t>
      </w:r>
    </w:p>
    <w:p w:rsidR="005F742A" w:rsidRPr="00CA1ACE" w:rsidRDefault="0072026A" w:rsidP="002C3602">
      <w:pPr>
        <w:pStyle w:val="BodyText"/>
        <w:tabs>
          <w:tab w:val="left" w:pos="1129"/>
        </w:tabs>
        <w:spacing w:after="120" w:line="240" w:lineRule="auto"/>
        <w:ind w:firstLine="720"/>
        <w:jc w:val="both"/>
        <w:rPr>
          <w:rFonts w:ascii="Arial" w:hAnsi="Arial" w:cs="Arial"/>
          <w:color w:val="auto"/>
          <w:sz w:val="20"/>
          <w:szCs w:val="20"/>
        </w:rPr>
      </w:pPr>
      <w:bookmarkStart w:id="60" w:name="bookmark59"/>
      <w:bookmarkEnd w:id="60"/>
      <w:r w:rsidRPr="00CA1ACE">
        <w:rPr>
          <w:rFonts w:ascii="Arial" w:hAnsi="Arial" w:cs="Arial"/>
          <w:color w:val="auto"/>
          <w:sz w:val="20"/>
          <w:szCs w:val="20"/>
          <w:lang w:val="en-SG"/>
        </w:rPr>
        <w:t xml:space="preserve">d) </w:t>
      </w:r>
      <w:r w:rsidR="004A3B26" w:rsidRPr="00CA1ACE">
        <w:rPr>
          <w:rFonts w:ascii="Arial" w:hAnsi="Arial" w:cs="Arial"/>
          <w:color w:val="auto"/>
          <w:sz w:val="20"/>
          <w:szCs w:val="20"/>
        </w:rPr>
        <w:t xml:space="preserve">Xây dựng báo cáo giá thị trường tổng hợp trình Chính phủ, Thủ tướng Chính phủ theo quy định tại </w:t>
      </w:r>
      <w:r w:rsidRPr="00CA1ACE">
        <w:rPr>
          <w:rFonts w:ascii="Arial" w:hAnsi="Arial" w:cs="Arial"/>
          <w:color w:val="auto"/>
          <w:sz w:val="20"/>
          <w:szCs w:val="20"/>
        </w:rPr>
        <w:t>Điều</w:t>
      </w:r>
      <w:r w:rsidR="004A3B26" w:rsidRPr="00CA1ACE">
        <w:rPr>
          <w:rFonts w:ascii="Arial" w:hAnsi="Arial" w:cs="Arial"/>
          <w:color w:val="auto"/>
          <w:sz w:val="20"/>
          <w:szCs w:val="20"/>
        </w:rPr>
        <w:t xml:space="preserve"> 8 của Thông tư này và phù hợp với yêu cầu báo cáo của Chính phủ, Thủ tướng Chính phủ.</w:t>
      </w:r>
    </w:p>
    <w:p w:rsidR="005F742A" w:rsidRPr="00CA1ACE" w:rsidRDefault="0072026A" w:rsidP="002C3602">
      <w:pPr>
        <w:pStyle w:val="BodyText"/>
        <w:tabs>
          <w:tab w:val="left" w:pos="1060"/>
        </w:tabs>
        <w:spacing w:after="120" w:line="240" w:lineRule="auto"/>
        <w:ind w:firstLine="720"/>
        <w:jc w:val="both"/>
        <w:rPr>
          <w:rFonts w:ascii="Arial" w:hAnsi="Arial" w:cs="Arial"/>
          <w:color w:val="auto"/>
          <w:sz w:val="20"/>
          <w:szCs w:val="20"/>
        </w:rPr>
      </w:pPr>
      <w:bookmarkStart w:id="61" w:name="bookmark60"/>
      <w:bookmarkEnd w:id="61"/>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Thời gian chốt số liệu </w:t>
      </w:r>
      <w:r w:rsidR="002C3602" w:rsidRPr="00CA1ACE">
        <w:rPr>
          <w:rFonts w:ascii="Arial" w:hAnsi="Arial" w:cs="Arial"/>
          <w:color w:val="auto"/>
          <w:sz w:val="20"/>
          <w:szCs w:val="20"/>
        </w:rPr>
        <w:t>báo cáo</w:t>
      </w:r>
      <w:r w:rsidR="004A3B26" w:rsidRPr="00CA1ACE">
        <w:rPr>
          <w:rFonts w:ascii="Arial" w:hAnsi="Arial" w:cs="Arial"/>
          <w:color w:val="auto"/>
          <w:sz w:val="20"/>
          <w:szCs w:val="20"/>
        </w:rPr>
        <w:t xml:space="preserve">: Thực hiện theo </w:t>
      </w:r>
      <w:r w:rsidRPr="00CA1ACE">
        <w:rPr>
          <w:rFonts w:ascii="Arial" w:hAnsi="Arial" w:cs="Arial"/>
          <w:color w:val="auto"/>
          <w:sz w:val="20"/>
          <w:szCs w:val="20"/>
        </w:rPr>
        <w:t>yêu cầu của Chính phủ, Thủ tướn</w:t>
      </w:r>
      <w:r w:rsidRPr="00CA1ACE">
        <w:rPr>
          <w:rFonts w:ascii="Arial" w:hAnsi="Arial" w:cs="Arial"/>
          <w:color w:val="auto"/>
          <w:sz w:val="20"/>
          <w:szCs w:val="20"/>
          <w:lang w:val="en-SG"/>
        </w:rPr>
        <w:t>g</w:t>
      </w:r>
      <w:r w:rsidR="004A3B26" w:rsidRPr="00CA1ACE">
        <w:rPr>
          <w:rFonts w:ascii="Arial" w:hAnsi="Arial" w:cs="Arial"/>
          <w:color w:val="auto"/>
          <w:sz w:val="20"/>
          <w:szCs w:val="20"/>
        </w:rPr>
        <w:t xml:space="preserve"> Chính phủ; trường hợp Chính phủ, Thủ tướng Chính phủ không yêu </w:t>
      </w:r>
      <w:r w:rsidR="00EE574E" w:rsidRPr="00CA1ACE">
        <w:rPr>
          <w:rFonts w:ascii="Arial" w:hAnsi="Arial" w:cs="Arial"/>
          <w:color w:val="auto"/>
          <w:sz w:val="20"/>
          <w:szCs w:val="20"/>
        </w:rPr>
        <w:t>cầu</w:t>
      </w:r>
      <w:r w:rsidR="004A3B26" w:rsidRPr="00CA1ACE">
        <w:rPr>
          <w:rFonts w:ascii="Arial" w:hAnsi="Arial" w:cs="Arial"/>
          <w:color w:val="auto"/>
          <w:sz w:val="20"/>
          <w:szCs w:val="20"/>
        </w:rPr>
        <w:t xml:space="preserve"> </w:t>
      </w:r>
      <w:r w:rsidR="00EE574E" w:rsidRPr="00CA1ACE">
        <w:rPr>
          <w:rFonts w:ascii="Arial" w:hAnsi="Arial" w:cs="Arial"/>
          <w:color w:val="auto"/>
          <w:sz w:val="20"/>
          <w:szCs w:val="20"/>
        </w:rPr>
        <w:t>cụ thể</w:t>
      </w:r>
      <w:r w:rsidR="004A3B26" w:rsidRPr="00CA1ACE">
        <w:rPr>
          <w:rFonts w:ascii="Arial" w:hAnsi="Arial" w:cs="Arial"/>
          <w:color w:val="auto"/>
          <w:sz w:val="20"/>
          <w:szCs w:val="20"/>
        </w:rPr>
        <w:t xml:space="preserve"> về thời gian chốt số liệu báo cáo thì Bộ Tài chính tự xác định thời gian chốt số liệu báo cáo đảm bảo phù hợp với mục đích, yêu cầu báo cáo của Chính phủ, Thủ tướng Chính phủ và đề nghị các Bộ, Ủy ban nhân dân cấp tỉnh thực hiện báo cáo số liệu trong thời gian đã được xác định.</w:t>
      </w:r>
    </w:p>
    <w:p w:rsidR="005F742A" w:rsidRPr="00CA1ACE" w:rsidRDefault="0072026A" w:rsidP="002C3602">
      <w:pPr>
        <w:pStyle w:val="BodyText"/>
        <w:tabs>
          <w:tab w:val="left" w:pos="1064"/>
        </w:tabs>
        <w:spacing w:after="120" w:line="240" w:lineRule="auto"/>
        <w:ind w:firstLine="720"/>
        <w:jc w:val="both"/>
        <w:rPr>
          <w:rFonts w:ascii="Arial" w:hAnsi="Arial" w:cs="Arial"/>
          <w:color w:val="auto"/>
          <w:sz w:val="20"/>
          <w:szCs w:val="20"/>
        </w:rPr>
      </w:pPr>
      <w:bookmarkStart w:id="62" w:name="bookmark61"/>
      <w:bookmarkEnd w:id="62"/>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 xml:space="preserve">Thời hạn gửi báo cáo: Bộ Tài chính thực hiện gửi báo cáo đúng thời hạn theo yêu </w:t>
      </w:r>
      <w:r w:rsidR="00EE574E" w:rsidRPr="00CA1ACE">
        <w:rPr>
          <w:rFonts w:ascii="Arial" w:hAnsi="Arial" w:cs="Arial"/>
          <w:color w:val="auto"/>
          <w:sz w:val="20"/>
          <w:szCs w:val="20"/>
        </w:rPr>
        <w:t>cầu</w:t>
      </w:r>
      <w:r w:rsidR="004A3B26" w:rsidRPr="00CA1ACE">
        <w:rPr>
          <w:rFonts w:ascii="Arial" w:hAnsi="Arial" w:cs="Arial"/>
          <w:color w:val="auto"/>
          <w:sz w:val="20"/>
          <w:szCs w:val="20"/>
        </w:rPr>
        <w:t xml:space="preserve"> của Chính phủ, Thủ tướng Chính phủ; các Bộ, Ủy ban nhân dân </w:t>
      </w:r>
      <w:r w:rsidR="00EE574E" w:rsidRPr="00CA1ACE">
        <w:rPr>
          <w:rFonts w:ascii="Arial" w:hAnsi="Arial" w:cs="Arial"/>
          <w:color w:val="auto"/>
          <w:sz w:val="20"/>
          <w:szCs w:val="20"/>
        </w:rPr>
        <w:t>cấp tỉnh</w:t>
      </w:r>
      <w:r w:rsidR="004A3B26" w:rsidRPr="00CA1ACE">
        <w:rPr>
          <w:rFonts w:ascii="Arial" w:hAnsi="Arial" w:cs="Arial"/>
          <w:color w:val="auto"/>
          <w:sz w:val="20"/>
          <w:szCs w:val="20"/>
        </w:rPr>
        <w:t xml:space="preserve"> có liên quan thực hiện gửi báo </w:t>
      </w:r>
      <w:r w:rsidR="004A3B26" w:rsidRPr="00CA1ACE">
        <w:rPr>
          <w:rFonts w:ascii="Arial" w:hAnsi="Arial" w:cs="Arial"/>
          <w:color w:val="auto"/>
          <w:sz w:val="20"/>
          <w:szCs w:val="20"/>
        </w:rPr>
        <w:lastRenderedPageBreak/>
        <w:t xml:space="preserve">cáo cho Bộ Tài chính đúng thời hạn theo yêu cầu của Bộ Tài chính để </w:t>
      </w:r>
      <w:r w:rsidR="00EE574E" w:rsidRPr="00CA1ACE">
        <w:rPr>
          <w:rFonts w:ascii="Arial" w:hAnsi="Arial" w:cs="Arial"/>
          <w:color w:val="auto"/>
          <w:sz w:val="20"/>
          <w:szCs w:val="20"/>
        </w:rPr>
        <w:t>đảm</w:t>
      </w:r>
      <w:r w:rsidR="004A3B26" w:rsidRPr="00CA1ACE">
        <w:rPr>
          <w:rFonts w:ascii="Arial" w:hAnsi="Arial" w:cs="Arial"/>
          <w:color w:val="auto"/>
          <w:sz w:val="20"/>
          <w:szCs w:val="20"/>
        </w:rPr>
        <w:t xml:space="preserve"> </w:t>
      </w:r>
      <w:r w:rsidRPr="00CA1ACE">
        <w:rPr>
          <w:rFonts w:ascii="Arial" w:hAnsi="Arial" w:cs="Arial"/>
          <w:color w:val="auto"/>
          <w:sz w:val="20"/>
          <w:szCs w:val="20"/>
        </w:rPr>
        <w:t>bảo</w:t>
      </w:r>
      <w:r w:rsidR="004A3B26" w:rsidRPr="00CA1ACE">
        <w:rPr>
          <w:rFonts w:ascii="Arial" w:hAnsi="Arial" w:cs="Arial"/>
          <w:color w:val="auto"/>
          <w:sz w:val="20"/>
          <w:szCs w:val="20"/>
        </w:rPr>
        <w:t xml:space="preserve"> kịp thời tổng hợp trình Chính phủ, Thủ tướng Chính phủ.</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11</w:t>
      </w:r>
      <w:r w:rsidR="0072026A" w:rsidRPr="00CA1ACE">
        <w:rPr>
          <w:rFonts w:ascii="Arial" w:hAnsi="Arial" w:cs="Arial"/>
          <w:b/>
          <w:bCs/>
          <w:color w:val="auto"/>
          <w:sz w:val="20"/>
          <w:szCs w:val="20"/>
        </w:rPr>
        <w:t>. Báo cáo giá thị trường tổng h</w:t>
      </w:r>
      <w:r w:rsidR="0072026A" w:rsidRPr="00CA1ACE">
        <w:rPr>
          <w:rFonts w:ascii="Arial" w:hAnsi="Arial" w:cs="Arial"/>
          <w:b/>
          <w:bCs/>
          <w:color w:val="auto"/>
          <w:sz w:val="20"/>
          <w:szCs w:val="20"/>
          <w:lang w:val="en-SG"/>
        </w:rPr>
        <w:t>ợ</w:t>
      </w:r>
      <w:r w:rsidRPr="00CA1ACE">
        <w:rPr>
          <w:rFonts w:ascii="Arial" w:hAnsi="Arial" w:cs="Arial"/>
          <w:b/>
          <w:bCs/>
          <w:color w:val="auto"/>
          <w:sz w:val="20"/>
          <w:szCs w:val="20"/>
        </w:rPr>
        <w:t>p định kỳ, đột xuất trình Trưởng Ban Chỉ đạo điều hành giá và phục vụ họp Ban Chỉ đạo điều hành giá của Thủ tướng Chính phủ</w:t>
      </w:r>
    </w:p>
    <w:p w:rsidR="005F742A" w:rsidRPr="00CA1ACE" w:rsidRDefault="0072026A" w:rsidP="002C3602">
      <w:pPr>
        <w:pStyle w:val="BodyText"/>
        <w:tabs>
          <w:tab w:val="left" w:pos="1053"/>
        </w:tabs>
        <w:spacing w:after="120" w:line="240" w:lineRule="auto"/>
        <w:ind w:firstLine="720"/>
        <w:jc w:val="both"/>
        <w:rPr>
          <w:rFonts w:ascii="Arial" w:hAnsi="Arial" w:cs="Arial"/>
          <w:color w:val="auto"/>
          <w:sz w:val="20"/>
          <w:szCs w:val="20"/>
        </w:rPr>
      </w:pPr>
      <w:bookmarkStart w:id="63" w:name="bookmark62"/>
      <w:bookmarkEnd w:id="63"/>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Bộ Tài chính thực hiện chế độ báo cáo theo quy định tại </w:t>
      </w:r>
      <w:r w:rsidR="00EE574E" w:rsidRPr="00CA1ACE">
        <w:rPr>
          <w:rFonts w:ascii="Arial" w:hAnsi="Arial" w:cs="Arial"/>
          <w:color w:val="auto"/>
          <w:sz w:val="20"/>
          <w:szCs w:val="20"/>
        </w:rPr>
        <w:t>điểm</w:t>
      </w:r>
      <w:r w:rsidR="004A3B26" w:rsidRPr="00CA1ACE">
        <w:rPr>
          <w:rFonts w:ascii="Arial" w:hAnsi="Arial" w:cs="Arial"/>
          <w:color w:val="auto"/>
          <w:sz w:val="20"/>
          <w:szCs w:val="20"/>
        </w:rPr>
        <w:t xml:space="preserve"> a khoản 2 Điều 3 của Thông tư này và xây dựng báo cáo tổng hợp </w:t>
      </w:r>
      <w:r w:rsidR="00297E9C" w:rsidRPr="00CA1ACE">
        <w:rPr>
          <w:rFonts w:ascii="Arial" w:hAnsi="Arial" w:cs="Arial"/>
          <w:color w:val="auto"/>
          <w:sz w:val="20"/>
          <w:szCs w:val="20"/>
        </w:rPr>
        <w:t>định</w:t>
      </w:r>
      <w:r w:rsidR="004A3B26" w:rsidRPr="00CA1ACE">
        <w:rPr>
          <w:rFonts w:ascii="Arial" w:hAnsi="Arial" w:cs="Arial"/>
          <w:color w:val="auto"/>
          <w:sz w:val="20"/>
          <w:szCs w:val="20"/>
        </w:rPr>
        <w:t xml:space="preserve"> kỳ, đột xuất trình Trưởng Ban Chỉ đạo điều hành giá và phục vụ họp Ban Chỉ đạo điều hành giá như sau:</w:t>
      </w:r>
    </w:p>
    <w:p w:rsidR="005F742A" w:rsidRPr="00CA1ACE" w:rsidRDefault="0072026A" w:rsidP="002C3602">
      <w:pPr>
        <w:pStyle w:val="BodyText"/>
        <w:tabs>
          <w:tab w:val="left" w:pos="1078"/>
        </w:tabs>
        <w:spacing w:after="120" w:line="240" w:lineRule="auto"/>
        <w:ind w:firstLine="720"/>
        <w:jc w:val="both"/>
        <w:rPr>
          <w:rFonts w:ascii="Arial" w:hAnsi="Arial" w:cs="Arial"/>
          <w:color w:val="auto"/>
          <w:sz w:val="20"/>
          <w:szCs w:val="20"/>
        </w:rPr>
      </w:pPr>
      <w:bookmarkStart w:id="64" w:name="bookmark63"/>
      <w:bookmarkEnd w:id="64"/>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Tổ chức thực hiện công tác tổng hợp, phân tích, dự báo giá thị trường theo quy định tại Thông tư này;</w:t>
      </w:r>
    </w:p>
    <w:p w:rsidR="0072026A" w:rsidRPr="00CA1ACE" w:rsidRDefault="0072026A" w:rsidP="002C3602">
      <w:pPr>
        <w:pStyle w:val="BodyText"/>
        <w:tabs>
          <w:tab w:val="left" w:pos="1082"/>
        </w:tabs>
        <w:spacing w:after="120" w:line="240" w:lineRule="auto"/>
        <w:ind w:firstLine="720"/>
        <w:jc w:val="both"/>
        <w:rPr>
          <w:rFonts w:ascii="Arial" w:hAnsi="Arial" w:cs="Arial"/>
          <w:color w:val="auto"/>
          <w:sz w:val="20"/>
          <w:szCs w:val="20"/>
        </w:rPr>
      </w:pPr>
      <w:bookmarkStart w:id="65" w:name="bookmark64"/>
      <w:bookmarkEnd w:id="65"/>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Tổng hợp báo cáo giá thị trường chuyên ngành của các Bộ;</w:t>
      </w:r>
      <w:bookmarkStart w:id="66" w:name="bookmark65"/>
      <w:bookmarkEnd w:id="66"/>
    </w:p>
    <w:p w:rsidR="005F742A" w:rsidRPr="00CA1ACE" w:rsidRDefault="0072026A" w:rsidP="002C3602">
      <w:pPr>
        <w:pStyle w:val="BodyText"/>
        <w:tabs>
          <w:tab w:val="left" w:pos="1082"/>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Chủ trì, phối hợp với các Bộ có liên quan thực hiện tổng hợp, phân tích, dự báo giá thị trường theo cơ chế phối hợp quy định tại Luật Giá và pháp luật có liên quan;</w:t>
      </w:r>
    </w:p>
    <w:p w:rsidR="0072026A" w:rsidRPr="00CA1ACE" w:rsidRDefault="0072026A" w:rsidP="002C3602">
      <w:pPr>
        <w:pStyle w:val="BodyText"/>
        <w:tabs>
          <w:tab w:val="left" w:pos="1093"/>
        </w:tabs>
        <w:spacing w:after="120" w:line="240" w:lineRule="auto"/>
        <w:ind w:firstLine="720"/>
        <w:jc w:val="both"/>
        <w:rPr>
          <w:rFonts w:ascii="Arial" w:hAnsi="Arial" w:cs="Arial"/>
          <w:color w:val="auto"/>
          <w:sz w:val="20"/>
          <w:szCs w:val="20"/>
        </w:rPr>
      </w:pPr>
      <w:bookmarkStart w:id="67" w:name="bookmark66"/>
      <w:bookmarkEnd w:id="67"/>
      <w:r w:rsidRPr="00CA1ACE">
        <w:rPr>
          <w:rFonts w:ascii="Arial" w:hAnsi="Arial" w:cs="Arial"/>
          <w:color w:val="auto"/>
          <w:sz w:val="20"/>
          <w:szCs w:val="20"/>
          <w:lang w:val="en-SG"/>
        </w:rPr>
        <w:t xml:space="preserve">d) </w:t>
      </w:r>
      <w:r w:rsidR="004A3B26" w:rsidRPr="00CA1ACE">
        <w:rPr>
          <w:rFonts w:ascii="Arial" w:hAnsi="Arial" w:cs="Arial"/>
          <w:color w:val="auto"/>
          <w:sz w:val="20"/>
          <w:szCs w:val="20"/>
        </w:rPr>
        <w:t xml:space="preserve">Xây dựng báo cáo giá thị trường tổng hợp về kết </w:t>
      </w:r>
      <w:r w:rsidRPr="00CA1ACE">
        <w:rPr>
          <w:rFonts w:ascii="Arial" w:hAnsi="Arial" w:cs="Arial"/>
          <w:color w:val="auto"/>
          <w:sz w:val="20"/>
          <w:szCs w:val="20"/>
        </w:rPr>
        <w:t>quả</w:t>
      </w:r>
      <w:r w:rsidR="004A3B26" w:rsidRPr="00CA1ACE">
        <w:rPr>
          <w:rFonts w:ascii="Arial" w:hAnsi="Arial" w:cs="Arial"/>
          <w:color w:val="auto"/>
          <w:sz w:val="20"/>
          <w:szCs w:val="20"/>
        </w:rPr>
        <w:t xml:space="preserve"> công tác điều hành giá và định hướng công tác điều hành giá trình Trưởng Ban Chỉ đạo </w:t>
      </w:r>
      <w:r w:rsidR="00BC3ACE" w:rsidRPr="00CA1ACE">
        <w:rPr>
          <w:rFonts w:ascii="Arial" w:hAnsi="Arial" w:cs="Arial"/>
          <w:color w:val="auto"/>
          <w:sz w:val="20"/>
          <w:szCs w:val="20"/>
        </w:rPr>
        <w:t>điều</w:t>
      </w:r>
      <w:r w:rsidR="004A3B26" w:rsidRPr="00CA1ACE">
        <w:rPr>
          <w:rFonts w:ascii="Arial" w:hAnsi="Arial" w:cs="Arial"/>
          <w:color w:val="auto"/>
          <w:sz w:val="20"/>
          <w:szCs w:val="20"/>
        </w:rPr>
        <w:t xml:space="preserve"> hành giá và phục vụ họp Ban Chỉ đạo điều hành giá theo quy định tại Điều 8 của Thông tư này và phù hợp với yêu cầu báo cáo của Trưởng Ban Chỉ đạo điều hành giá.</w:t>
      </w:r>
    </w:p>
    <w:p w:rsidR="005F742A" w:rsidRPr="00CA1ACE" w:rsidRDefault="0072026A" w:rsidP="002C3602">
      <w:pPr>
        <w:pStyle w:val="BodyText"/>
        <w:tabs>
          <w:tab w:val="left" w:pos="1093"/>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2.</w:t>
      </w:r>
      <w:bookmarkStart w:id="68" w:name="bookmark67"/>
      <w:bookmarkEnd w:id="68"/>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Tần suất thực hiện báo cáo và thời gian chốt số liệu </w:t>
      </w:r>
      <w:r w:rsidR="002C3602" w:rsidRPr="00CA1ACE">
        <w:rPr>
          <w:rFonts w:ascii="Arial" w:hAnsi="Arial" w:cs="Arial"/>
          <w:color w:val="auto"/>
          <w:sz w:val="20"/>
          <w:szCs w:val="20"/>
        </w:rPr>
        <w:t>báo cáo</w:t>
      </w:r>
      <w:r w:rsidR="004A3B26" w:rsidRPr="00CA1ACE">
        <w:rPr>
          <w:rFonts w:ascii="Arial" w:hAnsi="Arial" w:cs="Arial"/>
          <w:color w:val="auto"/>
          <w:sz w:val="20"/>
          <w:szCs w:val="20"/>
        </w:rPr>
        <w:t xml:space="preserve"> định kỳ:</w:t>
      </w:r>
    </w:p>
    <w:p w:rsidR="005F742A" w:rsidRPr="00CA1ACE" w:rsidRDefault="0072026A" w:rsidP="002C3602">
      <w:pPr>
        <w:pStyle w:val="BodyText"/>
        <w:tabs>
          <w:tab w:val="left" w:pos="1075"/>
        </w:tabs>
        <w:spacing w:after="120" w:line="240" w:lineRule="auto"/>
        <w:ind w:firstLine="720"/>
        <w:jc w:val="both"/>
        <w:rPr>
          <w:rFonts w:ascii="Arial" w:hAnsi="Arial" w:cs="Arial"/>
          <w:color w:val="auto"/>
          <w:sz w:val="20"/>
          <w:szCs w:val="20"/>
        </w:rPr>
      </w:pPr>
      <w:bookmarkStart w:id="69" w:name="bookmark68"/>
      <w:bookmarkEnd w:id="69"/>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Tần suất thực hiện báo cáo: Báo cáo trình Trưởng Ban Chỉ đạo điều</w:t>
      </w:r>
      <w:r w:rsidRPr="00CA1ACE">
        <w:rPr>
          <w:rFonts w:ascii="Arial" w:hAnsi="Arial" w:cs="Arial"/>
          <w:color w:val="auto"/>
          <w:sz w:val="20"/>
          <w:szCs w:val="20"/>
        </w:rPr>
        <w:t xml:space="preserve"> hành giá và phục vụ họp Ban Ch</w:t>
      </w:r>
      <w:r w:rsidRPr="00CA1ACE">
        <w:rPr>
          <w:rFonts w:ascii="Arial" w:hAnsi="Arial" w:cs="Arial"/>
          <w:color w:val="auto"/>
          <w:sz w:val="20"/>
          <w:szCs w:val="20"/>
          <w:lang w:val="en-SG"/>
        </w:rPr>
        <w:t>ỉ</w:t>
      </w:r>
      <w:r w:rsidR="004A3B26" w:rsidRPr="00CA1ACE">
        <w:rPr>
          <w:rFonts w:ascii="Arial" w:hAnsi="Arial" w:cs="Arial"/>
          <w:color w:val="auto"/>
          <w:sz w:val="20"/>
          <w:szCs w:val="20"/>
        </w:rPr>
        <w:t xml:space="preserve"> đạo điều hành giá được lập định kỳ cho 3 tháng, 6 tháng, 9 tháng và cả năm (sau đây gọi là báo cáo quý, báo cáo 6 tháng, 9 tháng và báo cáo năm);</w:t>
      </w:r>
    </w:p>
    <w:p w:rsidR="005F742A" w:rsidRPr="00CA1ACE" w:rsidRDefault="0072026A" w:rsidP="002C3602">
      <w:pPr>
        <w:pStyle w:val="BodyText"/>
        <w:tabs>
          <w:tab w:val="left" w:pos="1100"/>
        </w:tabs>
        <w:spacing w:after="120" w:line="240" w:lineRule="auto"/>
        <w:ind w:firstLine="720"/>
        <w:jc w:val="both"/>
        <w:rPr>
          <w:rFonts w:ascii="Arial" w:hAnsi="Arial" w:cs="Arial"/>
          <w:color w:val="auto"/>
          <w:sz w:val="20"/>
          <w:szCs w:val="20"/>
        </w:rPr>
      </w:pPr>
      <w:bookmarkStart w:id="70" w:name="bookmark69"/>
      <w:bookmarkEnd w:id="70"/>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Thời gian chốt số liệu báo cáo định kỳ:</w:t>
      </w:r>
    </w:p>
    <w:p w:rsidR="005F742A" w:rsidRPr="00CA1ACE" w:rsidRDefault="0072026A" w:rsidP="002C3602">
      <w:pPr>
        <w:pStyle w:val="BodyText"/>
        <w:tabs>
          <w:tab w:val="left" w:pos="995"/>
        </w:tabs>
        <w:spacing w:after="120" w:line="240" w:lineRule="auto"/>
        <w:ind w:firstLine="720"/>
        <w:jc w:val="both"/>
        <w:rPr>
          <w:rFonts w:ascii="Arial" w:hAnsi="Arial" w:cs="Arial"/>
          <w:color w:val="auto"/>
          <w:sz w:val="20"/>
          <w:szCs w:val="20"/>
        </w:rPr>
      </w:pPr>
      <w:bookmarkStart w:id="71" w:name="bookmark70"/>
      <w:bookmarkEnd w:id="71"/>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quý: Tính từ ngày 23 của tháng cuối quý liền kề trước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22 của tháng cuối cùng trong quý kỳ báo cáo.</w:t>
      </w:r>
    </w:p>
    <w:p w:rsidR="005F742A" w:rsidRPr="00CA1ACE" w:rsidRDefault="0072026A" w:rsidP="002C3602">
      <w:pPr>
        <w:pStyle w:val="BodyText"/>
        <w:tabs>
          <w:tab w:val="left" w:pos="995"/>
        </w:tabs>
        <w:spacing w:after="120" w:line="240" w:lineRule="auto"/>
        <w:ind w:firstLine="720"/>
        <w:jc w:val="both"/>
        <w:rPr>
          <w:rFonts w:ascii="Arial" w:hAnsi="Arial" w:cs="Arial"/>
          <w:color w:val="auto"/>
          <w:sz w:val="20"/>
          <w:szCs w:val="20"/>
        </w:rPr>
      </w:pPr>
      <w:bookmarkStart w:id="72" w:name="bookmark71"/>
      <w:bookmarkEnd w:id="72"/>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6 tháng: Tính từ ngày 23 của tháng 12 năm liền kề trước đến ngày 22 của tháng 6 trong năm kỳ báo cáo.</w:t>
      </w:r>
    </w:p>
    <w:p w:rsidR="005F742A" w:rsidRPr="00CA1ACE" w:rsidRDefault="0072026A" w:rsidP="002C3602">
      <w:pPr>
        <w:pStyle w:val="BodyText"/>
        <w:tabs>
          <w:tab w:val="left" w:pos="984"/>
        </w:tabs>
        <w:spacing w:after="120" w:line="240" w:lineRule="auto"/>
        <w:ind w:firstLine="720"/>
        <w:jc w:val="both"/>
        <w:rPr>
          <w:rFonts w:ascii="Arial" w:hAnsi="Arial" w:cs="Arial"/>
          <w:color w:val="auto"/>
          <w:sz w:val="20"/>
          <w:szCs w:val="20"/>
        </w:rPr>
      </w:pPr>
      <w:bookmarkStart w:id="73" w:name="bookmark72"/>
      <w:bookmarkEnd w:id="73"/>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9 tháng: Tính từ ngày 23 của tháng 12 năm liền kề trước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22 của tháng 9 trong năm kỳ báo cáo.</w:t>
      </w:r>
    </w:p>
    <w:p w:rsidR="005F742A" w:rsidRPr="00CA1ACE" w:rsidRDefault="0072026A" w:rsidP="002C3602">
      <w:pPr>
        <w:pStyle w:val="BodyText"/>
        <w:tabs>
          <w:tab w:val="left" w:pos="984"/>
        </w:tabs>
        <w:spacing w:after="120" w:line="240" w:lineRule="auto"/>
        <w:ind w:firstLine="720"/>
        <w:jc w:val="both"/>
        <w:rPr>
          <w:rFonts w:ascii="Arial" w:hAnsi="Arial" w:cs="Arial"/>
          <w:color w:val="auto"/>
          <w:sz w:val="20"/>
          <w:szCs w:val="20"/>
        </w:rPr>
      </w:pPr>
      <w:bookmarkStart w:id="74" w:name="bookmark73"/>
      <w:bookmarkEnd w:id="74"/>
      <w:r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Báo cáo năm: </w:t>
      </w:r>
      <w:r w:rsidRPr="00CA1ACE">
        <w:rPr>
          <w:rFonts w:ascii="Arial" w:hAnsi="Arial" w:cs="Arial"/>
          <w:color w:val="auto"/>
          <w:sz w:val="20"/>
          <w:szCs w:val="20"/>
          <w:lang w:val="en-SG"/>
        </w:rPr>
        <w:t>Tí</w:t>
      </w:r>
      <w:r w:rsidR="004A3B26" w:rsidRPr="00CA1ACE">
        <w:rPr>
          <w:rFonts w:ascii="Arial" w:hAnsi="Arial" w:cs="Arial"/>
          <w:color w:val="auto"/>
          <w:sz w:val="20"/>
          <w:szCs w:val="20"/>
        </w:rPr>
        <w:t>nh từ ngày 23 củ</w:t>
      </w:r>
      <w:r w:rsidRPr="00CA1ACE">
        <w:rPr>
          <w:rFonts w:ascii="Arial" w:hAnsi="Arial" w:cs="Arial"/>
          <w:color w:val="auto"/>
          <w:sz w:val="20"/>
          <w:szCs w:val="20"/>
        </w:rPr>
        <w:t>a tháng 12 năm li</w:t>
      </w:r>
      <w:r w:rsidRPr="00CA1ACE">
        <w:rPr>
          <w:rFonts w:ascii="Arial" w:hAnsi="Arial" w:cs="Arial"/>
          <w:color w:val="auto"/>
          <w:sz w:val="20"/>
          <w:szCs w:val="20"/>
          <w:lang w:val="en-SG"/>
        </w:rPr>
        <w:t>ề</w:t>
      </w:r>
      <w:r w:rsidR="004A3B26" w:rsidRPr="00CA1ACE">
        <w:rPr>
          <w:rFonts w:ascii="Arial" w:hAnsi="Arial" w:cs="Arial"/>
          <w:color w:val="auto"/>
          <w:sz w:val="20"/>
          <w:szCs w:val="20"/>
        </w:rPr>
        <w:t xml:space="preserve">n kề trước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22 của tháng 12 trong năm kỳ báo cáo.</w:t>
      </w:r>
    </w:p>
    <w:p w:rsidR="005F742A" w:rsidRPr="00CA1ACE" w:rsidRDefault="0072026A" w:rsidP="002C3602">
      <w:pPr>
        <w:pStyle w:val="BodyText"/>
        <w:tabs>
          <w:tab w:val="left" w:pos="1033"/>
        </w:tabs>
        <w:spacing w:after="120" w:line="240" w:lineRule="auto"/>
        <w:ind w:firstLine="720"/>
        <w:jc w:val="both"/>
        <w:rPr>
          <w:rFonts w:ascii="Arial" w:hAnsi="Arial" w:cs="Arial"/>
          <w:color w:val="auto"/>
          <w:sz w:val="20"/>
          <w:szCs w:val="20"/>
        </w:rPr>
      </w:pPr>
      <w:bookmarkStart w:id="75" w:name="bookmark74"/>
      <w:bookmarkEnd w:id="75"/>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Thời hạn gửi báo cáo định kỳ: Bộ Tài chính tổng hợp báo cáo của các Bộ trình Trưởng Ban Chỉ đạo điều hành giá và phục vụ họp Ban Chỉ đạo điều hành giá trước ngày 05 của tháng đầu tiên của quý liền kề sau quý đang thực hiện báo cáo đối với báo cáo quý, 6 tháng, 9 tháng và trước ngày 05 tháng 01 của năm tiếp sau năm đang thực hiện báo cáo đối với báo cáo năm; đối với tháng 6, tháng 9, cả năm thực hiện báo cáo tương ứng quý II và 6 tháng, quý III và 9 tháng, quý IV và cả năm.</w:t>
      </w:r>
    </w:p>
    <w:p w:rsidR="005F742A" w:rsidRPr="00CA1ACE" w:rsidRDefault="0072026A" w:rsidP="002C3602">
      <w:pPr>
        <w:pStyle w:val="BodyText"/>
        <w:tabs>
          <w:tab w:val="left" w:pos="1036"/>
        </w:tabs>
        <w:spacing w:after="120" w:line="240" w:lineRule="auto"/>
        <w:ind w:firstLine="720"/>
        <w:jc w:val="both"/>
        <w:rPr>
          <w:rFonts w:ascii="Arial" w:hAnsi="Arial" w:cs="Arial"/>
          <w:color w:val="auto"/>
          <w:sz w:val="20"/>
          <w:szCs w:val="20"/>
        </w:rPr>
      </w:pPr>
      <w:bookmarkStart w:id="76" w:name="bookmark75"/>
      <w:bookmarkEnd w:id="76"/>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 xml:space="preserve">Đối với báo cáo đột xuất: Thời gian chốt số liệu báo cáo, thời hạn gửi báo cáo thực hiện theo yêu cầu của Trưởng Ban Chỉ đạo điều hành giá; trường hợp Trưởng Ban Chỉ đạo điều hành giá không có yêu </w:t>
      </w:r>
      <w:r w:rsidR="00EE574E" w:rsidRPr="00CA1ACE">
        <w:rPr>
          <w:rFonts w:ascii="Arial" w:hAnsi="Arial" w:cs="Arial"/>
          <w:color w:val="auto"/>
          <w:sz w:val="20"/>
          <w:szCs w:val="20"/>
        </w:rPr>
        <w:t>cầu</w:t>
      </w:r>
      <w:r w:rsidR="004A3B26" w:rsidRPr="00CA1ACE">
        <w:rPr>
          <w:rFonts w:ascii="Arial" w:hAnsi="Arial" w:cs="Arial"/>
          <w:color w:val="auto"/>
          <w:sz w:val="20"/>
          <w:szCs w:val="20"/>
        </w:rPr>
        <w:t xml:space="preserve"> </w:t>
      </w:r>
      <w:r w:rsidRPr="00CA1ACE">
        <w:rPr>
          <w:rFonts w:ascii="Arial" w:hAnsi="Arial" w:cs="Arial"/>
          <w:color w:val="auto"/>
          <w:sz w:val="20"/>
          <w:szCs w:val="20"/>
        </w:rPr>
        <w:t>cụ thể</w:t>
      </w:r>
      <w:r w:rsidR="004A3B26" w:rsidRPr="00CA1ACE">
        <w:rPr>
          <w:rFonts w:ascii="Arial" w:hAnsi="Arial" w:cs="Arial"/>
          <w:color w:val="auto"/>
          <w:sz w:val="20"/>
          <w:szCs w:val="20"/>
        </w:rPr>
        <w:t xml:space="preserve"> về thời gian chốt số liệu báo cáo thì Bộ Tài chính tự xác định thời gian chốt số liệu báo cáo </w:t>
      </w:r>
      <w:r w:rsidR="00EE574E" w:rsidRPr="00CA1ACE">
        <w:rPr>
          <w:rFonts w:ascii="Arial" w:hAnsi="Arial" w:cs="Arial"/>
          <w:color w:val="auto"/>
          <w:sz w:val="20"/>
          <w:szCs w:val="20"/>
        </w:rPr>
        <w:t>đảm</w:t>
      </w:r>
      <w:r w:rsidR="004A3B26" w:rsidRPr="00CA1ACE">
        <w:rPr>
          <w:rFonts w:ascii="Arial" w:hAnsi="Arial" w:cs="Arial"/>
          <w:color w:val="auto"/>
          <w:sz w:val="20"/>
          <w:szCs w:val="20"/>
        </w:rPr>
        <w:t xml:space="preserve"> bảo phù hợp với mục đích, yêu cầu báo cáo của Trưởng Ban Chỉ đạo điều hành giá. Bộ Tài chính thực hiện gửi báo cáo đúng thời hạn theo yêu cầu của Trưởng Ban Chỉ đạo điều hành giá; các Bộ thực hiện gửi báo cáo cho Bộ Tài chính đúng thời hạn theo yêu cầu của Bộ Tài chính đề đảm bảo kịp thời tổng hợp trình Trưởng Ban Chỉ đạo điều hành giá.</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12. Báo cáo giá thị tr</w:t>
      </w:r>
      <w:r w:rsidR="0072026A" w:rsidRPr="00CA1ACE">
        <w:rPr>
          <w:rFonts w:ascii="Arial" w:hAnsi="Arial" w:cs="Arial"/>
          <w:b/>
          <w:bCs/>
          <w:color w:val="auto"/>
          <w:sz w:val="20"/>
          <w:szCs w:val="20"/>
        </w:rPr>
        <w:t>ường tổng hợp của các địa phư</w:t>
      </w:r>
      <w:r w:rsidR="0072026A" w:rsidRPr="00CA1ACE">
        <w:rPr>
          <w:rFonts w:ascii="Arial" w:hAnsi="Arial" w:cs="Arial"/>
          <w:b/>
          <w:bCs/>
          <w:color w:val="auto"/>
          <w:sz w:val="20"/>
          <w:szCs w:val="20"/>
          <w:lang w:val="en-SG"/>
        </w:rPr>
        <w:t>ơn</w:t>
      </w:r>
      <w:r w:rsidRPr="00CA1ACE">
        <w:rPr>
          <w:rFonts w:ascii="Arial" w:hAnsi="Arial" w:cs="Arial"/>
          <w:b/>
          <w:bCs/>
          <w:color w:val="auto"/>
          <w:sz w:val="20"/>
          <w:szCs w:val="20"/>
        </w:rPr>
        <w:t>g định kỳ gửi Thủ tướng Chính phủ</w:t>
      </w:r>
    </w:p>
    <w:p w:rsidR="005F742A" w:rsidRPr="00CA1ACE" w:rsidRDefault="0072026A" w:rsidP="002C3602">
      <w:pPr>
        <w:pStyle w:val="BodyText"/>
        <w:tabs>
          <w:tab w:val="left" w:pos="1033"/>
        </w:tabs>
        <w:spacing w:after="120" w:line="240" w:lineRule="auto"/>
        <w:ind w:firstLine="720"/>
        <w:jc w:val="both"/>
        <w:rPr>
          <w:rFonts w:ascii="Arial" w:hAnsi="Arial" w:cs="Arial"/>
          <w:color w:val="auto"/>
          <w:sz w:val="20"/>
          <w:szCs w:val="20"/>
        </w:rPr>
      </w:pPr>
      <w:bookmarkStart w:id="77" w:name="bookmark76"/>
      <w:bookmarkEnd w:id="77"/>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Bộ Tài chính thực hiện chế </w:t>
      </w:r>
      <w:r w:rsidRPr="00CA1ACE">
        <w:rPr>
          <w:rFonts w:ascii="Arial" w:hAnsi="Arial" w:cs="Arial"/>
          <w:color w:val="auto"/>
          <w:sz w:val="20"/>
          <w:szCs w:val="20"/>
        </w:rPr>
        <w:t>độ</w:t>
      </w:r>
      <w:r w:rsidR="004A3B26" w:rsidRPr="00CA1ACE">
        <w:rPr>
          <w:rFonts w:ascii="Arial" w:hAnsi="Arial" w:cs="Arial"/>
          <w:color w:val="auto"/>
          <w:sz w:val="20"/>
          <w:szCs w:val="20"/>
        </w:rPr>
        <w:t xml:space="preserve"> báo cáo theo quy định tại điểm a khoản 2 Điều 3 của Thông tư này và xây dựng báo cáo giá thị trường tổng hợp của các địa phương trên cả nước định kỳ gửi Thủ tướng Chính phủ, các Bộ, Ủy ban nhân dân cấp tỉnh, các </w:t>
      </w:r>
      <w:r w:rsidRPr="00CA1ACE">
        <w:rPr>
          <w:rFonts w:ascii="Arial" w:hAnsi="Arial" w:cs="Arial"/>
          <w:color w:val="auto"/>
          <w:sz w:val="20"/>
          <w:szCs w:val="20"/>
          <w:lang w:val="en-SG"/>
        </w:rPr>
        <w:t>đơn</w:t>
      </w:r>
      <w:r w:rsidR="004A3B26" w:rsidRPr="00CA1ACE">
        <w:rPr>
          <w:rFonts w:ascii="Arial" w:hAnsi="Arial" w:cs="Arial"/>
          <w:color w:val="auto"/>
          <w:sz w:val="20"/>
          <w:szCs w:val="20"/>
        </w:rPr>
        <w:t xml:space="preserve"> vị có liên quan thuộc Bộ Tài chính, các cơ quan khác có liên quan để cung cấp thông tin phục vụ quản lý, điều hành vĩ mô, kiểm soát lạm phát như sau:</w:t>
      </w:r>
    </w:p>
    <w:p w:rsidR="005F742A" w:rsidRPr="00CA1ACE" w:rsidRDefault="00BF5DA8" w:rsidP="002C3602">
      <w:pPr>
        <w:pStyle w:val="BodyText"/>
        <w:tabs>
          <w:tab w:val="left" w:pos="1051"/>
        </w:tabs>
        <w:spacing w:after="120" w:line="240" w:lineRule="auto"/>
        <w:ind w:firstLine="720"/>
        <w:jc w:val="both"/>
        <w:rPr>
          <w:rFonts w:ascii="Arial" w:hAnsi="Arial" w:cs="Arial"/>
          <w:color w:val="auto"/>
          <w:sz w:val="20"/>
          <w:szCs w:val="20"/>
        </w:rPr>
      </w:pPr>
      <w:bookmarkStart w:id="78" w:name="bookmark77"/>
      <w:bookmarkEnd w:id="78"/>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Tổ chức thực hiện công tác tổng hợp, phân tích, dự báo giá thị trường theo quy định tại Thông tư này;</w:t>
      </w:r>
    </w:p>
    <w:p w:rsidR="005F742A" w:rsidRPr="00CA1ACE" w:rsidRDefault="00BF5DA8" w:rsidP="002C3602">
      <w:pPr>
        <w:pStyle w:val="BodyText"/>
        <w:tabs>
          <w:tab w:val="left" w:pos="1065"/>
        </w:tabs>
        <w:spacing w:after="120" w:line="240" w:lineRule="auto"/>
        <w:ind w:firstLine="720"/>
        <w:jc w:val="both"/>
        <w:rPr>
          <w:rFonts w:ascii="Arial" w:hAnsi="Arial" w:cs="Arial"/>
          <w:color w:val="auto"/>
          <w:sz w:val="20"/>
          <w:szCs w:val="20"/>
        </w:rPr>
      </w:pPr>
      <w:bookmarkStart w:id="79" w:name="bookmark78"/>
      <w:bookmarkEnd w:id="79"/>
      <w:r w:rsidRPr="00CA1ACE">
        <w:rPr>
          <w:rFonts w:ascii="Arial" w:hAnsi="Arial" w:cs="Arial"/>
          <w:color w:val="auto"/>
          <w:sz w:val="20"/>
          <w:szCs w:val="20"/>
          <w:lang w:val="en-SG"/>
        </w:rPr>
        <w:lastRenderedPageBreak/>
        <w:t xml:space="preserve">b) </w:t>
      </w:r>
      <w:r w:rsidR="004A3B26" w:rsidRPr="00CA1ACE">
        <w:rPr>
          <w:rFonts w:ascii="Arial" w:hAnsi="Arial" w:cs="Arial"/>
          <w:color w:val="auto"/>
          <w:sz w:val="20"/>
          <w:szCs w:val="20"/>
        </w:rPr>
        <w:t xml:space="preserve">Tổng hợp báo cáo giá thị trường địa phương </w:t>
      </w:r>
      <w:r w:rsidRPr="00CA1ACE">
        <w:rPr>
          <w:rFonts w:ascii="Arial" w:hAnsi="Arial" w:cs="Arial"/>
          <w:color w:val="auto"/>
          <w:sz w:val="20"/>
          <w:szCs w:val="20"/>
        </w:rPr>
        <w:t>của</w:t>
      </w:r>
      <w:r w:rsidR="004A3B26" w:rsidRPr="00CA1ACE">
        <w:rPr>
          <w:rFonts w:ascii="Arial" w:hAnsi="Arial" w:cs="Arial"/>
          <w:color w:val="auto"/>
          <w:sz w:val="20"/>
          <w:szCs w:val="20"/>
        </w:rPr>
        <w:t xml:space="preserve"> Ủy ban nhân dân cấp tỉnh;</w:t>
      </w:r>
    </w:p>
    <w:p w:rsidR="005F742A" w:rsidRPr="00CA1ACE" w:rsidRDefault="00BF5DA8" w:rsidP="002C3602">
      <w:pPr>
        <w:pStyle w:val="BodyText"/>
        <w:tabs>
          <w:tab w:val="left" w:pos="1065"/>
        </w:tabs>
        <w:spacing w:after="120" w:line="240" w:lineRule="auto"/>
        <w:ind w:firstLine="720"/>
        <w:jc w:val="both"/>
        <w:rPr>
          <w:rFonts w:ascii="Arial" w:hAnsi="Arial" w:cs="Arial"/>
          <w:color w:val="auto"/>
          <w:sz w:val="20"/>
          <w:szCs w:val="20"/>
        </w:rPr>
      </w:pPr>
      <w:bookmarkStart w:id="80" w:name="bookmark79"/>
      <w:bookmarkEnd w:id="80"/>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 xml:space="preserve">Xây dựng báo cáo giá thị trường tổng hợp theo quy định tại </w:t>
      </w:r>
      <w:r w:rsidR="00BC3ACE" w:rsidRPr="00CA1ACE">
        <w:rPr>
          <w:rFonts w:ascii="Arial" w:hAnsi="Arial" w:cs="Arial"/>
          <w:color w:val="auto"/>
          <w:sz w:val="20"/>
          <w:szCs w:val="20"/>
        </w:rPr>
        <w:t>Điều</w:t>
      </w:r>
      <w:r w:rsidR="004A3B26" w:rsidRPr="00CA1ACE">
        <w:rPr>
          <w:rFonts w:ascii="Arial" w:hAnsi="Arial" w:cs="Arial"/>
          <w:color w:val="auto"/>
          <w:sz w:val="20"/>
          <w:szCs w:val="20"/>
        </w:rPr>
        <w:t xml:space="preserve"> 8 của Thông tư này gửi Thủ tướng Chính phủ, các Bộ, Ủy ban nhân dân cấp tỉnh, các đơn vị có liên quan thuộc Bộ Tài chính, các cơ quan khác có liên quan để cung cấp thông tin phục vụ công tác quản lý, điều tiết giá, kiểm soát lạm phát của các cơ quan có </w:t>
      </w:r>
      <w:r w:rsidR="00297E9C" w:rsidRPr="00CA1ACE">
        <w:rPr>
          <w:rFonts w:ascii="Arial" w:hAnsi="Arial" w:cs="Arial"/>
          <w:color w:val="auto"/>
          <w:sz w:val="20"/>
          <w:szCs w:val="20"/>
        </w:rPr>
        <w:t xml:space="preserve">thẩm </w:t>
      </w:r>
      <w:r w:rsidR="004B3E30" w:rsidRPr="00CA1ACE">
        <w:rPr>
          <w:rFonts w:ascii="Arial" w:hAnsi="Arial" w:cs="Arial"/>
          <w:color w:val="auto"/>
          <w:sz w:val="20"/>
          <w:szCs w:val="20"/>
          <w:lang w:val="en-SG"/>
        </w:rPr>
        <w:t>quyền</w:t>
      </w:r>
      <w:r w:rsidR="004A3B26" w:rsidRPr="00CA1ACE">
        <w:rPr>
          <w:rFonts w:ascii="Arial" w:hAnsi="Arial" w:cs="Arial"/>
          <w:color w:val="auto"/>
          <w:sz w:val="20"/>
          <w:szCs w:val="20"/>
        </w:rPr>
        <w:t xml:space="preserve"> tại trung ương và địa phương.</w:t>
      </w:r>
    </w:p>
    <w:p w:rsidR="005F742A" w:rsidRPr="00CA1ACE" w:rsidRDefault="00BF5DA8" w:rsidP="002C3602">
      <w:pPr>
        <w:pStyle w:val="BodyText"/>
        <w:tabs>
          <w:tab w:val="left" w:pos="1067"/>
        </w:tabs>
        <w:spacing w:after="120" w:line="240" w:lineRule="auto"/>
        <w:ind w:firstLine="720"/>
        <w:jc w:val="both"/>
        <w:rPr>
          <w:rFonts w:ascii="Arial" w:hAnsi="Arial" w:cs="Arial"/>
          <w:color w:val="auto"/>
          <w:sz w:val="20"/>
          <w:szCs w:val="20"/>
        </w:rPr>
      </w:pPr>
      <w:bookmarkStart w:id="81" w:name="bookmark80"/>
      <w:bookmarkEnd w:id="81"/>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Tần suất thực hiện báo cáo và thời gian chốt số liệu </w:t>
      </w:r>
      <w:r w:rsidR="002C3602" w:rsidRPr="00CA1ACE">
        <w:rPr>
          <w:rFonts w:ascii="Arial" w:hAnsi="Arial" w:cs="Arial"/>
          <w:color w:val="auto"/>
          <w:sz w:val="20"/>
          <w:szCs w:val="20"/>
        </w:rPr>
        <w:t>báo cáo</w:t>
      </w:r>
      <w:r w:rsidR="004A3B26" w:rsidRPr="00CA1ACE">
        <w:rPr>
          <w:rFonts w:ascii="Arial" w:hAnsi="Arial" w:cs="Arial"/>
          <w:color w:val="auto"/>
          <w:sz w:val="20"/>
          <w:szCs w:val="20"/>
        </w:rPr>
        <w:t xml:space="preserve"> </w:t>
      </w:r>
      <w:r w:rsidR="00297E9C" w:rsidRPr="00CA1ACE">
        <w:rPr>
          <w:rFonts w:ascii="Arial" w:hAnsi="Arial" w:cs="Arial"/>
          <w:color w:val="auto"/>
          <w:sz w:val="20"/>
          <w:szCs w:val="20"/>
        </w:rPr>
        <w:t>định</w:t>
      </w:r>
      <w:r w:rsidR="004A3B26" w:rsidRPr="00CA1ACE">
        <w:rPr>
          <w:rFonts w:ascii="Arial" w:hAnsi="Arial" w:cs="Arial"/>
          <w:color w:val="auto"/>
          <w:sz w:val="20"/>
          <w:szCs w:val="20"/>
        </w:rPr>
        <w:t xml:space="preserve"> kỳ:</w:t>
      </w:r>
    </w:p>
    <w:p w:rsidR="005F742A" w:rsidRPr="00CA1ACE" w:rsidRDefault="00BF5DA8" w:rsidP="002C3602">
      <w:pPr>
        <w:pStyle w:val="BodyText"/>
        <w:tabs>
          <w:tab w:val="left" w:pos="1090"/>
        </w:tabs>
        <w:spacing w:after="120" w:line="240" w:lineRule="auto"/>
        <w:ind w:firstLine="720"/>
        <w:jc w:val="both"/>
        <w:rPr>
          <w:rFonts w:ascii="Arial" w:hAnsi="Arial" w:cs="Arial"/>
          <w:color w:val="auto"/>
          <w:sz w:val="20"/>
          <w:szCs w:val="20"/>
        </w:rPr>
      </w:pPr>
      <w:bookmarkStart w:id="82" w:name="bookmark81"/>
      <w:bookmarkEnd w:id="82"/>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 xml:space="preserve">Tần suất thực hiện báo cáo: Báo cáo tổng hợp của các địa </w:t>
      </w:r>
      <w:r w:rsidRPr="00CA1ACE">
        <w:rPr>
          <w:rFonts w:ascii="Arial" w:hAnsi="Arial" w:cs="Arial"/>
          <w:color w:val="auto"/>
          <w:sz w:val="20"/>
          <w:szCs w:val="20"/>
        </w:rPr>
        <w:t>phương</w:t>
      </w:r>
      <w:r w:rsidR="004A3B26" w:rsidRPr="00CA1ACE">
        <w:rPr>
          <w:rFonts w:ascii="Arial" w:hAnsi="Arial" w:cs="Arial"/>
          <w:color w:val="auto"/>
          <w:sz w:val="20"/>
          <w:szCs w:val="20"/>
        </w:rPr>
        <w:t xml:space="preserve"> gửi Thủ tướng Chính phủ được lập cho 3 tháng, 6 tháng, 9 tháng và cả năm (sau đây gọi là báo cáo quý, báo cáo 6 tháng, 9 tháng và báo cáo năm);</w:t>
      </w:r>
    </w:p>
    <w:p w:rsidR="005F742A" w:rsidRPr="00CA1ACE" w:rsidRDefault="00BF5DA8" w:rsidP="002C3602">
      <w:pPr>
        <w:pStyle w:val="BodyText"/>
        <w:tabs>
          <w:tab w:val="left" w:pos="1095"/>
        </w:tabs>
        <w:spacing w:after="120" w:line="240" w:lineRule="auto"/>
        <w:ind w:firstLine="720"/>
        <w:jc w:val="both"/>
        <w:rPr>
          <w:rFonts w:ascii="Arial" w:hAnsi="Arial" w:cs="Arial"/>
          <w:color w:val="auto"/>
          <w:sz w:val="20"/>
          <w:szCs w:val="20"/>
        </w:rPr>
      </w:pPr>
      <w:bookmarkStart w:id="83" w:name="bookmark82"/>
      <w:bookmarkEnd w:id="83"/>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Thời gian chốt số liệu báo cáo:</w:t>
      </w:r>
    </w:p>
    <w:p w:rsidR="005F742A" w:rsidRPr="00CA1ACE" w:rsidRDefault="00BF5DA8" w:rsidP="002C3602">
      <w:pPr>
        <w:pStyle w:val="BodyText"/>
        <w:tabs>
          <w:tab w:val="left" w:pos="971"/>
        </w:tabs>
        <w:spacing w:after="120" w:line="240" w:lineRule="auto"/>
        <w:ind w:firstLine="720"/>
        <w:jc w:val="both"/>
        <w:rPr>
          <w:rFonts w:ascii="Arial" w:hAnsi="Arial" w:cs="Arial"/>
          <w:color w:val="auto"/>
          <w:sz w:val="20"/>
          <w:szCs w:val="20"/>
        </w:rPr>
      </w:pPr>
      <w:bookmarkStart w:id="84" w:name="bookmark83"/>
      <w:bookmarkEnd w:id="84"/>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quý: Tính từ ngày 01 của tháng đầu tiên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cuối cùng của tháng cuối cùng trong quý kỳ báo cáo.</w:t>
      </w:r>
    </w:p>
    <w:p w:rsidR="005F742A" w:rsidRPr="00CA1ACE" w:rsidRDefault="00BF5DA8" w:rsidP="002C3602">
      <w:pPr>
        <w:pStyle w:val="BodyText"/>
        <w:tabs>
          <w:tab w:val="left" w:pos="971"/>
        </w:tabs>
        <w:spacing w:after="120" w:line="240" w:lineRule="auto"/>
        <w:ind w:firstLine="720"/>
        <w:jc w:val="both"/>
        <w:rPr>
          <w:rFonts w:ascii="Arial" w:hAnsi="Arial" w:cs="Arial"/>
          <w:color w:val="auto"/>
          <w:sz w:val="20"/>
          <w:szCs w:val="20"/>
        </w:rPr>
      </w:pPr>
      <w:bookmarkStart w:id="85" w:name="bookmark84"/>
      <w:bookmarkEnd w:id="85"/>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6 tháng: Tính từ ngày 01 của tháng 01 đến ngày cuối cùng của tháng 6 trong năm kỳ báo cáo.</w:t>
      </w:r>
    </w:p>
    <w:p w:rsidR="005F742A" w:rsidRPr="00CA1ACE" w:rsidRDefault="00BF5DA8" w:rsidP="002C3602">
      <w:pPr>
        <w:pStyle w:val="BodyText"/>
        <w:tabs>
          <w:tab w:val="left" w:pos="971"/>
        </w:tabs>
        <w:spacing w:after="120" w:line="240" w:lineRule="auto"/>
        <w:ind w:firstLine="720"/>
        <w:jc w:val="both"/>
        <w:rPr>
          <w:rFonts w:ascii="Arial" w:hAnsi="Arial" w:cs="Arial"/>
          <w:color w:val="auto"/>
          <w:sz w:val="20"/>
          <w:szCs w:val="20"/>
        </w:rPr>
      </w:pPr>
      <w:bookmarkStart w:id="86" w:name="bookmark85"/>
      <w:bookmarkEnd w:id="86"/>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9 tháng: Tính từ ngày 01 của tháng 01 đến ngày cuối cùng của tháng 9 trong năm kỳ báo cáo.</w:t>
      </w:r>
    </w:p>
    <w:p w:rsidR="005F742A" w:rsidRPr="00CA1ACE" w:rsidRDefault="00BF5DA8" w:rsidP="002C3602">
      <w:pPr>
        <w:pStyle w:val="BodyText"/>
        <w:tabs>
          <w:tab w:val="left" w:pos="971"/>
        </w:tabs>
        <w:spacing w:after="120" w:line="240" w:lineRule="auto"/>
        <w:ind w:firstLine="720"/>
        <w:jc w:val="both"/>
        <w:rPr>
          <w:rFonts w:ascii="Arial" w:hAnsi="Arial" w:cs="Arial"/>
          <w:color w:val="auto"/>
          <w:sz w:val="20"/>
          <w:szCs w:val="20"/>
        </w:rPr>
      </w:pPr>
      <w:bookmarkStart w:id="87" w:name="bookmark86"/>
      <w:bookmarkEnd w:id="87"/>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năm:</w:t>
      </w:r>
      <w:r w:rsidRPr="00CA1ACE">
        <w:rPr>
          <w:rFonts w:ascii="Arial" w:hAnsi="Arial" w:cs="Arial"/>
          <w:color w:val="auto"/>
          <w:sz w:val="20"/>
          <w:szCs w:val="20"/>
        </w:rPr>
        <w:t xml:space="preserve"> Tính từ ngày 01 của tháng 01 đ</w:t>
      </w:r>
      <w:r w:rsidRPr="00CA1ACE">
        <w:rPr>
          <w:rFonts w:ascii="Arial" w:hAnsi="Arial" w:cs="Arial"/>
          <w:color w:val="auto"/>
          <w:sz w:val="20"/>
          <w:szCs w:val="20"/>
          <w:lang w:val="en-SG"/>
        </w:rPr>
        <w:t>ế</w:t>
      </w:r>
      <w:r w:rsidRPr="00CA1ACE">
        <w:rPr>
          <w:rFonts w:ascii="Arial" w:hAnsi="Arial" w:cs="Arial"/>
          <w:color w:val="auto"/>
          <w:sz w:val="20"/>
          <w:szCs w:val="20"/>
        </w:rPr>
        <w:t>n ngày cu</w:t>
      </w:r>
      <w:r w:rsidRPr="00CA1ACE">
        <w:rPr>
          <w:rFonts w:ascii="Arial" w:hAnsi="Arial" w:cs="Arial"/>
          <w:color w:val="auto"/>
          <w:sz w:val="20"/>
          <w:szCs w:val="20"/>
          <w:lang w:val="en-SG"/>
        </w:rPr>
        <w:t>ố</w:t>
      </w:r>
      <w:r w:rsidR="004A3B26" w:rsidRPr="00CA1ACE">
        <w:rPr>
          <w:rFonts w:ascii="Arial" w:hAnsi="Arial" w:cs="Arial"/>
          <w:color w:val="auto"/>
          <w:sz w:val="20"/>
          <w:szCs w:val="20"/>
        </w:rPr>
        <w:t>i cùng của tháng 12 trong năm kỳ báo cáo.</w:t>
      </w:r>
    </w:p>
    <w:p w:rsidR="005F742A" w:rsidRPr="00CA1ACE" w:rsidRDefault="00BF5DA8" w:rsidP="002C3602">
      <w:pPr>
        <w:pStyle w:val="BodyText"/>
        <w:tabs>
          <w:tab w:val="left" w:pos="1076"/>
        </w:tabs>
        <w:spacing w:after="0" w:line="240" w:lineRule="auto"/>
        <w:ind w:firstLine="720"/>
        <w:jc w:val="both"/>
        <w:rPr>
          <w:rFonts w:ascii="Arial" w:hAnsi="Arial" w:cs="Arial"/>
          <w:color w:val="auto"/>
          <w:sz w:val="20"/>
          <w:szCs w:val="20"/>
        </w:rPr>
      </w:pPr>
      <w:bookmarkStart w:id="88" w:name="bookmark87"/>
      <w:bookmarkEnd w:id="88"/>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Thời hạn gửi báo cáo: Bộ Tài chính tổng hợp báo cáo của các địa phương gửi Thủ tướng Chính phủ, các Bộ, Ủy ban nhân dân cấp tỉnh, các đơn vị có liên quan thuộc Bộ Tài chính, các cơ quan khác có liên quan trước ngày 15 của tháng đầ</w:t>
      </w:r>
      <w:r w:rsidRPr="00CA1ACE">
        <w:rPr>
          <w:rFonts w:ascii="Arial" w:hAnsi="Arial" w:cs="Arial"/>
          <w:color w:val="auto"/>
          <w:sz w:val="20"/>
          <w:szCs w:val="20"/>
        </w:rPr>
        <w:t xml:space="preserve">u tiên của quý liền kề sau quý </w:t>
      </w:r>
      <w:r w:rsidRPr="00CA1ACE">
        <w:rPr>
          <w:rFonts w:ascii="Arial" w:hAnsi="Arial" w:cs="Arial"/>
          <w:color w:val="auto"/>
          <w:sz w:val="20"/>
          <w:szCs w:val="20"/>
          <w:lang w:val="en-SG"/>
        </w:rPr>
        <w:t>đ</w:t>
      </w:r>
      <w:r w:rsidR="004A3B26" w:rsidRPr="00CA1ACE">
        <w:rPr>
          <w:rFonts w:ascii="Arial" w:hAnsi="Arial" w:cs="Arial"/>
          <w:color w:val="auto"/>
          <w:sz w:val="20"/>
          <w:szCs w:val="20"/>
        </w:rPr>
        <w:t>ang thực hiện báo cáo đối với báo cáo quý, 6 tháng, 9 tháng và trước ngày 15 tháng 01 của năm tiếp sau năm đang thực hiện báo cáo đối với báo cáo năm; đối với báo cáo 6 tháng, 9 tháng và cả năm, thực hiện báo cáo tương ứng quý II và 6 tháng, quý III và 9 tháng, quý IV và cả năm.</w:t>
      </w:r>
    </w:p>
    <w:p w:rsidR="00BF5DA8" w:rsidRPr="00CA1ACE" w:rsidRDefault="00BF5DA8" w:rsidP="002C3602">
      <w:pPr>
        <w:pStyle w:val="BodyText"/>
        <w:spacing w:after="0" w:line="240" w:lineRule="auto"/>
        <w:ind w:firstLine="0"/>
        <w:jc w:val="center"/>
        <w:rPr>
          <w:rFonts w:ascii="Arial" w:hAnsi="Arial" w:cs="Arial"/>
          <w:b/>
          <w:bCs/>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Mục 2</w:t>
      </w:r>
    </w:p>
    <w:p w:rsidR="005F742A" w:rsidRPr="00CA1ACE" w:rsidRDefault="004A3B26"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BÁO CÁO GIÁ THỊ TRƯỜNG CHUYÊN NGÀNH CỦA CÁC BỘ</w:t>
      </w:r>
    </w:p>
    <w:p w:rsidR="00BF5DA8" w:rsidRPr="00CA1ACE" w:rsidRDefault="00BF5DA8"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13. Báo cáo giá thị trường chuyên ngành đột xuất trình Chính phủ, Thủ tướng Chính phủ khi có yêu cầu</w:t>
      </w:r>
    </w:p>
    <w:p w:rsidR="005F742A" w:rsidRPr="00CA1ACE" w:rsidRDefault="00BF5DA8" w:rsidP="002C3602">
      <w:pPr>
        <w:pStyle w:val="BodyText"/>
        <w:tabs>
          <w:tab w:val="left" w:pos="1068"/>
        </w:tabs>
        <w:spacing w:after="120" w:line="240" w:lineRule="auto"/>
        <w:ind w:firstLine="720"/>
        <w:jc w:val="both"/>
        <w:rPr>
          <w:rFonts w:ascii="Arial" w:hAnsi="Arial" w:cs="Arial"/>
          <w:color w:val="auto"/>
          <w:sz w:val="20"/>
          <w:szCs w:val="20"/>
        </w:rPr>
      </w:pPr>
      <w:bookmarkStart w:id="89" w:name="bookmark88"/>
      <w:bookmarkEnd w:id="89"/>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Các Bộ thực hiện chế độ báo cáo theo quy định tại </w:t>
      </w:r>
      <w:r w:rsidR="00297E9C" w:rsidRPr="00CA1ACE">
        <w:rPr>
          <w:rFonts w:ascii="Arial" w:hAnsi="Arial" w:cs="Arial"/>
          <w:color w:val="auto"/>
          <w:sz w:val="20"/>
          <w:szCs w:val="20"/>
        </w:rPr>
        <w:t>điểm</w:t>
      </w:r>
      <w:r w:rsidR="004A3B26" w:rsidRPr="00CA1ACE">
        <w:rPr>
          <w:rFonts w:ascii="Arial" w:hAnsi="Arial" w:cs="Arial"/>
          <w:color w:val="auto"/>
          <w:sz w:val="20"/>
          <w:szCs w:val="20"/>
        </w:rPr>
        <w:t xml:space="preserve"> b khoản 2 Điều 3 của Thông tư này và xây dựng báo cáo đột xuất trình Chính phủ, Thủ tướng Chính phủ khi có yêu cầu như sau:</w:t>
      </w:r>
    </w:p>
    <w:p w:rsidR="005F742A" w:rsidRPr="00CA1ACE" w:rsidRDefault="00BF5DA8" w:rsidP="002C3602">
      <w:pPr>
        <w:pStyle w:val="BodyText"/>
        <w:tabs>
          <w:tab w:val="left" w:pos="1086"/>
        </w:tabs>
        <w:spacing w:after="120" w:line="240" w:lineRule="auto"/>
        <w:ind w:firstLine="720"/>
        <w:jc w:val="both"/>
        <w:rPr>
          <w:rFonts w:ascii="Arial" w:hAnsi="Arial" w:cs="Arial"/>
          <w:color w:val="auto"/>
          <w:sz w:val="20"/>
          <w:szCs w:val="20"/>
        </w:rPr>
      </w:pPr>
      <w:bookmarkStart w:id="90" w:name="bookmark89"/>
      <w:bookmarkEnd w:id="90"/>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Tổ chức thực hiện công tác tổng hợp, phân tích, dự báo giá thị trường theo quy định tại Thông tư này;</w:t>
      </w:r>
    </w:p>
    <w:p w:rsidR="005F742A" w:rsidRPr="00CA1ACE" w:rsidRDefault="00BF5DA8" w:rsidP="002C3602">
      <w:pPr>
        <w:pStyle w:val="BodyText"/>
        <w:tabs>
          <w:tab w:val="left" w:pos="1108"/>
        </w:tabs>
        <w:spacing w:after="120" w:line="240" w:lineRule="auto"/>
        <w:ind w:firstLine="720"/>
        <w:jc w:val="both"/>
        <w:rPr>
          <w:rFonts w:ascii="Arial" w:hAnsi="Arial" w:cs="Arial"/>
          <w:color w:val="auto"/>
          <w:sz w:val="20"/>
          <w:szCs w:val="20"/>
        </w:rPr>
      </w:pPr>
      <w:bookmarkStart w:id="91" w:name="bookmark90"/>
      <w:bookmarkEnd w:id="91"/>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Trường hợp cần thiết, Bộ chủ trì thực hiện báo cáo phối hợp với các Bộ, </w:t>
      </w:r>
      <w:r w:rsidR="00EE574E" w:rsidRPr="00CA1ACE">
        <w:rPr>
          <w:rFonts w:ascii="Arial" w:hAnsi="Arial" w:cs="Arial"/>
          <w:color w:val="auto"/>
          <w:sz w:val="20"/>
          <w:szCs w:val="20"/>
        </w:rPr>
        <w:t>Ủy ban</w:t>
      </w:r>
      <w:r w:rsidR="004A3B26" w:rsidRPr="00CA1ACE">
        <w:rPr>
          <w:rFonts w:ascii="Arial" w:hAnsi="Arial" w:cs="Arial"/>
          <w:color w:val="auto"/>
          <w:sz w:val="20"/>
          <w:szCs w:val="20"/>
        </w:rPr>
        <w:t xml:space="preserve"> nhân dân </w:t>
      </w:r>
      <w:r w:rsidRPr="00CA1ACE">
        <w:rPr>
          <w:rFonts w:ascii="Arial" w:hAnsi="Arial" w:cs="Arial"/>
          <w:color w:val="auto"/>
          <w:sz w:val="20"/>
          <w:szCs w:val="20"/>
        </w:rPr>
        <w:t>cấp</w:t>
      </w:r>
      <w:r w:rsidR="004A3B26" w:rsidRPr="00CA1ACE">
        <w:rPr>
          <w:rFonts w:ascii="Arial" w:hAnsi="Arial" w:cs="Arial"/>
          <w:color w:val="auto"/>
          <w:sz w:val="20"/>
          <w:szCs w:val="20"/>
        </w:rPr>
        <w:t xml:space="preserve"> tỉnh, các cơ quan có liên quan thực hiện tổng hợp, phân tích, dự báo giá thị trường; việc phối hợp với các Bộ, </w:t>
      </w:r>
      <w:r w:rsidR="00EE574E" w:rsidRPr="00CA1ACE">
        <w:rPr>
          <w:rFonts w:ascii="Arial" w:hAnsi="Arial" w:cs="Arial"/>
          <w:color w:val="auto"/>
          <w:sz w:val="20"/>
          <w:szCs w:val="20"/>
        </w:rPr>
        <w:t>Ủy ban</w:t>
      </w:r>
      <w:r w:rsidR="004A3B26" w:rsidRPr="00CA1ACE">
        <w:rPr>
          <w:rFonts w:ascii="Arial" w:hAnsi="Arial" w:cs="Arial"/>
          <w:color w:val="auto"/>
          <w:sz w:val="20"/>
          <w:szCs w:val="20"/>
        </w:rPr>
        <w:t xml:space="preserve"> nhân dân </w:t>
      </w:r>
      <w:r w:rsidRPr="00CA1ACE">
        <w:rPr>
          <w:rFonts w:ascii="Arial" w:hAnsi="Arial" w:cs="Arial"/>
          <w:color w:val="auto"/>
          <w:sz w:val="20"/>
          <w:szCs w:val="20"/>
        </w:rPr>
        <w:t>cấp</w:t>
      </w:r>
      <w:r w:rsidR="004A3B26" w:rsidRPr="00CA1ACE">
        <w:rPr>
          <w:rFonts w:ascii="Arial" w:hAnsi="Arial" w:cs="Arial"/>
          <w:color w:val="auto"/>
          <w:sz w:val="20"/>
          <w:szCs w:val="20"/>
        </w:rPr>
        <w:t xml:space="preserve"> tỉnh theo cơ chế phối hợp quy định tại Luật Giá và pháp luật có liên quan;</w:t>
      </w:r>
    </w:p>
    <w:p w:rsidR="005F742A" w:rsidRPr="00CA1ACE" w:rsidRDefault="00BF5DA8" w:rsidP="002C3602">
      <w:pPr>
        <w:pStyle w:val="BodyText"/>
        <w:tabs>
          <w:tab w:val="left" w:pos="1104"/>
        </w:tabs>
        <w:spacing w:after="120" w:line="240" w:lineRule="auto"/>
        <w:ind w:firstLine="720"/>
        <w:jc w:val="both"/>
        <w:rPr>
          <w:rFonts w:ascii="Arial" w:hAnsi="Arial" w:cs="Arial"/>
          <w:color w:val="auto"/>
          <w:sz w:val="20"/>
          <w:szCs w:val="20"/>
        </w:rPr>
      </w:pPr>
      <w:bookmarkStart w:id="92" w:name="bookmark91"/>
      <w:bookmarkEnd w:id="92"/>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Xây dựng báo cáo giá thị trường chuyên ngành trình Chính phủ, Thủ tướng Chính phủ theo quy định tại Điều 8 của Thông này và phù hợp với yêu cầu báo cáo của Chính phủ, Thủ tướng Chính phủ; đồng thời gửi Bộ Tài chính để theo dõi, tổng hợp chung báo cáo, tham mưu cho Chính phủ, Thủ tướng Chính phủ, Ban Chỉ đạo điều hành giá.</w:t>
      </w:r>
    </w:p>
    <w:p w:rsidR="005F742A" w:rsidRPr="00CA1ACE" w:rsidRDefault="00BF5DA8" w:rsidP="002C3602">
      <w:pPr>
        <w:pStyle w:val="BodyText"/>
        <w:tabs>
          <w:tab w:val="left" w:pos="1063"/>
        </w:tabs>
        <w:spacing w:after="120" w:line="240" w:lineRule="auto"/>
        <w:ind w:firstLine="720"/>
        <w:jc w:val="both"/>
        <w:rPr>
          <w:rFonts w:ascii="Arial" w:hAnsi="Arial" w:cs="Arial"/>
          <w:color w:val="auto"/>
          <w:sz w:val="20"/>
          <w:szCs w:val="20"/>
        </w:rPr>
      </w:pPr>
      <w:bookmarkStart w:id="93" w:name="bookmark92"/>
      <w:bookmarkEnd w:id="93"/>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Thời gian chốt số liệu </w:t>
      </w:r>
      <w:r w:rsidR="002C3602" w:rsidRPr="00CA1ACE">
        <w:rPr>
          <w:rFonts w:ascii="Arial" w:hAnsi="Arial" w:cs="Arial"/>
          <w:color w:val="auto"/>
          <w:sz w:val="20"/>
          <w:szCs w:val="20"/>
        </w:rPr>
        <w:t>báo cáo</w:t>
      </w:r>
      <w:r w:rsidR="004A3B26" w:rsidRPr="00CA1ACE">
        <w:rPr>
          <w:rFonts w:ascii="Arial" w:hAnsi="Arial" w:cs="Arial"/>
          <w:color w:val="auto"/>
          <w:sz w:val="20"/>
          <w:szCs w:val="20"/>
        </w:rPr>
        <w:t xml:space="preserve">: Thực hiện theo yêu cầu của Chính phủ, Thủ tướng Chính phủ; trường hợp Chính phủ, Thủ tướng Chính phủ không có yêu cầu </w:t>
      </w:r>
      <w:r w:rsidR="0072026A" w:rsidRPr="00CA1ACE">
        <w:rPr>
          <w:rFonts w:ascii="Arial" w:hAnsi="Arial" w:cs="Arial"/>
          <w:color w:val="auto"/>
          <w:sz w:val="20"/>
          <w:szCs w:val="20"/>
        </w:rPr>
        <w:t>cụ thể</w:t>
      </w:r>
      <w:r w:rsidR="004A3B26" w:rsidRPr="00CA1ACE">
        <w:rPr>
          <w:rFonts w:ascii="Arial" w:hAnsi="Arial" w:cs="Arial"/>
          <w:color w:val="auto"/>
          <w:sz w:val="20"/>
          <w:szCs w:val="20"/>
        </w:rPr>
        <w:t xml:space="preserve"> về thời gian chốt số liệu báo cáo thì Bộ chủ trì thực hiện báo cáo tự xác định thời gian chốt số liệu báo cáo </w:t>
      </w:r>
      <w:r w:rsidR="00EE574E" w:rsidRPr="00CA1ACE">
        <w:rPr>
          <w:rFonts w:ascii="Arial" w:hAnsi="Arial" w:cs="Arial"/>
          <w:color w:val="auto"/>
          <w:sz w:val="20"/>
          <w:szCs w:val="20"/>
        </w:rPr>
        <w:t>đảm</w:t>
      </w:r>
      <w:r w:rsidR="004A3B26" w:rsidRPr="00CA1ACE">
        <w:rPr>
          <w:rFonts w:ascii="Arial" w:hAnsi="Arial" w:cs="Arial"/>
          <w:color w:val="auto"/>
          <w:sz w:val="20"/>
          <w:szCs w:val="20"/>
        </w:rPr>
        <w:t xml:space="preserve"> </w:t>
      </w:r>
      <w:r w:rsidR="0072026A" w:rsidRPr="00CA1ACE">
        <w:rPr>
          <w:rFonts w:ascii="Arial" w:hAnsi="Arial" w:cs="Arial"/>
          <w:color w:val="auto"/>
          <w:sz w:val="20"/>
          <w:szCs w:val="20"/>
        </w:rPr>
        <w:t>bảo</w:t>
      </w:r>
      <w:r w:rsidR="004A3B26" w:rsidRPr="00CA1ACE">
        <w:rPr>
          <w:rFonts w:ascii="Arial" w:hAnsi="Arial" w:cs="Arial"/>
          <w:color w:val="auto"/>
          <w:sz w:val="20"/>
          <w:szCs w:val="20"/>
        </w:rPr>
        <w:t xml:space="preserve"> phù hợp với mục đích, yêu cầu báo cáo của Chính phủ, Thủ tướng Chính phủ.</w:t>
      </w:r>
    </w:p>
    <w:p w:rsidR="005F742A" w:rsidRPr="00CA1ACE" w:rsidRDefault="00BF5DA8" w:rsidP="002C3602">
      <w:pPr>
        <w:pStyle w:val="BodyText"/>
        <w:tabs>
          <w:tab w:val="left" w:pos="1063"/>
        </w:tabs>
        <w:spacing w:after="120" w:line="240" w:lineRule="auto"/>
        <w:ind w:firstLine="720"/>
        <w:jc w:val="both"/>
        <w:rPr>
          <w:rFonts w:ascii="Arial" w:hAnsi="Arial" w:cs="Arial"/>
          <w:color w:val="auto"/>
          <w:sz w:val="20"/>
          <w:szCs w:val="20"/>
        </w:rPr>
      </w:pPr>
      <w:bookmarkStart w:id="94" w:name="bookmark93"/>
      <w:bookmarkEnd w:id="94"/>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Thời hạn gửi báo cáo: Bộ chủ trì thực hiện báo cáo gửi báo cáo đúng thời hạn theo yêu cầu của Chính phủ, Thủ tướng Chính phủ; Các Bộ, Ủy ban nhân dân cấp tỉnh, các cơ quan có liên quan thực hiện gửi báo cáo cho Bộ chủ trì thực hiện báo cáo đúng thời hạn theo yêu cầu của Bộ đó để đảm bảo kịp thời tổng hợp trình Chính phủ, Thủ tướng Chính phủ.</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 xml:space="preserve">Điều 14. Báo cáo giá thị trường chuyên ngành định kỳ, đột xuất gửi </w:t>
      </w:r>
      <w:r w:rsidR="00BF5DA8" w:rsidRPr="00CA1ACE">
        <w:rPr>
          <w:rFonts w:ascii="Arial" w:hAnsi="Arial" w:cs="Arial"/>
          <w:b/>
          <w:bCs/>
          <w:color w:val="auto"/>
          <w:sz w:val="20"/>
          <w:szCs w:val="20"/>
        </w:rPr>
        <w:t>Bộ Tài chính tổng hợp trình Trư</w:t>
      </w:r>
      <w:r w:rsidR="00BF5DA8" w:rsidRPr="00CA1ACE">
        <w:rPr>
          <w:rFonts w:ascii="Arial" w:hAnsi="Arial" w:cs="Arial"/>
          <w:b/>
          <w:bCs/>
          <w:color w:val="auto"/>
          <w:sz w:val="20"/>
          <w:szCs w:val="20"/>
          <w:lang w:val="en-SG"/>
        </w:rPr>
        <w:t>ở</w:t>
      </w:r>
      <w:r w:rsidRPr="00CA1ACE">
        <w:rPr>
          <w:rFonts w:ascii="Arial" w:hAnsi="Arial" w:cs="Arial"/>
          <w:b/>
          <w:bCs/>
          <w:color w:val="auto"/>
          <w:sz w:val="20"/>
          <w:szCs w:val="20"/>
        </w:rPr>
        <w:t>ng Ban Chỉ đạo điều hành giá và phục vụ họp Ban Chỉ đạo điều hành giá</w:t>
      </w:r>
    </w:p>
    <w:p w:rsidR="005F742A" w:rsidRPr="00CA1ACE" w:rsidRDefault="00BF5DA8" w:rsidP="002C3602">
      <w:pPr>
        <w:pStyle w:val="BodyText"/>
        <w:tabs>
          <w:tab w:val="left" w:pos="1056"/>
        </w:tabs>
        <w:spacing w:after="120" w:line="240" w:lineRule="auto"/>
        <w:ind w:firstLine="720"/>
        <w:jc w:val="both"/>
        <w:rPr>
          <w:rFonts w:ascii="Arial" w:hAnsi="Arial" w:cs="Arial"/>
          <w:color w:val="auto"/>
          <w:sz w:val="20"/>
          <w:szCs w:val="20"/>
          <w:lang w:val="en-SG"/>
        </w:rPr>
      </w:pPr>
      <w:bookmarkStart w:id="95" w:name="bookmark94"/>
      <w:bookmarkEnd w:id="95"/>
      <w:r w:rsidRPr="00CA1ACE">
        <w:rPr>
          <w:rFonts w:ascii="Arial" w:hAnsi="Arial" w:cs="Arial"/>
          <w:color w:val="auto"/>
          <w:sz w:val="20"/>
          <w:szCs w:val="20"/>
          <w:lang w:val="en-SG"/>
        </w:rPr>
        <w:lastRenderedPageBreak/>
        <w:t xml:space="preserve">1. </w:t>
      </w:r>
      <w:r w:rsidR="004A3B26" w:rsidRPr="00CA1ACE">
        <w:rPr>
          <w:rFonts w:ascii="Arial" w:hAnsi="Arial" w:cs="Arial"/>
          <w:color w:val="auto"/>
          <w:sz w:val="20"/>
          <w:szCs w:val="20"/>
        </w:rPr>
        <w:t xml:space="preserve">Các Bộ xây dựng báo cáo chuyên ngành </w:t>
      </w:r>
      <w:r w:rsidR="00297E9C" w:rsidRPr="00CA1ACE">
        <w:rPr>
          <w:rFonts w:ascii="Arial" w:hAnsi="Arial" w:cs="Arial"/>
          <w:color w:val="auto"/>
          <w:sz w:val="20"/>
          <w:szCs w:val="20"/>
        </w:rPr>
        <w:t>định</w:t>
      </w:r>
      <w:r w:rsidR="004A3B26" w:rsidRPr="00CA1ACE">
        <w:rPr>
          <w:rFonts w:ascii="Arial" w:hAnsi="Arial" w:cs="Arial"/>
          <w:color w:val="auto"/>
          <w:sz w:val="20"/>
          <w:szCs w:val="20"/>
        </w:rPr>
        <w:t xml:space="preserve"> kỳ hoặc đột xuất gửi Bộ Tài chính tổng hợp trình Trưởng Ban Chỉ đạo điều hành giá và phục vụ họp Ban Chỉ đạo điều hành giá. Các Bộ thực hiện tổng hợp, phân tích, dự báo và xây dựng báo cáo theo quy định tại Điều 4, Điều 5, </w:t>
      </w:r>
      <w:r w:rsidR="00BC3ACE" w:rsidRPr="00CA1ACE">
        <w:rPr>
          <w:rFonts w:ascii="Arial" w:hAnsi="Arial" w:cs="Arial"/>
          <w:color w:val="auto"/>
          <w:sz w:val="20"/>
          <w:szCs w:val="20"/>
        </w:rPr>
        <w:t>Điều</w:t>
      </w:r>
      <w:r w:rsidR="004A3B26" w:rsidRPr="00CA1ACE">
        <w:rPr>
          <w:rFonts w:ascii="Arial" w:hAnsi="Arial" w:cs="Arial"/>
          <w:color w:val="auto"/>
          <w:sz w:val="20"/>
          <w:szCs w:val="20"/>
        </w:rPr>
        <w:t xml:space="preserve"> 6, Điều 8 của Thông tư này; thực hiện báo cáo theo danh mục thông tin, hàng hóa, dịch vụ quy định tại Phụ lục I của Thông tư này và yêu cầu của Bộ Tài chính theo chỉ đạo của Trưởng Ban Chỉ đạo điều hành giá.</w:t>
      </w:r>
      <w:r w:rsidRPr="00CA1ACE">
        <w:rPr>
          <w:rFonts w:ascii="Arial" w:hAnsi="Arial" w:cs="Arial"/>
          <w:color w:val="auto"/>
          <w:sz w:val="20"/>
          <w:szCs w:val="20"/>
          <w:lang w:val="en-SG"/>
        </w:rPr>
        <w:t xml:space="preserve">  </w:t>
      </w:r>
    </w:p>
    <w:p w:rsidR="005F742A" w:rsidRPr="00CA1ACE" w:rsidRDefault="00BF5DA8" w:rsidP="002C3602">
      <w:pPr>
        <w:pStyle w:val="BodyText"/>
        <w:tabs>
          <w:tab w:val="left" w:pos="1052"/>
        </w:tabs>
        <w:spacing w:after="120" w:line="240" w:lineRule="auto"/>
        <w:ind w:firstLine="720"/>
        <w:jc w:val="both"/>
        <w:rPr>
          <w:rFonts w:ascii="Arial" w:hAnsi="Arial" w:cs="Arial"/>
          <w:color w:val="auto"/>
          <w:sz w:val="20"/>
          <w:szCs w:val="20"/>
        </w:rPr>
      </w:pPr>
      <w:bookmarkStart w:id="96" w:name="bookmark95"/>
      <w:bookmarkEnd w:id="96"/>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Tần suất thực hiện và thời gian chốt số liệu của </w:t>
      </w:r>
      <w:r w:rsidR="002C3602" w:rsidRPr="00CA1ACE">
        <w:rPr>
          <w:rFonts w:ascii="Arial" w:hAnsi="Arial" w:cs="Arial"/>
          <w:color w:val="auto"/>
          <w:sz w:val="20"/>
          <w:szCs w:val="20"/>
        </w:rPr>
        <w:t>báo cáo</w:t>
      </w:r>
      <w:r w:rsidR="004A3B26" w:rsidRPr="00CA1ACE">
        <w:rPr>
          <w:rFonts w:ascii="Arial" w:hAnsi="Arial" w:cs="Arial"/>
          <w:color w:val="auto"/>
          <w:sz w:val="20"/>
          <w:szCs w:val="20"/>
        </w:rPr>
        <w:t xml:space="preserve"> định kỳ gửi Bộ Tài chính:</w:t>
      </w:r>
    </w:p>
    <w:p w:rsidR="005F742A" w:rsidRPr="00CA1ACE" w:rsidRDefault="00BF5DA8" w:rsidP="002C3602">
      <w:pPr>
        <w:pStyle w:val="BodyText"/>
        <w:tabs>
          <w:tab w:val="left" w:pos="1066"/>
        </w:tabs>
        <w:spacing w:after="120" w:line="240" w:lineRule="auto"/>
        <w:ind w:firstLine="720"/>
        <w:jc w:val="both"/>
        <w:rPr>
          <w:rFonts w:ascii="Arial" w:hAnsi="Arial" w:cs="Arial"/>
          <w:color w:val="auto"/>
          <w:sz w:val="20"/>
          <w:szCs w:val="20"/>
        </w:rPr>
      </w:pPr>
      <w:bookmarkStart w:id="97" w:name="bookmark96"/>
      <w:bookmarkEnd w:id="97"/>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Tần suất thực hiện báo cáo: Báo cáo định kỳ gửi Bộ Tài chính được lập cho hàng tháng, 3 tháng, 6 tháng, 9 tháng và cả năm (sau đây gọi là báo cáo tháng, báo cáo quý, báo cáo 6 tháng, 9 tháng và báo cáo năm);</w:t>
      </w:r>
    </w:p>
    <w:p w:rsidR="005F742A" w:rsidRPr="00CA1ACE" w:rsidRDefault="00BF5DA8" w:rsidP="002C3602">
      <w:pPr>
        <w:pStyle w:val="BodyText"/>
        <w:tabs>
          <w:tab w:val="left" w:pos="1099"/>
        </w:tabs>
        <w:spacing w:after="120" w:line="240" w:lineRule="auto"/>
        <w:ind w:firstLine="720"/>
        <w:jc w:val="both"/>
        <w:rPr>
          <w:rFonts w:ascii="Arial" w:hAnsi="Arial" w:cs="Arial"/>
          <w:color w:val="auto"/>
          <w:sz w:val="20"/>
          <w:szCs w:val="20"/>
        </w:rPr>
      </w:pPr>
      <w:bookmarkStart w:id="98" w:name="bookmark97"/>
      <w:bookmarkEnd w:id="98"/>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Thời gian chốt số liệu báo cáo định kỳ:</w:t>
      </w:r>
    </w:p>
    <w:p w:rsidR="005F742A" w:rsidRPr="00CA1ACE" w:rsidRDefault="00BF5DA8" w:rsidP="002C3602">
      <w:pPr>
        <w:pStyle w:val="BodyText"/>
        <w:tabs>
          <w:tab w:val="left" w:pos="950"/>
        </w:tabs>
        <w:spacing w:after="120" w:line="240" w:lineRule="auto"/>
        <w:ind w:firstLine="720"/>
        <w:jc w:val="both"/>
        <w:rPr>
          <w:rFonts w:ascii="Arial" w:hAnsi="Arial" w:cs="Arial"/>
          <w:color w:val="auto"/>
          <w:sz w:val="20"/>
          <w:szCs w:val="20"/>
        </w:rPr>
      </w:pPr>
      <w:bookmarkStart w:id="99" w:name="bookmark98"/>
      <w:bookmarkEnd w:id="99"/>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tháng: Tính từ ngày 23 của tháng liền kề trước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22 của tháng kỳ báo cáo.</w:t>
      </w:r>
    </w:p>
    <w:p w:rsidR="005F742A" w:rsidRPr="00CA1ACE" w:rsidRDefault="00BF5DA8" w:rsidP="002C3602">
      <w:pPr>
        <w:pStyle w:val="BodyText"/>
        <w:tabs>
          <w:tab w:val="left" w:pos="950"/>
        </w:tabs>
        <w:spacing w:after="120" w:line="240" w:lineRule="auto"/>
        <w:ind w:firstLine="720"/>
        <w:jc w:val="both"/>
        <w:rPr>
          <w:rFonts w:ascii="Arial" w:hAnsi="Arial" w:cs="Arial"/>
          <w:color w:val="auto"/>
          <w:sz w:val="20"/>
          <w:szCs w:val="20"/>
        </w:rPr>
      </w:pPr>
      <w:bookmarkStart w:id="100" w:name="bookmark99"/>
      <w:bookmarkEnd w:id="100"/>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quý: Tính từ ngày 23 của tháng cuối quý liền kề trước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22 của tháng cuối cùng trong quý kỳ báo cáo.</w:t>
      </w:r>
    </w:p>
    <w:p w:rsidR="005F742A" w:rsidRPr="00CA1ACE" w:rsidRDefault="00BF5DA8" w:rsidP="002C3602">
      <w:pPr>
        <w:pStyle w:val="BodyText"/>
        <w:tabs>
          <w:tab w:val="left" w:pos="950"/>
        </w:tabs>
        <w:spacing w:after="120" w:line="240" w:lineRule="auto"/>
        <w:ind w:firstLine="720"/>
        <w:jc w:val="both"/>
        <w:rPr>
          <w:rFonts w:ascii="Arial" w:hAnsi="Arial" w:cs="Arial"/>
          <w:color w:val="auto"/>
          <w:sz w:val="20"/>
          <w:szCs w:val="20"/>
        </w:rPr>
      </w:pPr>
      <w:bookmarkStart w:id="101" w:name="bookmark100"/>
      <w:bookmarkEnd w:id="101"/>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6 tháng: Tính từ ngày 23 của tháng 12 năm liền kề trước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22 của tháng 6 trong năm kỳ báo cáo.</w:t>
      </w:r>
    </w:p>
    <w:p w:rsidR="005F742A" w:rsidRPr="00CA1ACE" w:rsidRDefault="00BF5DA8" w:rsidP="002C3602">
      <w:pPr>
        <w:pStyle w:val="BodyText"/>
        <w:tabs>
          <w:tab w:val="left" w:pos="951"/>
        </w:tabs>
        <w:spacing w:after="120" w:line="240" w:lineRule="auto"/>
        <w:ind w:firstLine="720"/>
        <w:jc w:val="both"/>
        <w:rPr>
          <w:rFonts w:ascii="Arial" w:hAnsi="Arial" w:cs="Arial"/>
          <w:color w:val="auto"/>
          <w:sz w:val="20"/>
          <w:szCs w:val="20"/>
        </w:rPr>
      </w:pPr>
      <w:bookmarkStart w:id="102" w:name="bookmark101"/>
      <w:bookmarkEnd w:id="102"/>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9 tháng: Tính từ ngày 23 của</w:t>
      </w:r>
      <w:r w:rsidR="00E03862" w:rsidRPr="00CA1ACE">
        <w:rPr>
          <w:rFonts w:ascii="Arial" w:hAnsi="Arial" w:cs="Arial"/>
          <w:color w:val="auto"/>
          <w:sz w:val="20"/>
          <w:szCs w:val="20"/>
        </w:rPr>
        <w:t xml:space="preserve"> tháng 12 năm liền kề trước </w:t>
      </w:r>
      <w:r w:rsidR="00E03862" w:rsidRPr="00CA1ACE">
        <w:rPr>
          <w:rFonts w:ascii="Arial" w:hAnsi="Arial" w:cs="Arial"/>
          <w:color w:val="auto"/>
          <w:sz w:val="20"/>
          <w:szCs w:val="20"/>
          <w:lang w:val="en-SG"/>
        </w:rPr>
        <w:t xml:space="preserve">đến </w:t>
      </w:r>
      <w:r w:rsidR="004A3B26" w:rsidRPr="00CA1ACE">
        <w:rPr>
          <w:rFonts w:ascii="Arial" w:hAnsi="Arial" w:cs="Arial"/>
          <w:color w:val="auto"/>
          <w:sz w:val="20"/>
          <w:szCs w:val="20"/>
        </w:rPr>
        <w:t>ngày 22 của tháng 9 trong năm kỳ báo cáo.</w:t>
      </w:r>
    </w:p>
    <w:p w:rsidR="005F742A" w:rsidRPr="00CA1ACE" w:rsidRDefault="00E03862" w:rsidP="002C3602">
      <w:pPr>
        <w:pStyle w:val="BodyText"/>
        <w:tabs>
          <w:tab w:val="left" w:pos="951"/>
        </w:tabs>
        <w:spacing w:after="120" w:line="240" w:lineRule="auto"/>
        <w:ind w:firstLine="720"/>
        <w:jc w:val="both"/>
        <w:rPr>
          <w:rFonts w:ascii="Arial" w:hAnsi="Arial" w:cs="Arial"/>
          <w:color w:val="auto"/>
          <w:sz w:val="20"/>
          <w:szCs w:val="20"/>
        </w:rPr>
      </w:pPr>
      <w:bookmarkStart w:id="103" w:name="bookmark102"/>
      <w:bookmarkEnd w:id="103"/>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năm: Tính từ ngày 23 của tháng 12 năm liền kề trước đến ngày 22 của tháng 12 trong năm kỳ báo cáo.</w:t>
      </w:r>
    </w:p>
    <w:p w:rsidR="005F742A" w:rsidRPr="00CA1ACE" w:rsidRDefault="00E03862" w:rsidP="002C3602">
      <w:pPr>
        <w:pStyle w:val="BodyText"/>
        <w:tabs>
          <w:tab w:val="left" w:pos="1055"/>
        </w:tabs>
        <w:spacing w:after="120" w:line="240" w:lineRule="auto"/>
        <w:ind w:firstLine="720"/>
        <w:jc w:val="both"/>
        <w:rPr>
          <w:rFonts w:ascii="Arial" w:hAnsi="Arial" w:cs="Arial"/>
          <w:color w:val="auto"/>
          <w:sz w:val="20"/>
          <w:szCs w:val="20"/>
        </w:rPr>
      </w:pPr>
      <w:bookmarkStart w:id="104" w:name="bookmark103"/>
      <w:bookmarkEnd w:id="104"/>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 xml:space="preserve">Thời hạn gửi báo cáo định kỳ: Các Bộ xây dựng báo cáo gửi Bộ Tài chính trước ngày 25 của tháng kỳ báo cáo đối với báo cáo tháng và trước ngày 25 của tháng cuối cùng trong quý đang thực hiện báo cáo đối với báo cáo quý, 6 tháng, 9 tháng, cả năm; đối với báo cáo 6 tháng, 9 tháng </w:t>
      </w:r>
      <w:r w:rsidRPr="00CA1ACE">
        <w:rPr>
          <w:rFonts w:ascii="Arial" w:hAnsi="Arial" w:cs="Arial"/>
          <w:color w:val="auto"/>
          <w:sz w:val="20"/>
          <w:szCs w:val="20"/>
        </w:rPr>
        <w:t>và cả năm, thực hiện báo cáo tư</w:t>
      </w:r>
      <w:r w:rsidRPr="00CA1ACE">
        <w:rPr>
          <w:rFonts w:ascii="Arial" w:hAnsi="Arial" w:cs="Arial"/>
          <w:color w:val="auto"/>
          <w:sz w:val="20"/>
          <w:szCs w:val="20"/>
          <w:lang w:val="en-SG"/>
        </w:rPr>
        <w:t>ơ</w:t>
      </w:r>
      <w:r w:rsidR="004A3B26" w:rsidRPr="00CA1ACE">
        <w:rPr>
          <w:rFonts w:ascii="Arial" w:hAnsi="Arial" w:cs="Arial"/>
          <w:color w:val="auto"/>
          <w:sz w:val="20"/>
          <w:szCs w:val="20"/>
        </w:rPr>
        <w:t xml:space="preserve">ng ứng quý II và 6 tháng, quý III và 9 tháng, quý IV và </w:t>
      </w:r>
      <w:r w:rsidRPr="00CA1ACE">
        <w:rPr>
          <w:rFonts w:ascii="Arial" w:hAnsi="Arial" w:cs="Arial"/>
          <w:color w:val="auto"/>
          <w:sz w:val="20"/>
          <w:szCs w:val="20"/>
        </w:rPr>
        <w:t>cả</w:t>
      </w:r>
      <w:r w:rsidR="004A3B26" w:rsidRPr="00CA1ACE">
        <w:rPr>
          <w:rFonts w:ascii="Arial" w:hAnsi="Arial" w:cs="Arial"/>
          <w:color w:val="auto"/>
          <w:sz w:val="20"/>
          <w:szCs w:val="20"/>
        </w:rPr>
        <w:t xml:space="preserve"> năm.</w:t>
      </w:r>
    </w:p>
    <w:p w:rsidR="005F742A" w:rsidRPr="00CA1ACE" w:rsidRDefault="00E03862" w:rsidP="002C3602">
      <w:pPr>
        <w:pStyle w:val="BodyText"/>
        <w:tabs>
          <w:tab w:val="left" w:pos="1055"/>
        </w:tabs>
        <w:spacing w:after="0" w:line="240" w:lineRule="auto"/>
        <w:ind w:firstLine="720"/>
        <w:jc w:val="both"/>
        <w:rPr>
          <w:rFonts w:ascii="Arial" w:hAnsi="Arial" w:cs="Arial"/>
          <w:color w:val="auto"/>
          <w:sz w:val="20"/>
          <w:szCs w:val="20"/>
        </w:rPr>
      </w:pPr>
      <w:bookmarkStart w:id="105" w:name="bookmark104"/>
      <w:bookmarkEnd w:id="105"/>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 xml:space="preserve">Đối với báo cáo đột xuất: Thời gian chốt số liệu báo cáo, thời hạn gửi báo cáo thực hiện theo yêu cầu của Trưởng Ban Chỉ đạo điều hành giá; trường hợp Trưởng Ban Chỉ đạo điều hành giá không có yêu </w:t>
      </w:r>
      <w:r w:rsidR="00EE574E" w:rsidRPr="00CA1ACE">
        <w:rPr>
          <w:rFonts w:ascii="Arial" w:hAnsi="Arial" w:cs="Arial"/>
          <w:color w:val="auto"/>
          <w:sz w:val="20"/>
          <w:szCs w:val="20"/>
        </w:rPr>
        <w:t>cầu</w:t>
      </w:r>
      <w:r w:rsidR="004A3B26" w:rsidRPr="00CA1ACE">
        <w:rPr>
          <w:rFonts w:ascii="Arial" w:hAnsi="Arial" w:cs="Arial"/>
          <w:color w:val="auto"/>
          <w:sz w:val="20"/>
          <w:szCs w:val="20"/>
        </w:rPr>
        <w:t xml:space="preserve"> </w:t>
      </w:r>
      <w:r w:rsidR="00EE574E" w:rsidRPr="00CA1ACE">
        <w:rPr>
          <w:rFonts w:ascii="Arial" w:hAnsi="Arial" w:cs="Arial"/>
          <w:color w:val="auto"/>
          <w:sz w:val="20"/>
          <w:szCs w:val="20"/>
        </w:rPr>
        <w:t>cụ thể</w:t>
      </w:r>
      <w:r w:rsidR="004A3B26" w:rsidRPr="00CA1ACE">
        <w:rPr>
          <w:rFonts w:ascii="Arial" w:hAnsi="Arial" w:cs="Arial"/>
          <w:color w:val="auto"/>
          <w:sz w:val="20"/>
          <w:szCs w:val="20"/>
        </w:rPr>
        <w:t xml:space="preserve"> về thời gian chốt </w:t>
      </w:r>
      <w:r w:rsidR="00F642D5" w:rsidRPr="00CA1ACE">
        <w:rPr>
          <w:rFonts w:ascii="Arial" w:hAnsi="Arial" w:cs="Arial"/>
          <w:color w:val="auto"/>
          <w:sz w:val="20"/>
          <w:szCs w:val="20"/>
        </w:rPr>
        <w:t>số</w:t>
      </w:r>
      <w:r w:rsidR="004A3B26" w:rsidRPr="00CA1ACE">
        <w:rPr>
          <w:rFonts w:ascii="Arial" w:hAnsi="Arial" w:cs="Arial"/>
          <w:color w:val="auto"/>
          <w:sz w:val="20"/>
          <w:szCs w:val="20"/>
        </w:rPr>
        <w:t xml:space="preserve"> liệu báo cáo thì các Bộ thực hiện theo yêu cầu của Bộ Tài chính và gửi báo cáo cho Bộ Tài chính đúng thời hạn theo yêu cầu của Bộ Tài chính để đảm bảo kịp thời tổng hợp trình Trưởng Ban Chỉ đạo điều hành giá.</w:t>
      </w:r>
    </w:p>
    <w:p w:rsidR="00E03862" w:rsidRPr="00CA1ACE" w:rsidRDefault="00E03862" w:rsidP="002C3602">
      <w:pPr>
        <w:pStyle w:val="BodyText"/>
        <w:spacing w:after="0" w:line="240" w:lineRule="auto"/>
        <w:ind w:firstLine="0"/>
        <w:jc w:val="center"/>
        <w:rPr>
          <w:rFonts w:ascii="Arial" w:hAnsi="Arial" w:cs="Arial"/>
          <w:b/>
          <w:bCs/>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Chương III</w:t>
      </w:r>
    </w:p>
    <w:p w:rsidR="005F742A" w:rsidRPr="00CA1ACE" w:rsidRDefault="00E03862"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BÁO CÁO GIÁ THỊ TRƯỜNG ĐỊA PHƯƠNG; BÁO CÁO GIÁ THỊ</w:t>
      </w:r>
      <w:r w:rsidRPr="00CA1ACE">
        <w:rPr>
          <w:rFonts w:ascii="Arial" w:hAnsi="Arial" w:cs="Arial"/>
          <w:b/>
          <w:bCs/>
          <w:color w:val="auto"/>
          <w:sz w:val="20"/>
          <w:szCs w:val="20"/>
        </w:rPr>
        <w:br/>
        <w:t>TRƯỜNG CỦA T</w:t>
      </w:r>
      <w:r w:rsidRPr="00CA1ACE">
        <w:rPr>
          <w:rFonts w:ascii="Arial" w:hAnsi="Arial" w:cs="Arial"/>
          <w:b/>
          <w:bCs/>
          <w:color w:val="auto"/>
          <w:sz w:val="20"/>
          <w:szCs w:val="20"/>
          <w:lang w:val="en-SG"/>
        </w:rPr>
        <w:t>Ổ</w:t>
      </w:r>
      <w:r w:rsidRPr="00CA1ACE">
        <w:rPr>
          <w:rFonts w:ascii="Arial" w:hAnsi="Arial" w:cs="Arial"/>
          <w:b/>
          <w:bCs/>
          <w:color w:val="auto"/>
          <w:sz w:val="20"/>
          <w:szCs w:val="20"/>
        </w:rPr>
        <w:t xml:space="preserve"> CHỨC, CÁ NHÂN KHÁC ĐƯỢC GIAO NHIỆM VỤ</w:t>
      </w:r>
      <w:r w:rsidRPr="00CA1ACE">
        <w:rPr>
          <w:rFonts w:ascii="Arial" w:hAnsi="Arial" w:cs="Arial"/>
          <w:b/>
          <w:bCs/>
          <w:color w:val="auto"/>
          <w:sz w:val="20"/>
          <w:szCs w:val="20"/>
        </w:rPr>
        <w:br/>
        <w:t>TỔNG HỢP, PHÂN TÍCH, DỰ BÁO GIÁ THỊ TRƯỜNG</w:t>
      </w:r>
    </w:p>
    <w:p w:rsidR="00E03862" w:rsidRPr="00CA1ACE" w:rsidRDefault="00E03862"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15. Báo cáo giá thị trường của địa phương</w:t>
      </w:r>
    </w:p>
    <w:p w:rsidR="005F742A" w:rsidRPr="00CA1ACE" w:rsidRDefault="00E03862" w:rsidP="002C3602">
      <w:pPr>
        <w:pStyle w:val="BodyText"/>
        <w:tabs>
          <w:tab w:val="left" w:pos="1058"/>
        </w:tabs>
        <w:spacing w:after="120" w:line="240" w:lineRule="auto"/>
        <w:ind w:firstLine="720"/>
        <w:jc w:val="both"/>
        <w:rPr>
          <w:rFonts w:ascii="Arial" w:hAnsi="Arial" w:cs="Arial"/>
          <w:color w:val="auto"/>
          <w:sz w:val="20"/>
          <w:szCs w:val="20"/>
        </w:rPr>
      </w:pPr>
      <w:bookmarkStart w:id="106" w:name="bookmark105"/>
      <w:bookmarkEnd w:id="106"/>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Ủy ban nhân dân cấp tỉnh xây dựng báo cáo đột xuất trên cơ sở thực hiện công tác tổng hợp, phân tích, dự báo giá thị trường theo quy định tại Thông tư này để trực tiếp trình Chính phủ, Thủ tư</w:t>
      </w:r>
      <w:r w:rsidRPr="00CA1ACE">
        <w:rPr>
          <w:rFonts w:ascii="Arial" w:hAnsi="Arial" w:cs="Arial"/>
          <w:color w:val="auto"/>
          <w:sz w:val="20"/>
          <w:szCs w:val="20"/>
        </w:rPr>
        <w:t>ớng Chính phủ khi có yêu cầu; đ</w:t>
      </w:r>
      <w:r w:rsidRPr="00CA1ACE">
        <w:rPr>
          <w:rFonts w:ascii="Arial" w:hAnsi="Arial" w:cs="Arial"/>
          <w:color w:val="auto"/>
          <w:sz w:val="20"/>
          <w:szCs w:val="20"/>
          <w:lang w:val="en-SG"/>
        </w:rPr>
        <w:t>ồ</w:t>
      </w:r>
      <w:r w:rsidR="004A3B26" w:rsidRPr="00CA1ACE">
        <w:rPr>
          <w:rFonts w:ascii="Arial" w:hAnsi="Arial" w:cs="Arial"/>
          <w:color w:val="auto"/>
          <w:sz w:val="20"/>
          <w:szCs w:val="20"/>
        </w:rPr>
        <w:t xml:space="preserve">ng thời gửi Bộ Tài chính </w:t>
      </w:r>
      <w:r w:rsidR="00297E9C" w:rsidRPr="00CA1ACE">
        <w:rPr>
          <w:rFonts w:ascii="Arial" w:hAnsi="Arial" w:cs="Arial"/>
          <w:color w:val="auto"/>
          <w:sz w:val="20"/>
          <w:szCs w:val="20"/>
        </w:rPr>
        <w:t xml:space="preserve">để </w:t>
      </w:r>
      <w:r w:rsidR="004A3B26" w:rsidRPr="00CA1ACE">
        <w:rPr>
          <w:rFonts w:ascii="Arial" w:hAnsi="Arial" w:cs="Arial"/>
          <w:color w:val="auto"/>
          <w:sz w:val="20"/>
          <w:szCs w:val="20"/>
        </w:rPr>
        <w:t>theo dõi, tổng hợp chung báo cáo, tham mưu cho Chính phủ, Thủ tướng Chính phủ, Trưởng Ban Chỉ đạo điều hành giá.</w:t>
      </w:r>
    </w:p>
    <w:p w:rsidR="005F742A" w:rsidRPr="00CA1ACE" w:rsidRDefault="00E03862" w:rsidP="002C3602">
      <w:pPr>
        <w:pStyle w:val="BodyText"/>
        <w:tabs>
          <w:tab w:val="left" w:pos="1055"/>
        </w:tabs>
        <w:spacing w:after="120" w:line="240" w:lineRule="auto"/>
        <w:ind w:firstLine="720"/>
        <w:jc w:val="both"/>
        <w:rPr>
          <w:rFonts w:ascii="Arial" w:hAnsi="Arial" w:cs="Arial"/>
          <w:color w:val="auto"/>
          <w:sz w:val="20"/>
          <w:szCs w:val="20"/>
        </w:rPr>
      </w:pPr>
      <w:bookmarkStart w:id="107" w:name="bookmark106"/>
      <w:bookmarkEnd w:id="107"/>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Ủy ban nhân dân cấp tỉnh xây dựng báo cáo định kỳ, đột xuất trên cơ sở thực hiện công tác tổng hợp, phân tích, dự báo giá thị trường để gửi báo cáo cho Bộ Tài chính (Cục Quản lý giá) tổng hợp theo quy định tại </w:t>
      </w:r>
      <w:r w:rsidR="00BC3ACE" w:rsidRPr="00CA1ACE">
        <w:rPr>
          <w:rFonts w:ascii="Arial" w:hAnsi="Arial" w:cs="Arial"/>
          <w:color w:val="auto"/>
          <w:sz w:val="20"/>
          <w:szCs w:val="20"/>
        </w:rPr>
        <w:t>Điều</w:t>
      </w:r>
      <w:r w:rsidR="004A3B26" w:rsidRPr="00CA1ACE">
        <w:rPr>
          <w:rFonts w:ascii="Arial" w:hAnsi="Arial" w:cs="Arial"/>
          <w:color w:val="auto"/>
          <w:sz w:val="20"/>
          <w:szCs w:val="20"/>
        </w:rPr>
        <w:t xml:space="preserve"> 16 của Thông tư này.</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16. Nội dung báo cáo, tần suất thực hiện báo cáo, thời gian chốt số liệu báo cáo và thời hạn gửi báo cáo giá thị trường địa phương</w:t>
      </w:r>
    </w:p>
    <w:p w:rsidR="005F742A" w:rsidRPr="00CA1ACE" w:rsidRDefault="00E03862" w:rsidP="002C3602">
      <w:pPr>
        <w:pStyle w:val="BodyText"/>
        <w:tabs>
          <w:tab w:val="left" w:pos="1058"/>
        </w:tabs>
        <w:spacing w:after="120" w:line="240" w:lineRule="auto"/>
        <w:ind w:firstLine="720"/>
        <w:jc w:val="both"/>
        <w:rPr>
          <w:rFonts w:ascii="Arial" w:hAnsi="Arial" w:cs="Arial"/>
          <w:color w:val="auto"/>
          <w:sz w:val="20"/>
          <w:szCs w:val="20"/>
        </w:rPr>
      </w:pPr>
      <w:bookmarkStart w:id="108" w:name="bookmark107"/>
      <w:bookmarkEnd w:id="108"/>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Nội dung báo cáo giá thị trường địa phương của Ủy ban nhân dân cấp tỉnh thực hiện theo quy </w:t>
      </w:r>
      <w:r w:rsidR="00297E9C" w:rsidRPr="00CA1ACE">
        <w:rPr>
          <w:rFonts w:ascii="Arial" w:hAnsi="Arial" w:cs="Arial"/>
          <w:color w:val="auto"/>
          <w:sz w:val="20"/>
          <w:szCs w:val="20"/>
        </w:rPr>
        <w:t>định</w:t>
      </w:r>
      <w:r w:rsidR="004A3B26" w:rsidRPr="00CA1ACE">
        <w:rPr>
          <w:rFonts w:ascii="Arial" w:hAnsi="Arial" w:cs="Arial"/>
          <w:color w:val="auto"/>
          <w:sz w:val="20"/>
          <w:szCs w:val="20"/>
        </w:rPr>
        <w:t xml:space="preserve"> tại Điều 8 của Thông tư này; thực hiện báo cáo theo danh mục hàng hóa, dịch vụ quy định tại Phụ lục II của Thông tư này.</w:t>
      </w:r>
    </w:p>
    <w:p w:rsidR="005F742A" w:rsidRPr="00CA1ACE" w:rsidRDefault="00E03862" w:rsidP="002C3602">
      <w:pPr>
        <w:pStyle w:val="BodyText"/>
        <w:tabs>
          <w:tab w:val="left" w:pos="1051"/>
        </w:tabs>
        <w:spacing w:after="120" w:line="240" w:lineRule="auto"/>
        <w:ind w:firstLine="720"/>
        <w:jc w:val="both"/>
        <w:rPr>
          <w:rFonts w:ascii="Arial" w:hAnsi="Arial" w:cs="Arial"/>
          <w:color w:val="auto"/>
          <w:sz w:val="20"/>
          <w:szCs w:val="20"/>
        </w:rPr>
      </w:pPr>
      <w:bookmarkStart w:id="109" w:name="bookmark108"/>
      <w:bookmarkEnd w:id="109"/>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Tần suất thực hiện, thời gian chốt số liệu và thời hạn của báo cáo định kỳ gửi Bộ Tài chính tổng hợp:</w:t>
      </w:r>
    </w:p>
    <w:p w:rsidR="005F742A" w:rsidRPr="00CA1ACE" w:rsidRDefault="00E03862" w:rsidP="002C3602">
      <w:pPr>
        <w:pStyle w:val="BodyText"/>
        <w:tabs>
          <w:tab w:val="left" w:pos="1076"/>
        </w:tabs>
        <w:spacing w:after="120" w:line="240" w:lineRule="auto"/>
        <w:ind w:firstLine="720"/>
        <w:jc w:val="both"/>
        <w:rPr>
          <w:rFonts w:ascii="Arial" w:hAnsi="Arial" w:cs="Arial"/>
          <w:color w:val="auto"/>
          <w:sz w:val="20"/>
          <w:szCs w:val="20"/>
        </w:rPr>
      </w:pPr>
      <w:bookmarkStart w:id="110" w:name="bookmark109"/>
      <w:bookmarkEnd w:id="110"/>
      <w:r w:rsidRPr="00CA1ACE">
        <w:rPr>
          <w:rFonts w:ascii="Arial" w:hAnsi="Arial" w:cs="Arial"/>
          <w:color w:val="auto"/>
          <w:sz w:val="20"/>
          <w:szCs w:val="20"/>
          <w:lang w:val="en-SG"/>
        </w:rPr>
        <w:t xml:space="preserve">a) </w:t>
      </w:r>
      <w:r w:rsidRPr="00CA1ACE">
        <w:rPr>
          <w:rFonts w:ascii="Arial" w:hAnsi="Arial" w:cs="Arial"/>
          <w:color w:val="auto"/>
          <w:sz w:val="20"/>
          <w:szCs w:val="20"/>
        </w:rPr>
        <w:t xml:space="preserve">Tần suất thực hiện báo cáo: </w:t>
      </w:r>
      <w:r w:rsidRPr="00CA1ACE">
        <w:rPr>
          <w:rFonts w:ascii="Arial" w:hAnsi="Arial" w:cs="Arial"/>
          <w:color w:val="auto"/>
          <w:sz w:val="20"/>
          <w:szCs w:val="20"/>
          <w:lang w:val="en-SG"/>
        </w:rPr>
        <w:t>Ủ</w:t>
      </w:r>
      <w:r w:rsidR="004A3B26" w:rsidRPr="00CA1ACE">
        <w:rPr>
          <w:rFonts w:ascii="Arial" w:hAnsi="Arial" w:cs="Arial"/>
          <w:color w:val="auto"/>
          <w:sz w:val="20"/>
          <w:szCs w:val="20"/>
        </w:rPr>
        <w:t xml:space="preserve">y ban nhân dân </w:t>
      </w:r>
      <w:r w:rsidR="00BF5DA8" w:rsidRPr="00CA1ACE">
        <w:rPr>
          <w:rFonts w:ascii="Arial" w:hAnsi="Arial" w:cs="Arial"/>
          <w:color w:val="auto"/>
          <w:sz w:val="20"/>
          <w:szCs w:val="20"/>
        </w:rPr>
        <w:t>cấp</w:t>
      </w:r>
      <w:r w:rsidR="004A3B26" w:rsidRPr="00CA1ACE">
        <w:rPr>
          <w:rFonts w:ascii="Arial" w:hAnsi="Arial" w:cs="Arial"/>
          <w:color w:val="auto"/>
          <w:sz w:val="20"/>
          <w:szCs w:val="20"/>
        </w:rPr>
        <w:t xml:space="preserve"> tỉnh định kỳ xây dựng báo cáo hằng tháng, 3 tháng, 6 tháng, 9 tháng và cả năm (sau đây gọi là báo cáo tháng, quý, báo cáo 6 tháng, 9 tháng và báo cáo năm);</w:t>
      </w:r>
    </w:p>
    <w:p w:rsidR="005F742A" w:rsidRPr="00CA1ACE" w:rsidRDefault="00E03862" w:rsidP="002C3602">
      <w:pPr>
        <w:pStyle w:val="BodyText"/>
        <w:tabs>
          <w:tab w:val="left" w:pos="1098"/>
        </w:tabs>
        <w:spacing w:after="120" w:line="240" w:lineRule="auto"/>
        <w:ind w:firstLine="720"/>
        <w:jc w:val="both"/>
        <w:rPr>
          <w:rFonts w:ascii="Arial" w:hAnsi="Arial" w:cs="Arial"/>
          <w:color w:val="auto"/>
          <w:sz w:val="20"/>
          <w:szCs w:val="20"/>
        </w:rPr>
      </w:pPr>
      <w:bookmarkStart w:id="111" w:name="bookmark110"/>
      <w:bookmarkEnd w:id="111"/>
      <w:r w:rsidRPr="00CA1ACE">
        <w:rPr>
          <w:rFonts w:ascii="Arial" w:hAnsi="Arial" w:cs="Arial"/>
          <w:color w:val="auto"/>
          <w:sz w:val="20"/>
          <w:szCs w:val="20"/>
          <w:lang w:val="en-SG"/>
        </w:rPr>
        <w:lastRenderedPageBreak/>
        <w:t xml:space="preserve">b) </w:t>
      </w:r>
      <w:r w:rsidR="004A3B26" w:rsidRPr="00CA1ACE">
        <w:rPr>
          <w:rFonts w:ascii="Arial" w:hAnsi="Arial" w:cs="Arial"/>
          <w:color w:val="auto"/>
          <w:sz w:val="20"/>
          <w:szCs w:val="20"/>
        </w:rPr>
        <w:t>Thời gian chốt số liệu báo cáo:</w:t>
      </w:r>
    </w:p>
    <w:p w:rsidR="005F742A" w:rsidRPr="00CA1ACE" w:rsidRDefault="003A55C0" w:rsidP="002C3602">
      <w:pPr>
        <w:pStyle w:val="BodyText"/>
        <w:tabs>
          <w:tab w:val="left" w:pos="951"/>
        </w:tabs>
        <w:spacing w:after="120" w:line="240" w:lineRule="auto"/>
        <w:ind w:firstLine="720"/>
        <w:jc w:val="both"/>
        <w:rPr>
          <w:rFonts w:ascii="Arial" w:hAnsi="Arial" w:cs="Arial"/>
          <w:color w:val="auto"/>
          <w:sz w:val="20"/>
          <w:szCs w:val="20"/>
        </w:rPr>
      </w:pPr>
      <w:bookmarkStart w:id="112" w:name="bookmark111"/>
      <w:bookmarkEnd w:id="112"/>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tháng: Tính từ ngày 01 đến ngày cuối cùng của tháng kỳ báo cáo.</w:t>
      </w:r>
    </w:p>
    <w:p w:rsidR="005F742A" w:rsidRPr="00CA1ACE" w:rsidRDefault="003A55C0" w:rsidP="002C3602">
      <w:pPr>
        <w:pStyle w:val="BodyText"/>
        <w:tabs>
          <w:tab w:val="left" w:pos="951"/>
        </w:tabs>
        <w:spacing w:after="120" w:line="240" w:lineRule="auto"/>
        <w:ind w:firstLine="720"/>
        <w:jc w:val="both"/>
        <w:rPr>
          <w:rFonts w:ascii="Arial" w:hAnsi="Arial" w:cs="Arial"/>
          <w:color w:val="auto"/>
          <w:sz w:val="20"/>
          <w:szCs w:val="20"/>
        </w:rPr>
      </w:pPr>
      <w:bookmarkStart w:id="113" w:name="bookmark112"/>
      <w:bookmarkEnd w:id="113"/>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quý: Tính từ ngày 01 của tháng đầu tiên </w:t>
      </w:r>
      <w:r w:rsidR="00BC3ACE" w:rsidRPr="00CA1ACE">
        <w:rPr>
          <w:rFonts w:ascii="Arial" w:hAnsi="Arial" w:cs="Arial"/>
          <w:color w:val="auto"/>
          <w:sz w:val="20"/>
          <w:szCs w:val="20"/>
        </w:rPr>
        <w:t>đến</w:t>
      </w:r>
      <w:r w:rsidR="004A3B26" w:rsidRPr="00CA1ACE">
        <w:rPr>
          <w:rFonts w:ascii="Arial" w:hAnsi="Arial" w:cs="Arial"/>
          <w:color w:val="auto"/>
          <w:sz w:val="20"/>
          <w:szCs w:val="20"/>
        </w:rPr>
        <w:t xml:space="preserve"> ngày cuối cùng của tháng cuối cùng trong quý kỳ báo cáo.</w:t>
      </w:r>
    </w:p>
    <w:p w:rsidR="005F742A" w:rsidRPr="00CA1ACE" w:rsidRDefault="003A55C0" w:rsidP="002C3602">
      <w:pPr>
        <w:pStyle w:val="BodyText"/>
        <w:tabs>
          <w:tab w:val="left" w:pos="951"/>
        </w:tabs>
        <w:spacing w:after="120" w:line="240" w:lineRule="auto"/>
        <w:ind w:firstLine="720"/>
        <w:jc w:val="both"/>
        <w:rPr>
          <w:rFonts w:ascii="Arial" w:hAnsi="Arial" w:cs="Arial"/>
          <w:color w:val="auto"/>
          <w:sz w:val="20"/>
          <w:szCs w:val="20"/>
        </w:rPr>
      </w:pPr>
      <w:bookmarkStart w:id="114" w:name="bookmark113"/>
      <w:bookmarkEnd w:id="114"/>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6 tháng: Tính từ ngày 01 của tháng 01 đến ngày cuối cùng của tháng 6 trong năm kỳ báo cáo.</w:t>
      </w:r>
    </w:p>
    <w:p w:rsidR="005F742A" w:rsidRPr="00CA1ACE" w:rsidRDefault="003A55C0" w:rsidP="002C3602">
      <w:pPr>
        <w:pStyle w:val="BodyText"/>
        <w:tabs>
          <w:tab w:val="left" w:pos="951"/>
        </w:tabs>
        <w:spacing w:after="120" w:line="240" w:lineRule="auto"/>
        <w:ind w:firstLine="720"/>
        <w:jc w:val="both"/>
        <w:rPr>
          <w:rFonts w:ascii="Arial" w:hAnsi="Arial" w:cs="Arial"/>
          <w:color w:val="auto"/>
          <w:sz w:val="20"/>
          <w:szCs w:val="20"/>
        </w:rPr>
      </w:pPr>
      <w:bookmarkStart w:id="115" w:name="bookmark114"/>
      <w:bookmarkEnd w:id="115"/>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Báo cáo 9 tháng: </w:t>
      </w:r>
      <w:r w:rsidRPr="00CA1ACE">
        <w:rPr>
          <w:rFonts w:ascii="Arial" w:hAnsi="Arial" w:cs="Arial"/>
          <w:color w:val="auto"/>
          <w:sz w:val="20"/>
          <w:szCs w:val="20"/>
          <w:lang w:val="en-SG"/>
        </w:rPr>
        <w:t>Tính</w:t>
      </w:r>
      <w:r w:rsidR="004A3B26" w:rsidRPr="00CA1ACE">
        <w:rPr>
          <w:rFonts w:ascii="Arial" w:hAnsi="Arial" w:cs="Arial"/>
          <w:color w:val="auto"/>
          <w:sz w:val="20"/>
          <w:szCs w:val="20"/>
        </w:rPr>
        <w:t xml:space="preserve"> từ ngày 01 của tháng 01 đến ngày cuối cùng của tháng 9 trong năm kỳ báo cáo.</w:t>
      </w:r>
    </w:p>
    <w:p w:rsidR="005F742A" w:rsidRPr="00CA1ACE" w:rsidRDefault="003A55C0" w:rsidP="002C3602">
      <w:pPr>
        <w:pStyle w:val="BodyText"/>
        <w:tabs>
          <w:tab w:val="left" w:pos="951"/>
        </w:tabs>
        <w:spacing w:after="120" w:line="240" w:lineRule="auto"/>
        <w:ind w:firstLine="720"/>
        <w:jc w:val="both"/>
        <w:rPr>
          <w:rFonts w:ascii="Arial" w:hAnsi="Arial" w:cs="Arial"/>
          <w:color w:val="auto"/>
          <w:sz w:val="20"/>
          <w:szCs w:val="20"/>
        </w:rPr>
      </w:pPr>
      <w:bookmarkStart w:id="116" w:name="bookmark115"/>
      <w:bookmarkEnd w:id="116"/>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năm: Tính từ ngày 01 của tháng 01 đến ngày cuối cùng của tháng 12 trong năm kỳ báo cáo.</w:t>
      </w:r>
    </w:p>
    <w:p w:rsidR="005F742A" w:rsidRPr="00CA1ACE" w:rsidRDefault="003A55C0" w:rsidP="002C3602">
      <w:pPr>
        <w:pStyle w:val="BodyText"/>
        <w:tabs>
          <w:tab w:val="left" w:pos="1068"/>
        </w:tabs>
        <w:spacing w:after="120" w:line="240" w:lineRule="auto"/>
        <w:ind w:firstLine="720"/>
        <w:jc w:val="both"/>
        <w:rPr>
          <w:rFonts w:ascii="Arial" w:hAnsi="Arial" w:cs="Arial"/>
          <w:color w:val="auto"/>
          <w:sz w:val="20"/>
          <w:szCs w:val="20"/>
        </w:rPr>
      </w:pPr>
      <w:bookmarkStart w:id="117" w:name="bookmark116"/>
      <w:bookmarkEnd w:id="117"/>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Thời hạn gửi báo cáo: Ủy ban nhân dân cấp tỉnh định kỳ xây dựng báo cáo và gửi báo cáo giá thị trường về Bộ Tài chính (Cục Quản lý giá) trước ngày 03 của tháng tiếp theo sau tháng kỳ báo cáo đối với báo cáo tháng và trước ngày 05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sidR="005F742A" w:rsidRPr="00CA1ACE" w:rsidRDefault="003A55C0" w:rsidP="002C3602">
      <w:pPr>
        <w:pStyle w:val="BodyText"/>
        <w:tabs>
          <w:tab w:val="left" w:pos="1046"/>
        </w:tabs>
        <w:spacing w:after="120" w:line="240" w:lineRule="auto"/>
        <w:ind w:firstLine="720"/>
        <w:jc w:val="both"/>
        <w:rPr>
          <w:rFonts w:ascii="Arial" w:hAnsi="Arial" w:cs="Arial"/>
          <w:color w:val="auto"/>
          <w:sz w:val="20"/>
          <w:szCs w:val="20"/>
        </w:rPr>
      </w:pPr>
      <w:bookmarkStart w:id="118" w:name="bookmark117"/>
      <w:bookmarkEnd w:id="118"/>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Đối với báo cáo đột xuất: Thời gian chốt số liệu báo cáo, thời h</w:t>
      </w:r>
      <w:r w:rsidRPr="00CA1ACE">
        <w:rPr>
          <w:rFonts w:ascii="Arial" w:hAnsi="Arial" w:cs="Arial"/>
          <w:color w:val="auto"/>
          <w:sz w:val="20"/>
          <w:szCs w:val="20"/>
        </w:rPr>
        <w:t>ạn gửi báo cáo thực hiện theo y</w:t>
      </w:r>
      <w:r w:rsidRPr="00CA1ACE">
        <w:rPr>
          <w:rFonts w:ascii="Arial" w:hAnsi="Arial" w:cs="Arial"/>
          <w:color w:val="auto"/>
          <w:sz w:val="20"/>
          <w:szCs w:val="20"/>
          <w:lang w:val="en-SG"/>
        </w:rPr>
        <w:t>ê</w:t>
      </w:r>
      <w:r w:rsidR="004A3B26" w:rsidRPr="00CA1ACE">
        <w:rPr>
          <w:rFonts w:ascii="Arial" w:hAnsi="Arial" w:cs="Arial"/>
          <w:color w:val="auto"/>
          <w:sz w:val="20"/>
          <w:szCs w:val="20"/>
        </w:rPr>
        <w:t xml:space="preserve">u cầu của Bộ Tài chính để </w:t>
      </w:r>
      <w:r w:rsidR="00526B03" w:rsidRPr="00CA1ACE">
        <w:rPr>
          <w:rFonts w:ascii="Arial" w:hAnsi="Arial" w:cs="Arial"/>
          <w:color w:val="auto"/>
          <w:sz w:val="20"/>
          <w:szCs w:val="20"/>
        </w:rPr>
        <w:t>đảm</w:t>
      </w:r>
      <w:r w:rsidR="004A3B26" w:rsidRPr="00CA1ACE">
        <w:rPr>
          <w:rFonts w:ascii="Arial" w:hAnsi="Arial" w:cs="Arial"/>
          <w:color w:val="auto"/>
          <w:sz w:val="20"/>
          <w:szCs w:val="20"/>
        </w:rPr>
        <w:t xml:space="preserve"> bảo kịp thời tổng hợp trình Chính phủ, Thủ tướng Chính phủ, Trưởng Ban Chỉ đạo điều hành giá.</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17. Danh mục hàng hóa, dịch vụ thực hiện báo cáo giá thị trường của địa phương</w:t>
      </w:r>
    </w:p>
    <w:p w:rsidR="005F742A" w:rsidRPr="00CA1ACE" w:rsidRDefault="00DA5DA3" w:rsidP="002C3602">
      <w:pPr>
        <w:pStyle w:val="BodyText"/>
        <w:tabs>
          <w:tab w:val="left" w:pos="1050"/>
        </w:tabs>
        <w:spacing w:after="120" w:line="240" w:lineRule="auto"/>
        <w:ind w:firstLine="720"/>
        <w:jc w:val="both"/>
        <w:rPr>
          <w:rFonts w:ascii="Arial" w:hAnsi="Arial" w:cs="Arial"/>
          <w:color w:val="auto"/>
          <w:sz w:val="20"/>
          <w:szCs w:val="20"/>
        </w:rPr>
      </w:pPr>
      <w:bookmarkStart w:id="119" w:name="bookmark118"/>
      <w:bookmarkEnd w:id="119"/>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Danh mục hàng hóa, dịch vụ thực hiện báo cáo giá thị trường của địa phương gồm </w:t>
      </w:r>
      <w:r w:rsidRPr="00CA1ACE">
        <w:rPr>
          <w:rFonts w:ascii="Arial" w:hAnsi="Arial" w:cs="Arial"/>
          <w:color w:val="auto"/>
          <w:sz w:val="20"/>
          <w:szCs w:val="20"/>
        </w:rPr>
        <w:t xml:space="preserve">các mặt hàng quan trọng, thiết </w:t>
      </w:r>
      <w:r w:rsidRPr="00CA1ACE">
        <w:rPr>
          <w:rFonts w:ascii="Arial" w:hAnsi="Arial" w:cs="Arial"/>
          <w:color w:val="auto"/>
          <w:sz w:val="20"/>
          <w:szCs w:val="20"/>
          <w:lang w:val="en-SG"/>
        </w:rPr>
        <w:t>y</w:t>
      </w:r>
      <w:r w:rsidR="004A3B26" w:rsidRPr="00CA1ACE">
        <w:rPr>
          <w:rFonts w:ascii="Arial" w:hAnsi="Arial" w:cs="Arial"/>
          <w:color w:val="auto"/>
          <w:sz w:val="20"/>
          <w:szCs w:val="20"/>
        </w:rPr>
        <w:t>ếu, phù hợp với yêu cầu công tác tổng hợp, phân tích, dự báo</w:t>
      </w:r>
      <w:r w:rsidRPr="00CA1ACE">
        <w:rPr>
          <w:rFonts w:ascii="Arial" w:hAnsi="Arial" w:cs="Arial"/>
          <w:color w:val="auto"/>
          <w:sz w:val="20"/>
          <w:szCs w:val="20"/>
        </w:rPr>
        <w:t xml:space="preserve">, chỉ đạo, điều tiết giá, bình </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n giá của các cơ quan có </w:t>
      </w:r>
      <w:r w:rsidRPr="00CA1ACE">
        <w:rPr>
          <w:rFonts w:ascii="Arial" w:hAnsi="Arial" w:cs="Arial"/>
          <w:color w:val="auto"/>
          <w:sz w:val="20"/>
          <w:szCs w:val="20"/>
        </w:rPr>
        <w:t>thẩm</w:t>
      </w:r>
      <w:r w:rsidR="004A3B26" w:rsidRPr="00CA1ACE">
        <w:rPr>
          <w:rFonts w:ascii="Arial" w:hAnsi="Arial" w:cs="Arial"/>
          <w:color w:val="auto"/>
          <w:sz w:val="20"/>
          <w:szCs w:val="20"/>
        </w:rPr>
        <w:t xml:space="preserve"> quyền tại trung ương và địa phương nhằ</w:t>
      </w:r>
      <w:r w:rsidRPr="00CA1ACE">
        <w:rPr>
          <w:rFonts w:ascii="Arial" w:hAnsi="Arial" w:cs="Arial"/>
          <w:color w:val="auto"/>
          <w:sz w:val="20"/>
          <w:szCs w:val="20"/>
        </w:rPr>
        <w:t xml:space="preserve">m kiểm soát lạm phát mục tiêu, </w:t>
      </w:r>
      <w:r w:rsidRPr="00CA1ACE">
        <w:rPr>
          <w:rFonts w:ascii="Arial" w:hAnsi="Arial" w:cs="Arial"/>
          <w:color w:val="auto"/>
          <w:sz w:val="20"/>
          <w:szCs w:val="20"/>
          <w:lang w:val="en-SG"/>
        </w:rPr>
        <w:t>ổ</w:t>
      </w:r>
      <w:r w:rsidRPr="00CA1ACE">
        <w:rPr>
          <w:rFonts w:ascii="Arial" w:hAnsi="Arial" w:cs="Arial"/>
          <w:color w:val="auto"/>
          <w:sz w:val="20"/>
          <w:szCs w:val="20"/>
        </w:rPr>
        <w:t>n định kinh t</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 vĩ mô.</w:t>
      </w:r>
    </w:p>
    <w:p w:rsidR="005F742A" w:rsidRPr="00CA1ACE" w:rsidRDefault="00DA5DA3" w:rsidP="002C3602">
      <w:pPr>
        <w:pStyle w:val="BodyText"/>
        <w:tabs>
          <w:tab w:val="left" w:pos="1042"/>
        </w:tabs>
        <w:spacing w:after="120" w:line="240" w:lineRule="auto"/>
        <w:ind w:firstLine="720"/>
        <w:jc w:val="both"/>
        <w:rPr>
          <w:rFonts w:ascii="Arial" w:hAnsi="Arial" w:cs="Arial"/>
          <w:color w:val="auto"/>
          <w:sz w:val="20"/>
          <w:szCs w:val="20"/>
        </w:rPr>
      </w:pPr>
      <w:bookmarkStart w:id="120" w:name="bookmark119"/>
      <w:bookmarkEnd w:id="120"/>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Ủy ban nhân dân cấp tỉnh tổ chức thực hiện thu thập số liệu và báo cáo giá thị trường đối với các hàng hóa, dịch vụ quy định tại Phụ lục II của Thông tư này.</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18. Báo cáo giá thị trường của tổ chức, cá nhân khác được giao nhiệm vụ tổng hợp, phân tích, dự báo giá thị trường</w:t>
      </w:r>
    </w:p>
    <w:p w:rsidR="005F742A" w:rsidRPr="00CA1ACE" w:rsidRDefault="00DA5DA3" w:rsidP="002C3602">
      <w:pPr>
        <w:pStyle w:val="BodyText"/>
        <w:spacing w:after="0" w:line="240" w:lineRule="auto"/>
        <w:ind w:firstLine="720"/>
        <w:jc w:val="both"/>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 chức, cá nhân được giao nhiệm vụ tổng hợp, phân tích, dự báo giá thị trường xây dựng báo cáo định kỳ hoặc đột xuất trên cơ sở thực hiện công tác tổng hợp, phân tích, dự báo giá thị trường </w:t>
      </w:r>
      <w:r w:rsidR="00297E9C" w:rsidRPr="00CA1ACE">
        <w:rPr>
          <w:rFonts w:ascii="Arial" w:hAnsi="Arial" w:cs="Arial"/>
          <w:color w:val="auto"/>
          <w:sz w:val="20"/>
          <w:szCs w:val="20"/>
        </w:rPr>
        <w:t xml:space="preserve">để </w:t>
      </w:r>
      <w:r w:rsidRPr="00CA1ACE">
        <w:rPr>
          <w:rFonts w:ascii="Arial" w:hAnsi="Arial" w:cs="Arial"/>
          <w:color w:val="auto"/>
          <w:sz w:val="20"/>
          <w:szCs w:val="20"/>
        </w:rPr>
        <w:t xml:space="preserve">trình cấp có thẩm </w:t>
      </w:r>
      <w:r w:rsidR="004B3E30" w:rsidRPr="00CA1ACE">
        <w:rPr>
          <w:rFonts w:ascii="Arial" w:hAnsi="Arial" w:cs="Arial"/>
          <w:color w:val="auto"/>
          <w:sz w:val="20"/>
          <w:szCs w:val="20"/>
          <w:lang w:val="en-SG"/>
        </w:rPr>
        <w:t>d</w:t>
      </w:r>
      <w:r w:rsidRPr="00CA1ACE">
        <w:rPr>
          <w:rFonts w:ascii="Arial" w:hAnsi="Arial" w:cs="Arial"/>
          <w:color w:val="auto"/>
          <w:sz w:val="20"/>
          <w:szCs w:val="20"/>
        </w:rPr>
        <w:t>. Vi</w:t>
      </w:r>
      <w:r w:rsidRPr="00CA1ACE">
        <w:rPr>
          <w:rFonts w:ascii="Arial" w:hAnsi="Arial" w:cs="Arial"/>
          <w:color w:val="auto"/>
          <w:sz w:val="20"/>
          <w:szCs w:val="20"/>
          <w:lang w:val="en-SG"/>
        </w:rPr>
        <w:t>ệ</w:t>
      </w:r>
      <w:r w:rsidR="004A3B26" w:rsidRPr="00CA1ACE">
        <w:rPr>
          <w:rFonts w:ascii="Arial" w:hAnsi="Arial" w:cs="Arial"/>
          <w:color w:val="auto"/>
          <w:sz w:val="20"/>
          <w:szCs w:val="20"/>
        </w:rPr>
        <w:t xml:space="preserve">c tổng hợp, phân tích, dự báo giá thị trường và xây dựng báo cáo giá thị trường thực hiện theo quy định tại Điều 4, Điều 5, Điều 6, Điều 8, Điều 9 của Thông tư này và yêu cầu của cơ quan có </w:t>
      </w:r>
      <w:r w:rsidR="00297E9C" w:rsidRPr="00CA1ACE">
        <w:rPr>
          <w:rFonts w:ascii="Arial" w:hAnsi="Arial" w:cs="Arial"/>
          <w:color w:val="auto"/>
          <w:sz w:val="20"/>
          <w:szCs w:val="20"/>
        </w:rPr>
        <w:t xml:space="preserve">thẩm </w:t>
      </w:r>
      <w:r w:rsidR="004B3E30" w:rsidRPr="00CA1ACE">
        <w:rPr>
          <w:rFonts w:ascii="Arial" w:hAnsi="Arial" w:cs="Arial"/>
          <w:color w:val="auto"/>
          <w:sz w:val="20"/>
          <w:szCs w:val="20"/>
          <w:lang w:val="en-SG"/>
        </w:rPr>
        <w:t>quyền</w:t>
      </w:r>
      <w:r w:rsidR="004A3B26" w:rsidRPr="00CA1ACE">
        <w:rPr>
          <w:rFonts w:ascii="Arial" w:hAnsi="Arial" w:cs="Arial"/>
          <w:color w:val="auto"/>
          <w:sz w:val="20"/>
          <w:szCs w:val="20"/>
        </w:rPr>
        <w:t xml:space="preserve"> giao nhiệm vụ tổng hợp, phân tích, dự báo giá thị trường cho tổ chức, cá nhân.</w:t>
      </w:r>
    </w:p>
    <w:p w:rsidR="00DA5DA3" w:rsidRPr="00CA1ACE" w:rsidRDefault="00DA5DA3" w:rsidP="002C3602">
      <w:pPr>
        <w:pStyle w:val="BodyText"/>
        <w:spacing w:after="0" w:line="240" w:lineRule="auto"/>
        <w:ind w:firstLine="0"/>
        <w:jc w:val="center"/>
        <w:rPr>
          <w:rFonts w:ascii="Arial" w:hAnsi="Arial" w:cs="Arial"/>
          <w:b/>
          <w:bCs/>
          <w:color w:val="auto"/>
          <w:sz w:val="20"/>
          <w:szCs w:val="20"/>
        </w:rPr>
      </w:pPr>
    </w:p>
    <w:p w:rsidR="005F742A" w:rsidRPr="00CA1ACE" w:rsidRDefault="004A3B26" w:rsidP="002C3602">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Chương IV</w:t>
      </w:r>
    </w:p>
    <w:p w:rsidR="005F742A" w:rsidRPr="00CA1ACE" w:rsidRDefault="00DA5DA3"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KINH PHÍ ĐẢM BẢO CHO CÔNG TÁC T</w:t>
      </w:r>
      <w:r w:rsidRPr="00CA1ACE">
        <w:rPr>
          <w:rFonts w:ascii="Arial" w:hAnsi="Arial" w:cs="Arial"/>
          <w:b/>
          <w:bCs/>
          <w:color w:val="auto"/>
          <w:sz w:val="20"/>
          <w:szCs w:val="20"/>
          <w:lang w:val="en-SG"/>
        </w:rPr>
        <w:t>Ổ</w:t>
      </w:r>
      <w:r w:rsidRPr="00CA1ACE">
        <w:rPr>
          <w:rFonts w:ascii="Arial" w:hAnsi="Arial" w:cs="Arial"/>
          <w:b/>
          <w:bCs/>
          <w:color w:val="auto"/>
          <w:sz w:val="20"/>
          <w:szCs w:val="20"/>
        </w:rPr>
        <w:t>NG HỢP, PHÂN TÍCH,</w:t>
      </w:r>
      <w:r w:rsidRPr="00CA1ACE">
        <w:rPr>
          <w:rFonts w:ascii="Arial" w:hAnsi="Arial" w:cs="Arial"/>
          <w:b/>
          <w:bCs/>
          <w:color w:val="auto"/>
          <w:sz w:val="20"/>
          <w:szCs w:val="20"/>
        </w:rPr>
        <w:br/>
        <w:t>DỰ BÁO GIÁ THỊ TRƯỜNG</w:t>
      </w:r>
    </w:p>
    <w:p w:rsidR="00DA5DA3" w:rsidRPr="00CA1ACE" w:rsidRDefault="00DA5DA3"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19. Nội dung chỉ cho công tác tổng hợp, phân tích, dự báo giá thị trường</w:t>
      </w:r>
    </w:p>
    <w:p w:rsidR="005F742A" w:rsidRPr="00CA1ACE" w:rsidRDefault="00DA5DA3" w:rsidP="002C3602">
      <w:pPr>
        <w:pStyle w:val="BodyText"/>
        <w:tabs>
          <w:tab w:val="left" w:pos="1089"/>
        </w:tabs>
        <w:spacing w:after="120" w:line="240" w:lineRule="auto"/>
        <w:ind w:firstLine="720"/>
        <w:jc w:val="both"/>
        <w:rPr>
          <w:rFonts w:ascii="Arial" w:hAnsi="Arial" w:cs="Arial"/>
          <w:color w:val="auto"/>
          <w:sz w:val="20"/>
          <w:szCs w:val="20"/>
        </w:rPr>
      </w:pPr>
      <w:bookmarkStart w:id="121" w:name="bookmark120"/>
      <w:bookmarkEnd w:id="121"/>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Kinh phí bảo đảm thực hiện công tác tổng hợp, phân tích, dự báo giá thị trường của cơ quan, tổ chức, cá nhân </w:t>
      </w:r>
      <w:r w:rsidR="00EE574E" w:rsidRPr="00CA1ACE">
        <w:rPr>
          <w:rFonts w:ascii="Arial" w:hAnsi="Arial" w:cs="Arial"/>
          <w:color w:val="auto"/>
          <w:sz w:val="20"/>
          <w:szCs w:val="20"/>
        </w:rPr>
        <w:t>được</w:t>
      </w:r>
      <w:r w:rsidR="004A3B26" w:rsidRPr="00CA1ACE">
        <w:rPr>
          <w:rFonts w:ascii="Arial" w:hAnsi="Arial" w:cs="Arial"/>
          <w:color w:val="auto"/>
          <w:sz w:val="20"/>
          <w:szCs w:val="20"/>
        </w:rPr>
        <w:t xml:space="preserve"> quy định tại khoản 1 Điều 3 của Thông tư này được bố trí trong dự toán ngân sách hàng năm theo phân cấp ngân sách hiện hành.</w:t>
      </w:r>
    </w:p>
    <w:p w:rsidR="005F742A" w:rsidRPr="00CA1ACE" w:rsidRDefault="00DA5DA3" w:rsidP="002C3602">
      <w:pPr>
        <w:pStyle w:val="BodyText"/>
        <w:tabs>
          <w:tab w:val="left" w:pos="1096"/>
        </w:tabs>
        <w:spacing w:after="120" w:line="240" w:lineRule="auto"/>
        <w:ind w:firstLine="720"/>
        <w:jc w:val="both"/>
        <w:rPr>
          <w:rFonts w:ascii="Arial" w:hAnsi="Arial" w:cs="Arial"/>
          <w:color w:val="auto"/>
          <w:sz w:val="20"/>
          <w:szCs w:val="20"/>
        </w:rPr>
      </w:pPr>
      <w:bookmarkStart w:id="122" w:name="bookmark121"/>
      <w:bookmarkEnd w:id="122"/>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Các nội dung chi:</w:t>
      </w:r>
    </w:p>
    <w:p w:rsidR="005F742A" w:rsidRPr="00CA1ACE" w:rsidRDefault="00DA5DA3" w:rsidP="002C3602">
      <w:pPr>
        <w:pStyle w:val="BodyText"/>
        <w:tabs>
          <w:tab w:val="left" w:pos="1107"/>
        </w:tabs>
        <w:spacing w:after="120" w:line="240" w:lineRule="auto"/>
        <w:ind w:firstLine="720"/>
        <w:jc w:val="both"/>
        <w:rPr>
          <w:rFonts w:ascii="Arial" w:hAnsi="Arial" w:cs="Arial"/>
          <w:color w:val="auto"/>
          <w:sz w:val="20"/>
          <w:szCs w:val="20"/>
        </w:rPr>
      </w:pPr>
      <w:bookmarkStart w:id="123" w:name="bookmark122"/>
      <w:bookmarkEnd w:id="123"/>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 xml:space="preserve">Chi khoán công tác phí cho cán bộ được phân công nhiệm vụ thu thập giá thị trường trực tiếp quy định tại </w:t>
      </w:r>
      <w:r w:rsidRPr="00CA1ACE">
        <w:rPr>
          <w:rFonts w:ascii="Arial" w:hAnsi="Arial" w:cs="Arial"/>
          <w:color w:val="auto"/>
          <w:sz w:val="20"/>
          <w:szCs w:val="20"/>
        </w:rPr>
        <w:t>điểm</w:t>
      </w:r>
      <w:r w:rsidR="004A3B26" w:rsidRPr="00CA1ACE">
        <w:rPr>
          <w:rFonts w:ascii="Arial" w:hAnsi="Arial" w:cs="Arial"/>
          <w:color w:val="auto"/>
          <w:sz w:val="20"/>
          <w:szCs w:val="20"/>
        </w:rPr>
        <w:t xml:space="preserve"> a khoản 4 Điều 4 của Thông tư này;</w:t>
      </w:r>
    </w:p>
    <w:p w:rsidR="005F742A" w:rsidRPr="00CA1ACE" w:rsidRDefault="00DA5DA3" w:rsidP="002C3602">
      <w:pPr>
        <w:pStyle w:val="BodyText"/>
        <w:tabs>
          <w:tab w:val="left" w:pos="1125"/>
        </w:tabs>
        <w:spacing w:after="120" w:line="240" w:lineRule="auto"/>
        <w:ind w:firstLine="720"/>
        <w:jc w:val="both"/>
        <w:rPr>
          <w:rFonts w:ascii="Arial" w:hAnsi="Arial" w:cs="Arial"/>
          <w:color w:val="auto"/>
          <w:sz w:val="20"/>
          <w:szCs w:val="20"/>
        </w:rPr>
      </w:pPr>
      <w:bookmarkStart w:id="124" w:name="bookmark123"/>
      <w:bookmarkEnd w:id="124"/>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Chi công tác phí cho các đoàn công tác khảo sát, điều tra, thu thập thông tin giá thị trường điểm c khoản 4 Điều 4 của Thông tư này;</w:t>
      </w:r>
    </w:p>
    <w:p w:rsidR="005F742A" w:rsidRPr="00CA1ACE" w:rsidRDefault="00DA5DA3" w:rsidP="002C3602">
      <w:pPr>
        <w:pStyle w:val="BodyText"/>
        <w:tabs>
          <w:tab w:val="left" w:pos="1128"/>
        </w:tabs>
        <w:spacing w:after="120" w:line="240" w:lineRule="auto"/>
        <w:ind w:firstLine="720"/>
        <w:jc w:val="both"/>
        <w:rPr>
          <w:rFonts w:ascii="Arial" w:hAnsi="Arial" w:cs="Arial"/>
          <w:color w:val="auto"/>
          <w:sz w:val="20"/>
          <w:szCs w:val="20"/>
        </w:rPr>
      </w:pPr>
      <w:bookmarkStart w:id="125" w:name="bookmark124"/>
      <w:bookmarkEnd w:id="125"/>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Chi tiền họp tại các cuộc họp phục vụ xây dựng báo cáo giá thị trường;</w:t>
      </w:r>
    </w:p>
    <w:p w:rsidR="005F742A" w:rsidRPr="00CA1ACE" w:rsidRDefault="00DA5DA3" w:rsidP="002C3602">
      <w:pPr>
        <w:pStyle w:val="BodyText"/>
        <w:tabs>
          <w:tab w:val="left" w:pos="1121"/>
        </w:tabs>
        <w:spacing w:after="120" w:line="240" w:lineRule="auto"/>
        <w:ind w:firstLine="720"/>
        <w:jc w:val="both"/>
        <w:rPr>
          <w:rFonts w:ascii="Arial" w:hAnsi="Arial" w:cs="Arial"/>
          <w:color w:val="auto"/>
          <w:sz w:val="20"/>
          <w:szCs w:val="20"/>
        </w:rPr>
      </w:pPr>
      <w:bookmarkStart w:id="126" w:name="bookmark125"/>
      <w:bookmarkEnd w:id="126"/>
      <w:r w:rsidRPr="00CA1ACE">
        <w:rPr>
          <w:rFonts w:ascii="Arial" w:hAnsi="Arial" w:cs="Arial"/>
          <w:color w:val="auto"/>
          <w:sz w:val="20"/>
          <w:szCs w:val="20"/>
          <w:lang w:val="en-SG"/>
        </w:rPr>
        <w:t xml:space="preserve">d) </w:t>
      </w:r>
      <w:r w:rsidR="004A3B26" w:rsidRPr="00CA1ACE">
        <w:rPr>
          <w:rFonts w:ascii="Arial" w:hAnsi="Arial" w:cs="Arial"/>
          <w:color w:val="auto"/>
          <w:sz w:val="20"/>
          <w:szCs w:val="20"/>
        </w:rPr>
        <w:t>Chi văn phòng phẩm, nước uống, biên soạn và in ấn tài liệu cho các cuộc họp phục vụ xây dựng báo cáo giá thị trường;</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lastRenderedPageBreak/>
        <w:t>đ) Chi xây dựng các báo cáo giá thị trường.</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 xml:space="preserve">Điều </w:t>
      </w:r>
      <w:r w:rsidR="00DA5DA3" w:rsidRPr="00CA1ACE">
        <w:rPr>
          <w:rFonts w:ascii="Arial" w:hAnsi="Arial" w:cs="Arial"/>
          <w:b/>
          <w:bCs/>
          <w:color w:val="auto"/>
          <w:sz w:val="20"/>
          <w:szCs w:val="20"/>
        </w:rPr>
        <w:t>20. Mức chi của các nội dung ch</w:t>
      </w:r>
      <w:r w:rsidR="00DA5DA3" w:rsidRPr="00CA1ACE">
        <w:rPr>
          <w:rFonts w:ascii="Arial" w:hAnsi="Arial" w:cs="Arial"/>
          <w:b/>
          <w:bCs/>
          <w:color w:val="auto"/>
          <w:sz w:val="20"/>
          <w:szCs w:val="20"/>
          <w:lang w:val="en-SG"/>
        </w:rPr>
        <w:t>i</w:t>
      </w:r>
      <w:r w:rsidRPr="00CA1ACE">
        <w:rPr>
          <w:rFonts w:ascii="Arial" w:hAnsi="Arial" w:cs="Arial"/>
          <w:b/>
          <w:bCs/>
          <w:color w:val="auto"/>
          <w:sz w:val="20"/>
          <w:szCs w:val="20"/>
        </w:rPr>
        <w:t xml:space="preserve"> cho công tác tổng hợp, phân tích, dự báo giá thị trường</w:t>
      </w:r>
    </w:p>
    <w:p w:rsidR="005F742A" w:rsidRPr="00CA1ACE" w:rsidRDefault="00DA5DA3" w:rsidP="002C3602">
      <w:pPr>
        <w:pStyle w:val="BodyText"/>
        <w:tabs>
          <w:tab w:val="left" w:pos="1085"/>
        </w:tabs>
        <w:spacing w:after="120" w:line="240" w:lineRule="auto"/>
        <w:ind w:firstLine="720"/>
        <w:jc w:val="both"/>
        <w:rPr>
          <w:rFonts w:ascii="Arial" w:hAnsi="Arial" w:cs="Arial"/>
          <w:color w:val="auto"/>
          <w:sz w:val="20"/>
          <w:szCs w:val="20"/>
        </w:rPr>
      </w:pPr>
      <w:bookmarkStart w:id="127" w:name="bookmark126"/>
      <w:bookmarkEnd w:id="127"/>
      <w:r w:rsidRPr="00CA1ACE">
        <w:rPr>
          <w:rFonts w:ascii="Arial" w:hAnsi="Arial" w:cs="Arial"/>
          <w:color w:val="auto"/>
          <w:sz w:val="20"/>
          <w:szCs w:val="20"/>
          <w:lang w:val="en-SG"/>
        </w:rPr>
        <w:t xml:space="preserve">1. </w:t>
      </w:r>
      <w:r w:rsidRPr="00CA1ACE">
        <w:rPr>
          <w:rFonts w:ascii="Arial" w:hAnsi="Arial" w:cs="Arial"/>
          <w:color w:val="auto"/>
          <w:sz w:val="20"/>
          <w:szCs w:val="20"/>
        </w:rPr>
        <w:t>Căn cứ y</w:t>
      </w:r>
      <w:r w:rsidRPr="00CA1ACE">
        <w:rPr>
          <w:rFonts w:ascii="Arial" w:hAnsi="Arial" w:cs="Arial"/>
          <w:color w:val="auto"/>
          <w:sz w:val="20"/>
          <w:szCs w:val="20"/>
          <w:lang w:val="en-SG"/>
        </w:rPr>
        <w:t>ê</w:t>
      </w:r>
      <w:r w:rsidR="004A3B26" w:rsidRPr="00CA1ACE">
        <w:rPr>
          <w:rFonts w:ascii="Arial" w:hAnsi="Arial" w:cs="Arial"/>
          <w:color w:val="auto"/>
          <w:sz w:val="20"/>
          <w:szCs w:val="20"/>
        </w:rPr>
        <w:t xml:space="preserve">u cầu, tính chất của nhiệm vụ tổng hợp, phân tích, dự báo giá thị trường, cơ quan thực hiện tổng hợp phân tích, dự báo giá thị trường có trách nhiệm bố trí nguồn ngân sách nhà nước </w:t>
      </w:r>
      <w:r w:rsidR="00EE574E" w:rsidRPr="00CA1ACE">
        <w:rPr>
          <w:rFonts w:ascii="Arial" w:hAnsi="Arial" w:cs="Arial"/>
          <w:color w:val="auto"/>
          <w:sz w:val="20"/>
          <w:szCs w:val="20"/>
        </w:rPr>
        <w:t>được</w:t>
      </w:r>
      <w:r w:rsidR="004A3B26" w:rsidRPr="00CA1ACE">
        <w:rPr>
          <w:rFonts w:ascii="Arial" w:hAnsi="Arial" w:cs="Arial"/>
          <w:color w:val="auto"/>
          <w:sz w:val="20"/>
          <w:szCs w:val="20"/>
        </w:rPr>
        <w:t xml:space="preserve"> phân </w:t>
      </w:r>
      <w:r w:rsidR="00BF5DA8" w:rsidRPr="00CA1ACE">
        <w:rPr>
          <w:rFonts w:ascii="Arial" w:hAnsi="Arial" w:cs="Arial"/>
          <w:color w:val="auto"/>
          <w:sz w:val="20"/>
          <w:szCs w:val="20"/>
        </w:rPr>
        <w:t>cấp</w:t>
      </w:r>
      <w:r w:rsidR="004A3B26" w:rsidRPr="00CA1ACE">
        <w:rPr>
          <w:rFonts w:ascii="Arial" w:hAnsi="Arial" w:cs="Arial"/>
          <w:color w:val="auto"/>
          <w:sz w:val="20"/>
          <w:szCs w:val="20"/>
        </w:rPr>
        <w:t xml:space="preserve">, giao hằng năm của mình để chi cho các hoạt động tổng hợp, phân tích, dự báo giá thị trường theo các nội dung chi, mức chi quy định tại khoản 2 Điều này để phục vụ xây dựng báo cáo giá thị trường phục vụ công tác quản lý, điều tiết giá của Chính phủ, Thủ tướng Chính phủ, Ban Chỉ </w:t>
      </w:r>
      <w:r w:rsidRPr="00CA1ACE">
        <w:rPr>
          <w:rFonts w:ascii="Arial" w:hAnsi="Arial" w:cs="Arial"/>
          <w:color w:val="auto"/>
          <w:sz w:val="20"/>
          <w:szCs w:val="20"/>
        </w:rPr>
        <w:t>đạo</w:t>
      </w:r>
      <w:r w:rsidR="004A3B26" w:rsidRPr="00CA1ACE">
        <w:rPr>
          <w:rFonts w:ascii="Arial" w:hAnsi="Arial" w:cs="Arial"/>
          <w:color w:val="auto"/>
          <w:sz w:val="20"/>
          <w:szCs w:val="20"/>
        </w:rPr>
        <w:t xml:space="preserve"> điều hành giá, các Bộ, Ủy ban nhân dân tỉnh theo quy định tại Thông tư này.</w:t>
      </w:r>
    </w:p>
    <w:p w:rsidR="005F742A" w:rsidRPr="00CA1ACE" w:rsidRDefault="00DA5DA3" w:rsidP="002C3602">
      <w:pPr>
        <w:pStyle w:val="BodyText"/>
        <w:tabs>
          <w:tab w:val="left" w:pos="1089"/>
        </w:tabs>
        <w:spacing w:after="120" w:line="240" w:lineRule="auto"/>
        <w:ind w:firstLine="720"/>
        <w:jc w:val="both"/>
        <w:rPr>
          <w:rFonts w:ascii="Arial" w:hAnsi="Arial" w:cs="Arial"/>
          <w:color w:val="auto"/>
          <w:sz w:val="20"/>
          <w:szCs w:val="20"/>
        </w:rPr>
      </w:pPr>
      <w:bookmarkStart w:id="128" w:name="bookmark127"/>
      <w:bookmarkEnd w:id="128"/>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Mức chi của các nội dung chi cho công tác tổng hợp, phân tích, dự báo giá thị trường như sau:</w:t>
      </w:r>
    </w:p>
    <w:p w:rsidR="005F742A" w:rsidRPr="00CA1ACE" w:rsidRDefault="00DA5DA3" w:rsidP="002C3602">
      <w:pPr>
        <w:pStyle w:val="BodyText"/>
        <w:tabs>
          <w:tab w:val="left" w:pos="1107"/>
        </w:tabs>
        <w:spacing w:after="120" w:line="240" w:lineRule="auto"/>
        <w:ind w:firstLine="720"/>
        <w:jc w:val="both"/>
        <w:rPr>
          <w:rFonts w:ascii="Arial" w:hAnsi="Arial" w:cs="Arial"/>
          <w:color w:val="auto"/>
          <w:sz w:val="20"/>
          <w:szCs w:val="20"/>
        </w:rPr>
      </w:pPr>
      <w:bookmarkStart w:id="129" w:name="bookmark128"/>
      <w:bookmarkEnd w:id="129"/>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Cán bộ được phân công nhiệm vụ thu thập giá thị trường trực tiếp được hưởng tiền công tác phí khoán theo tháng theo quy định tại Điều 8 của Thông tư số 40/2017/TT-BTC ngày 28 tháng 4 năm 2017 của Bộ Tài chính quy định chế độ công tác ph</w:t>
      </w:r>
      <w:r w:rsidRPr="00CA1ACE">
        <w:rPr>
          <w:rFonts w:ascii="Arial" w:hAnsi="Arial" w:cs="Arial"/>
          <w:color w:val="auto"/>
          <w:sz w:val="20"/>
          <w:szCs w:val="20"/>
        </w:rPr>
        <w:t>í, ch</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 độ chi hội nghị;</w:t>
      </w:r>
    </w:p>
    <w:p w:rsidR="005F742A" w:rsidRPr="00CA1ACE" w:rsidRDefault="00DA5DA3" w:rsidP="002C3602">
      <w:pPr>
        <w:pStyle w:val="BodyText"/>
        <w:tabs>
          <w:tab w:val="left" w:pos="1125"/>
        </w:tabs>
        <w:spacing w:after="120" w:line="240" w:lineRule="auto"/>
        <w:ind w:firstLine="720"/>
        <w:jc w:val="both"/>
        <w:rPr>
          <w:rFonts w:ascii="Arial" w:hAnsi="Arial" w:cs="Arial"/>
          <w:color w:val="auto"/>
          <w:sz w:val="20"/>
          <w:szCs w:val="20"/>
        </w:rPr>
      </w:pPr>
      <w:bookmarkStart w:id="130" w:name="bookmark129"/>
      <w:bookmarkEnd w:id="130"/>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Công tác phí cho các đoàn công tác khảo sát, </w:t>
      </w:r>
      <w:r w:rsidR="00BC3ACE" w:rsidRPr="00CA1ACE">
        <w:rPr>
          <w:rFonts w:ascii="Arial" w:hAnsi="Arial" w:cs="Arial"/>
          <w:color w:val="auto"/>
          <w:sz w:val="20"/>
          <w:szCs w:val="20"/>
        </w:rPr>
        <w:t>điều</w:t>
      </w:r>
      <w:r w:rsidR="004A3B26" w:rsidRPr="00CA1ACE">
        <w:rPr>
          <w:rFonts w:ascii="Arial" w:hAnsi="Arial" w:cs="Arial"/>
          <w:color w:val="auto"/>
          <w:sz w:val="20"/>
          <w:szCs w:val="20"/>
        </w:rPr>
        <w:t xml:space="preserve"> tra, thu thập thông tin giá thị trường thực hiện theo quy định tại Thông tư số 40/2017/TT-BTC ngày 28 tháng 4 năm 2017 của Bộ Tài chính quy định chế độ công tác phí, chế độ chi hội nghị;</w:t>
      </w:r>
    </w:p>
    <w:p w:rsidR="005F742A" w:rsidRPr="00CA1ACE" w:rsidRDefault="00DA5DA3" w:rsidP="002C3602">
      <w:pPr>
        <w:pStyle w:val="BodyText"/>
        <w:tabs>
          <w:tab w:val="left" w:pos="1102"/>
        </w:tabs>
        <w:spacing w:after="120" w:line="240" w:lineRule="auto"/>
        <w:ind w:firstLine="720"/>
        <w:jc w:val="both"/>
        <w:rPr>
          <w:rFonts w:ascii="Arial" w:hAnsi="Arial" w:cs="Arial"/>
          <w:color w:val="auto"/>
          <w:sz w:val="20"/>
          <w:szCs w:val="20"/>
        </w:rPr>
      </w:pPr>
      <w:bookmarkStart w:id="131" w:name="bookmark130"/>
      <w:bookmarkEnd w:id="131"/>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Mức tiền họp tại các cuộc họp phục vụ xây dựng báo cáo giá thị trường:</w:t>
      </w:r>
    </w:p>
    <w:p w:rsidR="005F742A" w:rsidRPr="00CA1ACE" w:rsidRDefault="00DA5DA3" w:rsidP="002C3602">
      <w:pPr>
        <w:pStyle w:val="BodyText"/>
        <w:tabs>
          <w:tab w:val="left" w:pos="983"/>
        </w:tabs>
        <w:spacing w:after="120" w:line="240" w:lineRule="auto"/>
        <w:ind w:firstLine="720"/>
        <w:jc w:val="both"/>
        <w:rPr>
          <w:rFonts w:ascii="Arial" w:hAnsi="Arial" w:cs="Arial"/>
          <w:color w:val="auto"/>
          <w:sz w:val="20"/>
          <w:szCs w:val="20"/>
        </w:rPr>
      </w:pPr>
      <w:bookmarkStart w:id="132" w:name="bookmark131"/>
      <w:bookmarkEnd w:id="132"/>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Chủ trì: mức chi 150.000 đồng/người/cuộc họp.</w:t>
      </w:r>
    </w:p>
    <w:p w:rsidR="005F742A" w:rsidRPr="00CA1ACE" w:rsidRDefault="00CA1ACE" w:rsidP="002C3602">
      <w:pPr>
        <w:pStyle w:val="BodyText"/>
        <w:tabs>
          <w:tab w:val="left" w:pos="983"/>
        </w:tabs>
        <w:spacing w:after="120" w:line="240" w:lineRule="auto"/>
        <w:ind w:firstLine="720"/>
        <w:jc w:val="both"/>
        <w:rPr>
          <w:rFonts w:ascii="Arial" w:hAnsi="Arial" w:cs="Arial"/>
          <w:color w:val="auto"/>
          <w:sz w:val="20"/>
          <w:szCs w:val="20"/>
        </w:rPr>
      </w:pPr>
      <w:bookmarkStart w:id="133" w:name="bookmark132"/>
      <w:bookmarkEnd w:id="133"/>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Các thành viên tham dự: mức chi 100.000 </w:t>
      </w:r>
      <w:r w:rsidR="00EE574E" w:rsidRPr="00CA1ACE">
        <w:rPr>
          <w:rFonts w:ascii="Arial" w:hAnsi="Arial" w:cs="Arial"/>
          <w:color w:val="auto"/>
          <w:sz w:val="20"/>
          <w:szCs w:val="20"/>
        </w:rPr>
        <w:t>đồng</w:t>
      </w:r>
      <w:r w:rsidR="004A3B26" w:rsidRPr="00CA1ACE">
        <w:rPr>
          <w:rFonts w:ascii="Arial" w:hAnsi="Arial" w:cs="Arial"/>
          <w:color w:val="auto"/>
          <w:sz w:val="20"/>
          <w:szCs w:val="20"/>
        </w:rPr>
        <w:t>/người/cuộc họp.</w:t>
      </w:r>
    </w:p>
    <w:p w:rsidR="005F742A" w:rsidRPr="00CA1ACE" w:rsidRDefault="00DA5DA3" w:rsidP="002C3602">
      <w:pPr>
        <w:pStyle w:val="BodyText"/>
        <w:tabs>
          <w:tab w:val="left" w:pos="1120"/>
        </w:tabs>
        <w:spacing w:after="120" w:line="240" w:lineRule="auto"/>
        <w:ind w:firstLine="720"/>
        <w:jc w:val="both"/>
        <w:rPr>
          <w:rFonts w:ascii="Arial" w:hAnsi="Arial" w:cs="Arial"/>
          <w:color w:val="auto"/>
          <w:sz w:val="20"/>
          <w:szCs w:val="20"/>
        </w:rPr>
      </w:pPr>
      <w:bookmarkStart w:id="134" w:name="bookmark133"/>
      <w:bookmarkEnd w:id="134"/>
      <w:r w:rsidRPr="00CA1ACE">
        <w:rPr>
          <w:rFonts w:ascii="Arial" w:hAnsi="Arial" w:cs="Arial"/>
          <w:color w:val="auto"/>
          <w:sz w:val="20"/>
          <w:szCs w:val="20"/>
          <w:lang w:val="en-SG"/>
        </w:rPr>
        <w:t xml:space="preserve">d) </w:t>
      </w:r>
      <w:r w:rsidR="004A3B26" w:rsidRPr="00CA1ACE">
        <w:rPr>
          <w:rFonts w:ascii="Arial" w:hAnsi="Arial" w:cs="Arial"/>
          <w:color w:val="auto"/>
          <w:sz w:val="20"/>
          <w:szCs w:val="20"/>
        </w:rPr>
        <w:t>Mức chi văn phòng phẩm, nước uống, biên soạn và in ấn tài liệu cho các cuộc họp thực hiện thanh toán theo thực tế hoá đơn, chứng từ chi tiêu hợp pháp và theo quy định của pháp luật về ngân sách nhà nước;</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đ) Mức chi xây dựng các báo cáo giá thị trường:</w:t>
      </w:r>
    </w:p>
    <w:p w:rsidR="005F742A" w:rsidRPr="00CA1ACE" w:rsidRDefault="00DA5DA3" w:rsidP="002C3602">
      <w:pPr>
        <w:pStyle w:val="BodyText"/>
        <w:tabs>
          <w:tab w:val="left" w:pos="972"/>
        </w:tabs>
        <w:spacing w:after="120" w:line="240" w:lineRule="auto"/>
        <w:ind w:firstLine="720"/>
        <w:jc w:val="both"/>
        <w:rPr>
          <w:rFonts w:ascii="Arial" w:hAnsi="Arial" w:cs="Arial"/>
          <w:color w:val="auto"/>
          <w:sz w:val="20"/>
          <w:szCs w:val="20"/>
        </w:rPr>
      </w:pPr>
      <w:bookmarkStart w:id="135" w:name="bookmark134"/>
      <w:bookmarkEnd w:id="135"/>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giá thị trường chuyên ngành của các Bộ, báo cáo giá thị trường của địa phương: 1.200.000 đồng/báo cáo.</w:t>
      </w:r>
    </w:p>
    <w:p w:rsidR="005F742A" w:rsidRPr="00CA1ACE" w:rsidRDefault="00DA5DA3" w:rsidP="002C3602">
      <w:pPr>
        <w:pStyle w:val="BodyText"/>
        <w:tabs>
          <w:tab w:val="left" w:pos="976"/>
        </w:tabs>
        <w:spacing w:after="120" w:line="240" w:lineRule="auto"/>
        <w:ind w:firstLine="720"/>
        <w:jc w:val="both"/>
        <w:rPr>
          <w:rFonts w:ascii="Arial" w:hAnsi="Arial" w:cs="Arial"/>
          <w:color w:val="auto"/>
          <w:sz w:val="20"/>
          <w:szCs w:val="20"/>
        </w:rPr>
      </w:pPr>
      <w:bookmarkStart w:id="136" w:name="bookmark135"/>
      <w:bookmarkEnd w:id="136"/>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Báo cáo giá thị trường tổng hợp định kỳ và đột xuất của Bộ Tài chính trình Chính phủ, Thủ tướng Chính phủ, báo cáo phục vụ họp Ban Chỉ đạo điều hành giá: 8.000.000 đồng/báo cáo.</w:t>
      </w: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 xml:space="preserve">Điều 21. Lập, phân bổ dự toán và quyết toán </w:t>
      </w:r>
      <w:r w:rsidR="00DA5DA3" w:rsidRPr="00CA1ACE">
        <w:rPr>
          <w:rFonts w:ascii="Arial" w:hAnsi="Arial" w:cs="Arial"/>
          <w:b/>
          <w:bCs/>
          <w:color w:val="auto"/>
          <w:sz w:val="20"/>
          <w:szCs w:val="20"/>
        </w:rPr>
        <w:t>kinh</w:t>
      </w:r>
      <w:r w:rsidRPr="00CA1ACE">
        <w:rPr>
          <w:rFonts w:ascii="Arial" w:hAnsi="Arial" w:cs="Arial"/>
          <w:b/>
          <w:bCs/>
          <w:color w:val="auto"/>
          <w:sz w:val="20"/>
          <w:szCs w:val="20"/>
        </w:rPr>
        <w:t xml:space="preserve"> phí cho hoạt động tổng hợp, phân tích, dự báo giá thị trường</w:t>
      </w:r>
    </w:p>
    <w:p w:rsidR="005F742A" w:rsidRPr="00CA1ACE" w:rsidRDefault="004A3B26" w:rsidP="002C3602">
      <w:pPr>
        <w:pStyle w:val="BodyText"/>
        <w:spacing w:after="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Việc lập, phân bổ dự toán và quyết toán kinh phí cho hoạt động tổng hợp, phân tích, dự báo giá thị trường thực hiện theo quy định của Luật Ngân sách nhà nước, Luật </w:t>
      </w:r>
      <w:r w:rsidR="00297E9C" w:rsidRPr="00CA1ACE">
        <w:rPr>
          <w:rFonts w:ascii="Arial" w:hAnsi="Arial" w:cs="Arial"/>
          <w:color w:val="auto"/>
          <w:sz w:val="20"/>
          <w:szCs w:val="20"/>
        </w:rPr>
        <w:t>Kế</w:t>
      </w:r>
      <w:r w:rsidRPr="00CA1ACE">
        <w:rPr>
          <w:rFonts w:ascii="Arial" w:hAnsi="Arial" w:cs="Arial"/>
          <w:color w:val="auto"/>
          <w:sz w:val="20"/>
          <w:szCs w:val="20"/>
        </w:rPr>
        <w:t xml:space="preserve"> toán và các văn bản hướng dẫn.</w:t>
      </w:r>
    </w:p>
    <w:p w:rsidR="00DA5DA3" w:rsidRPr="00CA1ACE" w:rsidRDefault="00DA5DA3" w:rsidP="002C3602">
      <w:pPr>
        <w:pStyle w:val="BodyText"/>
        <w:spacing w:after="0" w:line="240" w:lineRule="auto"/>
        <w:ind w:firstLine="0"/>
        <w:jc w:val="center"/>
        <w:rPr>
          <w:rFonts w:ascii="Arial" w:hAnsi="Arial" w:cs="Arial"/>
          <w:b/>
          <w:bCs/>
          <w:color w:val="auto"/>
          <w:sz w:val="20"/>
          <w:szCs w:val="20"/>
        </w:rPr>
      </w:pPr>
    </w:p>
    <w:p w:rsidR="005F742A" w:rsidRPr="00CA1ACE" w:rsidRDefault="00DA5DA3"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Chương V</w:t>
      </w:r>
      <w:r w:rsidRPr="00CA1ACE">
        <w:rPr>
          <w:rFonts w:ascii="Arial" w:hAnsi="Arial" w:cs="Arial"/>
          <w:b/>
          <w:bCs/>
          <w:color w:val="auto"/>
          <w:sz w:val="20"/>
          <w:szCs w:val="20"/>
        </w:rPr>
        <w:br/>
        <w:t>TỔ CH</w:t>
      </w:r>
      <w:r w:rsidRPr="00CA1ACE">
        <w:rPr>
          <w:rFonts w:ascii="Arial" w:hAnsi="Arial" w:cs="Arial"/>
          <w:b/>
          <w:bCs/>
          <w:color w:val="auto"/>
          <w:sz w:val="20"/>
          <w:szCs w:val="20"/>
          <w:lang w:val="en-SG"/>
        </w:rPr>
        <w:t>Ứ</w:t>
      </w:r>
      <w:r w:rsidR="004A3B26" w:rsidRPr="00CA1ACE">
        <w:rPr>
          <w:rFonts w:ascii="Arial" w:hAnsi="Arial" w:cs="Arial"/>
          <w:b/>
          <w:bCs/>
          <w:color w:val="auto"/>
          <w:sz w:val="20"/>
          <w:szCs w:val="20"/>
        </w:rPr>
        <w:t>C THỰC HIỆN</w:t>
      </w:r>
    </w:p>
    <w:p w:rsidR="00DA5DA3" w:rsidRPr="00CA1ACE" w:rsidRDefault="00DA5DA3" w:rsidP="002C3602">
      <w:pPr>
        <w:pStyle w:val="BodyText"/>
        <w:spacing w:after="0" w:line="240" w:lineRule="auto"/>
        <w:ind w:firstLine="0"/>
        <w:jc w:val="center"/>
        <w:rPr>
          <w:rFonts w:ascii="Arial" w:hAnsi="Arial" w:cs="Arial"/>
          <w:color w:val="auto"/>
          <w:sz w:val="20"/>
          <w:szCs w:val="20"/>
        </w:rPr>
      </w:pPr>
    </w:p>
    <w:p w:rsidR="005F742A" w:rsidRPr="00CA1ACE" w:rsidRDefault="004A3B26"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22. Trách nhiệm của các cơ quan, tổ chức báo cáo giá thị trường</w:t>
      </w:r>
    </w:p>
    <w:p w:rsidR="005F742A" w:rsidRPr="00CA1ACE" w:rsidRDefault="00DA5DA3" w:rsidP="002C3602">
      <w:pPr>
        <w:pStyle w:val="BodyText"/>
        <w:tabs>
          <w:tab w:val="left" w:pos="1091"/>
        </w:tabs>
        <w:spacing w:after="120" w:line="240" w:lineRule="auto"/>
        <w:ind w:firstLine="720"/>
        <w:jc w:val="both"/>
        <w:rPr>
          <w:rFonts w:ascii="Arial" w:hAnsi="Arial" w:cs="Arial"/>
          <w:color w:val="auto"/>
          <w:sz w:val="20"/>
          <w:szCs w:val="20"/>
        </w:rPr>
      </w:pPr>
      <w:bookmarkStart w:id="137" w:name="bookmark136"/>
      <w:bookmarkEnd w:id="137"/>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Các cơ quan thực hiện tổng hợp, phân tích dự báo giá thị trường theo quy định tại Điều 3 củ</w:t>
      </w:r>
      <w:r w:rsidRPr="00CA1ACE">
        <w:rPr>
          <w:rFonts w:ascii="Arial" w:hAnsi="Arial" w:cs="Arial"/>
          <w:color w:val="auto"/>
          <w:sz w:val="20"/>
          <w:szCs w:val="20"/>
        </w:rPr>
        <w:t>a Thông tư này có trách nhiệm x</w:t>
      </w:r>
      <w:r w:rsidRPr="00CA1ACE">
        <w:rPr>
          <w:rFonts w:ascii="Arial" w:hAnsi="Arial" w:cs="Arial"/>
          <w:color w:val="auto"/>
          <w:sz w:val="20"/>
          <w:szCs w:val="20"/>
          <w:lang w:val="en-SG"/>
        </w:rPr>
        <w:t>â</w:t>
      </w:r>
      <w:r w:rsidR="004A3B26" w:rsidRPr="00CA1ACE">
        <w:rPr>
          <w:rFonts w:ascii="Arial" w:hAnsi="Arial" w:cs="Arial"/>
          <w:color w:val="auto"/>
          <w:sz w:val="20"/>
          <w:szCs w:val="20"/>
        </w:rPr>
        <w:t xml:space="preserve">y dựng, củng cố và hoàn thiện hệ thống thu thập thông tin giá thị trường; tổ chức công tác thu thập và báo cáo định kỳ, đột xuất về tình hình giá thị trường hàng hóa, dịch vụ thuộc </w:t>
      </w:r>
      <w:r w:rsidRPr="00CA1ACE">
        <w:rPr>
          <w:rFonts w:ascii="Arial" w:hAnsi="Arial" w:cs="Arial"/>
          <w:color w:val="auto"/>
          <w:sz w:val="20"/>
          <w:szCs w:val="20"/>
        </w:rPr>
        <w:t>lĩnh</w:t>
      </w:r>
      <w:r w:rsidR="004A3B26" w:rsidRPr="00CA1ACE">
        <w:rPr>
          <w:rFonts w:ascii="Arial" w:hAnsi="Arial" w:cs="Arial"/>
          <w:color w:val="auto"/>
          <w:sz w:val="20"/>
          <w:szCs w:val="20"/>
        </w:rPr>
        <w:t xml:space="preserve"> vực quản lý, địa bàn do mình quản lý; phân công cán bộ thực hiện thu thập giá thị trường trực tiếp trong trường hợp </w:t>
      </w:r>
      <w:r w:rsidRPr="00CA1ACE">
        <w:rPr>
          <w:rFonts w:ascii="Arial" w:hAnsi="Arial" w:cs="Arial"/>
          <w:color w:val="auto"/>
          <w:sz w:val="20"/>
          <w:szCs w:val="20"/>
        </w:rPr>
        <w:t>cần</w:t>
      </w:r>
      <w:r w:rsidR="004A3B26" w:rsidRPr="00CA1ACE">
        <w:rPr>
          <w:rFonts w:ascii="Arial" w:hAnsi="Arial" w:cs="Arial"/>
          <w:color w:val="auto"/>
          <w:sz w:val="20"/>
          <w:szCs w:val="20"/>
        </w:rPr>
        <w:t xml:space="preserve"> thiết; chịu trách nhiệm </w:t>
      </w:r>
      <w:r w:rsidR="00297E9C" w:rsidRPr="00CA1ACE">
        <w:rPr>
          <w:rFonts w:ascii="Arial" w:hAnsi="Arial" w:cs="Arial"/>
          <w:color w:val="auto"/>
          <w:sz w:val="20"/>
          <w:szCs w:val="20"/>
        </w:rPr>
        <w:t>về</w:t>
      </w:r>
      <w:r w:rsidR="004A3B26" w:rsidRPr="00CA1ACE">
        <w:rPr>
          <w:rFonts w:ascii="Arial" w:hAnsi="Arial" w:cs="Arial"/>
          <w:color w:val="auto"/>
          <w:sz w:val="20"/>
          <w:szCs w:val="20"/>
        </w:rPr>
        <w:t xml:space="preserve"> thực hiện báo cáo giá thị trường theo quy định tại Thông tư này; cung </w:t>
      </w:r>
      <w:r w:rsidR="00BF5DA8" w:rsidRPr="00CA1ACE">
        <w:rPr>
          <w:rFonts w:ascii="Arial" w:hAnsi="Arial" w:cs="Arial"/>
          <w:color w:val="auto"/>
          <w:sz w:val="20"/>
          <w:szCs w:val="20"/>
        </w:rPr>
        <w:t>cấp</w:t>
      </w:r>
      <w:r w:rsidR="004A3B26" w:rsidRPr="00CA1ACE">
        <w:rPr>
          <w:rFonts w:ascii="Arial" w:hAnsi="Arial" w:cs="Arial"/>
          <w:color w:val="auto"/>
          <w:sz w:val="20"/>
          <w:szCs w:val="20"/>
        </w:rPr>
        <w:t xml:space="preserve"> thô</w:t>
      </w:r>
      <w:r w:rsidRPr="00CA1ACE">
        <w:rPr>
          <w:rFonts w:ascii="Arial" w:hAnsi="Arial" w:cs="Arial"/>
          <w:color w:val="auto"/>
          <w:sz w:val="20"/>
          <w:szCs w:val="20"/>
        </w:rPr>
        <w:t xml:space="preserve">ng tin liên lạc của một cán bộ </w:t>
      </w:r>
      <w:r w:rsidRPr="00CA1ACE">
        <w:rPr>
          <w:rFonts w:ascii="Arial" w:hAnsi="Arial" w:cs="Arial"/>
          <w:color w:val="auto"/>
          <w:sz w:val="20"/>
          <w:szCs w:val="20"/>
          <w:lang w:val="en-SG"/>
        </w:rPr>
        <w:t>đ</w:t>
      </w:r>
      <w:r w:rsidR="004A3B26" w:rsidRPr="00CA1ACE">
        <w:rPr>
          <w:rFonts w:ascii="Arial" w:hAnsi="Arial" w:cs="Arial"/>
          <w:color w:val="auto"/>
          <w:sz w:val="20"/>
          <w:szCs w:val="20"/>
        </w:rPr>
        <w:t>ầu mối về công tác tổng hợp, phân tích, dự báo gửi về Cục Quản lý giá - Bộ Tài chính để chủ động phối hợp khi phát sinh các vấn đề cần trao đổi trực tiếp.</w:t>
      </w:r>
    </w:p>
    <w:p w:rsidR="005F742A" w:rsidRPr="00CA1ACE" w:rsidRDefault="00DA5DA3" w:rsidP="002C3602">
      <w:pPr>
        <w:pStyle w:val="BodyText"/>
        <w:tabs>
          <w:tab w:val="left" w:pos="1087"/>
        </w:tabs>
        <w:spacing w:after="120" w:line="240" w:lineRule="auto"/>
        <w:ind w:firstLine="720"/>
        <w:jc w:val="both"/>
        <w:rPr>
          <w:rFonts w:ascii="Arial" w:hAnsi="Arial" w:cs="Arial"/>
          <w:color w:val="auto"/>
          <w:sz w:val="20"/>
          <w:szCs w:val="20"/>
        </w:rPr>
      </w:pPr>
      <w:bookmarkStart w:id="138" w:name="bookmark137"/>
      <w:bookmarkEnd w:id="138"/>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Các cơ quan được giao nhiệm vụ tổng hợp, phân tích, dự báo giá thị trường trên cơ sở phân công của Ủy ban nhân dân cấp tỉnh quy định tại khoản điểm b khoản 1 Điều 3 của Thông tư này phân công cán bộ thực hiện nhiệm vụ thu thập giá thị trường trực tiếp và xây dựng báo cáo giá thị trường trong phạm vi phụ trách; gửi báo cáo về Ủy ban nhân dân cấp tỉnh và cơ quan có thẩm quyền theo quy định của </w:t>
      </w:r>
      <w:r w:rsidR="00EE574E" w:rsidRPr="00CA1ACE">
        <w:rPr>
          <w:rFonts w:ascii="Arial" w:hAnsi="Arial" w:cs="Arial"/>
          <w:color w:val="auto"/>
          <w:sz w:val="20"/>
          <w:szCs w:val="20"/>
        </w:rPr>
        <w:t>Ủy ban</w:t>
      </w:r>
      <w:r w:rsidR="004A3B26" w:rsidRPr="00CA1ACE">
        <w:rPr>
          <w:rFonts w:ascii="Arial" w:hAnsi="Arial" w:cs="Arial"/>
          <w:color w:val="auto"/>
          <w:sz w:val="20"/>
          <w:szCs w:val="20"/>
        </w:rPr>
        <w:t xml:space="preserve"> nhân dân cấp tỉnh.</w:t>
      </w:r>
    </w:p>
    <w:p w:rsidR="005F742A" w:rsidRPr="00CA1ACE" w:rsidRDefault="00DA5DA3" w:rsidP="002C3602">
      <w:pPr>
        <w:pStyle w:val="BodyText"/>
        <w:tabs>
          <w:tab w:val="left" w:pos="1029"/>
        </w:tabs>
        <w:spacing w:after="120" w:line="240" w:lineRule="auto"/>
        <w:ind w:firstLine="720"/>
        <w:jc w:val="both"/>
        <w:rPr>
          <w:rFonts w:ascii="Arial" w:hAnsi="Arial" w:cs="Arial"/>
          <w:color w:val="auto"/>
          <w:sz w:val="20"/>
          <w:szCs w:val="20"/>
        </w:rPr>
      </w:pPr>
      <w:bookmarkStart w:id="139" w:name="bookmark138"/>
      <w:bookmarkEnd w:id="139"/>
      <w:r w:rsidRPr="00CA1ACE">
        <w:rPr>
          <w:rFonts w:ascii="Arial" w:hAnsi="Arial" w:cs="Arial"/>
          <w:color w:val="auto"/>
          <w:sz w:val="20"/>
          <w:szCs w:val="20"/>
          <w:lang w:val="en-SG"/>
        </w:rPr>
        <w:lastRenderedPageBreak/>
        <w:t xml:space="preserve">3. </w:t>
      </w:r>
      <w:r w:rsidR="004A3B26" w:rsidRPr="00CA1ACE">
        <w:rPr>
          <w:rFonts w:ascii="Arial" w:hAnsi="Arial" w:cs="Arial"/>
          <w:color w:val="auto"/>
          <w:sz w:val="20"/>
          <w:szCs w:val="20"/>
        </w:rPr>
        <w:t>Cục Quản lý giá - Bộ Tài chính</w:t>
      </w:r>
      <w:r w:rsidR="002C3602" w:rsidRPr="00CA1ACE">
        <w:rPr>
          <w:rFonts w:ascii="Arial" w:hAnsi="Arial" w:cs="Arial"/>
          <w:color w:val="auto"/>
          <w:sz w:val="20"/>
          <w:szCs w:val="20"/>
        </w:rPr>
        <w:t xml:space="preserve"> có trách nhiệm hướng dẫn, đôn </w:t>
      </w:r>
      <w:r w:rsidR="002C3602" w:rsidRPr="00CA1ACE">
        <w:rPr>
          <w:rFonts w:ascii="Arial" w:hAnsi="Arial" w:cs="Arial"/>
          <w:color w:val="auto"/>
          <w:sz w:val="20"/>
          <w:szCs w:val="20"/>
          <w:lang w:val="en-SG"/>
        </w:rPr>
        <w:t>đ</w:t>
      </w:r>
      <w:r w:rsidR="004A3B26" w:rsidRPr="00CA1ACE">
        <w:rPr>
          <w:rFonts w:ascii="Arial" w:hAnsi="Arial" w:cs="Arial"/>
          <w:color w:val="auto"/>
          <w:sz w:val="20"/>
          <w:szCs w:val="20"/>
        </w:rPr>
        <w:t>ốc và kiểm tra việc thực hiện Thông tư này; tổ chức triển khai các nhiệm vụ sau:</w:t>
      </w:r>
    </w:p>
    <w:p w:rsidR="005F742A" w:rsidRPr="00CA1ACE" w:rsidRDefault="00DA5DA3" w:rsidP="002C3602">
      <w:pPr>
        <w:pStyle w:val="BodyText"/>
        <w:tabs>
          <w:tab w:val="left" w:pos="1054"/>
        </w:tabs>
        <w:spacing w:after="120" w:line="240" w:lineRule="auto"/>
        <w:ind w:firstLine="720"/>
        <w:jc w:val="both"/>
        <w:rPr>
          <w:rFonts w:ascii="Arial" w:hAnsi="Arial" w:cs="Arial"/>
          <w:color w:val="auto"/>
          <w:sz w:val="20"/>
          <w:szCs w:val="20"/>
        </w:rPr>
      </w:pPr>
      <w:bookmarkStart w:id="140" w:name="bookmark139"/>
      <w:bookmarkEnd w:id="140"/>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Thực hiện công tác tổng hợp, phân tích, dự báo giá thị trường và xây dựng báo cáo tổng hợp định kỳ, đột xu</w:t>
      </w:r>
      <w:r w:rsidRPr="00CA1ACE">
        <w:rPr>
          <w:rFonts w:ascii="Arial" w:hAnsi="Arial" w:cs="Arial"/>
          <w:color w:val="auto"/>
          <w:sz w:val="20"/>
          <w:szCs w:val="20"/>
        </w:rPr>
        <w:t>ất để trình Chính phủ, Thủ tướn</w:t>
      </w:r>
      <w:r w:rsidRPr="00CA1ACE">
        <w:rPr>
          <w:rFonts w:ascii="Arial" w:hAnsi="Arial" w:cs="Arial"/>
          <w:color w:val="auto"/>
          <w:sz w:val="20"/>
          <w:szCs w:val="20"/>
          <w:lang w:val="en-SG"/>
        </w:rPr>
        <w:t>g</w:t>
      </w:r>
      <w:r w:rsidR="004A3B26" w:rsidRPr="00CA1ACE">
        <w:rPr>
          <w:rFonts w:ascii="Arial" w:hAnsi="Arial" w:cs="Arial"/>
          <w:color w:val="auto"/>
          <w:sz w:val="20"/>
          <w:szCs w:val="20"/>
        </w:rPr>
        <w:t xml:space="preserve"> Chính phủ,</w:t>
      </w:r>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Trưởng Ban Chỉ đạo điều hành giá và phục vụ họp Ban Chỉ </w:t>
      </w:r>
      <w:r w:rsidRPr="00CA1ACE">
        <w:rPr>
          <w:rFonts w:ascii="Arial" w:hAnsi="Arial" w:cs="Arial"/>
          <w:color w:val="auto"/>
          <w:sz w:val="20"/>
          <w:szCs w:val="20"/>
        </w:rPr>
        <w:t>đạo</w:t>
      </w:r>
      <w:r w:rsidR="004A3B26" w:rsidRPr="00CA1ACE">
        <w:rPr>
          <w:rFonts w:ascii="Arial" w:hAnsi="Arial" w:cs="Arial"/>
          <w:color w:val="auto"/>
          <w:sz w:val="20"/>
          <w:szCs w:val="20"/>
        </w:rPr>
        <w:t xml:space="preserve"> điều hành giá theo quy định tại Thông tư này. Cục Quản lý giá chịu trách nhiệm tổng hợp báo cáo của Ủy ban nhân dân cấp tỉnh; </w:t>
      </w:r>
      <w:r w:rsidRPr="00CA1ACE">
        <w:rPr>
          <w:rFonts w:ascii="Arial" w:hAnsi="Arial" w:cs="Arial"/>
          <w:color w:val="auto"/>
          <w:sz w:val="20"/>
          <w:szCs w:val="20"/>
        </w:rPr>
        <w:t>đồng thời trên cơ sở theo dõi n</w:t>
      </w:r>
      <w:r w:rsidRPr="00CA1ACE">
        <w:rPr>
          <w:rFonts w:ascii="Arial" w:hAnsi="Arial" w:cs="Arial"/>
          <w:color w:val="auto"/>
          <w:sz w:val="20"/>
          <w:szCs w:val="20"/>
          <w:lang w:val="en-SG"/>
        </w:rPr>
        <w:t>ắ</w:t>
      </w:r>
      <w:r w:rsidR="004A3B26" w:rsidRPr="00CA1ACE">
        <w:rPr>
          <w:rFonts w:ascii="Arial" w:hAnsi="Arial" w:cs="Arial"/>
          <w:color w:val="auto"/>
          <w:sz w:val="20"/>
          <w:szCs w:val="20"/>
        </w:rPr>
        <w:t>m bắt tì</w:t>
      </w:r>
      <w:r w:rsidRPr="00CA1ACE">
        <w:rPr>
          <w:rFonts w:ascii="Arial" w:hAnsi="Arial" w:cs="Arial"/>
          <w:color w:val="auto"/>
          <w:sz w:val="20"/>
          <w:szCs w:val="20"/>
        </w:rPr>
        <w:t>nh hình chung giá thị trường t</w:t>
      </w:r>
      <w:r w:rsidRPr="00CA1ACE">
        <w:rPr>
          <w:rFonts w:ascii="Arial" w:hAnsi="Arial" w:cs="Arial"/>
          <w:color w:val="auto"/>
          <w:sz w:val="20"/>
          <w:szCs w:val="20"/>
          <w:lang w:val="en-SG"/>
        </w:rPr>
        <w:t>rê</w:t>
      </w:r>
      <w:r w:rsidR="004A3B26" w:rsidRPr="00CA1ACE">
        <w:rPr>
          <w:rFonts w:ascii="Arial" w:hAnsi="Arial" w:cs="Arial"/>
          <w:color w:val="auto"/>
          <w:sz w:val="20"/>
          <w:szCs w:val="20"/>
        </w:rPr>
        <w:t xml:space="preserve">n phạm vi cả nước để tổng hợp trình Bộ trưởng Bộ Tài chính phê duyệt gửi Thủ tướng Chính phủ và gửi báo cáo giá thị trường tới các Bộ, Ủy ban nhân dân cấp tỉnh, các đơn vị có liên quan thuộc Bộ Tài chính, các cơ quan khác có liên quan </w:t>
      </w:r>
      <w:r w:rsidR="00297E9C" w:rsidRPr="00CA1ACE">
        <w:rPr>
          <w:rFonts w:ascii="Arial" w:hAnsi="Arial" w:cs="Arial"/>
          <w:color w:val="auto"/>
          <w:sz w:val="20"/>
          <w:szCs w:val="20"/>
        </w:rPr>
        <w:t xml:space="preserve">để </w:t>
      </w:r>
      <w:r w:rsidR="004A3B26" w:rsidRPr="00CA1ACE">
        <w:rPr>
          <w:rFonts w:ascii="Arial" w:hAnsi="Arial" w:cs="Arial"/>
          <w:color w:val="auto"/>
          <w:sz w:val="20"/>
          <w:szCs w:val="20"/>
        </w:rPr>
        <w:t xml:space="preserve">cung cấp thông tin phục vụ công tác quản lý, điều tiết giá, kiểm soát lạm phát của các cơ quan có </w:t>
      </w:r>
      <w:r w:rsidRPr="00CA1ACE">
        <w:rPr>
          <w:rFonts w:ascii="Arial" w:hAnsi="Arial" w:cs="Arial"/>
          <w:color w:val="auto"/>
          <w:sz w:val="20"/>
          <w:szCs w:val="20"/>
        </w:rPr>
        <w:t>thẩm</w:t>
      </w:r>
      <w:r w:rsidR="004A3B26" w:rsidRPr="00CA1ACE">
        <w:rPr>
          <w:rFonts w:ascii="Arial" w:hAnsi="Arial" w:cs="Arial"/>
          <w:color w:val="auto"/>
          <w:sz w:val="20"/>
          <w:szCs w:val="20"/>
        </w:rPr>
        <w:t xml:space="preserve"> quyền tại trung ương và địa phương;</w:t>
      </w:r>
    </w:p>
    <w:p w:rsidR="005F742A" w:rsidRPr="00CA1ACE" w:rsidRDefault="00DA5DA3" w:rsidP="002C3602">
      <w:pPr>
        <w:pStyle w:val="BodyText"/>
        <w:tabs>
          <w:tab w:val="left" w:pos="1065"/>
        </w:tabs>
        <w:spacing w:after="120" w:line="240" w:lineRule="auto"/>
        <w:ind w:firstLine="720"/>
        <w:jc w:val="both"/>
        <w:rPr>
          <w:rFonts w:ascii="Arial" w:hAnsi="Arial" w:cs="Arial"/>
          <w:color w:val="auto"/>
          <w:sz w:val="20"/>
          <w:szCs w:val="20"/>
        </w:rPr>
      </w:pPr>
      <w:bookmarkStart w:id="141" w:name="bookmark140"/>
      <w:bookmarkEnd w:id="141"/>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Quản lý về nội dung toàn bộ cơ sở dữ liệu giá thị trường hàng hóa, dịch vụ của các Bộ, Ủy ban nhân dân cấp tỉnh gửi về;</w:t>
      </w:r>
    </w:p>
    <w:p w:rsidR="005F742A" w:rsidRPr="00CA1ACE" w:rsidRDefault="00DA5DA3" w:rsidP="002C3602">
      <w:pPr>
        <w:pStyle w:val="BodyText"/>
        <w:tabs>
          <w:tab w:val="left" w:pos="1062"/>
        </w:tabs>
        <w:spacing w:after="120" w:line="240" w:lineRule="auto"/>
        <w:ind w:firstLine="720"/>
        <w:jc w:val="both"/>
        <w:rPr>
          <w:rFonts w:ascii="Arial" w:hAnsi="Arial" w:cs="Arial"/>
          <w:color w:val="auto"/>
          <w:sz w:val="20"/>
          <w:szCs w:val="20"/>
        </w:rPr>
      </w:pPr>
      <w:bookmarkStart w:id="142" w:name="bookmark141"/>
      <w:bookmarkEnd w:id="142"/>
      <w:r w:rsidRPr="00CA1ACE">
        <w:rPr>
          <w:rFonts w:ascii="Arial" w:hAnsi="Arial" w:cs="Arial"/>
          <w:color w:val="auto"/>
          <w:sz w:val="20"/>
          <w:szCs w:val="20"/>
          <w:lang w:val="en-SG"/>
        </w:rPr>
        <w:t xml:space="preserve">c) </w:t>
      </w:r>
      <w:r w:rsidR="004A3B26" w:rsidRPr="00CA1ACE">
        <w:rPr>
          <w:rFonts w:ascii="Arial" w:hAnsi="Arial" w:cs="Arial"/>
          <w:color w:val="auto"/>
          <w:sz w:val="20"/>
          <w:szCs w:val="20"/>
        </w:rPr>
        <w:t>Phối hợp với Cục Tin học và Thống kê tài chính - Bộ Tài chính tổ chức hướng dẫn việc báo cáo theo hệ thống Cơ sở dữ liệu quốc gia về giá giữa các Bộ, Ủy ban nhân dân cấp tỉnh với Bộ Tài chính; hướng dẫn xử lý các vấn đề nghiệp vụ phát sinh trong quá trình cập nhật, khai thác, sử dụng hệ thống thông tin dữ liệu của Cơ sở dữ liệu quốc gia về giá; bảo mật các thông tin được chia sẻ.</w:t>
      </w:r>
    </w:p>
    <w:p w:rsidR="005F742A" w:rsidRPr="00CA1ACE" w:rsidRDefault="00DA5DA3" w:rsidP="002C3602">
      <w:pPr>
        <w:pStyle w:val="BodyText"/>
        <w:tabs>
          <w:tab w:val="left" w:pos="1027"/>
        </w:tabs>
        <w:spacing w:after="120" w:line="240" w:lineRule="auto"/>
        <w:ind w:firstLine="720"/>
        <w:jc w:val="both"/>
        <w:rPr>
          <w:rFonts w:ascii="Arial" w:hAnsi="Arial" w:cs="Arial"/>
          <w:color w:val="auto"/>
          <w:sz w:val="20"/>
          <w:szCs w:val="20"/>
        </w:rPr>
      </w:pPr>
      <w:bookmarkStart w:id="143" w:name="bookmark142"/>
      <w:bookmarkEnd w:id="143"/>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 xml:space="preserve">Cục Tin học và </w:t>
      </w:r>
      <w:r w:rsidR="00297E9C" w:rsidRPr="00CA1ACE">
        <w:rPr>
          <w:rFonts w:ascii="Arial" w:hAnsi="Arial" w:cs="Arial"/>
          <w:color w:val="auto"/>
          <w:sz w:val="20"/>
          <w:szCs w:val="20"/>
        </w:rPr>
        <w:t>Thống kê</w:t>
      </w:r>
      <w:r w:rsidR="004A3B26" w:rsidRPr="00CA1ACE">
        <w:rPr>
          <w:rFonts w:ascii="Arial" w:hAnsi="Arial" w:cs="Arial"/>
          <w:color w:val="auto"/>
          <w:sz w:val="20"/>
          <w:szCs w:val="20"/>
        </w:rPr>
        <w:t xml:space="preserve"> tài chính - Bộ Tài chính có trách nhiệm:</w:t>
      </w:r>
    </w:p>
    <w:p w:rsidR="005F742A" w:rsidRPr="00CA1ACE" w:rsidRDefault="00DA5DA3" w:rsidP="002C3602">
      <w:pPr>
        <w:pStyle w:val="BodyText"/>
        <w:tabs>
          <w:tab w:val="left" w:pos="1054"/>
        </w:tabs>
        <w:spacing w:after="120" w:line="240" w:lineRule="auto"/>
        <w:ind w:firstLine="720"/>
        <w:jc w:val="both"/>
        <w:rPr>
          <w:rFonts w:ascii="Arial" w:hAnsi="Arial" w:cs="Arial"/>
          <w:color w:val="auto"/>
          <w:sz w:val="20"/>
          <w:szCs w:val="20"/>
        </w:rPr>
      </w:pPr>
      <w:bookmarkStart w:id="144" w:name="bookmark143"/>
      <w:bookmarkEnd w:id="144"/>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 xml:space="preserve">Quản lý, triển khai, quản trị, vận hành hệ thống hạ tầng kỹ thuật công nghệ thông tin và ứng dụng Cơ sở </w:t>
      </w:r>
      <w:r w:rsidR="00297E9C" w:rsidRPr="00CA1ACE">
        <w:rPr>
          <w:rFonts w:ascii="Arial" w:hAnsi="Arial" w:cs="Arial"/>
          <w:color w:val="auto"/>
          <w:sz w:val="20"/>
          <w:szCs w:val="20"/>
        </w:rPr>
        <w:t>dữ</w:t>
      </w:r>
      <w:r w:rsidR="004A3B26" w:rsidRPr="00CA1ACE">
        <w:rPr>
          <w:rFonts w:ascii="Arial" w:hAnsi="Arial" w:cs="Arial"/>
          <w:color w:val="auto"/>
          <w:sz w:val="20"/>
          <w:szCs w:val="20"/>
        </w:rPr>
        <w:t xml:space="preserve"> liệu quốc gia về gi</w:t>
      </w:r>
      <w:r w:rsidRPr="00CA1ACE">
        <w:rPr>
          <w:rFonts w:ascii="Arial" w:hAnsi="Arial" w:cs="Arial"/>
          <w:color w:val="auto"/>
          <w:sz w:val="20"/>
          <w:szCs w:val="20"/>
        </w:rPr>
        <w:t xml:space="preserve">á đảm bảo vận hành thông suốt, </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n định; </w:t>
      </w:r>
      <w:r w:rsidR="0072026A" w:rsidRPr="00CA1ACE">
        <w:rPr>
          <w:rFonts w:ascii="Arial" w:hAnsi="Arial" w:cs="Arial"/>
          <w:color w:val="auto"/>
          <w:sz w:val="20"/>
          <w:szCs w:val="20"/>
        </w:rPr>
        <w:t>bảo</w:t>
      </w:r>
      <w:r w:rsidR="004A3B26" w:rsidRPr="00CA1ACE">
        <w:rPr>
          <w:rFonts w:ascii="Arial" w:hAnsi="Arial" w:cs="Arial"/>
          <w:color w:val="auto"/>
          <w:sz w:val="20"/>
          <w:szCs w:val="20"/>
        </w:rPr>
        <w:t xml:space="preserve"> đảm an toàn, an ninh mạng hệ thống thông tin Cơ sở dữ liệu quốc gia về giá;</w:t>
      </w:r>
    </w:p>
    <w:p w:rsidR="005F742A" w:rsidRPr="00CA1ACE" w:rsidRDefault="00DA5DA3" w:rsidP="002C3602">
      <w:pPr>
        <w:pStyle w:val="BodyText"/>
        <w:tabs>
          <w:tab w:val="left" w:pos="1069"/>
        </w:tabs>
        <w:spacing w:after="120" w:line="240" w:lineRule="auto"/>
        <w:ind w:firstLine="720"/>
        <w:jc w:val="both"/>
        <w:rPr>
          <w:rFonts w:ascii="Arial" w:hAnsi="Arial" w:cs="Arial"/>
          <w:color w:val="auto"/>
          <w:sz w:val="20"/>
          <w:szCs w:val="20"/>
        </w:rPr>
      </w:pPr>
      <w:bookmarkStart w:id="145" w:name="bookmark144"/>
      <w:bookmarkEnd w:id="145"/>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Phối hợp với Cục Quản lý giá </w:t>
      </w:r>
      <w:r w:rsidRPr="00CA1ACE">
        <w:rPr>
          <w:rFonts w:ascii="Arial" w:hAnsi="Arial" w:cs="Arial"/>
          <w:color w:val="auto"/>
          <w:sz w:val="20"/>
          <w:szCs w:val="20"/>
        </w:rPr>
        <w:t>hướn</w:t>
      </w:r>
      <w:r w:rsidRPr="00CA1ACE">
        <w:rPr>
          <w:rFonts w:ascii="Arial" w:hAnsi="Arial" w:cs="Arial"/>
          <w:color w:val="auto"/>
          <w:sz w:val="20"/>
          <w:szCs w:val="20"/>
          <w:lang w:val="en-SG"/>
        </w:rPr>
        <w:t>g</w:t>
      </w:r>
      <w:r w:rsidR="004A3B26" w:rsidRPr="00CA1ACE">
        <w:rPr>
          <w:rFonts w:ascii="Arial" w:hAnsi="Arial" w:cs="Arial"/>
          <w:color w:val="auto"/>
          <w:sz w:val="20"/>
          <w:szCs w:val="20"/>
        </w:rPr>
        <w:t xml:space="preserve"> dẫn, sử dụng, hỗ trợ kỹ thuật phần mềm và kết nối, chia sẻ dữ liệu giữa phần mềm giá tại các Bộ, Ủy ban nhân dân </w:t>
      </w:r>
      <w:r w:rsidR="00EE574E" w:rsidRPr="00CA1ACE">
        <w:rPr>
          <w:rFonts w:ascii="Arial" w:hAnsi="Arial" w:cs="Arial"/>
          <w:color w:val="auto"/>
          <w:sz w:val="20"/>
          <w:szCs w:val="20"/>
        </w:rPr>
        <w:t>cấp tỉnh</w:t>
      </w:r>
      <w:r w:rsidR="004A3B26" w:rsidRPr="00CA1ACE">
        <w:rPr>
          <w:rFonts w:ascii="Arial" w:hAnsi="Arial" w:cs="Arial"/>
          <w:color w:val="auto"/>
          <w:sz w:val="20"/>
          <w:szCs w:val="20"/>
        </w:rPr>
        <w:t xml:space="preserve"> với Cơ sở dữ liệu quốc gia về giá.</w:t>
      </w:r>
    </w:p>
    <w:p w:rsidR="005F742A" w:rsidRPr="00CA1ACE" w:rsidRDefault="002C3602" w:rsidP="002C3602">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Điều 23. Điều khoản th</w:t>
      </w:r>
      <w:r w:rsidRPr="00CA1ACE">
        <w:rPr>
          <w:rFonts w:ascii="Arial" w:hAnsi="Arial" w:cs="Arial"/>
          <w:b/>
          <w:bCs/>
          <w:color w:val="auto"/>
          <w:sz w:val="20"/>
          <w:szCs w:val="20"/>
          <w:lang w:val="en-SG"/>
        </w:rPr>
        <w:t xml:space="preserve">i </w:t>
      </w:r>
      <w:r w:rsidR="004A3B26" w:rsidRPr="00CA1ACE">
        <w:rPr>
          <w:rFonts w:ascii="Arial" w:hAnsi="Arial" w:cs="Arial"/>
          <w:b/>
          <w:bCs/>
          <w:color w:val="auto"/>
          <w:sz w:val="20"/>
          <w:szCs w:val="20"/>
        </w:rPr>
        <w:t>hành</w:t>
      </w:r>
    </w:p>
    <w:p w:rsidR="005F742A" w:rsidRPr="00CA1ACE" w:rsidRDefault="00DA5DA3" w:rsidP="002C3602">
      <w:pPr>
        <w:pStyle w:val="BodyText"/>
        <w:tabs>
          <w:tab w:val="left" w:pos="1033"/>
        </w:tabs>
        <w:spacing w:after="120" w:line="240" w:lineRule="auto"/>
        <w:ind w:firstLine="720"/>
        <w:jc w:val="both"/>
        <w:rPr>
          <w:rFonts w:ascii="Arial" w:hAnsi="Arial" w:cs="Arial"/>
          <w:color w:val="auto"/>
          <w:sz w:val="20"/>
          <w:szCs w:val="20"/>
        </w:rPr>
      </w:pPr>
      <w:bookmarkStart w:id="146" w:name="bookmark145"/>
      <w:bookmarkEnd w:id="146"/>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Thông tư này có hiệu lực thi hành kể từ ngày 01 tháng 7 năm 2024 và thay thế Thông tư số 116/2018/TT-BTC ngày 28 tháng 11 năm 20</w:t>
      </w:r>
      <w:r w:rsidRPr="00CA1ACE">
        <w:rPr>
          <w:rFonts w:ascii="Arial" w:hAnsi="Arial" w:cs="Arial"/>
          <w:color w:val="auto"/>
          <w:sz w:val="20"/>
          <w:szCs w:val="20"/>
        </w:rPr>
        <w:t>18 của Bộ Tài chính quy định ch</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 độ báo cáo giá thị trường.</w:t>
      </w:r>
    </w:p>
    <w:p w:rsidR="005F742A" w:rsidRPr="00CA1ACE" w:rsidRDefault="00DA5DA3" w:rsidP="002C3602">
      <w:pPr>
        <w:pStyle w:val="BodyText"/>
        <w:tabs>
          <w:tab w:val="left" w:pos="1036"/>
        </w:tabs>
        <w:spacing w:after="120" w:line="240" w:lineRule="auto"/>
        <w:ind w:firstLine="720"/>
        <w:jc w:val="both"/>
        <w:rPr>
          <w:rFonts w:ascii="Arial" w:hAnsi="Arial" w:cs="Arial"/>
          <w:color w:val="auto"/>
          <w:sz w:val="20"/>
          <w:szCs w:val="20"/>
        </w:rPr>
      </w:pPr>
      <w:bookmarkStart w:id="147" w:name="bookmark146"/>
      <w:bookmarkEnd w:id="147"/>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Các khoản chi ngoài lương của cán bộ, công chức, viên chức có nguồn gốc từ ngân sách nhà nước được quy định tại Thông tư nà</w:t>
      </w:r>
      <w:r w:rsidRPr="00CA1ACE">
        <w:rPr>
          <w:rFonts w:ascii="Arial" w:hAnsi="Arial" w:cs="Arial"/>
          <w:color w:val="auto"/>
          <w:sz w:val="20"/>
          <w:szCs w:val="20"/>
        </w:rPr>
        <w:t xml:space="preserve">y và tại các văn bản dẫn chiếu </w:t>
      </w:r>
      <w:r w:rsidRPr="00CA1ACE">
        <w:rPr>
          <w:rFonts w:ascii="Arial" w:hAnsi="Arial" w:cs="Arial"/>
          <w:color w:val="auto"/>
          <w:sz w:val="20"/>
          <w:szCs w:val="20"/>
          <w:lang w:val="en-SG"/>
        </w:rPr>
        <w:t>đ</w:t>
      </w:r>
      <w:r w:rsidR="004A3B26" w:rsidRPr="00CA1ACE">
        <w:rPr>
          <w:rFonts w:ascii="Arial" w:hAnsi="Arial" w:cs="Arial"/>
          <w:color w:val="auto"/>
          <w:sz w:val="20"/>
          <w:szCs w:val="20"/>
        </w:rPr>
        <w:t xml:space="preserve">ể áp dụng tại Thông tư này được thực hiện cho </w:t>
      </w:r>
      <w:r w:rsidR="00BC3ACE" w:rsidRPr="00CA1ACE">
        <w:rPr>
          <w:rFonts w:ascii="Arial" w:hAnsi="Arial" w:cs="Arial"/>
          <w:color w:val="auto"/>
          <w:sz w:val="20"/>
          <w:szCs w:val="20"/>
        </w:rPr>
        <w:t>đến</w:t>
      </w:r>
      <w:r w:rsidRPr="00CA1ACE">
        <w:rPr>
          <w:rFonts w:ascii="Arial" w:hAnsi="Arial" w:cs="Arial"/>
          <w:color w:val="auto"/>
          <w:sz w:val="20"/>
          <w:szCs w:val="20"/>
        </w:rPr>
        <w:t xml:space="preserve"> khi thực hiện cải cách tiền lư</w:t>
      </w:r>
      <w:r w:rsidRPr="00CA1ACE">
        <w:rPr>
          <w:rFonts w:ascii="Arial" w:hAnsi="Arial" w:cs="Arial"/>
          <w:color w:val="auto"/>
          <w:sz w:val="20"/>
          <w:szCs w:val="20"/>
          <w:lang w:val="en-SG"/>
        </w:rPr>
        <w:t>ơ</w:t>
      </w:r>
      <w:r w:rsidR="004A3B26" w:rsidRPr="00CA1ACE">
        <w:rPr>
          <w:rFonts w:ascii="Arial" w:hAnsi="Arial" w:cs="Arial"/>
          <w:color w:val="auto"/>
          <w:sz w:val="20"/>
          <w:szCs w:val="20"/>
        </w:rPr>
        <w:t>ng theo Nghị quyết số 27-NQ/TW ngày 21 tháng 5 năm 2018 của</w:t>
      </w:r>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Hội nghị lần thứ bảy </w:t>
      </w:r>
      <w:r w:rsidR="00145D32" w:rsidRPr="00CA1ACE">
        <w:rPr>
          <w:rFonts w:ascii="Arial" w:hAnsi="Arial" w:cs="Arial"/>
          <w:color w:val="auto"/>
          <w:sz w:val="20"/>
          <w:szCs w:val="20"/>
        </w:rPr>
        <w:t>Ban Chấp hành Trung ương khóa X</w:t>
      </w:r>
      <w:r w:rsidR="00145D32" w:rsidRPr="00CA1ACE">
        <w:rPr>
          <w:rFonts w:ascii="Arial" w:hAnsi="Arial" w:cs="Arial"/>
          <w:color w:val="auto"/>
          <w:sz w:val="20"/>
          <w:szCs w:val="20"/>
          <w:lang w:val="en-SG"/>
        </w:rPr>
        <w:t>II</w:t>
      </w:r>
      <w:r w:rsidR="004A3B26" w:rsidRPr="00CA1ACE">
        <w:rPr>
          <w:rFonts w:ascii="Arial" w:hAnsi="Arial" w:cs="Arial"/>
          <w:color w:val="auto"/>
          <w:sz w:val="20"/>
          <w:szCs w:val="20"/>
        </w:rPr>
        <w:t xml:space="preserve"> về cải cách chính sách tiền lương đối với cán bộ, công chức, viên chức, lực lượng vũ trang và người lao động trong doanh nghiệp.</w:t>
      </w:r>
    </w:p>
    <w:p w:rsidR="005F742A" w:rsidRPr="00CA1ACE" w:rsidRDefault="002C3602" w:rsidP="002C3602">
      <w:pPr>
        <w:pStyle w:val="BodyText"/>
        <w:tabs>
          <w:tab w:val="left" w:pos="1096"/>
        </w:tabs>
        <w:spacing w:after="120" w:line="240" w:lineRule="auto"/>
        <w:ind w:firstLine="720"/>
        <w:jc w:val="both"/>
        <w:rPr>
          <w:rFonts w:ascii="Arial" w:hAnsi="Arial" w:cs="Arial"/>
          <w:color w:val="auto"/>
          <w:sz w:val="20"/>
          <w:szCs w:val="20"/>
        </w:rPr>
      </w:pPr>
      <w:bookmarkStart w:id="148" w:name="bookmark147"/>
      <w:bookmarkEnd w:id="148"/>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 xml:space="preserve">Trường hợp các văn bản </w:t>
      </w:r>
      <w:r w:rsidRPr="00CA1ACE">
        <w:rPr>
          <w:rFonts w:ascii="Arial" w:hAnsi="Arial" w:cs="Arial"/>
          <w:color w:val="auto"/>
          <w:sz w:val="20"/>
          <w:szCs w:val="20"/>
        </w:rPr>
        <w:t>quy phạm pháp luật được dẫn chi</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u </w:t>
      </w:r>
      <w:r w:rsidRPr="00CA1ACE">
        <w:rPr>
          <w:rFonts w:ascii="Arial" w:hAnsi="Arial" w:cs="Arial"/>
          <w:color w:val="auto"/>
          <w:sz w:val="20"/>
          <w:szCs w:val="20"/>
        </w:rPr>
        <w:t xml:space="preserve">để áp dụng tại </w:t>
      </w:r>
      <w:r w:rsidRPr="00CA1ACE">
        <w:rPr>
          <w:rFonts w:ascii="Arial" w:hAnsi="Arial" w:cs="Arial"/>
          <w:color w:val="auto"/>
          <w:sz w:val="20"/>
          <w:szCs w:val="20"/>
          <w:lang w:val="en-SG"/>
        </w:rPr>
        <w:t>Thô</w:t>
      </w:r>
      <w:r w:rsidR="004A3B26" w:rsidRPr="00CA1ACE">
        <w:rPr>
          <w:rFonts w:ascii="Arial" w:hAnsi="Arial" w:cs="Arial"/>
          <w:color w:val="auto"/>
          <w:sz w:val="20"/>
          <w:szCs w:val="20"/>
        </w:rPr>
        <w:t xml:space="preserve">ng tư này được sửa đổi, </w:t>
      </w:r>
      <w:r w:rsidRPr="00CA1ACE">
        <w:rPr>
          <w:rFonts w:ascii="Arial" w:hAnsi="Arial" w:cs="Arial"/>
          <w:color w:val="auto"/>
          <w:sz w:val="20"/>
          <w:szCs w:val="20"/>
        </w:rPr>
        <w:t>bổ sung</w:t>
      </w:r>
      <w:r w:rsidR="004A3B26" w:rsidRPr="00CA1ACE">
        <w:rPr>
          <w:rFonts w:ascii="Arial" w:hAnsi="Arial" w:cs="Arial"/>
          <w:color w:val="auto"/>
          <w:sz w:val="20"/>
          <w:szCs w:val="20"/>
        </w:rPr>
        <w:t>, thay thế bằng văn bản mới thì sẽ</w:t>
      </w:r>
      <w:r w:rsidRPr="00CA1ACE">
        <w:rPr>
          <w:rFonts w:ascii="Arial" w:hAnsi="Arial" w:cs="Arial"/>
          <w:color w:val="auto"/>
          <w:sz w:val="20"/>
          <w:szCs w:val="20"/>
        </w:rPr>
        <w:t xml:space="preserve"> áp dụng theo các văn bản sửa đ</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i, </w:t>
      </w:r>
      <w:r w:rsidRPr="00CA1ACE">
        <w:rPr>
          <w:rFonts w:ascii="Arial" w:hAnsi="Arial" w:cs="Arial"/>
          <w:color w:val="auto"/>
          <w:sz w:val="20"/>
          <w:szCs w:val="20"/>
        </w:rPr>
        <w:t>bổ sung</w:t>
      </w:r>
      <w:r w:rsidR="004A3B26" w:rsidRPr="00CA1ACE">
        <w:rPr>
          <w:rFonts w:ascii="Arial" w:hAnsi="Arial" w:cs="Arial"/>
          <w:color w:val="auto"/>
          <w:sz w:val="20"/>
          <w:szCs w:val="20"/>
        </w:rPr>
        <w:t>, thay thế đó.</w:t>
      </w:r>
    </w:p>
    <w:p w:rsidR="005F742A" w:rsidRPr="00CA1ACE" w:rsidRDefault="002C3602" w:rsidP="002C3602">
      <w:pPr>
        <w:pStyle w:val="BodyText"/>
        <w:tabs>
          <w:tab w:val="left" w:pos="1093"/>
        </w:tabs>
        <w:spacing w:after="0" w:line="240" w:lineRule="auto"/>
        <w:ind w:firstLine="720"/>
        <w:jc w:val="both"/>
        <w:rPr>
          <w:rFonts w:ascii="Arial" w:hAnsi="Arial" w:cs="Arial"/>
          <w:color w:val="auto"/>
          <w:sz w:val="20"/>
          <w:szCs w:val="20"/>
        </w:rPr>
      </w:pPr>
      <w:bookmarkStart w:id="149" w:name="bookmark148"/>
      <w:bookmarkEnd w:id="149"/>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Trong quá</w:t>
      </w:r>
      <w:r w:rsidRPr="00CA1ACE">
        <w:rPr>
          <w:rFonts w:ascii="Arial" w:hAnsi="Arial" w:cs="Arial"/>
          <w:color w:val="auto"/>
          <w:sz w:val="20"/>
          <w:szCs w:val="20"/>
        </w:rPr>
        <w:t xml:space="preserve"> trình thực hiện nếu có vướng m</w:t>
      </w:r>
      <w:r w:rsidRPr="00CA1ACE">
        <w:rPr>
          <w:rFonts w:ascii="Arial" w:hAnsi="Arial" w:cs="Arial"/>
          <w:color w:val="auto"/>
          <w:sz w:val="20"/>
          <w:szCs w:val="20"/>
          <w:lang w:val="en-SG"/>
        </w:rPr>
        <w:t>ắ</w:t>
      </w:r>
      <w:r w:rsidRPr="00CA1ACE">
        <w:rPr>
          <w:rFonts w:ascii="Arial" w:hAnsi="Arial" w:cs="Arial"/>
          <w:color w:val="auto"/>
          <w:sz w:val="20"/>
          <w:szCs w:val="20"/>
        </w:rPr>
        <w:t xml:space="preserve">c, các </w:t>
      </w:r>
      <w:r w:rsidRPr="00CA1ACE">
        <w:rPr>
          <w:rFonts w:ascii="Arial" w:hAnsi="Arial" w:cs="Arial"/>
          <w:color w:val="auto"/>
          <w:sz w:val="20"/>
          <w:szCs w:val="20"/>
          <w:lang w:val="en-SG"/>
        </w:rPr>
        <w:t>đ</w:t>
      </w:r>
      <w:r w:rsidRPr="00CA1ACE">
        <w:rPr>
          <w:rFonts w:ascii="Arial" w:hAnsi="Arial" w:cs="Arial"/>
          <w:color w:val="auto"/>
          <w:sz w:val="20"/>
          <w:szCs w:val="20"/>
        </w:rPr>
        <w:t xml:space="preserve">ơn vị báo cáo về Bộ </w:t>
      </w:r>
      <w:r w:rsidRPr="00CA1ACE">
        <w:rPr>
          <w:rFonts w:ascii="Arial" w:hAnsi="Arial" w:cs="Arial"/>
          <w:color w:val="auto"/>
          <w:sz w:val="20"/>
          <w:szCs w:val="20"/>
          <w:lang w:val="en-SG"/>
        </w:rPr>
        <w:t>Tà</w:t>
      </w:r>
      <w:r w:rsidR="004A3B26" w:rsidRPr="00CA1ACE">
        <w:rPr>
          <w:rFonts w:ascii="Arial" w:hAnsi="Arial" w:cs="Arial"/>
          <w:color w:val="auto"/>
          <w:sz w:val="20"/>
          <w:szCs w:val="20"/>
        </w:rPr>
        <w:t xml:space="preserve">i chính (Cục </w:t>
      </w:r>
      <w:r w:rsidRPr="00CA1ACE">
        <w:rPr>
          <w:rFonts w:ascii="Arial" w:hAnsi="Arial" w:cs="Arial"/>
          <w:color w:val="auto"/>
          <w:sz w:val="20"/>
          <w:szCs w:val="20"/>
        </w:rPr>
        <w:t>Quản</w:t>
      </w:r>
      <w:r w:rsidR="004A3B26" w:rsidRPr="00CA1ACE">
        <w:rPr>
          <w:rFonts w:ascii="Arial" w:hAnsi="Arial" w:cs="Arial"/>
          <w:color w:val="auto"/>
          <w:sz w:val="20"/>
          <w:szCs w:val="20"/>
        </w:rPr>
        <w:t xml:space="preserve"> lý giá) để hướng dẫn </w:t>
      </w:r>
      <w:r w:rsidR="00BC3ACE" w:rsidRPr="00CA1ACE">
        <w:rPr>
          <w:rFonts w:ascii="Arial" w:hAnsi="Arial" w:cs="Arial"/>
          <w:color w:val="auto"/>
          <w:sz w:val="20"/>
          <w:szCs w:val="20"/>
        </w:rPr>
        <w:t>giải</w:t>
      </w:r>
      <w:r w:rsidRPr="00CA1ACE">
        <w:rPr>
          <w:rFonts w:ascii="Arial" w:hAnsi="Arial" w:cs="Arial"/>
          <w:color w:val="auto"/>
          <w:sz w:val="20"/>
          <w:szCs w:val="20"/>
        </w:rPr>
        <w:t xml:space="preserve"> quyết và s</w:t>
      </w:r>
      <w:r w:rsidRPr="00CA1ACE">
        <w:rPr>
          <w:rFonts w:ascii="Arial" w:hAnsi="Arial" w:cs="Arial"/>
          <w:color w:val="auto"/>
          <w:sz w:val="20"/>
          <w:szCs w:val="20"/>
          <w:lang w:val="en-SG"/>
        </w:rPr>
        <w:t>ử</w:t>
      </w:r>
      <w:r w:rsidRPr="00CA1ACE">
        <w:rPr>
          <w:rFonts w:ascii="Arial" w:hAnsi="Arial" w:cs="Arial"/>
          <w:color w:val="auto"/>
          <w:sz w:val="20"/>
          <w:szCs w:val="20"/>
        </w:rPr>
        <w:t>a đ</w:t>
      </w:r>
      <w:r w:rsidRPr="00CA1ACE">
        <w:rPr>
          <w:rFonts w:ascii="Arial" w:hAnsi="Arial" w:cs="Arial"/>
          <w:color w:val="auto"/>
          <w:sz w:val="20"/>
          <w:szCs w:val="20"/>
          <w:lang w:val="en-SG"/>
        </w:rPr>
        <w:t>ổ</w:t>
      </w:r>
      <w:r w:rsidRPr="00CA1ACE">
        <w:rPr>
          <w:rFonts w:ascii="Arial" w:hAnsi="Arial" w:cs="Arial"/>
          <w:color w:val="auto"/>
          <w:sz w:val="20"/>
          <w:szCs w:val="20"/>
        </w:rPr>
        <w:t>i, b</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 sung cho phù hợp./.</w:t>
      </w:r>
    </w:p>
    <w:p w:rsidR="002C3602" w:rsidRPr="00CA1ACE" w:rsidRDefault="002C3602" w:rsidP="002C3602">
      <w:pPr>
        <w:pStyle w:val="BodyText"/>
        <w:spacing w:after="0" w:line="240" w:lineRule="auto"/>
        <w:ind w:firstLine="0"/>
        <w:jc w:val="both"/>
        <w:rPr>
          <w:rFonts w:ascii="Arial" w:hAnsi="Arial" w:cs="Arial"/>
          <w:noProof/>
          <w:color w:val="auto"/>
          <w:sz w:val="20"/>
          <w:szCs w:val="20"/>
          <w:lang w:val="en-SG" w:eastAsia="en-SG"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C3602" w:rsidRPr="00CA1ACE" w:rsidTr="002C3602">
        <w:tc>
          <w:tcPr>
            <w:tcW w:w="2500" w:type="pct"/>
          </w:tcPr>
          <w:p w:rsidR="002C3602" w:rsidRPr="00CA1ACE" w:rsidRDefault="002C3602" w:rsidP="002C3602">
            <w:pPr>
              <w:pStyle w:val="BodyText"/>
              <w:spacing w:after="0" w:line="240" w:lineRule="auto"/>
              <w:ind w:firstLine="0"/>
              <w:rPr>
                <w:rFonts w:ascii="Arial" w:hAnsi="Arial" w:cs="Arial"/>
                <w:b/>
                <w:color w:val="auto"/>
                <w:sz w:val="20"/>
                <w:szCs w:val="20"/>
              </w:rPr>
            </w:pPr>
            <w:r w:rsidRPr="00CA1ACE">
              <w:rPr>
                <w:rFonts w:ascii="Arial" w:hAnsi="Arial" w:cs="Arial"/>
                <w:b/>
                <w:i/>
                <w:iCs/>
                <w:color w:val="auto"/>
                <w:sz w:val="20"/>
                <w:szCs w:val="20"/>
              </w:rPr>
              <w:t>Nơi nhận:</w:t>
            </w:r>
          </w:p>
          <w:p w:rsidR="002C3602" w:rsidRPr="00CA1ACE" w:rsidRDefault="002C3602" w:rsidP="002C3602">
            <w:pPr>
              <w:pStyle w:val="Bodytext20"/>
              <w:tabs>
                <w:tab w:val="left" w:pos="254"/>
              </w:tabs>
              <w:rPr>
                <w:color w:val="auto"/>
                <w:sz w:val="20"/>
                <w:szCs w:val="20"/>
              </w:rPr>
            </w:pPr>
            <w:bookmarkStart w:id="150" w:name="bookmark149"/>
            <w:bookmarkEnd w:id="150"/>
            <w:r w:rsidRPr="00CA1ACE">
              <w:rPr>
                <w:color w:val="auto"/>
                <w:sz w:val="20"/>
                <w:szCs w:val="20"/>
                <w:lang w:val="en-SG"/>
              </w:rPr>
              <w:t xml:space="preserve">- </w:t>
            </w:r>
            <w:r w:rsidRPr="00CA1ACE">
              <w:rPr>
                <w:color w:val="auto"/>
                <w:sz w:val="20"/>
                <w:szCs w:val="20"/>
              </w:rPr>
              <w:t>Ban Bí thư Trung ương Đảng;</w:t>
            </w:r>
          </w:p>
          <w:p w:rsidR="002C3602" w:rsidRPr="00CA1ACE" w:rsidRDefault="002C3602" w:rsidP="002C3602">
            <w:pPr>
              <w:pStyle w:val="Bodytext20"/>
              <w:tabs>
                <w:tab w:val="left" w:pos="254"/>
              </w:tabs>
              <w:rPr>
                <w:color w:val="auto"/>
                <w:sz w:val="20"/>
                <w:szCs w:val="20"/>
              </w:rPr>
            </w:pPr>
            <w:bookmarkStart w:id="151" w:name="bookmark150"/>
            <w:bookmarkEnd w:id="151"/>
            <w:r w:rsidRPr="00CA1ACE">
              <w:rPr>
                <w:color w:val="auto"/>
                <w:sz w:val="20"/>
                <w:szCs w:val="20"/>
                <w:lang w:val="en-SG"/>
              </w:rPr>
              <w:t xml:space="preserve">- </w:t>
            </w:r>
            <w:r w:rsidRPr="00CA1ACE">
              <w:rPr>
                <w:color w:val="auto"/>
                <w:sz w:val="20"/>
                <w:szCs w:val="20"/>
              </w:rPr>
              <w:t>Thủ tướng, các Phó Thủ tư</w:t>
            </w:r>
            <w:r w:rsidRPr="00CA1ACE">
              <w:rPr>
                <w:color w:val="auto"/>
                <w:sz w:val="20"/>
                <w:szCs w:val="20"/>
                <w:lang w:val="en-SG"/>
              </w:rPr>
              <w:t>ớ</w:t>
            </w:r>
            <w:r w:rsidRPr="00CA1ACE">
              <w:rPr>
                <w:color w:val="auto"/>
                <w:sz w:val="20"/>
                <w:szCs w:val="20"/>
              </w:rPr>
              <w:t>ng Chính phủ;</w:t>
            </w:r>
          </w:p>
          <w:p w:rsidR="002C3602" w:rsidRPr="00CA1ACE" w:rsidRDefault="002C3602" w:rsidP="002C3602">
            <w:pPr>
              <w:pStyle w:val="Bodytext20"/>
              <w:tabs>
                <w:tab w:val="left" w:pos="254"/>
              </w:tabs>
              <w:rPr>
                <w:color w:val="auto"/>
                <w:sz w:val="20"/>
                <w:szCs w:val="20"/>
              </w:rPr>
            </w:pPr>
            <w:bookmarkStart w:id="152" w:name="bookmark151"/>
            <w:bookmarkEnd w:id="152"/>
            <w:r w:rsidRPr="00CA1ACE">
              <w:rPr>
                <w:color w:val="auto"/>
                <w:sz w:val="20"/>
                <w:szCs w:val="20"/>
                <w:lang w:val="en-SG"/>
              </w:rPr>
              <w:t xml:space="preserve">- </w:t>
            </w:r>
            <w:r w:rsidRPr="00CA1ACE">
              <w:rPr>
                <w:color w:val="auto"/>
                <w:sz w:val="20"/>
                <w:szCs w:val="20"/>
              </w:rPr>
              <w:t>Văn phòng Trung ương Đ</w:t>
            </w:r>
            <w:r w:rsidRPr="00CA1ACE">
              <w:rPr>
                <w:color w:val="auto"/>
                <w:sz w:val="20"/>
                <w:szCs w:val="20"/>
                <w:lang w:val="en-SG"/>
              </w:rPr>
              <w:t>ả</w:t>
            </w:r>
            <w:r w:rsidRPr="00CA1ACE">
              <w:rPr>
                <w:color w:val="auto"/>
                <w:sz w:val="20"/>
                <w:szCs w:val="20"/>
              </w:rPr>
              <w:t>ng và các Ban của Đảng;</w:t>
            </w:r>
          </w:p>
          <w:p w:rsidR="002C3602" w:rsidRPr="00CA1ACE" w:rsidRDefault="002C3602" w:rsidP="002C3602">
            <w:pPr>
              <w:pStyle w:val="Bodytext20"/>
              <w:tabs>
                <w:tab w:val="left" w:pos="254"/>
              </w:tabs>
              <w:rPr>
                <w:color w:val="auto"/>
                <w:sz w:val="20"/>
                <w:szCs w:val="20"/>
              </w:rPr>
            </w:pPr>
            <w:bookmarkStart w:id="153" w:name="bookmark152"/>
            <w:bookmarkEnd w:id="153"/>
            <w:r w:rsidRPr="00CA1ACE">
              <w:rPr>
                <w:color w:val="auto"/>
                <w:sz w:val="20"/>
                <w:szCs w:val="20"/>
                <w:lang w:val="en-SG"/>
              </w:rPr>
              <w:t xml:space="preserve">- </w:t>
            </w:r>
            <w:r w:rsidRPr="00CA1ACE">
              <w:rPr>
                <w:color w:val="auto"/>
                <w:sz w:val="20"/>
                <w:szCs w:val="20"/>
              </w:rPr>
              <w:t>Văn phòng Tổng bí thư;</w:t>
            </w:r>
          </w:p>
          <w:p w:rsidR="002C3602" w:rsidRPr="00CA1ACE" w:rsidRDefault="002C3602" w:rsidP="002C3602">
            <w:pPr>
              <w:pStyle w:val="Bodytext20"/>
              <w:tabs>
                <w:tab w:val="left" w:pos="254"/>
              </w:tabs>
              <w:rPr>
                <w:color w:val="auto"/>
                <w:sz w:val="20"/>
                <w:szCs w:val="20"/>
              </w:rPr>
            </w:pPr>
            <w:bookmarkStart w:id="154" w:name="bookmark153"/>
            <w:bookmarkEnd w:id="154"/>
            <w:r w:rsidRPr="00CA1ACE">
              <w:rPr>
                <w:color w:val="auto"/>
                <w:sz w:val="20"/>
                <w:szCs w:val="20"/>
                <w:lang w:val="en-SG"/>
              </w:rPr>
              <w:t xml:space="preserve">- </w:t>
            </w:r>
            <w:r w:rsidRPr="00CA1ACE">
              <w:rPr>
                <w:color w:val="auto"/>
                <w:sz w:val="20"/>
                <w:szCs w:val="20"/>
              </w:rPr>
              <w:t xml:space="preserve">Văn phòng </w:t>
            </w:r>
            <w:r w:rsidR="00145D32" w:rsidRPr="00CA1ACE">
              <w:rPr>
                <w:color w:val="auto"/>
                <w:sz w:val="20"/>
                <w:szCs w:val="20"/>
                <w:lang w:val="en-SG"/>
              </w:rPr>
              <w:t>Q</w:t>
            </w:r>
            <w:r w:rsidRPr="00CA1ACE">
              <w:rPr>
                <w:color w:val="auto"/>
                <w:sz w:val="20"/>
                <w:szCs w:val="20"/>
              </w:rPr>
              <w:t>uốc hội, Hội đồng dân tộc;</w:t>
            </w:r>
          </w:p>
          <w:p w:rsidR="002C3602" w:rsidRPr="00CA1ACE" w:rsidRDefault="002C3602" w:rsidP="002C3602">
            <w:pPr>
              <w:pStyle w:val="Bodytext20"/>
              <w:tabs>
                <w:tab w:val="left" w:pos="254"/>
              </w:tabs>
              <w:rPr>
                <w:color w:val="auto"/>
                <w:sz w:val="20"/>
                <w:szCs w:val="20"/>
              </w:rPr>
            </w:pPr>
            <w:bookmarkStart w:id="155" w:name="bookmark154"/>
            <w:bookmarkEnd w:id="155"/>
            <w:r w:rsidRPr="00CA1ACE">
              <w:rPr>
                <w:color w:val="auto"/>
                <w:sz w:val="20"/>
                <w:szCs w:val="20"/>
                <w:lang w:val="en-SG"/>
              </w:rPr>
              <w:t xml:space="preserve">- </w:t>
            </w:r>
            <w:r w:rsidRPr="00CA1ACE">
              <w:rPr>
                <w:color w:val="auto"/>
                <w:sz w:val="20"/>
                <w:szCs w:val="20"/>
              </w:rPr>
              <w:t>Các Ủy ban của Quốc hội;</w:t>
            </w:r>
          </w:p>
          <w:p w:rsidR="002C3602" w:rsidRPr="00CA1ACE" w:rsidRDefault="002C3602" w:rsidP="002C3602">
            <w:pPr>
              <w:pStyle w:val="Bodytext20"/>
              <w:tabs>
                <w:tab w:val="left" w:pos="258"/>
              </w:tabs>
              <w:rPr>
                <w:color w:val="auto"/>
                <w:sz w:val="20"/>
                <w:szCs w:val="20"/>
              </w:rPr>
            </w:pPr>
            <w:bookmarkStart w:id="156" w:name="bookmark155"/>
            <w:bookmarkEnd w:id="156"/>
            <w:r w:rsidRPr="00CA1ACE">
              <w:rPr>
                <w:color w:val="auto"/>
                <w:sz w:val="20"/>
                <w:szCs w:val="20"/>
                <w:lang w:val="en-SG"/>
              </w:rPr>
              <w:t xml:space="preserve">- </w:t>
            </w:r>
            <w:r w:rsidRPr="00CA1ACE">
              <w:rPr>
                <w:color w:val="auto"/>
                <w:sz w:val="20"/>
                <w:szCs w:val="20"/>
              </w:rPr>
              <w:t>Văn phòng Chủ tịch nước;</w:t>
            </w:r>
          </w:p>
          <w:p w:rsidR="002C3602" w:rsidRPr="00CA1ACE" w:rsidRDefault="002C3602" w:rsidP="002C3602">
            <w:pPr>
              <w:pStyle w:val="Bodytext20"/>
              <w:tabs>
                <w:tab w:val="left" w:pos="258"/>
              </w:tabs>
              <w:rPr>
                <w:color w:val="auto"/>
                <w:sz w:val="20"/>
                <w:szCs w:val="20"/>
              </w:rPr>
            </w:pPr>
            <w:bookmarkStart w:id="157" w:name="bookmark156"/>
            <w:bookmarkEnd w:id="157"/>
            <w:r w:rsidRPr="00CA1ACE">
              <w:rPr>
                <w:color w:val="auto"/>
                <w:sz w:val="20"/>
                <w:szCs w:val="20"/>
                <w:lang w:val="en-SG"/>
              </w:rPr>
              <w:t xml:space="preserve">- </w:t>
            </w:r>
            <w:r w:rsidRPr="00CA1ACE">
              <w:rPr>
                <w:color w:val="auto"/>
                <w:sz w:val="20"/>
                <w:szCs w:val="20"/>
              </w:rPr>
              <w:t>Văn phòng Chính phủ;</w:t>
            </w:r>
          </w:p>
          <w:p w:rsidR="002C3602" w:rsidRPr="00CA1ACE" w:rsidRDefault="002C3602" w:rsidP="002C3602">
            <w:pPr>
              <w:pStyle w:val="Bodytext20"/>
              <w:tabs>
                <w:tab w:val="left" w:pos="258"/>
              </w:tabs>
              <w:rPr>
                <w:color w:val="auto"/>
                <w:sz w:val="20"/>
                <w:szCs w:val="20"/>
              </w:rPr>
            </w:pPr>
            <w:bookmarkStart w:id="158" w:name="bookmark157"/>
            <w:bookmarkEnd w:id="158"/>
            <w:r w:rsidRPr="00CA1ACE">
              <w:rPr>
                <w:color w:val="auto"/>
                <w:sz w:val="20"/>
                <w:szCs w:val="20"/>
                <w:lang w:val="en-SG"/>
              </w:rPr>
              <w:t xml:space="preserve">- </w:t>
            </w:r>
            <w:r w:rsidRPr="00CA1ACE">
              <w:rPr>
                <w:color w:val="auto"/>
                <w:sz w:val="20"/>
                <w:szCs w:val="20"/>
              </w:rPr>
              <w:t>Ủy ban Trung ương Mặt trận T</w:t>
            </w:r>
            <w:r w:rsidRPr="00CA1ACE">
              <w:rPr>
                <w:color w:val="auto"/>
                <w:sz w:val="20"/>
                <w:szCs w:val="20"/>
                <w:lang w:val="en-SG"/>
              </w:rPr>
              <w:t>ổ</w:t>
            </w:r>
            <w:r w:rsidRPr="00CA1ACE">
              <w:rPr>
                <w:color w:val="auto"/>
                <w:sz w:val="20"/>
                <w:szCs w:val="20"/>
              </w:rPr>
              <w:t xml:space="preserve"> quốc Việt Nam;</w:t>
            </w:r>
          </w:p>
          <w:p w:rsidR="002C3602" w:rsidRPr="00CA1ACE" w:rsidRDefault="002C3602" w:rsidP="002C3602">
            <w:pPr>
              <w:pStyle w:val="Bodytext20"/>
              <w:tabs>
                <w:tab w:val="left" w:pos="258"/>
              </w:tabs>
              <w:rPr>
                <w:color w:val="auto"/>
                <w:sz w:val="20"/>
                <w:szCs w:val="20"/>
              </w:rPr>
            </w:pPr>
            <w:bookmarkStart w:id="159" w:name="bookmark158"/>
            <w:bookmarkEnd w:id="159"/>
            <w:r w:rsidRPr="00CA1ACE">
              <w:rPr>
                <w:color w:val="auto"/>
                <w:sz w:val="20"/>
                <w:szCs w:val="20"/>
                <w:lang w:val="en-SG"/>
              </w:rPr>
              <w:t xml:space="preserve">- </w:t>
            </w:r>
            <w:r w:rsidRPr="00CA1ACE">
              <w:rPr>
                <w:color w:val="auto"/>
                <w:sz w:val="20"/>
                <w:szCs w:val="20"/>
              </w:rPr>
              <w:t>Viện kiểm sát nhân dân tối cao;</w:t>
            </w:r>
          </w:p>
          <w:p w:rsidR="002C3602" w:rsidRPr="00CA1ACE" w:rsidRDefault="002C3602" w:rsidP="002C3602">
            <w:pPr>
              <w:pStyle w:val="Bodytext20"/>
              <w:tabs>
                <w:tab w:val="left" w:pos="258"/>
              </w:tabs>
              <w:rPr>
                <w:color w:val="auto"/>
                <w:sz w:val="20"/>
                <w:szCs w:val="20"/>
              </w:rPr>
            </w:pPr>
            <w:bookmarkStart w:id="160" w:name="bookmark159"/>
            <w:bookmarkEnd w:id="160"/>
            <w:r w:rsidRPr="00CA1ACE">
              <w:rPr>
                <w:color w:val="auto"/>
                <w:sz w:val="20"/>
                <w:szCs w:val="20"/>
                <w:lang w:val="en-SG"/>
              </w:rPr>
              <w:t xml:space="preserve">- </w:t>
            </w:r>
            <w:r w:rsidRPr="00CA1ACE">
              <w:rPr>
                <w:color w:val="auto"/>
                <w:sz w:val="20"/>
                <w:szCs w:val="20"/>
              </w:rPr>
              <w:t>Tòa án nhân dân tối cao;</w:t>
            </w:r>
          </w:p>
          <w:p w:rsidR="002C3602" w:rsidRPr="00CA1ACE" w:rsidRDefault="002C3602" w:rsidP="002C3602">
            <w:pPr>
              <w:pStyle w:val="Bodytext20"/>
              <w:tabs>
                <w:tab w:val="left" w:pos="258"/>
              </w:tabs>
              <w:rPr>
                <w:color w:val="auto"/>
                <w:sz w:val="20"/>
                <w:szCs w:val="20"/>
              </w:rPr>
            </w:pPr>
            <w:bookmarkStart w:id="161" w:name="bookmark160"/>
            <w:bookmarkEnd w:id="161"/>
            <w:r w:rsidRPr="00CA1ACE">
              <w:rPr>
                <w:color w:val="auto"/>
                <w:sz w:val="20"/>
                <w:szCs w:val="20"/>
                <w:lang w:val="en-SG"/>
              </w:rPr>
              <w:t xml:space="preserve">- </w:t>
            </w:r>
            <w:r w:rsidRPr="00CA1ACE">
              <w:rPr>
                <w:color w:val="auto"/>
                <w:sz w:val="20"/>
                <w:szCs w:val="20"/>
              </w:rPr>
              <w:t>Ki</w:t>
            </w:r>
            <w:r w:rsidRPr="00CA1ACE">
              <w:rPr>
                <w:color w:val="auto"/>
                <w:sz w:val="20"/>
                <w:szCs w:val="20"/>
                <w:lang w:val="en-SG"/>
              </w:rPr>
              <w:t>ể</w:t>
            </w:r>
            <w:r w:rsidRPr="00CA1ACE">
              <w:rPr>
                <w:color w:val="auto"/>
                <w:sz w:val="20"/>
                <w:szCs w:val="20"/>
              </w:rPr>
              <w:t>m toán nhà nước;</w:t>
            </w:r>
          </w:p>
          <w:p w:rsidR="002C3602" w:rsidRPr="00CA1ACE" w:rsidRDefault="002C3602" w:rsidP="002C3602">
            <w:pPr>
              <w:pStyle w:val="Bodytext20"/>
              <w:tabs>
                <w:tab w:val="left" w:pos="258"/>
              </w:tabs>
              <w:rPr>
                <w:color w:val="auto"/>
                <w:sz w:val="20"/>
                <w:szCs w:val="20"/>
              </w:rPr>
            </w:pPr>
            <w:bookmarkStart w:id="162" w:name="bookmark161"/>
            <w:bookmarkEnd w:id="162"/>
            <w:r w:rsidRPr="00CA1ACE">
              <w:rPr>
                <w:color w:val="auto"/>
                <w:sz w:val="20"/>
                <w:szCs w:val="20"/>
                <w:lang w:val="en-SG"/>
              </w:rPr>
              <w:t xml:space="preserve">- </w:t>
            </w:r>
            <w:r w:rsidRPr="00CA1ACE">
              <w:rPr>
                <w:color w:val="auto"/>
                <w:sz w:val="20"/>
                <w:szCs w:val="20"/>
              </w:rPr>
              <w:t xml:space="preserve">Các Bộ, cơ quan ngang Bộ, cơ quan thuộc </w:t>
            </w:r>
            <w:r w:rsidRPr="00CA1ACE">
              <w:rPr>
                <w:color w:val="auto"/>
                <w:sz w:val="20"/>
                <w:szCs w:val="20"/>
              </w:rPr>
              <w:lastRenderedPageBreak/>
              <w:t>Chính phủ;</w:t>
            </w:r>
          </w:p>
          <w:p w:rsidR="002C3602" w:rsidRPr="00CA1ACE" w:rsidRDefault="002C3602" w:rsidP="002C3602">
            <w:pPr>
              <w:pStyle w:val="Bodytext20"/>
              <w:tabs>
                <w:tab w:val="left" w:pos="258"/>
              </w:tabs>
              <w:rPr>
                <w:color w:val="auto"/>
                <w:sz w:val="20"/>
                <w:szCs w:val="20"/>
              </w:rPr>
            </w:pPr>
            <w:bookmarkStart w:id="163" w:name="bookmark162"/>
            <w:bookmarkEnd w:id="163"/>
            <w:r w:rsidRPr="00CA1ACE">
              <w:rPr>
                <w:color w:val="auto"/>
                <w:sz w:val="20"/>
                <w:szCs w:val="20"/>
                <w:lang w:val="en-SG"/>
              </w:rPr>
              <w:t xml:space="preserve">- </w:t>
            </w:r>
            <w:r w:rsidRPr="00CA1ACE">
              <w:rPr>
                <w:color w:val="auto"/>
                <w:sz w:val="20"/>
                <w:szCs w:val="20"/>
              </w:rPr>
              <w:t>Cơ quan Trung ương của các Hội, Đoàn thể;</w:t>
            </w:r>
          </w:p>
          <w:p w:rsidR="002C3602" w:rsidRPr="00CA1ACE" w:rsidRDefault="002C3602" w:rsidP="002C3602">
            <w:pPr>
              <w:pStyle w:val="Bodytext20"/>
              <w:tabs>
                <w:tab w:val="left" w:pos="258"/>
              </w:tabs>
              <w:rPr>
                <w:color w:val="auto"/>
                <w:sz w:val="20"/>
                <w:szCs w:val="20"/>
              </w:rPr>
            </w:pPr>
            <w:bookmarkStart w:id="164" w:name="bookmark163"/>
            <w:bookmarkEnd w:id="164"/>
            <w:r w:rsidRPr="00CA1ACE">
              <w:rPr>
                <w:color w:val="auto"/>
                <w:sz w:val="20"/>
                <w:szCs w:val="20"/>
                <w:lang w:val="en-SG"/>
              </w:rPr>
              <w:t xml:space="preserve">- </w:t>
            </w:r>
            <w:r w:rsidRPr="00CA1ACE">
              <w:rPr>
                <w:color w:val="auto"/>
                <w:sz w:val="20"/>
                <w:szCs w:val="20"/>
              </w:rPr>
              <w:t>HĐND, UBND các t</w:t>
            </w:r>
            <w:r w:rsidRPr="00CA1ACE">
              <w:rPr>
                <w:color w:val="auto"/>
                <w:sz w:val="20"/>
                <w:szCs w:val="20"/>
                <w:lang w:val="en-SG"/>
              </w:rPr>
              <w:t>ỉ</w:t>
            </w:r>
            <w:r w:rsidRPr="00CA1ACE">
              <w:rPr>
                <w:color w:val="auto"/>
                <w:sz w:val="20"/>
                <w:szCs w:val="20"/>
              </w:rPr>
              <w:t>nh, thành phố trực thuộc trung ương;</w:t>
            </w:r>
          </w:p>
          <w:p w:rsidR="002C3602" w:rsidRPr="00CA1ACE" w:rsidRDefault="002C3602" w:rsidP="002C3602">
            <w:pPr>
              <w:pStyle w:val="Bodytext20"/>
              <w:tabs>
                <w:tab w:val="left" w:pos="258"/>
              </w:tabs>
              <w:rPr>
                <w:color w:val="auto"/>
                <w:sz w:val="20"/>
                <w:szCs w:val="20"/>
              </w:rPr>
            </w:pPr>
            <w:bookmarkStart w:id="165" w:name="bookmark164"/>
            <w:bookmarkEnd w:id="165"/>
            <w:r w:rsidRPr="00CA1ACE">
              <w:rPr>
                <w:color w:val="auto"/>
                <w:sz w:val="20"/>
                <w:szCs w:val="20"/>
                <w:lang w:val="en-SG"/>
              </w:rPr>
              <w:t xml:space="preserve">- </w:t>
            </w:r>
            <w:r w:rsidRPr="00CA1ACE">
              <w:rPr>
                <w:color w:val="auto"/>
                <w:sz w:val="20"/>
                <w:szCs w:val="20"/>
              </w:rPr>
              <w:t>Sở Tài chính các t</w:t>
            </w:r>
            <w:r w:rsidRPr="00CA1ACE">
              <w:rPr>
                <w:color w:val="auto"/>
                <w:sz w:val="20"/>
                <w:szCs w:val="20"/>
                <w:lang w:val="en-SG"/>
              </w:rPr>
              <w:t>ỉ</w:t>
            </w:r>
            <w:r w:rsidRPr="00CA1ACE">
              <w:rPr>
                <w:color w:val="auto"/>
                <w:sz w:val="20"/>
                <w:szCs w:val="20"/>
              </w:rPr>
              <w:t>nh, thành phố trực thuộc trung ương;</w:t>
            </w:r>
          </w:p>
          <w:p w:rsidR="002C3602" w:rsidRPr="00CA1ACE" w:rsidRDefault="002C3602" w:rsidP="002C3602">
            <w:pPr>
              <w:pStyle w:val="Bodytext20"/>
              <w:tabs>
                <w:tab w:val="left" w:pos="258"/>
              </w:tabs>
              <w:rPr>
                <w:color w:val="auto"/>
                <w:sz w:val="20"/>
                <w:szCs w:val="20"/>
              </w:rPr>
            </w:pPr>
            <w:bookmarkStart w:id="166" w:name="bookmark165"/>
            <w:bookmarkEnd w:id="166"/>
            <w:r w:rsidRPr="00CA1ACE">
              <w:rPr>
                <w:color w:val="auto"/>
                <w:sz w:val="20"/>
                <w:szCs w:val="20"/>
                <w:lang w:val="en-SG"/>
              </w:rPr>
              <w:t xml:space="preserve">- </w:t>
            </w:r>
            <w:r w:rsidRPr="00CA1ACE">
              <w:rPr>
                <w:color w:val="auto"/>
                <w:sz w:val="20"/>
                <w:szCs w:val="20"/>
              </w:rPr>
              <w:t>Cục Kiểm tra văn bản quy phạm pháp luật, Bộ Tư pháp;</w:t>
            </w:r>
          </w:p>
          <w:p w:rsidR="002C3602" w:rsidRPr="00CA1ACE" w:rsidRDefault="002C3602" w:rsidP="002C3602">
            <w:pPr>
              <w:pStyle w:val="Bodytext20"/>
              <w:tabs>
                <w:tab w:val="left" w:pos="258"/>
              </w:tabs>
              <w:rPr>
                <w:color w:val="auto"/>
                <w:sz w:val="20"/>
                <w:szCs w:val="20"/>
              </w:rPr>
            </w:pPr>
            <w:bookmarkStart w:id="167" w:name="bookmark166"/>
            <w:bookmarkEnd w:id="167"/>
            <w:r w:rsidRPr="00CA1ACE">
              <w:rPr>
                <w:color w:val="auto"/>
                <w:sz w:val="20"/>
                <w:szCs w:val="20"/>
                <w:lang w:val="en-SG"/>
              </w:rPr>
              <w:t xml:space="preserve">- </w:t>
            </w:r>
            <w:r w:rsidRPr="00CA1ACE">
              <w:rPr>
                <w:color w:val="auto"/>
                <w:sz w:val="20"/>
                <w:szCs w:val="20"/>
              </w:rPr>
              <w:t>Công báo;</w:t>
            </w:r>
          </w:p>
          <w:p w:rsidR="002C3602" w:rsidRPr="00CA1ACE" w:rsidRDefault="002C3602" w:rsidP="002C3602">
            <w:pPr>
              <w:pStyle w:val="Bodytext20"/>
              <w:tabs>
                <w:tab w:val="left" w:pos="258"/>
              </w:tabs>
              <w:rPr>
                <w:color w:val="auto"/>
                <w:sz w:val="20"/>
                <w:szCs w:val="20"/>
              </w:rPr>
            </w:pPr>
            <w:bookmarkStart w:id="168" w:name="bookmark167"/>
            <w:bookmarkEnd w:id="168"/>
            <w:r w:rsidRPr="00CA1ACE">
              <w:rPr>
                <w:color w:val="auto"/>
                <w:sz w:val="20"/>
                <w:szCs w:val="20"/>
                <w:lang w:val="en-SG"/>
              </w:rPr>
              <w:t xml:space="preserve">- </w:t>
            </w:r>
            <w:r w:rsidRPr="00CA1ACE">
              <w:rPr>
                <w:color w:val="auto"/>
                <w:sz w:val="20"/>
                <w:szCs w:val="20"/>
              </w:rPr>
              <w:t>Cổng thông tin điện t</w:t>
            </w:r>
            <w:r w:rsidRPr="00CA1ACE">
              <w:rPr>
                <w:color w:val="auto"/>
                <w:sz w:val="20"/>
                <w:szCs w:val="20"/>
                <w:lang w:val="en-SG"/>
              </w:rPr>
              <w:t>ử</w:t>
            </w:r>
            <w:r w:rsidRPr="00CA1ACE">
              <w:rPr>
                <w:color w:val="auto"/>
                <w:sz w:val="20"/>
                <w:szCs w:val="20"/>
              </w:rPr>
              <w:t xml:space="preserve"> Chính phủ;</w:t>
            </w:r>
          </w:p>
          <w:p w:rsidR="002C3602" w:rsidRPr="00CA1ACE" w:rsidRDefault="002C3602" w:rsidP="002C3602">
            <w:pPr>
              <w:pStyle w:val="Bodytext20"/>
              <w:tabs>
                <w:tab w:val="left" w:pos="258"/>
              </w:tabs>
              <w:rPr>
                <w:color w:val="auto"/>
                <w:sz w:val="20"/>
                <w:szCs w:val="20"/>
              </w:rPr>
            </w:pPr>
            <w:bookmarkStart w:id="169" w:name="bookmark168"/>
            <w:bookmarkEnd w:id="169"/>
            <w:r w:rsidRPr="00CA1ACE">
              <w:rPr>
                <w:color w:val="auto"/>
                <w:sz w:val="20"/>
                <w:szCs w:val="20"/>
                <w:lang w:val="en-SG"/>
              </w:rPr>
              <w:t xml:space="preserve">- </w:t>
            </w:r>
            <w:r w:rsidRPr="00CA1ACE">
              <w:rPr>
                <w:color w:val="auto"/>
                <w:sz w:val="20"/>
                <w:szCs w:val="20"/>
              </w:rPr>
              <w:t>Cổng thông tin điện tử Bộ Tài chính;</w:t>
            </w:r>
          </w:p>
          <w:p w:rsidR="002C3602" w:rsidRPr="00CA1ACE" w:rsidRDefault="002C3602" w:rsidP="002C3602">
            <w:pPr>
              <w:pStyle w:val="Bodytext20"/>
              <w:tabs>
                <w:tab w:val="left" w:pos="258"/>
              </w:tabs>
              <w:rPr>
                <w:color w:val="auto"/>
                <w:sz w:val="20"/>
                <w:szCs w:val="20"/>
              </w:rPr>
            </w:pPr>
            <w:bookmarkStart w:id="170" w:name="bookmark169"/>
            <w:bookmarkEnd w:id="170"/>
            <w:r w:rsidRPr="00CA1ACE">
              <w:rPr>
                <w:color w:val="auto"/>
                <w:sz w:val="20"/>
                <w:szCs w:val="20"/>
                <w:lang w:val="en-SG"/>
              </w:rPr>
              <w:t xml:space="preserve">- </w:t>
            </w:r>
            <w:r w:rsidRPr="00CA1ACE">
              <w:rPr>
                <w:color w:val="auto"/>
                <w:sz w:val="20"/>
                <w:szCs w:val="20"/>
              </w:rPr>
              <w:t>Các đơn vị thuộc Bộ Tài chính;</w:t>
            </w:r>
          </w:p>
          <w:p w:rsidR="002C3602" w:rsidRPr="00CA1ACE" w:rsidRDefault="002C3602" w:rsidP="002C3602">
            <w:pPr>
              <w:pStyle w:val="Bodytext20"/>
              <w:rPr>
                <w:color w:val="auto"/>
                <w:sz w:val="20"/>
                <w:szCs w:val="20"/>
                <w:lang w:val="en-SG"/>
              </w:rPr>
            </w:pPr>
            <w:r w:rsidRPr="00CA1ACE">
              <w:rPr>
                <w:color w:val="auto"/>
                <w:sz w:val="20"/>
                <w:szCs w:val="20"/>
              </w:rPr>
              <w:t>-</w:t>
            </w:r>
            <w:r w:rsidRPr="00CA1ACE">
              <w:rPr>
                <w:color w:val="auto"/>
                <w:sz w:val="20"/>
                <w:szCs w:val="20"/>
                <w:lang w:val="en-SG"/>
              </w:rPr>
              <w:t xml:space="preserve"> </w:t>
            </w:r>
            <w:r w:rsidRPr="00CA1ACE">
              <w:rPr>
                <w:color w:val="auto"/>
                <w:sz w:val="20"/>
                <w:szCs w:val="20"/>
              </w:rPr>
              <w:t>Lưu: VT, QLG (350b)</w:t>
            </w:r>
            <w:r w:rsidRPr="00CA1ACE">
              <w:rPr>
                <w:color w:val="auto"/>
                <w:sz w:val="20"/>
                <w:szCs w:val="20"/>
                <w:lang w:val="en-SG"/>
              </w:rPr>
              <w:t>.</w:t>
            </w:r>
          </w:p>
        </w:tc>
        <w:tc>
          <w:tcPr>
            <w:tcW w:w="2500" w:type="pct"/>
          </w:tcPr>
          <w:p w:rsidR="002C3602" w:rsidRPr="00CA1ACE" w:rsidRDefault="002C3602" w:rsidP="002C3602">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lastRenderedPageBreak/>
              <w:t>KT. BỘ TRƯ</w:t>
            </w:r>
            <w:r w:rsidRPr="00CA1ACE">
              <w:rPr>
                <w:rFonts w:ascii="Arial" w:hAnsi="Arial" w:cs="Arial"/>
                <w:b/>
                <w:bCs/>
                <w:color w:val="auto"/>
                <w:sz w:val="20"/>
                <w:szCs w:val="20"/>
                <w:lang w:val="en-SG"/>
              </w:rPr>
              <w:t>Ở</w:t>
            </w:r>
            <w:r w:rsidRPr="00CA1ACE">
              <w:rPr>
                <w:rFonts w:ascii="Arial" w:hAnsi="Arial" w:cs="Arial"/>
                <w:b/>
                <w:bCs/>
                <w:color w:val="auto"/>
                <w:sz w:val="20"/>
                <w:szCs w:val="20"/>
              </w:rPr>
              <w:t>NG</w:t>
            </w: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r w:rsidRPr="00CA1ACE">
              <w:rPr>
                <w:rFonts w:ascii="Arial" w:hAnsi="Arial" w:cs="Arial"/>
                <w:b/>
                <w:bCs/>
                <w:color w:val="auto"/>
                <w:sz w:val="20"/>
                <w:szCs w:val="20"/>
                <w:lang w:val="en-SG"/>
              </w:rPr>
              <w:t>THỨ TRƯỞNG</w:t>
            </w: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p>
          <w:p w:rsidR="002C3602" w:rsidRPr="00CA1ACE" w:rsidRDefault="002C3602" w:rsidP="002C3602">
            <w:pPr>
              <w:pStyle w:val="BodyText"/>
              <w:spacing w:after="0" w:line="240" w:lineRule="auto"/>
              <w:ind w:firstLine="0"/>
              <w:jc w:val="center"/>
              <w:rPr>
                <w:rFonts w:ascii="Arial" w:hAnsi="Arial" w:cs="Arial"/>
                <w:b/>
                <w:bCs/>
                <w:color w:val="auto"/>
                <w:sz w:val="20"/>
                <w:szCs w:val="20"/>
                <w:lang w:val="en-SG"/>
              </w:rPr>
            </w:pPr>
          </w:p>
          <w:p w:rsidR="002C3602" w:rsidRPr="00CA1ACE" w:rsidRDefault="002C3602" w:rsidP="002C3602">
            <w:pPr>
              <w:pStyle w:val="BodyText"/>
              <w:spacing w:after="0" w:line="240" w:lineRule="auto"/>
              <w:ind w:firstLine="0"/>
              <w:jc w:val="center"/>
              <w:rPr>
                <w:rFonts w:ascii="Arial" w:hAnsi="Arial" w:cs="Arial"/>
                <w:noProof/>
                <w:color w:val="auto"/>
                <w:sz w:val="20"/>
                <w:szCs w:val="20"/>
                <w:lang w:val="en-SG" w:eastAsia="en-SG" w:bidi="ar-SA"/>
              </w:rPr>
            </w:pPr>
            <w:r w:rsidRPr="00CA1ACE">
              <w:rPr>
                <w:rFonts w:ascii="Arial" w:hAnsi="Arial" w:cs="Arial"/>
                <w:b/>
                <w:bCs/>
                <w:color w:val="auto"/>
                <w:sz w:val="20"/>
                <w:szCs w:val="20"/>
                <w:lang w:val="en-SG"/>
              </w:rPr>
              <w:t>Lê Tấn Cận</w:t>
            </w:r>
          </w:p>
        </w:tc>
      </w:tr>
    </w:tbl>
    <w:p w:rsidR="002C3602" w:rsidRPr="00CA1ACE" w:rsidRDefault="002C3602" w:rsidP="002C3602">
      <w:pPr>
        <w:pStyle w:val="Bodytext20"/>
        <w:jc w:val="both"/>
        <w:rPr>
          <w:color w:val="auto"/>
          <w:sz w:val="20"/>
          <w:szCs w:val="20"/>
          <w:lang w:val="en-SG"/>
        </w:rPr>
      </w:pPr>
    </w:p>
    <w:p w:rsidR="002C3602" w:rsidRPr="00CA1ACE" w:rsidRDefault="002C3602" w:rsidP="002C3602">
      <w:pPr>
        <w:pStyle w:val="Bodytext20"/>
        <w:spacing w:after="120"/>
        <w:ind w:firstLine="720"/>
        <w:jc w:val="both"/>
        <w:rPr>
          <w:color w:val="auto"/>
          <w:sz w:val="20"/>
          <w:szCs w:val="20"/>
          <w:lang w:val="en-SG"/>
        </w:rPr>
        <w:sectPr w:rsidR="002C3602" w:rsidRPr="00CA1ACE" w:rsidSect="002C3602">
          <w:headerReference w:type="first" r:id="rId7"/>
          <w:pgSz w:w="11900" w:h="16840" w:code="9"/>
          <w:pgMar w:top="1440" w:right="1440" w:bottom="1440" w:left="1440" w:header="0" w:footer="0" w:gutter="0"/>
          <w:pgNumType w:start="1"/>
          <w:cols w:space="720"/>
          <w:noEndnote/>
          <w:titlePg/>
          <w:docGrid w:linePitch="360"/>
        </w:sectPr>
      </w:pPr>
    </w:p>
    <w:p w:rsidR="005F742A" w:rsidRPr="00CA1ACE" w:rsidRDefault="00585983" w:rsidP="00585983">
      <w:pPr>
        <w:pStyle w:val="BodyText"/>
        <w:spacing w:after="0" w:line="240" w:lineRule="auto"/>
        <w:ind w:firstLine="0"/>
        <w:jc w:val="center"/>
        <w:rPr>
          <w:rFonts w:ascii="Arial" w:hAnsi="Arial" w:cs="Arial"/>
          <w:color w:val="auto"/>
          <w:sz w:val="20"/>
          <w:szCs w:val="20"/>
          <w:lang w:val="en-SG"/>
        </w:rPr>
      </w:pPr>
      <w:r w:rsidRPr="00CA1ACE">
        <w:rPr>
          <w:rFonts w:ascii="Arial" w:hAnsi="Arial" w:cs="Arial"/>
          <w:b/>
          <w:bCs/>
          <w:color w:val="auto"/>
          <w:sz w:val="20"/>
          <w:szCs w:val="20"/>
        </w:rPr>
        <w:lastRenderedPageBreak/>
        <w:t xml:space="preserve">Phụ lục </w:t>
      </w:r>
      <w:r w:rsidRPr="00CA1ACE">
        <w:rPr>
          <w:rFonts w:ascii="Arial" w:hAnsi="Arial" w:cs="Arial"/>
          <w:b/>
          <w:bCs/>
          <w:color w:val="auto"/>
          <w:sz w:val="20"/>
          <w:szCs w:val="20"/>
          <w:lang w:val="en-SG"/>
        </w:rPr>
        <w:t>I</w:t>
      </w:r>
    </w:p>
    <w:p w:rsidR="005F742A" w:rsidRPr="00CA1ACE" w:rsidRDefault="009C5724" w:rsidP="00585983">
      <w:pPr>
        <w:pStyle w:val="BodyText"/>
        <w:spacing w:after="0" w:line="240" w:lineRule="auto"/>
        <w:ind w:firstLine="0"/>
        <w:jc w:val="center"/>
        <w:rPr>
          <w:rFonts w:ascii="Arial" w:hAnsi="Arial" w:cs="Arial"/>
          <w:b/>
          <w:smallCaps/>
          <w:color w:val="auto"/>
          <w:sz w:val="20"/>
          <w:szCs w:val="20"/>
        </w:rPr>
      </w:pPr>
      <w:r w:rsidRPr="00CA1ACE">
        <w:rPr>
          <w:rFonts w:ascii="Arial" w:hAnsi="Arial" w:cs="Arial"/>
          <w:b/>
          <w:bCs/>
          <w:color w:val="auto"/>
          <w:sz w:val="20"/>
          <w:szCs w:val="20"/>
        </w:rPr>
        <w:t>DANH MỤC THÔNG TIN, HÀNG HÓA, D</w:t>
      </w:r>
      <w:r w:rsidRPr="00CA1ACE">
        <w:rPr>
          <w:rFonts w:ascii="Arial" w:hAnsi="Arial" w:cs="Arial"/>
          <w:b/>
          <w:bCs/>
          <w:color w:val="auto"/>
          <w:sz w:val="20"/>
          <w:szCs w:val="20"/>
          <w:lang w:val="en-SG"/>
        </w:rPr>
        <w:t>Ị</w:t>
      </w:r>
      <w:r w:rsidRPr="00CA1ACE">
        <w:rPr>
          <w:rFonts w:ascii="Arial" w:hAnsi="Arial" w:cs="Arial"/>
          <w:b/>
          <w:bCs/>
          <w:color w:val="auto"/>
          <w:sz w:val="20"/>
          <w:szCs w:val="20"/>
        </w:rPr>
        <w:t>CH VỤ THỰC HIỆN</w:t>
      </w:r>
      <w:r w:rsidRPr="00CA1ACE">
        <w:rPr>
          <w:rFonts w:ascii="Arial" w:hAnsi="Arial" w:cs="Arial"/>
          <w:b/>
          <w:bCs/>
          <w:color w:val="auto"/>
          <w:sz w:val="20"/>
          <w:szCs w:val="20"/>
        </w:rPr>
        <w:br/>
        <w:t xml:space="preserve">BÁO CÁO GIÁ THỊ TRƯỜNG CHUYÊN </w:t>
      </w:r>
      <w:r w:rsidRPr="00CA1ACE">
        <w:rPr>
          <w:rFonts w:ascii="Arial" w:hAnsi="Arial" w:cs="Arial"/>
          <w:b/>
          <w:smallCaps/>
          <w:color w:val="auto"/>
          <w:sz w:val="20"/>
          <w:szCs w:val="20"/>
        </w:rPr>
        <w:t>NGÀNH</w:t>
      </w:r>
    </w:p>
    <w:p w:rsidR="005F742A" w:rsidRPr="00CA1ACE" w:rsidRDefault="004A3B26" w:rsidP="00585983">
      <w:pPr>
        <w:pStyle w:val="BodyText"/>
        <w:spacing w:after="0" w:line="240" w:lineRule="auto"/>
        <w:ind w:firstLine="0"/>
        <w:jc w:val="center"/>
        <w:rPr>
          <w:rFonts w:ascii="Arial" w:hAnsi="Arial" w:cs="Arial"/>
          <w:i/>
          <w:iCs/>
          <w:color w:val="auto"/>
          <w:sz w:val="20"/>
          <w:szCs w:val="20"/>
        </w:rPr>
      </w:pPr>
      <w:r w:rsidRPr="00CA1ACE">
        <w:rPr>
          <w:rFonts w:ascii="Arial" w:hAnsi="Arial" w:cs="Arial"/>
          <w:i/>
          <w:iCs/>
          <w:color w:val="auto"/>
          <w:sz w:val="20"/>
          <w:szCs w:val="20"/>
        </w:rPr>
        <w:t>(Kèm theo Thông tư số 29/2024/TT-BTC ngày 16 tháng 5 năm 2024 của</w:t>
      </w:r>
      <w:r w:rsidRPr="00CA1ACE">
        <w:rPr>
          <w:rFonts w:ascii="Arial" w:hAnsi="Arial" w:cs="Arial"/>
          <w:i/>
          <w:iCs/>
          <w:color w:val="auto"/>
          <w:sz w:val="20"/>
          <w:szCs w:val="20"/>
        </w:rPr>
        <w:br/>
        <w:t xml:space="preserve">Bộ trưởng Bộ </w:t>
      </w:r>
      <w:r w:rsidR="009C5724" w:rsidRPr="00CA1ACE">
        <w:rPr>
          <w:rFonts w:ascii="Arial" w:hAnsi="Arial" w:cs="Arial"/>
          <w:i/>
          <w:iCs/>
          <w:color w:val="auto"/>
          <w:sz w:val="20"/>
          <w:szCs w:val="20"/>
        </w:rPr>
        <w:t>Tài chính</w:t>
      </w:r>
      <w:r w:rsidRPr="00CA1ACE">
        <w:rPr>
          <w:rFonts w:ascii="Arial" w:hAnsi="Arial" w:cs="Arial"/>
          <w:i/>
          <w:iCs/>
          <w:color w:val="auto"/>
          <w:sz w:val="20"/>
          <w:szCs w:val="20"/>
        </w:rPr>
        <w:t>)</w:t>
      </w:r>
    </w:p>
    <w:p w:rsidR="009C5724" w:rsidRPr="00CA1ACE" w:rsidRDefault="009C5724" w:rsidP="00585983">
      <w:pPr>
        <w:pStyle w:val="BodyText"/>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7"/>
        <w:gridCol w:w="8203"/>
      </w:tblGrid>
      <w:tr w:rsidR="0049149D"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TT</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Danh mục báo cáo</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xuất nhập khẩu, cán </w:t>
            </w:r>
            <w:r w:rsidR="009C5724" w:rsidRPr="00CA1ACE">
              <w:rPr>
                <w:rFonts w:ascii="Arial" w:hAnsi="Arial" w:cs="Arial"/>
                <w:color w:val="auto"/>
                <w:sz w:val="20"/>
                <w:szCs w:val="20"/>
              </w:rPr>
              <w:t>c</w:t>
            </w:r>
            <w:r w:rsidR="009C5724" w:rsidRPr="00CA1ACE">
              <w:rPr>
                <w:rFonts w:ascii="Arial" w:hAnsi="Arial" w:cs="Arial"/>
                <w:color w:val="auto"/>
                <w:sz w:val="20"/>
                <w:szCs w:val="20"/>
                <w:lang w:val="en-SG"/>
              </w:rPr>
              <w:t>â</w:t>
            </w:r>
            <w:r w:rsidR="00DA5DA3" w:rsidRPr="00CA1ACE">
              <w:rPr>
                <w:rFonts w:ascii="Arial" w:hAnsi="Arial" w:cs="Arial"/>
                <w:color w:val="auto"/>
                <w:sz w:val="20"/>
                <w:szCs w:val="20"/>
              </w:rPr>
              <w:t>n</w:t>
            </w:r>
            <w:r w:rsidRPr="00CA1ACE">
              <w:rPr>
                <w:rFonts w:ascii="Arial" w:hAnsi="Arial" w:cs="Arial"/>
                <w:color w:val="auto"/>
                <w:sz w:val="20"/>
                <w:szCs w:val="20"/>
              </w:rPr>
              <w:t xml:space="preserve"> thương mại, tình hình thị trường hàng hóa, cung cầu trong nước và quốc tế, tình hình sản xuất, xu hướng diễn biến giá, công tác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các mặt hàng xăng dầu, điện, than, khí dầu mỏ hóa lỏng (LPG), thép; tình hình thực hiện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giá dịch vụ sự nghiệp công trong lĩnh vực quản lý; dự báo diễn biến giá, đánh giá tác động và kiến nghị biện pháp quản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theo chức năng, nhiệm vụ quản lý ngành, lĩnh vực của Bộ Công Thương.</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nguồn cung, sản xuất, công các quản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và tình hình diễn biến giá, giá các mặt hàng thóc, gạo, thực phẩm tươi sống, lợn hơi, thịt lợn, phân bón, thức ăn chăn nuôi, vật tư nông nghiệp quan trọng; tình hình thực hiện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giá dịch vụ sự nghiệp công trong lĩnh vực quản lý; dự báo diễn biến giá và kiến nghị biện pháp quản lý, điều tiết giá theo chức năng, nhiệm vụ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ngành, lĩnh vực của Bộ Nông nghiệp và Phát </w:t>
            </w:r>
            <w:r w:rsidR="00602835" w:rsidRPr="00CA1ACE">
              <w:rPr>
                <w:rFonts w:ascii="Arial" w:hAnsi="Arial" w:cs="Arial"/>
                <w:color w:val="auto"/>
                <w:sz w:val="20"/>
                <w:szCs w:val="20"/>
              </w:rPr>
              <w:t>triển</w:t>
            </w:r>
            <w:r w:rsidRPr="00CA1ACE">
              <w:rPr>
                <w:rFonts w:ascii="Arial" w:hAnsi="Arial" w:cs="Arial"/>
                <w:color w:val="auto"/>
                <w:sz w:val="20"/>
                <w:szCs w:val="20"/>
              </w:rPr>
              <w:t xml:space="preserve"> nông thôn.</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Thông tin về công tác quản lý, điều tiết giá và tình hình diễn biến giá các mặt hàng dịch vụ vận chuyển hành khách hàng</w:t>
            </w:r>
            <w:r w:rsidR="009C5724" w:rsidRPr="00CA1ACE">
              <w:rPr>
                <w:rFonts w:ascii="Arial" w:hAnsi="Arial" w:cs="Arial"/>
                <w:color w:val="auto"/>
                <w:sz w:val="20"/>
                <w:szCs w:val="20"/>
              </w:rPr>
              <w:t xml:space="preserve"> không nội địa, dịch vụ cảng bi</w:t>
            </w:r>
            <w:r w:rsidR="009C5724" w:rsidRPr="00CA1ACE">
              <w:rPr>
                <w:rFonts w:ascii="Arial" w:hAnsi="Arial" w:cs="Arial"/>
                <w:color w:val="auto"/>
                <w:sz w:val="20"/>
                <w:szCs w:val="20"/>
                <w:lang w:val="en-SG"/>
              </w:rPr>
              <w:t>ể</w:t>
            </w:r>
            <w:r w:rsidRPr="00CA1ACE">
              <w:rPr>
                <w:rFonts w:ascii="Arial" w:hAnsi="Arial" w:cs="Arial"/>
                <w:color w:val="auto"/>
                <w:sz w:val="20"/>
                <w:szCs w:val="20"/>
              </w:rPr>
              <w:t xml:space="preserve">n, cước vận tải hành khách tuyến cố định </w:t>
            </w:r>
            <w:r w:rsidR="00BC3ACE" w:rsidRPr="00CA1ACE">
              <w:rPr>
                <w:rFonts w:ascii="Arial" w:hAnsi="Arial" w:cs="Arial"/>
                <w:color w:val="auto"/>
                <w:sz w:val="20"/>
                <w:szCs w:val="20"/>
              </w:rPr>
              <w:t>bằng</w:t>
            </w:r>
            <w:r w:rsidRPr="00CA1ACE">
              <w:rPr>
                <w:rFonts w:ascii="Arial" w:hAnsi="Arial" w:cs="Arial"/>
                <w:color w:val="auto"/>
                <w:sz w:val="20"/>
                <w:szCs w:val="20"/>
              </w:rPr>
              <w:t xml:space="preserve"> </w:t>
            </w:r>
            <w:r w:rsidR="00EE574E" w:rsidRPr="00CA1ACE">
              <w:rPr>
                <w:rFonts w:ascii="Arial" w:hAnsi="Arial" w:cs="Arial"/>
                <w:color w:val="auto"/>
                <w:sz w:val="20"/>
                <w:szCs w:val="20"/>
              </w:rPr>
              <w:t>đường</w:t>
            </w:r>
            <w:r w:rsidRPr="00CA1ACE">
              <w:rPr>
                <w:rFonts w:ascii="Arial" w:hAnsi="Arial" w:cs="Arial"/>
                <w:color w:val="auto"/>
                <w:sz w:val="20"/>
                <w:szCs w:val="20"/>
              </w:rPr>
              <w:t xml:space="preserve"> bộ, cước vận tải hành khách </w:t>
            </w:r>
            <w:r w:rsidR="00BC3ACE" w:rsidRPr="00CA1ACE">
              <w:rPr>
                <w:rFonts w:ascii="Arial" w:hAnsi="Arial" w:cs="Arial"/>
                <w:color w:val="auto"/>
                <w:sz w:val="20"/>
                <w:szCs w:val="20"/>
              </w:rPr>
              <w:t>bằng</w:t>
            </w:r>
            <w:r w:rsidRPr="00CA1ACE">
              <w:rPr>
                <w:rFonts w:ascii="Arial" w:hAnsi="Arial" w:cs="Arial"/>
                <w:color w:val="auto"/>
                <w:sz w:val="20"/>
                <w:szCs w:val="20"/>
              </w:rPr>
              <w:t xml:space="preserve"> taxi; tình hình thực hiện quản lý giá dịch vụ sự nghiệp công trong lĩnh vực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dự báo diễn biến giá và kiến nghị biện pháp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theo chức năng, nhiệm vụ quản lý ngành, lĩnh vực </w:t>
            </w:r>
            <w:r w:rsidR="00BF5DA8" w:rsidRPr="00CA1ACE">
              <w:rPr>
                <w:rFonts w:ascii="Arial" w:hAnsi="Arial" w:cs="Arial"/>
                <w:color w:val="auto"/>
                <w:sz w:val="20"/>
                <w:szCs w:val="20"/>
              </w:rPr>
              <w:t>của</w:t>
            </w:r>
            <w:r w:rsidR="009C5724" w:rsidRPr="00CA1ACE">
              <w:rPr>
                <w:rFonts w:ascii="Arial" w:hAnsi="Arial" w:cs="Arial"/>
                <w:color w:val="auto"/>
                <w:sz w:val="20"/>
                <w:szCs w:val="20"/>
              </w:rPr>
              <w:t xml:space="preserve"> Bộ Giao thông vận t</w:t>
            </w:r>
            <w:r w:rsidR="009C5724" w:rsidRPr="00CA1ACE">
              <w:rPr>
                <w:rFonts w:ascii="Arial" w:hAnsi="Arial" w:cs="Arial"/>
                <w:color w:val="auto"/>
                <w:sz w:val="20"/>
                <w:szCs w:val="20"/>
                <w:lang w:val="en-SG"/>
              </w:rPr>
              <w:t>ả</w:t>
            </w:r>
            <w:r w:rsidRPr="00CA1ACE">
              <w:rPr>
                <w:rFonts w:ascii="Arial" w:hAnsi="Arial" w:cs="Arial"/>
                <w:color w:val="auto"/>
                <w:sz w:val="20"/>
                <w:szCs w:val="20"/>
              </w:rPr>
              <w:t>i.</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công tác quản lý, điều tiết giá và tình hình diễn biến giá thị trường mặt hàng thuốc phòng, </w:t>
            </w:r>
            <w:r w:rsidR="009C5724" w:rsidRPr="00CA1ACE">
              <w:rPr>
                <w:rFonts w:ascii="Arial" w:hAnsi="Arial" w:cs="Arial"/>
                <w:color w:val="auto"/>
                <w:sz w:val="20"/>
                <w:szCs w:val="20"/>
              </w:rPr>
              <w:t>chữa</w:t>
            </w:r>
            <w:r w:rsidRPr="00CA1ACE">
              <w:rPr>
                <w:rFonts w:ascii="Arial" w:hAnsi="Arial" w:cs="Arial"/>
                <w:color w:val="auto"/>
                <w:sz w:val="20"/>
                <w:szCs w:val="20"/>
              </w:rPr>
              <w:t xml:space="preserve"> bệnh cho người; diễn biến giá và tình hình thực hiện lộ trình giá dịch vụ khám chữa bệnh tại các cơ sở khám chữa bệnh công lập; công tác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kê khai giá thuốc chữa bệnh cho người, công tác quản lý giá trang thiết bị y tế; tình hình thực hiện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giá dịch vụ sự nghiệp công trong lĩnh vực quản lý; dự báo diễn biến giá và </w:t>
            </w:r>
            <w:r w:rsidR="009C5724" w:rsidRPr="00CA1ACE">
              <w:rPr>
                <w:rFonts w:ascii="Arial" w:hAnsi="Arial" w:cs="Arial"/>
                <w:color w:val="auto"/>
                <w:sz w:val="20"/>
                <w:szCs w:val="20"/>
              </w:rPr>
              <w:t>kiến</w:t>
            </w:r>
            <w:r w:rsidRPr="00CA1ACE">
              <w:rPr>
                <w:rFonts w:ascii="Arial" w:hAnsi="Arial" w:cs="Arial"/>
                <w:color w:val="auto"/>
                <w:sz w:val="20"/>
                <w:szCs w:val="20"/>
              </w:rPr>
              <w:t xml:space="preserve"> nghị biện pháp quản lý, điều tiết giá theo chức năng, nhiệm vụ quản lý ngành, lĩnh vực của Bộ Y tế.</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công tác quản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và tình hình diễn biến giá dịch vụ giáo dục, đào tạo (học phí), sách giáo khoa; tình hình thực hiện quản lý giá dịch vụ sự nghiệp công trong lĩnh vực quản lý; dự </w:t>
            </w:r>
            <w:r w:rsidR="009C5724" w:rsidRPr="00CA1ACE">
              <w:rPr>
                <w:rFonts w:ascii="Arial" w:hAnsi="Arial" w:cs="Arial"/>
                <w:color w:val="auto"/>
                <w:sz w:val="20"/>
                <w:szCs w:val="20"/>
              </w:rPr>
              <w:t>kiến</w:t>
            </w:r>
            <w:r w:rsidRPr="00CA1ACE">
              <w:rPr>
                <w:rFonts w:ascii="Arial" w:hAnsi="Arial" w:cs="Arial"/>
                <w:color w:val="auto"/>
                <w:sz w:val="20"/>
                <w:szCs w:val="20"/>
              </w:rPr>
              <w:t xml:space="preserve"> phương án giá </w:t>
            </w:r>
            <w:r w:rsidR="0072026A" w:rsidRPr="00CA1ACE">
              <w:rPr>
                <w:rFonts w:ascii="Arial" w:hAnsi="Arial" w:cs="Arial"/>
                <w:color w:val="auto"/>
                <w:sz w:val="20"/>
                <w:szCs w:val="20"/>
              </w:rPr>
              <w:t>điều</w:t>
            </w:r>
            <w:r w:rsidRPr="00CA1ACE">
              <w:rPr>
                <w:rFonts w:ascii="Arial" w:hAnsi="Arial" w:cs="Arial"/>
                <w:color w:val="auto"/>
                <w:sz w:val="20"/>
                <w:szCs w:val="20"/>
              </w:rPr>
              <w:t xml:space="preserve"> chỉnh và </w:t>
            </w:r>
            <w:r w:rsidR="009C5724" w:rsidRPr="00CA1ACE">
              <w:rPr>
                <w:rFonts w:ascii="Arial" w:hAnsi="Arial" w:cs="Arial"/>
                <w:color w:val="auto"/>
                <w:sz w:val="20"/>
                <w:szCs w:val="20"/>
              </w:rPr>
              <w:t>kiến</w:t>
            </w:r>
            <w:r w:rsidRPr="00CA1ACE">
              <w:rPr>
                <w:rFonts w:ascii="Arial" w:hAnsi="Arial" w:cs="Arial"/>
                <w:color w:val="auto"/>
                <w:sz w:val="20"/>
                <w:szCs w:val="20"/>
              </w:rPr>
              <w:t xml:space="preserve"> nghị biện pháp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w:t>
            </w:r>
            <w:r w:rsidR="0072026A" w:rsidRPr="00CA1ACE">
              <w:rPr>
                <w:rFonts w:ascii="Arial" w:hAnsi="Arial" w:cs="Arial"/>
                <w:color w:val="auto"/>
                <w:sz w:val="20"/>
                <w:szCs w:val="20"/>
              </w:rPr>
              <w:t>điều</w:t>
            </w:r>
            <w:r w:rsidRPr="00CA1ACE">
              <w:rPr>
                <w:rFonts w:ascii="Arial" w:hAnsi="Arial" w:cs="Arial"/>
                <w:color w:val="auto"/>
                <w:sz w:val="20"/>
                <w:szCs w:val="20"/>
              </w:rPr>
              <w:t xml:space="preserve"> </w:t>
            </w:r>
            <w:r w:rsidR="009C5724" w:rsidRPr="00CA1ACE">
              <w:rPr>
                <w:rFonts w:ascii="Arial" w:hAnsi="Arial" w:cs="Arial"/>
                <w:color w:val="auto"/>
                <w:sz w:val="20"/>
                <w:szCs w:val="20"/>
              </w:rPr>
              <w:t>tiết</w:t>
            </w:r>
            <w:r w:rsidRPr="00CA1ACE">
              <w:rPr>
                <w:rFonts w:ascii="Arial" w:hAnsi="Arial" w:cs="Arial"/>
                <w:color w:val="auto"/>
                <w:sz w:val="20"/>
                <w:szCs w:val="20"/>
              </w:rPr>
              <w:t xml:space="preserve"> giá theo chức năng, nhiệm vụ quản lý ngành, lĩnh vực của Bộ Giáo dục và Đào tạo.</w:t>
            </w:r>
          </w:p>
        </w:tc>
      </w:tr>
      <w:tr w:rsidR="00CA1ACE" w:rsidRPr="00CA1ACE" w:rsidTr="00585983">
        <w:trPr>
          <w:trHeight w:val="20"/>
          <w:jc w:val="center"/>
        </w:trPr>
        <w:tc>
          <w:tcPr>
            <w:tcW w:w="448"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w:t>
            </w:r>
          </w:p>
        </w:tc>
        <w:tc>
          <w:tcPr>
            <w:tcW w:w="4552"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lang w:val="en-SG"/>
              </w:rPr>
            </w:pPr>
            <w:r w:rsidRPr="00CA1ACE">
              <w:rPr>
                <w:rFonts w:ascii="Arial" w:hAnsi="Arial" w:cs="Arial"/>
                <w:color w:val="auto"/>
                <w:sz w:val="20"/>
                <w:szCs w:val="20"/>
              </w:rPr>
              <w:t xml:space="preserve">Thông tin về công tác quản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dịch vụ giáo dục nghề nghiệp (trừ trung cấp sư phạm, cao đẳng sư phạm); dịch vụ kiểm định kỹ thuật máy móc, </w:t>
            </w:r>
            <w:r w:rsidR="009C5724" w:rsidRPr="00CA1ACE">
              <w:rPr>
                <w:rFonts w:ascii="Arial" w:hAnsi="Arial" w:cs="Arial"/>
                <w:color w:val="auto"/>
                <w:sz w:val="20"/>
                <w:szCs w:val="20"/>
              </w:rPr>
              <w:t>thiết</w:t>
            </w:r>
            <w:r w:rsidRPr="00CA1ACE">
              <w:rPr>
                <w:rFonts w:ascii="Arial" w:hAnsi="Arial" w:cs="Arial"/>
                <w:color w:val="auto"/>
                <w:sz w:val="20"/>
                <w:szCs w:val="20"/>
              </w:rPr>
              <w:t xml:space="preserve"> bị vật tư và các </w:t>
            </w:r>
            <w:r w:rsidR="009C5724" w:rsidRPr="00CA1ACE">
              <w:rPr>
                <w:rFonts w:ascii="Arial" w:hAnsi="Arial" w:cs="Arial"/>
                <w:color w:val="auto"/>
                <w:sz w:val="20"/>
                <w:szCs w:val="20"/>
              </w:rPr>
              <w:t>chất</w:t>
            </w:r>
            <w:r w:rsidRPr="00CA1ACE">
              <w:rPr>
                <w:rFonts w:ascii="Arial" w:hAnsi="Arial" w:cs="Arial"/>
                <w:color w:val="auto"/>
                <w:sz w:val="20"/>
                <w:szCs w:val="20"/>
              </w:rPr>
              <w:t xml:space="preserve"> có yêu cầu nghiêm ngặt </w:t>
            </w:r>
            <w:r w:rsidR="00297E9C" w:rsidRPr="00CA1ACE">
              <w:rPr>
                <w:rFonts w:ascii="Arial" w:hAnsi="Arial" w:cs="Arial"/>
                <w:color w:val="auto"/>
                <w:sz w:val="20"/>
                <w:szCs w:val="20"/>
              </w:rPr>
              <w:t>về</w:t>
            </w:r>
            <w:r w:rsidRPr="00CA1ACE">
              <w:rPr>
                <w:rFonts w:ascii="Arial" w:hAnsi="Arial" w:cs="Arial"/>
                <w:color w:val="auto"/>
                <w:sz w:val="20"/>
                <w:szCs w:val="20"/>
              </w:rPr>
              <w:t xml:space="preserve"> an toàn lao động; dịch vụ môi giới theo hợp đồng môi giới đưa người lao động đi làm việc ở nước ngo</w:t>
            </w:r>
            <w:r w:rsidR="00602835" w:rsidRPr="00CA1ACE">
              <w:rPr>
                <w:rFonts w:ascii="Arial" w:hAnsi="Arial" w:cs="Arial"/>
                <w:color w:val="auto"/>
                <w:sz w:val="20"/>
                <w:szCs w:val="20"/>
              </w:rPr>
              <w:t xml:space="preserve">ài, dịch vụ đưa người lao động </w:t>
            </w:r>
            <w:r w:rsidR="00602835" w:rsidRPr="00CA1ACE">
              <w:rPr>
                <w:rFonts w:ascii="Arial" w:hAnsi="Arial" w:cs="Arial"/>
                <w:color w:val="auto"/>
                <w:sz w:val="20"/>
                <w:szCs w:val="20"/>
                <w:lang w:val="en-SG"/>
              </w:rPr>
              <w:t>đ</w:t>
            </w:r>
            <w:r w:rsidRPr="00CA1ACE">
              <w:rPr>
                <w:rFonts w:ascii="Arial" w:hAnsi="Arial" w:cs="Arial"/>
                <w:color w:val="auto"/>
                <w:sz w:val="20"/>
                <w:szCs w:val="20"/>
              </w:rPr>
              <w:t xml:space="preserve">i làm việc ở nước ngoài; tình hình thực hiện quản lý giá dịch vụ sự nghiệp công trong lĩnh vực quản lý; dự </w:t>
            </w:r>
            <w:r w:rsidR="009C5724" w:rsidRPr="00CA1ACE">
              <w:rPr>
                <w:rFonts w:ascii="Arial" w:hAnsi="Arial" w:cs="Arial"/>
                <w:color w:val="auto"/>
                <w:sz w:val="20"/>
                <w:szCs w:val="20"/>
              </w:rPr>
              <w:t>kiến</w:t>
            </w:r>
            <w:r w:rsidRPr="00CA1ACE">
              <w:rPr>
                <w:rFonts w:ascii="Arial" w:hAnsi="Arial" w:cs="Arial"/>
                <w:color w:val="auto"/>
                <w:sz w:val="20"/>
                <w:szCs w:val="20"/>
              </w:rPr>
              <w:t xml:space="preserve"> phương án giá </w:t>
            </w:r>
            <w:r w:rsidR="009C5724" w:rsidRPr="00CA1ACE">
              <w:rPr>
                <w:rFonts w:ascii="Arial" w:hAnsi="Arial" w:cs="Arial"/>
                <w:color w:val="auto"/>
                <w:sz w:val="20"/>
                <w:szCs w:val="20"/>
              </w:rPr>
              <w:t>điều chỉnh</w:t>
            </w:r>
            <w:r w:rsidRPr="00CA1ACE">
              <w:rPr>
                <w:rFonts w:ascii="Arial" w:hAnsi="Arial" w:cs="Arial"/>
                <w:color w:val="auto"/>
                <w:sz w:val="20"/>
                <w:szCs w:val="20"/>
              </w:rPr>
              <w:t xml:space="preserve"> và kiến nghị biện pháp quản lý, điều tiết giá theo chức năng, nhiệm</w:t>
            </w:r>
            <w:r w:rsidR="009C5724" w:rsidRPr="00CA1ACE">
              <w:rPr>
                <w:rFonts w:ascii="Arial" w:hAnsi="Arial" w:cs="Arial"/>
                <w:color w:val="auto"/>
                <w:sz w:val="20"/>
                <w:szCs w:val="20"/>
                <w:lang w:val="en-SG"/>
              </w:rPr>
              <w:t xml:space="preserve"> </w:t>
            </w:r>
            <w:r w:rsidR="009C5724" w:rsidRPr="00CA1ACE">
              <w:rPr>
                <w:rFonts w:ascii="Arial" w:hAnsi="Arial" w:cs="Arial"/>
                <w:color w:val="auto"/>
                <w:sz w:val="20"/>
                <w:szCs w:val="20"/>
              </w:rPr>
              <w:t>vụ quản lý ngành, lĩnh vực của Bộ Lao động, Thương binh và Xã hội.</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7</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công tác quản lý giá đất; tình hình thực hiện quản lý giá dịch vụ sự nghiệp công trong lĩnh vực </w:t>
            </w:r>
            <w:r w:rsidR="0072026A" w:rsidRPr="00CA1ACE">
              <w:rPr>
                <w:rFonts w:ascii="Arial" w:hAnsi="Arial" w:cs="Arial"/>
                <w:color w:val="auto"/>
                <w:sz w:val="20"/>
                <w:szCs w:val="20"/>
              </w:rPr>
              <w:t>quả</w:t>
            </w:r>
            <w:r w:rsidRPr="00CA1ACE">
              <w:rPr>
                <w:rFonts w:ascii="Arial" w:hAnsi="Arial" w:cs="Arial"/>
                <w:color w:val="auto"/>
                <w:sz w:val="20"/>
                <w:szCs w:val="20"/>
              </w:rPr>
              <w:t>n lý; dự báo diễn biến giá và kiến nghị đối với công tác quản lý, điều tiết giá theo chức năng, nhiệm vụ quản lý ngành, lĩnh vực của Bộ Tài nguyên và Môi trường.</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8</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công tác </w:t>
            </w:r>
            <w:r w:rsidR="0072026A" w:rsidRPr="00CA1ACE">
              <w:rPr>
                <w:rFonts w:ascii="Arial" w:hAnsi="Arial" w:cs="Arial"/>
                <w:color w:val="auto"/>
                <w:sz w:val="20"/>
                <w:szCs w:val="20"/>
              </w:rPr>
              <w:t>quả</w:t>
            </w:r>
            <w:r w:rsidRPr="00CA1ACE">
              <w:rPr>
                <w:rFonts w:ascii="Arial" w:hAnsi="Arial" w:cs="Arial"/>
                <w:color w:val="auto"/>
                <w:sz w:val="20"/>
                <w:szCs w:val="20"/>
              </w:rPr>
              <w:t xml:space="preserve">n lý, điều tiết giá và tình hình thị trường, diễn biến giá các mặt hàng xi măng, thép, bất </w:t>
            </w:r>
            <w:r w:rsidR="0072026A" w:rsidRPr="00CA1ACE">
              <w:rPr>
                <w:rFonts w:ascii="Arial" w:hAnsi="Arial" w:cs="Arial"/>
                <w:color w:val="auto"/>
                <w:sz w:val="20"/>
                <w:szCs w:val="20"/>
              </w:rPr>
              <w:t>độ</w:t>
            </w:r>
            <w:r w:rsidRPr="00CA1ACE">
              <w:rPr>
                <w:rFonts w:ascii="Arial" w:hAnsi="Arial" w:cs="Arial"/>
                <w:color w:val="auto"/>
                <w:sz w:val="20"/>
                <w:szCs w:val="20"/>
              </w:rPr>
              <w:t xml:space="preserve">ng sản mua, bán, cho thuê; nhà ở xã hội cho thuê, mua; vật liệu xây dựng quan trọng; tình hình thực hiện </w:t>
            </w:r>
            <w:r w:rsidR="0072026A" w:rsidRPr="00CA1ACE">
              <w:rPr>
                <w:rFonts w:ascii="Arial" w:hAnsi="Arial" w:cs="Arial"/>
                <w:color w:val="auto"/>
                <w:sz w:val="20"/>
                <w:szCs w:val="20"/>
              </w:rPr>
              <w:t>quả</w:t>
            </w:r>
            <w:r w:rsidRPr="00CA1ACE">
              <w:rPr>
                <w:rFonts w:ascii="Arial" w:hAnsi="Arial" w:cs="Arial"/>
                <w:color w:val="auto"/>
                <w:sz w:val="20"/>
                <w:szCs w:val="20"/>
              </w:rPr>
              <w:t>n lý giá dịch vụ sự nghiệp công trong lĩnh vực quản lý; dự báo diễn biến giá và kiến nghị đối với công tác quản lý, điều tiết giá theo chức năng, nhiệm vụ quản lý ngành, lĩnh vực của Bộ Xây dựng.</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9</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Thông tin về công tác quản lý, </w:t>
            </w:r>
            <w:r w:rsidR="00BC3ACE" w:rsidRPr="00CA1ACE">
              <w:rPr>
                <w:rFonts w:ascii="Arial" w:hAnsi="Arial" w:cs="Arial"/>
                <w:color w:val="auto"/>
                <w:sz w:val="20"/>
                <w:szCs w:val="20"/>
              </w:rPr>
              <w:t>điều</w:t>
            </w:r>
            <w:r w:rsidRPr="00CA1ACE">
              <w:rPr>
                <w:rFonts w:ascii="Arial" w:hAnsi="Arial" w:cs="Arial"/>
                <w:color w:val="auto"/>
                <w:sz w:val="20"/>
                <w:szCs w:val="20"/>
              </w:rPr>
              <w:t xml:space="preserve"> tiết giá và tình hình thị trường, diễn biến giá dịch vụ bưu chính, viễn thông; tình hình thực hiện quản lý giá dịch vụ sự nghiệp công trong lĩnh vực quản lý; dự báo diễn biến giá và kiến nghị đối với công tác quản lý, điều tiết giá theo chức năng, nhiệm vụ </w:t>
            </w:r>
            <w:r w:rsidR="0072026A" w:rsidRPr="00CA1ACE">
              <w:rPr>
                <w:rFonts w:ascii="Arial" w:hAnsi="Arial" w:cs="Arial"/>
                <w:color w:val="auto"/>
                <w:sz w:val="20"/>
                <w:szCs w:val="20"/>
              </w:rPr>
              <w:t>quả</w:t>
            </w:r>
            <w:r w:rsidRPr="00CA1ACE">
              <w:rPr>
                <w:rFonts w:ascii="Arial" w:hAnsi="Arial" w:cs="Arial"/>
                <w:color w:val="auto"/>
                <w:sz w:val="20"/>
                <w:szCs w:val="20"/>
              </w:rPr>
              <w:t>n lý ngành, lĩnh vực của Bộ Thông tin và Truyền thông.</w:t>
            </w:r>
          </w:p>
        </w:tc>
      </w:tr>
      <w:tr w:rsidR="00CA1ACE" w:rsidRPr="00CA1ACE" w:rsidTr="00585983">
        <w:trPr>
          <w:trHeight w:val="20"/>
          <w:jc w:val="center"/>
        </w:trPr>
        <w:tc>
          <w:tcPr>
            <w:tcW w:w="448"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10</w:t>
            </w:r>
          </w:p>
        </w:tc>
        <w:tc>
          <w:tcPr>
            <w:tcW w:w="4552"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Thông tin về tình hình kinh tế vĩ mô trong nước và quốc tế; tổng quan thị trư</w:t>
            </w:r>
            <w:r w:rsidR="009C5724" w:rsidRPr="00CA1ACE">
              <w:rPr>
                <w:rFonts w:ascii="Arial" w:hAnsi="Arial" w:cs="Arial"/>
                <w:color w:val="auto"/>
                <w:sz w:val="20"/>
                <w:szCs w:val="20"/>
              </w:rPr>
              <w:t>ờng, giá cả, phân tích ch</w:t>
            </w:r>
            <w:r w:rsidR="009C5724" w:rsidRPr="00CA1ACE">
              <w:rPr>
                <w:rFonts w:ascii="Arial" w:hAnsi="Arial" w:cs="Arial"/>
                <w:color w:val="auto"/>
                <w:sz w:val="20"/>
                <w:szCs w:val="20"/>
                <w:lang w:val="en-SG"/>
              </w:rPr>
              <w:t>ỉ</w:t>
            </w:r>
            <w:r w:rsidRPr="00CA1ACE">
              <w:rPr>
                <w:rFonts w:ascii="Arial" w:hAnsi="Arial" w:cs="Arial"/>
                <w:color w:val="auto"/>
                <w:sz w:val="20"/>
                <w:szCs w:val="20"/>
              </w:rPr>
              <w:t xml:space="preserve"> số giá tiêu dùng; dự báo tình hình kinh tế thế giới và trong nước; dự báo các yếu tố tác động và </w:t>
            </w:r>
            <w:r w:rsidR="009C5724" w:rsidRPr="00CA1ACE">
              <w:rPr>
                <w:rFonts w:ascii="Arial" w:hAnsi="Arial" w:cs="Arial"/>
                <w:color w:val="auto"/>
                <w:sz w:val="20"/>
                <w:szCs w:val="20"/>
              </w:rPr>
              <w:t>đề</w:t>
            </w:r>
            <w:r w:rsidRPr="00CA1ACE">
              <w:rPr>
                <w:rFonts w:ascii="Arial" w:hAnsi="Arial" w:cs="Arial"/>
                <w:color w:val="auto"/>
                <w:sz w:val="20"/>
                <w:szCs w:val="20"/>
              </w:rPr>
              <w:t xml:space="preserve"> xuất kịch bản lạm phát, kiến nghị đối với công tác quản lý, điều tiết giá theo chức năng, nhiệm vụ quản lý ngành, lĩnh vực của Bộ </w:t>
            </w:r>
            <w:r w:rsidR="00297E9C" w:rsidRPr="00CA1ACE">
              <w:rPr>
                <w:rFonts w:ascii="Arial" w:hAnsi="Arial" w:cs="Arial"/>
                <w:color w:val="auto"/>
                <w:sz w:val="20"/>
                <w:szCs w:val="20"/>
              </w:rPr>
              <w:t>Kế</w:t>
            </w:r>
            <w:r w:rsidRPr="00CA1ACE">
              <w:rPr>
                <w:rFonts w:ascii="Arial" w:hAnsi="Arial" w:cs="Arial"/>
                <w:color w:val="auto"/>
                <w:sz w:val="20"/>
                <w:szCs w:val="20"/>
              </w:rPr>
              <w:t xml:space="preserve"> hoạch và Đầu tư.</w:t>
            </w:r>
          </w:p>
        </w:tc>
      </w:tr>
      <w:tr w:rsidR="00CA1ACE" w:rsidRPr="00CA1ACE" w:rsidTr="00585983">
        <w:trPr>
          <w:trHeight w:val="20"/>
          <w:jc w:val="center"/>
        </w:trPr>
        <w:tc>
          <w:tcPr>
            <w:tcW w:w="448"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11</w:t>
            </w:r>
          </w:p>
        </w:tc>
        <w:tc>
          <w:tcPr>
            <w:tcW w:w="4552"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4A3B26" w:rsidP="009C5724">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Tinh hình </w:t>
            </w:r>
            <w:r w:rsidR="00BC3ACE" w:rsidRPr="00CA1ACE">
              <w:rPr>
                <w:rFonts w:ascii="Arial" w:hAnsi="Arial" w:cs="Arial"/>
                <w:color w:val="auto"/>
                <w:sz w:val="20"/>
                <w:szCs w:val="20"/>
              </w:rPr>
              <w:t>điều</w:t>
            </w:r>
            <w:r w:rsidRPr="00CA1ACE">
              <w:rPr>
                <w:rFonts w:ascii="Arial" w:hAnsi="Arial" w:cs="Arial"/>
                <w:color w:val="auto"/>
                <w:sz w:val="20"/>
                <w:szCs w:val="20"/>
              </w:rPr>
              <w:t xml:space="preserve"> hành chính sách </w:t>
            </w:r>
            <w:r w:rsidR="009C5724" w:rsidRPr="00CA1ACE">
              <w:rPr>
                <w:rFonts w:ascii="Arial" w:hAnsi="Arial" w:cs="Arial"/>
                <w:color w:val="auto"/>
                <w:sz w:val="20"/>
                <w:szCs w:val="20"/>
              </w:rPr>
              <w:t>tiền tệ, thị trường ngoại hối (</w:t>
            </w:r>
            <w:r w:rsidR="009C5724" w:rsidRPr="00CA1ACE">
              <w:rPr>
                <w:rFonts w:ascii="Arial" w:hAnsi="Arial" w:cs="Arial"/>
                <w:color w:val="auto"/>
                <w:sz w:val="20"/>
                <w:szCs w:val="20"/>
                <w:lang w:val="en-SG"/>
              </w:rPr>
              <w:t>Đ</w:t>
            </w:r>
            <w:r w:rsidRPr="00CA1ACE">
              <w:rPr>
                <w:rFonts w:ascii="Arial" w:hAnsi="Arial" w:cs="Arial"/>
                <w:color w:val="auto"/>
                <w:sz w:val="20"/>
                <w:szCs w:val="20"/>
              </w:rPr>
              <w:t xml:space="preserve">ô la Mỹ); thông tin phân tích đánh giá về diễn biến lạm phát cơ bản; đề xuất phương hướng </w:t>
            </w:r>
            <w:r w:rsidR="0072026A" w:rsidRPr="00CA1ACE">
              <w:rPr>
                <w:rFonts w:ascii="Arial" w:hAnsi="Arial" w:cs="Arial"/>
                <w:color w:val="auto"/>
                <w:sz w:val="20"/>
                <w:szCs w:val="20"/>
              </w:rPr>
              <w:t>điều</w:t>
            </w:r>
            <w:r w:rsidR="009C5724" w:rsidRPr="00CA1ACE">
              <w:rPr>
                <w:rFonts w:ascii="Arial" w:hAnsi="Arial" w:cs="Arial"/>
                <w:color w:val="auto"/>
                <w:sz w:val="20"/>
                <w:szCs w:val="20"/>
              </w:rPr>
              <w:t xml:space="preserve"> hành chính sách ti</w:t>
            </w:r>
            <w:r w:rsidR="009C5724" w:rsidRPr="00CA1ACE">
              <w:rPr>
                <w:rFonts w:ascii="Arial" w:hAnsi="Arial" w:cs="Arial"/>
                <w:color w:val="auto"/>
                <w:sz w:val="20"/>
                <w:szCs w:val="20"/>
                <w:lang w:val="en-SG"/>
              </w:rPr>
              <w:t>ề</w:t>
            </w:r>
            <w:r w:rsidRPr="00CA1ACE">
              <w:rPr>
                <w:rFonts w:ascii="Arial" w:hAnsi="Arial" w:cs="Arial"/>
                <w:color w:val="auto"/>
                <w:sz w:val="20"/>
                <w:szCs w:val="20"/>
              </w:rPr>
              <w:t xml:space="preserve">n tệ </w:t>
            </w:r>
            <w:r w:rsidRPr="00CA1ACE">
              <w:rPr>
                <w:rFonts w:ascii="Arial" w:hAnsi="Arial" w:cs="Arial"/>
                <w:color w:val="auto"/>
                <w:sz w:val="20"/>
                <w:szCs w:val="20"/>
              </w:rPr>
              <w:lastRenderedPageBreak/>
              <w:t>phối hợp v</w:t>
            </w:r>
            <w:r w:rsidR="00602835" w:rsidRPr="00CA1ACE">
              <w:rPr>
                <w:rFonts w:ascii="Arial" w:hAnsi="Arial" w:cs="Arial"/>
                <w:color w:val="auto"/>
                <w:sz w:val="20"/>
                <w:szCs w:val="20"/>
              </w:rPr>
              <w:t>ới các chính sách vĩ mô khác nh</w:t>
            </w:r>
            <w:r w:rsidR="00602835" w:rsidRPr="00CA1ACE">
              <w:rPr>
                <w:rFonts w:ascii="Arial" w:hAnsi="Arial" w:cs="Arial"/>
                <w:color w:val="auto"/>
                <w:sz w:val="20"/>
                <w:szCs w:val="20"/>
                <w:lang w:val="en-SG"/>
              </w:rPr>
              <w:t>ằ</w:t>
            </w:r>
            <w:r w:rsidRPr="00CA1ACE">
              <w:rPr>
                <w:rFonts w:ascii="Arial" w:hAnsi="Arial" w:cs="Arial"/>
                <w:color w:val="auto"/>
                <w:sz w:val="20"/>
                <w:szCs w:val="20"/>
              </w:rPr>
              <w:t xml:space="preserve">m </w:t>
            </w:r>
            <w:r w:rsidR="009C5724" w:rsidRPr="00CA1ACE">
              <w:rPr>
                <w:rFonts w:ascii="Arial" w:hAnsi="Arial" w:cs="Arial"/>
                <w:color w:val="auto"/>
                <w:sz w:val="20"/>
                <w:szCs w:val="20"/>
              </w:rPr>
              <w:t>kiểm</w:t>
            </w:r>
            <w:r w:rsidRPr="00CA1ACE">
              <w:rPr>
                <w:rFonts w:ascii="Arial" w:hAnsi="Arial" w:cs="Arial"/>
                <w:color w:val="auto"/>
                <w:sz w:val="20"/>
                <w:szCs w:val="20"/>
              </w:rPr>
              <w:t xml:space="preserve"> soát lạm phát chung và lạm phát cơ bản theo chức năng, nhiệm vụ quản lý ngành, lĩnh vực của Ngân hàng Nhà nước Việt Nam.</w:t>
            </w:r>
          </w:p>
        </w:tc>
      </w:tr>
    </w:tbl>
    <w:p w:rsidR="005F742A" w:rsidRPr="00CA1ACE" w:rsidRDefault="005F742A" w:rsidP="002C3602">
      <w:pPr>
        <w:spacing w:after="120"/>
        <w:ind w:firstLine="720"/>
        <w:jc w:val="both"/>
        <w:rPr>
          <w:rFonts w:ascii="Arial" w:hAnsi="Arial" w:cs="Arial"/>
          <w:color w:val="auto"/>
          <w:sz w:val="20"/>
          <w:szCs w:val="20"/>
        </w:rPr>
        <w:sectPr w:rsidR="005F742A" w:rsidRPr="00CA1ACE" w:rsidSect="002C3602">
          <w:headerReference w:type="even" r:id="rId8"/>
          <w:headerReference w:type="default" r:id="rId9"/>
          <w:pgSz w:w="11900" w:h="16840" w:code="9"/>
          <w:pgMar w:top="1440" w:right="1440" w:bottom="1440" w:left="1440" w:header="0" w:footer="0" w:gutter="0"/>
          <w:pgNumType w:start="2"/>
          <w:cols w:space="720"/>
          <w:noEndnote/>
          <w:docGrid w:linePitch="360"/>
        </w:sectPr>
      </w:pPr>
    </w:p>
    <w:p w:rsidR="009C5724" w:rsidRPr="00CA1ACE" w:rsidRDefault="009C5724" w:rsidP="00585983">
      <w:pPr>
        <w:pStyle w:val="BodyText"/>
        <w:tabs>
          <w:tab w:val="left" w:leader="dot" w:pos="2836"/>
        </w:tabs>
        <w:spacing w:after="0" w:line="240" w:lineRule="auto"/>
        <w:ind w:firstLine="0"/>
        <w:jc w:val="center"/>
        <w:rPr>
          <w:rFonts w:ascii="Arial" w:hAnsi="Arial" w:cs="Arial"/>
          <w:b/>
          <w:bCs/>
          <w:color w:val="auto"/>
          <w:sz w:val="20"/>
          <w:szCs w:val="20"/>
          <w:lang w:val="en-SG"/>
        </w:rPr>
      </w:pPr>
      <w:r w:rsidRPr="00CA1ACE">
        <w:rPr>
          <w:rFonts w:ascii="Arial" w:hAnsi="Arial" w:cs="Arial"/>
          <w:b/>
          <w:bCs/>
          <w:color w:val="auto"/>
          <w:sz w:val="20"/>
          <w:szCs w:val="20"/>
          <w:lang w:val="en-SG"/>
        </w:rPr>
        <w:lastRenderedPageBreak/>
        <w:t>Phụ lục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9C5724" w:rsidRPr="00CA1ACE" w:rsidTr="009C5724">
        <w:tc>
          <w:tcPr>
            <w:tcW w:w="6975" w:type="dxa"/>
          </w:tcPr>
          <w:p w:rsidR="009C5724" w:rsidRPr="00CA1ACE" w:rsidRDefault="009C5724" w:rsidP="00585983">
            <w:pPr>
              <w:pStyle w:val="BodyText"/>
              <w:tabs>
                <w:tab w:val="left" w:leader="dot" w:pos="2836"/>
              </w:tabs>
              <w:spacing w:after="0" w:line="240" w:lineRule="auto"/>
              <w:ind w:firstLine="0"/>
              <w:jc w:val="center"/>
              <w:rPr>
                <w:rFonts w:ascii="Arial" w:hAnsi="Arial" w:cs="Arial"/>
                <w:color w:val="auto"/>
                <w:sz w:val="20"/>
                <w:szCs w:val="20"/>
                <w:lang w:val="en-SG"/>
              </w:rPr>
            </w:pPr>
            <w:r w:rsidRPr="00CA1ACE">
              <w:rPr>
                <w:rFonts w:ascii="Arial" w:hAnsi="Arial" w:cs="Arial"/>
                <w:b/>
                <w:bCs/>
                <w:color w:val="auto"/>
                <w:sz w:val="20"/>
                <w:szCs w:val="20"/>
              </w:rPr>
              <w:t>ỦY BAN NHÂN DÂN tỉnh, thành phố:</w:t>
            </w:r>
            <w:r w:rsidRPr="00CA1ACE">
              <w:rPr>
                <w:rFonts w:ascii="Arial" w:hAnsi="Arial" w:cs="Arial"/>
                <w:color w:val="auto"/>
                <w:sz w:val="20"/>
                <w:szCs w:val="20"/>
                <w:lang w:val="en-SG"/>
              </w:rPr>
              <w:t>…….</w:t>
            </w:r>
          </w:p>
        </w:tc>
        <w:tc>
          <w:tcPr>
            <w:tcW w:w="6975" w:type="dxa"/>
          </w:tcPr>
          <w:p w:rsidR="009C5724" w:rsidRPr="00CA1ACE" w:rsidRDefault="009C5724" w:rsidP="00585983">
            <w:pPr>
              <w:pStyle w:val="BodyText"/>
              <w:tabs>
                <w:tab w:val="left" w:leader="dot" w:pos="2836"/>
              </w:tabs>
              <w:spacing w:after="0" w:line="240" w:lineRule="auto"/>
              <w:ind w:firstLine="0"/>
              <w:jc w:val="center"/>
              <w:rPr>
                <w:rFonts w:ascii="Arial" w:hAnsi="Arial" w:cs="Arial"/>
                <w:b/>
                <w:bCs/>
                <w:i/>
                <w:color w:val="auto"/>
                <w:sz w:val="20"/>
                <w:szCs w:val="20"/>
                <w:lang w:val="en-SG"/>
              </w:rPr>
            </w:pPr>
            <w:r w:rsidRPr="00CA1ACE">
              <w:rPr>
                <w:rFonts w:ascii="Arial" w:hAnsi="Arial" w:cs="Arial"/>
                <w:b/>
                <w:bCs/>
                <w:i/>
                <w:color w:val="auto"/>
                <w:sz w:val="20"/>
                <w:szCs w:val="20"/>
                <w:lang w:val="en-SG"/>
              </w:rPr>
              <w:t>Tên tập:…………….</w:t>
            </w:r>
          </w:p>
        </w:tc>
      </w:tr>
    </w:tbl>
    <w:p w:rsidR="009C5724" w:rsidRPr="00CA1ACE" w:rsidRDefault="009C5724" w:rsidP="00585983">
      <w:pPr>
        <w:pStyle w:val="BodyText"/>
        <w:tabs>
          <w:tab w:val="left" w:leader="dot" w:pos="2836"/>
        </w:tabs>
        <w:spacing w:after="0" w:line="240" w:lineRule="auto"/>
        <w:ind w:firstLine="0"/>
        <w:jc w:val="center"/>
        <w:rPr>
          <w:rFonts w:ascii="Arial" w:hAnsi="Arial" w:cs="Arial"/>
          <w:b/>
          <w:bCs/>
          <w:color w:val="auto"/>
          <w:sz w:val="20"/>
          <w:szCs w:val="20"/>
          <w:lang w:val="en-SG"/>
        </w:rPr>
      </w:pPr>
    </w:p>
    <w:p w:rsidR="005F742A" w:rsidRPr="00CA1ACE" w:rsidRDefault="009C5724" w:rsidP="00585983">
      <w:pPr>
        <w:pStyle w:val="BodyText"/>
        <w:tabs>
          <w:tab w:val="left" w:leader="dot" w:pos="9393"/>
          <w:tab w:val="left" w:leader="dot" w:pos="11611"/>
        </w:tabs>
        <w:spacing w:after="0" w:line="240" w:lineRule="auto"/>
        <w:ind w:firstLine="0"/>
        <w:jc w:val="center"/>
        <w:rPr>
          <w:rFonts w:ascii="Arial" w:hAnsi="Arial" w:cs="Arial"/>
          <w:color w:val="auto"/>
          <w:sz w:val="20"/>
          <w:szCs w:val="20"/>
          <w:lang w:val="en-SG"/>
        </w:rPr>
      </w:pPr>
      <w:r w:rsidRPr="00CA1ACE">
        <w:rPr>
          <w:rFonts w:ascii="Arial" w:hAnsi="Arial" w:cs="Arial"/>
          <w:b/>
          <w:bCs/>
          <w:color w:val="auto"/>
          <w:sz w:val="20"/>
          <w:szCs w:val="20"/>
        </w:rPr>
        <w:t>BẢNG GIÁ THỊ TRƯỜNG THÁNG</w:t>
      </w:r>
      <w:r w:rsidRPr="00CA1ACE">
        <w:rPr>
          <w:rFonts w:ascii="Arial" w:hAnsi="Arial" w:cs="Arial"/>
          <w:b/>
          <w:bCs/>
          <w:color w:val="auto"/>
          <w:sz w:val="20"/>
          <w:szCs w:val="20"/>
          <w:lang w:val="en-SG"/>
        </w:rPr>
        <w:t xml:space="preserve"> ….. </w:t>
      </w:r>
      <w:r w:rsidRPr="00CA1ACE">
        <w:rPr>
          <w:rFonts w:ascii="Arial" w:hAnsi="Arial" w:cs="Arial"/>
          <w:b/>
          <w:bCs/>
          <w:color w:val="auto"/>
          <w:sz w:val="20"/>
          <w:szCs w:val="20"/>
        </w:rPr>
        <w:t>NĂM</w:t>
      </w:r>
      <w:r w:rsidRPr="00CA1ACE">
        <w:rPr>
          <w:rFonts w:ascii="Arial" w:hAnsi="Arial" w:cs="Arial"/>
          <w:b/>
          <w:bCs/>
          <w:color w:val="auto"/>
          <w:sz w:val="20"/>
          <w:szCs w:val="20"/>
          <w:lang w:val="en-SG"/>
        </w:rPr>
        <w:t xml:space="preserve"> ………</w:t>
      </w:r>
    </w:p>
    <w:p w:rsidR="005F742A" w:rsidRPr="00CA1ACE" w:rsidRDefault="004A3B26" w:rsidP="00585983">
      <w:pPr>
        <w:pStyle w:val="BodyText"/>
        <w:spacing w:after="0" w:line="240" w:lineRule="auto"/>
        <w:ind w:firstLine="0"/>
        <w:jc w:val="center"/>
        <w:rPr>
          <w:rFonts w:ascii="Arial" w:hAnsi="Arial" w:cs="Arial"/>
          <w:i/>
          <w:iCs/>
          <w:color w:val="auto"/>
          <w:sz w:val="20"/>
          <w:szCs w:val="20"/>
        </w:rPr>
      </w:pPr>
      <w:r w:rsidRPr="00CA1ACE">
        <w:rPr>
          <w:rFonts w:ascii="Arial" w:hAnsi="Arial" w:cs="Arial"/>
          <w:i/>
          <w:iCs/>
          <w:color w:val="auto"/>
          <w:sz w:val="20"/>
          <w:szCs w:val="20"/>
        </w:rPr>
        <w:t xml:space="preserve">(Kèm theo Thông tư </w:t>
      </w:r>
      <w:r w:rsidR="00F642D5" w:rsidRPr="00CA1ACE">
        <w:rPr>
          <w:rFonts w:ascii="Arial" w:hAnsi="Arial" w:cs="Arial"/>
          <w:i/>
          <w:iCs/>
          <w:color w:val="auto"/>
          <w:sz w:val="20"/>
          <w:szCs w:val="20"/>
        </w:rPr>
        <w:t>số</w:t>
      </w:r>
      <w:r w:rsidRPr="00CA1ACE">
        <w:rPr>
          <w:rFonts w:ascii="Arial" w:hAnsi="Arial" w:cs="Arial"/>
          <w:i/>
          <w:iCs/>
          <w:color w:val="auto"/>
          <w:sz w:val="20"/>
          <w:szCs w:val="20"/>
        </w:rPr>
        <w:t xml:space="preserve"> 29/2024/TT-BTC ngày 16 tháng 5 năm 2024 của Bộ trưởng Bộ </w:t>
      </w:r>
      <w:r w:rsidR="009C5724" w:rsidRPr="00CA1ACE">
        <w:rPr>
          <w:rFonts w:ascii="Arial" w:hAnsi="Arial" w:cs="Arial"/>
          <w:i/>
          <w:iCs/>
          <w:color w:val="auto"/>
          <w:sz w:val="20"/>
          <w:szCs w:val="20"/>
        </w:rPr>
        <w:t>Tài chính</w:t>
      </w:r>
      <w:r w:rsidRPr="00CA1ACE">
        <w:rPr>
          <w:rFonts w:ascii="Arial" w:hAnsi="Arial" w:cs="Arial"/>
          <w:i/>
          <w:iCs/>
          <w:color w:val="auto"/>
          <w:sz w:val="20"/>
          <w:szCs w:val="20"/>
        </w:rPr>
        <w:t>)</w:t>
      </w:r>
    </w:p>
    <w:p w:rsidR="00F642D5" w:rsidRPr="00CA1ACE" w:rsidRDefault="00F642D5" w:rsidP="00585983">
      <w:pPr>
        <w:pStyle w:val="BodyText"/>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563"/>
        <w:gridCol w:w="709"/>
        <w:gridCol w:w="2974"/>
        <w:gridCol w:w="8"/>
        <w:gridCol w:w="2642"/>
        <w:gridCol w:w="1088"/>
        <w:gridCol w:w="709"/>
        <w:gridCol w:w="879"/>
        <w:gridCol w:w="681"/>
        <w:gridCol w:w="993"/>
        <w:gridCol w:w="999"/>
        <w:gridCol w:w="851"/>
        <w:gridCol w:w="854"/>
      </w:tblGrid>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STT</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Mã hàng hóa</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Tên hàng hóa, dịch vụ</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Đặc điểm kinh tế, kỹ thuật, quy cách</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Đơn v</w:t>
            </w:r>
            <w:r w:rsidRPr="00CA1ACE">
              <w:rPr>
                <w:rFonts w:ascii="Arial" w:hAnsi="Arial" w:cs="Arial"/>
                <w:b/>
                <w:bCs/>
                <w:color w:val="auto"/>
                <w:sz w:val="20"/>
                <w:szCs w:val="20"/>
                <w:lang w:val="en-SG"/>
              </w:rPr>
              <w:t>ị</w:t>
            </w:r>
            <w:r w:rsidR="004A3B26" w:rsidRPr="00CA1ACE">
              <w:rPr>
                <w:rFonts w:ascii="Arial" w:hAnsi="Arial" w:cs="Arial"/>
                <w:b/>
                <w:bCs/>
                <w:color w:val="auto"/>
                <w:sz w:val="20"/>
                <w:szCs w:val="20"/>
              </w:rPr>
              <w:t xml:space="preserve"> tính</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Giá phổ biến kỳ báo cáo</w:t>
            </w:r>
          </w:p>
        </w:tc>
        <w:tc>
          <w:tcPr>
            <w:tcW w:w="315"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Giá b</w:t>
            </w:r>
            <w:r w:rsidRPr="00CA1ACE">
              <w:rPr>
                <w:rFonts w:ascii="Arial" w:hAnsi="Arial" w:cs="Arial"/>
                <w:b/>
                <w:bCs/>
                <w:color w:val="auto"/>
                <w:sz w:val="20"/>
                <w:szCs w:val="20"/>
                <w:lang w:val="en-SG"/>
              </w:rPr>
              <w:t>ì</w:t>
            </w:r>
            <w:r w:rsidR="004A3B26" w:rsidRPr="00CA1ACE">
              <w:rPr>
                <w:rFonts w:ascii="Arial" w:hAnsi="Arial" w:cs="Arial"/>
                <w:b/>
                <w:bCs/>
                <w:color w:val="auto"/>
                <w:sz w:val="20"/>
                <w:szCs w:val="20"/>
              </w:rPr>
              <w:t>nh quân kỳ trước</w:t>
            </w:r>
          </w:p>
        </w:tc>
        <w:tc>
          <w:tcPr>
            <w:tcW w:w="24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Giá bình quân kỳ này</w:t>
            </w:r>
          </w:p>
        </w:tc>
        <w:tc>
          <w:tcPr>
            <w:tcW w:w="356"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Mức tăng (</w:t>
            </w:r>
            <w:r w:rsidR="00BC3ACE" w:rsidRPr="00CA1ACE">
              <w:rPr>
                <w:rFonts w:ascii="Arial" w:hAnsi="Arial" w:cs="Arial"/>
                <w:b/>
                <w:bCs/>
                <w:color w:val="auto"/>
                <w:sz w:val="20"/>
                <w:szCs w:val="20"/>
              </w:rPr>
              <w:t>giảm</w:t>
            </w:r>
            <w:r w:rsidRPr="00CA1ACE">
              <w:rPr>
                <w:rFonts w:ascii="Arial" w:hAnsi="Arial" w:cs="Arial"/>
                <w:b/>
                <w:bCs/>
                <w:color w:val="auto"/>
                <w:sz w:val="20"/>
                <w:szCs w:val="20"/>
              </w:rPr>
              <w:t>) giá bình quân</w:t>
            </w:r>
          </w:p>
        </w:tc>
        <w:tc>
          <w:tcPr>
            <w:tcW w:w="358"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T</w:t>
            </w:r>
            <w:r w:rsidRPr="00CA1ACE">
              <w:rPr>
                <w:rFonts w:ascii="Arial" w:hAnsi="Arial" w:cs="Arial"/>
                <w:b/>
                <w:bCs/>
                <w:color w:val="auto"/>
                <w:sz w:val="20"/>
                <w:szCs w:val="20"/>
                <w:lang w:val="en-SG"/>
              </w:rPr>
              <w:t>ỷ</w:t>
            </w:r>
            <w:r w:rsidR="004A3B26" w:rsidRPr="00CA1ACE">
              <w:rPr>
                <w:rFonts w:ascii="Arial" w:hAnsi="Arial" w:cs="Arial"/>
                <w:b/>
                <w:bCs/>
                <w:color w:val="auto"/>
                <w:sz w:val="20"/>
                <w:szCs w:val="20"/>
              </w:rPr>
              <w:t xml:space="preserve"> lệ tăng (</w:t>
            </w:r>
            <w:r w:rsidR="00BC3ACE" w:rsidRPr="00CA1ACE">
              <w:rPr>
                <w:rFonts w:ascii="Arial" w:hAnsi="Arial" w:cs="Arial"/>
                <w:b/>
                <w:bCs/>
                <w:color w:val="auto"/>
                <w:sz w:val="20"/>
                <w:szCs w:val="20"/>
              </w:rPr>
              <w:t>giảm</w:t>
            </w:r>
            <w:r w:rsidR="004A3B26" w:rsidRPr="00CA1ACE">
              <w:rPr>
                <w:rFonts w:ascii="Arial" w:hAnsi="Arial" w:cs="Arial"/>
                <w:b/>
                <w:bCs/>
                <w:color w:val="auto"/>
                <w:sz w:val="20"/>
                <w:szCs w:val="20"/>
              </w:rPr>
              <w:t>) giá bình quân (%)</w:t>
            </w:r>
          </w:p>
        </w:tc>
        <w:tc>
          <w:tcPr>
            <w:tcW w:w="305"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Nguồn thông tin</w:t>
            </w: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Ghi chú</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w:t>
            </w:r>
          </w:p>
        </w:tc>
        <w:tc>
          <w:tcPr>
            <w:tcW w:w="315"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(7)</w:t>
            </w:r>
          </w:p>
        </w:tc>
        <w:tc>
          <w:tcPr>
            <w:tcW w:w="24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(8)</w:t>
            </w:r>
          </w:p>
        </w:tc>
        <w:tc>
          <w:tcPr>
            <w:tcW w:w="356"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(9)=(8-7)</w:t>
            </w:r>
          </w:p>
        </w:tc>
        <w:tc>
          <w:tcPr>
            <w:tcW w:w="358"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(10</w:t>
            </w:r>
            <w:r w:rsidRPr="00CA1ACE">
              <w:rPr>
                <w:rFonts w:ascii="Arial" w:hAnsi="Arial" w:cs="Arial"/>
                <w:color w:val="auto"/>
                <w:sz w:val="20"/>
                <w:szCs w:val="20"/>
                <w:lang w:val="en-SG"/>
              </w:rPr>
              <w:t>)=(</w:t>
            </w:r>
            <w:r w:rsidR="004A3B26" w:rsidRPr="00CA1ACE">
              <w:rPr>
                <w:rFonts w:ascii="Arial" w:hAnsi="Arial" w:cs="Arial"/>
                <w:color w:val="auto"/>
                <w:sz w:val="20"/>
                <w:szCs w:val="20"/>
              </w:rPr>
              <w:t>9/7)</w:t>
            </w:r>
          </w:p>
        </w:tc>
        <w:tc>
          <w:tcPr>
            <w:tcW w:w="305"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(11)</w:t>
            </w: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(12)</w:t>
            </w:r>
          </w:p>
        </w:tc>
      </w:tr>
      <w:tr w:rsidR="00CA1ACE"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lang w:val="en-SG"/>
              </w:rPr>
            </w:pPr>
            <w:r w:rsidRPr="00CA1ACE">
              <w:rPr>
                <w:rFonts w:ascii="Arial" w:hAnsi="Arial" w:cs="Arial"/>
                <w:b/>
                <w:bCs/>
                <w:color w:val="auto"/>
                <w:sz w:val="20"/>
                <w:szCs w:val="20"/>
                <w:lang w:val="en-SG"/>
              </w:rPr>
              <w:t>I.</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01</w:t>
            </w:r>
          </w:p>
        </w:tc>
        <w:tc>
          <w:tcPr>
            <w:tcW w:w="4544" w:type="pct"/>
            <w:gridSpan w:val="11"/>
            <w:tcBorders>
              <w:top w:val="single" w:sz="4" w:space="0" w:color="auto"/>
              <w:left w:val="single" w:sz="4" w:space="0" w:color="auto"/>
              <w:righ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LƯƠNG THỰC, THỰC PH</w:t>
            </w:r>
            <w:r w:rsidRPr="00CA1ACE">
              <w:rPr>
                <w:rFonts w:ascii="Arial" w:hAnsi="Arial" w:cs="Arial"/>
                <w:b/>
                <w:bCs/>
                <w:color w:val="auto"/>
                <w:sz w:val="20"/>
                <w:szCs w:val="20"/>
                <w:lang w:val="en-SG"/>
              </w:rPr>
              <w:t>Ẩ</w:t>
            </w:r>
            <w:r w:rsidRPr="00CA1ACE">
              <w:rPr>
                <w:rFonts w:ascii="Arial" w:hAnsi="Arial" w:cs="Arial"/>
                <w:b/>
                <w:bCs/>
                <w:color w:val="auto"/>
                <w:sz w:val="20"/>
                <w:szCs w:val="20"/>
              </w:rPr>
              <w:t>M</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01.001</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Thóc tẻ</w:t>
            </w:r>
          </w:p>
        </w:tc>
        <w:tc>
          <w:tcPr>
            <w:tcW w:w="950" w:type="pct"/>
            <w:gridSpan w:val="2"/>
            <w:vMerge w:val="restar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định đặc </w:t>
            </w:r>
            <w:r w:rsidR="00EE574E" w:rsidRPr="00CA1ACE">
              <w:rPr>
                <w:rFonts w:ascii="Arial" w:hAnsi="Arial" w:cs="Arial"/>
                <w:i/>
                <w:iCs/>
                <w:color w:val="auto"/>
                <w:sz w:val="20"/>
                <w:szCs w:val="20"/>
              </w:rPr>
              <w:t>điểm</w:t>
            </w:r>
            <w:r w:rsidRPr="00CA1ACE">
              <w:rPr>
                <w:rFonts w:ascii="Arial" w:hAnsi="Arial" w:cs="Arial"/>
                <w:i/>
                <w:iCs/>
                <w:color w:val="auto"/>
                <w:sz w:val="20"/>
                <w:szCs w:val="20"/>
              </w:rPr>
              <w:t xml:space="preserve"> kinh </w:t>
            </w:r>
            <w:r w:rsidR="00F642D5" w:rsidRPr="00CA1ACE">
              <w:rPr>
                <w:rFonts w:ascii="Arial" w:hAnsi="Arial" w:cs="Arial"/>
                <w:i/>
                <w:iCs/>
                <w:color w:val="auto"/>
                <w:sz w:val="20"/>
                <w:szCs w:val="20"/>
              </w:rPr>
              <w:t>tế</w:t>
            </w:r>
            <w:r w:rsidRPr="00CA1ACE">
              <w:rPr>
                <w:rFonts w:ascii="Arial" w:hAnsi="Arial" w:cs="Arial"/>
                <w:i/>
                <w:iCs/>
                <w:color w:val="auto"/>
                <w:sz w:val="20"/>
                <w:szCs w:val="20"/>
              </w:rPr>
              <w:t xml:space="preserve"> - kỹ thuật </w:t>
            </w:r>
            <w:r w:rsidR="00BF5DA8" w:rsidRPr="00CA1ACE">
              <w:rPr>
                <w:rFonts w:ascii="Arial" w:hAnsi="Arial" w:cs="Arial"/>
                <w:i/>
                <w:iCs/>
                <w:color w:val="auto"/>
                <w:sz w:val="20"/>
                <w:szCs w:val="20"/>
              </w:rPr>
              <w:t>của</w:t>
            </w:r>
            <w:r w:rsidR="00F642D5" w:rsidRPr="00CA1ACE">
              <w:rPr>
                <w:rFonts w:ascii="Arial" w:hAnsi="Arial" w:cs="Arial"/>
                <w:i/>
                <w:iCs/>
                <w:color w:val="auto"/>
                <w:sz w:val="20"/>
                <w:szCs w:val="20"/>
              </w:rPr>
              <w:t xml:space="preserve"> hàng hóa, dịch vụ thực hiện k</w:t>
            </w:r>
            <w:r w:rsidR="00F642D5" w:rsidRPr="00CA1ACE">
              <w:rPr>
                <w:rFonts w:ascii="Arial" w:hAnsi="Arial" w:cs="Arial"/>
                <w:i/>
                <w:iCs/>
                <w:color w:val="auto"/>
                <w:sz w:val="20"/>
                <w:szCs w:val="20"/>
                <w:lang w:val="en-SG"/>
              </w:rPr>
              <w:t>ê</w:t>
            </w:r>
            <w:r w:rsidRPr="00CA1ACE">
              <w:rPr>
                <w:rFonts w:ascii="Arial" w:hAnsi="Arial" w:cs="Arial"/>
                <w:i/>
                <w:iCs/>
                <w:color w:val="auto"/>
                <w:sz w:val="20"/>
                <w:szCs w:val="20"/>
              </w:rPr>
              <w:t xml:space="preserve"> khai giá</w:t>
            </w:r>
            <w:r w:rsidR="00F642D5" w:rsidRPr="00CA1ACE">
              <w:rPr>
                <w:rFonts w:ascii="Arial" w:hAnsi="Arial" w:cs="Arial"/>
                <w:i/>
                <w:iCs/>
                <w:color w:val="auto"/>
                <w:sz w:val="20"/>
                <w:szCs w:val="20"/>
                <w:lang w:val="en-SG"/>
              </w:rPr>
              <w:t xml:space="preserve"> </w:t>
            </w:r>
            <w:r w:rsidRPr="00CA1ACE">
              <w:rPr>
                <w:rFonts w:ascii="Arial" w:hAnsi="Arial" w:cs="Arial"/>
                <w:i/>
                <w:iCs/>
                <w:color w:val="auto"/>
                <w:sz w:val="20"/>
                <w:szCs w:val="20"/>
              </w:rPr>
              <w:t xml:space="preserve">thuộc </w:t>
            </w:r>
            <w:r w:rsidR="00297E9C" w:rsidRPr="00CA1ACE">
              <w:rPr>
                <w:rFonts w:ascii="Arial" w:hAnsi="Arial" w:cs="Arial"/>
                <w:i/>
                <w:iCs/>
                <w:color w:val="auto"/>
                <w:sz w:val="20"/>
                <w:szCs w:val="20"/>
              </w:rPr>
              <w:t xml:space="preserve">thẩm </w:t>
            </w:r>
            <w:r w:rsidR="00F642D5" w:rsidRPr="00CA1ACE">
              <w:rPr>
                <w:rFonts w:ascii="Arial" w:hAnsi="Arial" w:cs="Arial"/>
                <w:i/>
                <w:iCs/>
                <w:color w:val="auto"/>
                <w:sz w:val="20"/>
                <w:szCs w:val="20"/>
                <w:lang w:val="en-SG"/>
              </w:rPr>
              <w:t>quyền</w:t>
            </w:r>
            <w:r w:rsidRPr="00CA1ACE">
              <w:rPr>
                <w:rFonts w:ascii="Arial" w:hAnsi="Arial" w:cs="Arial"/>
                <w:i/>
                <w:iCs/>
                <w:color w:val="auto"/>
                <w:sz w:val="20"/>
                <w:szCs w:val="20"/>
              </w:rPr>
              <w:t xml:space="preserve"> ban hành của các bộ, Ủy ban nhân dân </w:t>
            </w:r>
            <w:r w:rsidR="00F642D5" w:rsidRPr="00CA1ACE">
              <w:rPr>
                <w:rFonts w:ascii="Arial" w:hAnsi="Arial" w:cs="Arial"/>
                <w:i/>
                <w:iCs/>
                <w:color w:val="auto"/>
                <w:sz w:val="20"/>
                <w:szCs w:val="20"/>
              </w:rPr>
              <w:t>cấp tỉnh theo quy định pháp lu</w:t>
            </w:r>
            <w:r w:rsidR="00F642D5" w:rsidRPr="00CA1ACE">
              <w:rPr>
                <w:rFonts w:ascii="Arial" w:hAnsi="Arial" w:cs="Arial"/>
                <w:i/>
                <w:iCs/>
                <w:color w:val="auto"/>
                <w:sz w:val="20"/>
                <w:szCs w:val="20"/>
                <w:lang w:val="en-SG"/>
              </w:rPr>
              <w:t>ậ</w:t>
            </w:r>
            <w:r w:rsidRPr="00CA1ACE">
              <w:rPr>
                <w:rFonts w:ascii="Arial" w:hAnsi="Arial" w:cs="Arial"/>
                <w:i/>
                <w:iCs/>
                <w:color w:val="auto"/>
                <w:sz w:val="20"/>
                <w:szCs w:val="20"/>
              </w:rPr>
              <w:t>t)</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01.002</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lang w:val="en-SG"/>
              </w:rPr>
            </w:pPr>
            <w:r w:rsidRPr="00CA1ACE">
              <w:rPr>
                <w:rFonts w:ascii="Arial" w:hAnsi="Arial" w:cs="Arial"/>
                <w:color w:val="auto"/>
                <w:sz w:val="20"/>
                <w:szCs w:val="20"/>
              </w:rPr>
              <w:t>Gạo t</w:t>
            </w:r>
            <w:r w:rsidRPr="00CA1ACE">
              <w:rPr>
                <w:rFonts w:ascii="Arial" w:hAnsi="Arial" w:cs="Arial"/>
                <w:color w:val="auto"/>
                <w:sz w:val="20"/>
                <w:szCs w:val="20"/>
                <w:lang w:val="en-SG"/>
              </w:rPr>
              <w:t>ẻ</w:t>
            </w:r>
          </w:p>
        </w:tc>
        <w:tc>
          <w:tcPr>
            <w:tcW w:w="950" w:type="pct"/>
            <w:gridSpan w:val="2"/>
            <w:vMerge/>
            <w:tcBorders>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01.003</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Thịt lợn hơi (Thịt heo hơi)</w:t>
            </w:r>
          </w:p>
        </w:tc>
        <w:tc>
          <w:tcPr>
            <w:tcW w:w="950" w:type="pct"/>
            <w:gridSpan w:val="2"/>
            <w:tcBorders>
              <w:top w:val="single" w:sz="4" w:space="0" w:color="auto"/>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đ/</w:t>
            </w:r>
            <w:r w:rsidR="004A3B26" w:rsidRPr="00CA1ACE">
              <w:rPr>
                <w:rFonts w:ascii="Arial" w:hAnsi="Arial" w:cs="Arial"/>
                <w:color w:val="auto"/>
                <w:sz w:val="20"/>
                <w:szCs w:val="20"/>
              </w:rPr>
              <w:t>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01.004</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Thịt lợn nạc thăn (Thịt heo nạc thăn)</w:t>
            </w:r>
          </w:p>
        </w:tc>
        <w:tc>
          <w:tcPr>
            <w:tcW w:w="950" w:type="pct"/>
            <w:gridSpan w:val="2"/>
            <w:tcBorders>
              <w:top w:val="single" w:sz="4" w:space="0" w:color="auto"/>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đ/</w:t>
            </w:r>
            <w:r w:rsidRPr="00CA1ACE">
              <w:rPr>
                <w:rFonts w:ascii="Arial" w:hAnsi="Arial" w:cs="Arial"/>
                <w:color w:val="auto"/>
                <w:sz w:val="20"/>
                <w:szCs w:val="20"/>
              </w:rPr>
              <w:t>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01.005</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Thịt bò thăn</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Loại 1 hoặc phổ biến</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01.006</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Thịt bò bắp</w:t>
            </w:r>
          </w:p>
        </w:tc>
        <w:tc>
          <w:tcPr>
            <w:tcW w:w="950"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Bắp hoa hoặc bắp l</w:t>
            </w:r>
            <w:r w:rsidRPr="00CA1ACE">
              <w:rPr>
                <w:rFonts w:ascii="Arial" w:hAnsi="Arial" w:cs="Arial"/>
                <w:color w:val="auto"/>
                <w:sz w:val="20"/>
                <w:szCs w:val="20"/>
                <w:lang w:val="en-SG"/>
              </w:rPr>
              <w:t>õ</w:t>
            </w:r>
            <w:r w:rsidR="004A3B26" w:rsidRPr="00CA1ACE">
              <w:rPr>
                <w:rFonts w:ascii="Arial" w:hAnsi="Arial" w:cs="Arial"/>
                <w:color w:val="auto"/>
                <w:sz w:val="20"/>
                <w:szCs w:val="20"/>
              </w:rPr>
              <w:t>i, loại 200</w:t>
            </w:r>
            <w:r w:rsidR="00585983" w:rsidRPr="00CA1ACE">
              <w:rPr>
                <w:rFonts w:ascii="Arial" w:hAnsi="Arial" w:cs="Arial"/>
                <w:color w:val="auto"/>
                <w:sz w:val="20"/>
                <w:szCs w:val="20"/>
                <w:lang w:val="en-SG"/>
              </w:rPr>
              <w:t xml:space="preserve"> </w:t>
            </w:r>
            <w:r w:rsidR="004A3B26" w:rsidRPr="00CA1ACE">
              <w:rPr>
                <w:rFonts w:ascii="Arial" w:hAnsi="Arial" w:cs="Arial"/>
                <w:color w:val="auto"/>
                <w:sz w:val="20"/>
                <w:szCs w:val="20"/>
              </w:rPr>
              <w:t>- 300 gram/ cái</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7</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01.007</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Gà ta</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Còn </w:t>
            </w:r>
            <w:r w:rsidR="00F642D5" w:rsidRPr="00CA1ACE">
              <w:rPr>
                <w:rFonts w:ascii="Arial" w:hAnsi="Arial" w:cs="Arial"/>
                <w:color w:val="auto"/>
                <w:sz w:val="20"/>
                <w:szCs w:val="20"/>
              </w:rPr>
              <w:t>số</w:t>
            </w:r>
            <w:r w:rsidRPr="00CA1ACE">
              <w:rPr>
                <w:rFonts w:ascii="Arial" w:hAnsi="Arial" w:cs="Arial"/>
                <w:color w:val="auto"/>
                <w:sz w:val="20"/>
                <w:szCs w:val="20"/>
              </w:rPr>
              <w:t>ng, loại 1,5 - 2kg/1 con hoặc phổ biến</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8</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01.008</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Gà công nghiệp</w:t>
            </w:r>
          </w:p>
        </w:tc>
        <w:tc>
          <w:tcPr>
            <w:tcW w:w="950"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Làm s</w:t>
            </w:r>
            <w:r w:rsidRPr="00CA1ACE">
              <w:rPr>
                <w:rFonts w:ascii="Arial" w:hAnsi="Arial" w:cs="Arial"/>
                <w:color w:val="auto"/>
                <w:sz w:val="20"/>
                <w:szCs w:val="20"/>
                <w:lang w:val="en-SG"/>
              </w:rPr>
              <w:t>ẵ</w:t>
            </w:r>
            <w:r w:rsidRPr="00CA1ACE">
              <w:rPr>
                <w:rFonts w:ascii="Arial" w:hAnsi="Arial" w:cs="Arial"/>
                <w:color w:val="auto"/>
                <w:sz w:val="20"/>
                <w:szCs w:val="20"/>
              </w:rPr>
              <w:t>n, nguyên con, b</w:t>
            </w:r>
            <w:r w:rsidRPr="00CA1ACE">
              <w:rPr>
                <w:rFonts w:ascii="Arial" w:hAnsi="Arial" w:cs="Arial"/>
                <w:color w:val="auto"/>
                <w:sz w:val="20"/>
                <w:szCs w:val="20"/>
                <w:lang w:val="en-SG"/>
              </w:rPr>
              <w:t>ỏ</w:t>
            </w:r>
            <w:r w:rsidR="004A3B26" w:rsidRPr="00CA1ACE">
              <w:rPr>
                <w:rFonts w:ascii="Arial" w:hAnsi="Arial" w:cs="Arial"/>
                <w:color w:val="auto"/>
                <w:sz w:val="20"/>
                <w:szCs w:val="20"/>
              </w:rPr>
              <w:t xml:space="preserve"> lòng, loại 1,5 - 2kg /1 con hoặc phổ biến</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9</w:t>
            </w:r>
          </w:p>
        </w:tc>
        <w:tc>
          <w:tcPr>
            <w:tcW w:w="254"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01.009</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Cá quả (cá lóc)</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Loại 2 con/1 kg hoặc phổ biến</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đ/</w:t>
            </w:r>
            <w:r w:rsidRPr="00CA1ACE">
              <w:rPr>
                <w:rFonts w:ascii="Arial" w:hAnsi="Arial" w:cs="Arial"/>
                <w:color w:val="auto"/>
                <w:sz w:val="20"/>
                <w:szCs w:val="20"/>
              </w:rPr>
              <w:t>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10</w:t>
            </w:r>
          </w:p>
        </w:tc>
        <w:tc>
          <w:tcPr>
            <w:tcW w:w="254"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01.010</w:t>
            </w:r>
          </w:p>
        </w:tc>
        <w:tc>
          <w:tcPr>
            <w:tcW w:w="1066"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Cá chép</w:t>
            </w:r>
          </w:p>
        </w:tc>
        <w:tc>
          <w:tcPr>
            <w:tcW w:w="950" w:type="pct"/>
            <w:gridSpan w:val="2"/>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Loại 2 con/1 kg hoặc phổ biến</w:t>
            </w:r>
          </w:p>
        </w:tc>
        <w:tc>
          <w:tcPr>
            <w:tcW w:w="390" w:type="pct"/>
            <w:tcBorders>
              <w:top w:val="single" w:sz="4" w:space="0" w:color="auto"/>
              <w:left w:val="single" w:sz="4" w:space="0" w:color="auto"/>
              <w:bottom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b/>
                <w:color w:val="auto"/>
                <w:sz w:val="20"/>
                <w:szCs w:val="20"/>
              </w:rPr>
            </w:pPr>
            <w:r w:rsidRPr="00CA1ACE">
              <w:rPr>
                <w:rFonts w:ascii="Arial" w:hAnsi="Arial" w:cs="Arial"/>
                <w:color w:val="auto"/>
                <w:sz w:val="20"/>
                <w:szCs w:val="20"/>
                <w:lang w:val="en-SG"/>
              </w:rPr>
              <w:t>đ/</w:t>
            </w:r>
            <w:r w:rsidRPr="00CA1ACE">
              <w:rPr>
                <w:rFonts w:ascii="Arial" w:hAnsi="Arial" w:cs="Arial"/>
                <w:color w:val="auto"/>
                <w:sz w:val="20"/>
                <w:szCs w:val="20"/>
              </w:rPr>
              <w:t>kg</w:t>
            </w:r>
          </w:p>
        </w:tc>
        <w:tc>
          <w:tcPr>
            <w:tcW w:w="254"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11</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01.011</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ô</w:t>
            </w:r>
            <w:r w:rsidR="004A3B26" w:rsidRPr="00CA1ACE">
              <w:rPr>
                <w:rFonts w:ascii="Arial" w:hAnsi="Arial" w:cs="Arial"/>
                <w:color w:val="auto"/>
                <w:sz w:val="20"/>
                <w:szCs w:val="20"/>
              </w:rPr>
              <w:t xml:space="preserve">m thẻ chân </w:t>
            </w:r>
            <w:r w:rsidRPr="00CA1ACE">
              <w:rPr>
                <w:rFonts w:ascii="Arial" w:hAnsi="Arial" w:cs="Arial"/>
                <w:color w:val="auto"/>
                <w:sz w:val="20"/>
                <w:szCs w:val="20"/>
              </w:rPr>
              <w:t>trắng</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Loại 40-45 con/kg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12</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01.012</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Bắp </w:t>
            </w:r>
            <w:r w:rsidR="00E03862" w:rsidRPr="00CA1ACE">
              <w:rPr>
                <w:rFonts w:ascii="Arial" w:hAnsi="Arial" w:cs="Arial"/>
                <w:color w:val="auto"/>
                <w:sz w:val="20"/>
                <w:szCs w:val="20"/>
              </w:rPr>
              <w:t>cả</w:t>
            </w:r>
            <w:r w:rsidRPr="00CA1ACE">
              <w:rPr>
                <w:rFonts w:ascii="Arial" w:hAnsi="Arial" w:cs="Arial"/>
                <w:color w:val="auto"/>
                <w:sz w:val="20"/>
                <w:szCs w:val="20"/>
              </w:rPr>
              <w:t>i trắng</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Loại to vừa khoảng 0,5-</w:t>
            </w:r>
          </w:p>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1 kg/b</w:t>
            </w:r>
            <w:r w:rsidRPr="00CA1ACE">
              <w:rPr>
                <w:rFonts w:ascii="Arial" w:hAnsi="Arial" w:cs="Arial"/>
                <w:color w:val="auto"/>
                <w:sz w:val="20"/>
                <w:szCs w:val="20"/>
                <w:lang w:val="en-SG"/>
              </w:rPr>
              <w:t>ắ</w:t>
            </w:r>
            <w:r w:rsidR="004A3B26" w:rsidRPr="00CA1ACE">
              <w:rPr>
                <w:rFonts w:ascii="Arial" w:hAnsi="Arial" w:cs="Arial"/>
                <w:color w:val="auto"/>
                <w:sz w:val="20"/>
                <w:szCs w:val="20"/>
              </w:rPr>
              <w:t>p</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lastRenderedPageBreak/>
              <w:t>13</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01.013</w:t>
            </w:r>
          </w:p>
        </w:tc>
        <w:tc>
          <w:tcPr>
            <w:tcW w:w="1066" w:type="pct"/>
            <w:tcBorders>
              <w:top w:val="single" w:sz="4" w:space="0" w:color="auto"/>
              <w:left w:val="single" w:sz="4" w:space="0" w:color="auto"/>
            </w:tcBorders>
            <w:shd w:val="clear" w:color="auto" w:fill="FFFFFF"/>
            <w:vAlign w:val="center"/>
          </w:tcPr>
          <w:p w:rsidR="005F742A" w:rsidRPr="00CA1ACE" w:rsidRDefault="00E03862"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Cả</w:t>
            </w:r>
            <w:r w:rsidR="004A3B26" w:rsidRPr="00CA1ACE">
              <w:rPr>
                <w:rFonts w:ascii="Arial" w:hAnsi="Arial" w:cs="Arial"/>
                <w:color w:val="auto"/>
                <w:sz w:val="20"/>
                <w:szCs w:val="20"/>
              </w:rPr>
              <w:t>i xanh</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Cải ngọt hoặc </w:t>
            </w:r>
            <w:r w:rsidR="00E03862" w:rsidRPr="00CA1ACE">
              <w:rPr>
                <w:rFonts w:ascii="Arial" w:hAnsi="Arial" w:cs="Arial"/>
                <w:color w:val="auto"/>
                <w:sz w:val="20"/>
                <w:szCs w:val="20"/>
              </w:rPr>
              <w:t>cả</w:t>
            </w:r>
            <w:r w:rsidRPr="00CA1ACE">
              <w:rPr>
                <w:rFonts w:ascii="Arial" w:hAnsi="Arial" w:cs="Arial"/>
                <w:color w:val="auto"/>
                <w:sz w:val="20"/>
                <w:szCs w:val="20"/>
              </w:rPr>
              <w:t>i cay theo mùa</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14</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01.014</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Bí xanh</w:t>
            </w:r>
          </w:p>
        </w:tc>
        <w:tc>
          <w:tcPr>
            <w:tcW w:w="950" w:type="pct"/>
            <w:gridSpan w:val="2"/>
            <w:tcBorders>
              <w:top w:val="single" w:sz="4" w:space="0" w:color="auto"/>
              <w:left w:val="single" w:sz="4" w:space="0" w:color="auto"/>
            </w:tcBorders>
            <w:shd w:val="clear" w:color="auto" w:fill="FFFFFF"/>
            <w:vAlign w:val="center"/>
          </w:tcPr>
          <w:p w:rsidR="005F742A" w:rsidRPr="00CA1ACE" w:rsidRDefault="0072026A"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Quả</w:t>
            </w:r>
            <w:r w:rsidR="004A3B26" w:rsidRPr="00CA1ACE">
              <w:rPr>
                <w:rFonts w:ascii="Arial" w:hAnsi="Arial" w:cs="Arial"/>
                <w:color w:val="auto"/>
                <w:sz w:val="20"/>
                <w:szCs w:val="20"/>
              </w:rPr>
              <w:t xml:space="preserve"> từ 1-2 kg hoặc phổ biến</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15</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01.015</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C</w:t>
            </w:r>
            <w:r w:rsidRPr="00CA1ACE">
              <w:rPr>
                <w:rFonts w:ascii="Arial" w:hAnsi="Arial" w:cs="Arial"/>
                <w:color w:val="auto"/>
                <w:sz w:val="20"/>
                <w:szCs w:val="20"/>
                <w:lang w:val="en-SG"/>
              </w:rPr>
              <w:t>à</w:t>
            </w:r>
            <w:r w:rsidR="004A3B26" w:rsidRPr="00CA1ACE">
              <w:rPr>
                <w:rFonts w:ascii="Arial" w:hAnsi="Arial" w:cs="Arial"/>
                <w:color w:val="auto"/>
                <w:sz w:val="20"/>
                <w:szCs w:val="20"/>
              </w:rPr>
              <w:t xml:space="preserve"> chua</w:t>
            </w:r>
          </w:p>
        </w:tc>
        <w:tc>
          <w:tcPr>
            <w:tcW w:w="950" w:type="pct"/>
            <w:gridSpan w:val="2"/>
            <w:tcBorders>
              <w:top w:val="single" w:sz="4" w:space="0" w:color="auto"/>
              <w:left w:val="single" w:sz="4" w:space="0" w:color="auto"/>
            </w:tcBorders>
            <w:shd w:val="clear" w:color="auto" w:fill="FFFFFF"/>
            <w:vAlign w:val="center"/>
          </w:tcPr>
          <w:p w:rsidR="005F742A" w:rsidRPr="00CA1ACE" w:rsidRDefault="0072026A"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Quả</w:t>
            </w:r>
            <w:r w:rsidR="004A3B26" w:rsidRPr="00CA1ACE">
              <w:rPr>
                <w:rFonts w:ascii="Arial" w:hAnsi="Arial" w:cs="Arial"/>
                <w:color w:val="auto"/>
                <w:sz w:val="20"/>
                <w:szCs w:val="20"/>
              </w:rPr>
              <w:t xml:space="preserve"> to vừa, 8-10 quả/kg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16</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01.016</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Giò lụa</w:t>
            </w:r>
          </w:p>
        </w:tc>
        <w:tc>
          <w:tcPr>
            <w:tcW w:w="950"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Loại </w:t>
            </w:r>
            <w:r w:rsidRPr="00CA1ACE">
              <w:rPr>
                <w:rFonts w:ascii="Arial" w:hAnsi="Arial" w:cs="Arial"/>
                <w:color w:val="auto"/>
                <w:sz w:val="20"/>
                <w:szCs w:val="20"/>
                <w:lang w:val="en-SG"/>
              </w:rPr>
              <w:t>1</w:t>
            </w:r>
            <w:r w:rsidR="004A3B26" w:rsidRPr="00CA1ACE">
              <w:rPr>
                <w:rFonts w:ascii="Arial" w:hAnsi="Arial" w:cs="Arial"/>
                <w:color w:val="auto"/>
                <w:sz w:val="20"/>
                <w:szCs w:val="20"/>
              </w:rPr>
              <w:t>kg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17</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01.017</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Đường ăn bao gồm đường </w:t>
            </w:r>
            <w:r w:rsidR="00F642D5" w:rsidRPr="00CA1ACE">
              <w:rPr>
                <w:rFonts w:ascii="Arial" w:hAnsi="Arial" w:cs="Arial"/>
                <w:color w:val="auto"/>
                <w:sz w:val="20"/>
                <w:szCs w:val="20"/>
              </w:rPr>
              <w:t>trắng</w:t>
            </w:r>
            <w:r w:rsidRPr="00CA1ACE">
              <w:rPr>
                <w:rFonts w:ascii="Arial" w:hAnsi="Arial" w:cs="Arial"/>
                <w:color w:val="auto"/>
                <w:sz w:val="20"/>
                <w:szCs w:val="20"/>
              </w:rPr>
              <w:t xml:space="preserve"> và đường tinh luyện</w:t>
            </w:r>
          </w:p>
        </w:tc>
        <w:tc>
          <w:tcPr>
            <w:tcW w:w="1340" w:type="pct"/>
            <w:gridSpan w:val="3"/>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định đặc điểm kinh </w:t>
            </w:r>
            <w:r w:rsidR="00F642D5" w:rsidRPr="00CA1ACE">
              <w:rPr>
                <w:rFonts w:ascii="Arial" w:hAnsi="Arial" w:cs="Arial"/>
                <w:i/>
                <w:iCs/>
                <w:color w:val="auto"/>
                <w:sz w:val="20"/>
                <w:szCs w:val="20"/>
              </w:rPr>
              <w:t>tế - kỹ thuật của hàng hóa</w:t>
            </w:r>
            <w:r w:rsidR="00F642D5" w:rsidRPr="00CA1ACE">
              <w:rPr>
                <w:rFonts w:ascii="Arial" w:hAnsi="Arial" w:cs="Arial"/>
                <w:i/>
                <w:iCs/>
                <w:color w:val="auto"/>
                <w:sz w:val="20"/>
                <w:szCs w:val="20"/>
                <w:lang w:val="en-SG"/>
              </w:rPr>
              <w:t>,</w:t>
            </w:r>
            <w:r w:rsidRPr="00CA1ACE">
              <w:rPr>
                <w:rFonts w:ascii="Arial" w:hAnsi="Arial" w:cs="Arial"/>
                <w:i/>
                <w:iCs/>
                <w:color w:val="auto"/>
                <w:sz w:val="20"/>
                <w:szCs w:val="20"/>
              </w:rPr>
              <w:t xml:space="preserve"> dịch vụ</w:t>
            </w:r>
            <w:r w:rsidR="00F642D5" w:rsidRPr="00CA1ACE">
              <w:rPr>
                <w:rFonts w:ascii="Arial" w:hAnsi="Arial" w:cs="Arial"/>
                <w:i/>
                <w:iCs/>
                <w:color w:val="auto"/>
                <w:sz w:val="20"/>
                <w:szCs w:val="20"/>
              </w:rPr>
              <w:t xml:space="preserve"> thực hiện kê khai giá thuộc th</w:t>
            </w:r>
            <w:r w:rsidR="00F642D5" w:rsidRPr="00CA1ACE">
              <w:rPr>
                <w:rFonts w:ascii="Arial" w:hAnsi="Arial" w:cs="Arial"/>
                <w:i/>
                <w:iCs/>
                <w:color w:val="auto"/>
                <w:sz w:val="20"/>
                <w:szCs w:val="20"/>
                <w:lang w:val="en-SG"/>
              </w:rPr>
              <w:t>ẩ</w:t>
            </w:r>
            <w:r w:rsidRPr="00CA1ACE">
              <w:rPr>
                <w:rFonts w:ascii="Arial" w:hAnsi="Arial" w:cs="Arial"/>
                <w:i/>
                <w:iCs/>
                <w:color w:val="auto"/>
                <w:sz w:val="20"/>
                <w:szCs w:val="20"/>
              </w:rPr>
              <w:t xml:space="preserve">m quyền ban hành của các bộ, Ủy ban nhân dân </w:t>
            </w:r>
            <w:r w:rsidR="00F642D5" w:rsidRPr="00CA1ACE">
              <w:rPr>
                <w:rFonts w:ascii="Arial" w:hAnsi="Arial" w:cs="Arial"/>
                <w:i/>
                <w:iCs/>
                <w:color w:val="auto"/>
                <w:sz w:val="20"/>
                <w:szCs w:val="20"/>
              </w:rPr>
              <w:t>cấp tỉnh</w:t>
            </w:r>
            <w:r w:rsidRPr="00CA1ACE">
              <w:rPr>
                <w:rFonts w:ascii="Arial" w:hAnsi="Arial" w:cs="Arial"/>
                <w:i/>
                <w:iCs/>
                <w:color w:val="auto"/>
                <w:sz w:val="20"/>
                <w:szCs w:val="20"/>
              </w:rPr>
              <w:t xml:space="preserve"> theo quy định pháp luật)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CA1ACE"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II</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02</w:t>
            </w:r>
          </w:p>
        </w:tc>
        <w:tc>
          <w:tcPr>
            <w:tcW w:w="4544" w:type="pct"/>
            <w:gridSpan w:val="11"/>
            <w:tcBorders>
              <w:top w:val="single" w:sz="4" w:space="0" w:color="auto"/>
              <w:left w:val="single" w:sz="4" w:space="0" w:color="auto"/>
              <w:righ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V</w:t>
            </w:r>
            <w:r w:rsidRPr="00CA1ACE">
              <w:rPr>
                <w:rFonts w:ascii="Arial" w:hAnsi="Arial" w:cs="Arial"/>
                <w:b/>
                <w:bCs/>
                <w:color w:val="auto"/>
                <w:sz w:val="20"/>
                <w:szCs w:val="20"/>
                <w:lang w:val="en-SG"/>
              </w:rPr>
              <w:t>Ậ</w:t>
            </w:r>
            <w:r w:rsidR="004A3B26" w:rsidRPr="00CA1ACE">
              <w:rPr>
                <w:rFonts w:ascii="Arial" w:hAnsi="Arial" w:cs="Arial"/>
                <w:b/>
                <w:bCs/>
                <w:color w:val="auto"/>
                <w:sz w:val="20"/>
                <w:szCs w:val="20"/>
              </w:rPr>
              <w:t>T TƯ NÔNG NGHIỆP</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18</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02.001</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Phân đạm; phân DAP; phân NPK</w:t>
            </w:r>
          </w:p>
        </w:tc>
        <w:tc>
          <w:tcPr>
            <w:tcW w:w="1340" w:type="pct"/>
            <w:gridSpan w:val="3"/>
            <w:vMerge w:val="restar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w:t>
            </w:r>
            <w:r w:rsidR="00297E9C" w:rsidRPr="00CA1ACE">
              <w:rPr>
                <w:rFonts w:ascii="Arial" w:hAnsi="Arial" w:cs="Arial"/>
                <w:i/>
                <w:iCs/>
                <w:color w:val="auto"/>
                <w:sz w:val="20"/>
                <w:szCs w:val="20"/>
              </w:rPr>
              <w:t>định</w:t>
            </w:r>
            <w:r w:rsidRPr="00CA1ACE">
              <w:rPr>
                <w:rFonts w:ascii="Arial" w:hAnsi="Arial" w:cs="Arial"/>
                <w:i/>
                <w:iCs/>
                <w:color w:val="auto"/>
                <w:sz w:val="20"/>
                <w:szCs w:val="20"/>
              </w:rPr>
              <w:t xml:space="preserve"> đặc </w:t>
            </w:r>
            <w:r w:rsidR="00F642D5" w:rsidRPr="00CA1ACE">
              <w:rPr>
                <w:rFonts w:ascii="Arial" w:hAnsi="Arial" w:cs="Arial"/>
                <w:i/>
                <w:iCs/>
                <w:color w:val="auto"/>
                <w:sz w:val="20"/>
                <w:szCs w:val="20"/>
              </w:rPr>
              <w:t>điểm</w:t>
            </w:r>
            <w:r w:rsidRPr="00CA1ACE">
              <w:rPr>
                <w:rFonts w:ascii="Arial" w:hAnsi="Arial" w:cs="Arial"/>
                <w:i/>
                <w:iCs/>
                <w:color w:val="auto"/>
                <w:sz w:val="20"/>
                <w:szCs w:val="20"/>
              </w:rPr>
              <w:t xml:space="preserve"> kinh tế - kỹ thuật của hàng hóa, dịch vụ</w:t>
            </w:r>
            <w:r w:rsidR="00F642D5" w:rsidRPr="00CA1ACE">
              <w:rPr>
                <w:rFonts w:ascii="Arial" w:hAnsi="Arial" w:cs="Arial"/>
                <w:i/>
                <w:iCs/>
                <w:color w:val="auto"/>
                <w:sz w:val="20"/>
                <w:szCs w:val="20"/>
              </w:rPr>
              <w:t xml:space="preserve"> thực hiện kê khai giá thuộc th</w:t>
            </w:r>
            <w:r w:rsidR="00F642D5" w:rsidRPr="00CA1ACE">
              <w:rPr>
                <w:rFonts w:ascii="Arial" w:hAnsi="Arial" w:cs="Arial"/>
                <w:i/>
                <w:iCs/>
                <w:color w:val="auto"/>
                <w:sz w:val="20"/>
                <w:szCs w:val="20"/>
                <w:lang w:val="en-SG"/>
              </w:rPr>
              <w:t>ẩ</w:t>
            </w:r>
            <w:r w:rsidRPr="00CA1ACE">
              <w:rPr>
                <w:rFonts w:ascii="Arial" w:hAnsi="Arial" w:cs="Arial"/>
                <w:i/>
                <w:iCs/>
                <w:color w:val="auto"/>
                <w:sz w:val="20"/>
                <w:szCs w:val="20"/>
              </w:rPr>
              <w:t xml:space="preserve">m </w:t>
            </w:r>
            <w:r w:rsidR="00F642D5" w:rsidRPr="00CA1ACE">
              <w:rPr>
                <w:rFonts w:ascii="Arial" w:hAnsi="Arial" w:cs="Arial"/>
                <w:i/>
                <w:iCs/>
                <w:color w:val="auto"/>
                <w:sz w:val="20"/>
                <w:szCs w:val="20"/>
              </w:rPr>
              <w:t>quyền ban hành của các bộ, Ủy ban nh</w:t>
            </w:r>
            <w:r w:rsidR="00F642D5" w:rsidRPr="00CA1ACE">
              <w:rPr>
                <w:rFonts w:ascii="Arial" w:hAnsi="Arial" w:cs="Arial"/>
                <w:i/>
                <w:iCs/>
                <w:color w:val="auto"/>
                <w:sz w:val="20"/>
                <w:szCs w:val="20"/>
                <w:lang w:val="en-SG"/>
              </w:rPr>
              <w:t>â</w:t>
            </w:r>
            <w:r w:rsidR="00F642D5" w:rsidRPr="00CA1ACE">
              <w:rPr>
                <w:rFonts w:ascii="Arial" w:hAnsi="Arial" w:cs="Arial"/>
                <w:i/>
                <w:iCs/>
                <w:color w:val="auto"/>
                <w:sz w:val="20"/>
                <w:szCs w:val="20"/>
              </w:rPr>
              <w:t>n d</w:t>
            </w:r>
            <w:r w:rsidR="00F642D5" w:rsidRPr="00CA1ACE">
              <w:rPr>
                <w:rFonts w:ascii="Arial" w:hAnsi="Arial" w:cs="Arial"/>
                <w:i/>
                <w:iCs/>
                <w:color w:val="auto"/>
                <w:sz w:val="20"/>
                <w:szCs w:val="20"/>
                <w:lang w:val="en-SG"/>
              </w:rPr>
              <w:t>â</w:t>
            </w:r>
            <w:r w:rsidRPr="00CA1ACE">
              <w:rPr>
                <w:rFonts w:ascii="Arial" w:hAnsi="Arial" w:cs="Arial"/>
                <w:i/>
                <w:iCs/>
                <w:color w:val="auto"/>
                <w:sz w:val="20"/>
                <w:szCs w:val="20"/>
              </w:rPr>
              <w:t xml:space="preserve">n </w:t>
            </w:r>
            <w:r w:rsidR="00F642D5" w:rsidRPr="00CA1ACE">
              <w:rPr>
                <w:rFonts w:ascii="Arial" w:hAnsi="Arial" w:cs="Arial"/>
                <w:i/>
                <w:iCs/>
                <w:color w:val="auto"/>
                <w:sz w:val="20"/>
                <w:szCs w:val="20"/>
              </w:rPr>
              <w:t>cấp tỉnh</w:t>
            </w:r>
            <w:r w:rsidRPr="00CA1ACE">
              <w:rPr>
                <w:rFonts w:ascii="Arial" w:hAnsi="Arial" w:cs="Arial"/>
                <w:i/>
                <w:iCs/>
                <w:color w:val="auto"/>
                <w:sz w:val="20"/>
                <w:szCs w:val="20"/>
              </w:rPr>
              <w:t xml:space="preserve"> theo quy </w:t>
            </w:r>
            <w:r w:rsidR="00297E9C" w:rsidRPr="00CA1ACE">
              <w:rPr>
                <w:rFonts w:ascii="Arial" w:hAnsi="Arial" w:cs="Arial"/>
                <w:i/>
                <w:iCs/>
                <w:color w:val="auto"/>
                <w:sz w:val="20"/>
                <w:szCs w:val="20"/>
              </w:rPr>
              <w:t>định</w:t>
            </w:r>
            <w:r w:rsidRPr="00CA1ACE">
              <w:rPr>
                <w:rFonts w:ascii="Arial" w:hAnsi="Arial" w:cs="Arial"/>
                <w:i/>
                <w:iCs/>
                <w:color w:val="auto"/>
                <w:sz w:val="20"/>
                <w:szCs w:val="20"/>
              </w:rPr>
              <w:t xml:space="preserve"> pháp luật)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19</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02.002</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Thức ăn chăn nuôi, thức ăn thủy sản</w:t>
            </w:r>
          </w:p>
        </w:tc>
        <w:tc>
          <w:tcPr>
            <w:tcW w:w="1340" w:type="pct"/>
            <w:gridSpan w:val="3"/>
            <w:vMerge/>
            <w:tcBorders>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CA1ACE"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III</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03</w:t>
            </w:r>
          </w:p>
        </w:tc>
        <w:tc>
          <w:tcPr>
            <w:tcW w:w="4544" w:type="pct"/>
            <w:gridSpan w:val="11"/>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VẬ</w:t>
            </w:r>
            <w:r w:rsidR="00F642D5" w:rsidRPr="00CA1ACE">
              <w:rPr>
                <w:rFonts w:ascii="Arial" w:hAnsi="Arial" w:cs="Arial"/>
                <w:b/>
                <w:bCs/>
                <w:color w:val="auto"/>
                <w:sz w:val="20"/>
                <w:szCs w:val="20"/>
              </w:rPr>
              <w:t>T LIỆU XÂY D</w:t>
            </w:r>
            <w:r w:rsidR="00F642D5" w:rsidRPr="00CA1ACE">
              <w:rPr>
                <w:rFonts w:ascii="Arial" w:hAnsi="Arial" w:cs="Arial"/>
                <w:b/>
                <w:bCs/>
                <w:color w:val="auto"/>
                <w:sz w:val="20"/>
                <w:szCs w:val="20"/>
                <w:lang w:val="en-SG"/>
              </w:rPr>
              <w:t>Ự</w:t>
            </w:r>
            <w:r w:rsidR="00F642D5" w:rsidRPr="00CA1ACE">
              <w:rPr>
                <w:rFonts w:ascii="Arial" w:hAnsi="Arial" w:cs="Arial"/>
                <w:b/>
                <w:bCs/>
                <w:color w:val="auto"/>
                <w:sz w:val="20"/>
                <w:szCs w:val="20"/>
              </w:rPr>
              <w:t>NG, CH</w:t>
            </w:r>
            <w:r w:rsidR="00F642D5" w:rsidRPr="00CA1ACE">
              <w:rPr>
                <w:rFonts w:ascii="Arial" w:hAnsi="Arial" w:cs="Arial"/>
                <w:b/>
                <w:bCs/>
                <w:color w:val="auto"/>
                <w:sz w:val="20"/>
                <w:szCs w:val="20"/>
                <w:lang w:val="en-SG"/>
              </w:rPr>
              <w:t>Ấ</w:t>
            </w:r>
            <w:r w:rsidR="00F642D5" w:rsidRPr="00CA1ACE">
              <w:rPr>
                <w:rFonts w:ascii="Arial" w:hAnsi="Arial" w:cs="Arial"/>
                <w:b/>
                <w:bCs/>
                <w:color w:val="auto"/>
                <w:sz w:val="20"/>
                <w:szCs w:val="20"/>
              </w:rPr>
              <w:t>T Đ</w:t>
            </w:r>
            <w:r w:rsidR="00F642D5" w:rsidRPr="00CA1ACE">
              <w:rPr>
                <w:rFonts w:ascii="Arial" w:hAnsi="Arial" w:cs="Arial"/>
                <w:b/>
                <w:bCs/>
                <w:color w:val="auto"/>
                <w:sz w:val="20"/>
                <w:szCs w:val="20"/>
                <w:lang w:val="en-SG"/>
              </w:rPr>
              <w:t>Ố</w:t>
            </w:r>
            <w:r w:rsidRPr="00CA1ACE">
              <w:rPr>
                <w:rFonts w:ascii="Arial" w:hAnsi="Arial" w:cs="Arial"/>
                <w:b/>
                <w:bCs/>
                <w:color w:val="auto"/>
                <w:sz w:val="20"/>
                <w:szCs w:val="20"/>
              </w:rPr>
              <w:t>T</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20</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03.001</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Xi măng PCB 30</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bao 50 kg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đ/bao</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21</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03.002</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Xi măng PCB 40</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bao 50 kg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đ/bao</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22</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03.003</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Xi măng PCB 50</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bao 50 kg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đ/bao</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23</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03.004</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cuộn</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D6 CB 240</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24</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03.005</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cuộn</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D8 CB 240</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25</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03.006</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thanh v</w:t>
            </w:r>
            <w:r w:rsidRPr="00CA1ACE">
              <w:rPr>
                <w:rFonts w:ascii="Arial" w:hAnsi="Arial" w:cs="Arial"/>
                <w:color w:val="auto"/>
                <w:sz w:val="20"/>
                <w:szCs w:val="20"/>
                <w:lang w:val="en-SG"/>
              </w:rPr>
              <w:t>ằ</w:t>
            </w:r>
            <w:r w:rsidR="004A3B26" w:rsidRPr="00CA1ACE">
              <w:rPr>
                <w:rFonts w:ascii="Arial" w:hAnsi="Arial" w:cs="Arial"/>
                <w:color w:val="auto"/>
                <w:sz w:val="20"/>
                <w:szCs w:val="20"/>
              </w:rPr>
              <w:t>n</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D10CB 300</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26</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03.007</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Phôi thép</w:t>
            </w:r>
            <w:r w:rsidR="004A3B26" w:rsidRPr="00CA1ACE">
              <w:rPr>
                <w:rFonts w:ascii="Arial" w:hAnsi="Arial" w:cs="Arial"/>
                <w:color w:val="auto"/>
                <w:sz w:val="20"/>
                <w:szCs w:val="20"/>
              </w:rPr>
              <w:t xml:space="preserve"> vuông</w:t>
            </w:r>
          </w:p>
        </w:tc>
        <w:tc>
          <w:tcPr>
            <w:tcW w:w="950"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100 </w:t>
            </w:r>
            <w:r w:rsidRPr="00CA1ACE">
              <w:rPr>
                <w:rFonts w:ascii="Arial" w:hAnsi="Arial" w:cs="Arial"/>
                <w:color w:val="auto"/>
                <w:sz w:val="20"/>
                <w:szCs w:val="20"/>
                <w:lang w:val="en-SG"/>
              </w:rPr>
              <w:t>x</w:t>
            </w:r>
            <w:r w:rsidR="004A3B26" w:rsidRPr="00CA1ACE">
              <w:rPr>
                <w:rFonts w:ascii="Arial" w:hAnsi="Arial" w:cs="Arial"/>
                <w:color w:val="auto"/>
                <w:sz w:val="20"/>
                <w:szCs w:val="20"/>
              </w:rPr>
              <w:t xml:space="preserve"> 10, dài 12m</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27</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03.008</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Phôi thép</w:t>
            </w:r>
            <w:r w:rsidR="004A3B26" w:rsidRPr="00CA1ACE">
              <w:rPr>
                <w:rFonts w:ascii="Arial" w:hAnsi="Arial" w:cs="Arial"/>
                <w:color w:val="auto"/>
                <w:sz w:val="20"/>
                <w:szCs w:val="20"/>
              </w:rPr>
              <w:t xml:space="preserve"> dẹt</w:t>
            </w:r>
          </w:p>
        </w:tc>
        <w:tc>
          <w:tcPr>
            <w:tcW w:w="950"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40 </w:t>
            </w:r>
            <w:r w:rsidRPr="00CA1ACE">
              <w:rPr>
                <w:rFonts w:ascii="Arial" w:hAnsi="Arial" w:cs="Arial"/>
                <w:color w:val="auto"/>
                <w:sz w:val="20"/>
                <w:szCs w:val="20"/>
                <w:lang w:val="en-SG"/>
              </w:rPr>
              <w:t>x</w:t>
            </w:r>
            <w:r w:rsidR="004A3B26" w:rsidRPr="00CA1ACE">
              <w:rPr>
                <w:rFonts w:ascii="Arial" w:hAnsi="Arial" w:cs="Arial"/>
                <w:color w:val="auto"/>
                <w:sz w:val="20"/>
                <w:szCs w:val="20"/>
              </w:rPr>
              <w:t xml:space="preserve"> 4, dài 6m</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28</w:t>
            </w:r>
          </w:p>
        </w:tc>
        <w:tc>
          <w:tcPr>
            <w:tcW w:w="254"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03.009</w:t>
            </w:r>
          </w:p>
        </w:tc>
        <w:tc>
          <w:tcPr>
            <w:tcW w:w="1066" w:type="pct"/>
            <w:tcBorders>
              <w:top w:val="single" w:sz="4" w:space="0" w:color="auto"/>
              <w:left w:val="single" w:sz="4" w:space="0" w:color="auto"/>
              <w:bottom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Phôi thép</w:t>
            </w:r>
            <w:r w:rsidR="004A3B26" w:rsidRPr="00CA1ACE">
              <w:rPr>
                <w:rFonts w:ascii="Arial" w:hAnsi="Arial" w:cs="Arial"/>
                <w:color w:val="auto"/>
                <w:sz w:val="20"/>
                <w:szCs w:val="20"/>
              </w:rPr>
              <w:t xml:space="preserve"> dẹt</w:t>
            </w:r>
          </w:p>
        </w:tc>
        <w:tc>
          <w:tcPr>
            <w:tcW w:w="950" w:type="pct"/>
            <w:gridSpan w:val="2"/>
            <w:tcBorders>
              <w:top w:val="single" w:sz="4" w:space="0" w:color="auto"/>
              <w:left w:val="single" w:sz="4" w:space="0" w:color="auto"/>
              <w:bottom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50 </w:t>
            </w:r>
            <w:r w:rsidRPr="00CA1ACE">
              <w:rPr>
                <w:rFonts w:ascii="Arial" w:hAnsi="Arial" w:cs="Arial"/>
                <w:color w:val="auto"/>
                <w:sz w:val="20"/>
                <w:szCs w:val="20"/>
                <w:lang w:val="en-SG"/>
              </w:rPr>
              <w:t>x</w:t>
            </w:r>
            <w:r w:rsidR="004A3B26" w:rsidRPr="00CA1ACE">
              <w:rPr>
                <w:rFonts w:ascii="Arial" w:hAnsi="Arial" w:cs="Arial"/>
                <w:color w:val="auto"/>
                <w:sz w:val="20"/>
                <w:szCs w:val="20"/>
              </w:rPr>
              <w:t xml:space="preserve"> 5 , dài 6m</w:t>
            </w:r>
          </w:p>
        </w:tc>
        <w:tc>
          <w:tcPr>
            <w:tcW w:w="390"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29</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03.010</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góc</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L50</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đ/</w:t>
            </w:r>
            <w:r w:rsidRPr="00CA1ACE">
              <w:rPr>
                <w:rFonts w:ascii="Arial" w:hAnsi="Arial" w:cs="Arial"/>
                <w:color w:val="auto"/>
                <w:sz w:val="20"/>
                <w:szCs w:val="20"/>
              </w:rPr>
              <w:t>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30</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03.011</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góc</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L60</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31</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03.012</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góc</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L63-65</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32</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03.013</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góc</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L70-75</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33</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03.014</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Thép góc</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L80-100</w:t>
            </w:r>
          </w:p>
        </w:tc>
        <w:tc>
          <w:tcPr>
            <w:tcW w:w="390" w:type="pct"/>
            <w:tcBorders>
              <w:top w:val="single" w:sz="4" w:space="0" w:color="auto"/>
              <w:left w:val="single" w:sz="4" w:space="0" w:color="auto"/>
            </w:tcBorders>
            <w:shd w:val="clear" w:color="auto" w:fill="FFFFFF"/>
            <w:vAlign w:val="center"/>
          </w:tcPr>
          <w:p w:rsidR="005F742A" w:rsidRPr="00CA1ACE" w:rsidRDefault="00F642D5"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đ/kg</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34</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03.015</w:t>
            </w:r>
          </w:p>
        </w:tc>
        <w:tc>
          <w:tcPr>
            <w:tcW w:w="1066" w:type="pct"/>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C</w:t>
            </w:r>
            <w:r w:rsidRPr="00CA1ACE">
              <w:rPr>
                <w:rFonts w:ascii="Arial" w:hAnsi="Arial" w:cs="Arial"/>
                <w:color w:val="auto"/>
                <w:sz w:val="20"/>
                <w:szCs w:val="20"/>
                <w:lang w:val="en-SG"/>
              </w:rPr>
              <w:t>á</w:t>
            </w:r>
            <w:r w:rsidR="004A3B26" w:rsidRPr="00CA1ACE">
              <w:rPr>
                <w:rFonts w:ascii="Arial" w:hAnsi="Arial" w:cs="Arial"/>
                <w:color w:val="auto"/>
                <w:sz w:val="20"/>
                <w:szCs w:val="20"/>
              </w:rPr>
              <w:t>t xây</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Mua rời dưới 2m3/</w:t>
            </w:r>
            <w:r w:rsidR="00F642D5" w:rsidRPr="00CA1ACE">
              <w:rPr>
                <w:rFonts w:ascii="Arial" w:hAnsi="Arial" w:cs="Arial"/>
                <w:color w:val="auto"/>
                <w:sz w:val="20"/>
                <w:szCs w:val="20"/>
              </w:rPr>
              <w:t>lần, tại nơi cung ứng (không ph</w:t>
            </w:r>
            <w:r w:rsidR="00F642D5" w:rsidRPr="00CA1ACE">
              <w:rPr>
                <w:rFonts w:ascii="Arial" w:hAnsi="Arial" w:cs="Arial"/>
                <w:color w:val="auto"/>
                <w:sz w:val="20"/>
                <w:szCs w:val="20"/>
                <w:lang w:val="en-SG"/>
              </w:rPr>
              <w:t>ả</w:t>
            </w:r>
            <w:r w:rsidRPr="00CA1ACE">
              <w:rPr>
                <w:rFonts w:ascii="Arial" w:hAnsi="Arial" w:cs="Arial"/>
                <w:color w:val="auto"/>
                <w:sz w:val="20"/>
                <w:szCs w:val="20"/>
              </w:rPr>
              <w:t>i nơi khai thác)</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đ/m3</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35</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03.016</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Cát vàng</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Mua rời dưới 2m3/lần, tại nơi cung ứng (không phải nơi khai thác)</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đ/m3</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36</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03.017</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Cát </w:t>
            </w:r>
            <w:r w:rsidR="00F642D5" w:rsidRPr="00CA1ACE">
              <w:rPr>
                <w:rFonts w:ascii="Arial" w:hAnsi="Arial" w:cs="Arial"/>
                <w:color w:val="auto"/>
                <w:sz w:val="20"/>
                <w:szCs w:val="20"/>
              </w:rPr>
              <w:t>đ</w:t>
            </w:r>
            <w:r w:rsidR="00F642D5" w:rsidRPr="00CA1ACE">
              <w:rPr>
                <w:rFonts w:ascii="Arial" w:hAnsi="Arial" w:cs="Arial"/>
                <w:color w:val="auto"/>
                <w:sz w:val="20"/>
                <w:szCs w:val="20"/>
                <w:lang w:val="en-SG"/>
              </w:rPr>
              <w:t>e</w:t>
            </w:r>
            <w:r w:rsidR="00BC3ACE" w:rsidRPr="00CA1ACE">
              <w:rPr>
                <w:rFonts w:ascii="Arial" w:hAnsi="Arial" w:cs="Arial"/>
                <w:color w:val="auto"/>
                <w:sz w:val="20"/>
                <w:szCs w:val="20"/>
              </w:rPr>
              <w:t>n</w:t>
            </w:r>
            <w:r w:rsidRPr="00CA1ACE">
              <w:rPr>
                <w:rFonts w:ascii="Arial" w:hAnsi="Arial" w:cs="Arial"/>
                <w:color w:val="auto"/>
                <w:sz w:val="20"/>
                <w:szCs w:val="20"/>
              </w:rPr>
              <w:t xml:space="preserve"> đổ nền</w:t>
            </w:r>
          </w:p>
        </w:tc>
        <w:tc>
          <w:tcPr>
            <w:tcW w:w="950"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Mua rời dưới 2m3/lần, tại nơi </w:t>
            </w:r>
            <w:r w:rsidRPr="00CA1ACE">
              <w:rPr>
                <w:rFonts w:ascii="Arial" w:hAnsi="Arial" w:cs="Arial"/>
                <w:color w:val="auto"/>
                <w:sz w:val="20"/>
                <w:szCs w:val="20"/>
              </w:rPr>
              <w:lastRenderedPageBreak/>
              <w:t>cung ứng (không phải nơi khai thác)</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lastRenderedPageBreak/>
              <w:t>đ/m3</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lastRenderedPageBreak/>
              <w:t>37</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03.018</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Gạch xây</w:t>
            </w:r>
          </w:p>
        </w:tc>
        <w:tc>
          <w:tcPr>
            <w:tcW w:w="950"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Gạch ống 2 l</w:t>
            </w:r>
            <w:r w:rsidRPr="00CA1ACE">
              <w:rPr>
                <w:rFonts w:ascii="Arial" w:hAnsi="Arial" w:cs="Arial"/>
                <w:color w:val="auto"/>
                <w:sz w:val="20"/>
                <w:szCs w:val="20"/>
                <w:lang w:val="en-SG"/>
              </w:rPr>
              <w:t>ỗ</w:t>
            </w:r>
            <w:r w:rsidRPr="00CA1ACE">
              <w:rPr>
                <w:rFonts w:ascii="Arial" w:hAnsi="Arial" w:cs="Arial"/>
                <w:color w:val="auto"/>
                <w:sz w:val="20"/>
                <w:szCs w:val="20"/>
              </w:rPr>
              <w:t xml:space="preserve">, cỡ rộng 10 </w:t>
            </w:r>
            <w:r w:rsidRPr="00CA1ACE">
              <w:rPr>
                <w:rFonts w:ascii="Arial" w:hAnsi="Arial" w:cs="Arial"/>
                <w:color w:val="auto"/>
                <w:sz w:val="20"/>
                <w:szCs w:val="20"/>
                <w:lang w:val="en-SG"/>
              </w:rPr>
              <w:t>x</w:t>
            </w:r>
            <w:r w:rsidR="004A3B26" w:rsidRPr="00CA1ACE">
              <w:rPr>
                <w:rFonts w:ascii="Arial" w:hAnsi="Arial" w:cs="Arial"/>
                <w:color w:val="auto"/>
                <w:sz w:val="20"/>
                <w:szCs w:val="20"/>
              </w:rPr>
              <w:t xml:space="preserve"> dài</w:t>
            </w:r>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22, loại</w:t>
            </w:r>
            <w:r w:rsidR="00602835" w:rsidRPr="00CA1ACE">
              <w:rPr>
                <w:rFonts w:ascii="Arial" w:hAnsi="Arial" w:cs="Arial"/>
                <w:color w:val="auto"/>
                <w:sz w:val="20"/>
                <w:szCs w:val="20"/>
              </w:rPr>
              <w:t xml:space="preserve"> 1, mua rời tại nơi cung ứng ho</w:t>
            </w:r>
            <w:r w:rsidR="00602835" w:rsidRPr="00CA1ACE">
              <w:rPr>
                <w:rFonts w:ascii="Arial" w:hAnsi="Arial" w:cs="Arial"/>
                <w:color w:val="auto"/>
                <w:sz w:val="20"/>
                <w:szCs w:val="20"/>
                <w:lang w:val="en-SG"/>
              </w:rPr>
              <w:t>ặ</w:t>
            </w:r>
            <w:r w:rsidR="004A3B26" w:rsidRPr="00CA1ACE">
              <w:rPr>
                <w:rFonts w:ascii="Arial" w:hAnsi="Arial" w:cs="Arial"/>
                <w:color w:val="auto"/>
                <w:sz w:val="20"/>
                <w:szCs w:val="20"/>
              </w:rPr>
              <w:t>c tương đương</w:t>
            </w: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đ/viên</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38</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03.019</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Khi dầu mỏ hóa lỏng (LPG)</w:t>
            </w:r>
          </w:p>
        </w:tc>
        <w:tc>
          <w:tcPr>
            <w:tcW w:w="1340" w:type="pct"/>
            <w:gridSpan w:val="3"/>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định đặc điểm kinh tế - kỹ thuật </w:t>
            </w:r>
            <w:r w:rsidR="00BF5DA8" w:rsidRPr="00CA1ACE">
              <w:rPr>
                <w:rFonts w:ascii="Arial" w:hAnsi="Arial" w:cs="Arial"/>
                <w:i/>
                <w:iCs/>
                <w:color w:val="auto"/>
                <w:sz w:val="20"/>
                <w:szCs w:val="20"/>
              </w:rPr>
              <w:t>của</w:t>
            </w:r>
            <w:r w:rsidR="00F642D5" w:rsidRPr="00CA1ACE">
              <w:rPr>
                <w:rFonts w:ascii="Arial" w:hAnsi="Arial" w:cs="Arial"/>
                <w:i/>
                <w:iCs/>
                <w:color w:val="auto"/>
                <w:sz w:val="20"/>
                <w:szCs w:val="20"/>
              </w:rPr>
              <w:t xml:space="preserve"> hàng hóa</w:t>
            </w:r>
            <w:r w:rsidR="00F642D5" w:rsidRPr="00CA1ACE">
              <w:rPr>
                <w:rFonts w:ascii="Arial" w:hAnsi="Arial" w:cs="Arial"/>
                <w:i/>
                <w:iCs/>
                <w:color w:val="auto"/>
                <w:sz w:val="20"/>
                <w:szCs w:val="20"/>
                <w:lang w:val="en-SG"/>
              </w:rPr>
              <w:t>,</w:t>
            </w:r>
            <w:r w:rsidRPr="00CA1ACE">
              <w:rPr>
                <w:rFonts w:ascii="Arial" w:hAnsi="Arial" w:cs="Arial"/>
                <w:i/>
                <w:iCs/>
                <w:color w:val="auto"/>
                <w:sz w:val="20"/>
                <w:szCs w:val="20"/>
              </w:rPr>
              <w:t xml:space="preserve"> dịch vụ thực hiện kê khai giá thuộc </w:t>
            </w:r>
            <w:r w:rsidR="00297E9C" w:rsidRPr="00CA1ACE">
              <w:rPr>
                <w:rFonts w:ascii="Arial" w:hAnsi="Arial" w:cs="Arial"/>
                <w:i/>
                <w:iCs/>
                <w:color w:val="auto"/>
                <w:sz w:val="20"/>
                <w:szCs w:val="20"/>
              </w:rPr>
              <w:t>thẩm định</w:t>
            </w:r>
            <w:r w:rsidR="00F642D5" w:rsidRPr="00CA1ACE">
              <w:rPr>
                <w:rFonts w:ascii="Arial" w:hAnsi="Arial" w:cs="Arial"/>
                <w:i/>
                <w:iCs/>
                <w:color w:val="auto"/>
                <w:sz w:val="20"/>
                <w:szCs w:val="20"/>
              </w:rPr>
              <w:t xml:space="preserve"> </w:t>
            </w:r>
            <w:r w:rsidR="00F642D5" w:rsidRPr="00CA1ACE">
              <w:rPr>
                <w:rFonts w:ascii="Arial" w:hAnsi="Arial" w:cs="Arial"/>
                <w:i/>
                <w:iCs/>
                <w:color w:val="auto"/>
                <w:sz w:val="20"/>
                <w:szCs w:val="20"/>
                <w:lang w:val="en-SG"/>
              </w:rPr>
              <w:t>b</w:t>
            </w:r>
            <w:r w:rsidRPr="00CA1ACE">
              <w:rPr>
                <w:rFonts w:ascii="Arial" w:hAnsi="Arial" w:cs="Arial"/>
                <w:i/>
                <w:iCs/>
                <w:color w:val="auto"/>
                <w:sz w:val="20"/>
                <w:szCs w:val="20"/>
              </w:rPr>
              <w:t xml:space="preserve">an hành </w:t>
            </w:r>
            <w:r w:rsidR="00BF5DA8" w:rsidRPr="00CA1ACE">
              <w:rPr>
                <w:rFonts w:ascii="Arial" w:hAnsi="Arial" w:cs="Arial"/>
                <w:i/>
                <w:iCs/>
                <w:color w:val="auto"/>
                <w:sz w:val="20"/>
                <w:szCs w:val="20"/>
              </w:rPr>
              <w:t>của</w:t>
            </w:r>
            <w:r w:rsidR="00F642D5" w:rsidRPr="00CA1ACE">
              <w:rPr>
                <w:rFonts w:ascii="Arial" w:hAnsi="Arial" w:cs="Arial"/>
                <w:i/>
                <w:iCs/>
                <w:color w:val="auto"/>
                <w:sz w:val="20"/>
                <w:szCs w:val="20"/>
              </w:rPr>
              <w:t xml:space="preserve"> các bộ, </w:t>
            </w:r>
            <w:r w:rsidR="00F642D5" w:rsidRPr="00CA1ACE">
              <w:rPr>
                <w:rFonts w:ascii="Arial" w:hAnsi="Arial" w:cs="Arial"/>
                <w:i/>
                <w:iCs/>
                <w:color w:val="auto"/>
                <w:sz w:val="20"/>
                <w:szCs w:val="20"/>
                <w:lang w:val="en-SG"/>
              </w:rPr>
              <w:t>Ủ</w:t>
            </w:r>
            <w:r w:rsidR="00F642D5" w:rsidRPr="00CA1ACE">
              <w:rPr>
                <w:rFonts w:ascii="Arial" w:hAnsi="Arial" w:cs="Arial"/>
                <w:i/>
                <w:iCs/>
                <w:color w:val="auto"/>
                <w:sz w:val="20"/>
                <w:szCs w:val="20"/>
              </w:rPr>
              <w:t xml:space="preserve">y </w:t>
            </w:r>
            <w:r w:rsidR="00F642D5" w:rsidRPr="00CA1ACE">
              <w:rPr>
                <w:rFonts w:ascii="Arial" w:hAnsi="Arial" w:cs="Arial"/>
                <w:i/>
                <w:iCs/>
                <w:color w:val="auto"/>
                <w:sz w:val="20"/>
                <w:szCs w:val="20"/>
                <w:lang w:val="en-SG"/>
              </w:rPr>
              <w:t>b</w:t>
            </w:r>
            <w:r w:rsidRPr="00CA1ACE">
              <w:rPr>
                <w:rFonts w:ascii="Arial" w:hAnsi="Arial" w:cs="Arial"/>
                <w:i/>
                <w:iCs/>
                <w:color w:val="auto"/>
                <w:sz w:val="20"/>
                <w:szCs w:val="20"/>
              </w:rPr>
              <w:t xml:space="preserve">an nhân dân </w:t>
            </w:r>
            <w:r w:rsidR="00F642D5" w:rsidRPr="00CA1ACE">
              <w:rPr>
                <w:rFonts w:ascii="Arial" w:hAnsi="Arial" w:cs="Arial"/>
                <w:i/>
                <w:iCs/>
                <w:color w:val="auto"/>
                <w:sz w:val="20"/>
                <w:szCs w:val="20"/>
              </w:rPr>
              <w:t>cấp tỉnh</w:t>
            </w:r>
            <w:r w:rsidRPr="00CA1ACE">
              <w:rPr>
                <w:rFonts w:ascii="Arial" w:hAnsi="Arial" w:cs="Arial"/>
                <w:i/>
                <w:iCs/>
                <w:color w:val="auto"/>
                <w:sz w:val="20"/>
                <w:szCs w:val="20"/>
              </w:rPr>
              <w:t xml:space="preserve"> theo quy định pháp luật)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CA1ACE"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IV</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04</w:t>
            </w:r>
          </w:p>
        </w:tc>
        <w:tc>
          <w:tcPr>
            <w:tcW w:w="4544" w:type="pct"/>
            <w:gridSpan w:val="11"/>
            <w:tcBorders>
              <w:top w:val="single" w:sz="4" w:space="0" w:color="auto"/>
              <w:left w:val="single" w:sz="4" w:space="0" w:color="auto"/>
              <w:righ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lang w:val="en-SG"/>
              </w:rPr>
            </w:pPr>
            <w:r w:rsidRPr="00CA1ACE">
              <w:rPr>
                <w:rFonts w:ascii="Arial" w:hAnsi="Arial" w:cs="Arial"/>
                <w:b/>
                <w:bCs/>
                <w:color w:val="auto"/>
                <w:sz w:val="20"/>
                <w:szCs w:val="20"/>
              </w:rPr>
              <w:t>DỊCH VỤ Y T</w:t>
            </w:r>
            <w:r w:rsidRPr="00CA1ACE">
              <w:rPr>
                <w:rFonts w:ascii="Arial" w:hAnsi="Arial" w:cs="Arial"/>
                <w:b/>
                <w:bCs/>
                <w:color w:val="auto"/>
                <w:sz w:val="20"/>
                <w:szCs w:val="20"/>
                <w:lang w:val="en-SG"/>
              </w:rPr>
              <w:t>Ế</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39</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04.001</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Dịch vụ khám bệnh, </w:t>
            </w:r>
            <w:r w:rsidR="009C5724" w:rsidRPr="00CA1ACE">
              <w:rPr>
                <w:rFonts w:ascii="Arial" w:hAnsi="Arial" w:cs="Arial"/>
                <w:color w:val="auto"/>
                <w:sz w:val="20"/>
                <w:szCs w:val="20"/>
              </w:rPr>
              <w:t>chữa</w:t>
            </w:r>
            <w:r w:rsidRPr="00CA1ACE">
              <w:rPr>
                <w:rFonts w:ascii="Arial" w:hAnsi="Arial" w:cs="Arial"/>
                <w:color w:val="auto"/>
                <w:sz w:val="20"/>
                <w:szCs w:val="20"/>
              </w:rPr>
              <w:t xml:space="preserve"> bệnh theo yêu cầu tại Cơ sở khám bệnh, </w:t>
            </w:r>
            <w:r w:rsidR="009C5724" w:rsidRPr="00CA1ACE">
              <w:rPr>
                <w:rFonts w:ascii="Arial" w:hAnsi="Arial" w:cs="Arial"/>
                <w:color w:val="auto"/>
                <w:sz w:val="20"/>
                <w:szCs w:val="20"/>
              </w:rPr>
              <w:t>chữa</w:t>
            </w:r>
            <w:r w:rsidRPr="00CA1ACE">
              <w:rPr>
                <w:rFonts w:ascii="Arial" w:hAnsi="Arial" w:cs="Arial"/>
                <w:color w:val="auto"/>
                <w:sz w:val="20"/>
                <w:szCs w:val="20"/>
              </w:rPr>
              <w:t xml:space="preserve"> bệnh </w:t>
            </w:r>
            <w:r w:rsidR="00BF5DA8" w:rsidRPr="00CA1ACE">
              <w:rPr>
                <w:rFonts w:ascii="Arial" w:hAnsi="Arial" w:cs="Arial"/>
                <w:color w:val="auto"/>
                <w:sz w:val="20"/>
                <w:szCs w:val="20"/>
              </w:rPr>
              <w:t>của</w:t>
            </w:r>
            <w:r w:rsidRPr="00CA1ACE">
              <w:rPr>
                <w:rFonts w:ascii="Arial" w:hAnsi="Arial" w:cs="Arial"/>
                <w:color w:val="auto"/>
                <w:sz w:val="20"/>
                <w:szCs w:val="20"/>
              </w:rPr>
              <w:t xml:space="preserve"> Nhà nước</w:t>
            </w:r>
          </w:p>
        </w:tc>
        <w:tc>
          <w:tcPr>
            <w:tcW w:w="1340" w:type="pct"/>
            <w:gridSpan w:val="3"/>
            <w:vMerge w:val="restar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w:t>
            </w:r>
            <w:r w:rsidR="00297E9C" w:rsidRPr="00CA1ACE">
              <w:rPr>
                <w:rFonts w:ascii="Arial" w:hAnsi="Arial" w:cs="Arial"/>
                <w:i/>
                <w:iCs/>
                <w:color w:val="auto"/>
                <w:sz w:val="20"/>
                <w:szCs w:val="20"/>
              </w:rPr>
              <w:t>định</w:t>
            </w:r>
            <w:r w:rsidR="00F642D5" w:rsidRPr="00CA1ACE">
              <w:rPr>
                <w:rFonts w:ascii="Arial" w:hAnsi="Arial" w:cs="Arial"/>
                <w:i/>
                <w:iCs/>
                <w:color w:val="auto"/>
                <w:sz w:val="20"/>
                <w:szCs w:val="20"/>
              </w:rPr>
              <w:t xml:space="preserve"> đặc </w:t>
            </w:r>
            <w:r w:rsidR="00F642D5" w:rsidRPr="00CA1ACE">
              <w:rPr>
                <w:rFonts w:ascii="Arial" w:hAnsi="Arial" w:cs="Arial"/>
                <w:i/>
                <w:iCs/>
                <w:color w:val="auto"/>
                <w:sz w:val="20"/>
                <w:szCs w:val="20"/>
                <w:lang w:val="en-SG"/>
              </w:rPr>
              <w:t>điể</w:t>
            </w:r>
            <w:r w:rsidRPr="00CA1ACE">
              <w:rPr>
                <w:rFonts w:ascii="Arial" w:hAnsi="Arial" w:cs="Arial"/>
                <w:i/>
                <w:iCs/>
                <w:color w:val="auto"/>
                <w:sz w:val="20"/>
                <w:szCs w:val="20"/>
              </w:rPr>
              <w:t xml:space="preserve">m kinh tế - kỹ thuật </w:t>
            </w:r>
            <w:r w:rsidR="00BF5DA8" w:rsidRPr="00CA1ACE">
              <w:rPr>
                <w:rFonts w:ascii="Arial" w:hAnsi="Arial" w:cs="Arial"/>
                <w:i/>
                <w:iCs/>
                <w:color w:val="auto"/>
                <w:sz w:val="20"/>
                <w:szCs w:val="20"/>
              </w:rPr>
              <w:t>của</w:t>
            </w:r>
            <w:r w:rsidRPr="00CA1ACE">
              <w:rPr>
                <w:rFonts w:ascii="Arial" w:hAnsi="Arial" w:cs="Arial"/>
                <w:i/>
                <w:iCs/>
                <w:color w:val="auto"/>
                <w:sz w:val="20"/>
                <w:szCs w:val="20"/>
              </w:rPr>
              <w:t xml:space="preserve"> hàng hóa, dịch vụ thực hiện kê khai giá thuộc </w:t>
            </w:r>
            <w:r w:rsidR="00297E9C" w:rsidRPr="00CA1ACE">
              <w:rPr>
                <w:rFonts w:ascii="Arial" w:hAnsi="Arial" w:cs="Arial"/>
                <w:i/>
                <w:iCs/>
                <w:color w:val="auto"/>
                <w:sz w:val="20"/>
                <w:szCs w:val="20"/>
              </w:rPr>
              <w:t>thẩm định</w:t>
            </w:r>
            <w:r w:rsidRPr="00CA1ACE">
              <w:rPr>
                <w:rFonts w:ascii="Arial" w:hAnsi="Arial" w:cs="Arial"/>
                <w:i/>
                <w:iCs/>
                <w:color w:val="auto"/>
                <w:sz w:val="20"/>
                <w:szCs w:val="20"/>
              </w:rPr>
              <w:t xml:space="preserve"> </w:t>
            </w:r>
            <w:r w:rsidR="00F642D5" w:rsidRPr="00CA1ACE">
              <w:rPr>
                <w:rFonts w:ascii="Arial" w:hAnsi="Arial" w:cs="Arial"/>
                <w:i/>
                <w:iCs/>
                <w:color w:val="auto"/>
                <w:sz w:val="20"/>
                <w:szCs w:val="20"/>
              </w:rPr>
              <w:t>ban hành</w:t>
            </w:r>
            <w:r w:rsidRPr="00CA1ACE">
              <w:rPr>
                <w:rFonts w:ascii="Arial" w:hAnsi="Arial" w:cs="Arial"/>
                <w:i/>
                <w:iCs/>
                <w:color w:val="auto"/>
                <w:sz w:val="20"/>
                <w:szCs w:val="20"/>
              </w:rPr>
              <w:t xml:space="preserve"> </w:t>
            </w:r>
            <w:r w:rsidR="00BF5DA8" w:rsidRPr="00CA1ACE">
              <w:rPr>
                <w:rFonts w:ascii="Arial" w:hAnsi="Arial" w:cs="Arial"/>
                <w:i/>
                <w:iCs/>
                <w:color w:val="auto"/>
                <w:sz w:val="20"/>
                <w:szCs w:val="20"/>
              </w:rPr>
              <w:t>của</w:t>
            </w:r>
            <w:r w:rsidR="00F642D5" w:rsidRPr="00CA1ACE">
              <w:rPr>
                <w:rFonts w:ascii="Arial" w:hAnsi="Arial" w:cs="Arial"/>
                <w:i/>
                <w:iCs/>
                <w:color w:val="auto"/>
                <w:sz w:val="20"/>
                <w:szCs w:val="20"/>
              </w:rPr>
              <w:t xml:space="preserve"> các b</w:t>
            </w:r>
            <w:r w:rsidR="00F642D5" w:rsidRPr="00CA1ACE">
              <w:rPr>
                <w:rFonts w:ascii="Arial" w:hAnsi="Arial" w:cs="Arial"/>
                <w:i/>
                <w:iCs/>
                <w:color w:val="auto"/>
                <w:sz w:val="20"/>
                <w:szCs w:val="20"/>
                <w:lang w:val="en-SG"/>
              </w:rPr>
              <w:t>ộ</w:t>
            </w:r>
            <w:r w:rsidRPr="00CA1ACE">
              <w:rPr>
                <w:rFonts w:ascii="Arial" w:hAnsi="Arial" w:cs="Arial"/>
                <w:i/>
                <w:iCs/>
                <w:color w:val="auto"/>
                <w:sz w:val="20"/>
                <w:szCs w:val="20"/>
              </w:rPr>
              <w:t xml:space="preserve">, Ủy ban </w:t>
            </w:r>
            <w:r w:rsidR="00D076B3" w:rsidRPr="00CA1ACE">
              <w:rPr>
                <w:rFonts w:ascii="Arial" w:hAnsi="Arial" w:cs="Arial"/>
                <w:i/>
                <w:iCs/>
                <w:color w:val="auto"/>
                <w:sz w:val="20"/>
                <w:szCs w:val="20"/>
              </w:rPr>
              <w:t>nhân</w:t>
            </w:r>
            <w:r w:rsidRPr="00CA1ACE">
              <w:rPr>
                <w:rFonts w:ascii="Arial" w:hAnsi="Arial" w:cs="Arial"/>
                <w:i/>
                <w:iCs/>
                <w:color w:val="auto"/>
                <w:sz w:val="20"/>
                <w:szCs w:val="20"/>
              </w:rPr>
              <w:t xml:space="preserve"> dân cấp tỉnh theo quy định pháp luật)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vMerge w:val="restar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40</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04.002</w:t>
            </w:r>
          </w:p>
        </w:tc>
        <w:tc>
          <w:tcPr>
            <w:tcW w:w="1066"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Dịch vụ khám bệnh, </w:t>
            </w:r>
            <w:r w:rsidR="009C5724" w:rsidRPr="00CA1ACE">
              <w:rPr>
                <w:rFonts w:ascii="Arial" w:hAnsi="Arial" w:cs="Arial"/>
                <w:color w:val="auto"/>
                <w:sz w:val="20"/>
                <w:szCs w:val="20"/>
              </w:rPr>
              <w:t>chữa</w:t>
            </w:r>
            <w:r w:rsidRPr="00CA1ACE">
              <w:rPr>
                <w:rFonts w:ascii="Arial" w:hAnsi="Arial" w:cs="Arial"/>
                <w:color w:val="auto"/>
                <w:sz w:val="20"/>
                <w:szCs w:val="20"/>
              </w:rPr>
              <w:t xml:space="preserve"> bệnh cho người tại cơ sở khám bệnh, </w:t>
            </w:r>
            <w:r w:rsidR="009C5724" w:rsidRPr="00CA1ACE">
              <w:rPr>
                <w:rFonts w:ascii="Arial" w:hAnsi="Arial" w:cs="Arial"/>
                <w:color w:val="auto"/>
                <w:sz w:val="20"/>
                <w:szCs w:val="20"/>
              </w:rPr>
              <w:t>chữa</w:t>
            </w:r>
            <w:r w:rsidRPr="00CA1ACE">
              <w:rPr>
                <w:rFonts w:ascii="Arial" w:hAnsi="Arial" w:cs="Arial"/>
                <w:color w:val="auto"/>
                <w:sz w:val="20"/>
                <w:szCs w:val="20"/>
              </w:rPr>
              <w:t xml:space="preserve"> bệnh tư nhân</w:t>
            </w:r>
          </w:p>
        </w:tc>
        <w:tc>
          <w:tcPr>
            <w:tcW w:w="1340" w:type="pct"/>
            <w:gridSpan w:val="3"/>
            <w:vMerge/>
            <w:tcBorders>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vMerge/>
            <w:tcBorders>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CA1ACE" w:rsidRPr="00CA1ACE" w:rsidTr="0089470D">
        <w:trPr>
          <w:trHeight w:val="20"/>
          <w:jc w:val="center"/>
        </w:trPr>
        <w:tc>
          <w:tcPr>
            <w:tcW w:w="202"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V</w:t>
            </w:r>
          </w:p>
        </w:tc>
        <w:tc>
          <w:tcPr>
            <w:tcW w:w="254"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05</w:t>
            </w: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GIAO THÔNG</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41</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05.001</w:t>
            </w:r>
          </w:p>
        </w:tc>
        <w:tc>
          <w:tcPr>
            <w:tcW w:w="1069"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Trông </w:t>
            </w:r>
            <w:r w:rsidR="00F642D5" w:rsidRPr="00CA1ACE">
              <w:rPr>
                <w:rFonts w:ascii="Arial" w:hAnsi="Arial" w:cs="Arial"/>
                <w:color w:val="auto"/>
                <w:sz w:val="20"/>
                <w:szCs w:val="20"/>
              </w:rPr>
              <w:t>giữ</w:t>
            </w:r>
            <w:r w:rsidRPr="00CA1ACE">
              <w:rPr>
                <w:rFonts w:ascii="Arial" w:hAnsi="Arial" w:cs="Arial"/>
                <w:color w:val="auto"/>
                <w:sz w:val="20"/>
                <w:szCs w:val="20"/>
              </w:rPr>
              <w:t xml:space="preserve"> xe máy</w:t>
            </w:r>
          </w:p>
        </w:tc>
        <w:tc>
          <w:tcPr>
            <w:tcW w:w="947" w:type="pct"/>
            <w:tcBorders>
              <w:top w:val="single" w:sz="4" w:space="0" w:color="auto"/>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đ/lượt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42</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05.002</w:t>
            </w:r>
          </w:p>
        </w:tc>
        <w:tc>
          <w:tcPr>
            <w:tcW w:w="1069" w:type="pct"/>
            <w:gridSpan w:val="2"/>
            <w:tcBorders>
              <w:top w:val="single" w:sz="4" w:space="0" w:color="auto"/>
              <w:left w:val="single" w:sz="4" w:space="0" w:color="auto"/>
            </w:tcBorders>
            <w:shd w:val="clear" w:color="auto" w:fill="FFFFFF"/>
            <w:vAlign w:val="center"/>
          </w:tcPr>
          <w:p w:rsidR="005F742A" w:rsidRPr="00CA1ACE" w:rsidRDefault="00F642D5" w:rsidP="00585983">
            <w:pPr>
              <w:pStyle w:val="Other0"/>
              <w:spacing w:after="0" w:line="240" w:lineRule="auto"/>
              <w:ind w:firstLine="0"/>
              <w:rPr>
                <w:rFonts w:ascii="Arial" w:hAnsi="Arial" w:cs="Arial"/>
                <w:color w:val="auto"/>
                <w:sz w:val="20"/>
                <w:szCs w:val="20"/>
                <w:lang w:val="en-SG"/>
              </w:rPr>
            </w:pPr>
            <w:r w:rsidRPr="00CA1ACE">
              <w:rPr>
                <w:rFonts w:ascii="Arial" w:hAnsi="Arial" w:cs="Arial"/>
                <w:color w:val="auto"/>
                <w:sz w:val="20"/>
                <w:szCs w:val="20"/>
              </w:rPr>
              <w:t>Trông gi</w:t>
            </w:r>
            <w:r w:rsidRPr="00CA1ACE">
              <w:rPr>
                <w:rFonts w:ascii="Arial" w:hAnsi="Arial" w:cs="Arial"/>
                <w:color w:val="auto"/>
                <w:sz w:val="20"/>
                <w:szCs w:val="20"/>
                <w:lang w:val="en-SG"/>
              </w:rPr>
              <w:t>ữ</w:t>
            </w:r>
            <w:r w:rsidRPr="00CA1ACE">
              <w:rPr>
                <w:rFonts w:ascii="Arial" w:hAnsi="Arial" w:cs="Arial"/>
                <w:color w:val="auto"/>
                <w:sz w:val="20"/>
                <w:szCs w:val="20"/>
              </w:rPr>
              <w:t xml:space="preserve"> ô t</w:t>
            </w:r>
            <w:r w:rsidRPr="00CA1ACE">
              <w:rPr>
                <w:rFonts w:ascii="Arial" w:hAnsi="Arial" w:cs="Arial"/>
                <w:color w:val="auto"/>
                <w:sz w:val="20"/>
                <w:szCs w:val="20"/>
                <w:lang w:val="en-SG"/>
              </w:rPr>
              <w:t>ô</w:t>
            </w:r>
          </w:p>
        </w:tc>
        <w:tc>
          <w:tcPr>
            <w:tcW w:w="947" w:type="pct"/>
            <w:tcBorders>
              <w:top w:val="single" w:sz="4" w:space="0" w:color="auto"/>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390"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đ/lượt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43</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05.003</w:t>
            </w:r>
          </w:p>
        </w:tc>
        <w:tc>
          <w:tcPr>
            <w:tcW w:w="1069"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Dịch vụ vận tải hành khách tuyến cố định </w:t>
            </w:r>
            <w:r w:rsidR="00F642D5" w:rsidRPr="00CA1ACE">
              <w:rPr>
                <w:rFonts w:ascii="Arial" w:hAnsi="Arial" w:cs="Arial"/>
                <w:color w:val="auto"/>
                <w:sz w:val="20"/>
                <w:szCs w:val="20"/>
              </w:rPr>
              <w:t>bằng</w:t>
            </w:r>
            <w:r w:rsidRPr="00CA1ACE">
              <w:rPr>
                <w:rFonts w:ascii="Arial" w:hAnsi="Arial" w:cs="Arial"/>
                <w:color w:val="auto"/>
                <w:sz w:val="20"/>
                <w:szCs w:val="20"/>
              </w:rPr>
              <w:t xml:space="preserve"> đường bộ</w:t>
            </w:r>
          </w:p>
        </w:tc>
        <w:tc>
          <w:tcPr>
            <w:tcW w:w="1337" w:type="pct"/>
            <w:gridSpan w:val="2"/>
            <w:vMerge w:val="restar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định đặc điểm kinh </w:t>
            </w:r>
            <w:r w:rsidR="00F642D5" w:rsidRPr="00CA1ACE">
              <w:rPr>
                <w:rFonts w:ascii="Arial" w:hAnsi="Arial" w:cs="Arial"/>
                <w:i/>
                <w:iCs/>
                <w:color w:val="auto"/>
                <w:sz w:val="20"/>
                <w:szCs w:val="20"/>
              </w:rPr>
              <w:t>tế - k</w:t>
            </w:r>
            <w:r w:rsidR="00F642D5" w:rsidRPr="00CA1ACE">
              <w:rPr>
                <w:rFonts w:ascii="Arial" w:hAnsi="Arial" w:cs="Arial"/>
                <w:i/>
                <w:iCs/>
                <w:color w:val="auto"/>
                <w:sz w:val="20"/>
                <w:szCs w:val="20"/>
                <w:lang w:val="en-SG"/>
              </w:rPr>
              <w:t>ỹ</w:t>
            </w:r>
            <w:r w:rsidRPr="00CA1ACE">
              <w:rPr>
                <w:rFonts w:ascii="Arial" w:hAnsi="Arial" w:cs="Arial"/>
                <w:i/>
                <w:iCs/>
                <w:color w:val="auto"/>
                <w:sz w:val="20"/>
                <w:szCs w:val="20"/>
              </w:rPr>
              <w:t xml:space="preserve"> thuật của hàng hóa, dịch vụ thực hiện kê khai giá thuộc thẩm quyền </w:t>
            </w:r>
            <w:r w:rsidR="00F642D5" w:rsidRPr="00CA1ACE">
              <w:rPr>
                <w:rFonts w:ascii="Arial" w:hAnsi="Arial" w:cs="Arial"/>
                <w:i/>
                <w:iCs/>
                <w:color w:val="auto"/>
                <w:sz w:val="20"/>
                <w:szCs w:val="20"/>
              </w:rPr>
              <w:t>ban hành</w:t>
            </w:r>
            <w:r w:rsidRPr="00CA1ACE">
              <w:rPr>
                <w:rFonts w:ascii="Arial" w:hAnsi="Arial" w:cs="Arial"/>
                <w:i/>
                <w:iCs/>
                <w:color w:val="auto"/>
                <w:sz w:val="20"/>
                <w:szCs w:val="20"/>
              </w:rPr>
              <w:t xml:space="preserve"> </w:t>
            </w:r>
            <w:r w:rsidR="00BF5DA8" w:rsidRPr="00CA1ACE">
              <w:rPr>
                <w:rFonts w:ascii="Arial" w:hAnsi="Arial" w:cs="Arial"/>
                <w:i/>
                <w:iCs/>
                <w:color w:val="auto"/>
                <w:sz w:val="20"/>
                <w:szCs w:val="20"/>
              </w:rPr>
              <w:t>của</w:t>
            </w:r>
            <w:r w:rsidRPr="00CA1ACE">
              <w:rPr>
                <w:rFonts w:ascii="Arial" w:hAnsi="Arial" w:cs="Arial"/>
                <w:i/>
                <w:iCs/>
                <w:color w:val="auto"/>
                <w:sz w:val="20"/>
                <w:szCs w:val="20"/>
              </w:rPr>
              <w:t xml:space="preserve"> các bộ, Ủy ban nhân dân </w:t>
            </w:r>
            <w:r w:rsidR="00F642D5" w:rsidRPr="00CA1ACE">
              <w:rPr>
                <w:rFonts w:ascii="Arial" w:hAnsi="Arial" w:cs="Arial"/>
                <w:i/>
                <w:iCs/>
                <w:color w:val="auto"/>
                <w:sz w:val="20"/>
                <w:szCs w:val="20"/>
              </w:rPr>
              <w:t>cấp tỉnh</w:t>
            </w:r>
            <w:r w:rsidRPr="00CA1ACE">
              <w:rPr>
                <w:rFonts w:ascii="Arial" w:hAnsi="Arial" w:cs="Arial"/>
                <w:i/>
                <w:iCs/>
                <w:color w:val="auto"/>
                <w:sz w:val="20"/>
                <w:szCs w:val="20"/>
              </w:rPr>
              <w:t xml:space="preserve"> theo quy định pháp luật)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44</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05.004</w:t>
            </w:r>
          </w:p>
        </w:tc>
        <w:tc>
          <w:tcPr>
            <w:tcW w:w="1069"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Dịch vụ vận tải hành khách </w:t>
            </w:r>
            <w:r w:rsidR="00BC3ACE" w:rsidRPr="00CA1ACE">
              <w:rPr>
                <w:rFonts w:ascii="Arial" w:hAnsi="Arial" w:cs="Arial"/>
                <w:color w:val="auto"/>
                <w:sz w:val="20"/>
                <w:szCs w:val="20"/>
              </w:rPr>
              <w:t>bằng</w:t>
            </w:r>
            <w:r w:rsidRPr="00CA1ACE">
              <w:rPr>
                <w:rFonts w:ascii="Arial" w:hAnsi="Arial" w:cs="Arial"/>
                <w:color w:val="auto"/>
                <w:sz w:val="20"/>
                <w:szCs w:val="20"/>
              </w:rPr>
              <w:t xml:space="preserve"> taxi</w:t>
            </w:r>
          </w:p>
        </w:tc>
        <w:tc>
          <w:tcPr>
            <w:tcW w:w="1337" w:type="pct"/>
            <w:gridSpan w:val="2"/>
            <w:vMerge/>
            <w:tcBorders>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CA1ACE" w:rsidRPr="009047F5"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9047F5" w:rsidRDefault="004A3B26" w:rsidP="00F642D5">
            <w:pPr>
              <w:pStyle w:val="Other0"/>
              <w:spacing w:after="0" w:line="240" w:lineRule="auto"/>
              <w:ind w:firstLine="0"/>
              <w:jc w:val="center"/>
              <w:rPr>
                <w:rFonts w:ascii="Arial" w:hAnsi="Arial" w:cs="Arial"/>
                <w:b/>
                <w:color w:val="auto"/>
                <w:sz w:val="20"/>
                <w:szCs w:val="20"/>
              </w:rPr>
            </w:pPr>
            <w:r w:rsidRPr="009047F5">
              <w:rPr>
                <w:rFonts w:ascii="Arial" w:hAnsi="Arial" w:cs="Arial"/>
                <w:b/>
                <w:bCs/>
                <w:color w:val="auto"/>
                <w:sz w:val="20"/>
                <w:szCs w:val="20"/>
              </w:rPr>
              <w:t>VI</w:t>
            </w:r>
          </w:p>
        </w:tc>
        <w:tc>
          <w:tcPr>
            <w:tcW w:w="254" w:type="pct"/>
            <w:tcBorders>
              <w:top w:val="single" w:sz="4" w:space="0" w:color="auto"/>
              <w:left w:val="single" w:sz="4" w:space="0" w:color="auto"/>
            </w:tcBorders>
            <w:shd w:val="clear" w:color="auto" w:fill="FFFFFF"/>
            <w:vAlign w:val="center"/>
          </w:tcPr>
          <w:p w:rsidR="005F742A" w:rsidRPr="009047F5" w:rsidRDefault="004A3B26" w:rsidP="00585983">
            <w:pPr>
              <w:pStyle w:val="Other0"/>
              <w:spacing w:after="0" w:line="240" w:lineRule="auto"/>
              <w:ind w:firstLine="0"/>
              <w:rPr>
                <w:rFonts w:ascii="Arial" w:hAnsi="Arial" w:cs="Arial"/>
                <w:b/>
                <w:color w:val="auto"/>
                <w:sz w:val="20"/>
                <w:szCs w:val="20"/>
              </w:rPr>
            </w:pPr>
            <w:r w:rsidRPr="009047F5">
              <w:rPr>
                <w:rFonts w:ascii="Arial" w:hAnsi="Arial" w:cs="Arial"/>
                <w:b/>
                <w:color w:val="auto"/>
                <w:sz w:val="20"/>
                <w:szCs w:val="20"/>
              </w:rPr>
              <w:t>06</w:t>
            </w:r>
          </w:p>
        </w:tc>
        <w:tc>
          <w:tcPr>
            <w:tcW w:w="4544" w:type="pct"/>
            <w:gridSpan w:val="11"/>
            <w:tcBorders>
              <w:top w:val="single" w:sz="4" w:space="0" w:color="auto"/>
              <w:left w:val="single" w:sz="4" w:space="0" w:color="auto"/>
              <w:right w:val="single" w:sz="4" w:space="0" w:color="auto"/>
            </w:tcBorders>
            <w:shd w:val="clear" w:color="auto" w:fill="FFFFFF"/>
            <w:vAlign w:val="center"/>
          </w:tcPr>
          <w:p w:rsidR="005F742A" w:rsidRPr="009047F5" w:rsidRDefault="004A3B26" w:rsidP="00585983">
            <w:pPr>
              <w:pStyle w:val="Other0"/>
              <w:spacing w:after="0" w:line="240" w:lineRule="auto"/>
              <w:ind w:firstLine="0"/>
              <w:rPr>
                <w:rFonts w:ascii="Arial" w:hAnsi="Arial" w:cs="Arial"/>
                <w:b/>
                <w:color w:val="auto"/>
                <w:sz w:val="20"/>
                <w:szCs w:val="20"/>
              </w:rPr>
            </w:pPr>
            <w:r w:rsidRPr="009047F5">
              <w:rPr>
                <w:rFonts w:ascii="Arial" w:hAnsi="Arial" w:cs="Arial"/>
                <w:b/>
                <w:bCs/>
                <w:color w:val="auto"/>
                <w:sz w:val="20"/>
                <w:szCs w:val="20"/>
              </w:rPr>
              <w:t>DỊCH VỤ GIÁO DỤC</w:t>
            </w: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45</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06.001</w:t>
            </w:r>
          </w:p>
        </w:tc>
        <w:tc>
          <w:tcPr>
            <w:tcW w:w="1069"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Học phí, dịch vụ trong </w:t>
            </w:r>
            <w:r w:rsidR="00DA5DA3" w:rsidRPr="00CA1ACE">
              <w:rPr>
                <w:rFonts w:ascii="Arial" w:hAnsi="Arial" w:cs="Arial"/>
                <w:color w:val="auto"/>
                <w:sz w:val="20"/>
                <w:szCs w:val="20"/>
              </w:rPr>
              <w:t>lĩnh</w:t>
            </w:r>
            <w:r w:rsidRPr="00CA1ACE">
              <w:rPr>
                <w:rFonts w:ascii="Arial" w:hAnsi="Arial" w:cs="Arial"/>
                <w:color w:val="auto"/>
                <w:sz w:val="20"/>
                <w:szCs w:val="20"/>
              </w:rPr>
              <w:t xml:space="preserve"> vực giáo dục, đào tạo tại cơ sở giáo dục mầm non công lập thuộc phạm vi Nhà nước định giá theo quy định của pháp luật về giáo dục</w:t>
            </w:r>
          </w:p>
        </w:tc>
        <w:tc>
          <w:tcPr>
            <w:tcW w:w="1337" w:type="pct"/>
            <w:gridSpan w:val="2"/>
            <w:tcBorders>
              <w:top w:val="single" w:sz="4" w:space="0" w:color="auto"/>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46</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06.002</w:t>
            </w:r>
          </w:p>
        </w:tc>
        <w:tc>
          <w:tcPr>
            <w:tcW w:w="1069"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Học phí, dịch vụ trong lĩnh vực giáo dục, đào tạo tại cơ sở giáo dục phổ thông công l</w:t>
            </w:r>
            <w:r w:rsidR="00D076B3" w:rsidRPr="00CA1ACE">
              <w:rPr>
                <w:rFonts w:ascii="Arial" w:hAnsi="Arial" w:cs="Arial"/>
                <w:color w:val="auto"/>
                <w:sz w:val="20"/>
                <w:szCs w:val="20"/>
              </w:rPr>
              <w:t xml:space="preserve">ập thuộc phạm vi Nhà nước định </w:t>
            </w:r>
            <w:r w:rsidR="00D076B3" w:rsidRPr="00CA1ACE">
              <w:rPr>
                <w:rFonts w:ascii="Arial" w:hAnsi="Arial" w:cs="Arial"/>
                <w:color w:val="auto"/>
                <w:sz w:val="20"/>
                <w:szCs w:val="20"/>
                <w:lang w:val="en-SG"/>
              </w:rPr>
              <w:t>g</w:t>
            </w:r>
            <w:r w:rsidRPr="00CA1ACE">
              <w:rPr>
                <w:rFonts w:ascii="Arial" w:hAnsi="Arial" w:cs="Arial"/>
                <w:color w:val="auto"/>
                <w:sz w:val="20"/>
                <w:szCs w:val="20"/>
              </w:rPr>
              <w:t xml:space="preserve">iá theo quy định của pháp luật </w:t>
            </w:r>
            <w:r w:rsidR="00297E9C" w:rsidRPr="00CA1ACE">
              <w:rPr>
                <w:rFonts w:ascii="Arial" w:hAnsi="Arial" w:cs="Arial"/>
                <w:color w:val="auto"/>
                <w:sz w:val="20"/>
                <w:szCs w:val="20"/>
              </w:rPr>
              <w:t>về</w:t>
            </w:r>
            <w:r w:rsidRPr="00CA1ACE">
              <w:rPr>
                <w:rFonts w:ascii="Arial" w:hAnsi="Arial" w:cs="Arial"/>
                <w:color w:val="auto"/>
                <w:sz w:val="20"/>
                <w:szCs w:val="20"/>
              </w:rPr>
              <w:t xml:space="preserve"> giáo dục</w:t>
            </w:r>
          </w:p>
        </w:tc>
        <w:tc>
          <w:tcPr>
            <w:tcW w:w="1337" w:type="pct"/>
            <w:gridSpan w:val="2"/>
            <w:tcBorders>
              <w:top w:val="single" w:sz="4" w:space="0" w:color="auto"/>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lastRenderedPageBreak/>
              <w:t>47</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06.003</w:t>
            </w:r>
          </w:p>
        </w:tc>
        <w:tc>
          <w:tcPr>
            <w:tcW w:w="1069" w:type="pct"/>
            <w:gridSpan w:val="2"/>
            <w:tcBorders>
              <w:top w:val="single" w:sz="4" w:space="0" w:color="auto"/>
              <w:left w:val="single" w:sz="4" w:space="0" w:color="auto"/>
            </w:tcBorders>
            <w:shd w:val="clear" w:color="auto" w:fill="FFFFFF"/>
            <w:vAlign w:val="center"/>
          </w:tcPr>
          <w:p w:rsidR="005F742A" w:rsidRPr="00CA1ACE" w:rsidRDefault="00D076B3"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lang w:val="en-SG"/>
              </w:rPr>
              <w:t>H</w:t>
            </w:r>
            <w:r w:rsidR="004A3B26" w:rsidRPr="00CA1ACE">
              <w:rPr>
                <w:rFonts w:ascii="Arial" w:hAnsi="Arial" w:cs="Arial"/>
                <w:color w:val="auto"/>
                <w:sz w:val="20"/>
                <w:szCs w:val="20"/>
              </w:rPr>
              <w:t>ọc phí, dịch vụ trong lĩnh vực giáo dục, đào tạo tại cơ sở giáo dục đại học công lập thuộc phạm vi Nhà nước định giá theo quy định của pháp luật về giáo dục và pháp luật về giáo dục đại học</w:t>
            </w:r>
          </w:p>
        </w:tc>
        <w:tc>
          <w:tcPr>
            <w:tcW w:w="1337" w:type="pct"/>
            <w:gridSpan w:val="2"/>
            <w:vMerge w:val="restar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 xml:space="preserve">(Theo quy định đặc điểm kinh tế - kỹ thuật </w:t>
            </w:r>
            <w:r w:rsidR="00BF5DA8" w:rsidRPr="00CA1ACE">
              <w:rPr>
                <w:rFonts w:ascii="Arial" w:hAnsi="Arial" w:cs="Arial"/>
                <w:i/>
                <w:iCs/>
                <w:color w:val="auto"/>
                <w:sz w:val="20"/>
                <w:szCs w:val="20"/>
              </w:rPr>
              <w:t>của</w:t>
            </w:r>
            <w:r w:rsidRPr="00CA1ACE">
              <w:rPr>
                <w:rFonts w:ascii="Arial" w:hAnsi="Arial" w:cs="Arial"/>
                <w:i/>
                <w:iCs/>
                <w:color w:val="auto"/>
                <w:sz w:val="20"/>
                <w:szCs w:val="20"/>
              </w:rPr>
              <w:t xml:space="preserve"> hàng </w:t>
            </w:r>
            <w:r w:rsidR="00D076B3" w:rsidRPr="00CA1ACE">
              <w:rPr>
                <w:rFonts w:ascii="Arial" w:hAnsi="Arial" w:cs="Arial"/>
                <w:i/>
                <w:iCs/>
                <w:color w:val="auto"/>
                <w:sz w:val="20"/>
                <w:szCs w:val="20"/>
              </w:rPr>
              <w:t>hóa</w:t>
            </w:r>
            <w:r w:rsidRPr="00CA1ACE">
              <w:rPr>
                <w:rFonts w:ascii="Arial" w:hAnsi="Arial" w:cs="Arial"/>
                <w:i/>
                <w:iCs/>
                <w:color w:val="auto"/>
                <w:sz w:val="20"/>
                <w:szCs w:val="20"/>
              </w:rPr>
              <w:t xml:space="preserve">, dịch vụ thực hiện kê khai giá thuộc </w:t>
            </w:r>
            <w:r w:rsidR="00297E9C" w:rsidRPr="00CA1ACE">
              <w:rPr>
                <w:rFonts w:ascii="Arial" w:hAnsi="Arial" w:cs="Arial"/>
                <w:i/>
                <w:iCs/>
                <w:color w:val="auto"/>
                <w:sz w:val="20"/>
                <w:szCs w:val="20"/>
              </w:rPr>
              <w:t>thẩm định</w:t>
            </w:r>
            <w:r w:rsidRPr="00CA1ACE">
              <w:rPr>
                <w:rFonts w:ascii="Arial" w:hAnsi="Arial" w:cs="Arial"/>
                <w:i/>
                <w:iCs/>
                <w:color w:val="auto"/>
                <w:sz w:val="20"/>
                <w:szCs w:val="20"/>
              </w:rPr>
              <w:t xml:space="preserve"> ban hành </w:t>
            </w:r>
            <w:r w:rsidR="00BF5DA8" w:rsidRPr="00CA1ACE">
              <w:rPr>
                <w:rFonts w:ascii="Arial" w:hAnsi="Arial" w:cs="Arial"/>
                <w:i/>
                <w:iCs/>
                <w:color w:val="auto"/>
                <w:sz w:val="20"/>
                <w:szCs w:val="20"/>
              </w:rPr>
              <w:t>của</w:t>
            </w:r>
            <w:r w:rsidRPr="00CA1ACE">
              <w:rPr>
                <w:rFonts w:ascii="Arial" w:hAnsi="Arial" w:cs="Arial"/>
                <w:i/>
                <w:iCs/>
                <w:color w:val="auto"/>
                <w:sz w:val="20"/>
                <w:szCs w:val="20"/>
              </w:rPr>
              <w:t xml:space="preserve"> các bộ, Ủy ban </w:t>
            </w:r>
            <w:r w:rsidR="00D076B3" w:rsidRPr="00CA1ACE">
              <w:rPr>
                <w:rFonts w:ascii="Arial" w:hAnsi="Arial" w:cs="Arial"/>
                <w:i/>
                <w:iCs/>
                <w:color w:val="auto"/>
                <w:sz w:val="20"/>
                <w:szCs w:val="20"/>
              </w:rPr>
              <w:t>nhân</w:t>
            </w:r>
            <w:r w:rsidRPr="00CA1ACE">
              <w:rPr>
                <w:rFonts w:ascii="Arial" w:hAnsi="Arial" w:cs="Arial"/>
                <w:i/>
                <w:iCs/>
                <w:color w:val="auto"/>
                <w:sz w:val="20"/>
                <w:szCs w:val="20"/>
              </w:rPr>
              <w:t xml:space="preserve"> dân </w:t>
            </w:r>
            <w:r w:rsidR="00F642D5" w:rsidRPr="00CA1ACE">
              <w:rPr>
                <w:rFonts w:ascii="Arial" w:hAnsi="Arial" w:cs="Arial"/>
                <w:i/>
                <w:iCs/>
                <w:color w:val="auto"/>
                <w:sz w:val="20"/>
                <w:szCs w:val="20"/>
              </w:rPr>
              <w:t>cấp tỉnh</w:t>
            </w:r>
            <w:r w:rsidRPr="00CA1ACE">
              <w:rPr>
                <w:rFonts w:ascii="Arial" w:hAnsi="Arial" w:cs="Arial"/>
                <w:i/>
                <w:iCs/>
                <w:color w:val="auto"/>
                <w:sz w:val="20"/>
                <w:szCs w:val="20"/>
              </w:rPr>
              <w:t xml:space="preserve"> theo quy định pháp luật)</w:t>
            </w: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532779" w:rsidRPr="00CA1ACE" w:rsidTr="0089470D">
        <w:trPr>
          <w:trHeight w:val="20"/>
          <w:jc w:val="center"/>
        </w:trPr>
        <w:tc>
          <w:tcPr>
            <w:tcW w:w="202" w:type="pct"/>
            <w:tcBorders>
              <w:top w:val="single" w:sz="4" w:space="0" w:color="auto"/>
              <w:left w:val="single" w:sz="4" w:space="0" w:color="auto"/>
            </w:tcBorders>
            <w:shd w:val="clear" w:color="auto" w:fill="FFFFFF"/>
            <w:vAlign w:val="center"/>
          </w:tcPr>
          <w:p w:rsidR="005F742A" w:rsidRPr="00CA1ACE" w:rsidRDefault="004A3B26" w:rsidP="00F642D5">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48</w:t>
            </w:r>
          </w:p>
        </w:tc>
        <w:tc>
          <w:tcPr>
            <w:tcW w:w="254"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06.004</w:t>
            </w:r>
          </w:p>
        </w:tc>
        <w:tc>
          <w:tcPr>
            <w:tcW w:w="1069" w:type="pct"/>
            <w:gridSpan w:val="2"/>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rPr>
                <w:rFonts w:ascii="Arial" w:hAnsi="Arial" w:cs="Arial"/>
                <w:color w:val="auto"/>
                <w:sz w:val="20"/>
                <w:szCs w:val="20"/>
              </w:rPr>
            </w:pPr>
            <w:r w:rsidRPr="00CA1ACE">
              <w:rPr>
                <w:rFonts w:ascii="Arial" w:hAnsi="Arial" w:cs="Arial"/>
                <w:color w:val="auto"/>
                <w:sz w:val="20"/>
                <w:szCs w:val="20"/>
              </w:rPr>
              <w:t xml:space="preserve">Học phí, dịch vụ trong </w:t>
            </w:r>
            <w:r w:rsidR="00DA5DA3" w:rsidRPr="00CA1ACE">
              <w:rPr>
                <w:rFonts w:ascii="Arial" w:hAnsi="Arial" w:cs="Arial"/>
                <w:color w:val="auto"/>
                <w:sz w:val="20"/>
                <w:szCs w:val="20"/>
              </w:rPr>
              <w:t>lĩnh</w:t>
            </w:r>
            <w:r w:rsidRPr="00CA1ACE">
              <w:rPr>
                <w:rFonts w:ascii="Arial" w:hAnsi="Arial" w:cs="Arial"/>
                <w:color w:val="auto"/>
                <w:sz w:val="20"/>
                <w:szCs w:val="20"/>
              </w:rPr>
              <w:t xml:space="preserve"> vực giáo dục, đào tạo tại cơ sở giáo dục nghề nghiệp công lập thuộc phạm vi Nhà nước định giá theo quy định </w:t>
            </w:r>
            <w:r w:rsidR="00BF5DA8" w:rsidRPr="00CA1ACE">
              <w:rPr>
                <w:rFonts w:ascii="Arial" w:hAnsi="Arial" w:cs="Arial"/>
                <w:color w:val="auto"/>
                <w:sz w:val="20"/>
                <w:szCs w:val="20"/>
              </w:rPr>
              <w:t>của</w:t>
            </w:r>
            <w:r w:rsidRPr="00CA1ACE">
              <w:rPr>
                <w:rFonts w:ascii="Arial" w:hAnsi="Arial" w:cs="Arial"/>
                <w:color w:val="auto"/>
                <w:sz w:val="20"/>
                <w:szCs w:val="20"/>
              </w:rPr>
              <w:t xml:space="preserve"> pháp luật </w:t>
            </w:r>
            <w:r w:rsidR="00297E9C" w:rsidRPr="00CA1ACE">
              <w:rPr>
                <w:rFonts w:ascii="Arial" w:hAnsi="Arial" w:cs="Arial"/>
                <w:color w:val="auto"/>
                <w:sz w:val="20"/>
                <w:szCs w:val="20"/>
              </w:rPr>
              <w:t>về</w:t>
            </w:r>
            <w:r w:rsidRPr="00CA1ACE">
              <w:rPr>
                <w:rFonts w:ascii="Arial" w:hAnsi="Arial" w:cs="Arial"/>
                <w:color w:val="auto"/>
                <w:sz w:val="20"/>
                <w:szCs w:val="20"/>
              </w:rPr>
              <w:t xml:space="preserve"> giáo dục nghề nghiệp</w:t>
            </w:r>
          </w:p>
        </w:tc>
        <w:tc>
          <w:tcPr>
            <w:tcW w:w="1337" w:type="pct"/>
            <w:gridSpan w:val="2"/>
            <w:vMerge/>
            <w:tcBorders>
              <w:left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1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6"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58"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5" w:type="pct"/>
            <w:tcBorders>
              <w:top w:val="single" w:sz="4" w:space="0" w:color="auto"/>
              <w:lef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c>
          <w:tcPr>
            <w:tcW w:w="306" w:type="pct"/>
            <w:tcBorders>
              <w:top w:val="single" w:sz="4" w:space="0" w:color="auto"/>
              <w:left w:val="single" w:sz="4" w:space="0" w:color="auto"/>
              <w:right w:val="single" w:sz="4" w:space="0" w:color="auto"/>
            </w:tcBorders>
            <w:shd w:val="clear" w:color="auto" w:fill="FFFFFF"/>
            <w:vAlign w:val="center"/>
          </w:tcPr>
          <w:p w:rsidR="005F742A" w:rsidRPr="00CA1ACE" w:rsidRDefault="005F742A" w:rsidP="00F642D5">
            <w:pPr>
              <w:jc w:val="center"/>
              <w:rPr>
                <w:rFonts w:ascii="Arial" w:hAnsi="Arial" w:cs="Arial"/>
                <w:color w:val="auto"/>
                <w:sz w:val="20"/>
                <w:szCs w:val="20"/>
              </w:rPr>
            </w:pPr>
          </w:p>
        </w:tc>
      </w:tr>
      <w:tr w:rsidR="00CA1ACE" w:rsidRPr="00CA1ACE" w:rsidTr="0089470D">
        <w:trPr>
          <w:trHeight w:val="20"/>
          <w:jc w:val="center"/>
        </w:trPr>
        <w:tc>
          <w:tcPr>
            <w:tcW w:w="202" w:type="pct"/>
            <w:tcBorders>
              <w:top w:val="single" w:sz="4" w:space="0" w:color="auto"/>
              <w:left w:val="single" w:sz="4" w:space="0" w:color="auto"/>
              <w:bottom w:val="single" w:sz="4" w:space="0" w:color="auto"/>
            </w:tcBorders>
            <w:shd w:val="clear" w:color="auto" w:fill="FFFFFF"/>
            <w:vAlign w:val="center"/>
          </w:tcPr>
          <w:p w:rsidR="005F742A" w:rsidRPr="00CA1ACE" w:rsidRDefault="00D076B3" w:rsidP="00F642D5">
            <w:pPr>
              <w:pStyle w:val="Other0"/>
              <w:spacing w:after="0" w:line="240" w:lineRule="auto"/>
              <w:ind w:firstLine="0"/>
              <w:jc w:val="center"/>
              <w:rPr>
                <w:rFonts w:ascii="Arial" w:hAnsi="Arial" w:cs="Arial"/>
                <w:color w:val="auto"/>
                <w:sz w:val="20"/>
                <w:szCs w:val="20"/>
                <w:lang w:val="en-SG"/>
              </w:rPr>
            </w:pPr>
            <w:r w:rsidRPr="00CA1ACE">
              <w:rPr>
                <w:rFonts w:ascii="Arial" w:hAnsi="Arial" w:cs="Arial"/>
                <w:b/>
                <w:bCs/>
                <w:color w:val="auto"/>
                <w:sz w:val="20"/>
                <w:szCs w:val="20"/>
              </w:rPr>
              <w:t>VI</w:t>
            </w:r>
            <w:r w:rsidRPr="00CA1ACE">
              <w:rPr>
                <w:rFonts w:ascii="Arial" w:hAnsi="Arial" w:cs="Arial"/>
                <w:b/>
                <w:bCs/>
                <w:color w:val="auto"/>
                <w:sz w:val="20"/>
                <w:szCs w:val="20"/>
                <w:lang w:val="en-SG"/>
              </w:rPr>
              <w:t>I</w:t>
            </w:r>
          </w:p>
        </w:tc>
        <w:tc>
          <w:tcPr>
            <w:tcW w:w="254"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585983">
            <w:pPr>
              <w:rPr>
                <w:rFonts w:ascii="Arial" w:hAnsi="Arial" w:cs="Arial"/>
                <w:color w:val="auto"/>
                <w:sz w:val="20"/>
                <w:szCs w:val="20"/>
              </w:rPr>
            </w:pPr>
          </w:p>
        </w:tc>
        <w:tc>
          <w:tcPr>
            <w:tcW w:w="4544" w:type="pct"/>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D076B3" w:rsidP="00585983">
            <w:pPr>
              <w:pStyle w:val="Other0"/>
              <w:spacing w:after="0" w:line="240" w:lineRule="auto"/>
              <w:ind w:firstLine="0"/>
              <w:rPr>
                <w:rFonts w:ascii="Arial" w:hAnsi="Arial" w:cs="Arial"/>
                <w:color w:val="auto"/>
                <w:sz w:val="20"/>
                <w:szCs w:val="20"/>
              </w:rPr>
            </w:pPr>
            <w:r w:rsidRPr="00CA1ACE">
              <w:rPr>
                <w:rFonts w:ascii="Arial" w:hAnsi="Arial" w:cs="Arial"/>
                <w:b/>
                <w:bCs/>
                <w:color w:val="auto"/>
                <w:sz w:val="20"/>
                <w:szCs w:val="20"/>
              </w:rPr>
              <w:t>GIÁ CÁC HÀNG HÓA, DỊCH VỤ KHÁC KHI CÓ YÊU C</w:t>
            </w:r>
            <w:r w:rsidRPr="00CA1ACE">
              <w:rPr>
                <w:rFonts w:ascii="Arial" w:hAnsi="Arial" w:cs="Arial"/>
                <w:b/>
                <w:bCs/>
                <w:color w:val="auto"/>
                <w:sz w:val="20"/>
                <w:szCs w:val="20"/>
                <w:lang w:val="en-SG"/>
              </w:rPr>
              <w:t>Ầ</w:t>
            </w:r>
            <w:r w:rsidRPr="00CA1ACE">
              <w:rPr>
                <w:rFonts w:ascii="Arial" w:hAnsi="Arial" w:cs="Arial"/>
                <w:b/>
                <w:bCs/>
                <w:color w:val="auto"/>
                <w:sz w:val="20"/>
                <w:szCs w:val="20"/>
              </w:rPr>
              <w:t>U BÁO CÁO ĐỘT XU</w:t>
            </w:r>
            <w:r w:rsidRPr="00CA1ACE">
              <w:rPr>
                <w:rFonts w:ascii="Arial" w:hAnsi="Arial" w:cs="Arial"/>
                <w:b/>
                <w:bCs/>
                <w:color w:val="auto"/>
                <w:sz w:val="20"/>
                <w:szCs w:val="20"/>
                <w:lang w:val="en-SG"/>
              </w:rPr>
              <w:t>Ấ</w:t>
            </w:r>
            <w:r w:rsidRPr="00CA1ACE">
              <w:rPr>
                <w:rFonts w:ascii="Arial" w:hAnsi="Arial" w:cs="Arial"/>
                <w:b/>
                <w:bCs/>
                <w:color w:val="auto"/>
                <w:sz w:val="20"/>
                <w:szCs w:val="20"/>
              </w:rPr>
              <w:t>T CỦA CHÍNH PH</w:t>
            </w:r>
            <w:r w:rsidRPr="00CA1ACE">
              <w:rPr>
                <w:rFonts w:ascii="Arial" w:hAnsi="Arial" w:cs="Arial"/>
                <w:b/>
                <w:bCs/>
                <w:color w:val="auto"/>
                <w:sz w:val="20"/>
                <w:szCs w:val="20"/>
                <w:lang w:val="en-SG"/>
              </w:rPr>
              <w:t>Ủ</w:t>
            </w:r>
            <w:r w:rsidRPr="00CA1ACE">
              <w:rPr>
                <w:rFonts w:ascii="Arial" w:hAnsi="Arial" w:cs="Arial"/>
                <w:b/>
                <w:bCs/>
                <w:color w:val="auto"/>
                <w:sz w:val="20"/>
                <w:szCs w:val="20"/>
              </w:rPr>
              <w:t>, THỦ TƯỚNG CHÍNH PHỦ, B</w:t>
            </w:r>
            <w:r w:rsidRPr="00CA1ACE">
              <w:rPr>
                <w:rFonts w:ascii="Arial" w:hAnsi="Arial" w:cs="Arial"/>
                <w:b/>
                <w:bCs/>
                <w:color w:val="auto"/>
                <w:sz w:val="20"/>
                <w:szCs w:val="20"/>
                <w:lang w:val="en-SG"/>
              </w:rPr>
              <w:t>Ộ</w:t>
            </w:r>
            <w:r w:rsidRPr="00CA1ACE">
              <w:rPr>
                <w:rFonts w:ascii="Arial" w:hAnsi="Arial" w:cs="Arial"/>
                <w:b/>
                <w:bCs/>
                <w:color w:val="auto"/>
                <w:sz w:val="20"/>
                <w:szCs w:val="20"/>
              </w:rPr>
              <w:t xml:space="preserve"> TÀI CHÍNH, ỦY BAN NHÂN DÂN C</w:t>
            </w:r>
            <w:r w:rsidRPr="00CA1ACE">
              <w:rPr>
                <w:rFonts w:ascii="Arial" w:hAnsi="Arial" w:cs="Arial"/>
                <w:b/>
                <w:bCs/>
                <w:color w:val="auto"/>
                <w:sz w:val="20"/>
                <w:szCs w:val="20"/>
                <w:lang w:val="en-SG"/>
              </w:rPr>
              <w:t>Ấ</w:t>
            </w:r>
            <w:r w:rsidRPr="00CA1ACE">
              <w:rPr>
                <w:rFonts w:ascii="Arial" w:hAnsi="Arial" w:cs="Arial"/>
                <w:b/>
                <w:bCs/>
                <w:color w:val="auto"/>
                <w:sz w:val="20"/>
                <w:szCs w:val="20"/>
              </w:rPr>
              <w:t>P T</w:t>
            </w:r>
            <w:r w:rsidRPr="00CA1ACE">
              <w:rPr>
                <w:rFonts w:ascii="Arial" w:hAnsi="Arial" w:cs="Arial"/>
                <w:b/>
                <w:bCs/>
                <w:color w:val="auto"/>
                <w:sz w:val="20"/>
                <w:szCs w:val="20"/>
                <w:lang w:val="en-SG"/>
              </w:rPr>
              <w:t>Ỉ</w:t>
            </w:r>
            <w:r w:rsidRPr="00CA1ACE">
              <w:rPr>
                <w:rFonts w:ascii="Arial" w:hAnsi="Arial" w:cs="Arial"/>
                <w:b/>
                <w:bCs/>
                <w:color w:val="auto"/>
                <w:sz w:val="20"/>
                <w:szCs w:val="20"/>
              </w:rPr>
              <w:t>NH</w:t>
            </w:r>
          </w:p>
        </w:tc>
      </w:tr>
    </w:tbl>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Chú thích:</w:t>
      </w:r>
    </w:p>
    <w:p w:rsidR="005F742A" w:rsidRPr="00CA1ACE" w:rsidRDefault="00D076B3" w:rsidP="00585983">
      <w:pPr>
        <w:pStyle w:val="BodyText"/>
        <w:tabs>
          <w:tab w:val="left" w:pos="917"/>
        </w:tabs>
        <w:spacing w:after="120" w:line="240" w:lineRule="auto"/>
        <w:ind w:firstLine="720"/>
        <w:jc w:val="both"/>
        <w:rPr>
          <w:rFonts w:ascii="Arial" w:hAnsi="Arial" w:cs="Arial"/>
          <w:color w:val="auto"/>
          <w:sz w:val="20"/>
          <w:szCs w:val="20"/>
        </w:rPr>
      </w:pPr>
      <w:bookmarkStart w:id="171" w:name="bookmark170"/>
      <w:bookmarkEnd w:id="171"/>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Bảng giá này được lập trên chương trình Excel hoặc theo định dạng trong hệ thống Cơ sở dữ liệu quốc gia về giá.</w:t>
      </w:r>
    </w:p>
    <w:p w:rsidR="005F742A" w:rsidRPr="00CA1ACE" w:rsidRDefault="00D076B3" w:rsidP="00585983">
      <w:pPr>
        <w:pStyle w:val="BodyText"/>
        <w:tabs>
          <w:tab w:val="left" w:pos="930"/>
        </w:tabs>
        <w:spacing w:after="120" w:line="240" w:lineRule="auto"/>
        <w:ind w:firstLine="720"/>
        <w:jc w:val="both"/>
        <w:rPr>
          <w:rFonts w:ascii="Arial" w:hAnsi="Arial" w:cs="Arial"/>
          <w:color w:val="auto"/>
          <w:sz w:val="20"/>
          <w:szCs w:val="20"/>
        </w:rPr>
      </w:pPr>
      <w:bookmarkStart w:id="172" w:name="bookmark171"/>
      <w:bookmarkEnd w:id="172"/>
      <w:r w:rsidRPr="00CA1ACE">
        <w:rPr>
          <w:rFonts w:ascii="Arial" w:hAnsi="Arial" w:cs="Arial"/>
          <w:bCs/>
          <w:color w:val="auto"/>
          <w:sz w:val="20"/>
          <w:szCs w:val="20"/>
          <w:lang w:val="en-SG"/>
        </w:rPr>
        <w:t xml:space="preserve">- </w:t>
      </w:r>
      <w:r w:rsidR="004A3B26" w:rsidRPr="00CA1ACE">
        <w:rPr>
          <w:rFonts w:ascii="Arial" w:hAnsi="Arial" w:cs="Arial"/>
          <w:b/>
          <w:bCs/>
          <w:color w:val="auto"/>
          <w:sz w:val="20"/>
          <w:szCs w:val="20"/>
        </w:rPr>
        <w:t xml:space="preserve">Cột 3, cột 4: </w:t>
      </w:r>
      <w:r w:rsidR="004A3B26" w:rsidRPr="00CA1ACE">
        <w:rPr>
          <w:rFonts w:ascii="Arial" w:hAnsi="Arial" w:cs="Arial"/>
          <w:color w:val="auto"/>
          <w:sz w:val="20"/>
          <w:szCs w:val="20"/>
        </w:rPr>
        <w:t>Hàng hóa, dịch vụ khi thu t</w:t>
      </w:r>
      <w:r w:rsidRPr="00CA1ACE">
        <w:rPr>
          <w:rFonts w:ascii="Arial" w:hAnsi="Arial" w:cs="Arial"/>
          <w:color w:val="auto"/>
          <w:sz w:val="20"/>
          <w:szCs w:val="20"/>
        </w:rPr>
        <w:t xml:space="preserve">hập phải đồng nhất về tên gọi, </w:t>
      </w:r>
      <w:r w:rsidRPr="00CA1ACE">
        <w:rPr>
          <w:rFonts w:ascii="Arial" w:hAnsi="Arial" w:cs="Arial"/>
          <w:color w:val="auto"/>
          <w:sz w:val="20"/>
          <w:szCs w:val="20"/>
          <w:lang w:val="en-SG"/>
        </w:rPr>
        <w:t>đ</w:t>
      </w:r>
      <w:r w:rsidR="004A3B26" w:rsidRPr="00CA1ACE">
        <w:rPr>
          <w:rFonts w:ascii="Arial" w:hAnsi="Arial" w:cs="Arial"/>
          <w:color w:val="auto"/>
          <w:sz w:val="20"/>
          <w:szCs w:val="20"/>
        </w:rPr>
        <w:t xml:space="preserve">ặc điểm kỹ thuật, đơn vị tính và loại giá để đảm bảo khả năng so sánh </w:t>
      </w:r>
      <w:r w:rsidR="00F642D5" w:rsidRPr="00CA1ACE">
        <w:rPr>
          <w:rFonts w:ascii="Arial" w:hAnsi="Arial" w:cs="Arial"/>
          <w:color w:val="auto"/>
          <w:sz w:val="20"/>
          <w:szCs w:val="20"/>
        </w:rPr>
        <w:t>giữ</w:t>
      </w:r>
      <w:r w:rsidR="004A3B26" w:rsidRPr="00CA1ACE">
        <w:rPr>
          <w:rFonts w:ascii="Arial" w:hAnsi="Arial" w:cs="Arial"/>
          <w:color w:val="auto"/>
          <w:sz w:val="20"/>
          <w:szCs w:val="20"/>
        </w:rPr>
        <w:t xml:space="preserve">a các kỳ báo cáo. Trường </w:t>
      </w:r>
      <w:r w:rsidRPr="00CA1ACE">
        <w:rPr>
          <w:rFonts w:ascii="Arial" w:hAnsi="Arial" w:cs="Arial"/>
          <w:color w:val="auto"/>
          <w:sz w:val="20"/>
          <w:szCs w:val="20"/>
        </w:rPr>
        <w:t>hợp mặt hàng thuộc danh mục hàn</w:t>
      </w:r>
      <w:r w:rsidRPr="00CA1ACE">
        <w:rPr>
          <w:rFonts w:ascii="Arial" w:hAnsi="Arial" w:cs="Arial"/>
          <w:color w:val="auto"/>
          <w:sz w:val="20"/>
          <w:szCs w:val="20"/>
          <w:lang w:val="en-SG"/>
        </w:rPr>
        <w:t>g</w:t>
      </w:r>
      <w:r w:rsidRPr="00CA1ACE">
        <w:rPr>
          <w:rFonts w:ascii="Arial" w:hAnsi="Arial" w:cs="Arial"/>
          <w:color w:val="auto"/>
          <w:sz w:val="20"/>
          <w:szCs w:val="20"/>
        </w:rPr>
        <w:t xml:space="preserve"> hóa</w:t>
      </w:r>
      <w:r w:rsidRPr="00CA1ACE">
        <w:rPr>
          <w:rFonts w:ascii="Arial" w:hAnsi="Arial" w:cs="Arial"/>
          <w:color w:val="auto"/>
          <w:sz w:val="20"/>
          <w:szCs w:val="20"/>
          <w:lang w:val="en-SG"/>
        </w:rPr>
        <w:t>,</w:t>
      </w:r>
      <w:r w:rsidR="004A3B26" w:rsidRPr="00CA1ACE">
        <w:rPr>
          <w:rFonts w:ascii="Arial" w:hAnsi="Arial" w:cs="Arial"/>
          <w:color w:val="auto"/>
          <w:sz w:val="20"/>
          <w:szCs w:val="20"/>
        </w:rPr>
        <w:t xml:space="preserve"> dịch vụ kê khai giá theo quy định của pháp luật có danh mục chi tiết kê khai giá được cấp có thẩm quyền ban hành thì lựa chọn tối thiểu 3 mặt hàng chi tiết </w:t>
      </w:r>
      <w:r w:rsidR="00AA2EE8" w:rsidRPr="00CA1ACE">
        <w:rPr>
          <w:rFonts w:ascii="Arial" w:hAnsi="Arial" w:cs="Arial"/>
          <w:color w:val="auto"/>
          <w:sz w:val="20"/>
          <w:szCs w:val="20"/>
        </w:rPr>
        <w:t>đại diện</w:t>
      </w:r>
      <w:r w:rsidR="004A3B26" w:rsidRPr="00CA1ACE">
        <w:rPr>
          <w:rFonts w:ascii="Arial" w:hAnsi="Arial" w:cs="Arial"/>
          <w:color w:val="auto"/>
          <w:sz w:val="20"/>
          <w:szCs w:val="20"/>
        </w:rPr>
        <w:t xml:space="preserve"> để thu thập giá và mô tả rõ đặc điểm </w:t>
      </w:r>
      <w:r w:rsidR="00602835" w:rsidRPr="00CA1ACE">
        <w:rPr>
          <w:rFonts w:ascii="Arial" w:hAnsi="Arial" w:cs="Arial"/>
          <w:color w:val="auto"/>
          <w:sz w:val="20"/>
          <w:szCs w:val="20"/>
        </w:rPr>
        <w:t>kỹ thuật mặt hàng đó theo quy đ</w:t>
      </w:r>
      <w:r w:rsidR="00602835" w:rsidRPr="00CA1ACE">
        <w:rPr>
          <w:rFonts w:ascii="Arial" w:hAnsi="Arial" w:cs="Arial"/>
          <w:color w:val="auto"/>
          <w:sz w:val="20"/>
          <w:szCs w:val="20"/>
          <w:lang w:val="en-SG"/>
        </w:rPr>
        <w:t>ị</w:t>
      </w:r>
      <w:r w:rsidR="004A3B26" w:rsidRPr="00CA1ACE">
        <w:rPr>
          <w:rFonts w:ascii="Arial" w:hAnsi="Arial" w:cs="Arial"/>
          <w:color w:val="auto"/>
          <w:sz w:val="20"/>
          <w:szCs w:val="20"/>
        </w:rPr>
        <w:t xml:space="preserve">nh tại danh mục chi tiết kê khai giá tại Cột 4 (Ví dụ: Mặt hàng phân NPK có các loại NPK 1 hạt, NPK 3 màu, NPK phức hợp, các NPK theo hàm lượng đạm...thì chỉ </w:t>
      </w:r>
      <w:r w:rsidRPr="00CA1ACE">
        <w:rPr>
          <w:rFonts w:ascii="Arial" w:hAnsi="Arial" w:cs="Arial"/>
          <w:color w:val="auto"/>
          <w:sz w:val="20"/>
          <w:szCs w:val="20"/>
        </w:rPr>
        <w:t>chọn 03 trong các loại phân NPK</w:t>
      </w:r>
      <w:r w:rsidR="004A3B26" w:rsidRPr="00CA1ACE">
        <w:rPr>
          <w:rFonts w:ascii="Arial" w:hAnsi="Arial" w:cs="Arial"/>
          <w:color w:val="auto"/>
          <w:sz w:val="20"/>
          <w:szCs w:val="20"/>
        </w:rPr>
        <w:t xml:space="preserve"> này để thu thập giá); nếu danh mục chi tiết kê khai giá có từ 03 mặt hàng trở xuống thì thực hiện thu thập giá tất cả mặt hàng chi tiết.</w:t>
      </w:r>
    </w:p>
    <w:p w:rsidR="005F742A" w:rsidRPr="00CA1ACE" w:rsidRDefault="00D076B3" w:rsidP="00585983">
      <w:pPr>
        <w:pStyle w:val="BodyText"/>
        <w:tabs>
          <w:tab w:val="left" w:pos="926"/>
        </w:tabs>
        <w:spacing w:after="120" w:line="240" w:lineRule="auto"/>
        <w:ind w:firstLine="720"/>
        <w:jc w:val="both"/>
        <w:rPr>
          <w:rFonts w:ascii="Arial" w:hAnsi="Arial" w:cs="Arial"/>
          <w:color w:val="auto"/>
          <w:sz w:val="20"/>
          <w:szCs w:val="20"/>
        </w:rPr>
      </w:pPr>
      <w:bookmarkStart w:id="173" w:name="bookmark172"/>
      <w:bookmarkEnd w:id="173"/>
      <w:r w:rsidRPr="00CA1ACE">
        <w:rPr>
          <w:rFonts w:ascii="Arial" w:hAnsi="Arial" w:cs="Arial"/>
          <w:bCs/>
          <w:color w:val="auto"/>
          <w:sz w:val="20"/>
          <w:szCs w:val="20"/>
          <w:lang w:val="en-SG"/>
        </w:rPr>
        <w:t xml:space="preserve">- </w:t>
      </w:r>
      <w:r w:rsidR="004A3B26" w:rsidRPr="00CA1ACE">
        <w:rPr>
          <w:rFonts w:ascii="Arial" w:hAnsi="Arial" w:cs="Arial"/>
          <w:b/>
          <w:bCs/>
          <w:color w:val="auto"/>
          <w:sz w:val="20"/>
          <w:szCs w:val="20"/>
        </w:rPr>
        <w:t xml:space="preserve">Cột 6: </w:t>
      </w:r>
      <w:r w:rsidR="004A3B26" w:rsidRPr="00CA1ACE">
        <w:rPr>
          <w:rFonts w:ascii="Arial" w:hAnsi="Arial" w:cs="Arial"/>
          <w:color w:val="auto"/>
          <w:sz w:val="20"/>
          <w:szCs w:val="20"/>
        </w:rPr>
        <w:t>Giá phổ biến là một khoảng giá tập hợp của các mức giá mua, bán của một loại hàng hóa, dịch vụ với tần s</w:t>
      </w:r>
      <w:r w:rsidRPr="00CA1ACE">
        <w:rPr>
          <w:rFonts w:ascii="Arial" w:hAnsi="Arial" w:cs="Arial"/>
          <w:color w:val="auto"/>
          <w:sz w:val="20"/>
          <w:szCs w:val="20"/>
        </w:rPr>
        <w:t>uất xuất hiện nhiều lần, rộng r</w:t>
      </w:r>
      <w:r w:rsidRPr="00CA1ACE">
        <w:rPr>
          <w:rFonts w:ascii="Arial" w:hAnsi="Arial" w:cs="Arial"/>
          <w:color w:val="auto"/>
          <w:sz w:val="20"/>
          <w:szCs w:val="20"/>
          <w:lang w:val="en-SG"/>
        </w:rPr>
        <w:t>ã</w:t>
      </w:r>
      <w:r w:rsidR="004A3B26" w:rsidRPr="00CA1ACE">
        <w:rPr>
          <w:rFonts w:ascii="Arial" w:hAnsi="Arial" w:cs="Arial"/>
          <w:color w:val="auto"/>
          <w:sz w:val="20"/>
          <w:szCs w:val="20"/>
        </w:rPr>
        <w:t xml:space="preserve">i </w:t>
      </w:r>
      <w:r w:rsidR="00EE574E" w:rsidRPr="00CA1ACE">
        <w:rPr>
          <w:rFonts w:ascii="Arial" w:hAnsi="Arial" w:cs="Arial"/>
          <w:color w:val="auto"/>
          <w:sz w:val="20"/>
          <w:szCs w:val="20"/>
        </w:rPr>
        <w:t>được</w:t>
      </w:r>
      <w:r w:rsidR="004A3B26" w:rsidRPr="00CA1ACE">
        <w:rPr>
          <w:rFonts w:ascii="Arial" w:hAnsi="Arial" w:cs="Arial"/>
          <w:color w:val="auto"/>
          <w:sz w:val="20"/>
          <w:szCs w:val="20"/>
        </w:rPr>
        <w:t xml:space="preserve"> nhiều người mua, người bán giao dịch theo các mức giá đó. Hàng hóa, dịch vụ khi thu thập phải </w:t>
      </w:r>
      <w:r w:rsidR="00EE574E" w:rsidRPr="00CA1ACE">
        <w:rPr>
          <w:rFonts w:ascii="Arial" w:hAnsi="Arial" w:cs="Arial"/>
          <w:color w:val="auto"/>
          <w:sz w:val="20"/>
          <w:szCs w:val="20"/>
        </w:rPr>
        <w:t>đồng</w:t>
      </w:r>
      <w:r w:rsidR="004A3B26" w:rsidRPr="00CA1ACE">
        <w:rPr>
          <w:rFonts w:ascii="Arial" w:hAnsi="Arial" w:cs="Arial"/>
          <w:color w:val="auto"/>
          <w:sz w:val="20"/>
          <w:szCs w:val="20"/>
        </w:rPr>
        <w:t xml:space="preserve"> nhất trong tất cả kỳ báo c</w:t>
      </w:r>
      <w:r w:rsidRPr="00CA1ACE">
        <w:rPr>
          <w:rFonts w:ascii="Arial" w:hAnsi="Arial" w:cs="Arial"/>
          <w:color w:val="auto"/>
          <w:sz w:val="20"/>
          <w:szCs w:val="20"/>
        </w:rPr>
        <w:t>áo về giá ph</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 biến lấy theo khoảng giá trong khoảng thời gian chốt số liệu báo cáo quy định tại khoản 2 Điều 16 của Thông tư này, cụ thể như sau:</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 Đối với hàng hóa, dịch vụ lấy thông tin từ nguồn thu thập giá thị trường: Thực hiện thu thập các mức giá trên thị trường để xác định giá </w:t>
      </w:r>
      <w:r w:rsidR="00D076B3" w:rsidRPr="00CA1ACE">
        <w:rPr>
          <w:rFonts w:ascii="Arial" w:hAnsi="Arial" w:cs="Arial"/>
          <w:color w:val="auto"/>
          <w:sz w:val="20"/>
          <w:szCs w:val="20"/>
        </w:rPr>
        <w:t>phổ biến</w:t>
      </w:r>
      <w:r w:rsidRPr="00CA1ACE">
        <w:rPr>
          <w:rFonts w:ascii="Arial" w:hAnsi="Arial" w:cs="Arial"/>
          <w:color w:val="auto"/>
          <w:sz w:val="20"/>
          <w:szCs w:val="20"/>
        </w:rPr>
        <w:t xml:space="preserve"> theo khoảng giá (Ví dụ về cách ghi khoảng giá phổ biến: Giá trông </w:t>
      </w:r>
      <w:r w:rsidR="00F642D5" w:rsidRPr="00CA1ACE">
        <w:rPr>
          <w:rFonts w:ascii="Arial" w:hAnsi="Arial" w:cs="Arial"/>
          <w:color w:val="auto"/>
          <w:sz w:val="20"/>
          <w:szCs w:val="20"/>
        </w:rPr>
        <w:t>giữ</w:t>
      </w:r>
      <w:r w:rsidRPr="00CA1ACE">
        <w:rPr>
          <w:rFonts w:ascii="Arial" w:hAnsi="Arial" w:cs="Arial"/>
          <w:color w:val="auto"/>
          <w:sz w:val="20"/>
          <w:szCs w:val="20"/>
        </w:rPr>
        <w:t xml:space="preserve"> xe máy từ 3.000 - 5.000 đồng/xe) từ nguồn thông tin thu thập giá theo quy định tại khoản 3 Điều 4 của Thông tư này (trừ giá kê khai); trường hợp có phân công cán bộ thị trường thực hiện khảo sát giá thị trường thì cán bộ thị trường cần đảm </w:t>
      </w:r>
      <w:r w:rsidR="0072026A" w:rsidRPr="00CA1ACE">
        <w:rPr>
          <w:rFonts w:ascii="Arial" w:hAnsi="Arial" w:cs="Arial"/>
          <w:color w:val="auto"/>
          <w:sz w:val="20"/>
          <w:szCs w:val="20"/>
        </w:rPr>
        <w:t>bảo</w:t>
      </w:r>
      <w:r w:rsidRPr="00CA1ACE">
        <w:rPr>
          <w:rFonts w:ascii="Arial" w:hAnsi="Arial" w:cs="Arial"/>
          <w:color w:val="auto"/>
          <w:sz w:val="20"/>
          <w:szCs w:val="20"/>
        </w:rPr>
        <w:t xml:space="preserve"> thời gian đi khảo sát được hưởng mức khoán công tác phí quy định tại điểm a khoản 2 Điều 20 </w:t>
      </w:r>
      <w:r w:rsidR="00BF5DA8" w:rsidRPr="00CA1ACE">
        <w:rPr>
          <w:rFonts w:ascii="Arial" w:hAnsi="Arial" w:cs="Arial"/>
          <w:color w:val="auto"/>
          <w:sz w:val="20"/>
          <w:szCs w:val="20"/>
        </w:rPr>
        <w:t>của</w:t>
      </w:r>
      <w:r w:rsidRPr="00CA1ACE">
        <w:rPr>
          <w:rFonts w:ascii="Arial" w:hAnsi="Arial" w:cs="Arial"/>
          <w:color w:val="auto"/>
          <w:sz w:val="20"/>
          <w:szCs w:val="20"/>
        </w:rPr>
        <w:t xml:space="preserve"> Thông tư này và các lần lấy giá tương đối cách đều nhau; địa điểm khảo sát giá lựa chọn </w:t>
      </w:r>
      <w:r w:rsidR="00D076B3" w:rsidRPr="00CA1ACE">
        <w:rPr>
          <w:rFonts w:ascii="Arial" w:hAnsi="Arial" w:cs="Arial"/>
          <w:color w:val="auto"/>
          <w:sz w:val="20"/>
          <w:szCs w:val="20"/>
          <w:lang w:val="en-SG"/>
        </w:rPr>
        <w:t>tối</w:t>
      </w:r>
      <w:r w:rsidRPr="00CA1ACE">
        <w:rPr>
          <w:rFonts w:ascii="Arial" w:hAnsi="Arial" w:cs="Arial"/>
          <w:color w:val="auto"/>
          <w:sz w:val="20"/>
          <w:szCs w:val="20"/>
        </w:rPr>
        <w:t xml:space="preserve"> thiểu 3 địa </w:t>
      </w:r>
      <w:r w:rsidR="00F642D5" w:rsidRPr="00CA1ACE">
        <w:rPr>
          <w:rFonts w:ascii="Arial" w:hAnsi="Arial" w:cs="Arial"/>
          <w:color w:val="auto"/>
          <w:sz w:val="20"/>
          <w:szCs w:val="20"/>
        </w:rPr>
        <w:t>điểm</w:t>
      </w:r>
      <w:r w:rsidR="00D076B3" w:rsidRPr="00CA1ACE">
        <w:rPr>
          <w:rFonts w:ascii="Arial" w:hAnsi="Arial" w:cs="Arial"/>
          <w:color w:val="auto"/>
          <w:sz w:val="20"/>
          <w:szCs w:val="20"/>
        </w:rPr>
        <w:t xml:space="preserve"> trên địa bàn đ</w:t>
      </w:r>
      <w:r w:rsidR="00D076B3" w:rsidRPr="00CA1ACE">
        <w:rPr>
          <w:rFonts w:ascii="Arial" w:hAnsi="Arial" w:cs="Arial"/>
          <w:color w:val="auto"/>
          <w:sz w:val="20"/>
          <w:szCs w:val="20"/>
          <w:lang w:val="en-SG"/>
        </w:rPr>
        <w:t>ể</w:t>
      </w:r>
      <w:r w:rsidRPr="00CA1ACE">
        <w:rPr>
          <w:rFonts w:ascii="Arial" w:hAnsi="Arial" w:cs="Arial"/>
          <w:color w:val="auto"/>
          <w:sz w:val="20"/>
          <w:szCs w:val="20"/>
        </w:rPr>
        <w:t xml:space="preserve"> lấy giá.</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 Đối với hàng hóa, dịch vụ lấy thông tin từ nguồn kê khai giá tại địa phương: Thực hiện thu thập các mức giá kê khai </w:t>
      </w:r>
      <w:r w:rsidR="00BF5DA8" w:rsidRPr="00CA1ACE">
        <w:rPr>
          <w:rFonts w:ascii="Arial" w:hAnsi="Arial" w:cs="Arial"/>
          <w:color w:val="auto"/>
          <w:sz w:val="20"/>
          <w:szCs w:val="20"/>
        </w:rPr>
        <w:t>của</w:t>
      </w:r>
      <w:r w:rsidRPr="00CA1ACE">
        <w:rPr>
          <w:rFonts w:ascii="Arial" w:hAnsi="Arial" w:cs="Arial"/>
          <w:color w:val="auto"/>
          <w:sz w:val="20"/>
          <w:szCs w:val="20"/>
        </w:rPr>
        <w:t xml:space="preserve"> tối </w:t>
      </w:r>
      <w:r w:rsidR="00B706F9" w:rsidRPr="00CA1ACE">
        <w:rPr>
          <w:rFonts w:ascii="Arial" w:hAnsi="Arial" w:cs="Arial"/>
          <w:color w:val="auto"/>
          <w:sz w:val="20"/>
          <w:szCs w:val="20"/>
        </w:rPr>
        <w:t>thiểu</w:t>
      </w:r>
      <w:r w:rsidRPr="00CA1ACE">
        <w:rPr>
          <w:rFonts w:ascii="Arial" w:hAnsi="Arial" w:cs="Arial"/>
          <w:color w:val="auto"/>
          <w:sz w:val="20"/>
          <w:szCs w:val="20"/>
        </w:rPr>
        <w:t xml:space="preserve"> 3 tổ chức kinh doanh kê khai (có quy mô bán hàng và thị phần lớn tại địa phương) để xác </w:t>
      </w:r>
      <w:r w:rsidR="00297E9C" w:rsidRPr="00CA1ACE">
        <w:rPr>
          <w:rFonts w:ascii="Arial" w:hAnsi="Arial" w:cs="Arial"/>
          <w:color w:val="auto"/>
          <w:sz w:val="20"/>
          <w:szCs w:val="20"/>
        </w:rPr>
        <w:t>định</w:t>
      </w:r>
      <w:r w:rsidRPr="00CA1ACE">
        <w:rPr>
          <w:rFonts w:ascii="Arial" w:hAnsi="Arial" w:cs="Arial"/>
          <w:color w:val="auto"/>
          <w:sz w:val="20"/>
          <w:szCs w:val="20"/>
        </w:rPr>
        <w:t xml:space="preserve"> giá </w:t>
      </w:r>
      <w:r w:rsidR="00D076B3" w:rsidRPr="00CA1ACE">
        <w:rPr>
          <w:rFonts w:ascii="Arial" w:hAnsi="Arial" w:cs="Arial"/>
          <w:color w:val="auto"/>
          <w:sz w:val="20"/>
          <w:szCs w:val="20"/>
        </w:rPr>
        <w:t>phổ biến</w:t>
      </w:r>
      <w:r w:rsidRPr="00CA1ACE">
        <w:rPr>
          <w:rFonts w:ascii="Arial" w:hAnsi="Arial" w:cs="Arial"/>
          <w:color w:val="auto"/>
          <w:sz w:val="20"/>
          <w:szCs w:val="20"/>
        </w:rPr>
        <w:t xml:space="preserve"> theo khoảng của một mặt hàng cụ thể trong danh mục chi tiết kê khai giá.</w:t>
      </w:r>
    </w:p>
    <w:p w:rsidR="005F742A" w:rsidRPr="00CA1ACE" w:rsidRDefault="00B706F9" w:rsidP="00585983">
      <w:pPr>
        <w:pStyle w:val="BodyText"/>
        <w:tabs>
          <w:tab w:val="left" w:pos="924"/>
        </w:tabs>
        <w:spacing w:after="120" w:line="240" w:lineRule="auto"/>
        <w:ind w:firstLine="720"/>
        <w:jc w:val="both"/>
        <w:rPr>
          <w:rFonts w:ascii="Arial" w:hAnsi="Arial" w:cs="Arial"/>
          <w:color w:val="auto"/>
          <w:sz w:val="20"/>
          <w:szCs w:val="20"/>
        </w:rPr>
      </w:pPr>
      <w:bookmarkStart w:id="174" w:name="bookmark173"/>
      <w:bookmarkEnd w:id="174"/>
      <w:r w:rsidRPr="00CA1ACE">
        <w:rPr>
          <w:rFonts w:ascii="Arial" w:hAnsi="Arial" w:cs="Arial"/>
          <w:bCs/>
          <w:color w:val="auto"/>
          <w:sz w:val="20"/>
          <w:szCs w:val="20"/>
          <w:lang w:val="en-SG"/>
        </w:rPr>
        <w:t>-</w:t>
      </w:r>
      <w:r w:rsidRPr="00CA1ACE">
        <w:rPr>
          <w:rFonts w:ascii="Arial" w:hAnsi="Arial" w:cs="Arial"/>
          <w:b/>
          <w:bCs/>
          <w:color w:val="auto"/>
          <w:sz w:val="20"/>
          <w:szCs w:val="20"/>
          <w:lang w:val="en-SG"/>
        </w:rPr>
        <w:t xml:space="preserve"> </w:t>
      </w:r>
      <w:r w:rsidR="004A3B26" w:rsidRPr="00CA1ACE">
        <w:rPr>
          <w:rFonts w:ascii="Arial" w:hAnsi="Arial" w:cs="Arial"/>
          <w:b/>
          <w:bCs/>
          <w:color w:val="auto"/>
          <w:sz w:val="20"/>
          <w:szCs w:val="20"/>
        </w:rPr>
        <w:t xml:space="preserve">Cột 7, 8: </w:t>
      </w:r>
      <w:r w:rsidR="004A3B26" w:rsidRPr="00CA1ACE">
        <w:rPr>
          <w:rFonts w:ascii="Arial" w:hAnsi="Arial" w:cs="Arial"/>
          <w:color w:val="auto"/>
          <w:sz w:val="20"/>
          <w:szCs w:val="20"/>
        </w:rPr>
        <w:t>là mức giá bình quân số học các mức giá thu thập của các ngày trong kỳ báo cáo, cụ thể như sau:</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 Đối với hàng hóa, dịch vụ lấy thông tin từ nguồn thu thập giá thị trường: Thực hiện thu thập các mức giá trên thị trường từ nguồn thông tin thu thập </w:t>
      </w:r>
      <w:r w:rsidRPr="00CA1ACE">
        <w:rPr>
          <w:rFonts w:ascii="Arial" w:hAnsi="Arial" w:cs="Arial"/>
          <w:color w:val="auto"/>
          <w:sz w:val="20"/>
          <w:szCs w:val="20"/>
        </w:rPr>
        <w:lastRenderedPageBreak/>
        <w:t xml:space="preserve">giá theo quy </w:t>
      </w:r>
      <w:r w:rsidR="00297E9C" w:rsidRPr="00CA1ACE">
        <w:rPr>
          <w:rFonts w:ascii="Arial" w:hAnsi="Arial" w:cs="Arial"/>
          <w:color w:val="auto"/>
          <w:sz w:val="20"/>
          <w:szCs w:val="20"/>
        </w:rPr>
        <w:t>định</w:t>
      </w:r>
      <w:r w:rsidRPr="00CA1ACE">
        <w:rPr>
          <w:rFonts w:ascii="Arial" w:hAnsi="Arial" w:cs="Arial"/>
          <w:color w:val="auto"/>
          <w:sz w:val="20"/>
          <w:szCs w:val="20"/>
        </w:rPr>
        <w:t xml:space="preserve"> tại khoản 3 Điều 4 của Thông tư này (trừ giá kê khai) để xác định mức giá bình quân số học các mức giá thu thập </w:t>
      </w:r>
      <w:r w:rsidR="00EE574E" w:rsidRPr="00CA1ACE">
        <w:rPr>
          <w:rFonts w:ascii="Arial" w:hAnsi="Arial" w:cs="Arial"/>
          <w:color w:val="auto"/>
          <w:sz w:val="20"/>
          <w:szCs w:val="20"/>
        </w:rPr>
        <w:t>được</w:t>
      </w:r>
      <w:r w:rsidR="00306B2A" w:rsidRPr="00CA1ACE">
        <w:rPr>
          <w:rFonts w:ascii="Arial" w:hAnsi="Arial" w:cs="Arial"/>
          <w:color w:val="auto"/>
          <w:sz w:val="20"/>
          <w:szCs w:val="20"/>
        </w:rPr>
        <w:t xml:space="preserve"> đảm bảo số lần tối thiểu l</w:t>
      </w:r>
      <w:r w:rsidR="00306B2A" w:rsidRPr="00CA1ACE">
        <w:rPr>
          <w:rFonts w:ascii="Arial" w:hAnsi="Arial" w:cs="Arial"/>
          <w:color w:val="auto"/>
          <w:sz w:val="20"/>
          <w:szCs w:val="20"/>
          <w:lang w:val="en-SG"/>
        </w:rPr>
        <w:t>ấ</w:t>
      </w:r>
      <w:r w:rsidRPr="00CA1ACE">
        <w:rPr>
          <w:rFonts w:ascii="Arial" w:hAnsi="Arial" w:cs="Arial"/>
          <w:color w:val="auto"/>
          <w:sz w:val="20"/>
          <w:szCs w:val="20"/>
        </w:rPr>
        <w:t xml:space="preserve">y giá trong kỳ báo cáo hàng tháng là 3 lần tương đối cách </w:t>
      </w:r>
      <w:r w:rsidR="009C5724" w:rsidRPr="00CA1ACE">
        <w:rPr>
          <w:rFonts w:ascii="Arial" w:hAnsi="Arial" w:cs="Arial"/>
          <w:color w:val="auto"/>
          <w:sz w:val="20"/>
          <w:szCs w:val="20"/>
        </w:rPr>
        <w:t>đề</w:t>
      </w:r>
      <w:r w:rsidRPr="00CA1ACE">
        <w:rPr>
          <w:rFonts w:ascii="Arial" w:hAnsi="Arial" w:cs="Arial"/>
          <w:color w:val="auto"/>
          <w:sz w:val="20"/>
          <w:szCs w:val="20"/>
        </w:rPr>
        <w:t>u nhau về thời điểm lấy giá; trường hợp có phân công cán bộ thị trường thì cán bộ thị trường thực hiện lấy giá như quy định tại Cột 6.</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Đối với hàng hóa, dịch vụ lấy thông tin từ nguồn kê khai giá tại địa phương: Thực hiện thu thập các mức giá kê khai của tối thiểu 3 tổ chức kinh doanh kê khai (c</w:t>
      </w:r>
      <w:r w:rsidR="00306B2A" w:rsidRPr="00CA1ACE">
        <w:rPr>
          <w:rFonts w:ascii="Arial" w:hAnsi="Arial" w:cs="Arial"/>
          <w:color w:val="auto"/>
          <w:sz w:val="20"/>
          <w:szCs w:val="20"/>
        </w:rPr>
        <w:t>ó quy mô bán hàng và thị phần l</w:t>
      </w:r>
      <w:r w:rsidR="00306B2A" w:rsidRPr="00CA1ACE">
        <w:rPr>
          <w:rFonts w:ascii="Arial" w:hAnsi="Arial" w:cs="Arial"/>
          <w:color w:val="auto"/>
          <w:sz w:val="20"/>
          <w:szCs w:val="20"/>
          <w:lang w:val="en-SG"/>
        </w:rPr>
        <w:t>ớ</w:t>
      </w:r>
      <w:r w:rsidRPr="00CA1ACE">
        <w:rPr>
          <w:rFonts w:ascii="Arial" w:hAnsi="Arial" w:cs="Arial"/>
          <w:color w:val="auto"/>
          <w:sz w:val="20"/>
          <w:szCs w:val="20"/>
        </w:rPr>
        <w:t>n tại địa phương) của cùng một mặt hàng thuộc danh mục chi tiết kê khai giá để xác định mức giá bình quân số học các mức giá thu thập được; trường hợp một tổ chứ</w:t>
      </w:r>
      <w:r w:rsidR="00306B2A" w:rsidRPr="00CA1ACE">
        <w:rPr>
          <w:rFonts w:ascii="Arial" w:hAnsi="Arial" w:cs="Arial"/>
          <w:color w:val="auto"/>
          <w:sz w:val="20"/>
          <w:szCs w:val="20"/>
        </w:rPr>
        <w:t>c kinh doanh kê khai giá có nhi</w:t>
      </w:r>
      <w:r w:rsidR="00306B2A" w:rsidRPr="00CA1ACE">
        <w:rPr>
          <w:rFonts w:ascii="Arial" w:hAnsi="Arial" w:cs="Arial"/>
          <w:color w:val="auto"/>
          <w:sz w:val="20"/>
          <w:szCs w:val="20"/>
          <w:lang w:val="en-SG"/>
        </w:rPr>
        <w:t>ề</w:t>
      </w:r>
      <w:r w:rsidRPr="00CA1ACE">
        <w:rPr>
          <w:rFonts w:ascii="Arial" w:hAnsi="Arial" w:cs="Arial"/>
          <w:color w:val="auto"/>
          <w:sz w:val="20"/>
          <w:szCs w:val="20"/>
        </w:rPr>
        <w:t xml:space="preserve">u thương hiệu hàng hóa </w:t>
      </w:r>
      <w:r w:rsidR="00BF5DA8" w:rsidRPr="00CA1ACE">
        <w:rPr>
          <w:rFonts w:ascii="Arial" w:hAnsi="Arial" w:cs="Arial"/>
          <w:color w:val="auto"/>
          <w:sz w:val="20"/>
          <w:szCs w:val="20"/>
        </w:rPr>
        <w:t>của</w:t>
      </w:r>
      <w:r w:rsidRPr="00CA1ACE">
        <w:rPr>
          <w:rFonts w:ascii="Arial" w:hAnsi="Arial" w:cs="Arial"/>
          <w:color w:val="auto"/>
          <w:sz w:val="20"/>
          <w:szCs w:val="20"/>
        </w:rPr>
        <w:t xml:space="preserve"> cùng một mặt hàng thì chỉ chọn 01 thương hiệu hàng hóa để thu thập giá (Ví dụ: Tổ chức kinh doanh A kê khai giá mặt hàng phân </w:t>
      </w:r>
      <w:r w:rsidR="00306B2A" w:rsidRPr="00CA1ACE">
        <w:rPr>
          <w:rFonts w:ascii="Arial" w:hAnsi="Arial" w:cs="Arial"/>
          <w:color w:val="auto"/>
          <w:sz w:val="20"/>
          <w:szCs w:val="20"/>
        </w:rPr>
        <w:t xml:space="preserve">NPK, trong </w:t>
      </w:r>
      <w:r w:rsidR="00306B2A" w:rsidRPr="00CA1ACE">
        <w:rPr>
          <w:rFonts w:ascii="Arial" w:hAnsi="Arial" w:cs="Arial"/>
          <w:color w:val="auto"/>
          <w:sz w:val="20"/>
          <w:szCs w:val="20"/>
          <w:lang w:val="en-SG"/>
        </w:rPr>
        <w:t>đ</w:t>
      </w:r>
      <w:r w:rsidRPr="00CA1ACE">
        <w:rPr>
          <w:rFonts w:ascii="Arial" w:hAnsi="Arial" w:cs="Arial"/>
          <w:color w:val="auto"/>
          <w:sz w:val="20"/>
          <w:szCs w:val="20"/>
        </w:rPr>
        <w:t>ó có phân NPK thương hiệu Đầu Trâu (của Bình Điền), thương hiệu JVF (của Việt Nhật), NPK Phú Mỹ thì chọn tối thiểu 01 thương hiệu phân bón cụ thể trong 03 thương hiệu phân bón để thu thập giá.</w:t>
      </w:r>
    </w:p>
    <w:p w:rsidR="005F742A" w:rsidRPr="00CA1ACE" w:rsidRDefault="00306B2A" w:rsidP="00585983">
      <w:pPr>
        <w:pStyle w:val="BodyText"/>
        <w:spacing w:after="120" w:line="240" w:lineRule="auto"/>
        <w:ind w:firstLine="720"/>
        <w:jc w:val="both"/>
        <w:rPr>
          <w:rFonts w:ascii="Arial" w:hAnsi="Arial" w:cs="Arial"/>
          <w:color w:val="auto"/>
          <w:sz w:val="20"/>
          <w:szCs w:val="20"/>
        </w:rPr>
      </w:pPr>
      <w:r w:rsidRPr="00CA1ACE">
        <w:rPr>
          <w:rFonts w:ascii="Arial" w:hAnsi="Arial" w:cs="Arial"/>
          <w:bCs/>
          <w:color w:val="auto"/>
          <w:sz w:val="20"/>
          <w:szCs w:val="20"/>
          <w:lang w:val="en-SG"/>
        </w:rPr>
        <w:t>-</w:t>
      </w:r>
      <w:r w:rsidRPr="00CA1ACE">
        <w:rPr>
          <w:rFonts w:ascii="Arial" w:hAnsi="Arial" w:cs="Arial"/>
          <w:b/>
          <w:bCs/>
          <w:color w:val="auto"/>
          <w:sz w:val="20"/>
          <w:szCs w:val="20"/>
          <w:lang w:val="en-SG"/>
        </w:rPr>
        <w:t xml:space="preserve"> </w:t>
      </w:r>
      <w:r w:rsidR="004A3B26" w:rsidRPr="00CA1ACE">
        <w:rPr>
          <w:rFonts w:ascii="Arial" w:hAnsi="Arial" w:cs="Arial"/>
          <w:b/>
          <w:bCs/>
          <w:color w:val="auto"/>
          <w:sz w:val="20"/>
          <w:szCs w:val="20"/>
        </w:rPr>
        <w:t xml:space="preserve">Cột 11: </w:t>
      </w:r>
      <w:r w:rsidR="004A3B26" w:rsidRPr="00CA1ACE">
        <w:rPr>
          <w:rFonts w:ascii="Arial" w:hAnsi="Arial" w:cs="Arial"/>
          <w:color w:val="auto"/>
          <w:sz w:val="20"/>
          <w:szCs w:val="20"/>
        </w:rPr>
        <w:t xml:space="preserve">Ghi rõ nguồn thông tin </w:t>
      </w:r>
      <w:r w:rsidR="00297E9C" w:rsidRPr="00CA1ACE">
        <w:rPr>
          <w:rFonts w:ascii="Arial" w:hAnsi="Arial" w:cs="Arial"/>
          <w:color w:val="auto"/>
          <w:sz w:val="20"/>
          <w:szCs w:val="20"/>
        </w:rPr>
        <w:t>dữ</w:t>
      </w:r>
      <w:r w:rsidR="004A3B26" w:rsidRPr="00CA1ACE">
        <w:rPr>
          <w:rFonts w:ascii="Arial" w:hAnsi="Arial" w:cs="Arial"/>
          <w:color w:val="auto"/>
          <w:sz w:val="20"/>
          <w:szCs w:val="20"/>
        </w:rPr>
        <w:t xml:space="preserve"> liệu về giá là:</w:t>
      </w:r>
    </w:p>
    <w:p w:rsidR="005F742A" w:rsidRPr="00CA1ACE" w:rsidRDefault="00306B2A"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Từ nguồn thu thập giá thị trường: Nguồn thông tin thu thập giá theo quy định tại khoản 3 Điều 4 của Thông tư này (</w:t>
      </w:r>
      <w:r w:rsidRPr="00CA1ACE">
        <w:rPr>
          <w:rFonts w:ascii="Arial" w:hAnsi="Arial" w:cs="Arial"/>
          <w:color w:val="auto"/>
          <w:sz w:val="20"/>
          <w:szCs w:val="20"/>
        </w:rPr>
        <w:t>trừ giá kê khai), trường hợp ch</w:t>
      </w:r>
      <w:r w:rsidRPr="00CA1ACE">
        <w:rPr>
          <w:rFonts w:ascii="Arial" w:hAnsi="Arial" w:cs="Arial"/>
          <w:color w:val="auto"/>
          <w:sz w:val="20"/>
          <w:szCs w:val="20"/>
          <w:lang w:val="en-SG"/>
        </w:rPr>
        <w:t>ỉ</w:t>
      </w:r>
      <w:r w:rsidRPr="00CA1ACE">
        <w:rPr>
          <w:rFonts w:ascii="Arial" w:hAnsi="Arial" w:cs="Arial"/>
          <w:color w:val="auto"/>
          <w:sz w:val="20"/>
          <w:szCs w:val="20"/>
        </w:rPr>
        <w:t xml:space="preserve"> l</w:t>
      </w:r>
      <w:r w:rsidRPr="00CA1ACE">
        <w:rPr>
          <w:rFonts w:ascii="Arial" w:hAnsi="Arial" w:cs="Arial"/>
          <w:color w:val="auto"/>
          <w:sz w:val="20"/>
          <w:szCs w:val="20"/>
          <w:lang w:val="en-SG"/>
        </w:rPr>
        <w:t>ấ</w:t>
      </w:r>
      <w:r w:rsidR="004A3B26" w:rsidRPr="00CA1ACE">
        <w:rPr>
          <w:rFonts w:ascii="Arial" w:hAnsi="Arial" w:cs="Arial"/>
          <w:color w:val="auto"/>
          <w:sz w:val="20"/>
          <w:szCs w:val="20"/>
        </w:rPr>
        <w:t xml:space="preserve">y duy </w:t>
      </w:r>
      <w:r w:rsidR="002C3602" w:rsidRPr="00CA1ACE">
        <w:rPr>
          <w:rFonts w:ascii="Arial" w:hAnsi="Arial" w:cs="Arial"/>
          <w:color w:val="auto"/>
          <w:sz w:val="20"/>
          <w:szCs w:val="20"/>
        </w:rPr>
        <w:t>nhất</w:t>
      </w:r>
      <w:r w:rsidRPr="00CA1ACE">
        <w:rPr>
          <w:rFonts w:ascii="Arial" w:hAnsi="Arial" w:cs="Arial"/>
          <w:color w:val="auto"/>
          <w:sz w:val="20"/>
          <w:szCs w:val="20"/>
        </w:rPr>
        <w:t xml:space="preserve"> ngu</w:t>
      </w:r>
      <w:r w:rsidRPr="00CA1ACE">
        <w:rPr>
          <w:rFonts w:ascii="Arial" w:hAnsi="Arial" w:cs="Arial"/>
          <w:color w:val="auto"/>
          <w:sz w:val="20"/>
          <w:szCs w:val="20"/>
          <w:lang w:val="en-SG"/>
        </w:rPr>
        <w:t>ồ</w:t>
      </w:r>
      <w:r w:rsidRPr="00CA1ACE">
        <w:rPr>
          <w:rFonts w:ascii="Arial" w:hAnsi="Arial" w:cs="Arial"/>
          <w:color w:val="auto"/>
          <w:sz w:val="20"/>
          <w:szCs w:val="20"/>
        </w:rPr>
        <w:t xml:space="preserve">n do cán bộ </w:t>
      </w:r>
      <w:r w:rsidRPr="00CA1ACE">
        <w:rPr>
          <w:rFonts w:ascii="Arial" w:hAnsi="Arial" w:cs="Arial"/>
          <w:color w:val="auto"/>
          <w:sz w:val="20"/>
          <w:szCs w:val="20"/>
          <w:lang w:val="en-SG"/>
        </w:rPr>
        <w:t>đ</w:t>
      </w:r>
      <w:r w:rsidRPr="00CA1ACE">
        <w:rPr>
          <w:rFonts w:ascii="Arial" w:hAnsi="Arial" w:cs="Arial"/>
          <w:color w:val="auto"/>
          <w:sz w:val="20"/>
          <w:szCs w:val="20"/>
        </w:rPr>
        <w:t>i khảo sát l</w:t>
      </w:r>
      <w:r w:rsidRPr="00CA1ACE">
        <w:rPr>
          <w:rFonts w:ascii="Arial" w:hAnsi="Arial" w:cs="Arial"/>
          <w:color w:val="auto"/>
          <w:sz w:val="20"/>
          <w:szCs w:val="20"/>
          <w:lang w:val="en-SG"/>
        </w:rPr>
        <w:t>ấ</w:t>
      </w:r>
      <w:r w:rsidR="004A3B26" w:rsidRPr="00CA1ACE">
        <w:rPr>
          <w:rFonts w:ascii="Arial" w:hAnsi="Arial" w:cs="Arial"/>
          <w:color w:val="auto"/>
          <w:sz w:val="20"/>
          <w:szCs w:val="20"/>
        </w:rPr>
        <w:t xml:space="preserve">y thông tin giá trực tiếp theo quy định tại </w:t>
      </w:r>
      <w:r w:rsidR="00297E9C" w:rsidRPr="00CA1ACE">
        <w:rPr>
          <w:rFonts w:ascii="Arial" w:hAnsi="Arial" w:cs="Arial"/>
          <w:color w:val="auto"/>
          <w:sz w:val="20"/>
          <w:szCs w:val="20"/>
        </w:rPr>
        <w:t>điểm</w:t>
      </w:r>
      <w:r w:rsidR="004A3B26" w:rsidRPr="00CA1ACE">
        <w:rPr>
          <w:rFonts w:ascii="Arial" w:hAnsi="Arial" w:cs="Arial"/>
          <w:color w:val="auto"/>
          <w:sz w:val="20"/>
          <w:szCs w:val="20"/>
        </w:rPr>
        <w:t xml:space="preserve"> a khoản 4 </w:t>
      </w:r>
      <w:r w:rsidR="0072026A" w:rsidRPr="00CA1ACE">
        <w:rPr>
          <w:rFonts w:ascii="Arial" w:hAnsi="Arial" w:cs="Arial"/>
          <w:color w:val="auto"/>
          <w:sz w:val="20"/>
          <w:szCs w:val="20"/>
        </w:rPr>
        <w:t>Điều</w:t>
      </w:r>
      <w:r w:rsidR="004A3B26" w:rsidRPr="00CA1ACE">
        <w:rPr>
          <w:rFonts w:ascii="Arial" w:hAnsi="Arial" w:cs="Arial"/>
          <w:color w:val="auto"/>
          <w:sz w:val="20"/>
          <w:szCs w:val="20"/>
        </w:rPr>
        <w:t xml:space="preserve"> 4 của Thông tư này thì ghi rõ “cán bộ thị trường”.</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Từ thống kê kê khai giá của tổ chức kinh doanh hàng hóa, dịch vụ.</w:t>
      </w:r>
    </w:p>
    <w:p w:rsidR="005F742A" w:rsidRPr="00CA1ACE" w:rsidRDefault="004A3B26" w:rsidP="00585983">
      <w:pPr>
        <w:pStyle w:val="BodyText"/>
        <w:spacing w:after="120" w:line="240" w:lineRule="auto"/>
        <w:ind w:firstLine="720"/>
        <w:jc w:val="both"/>
        <w:rPr>
          <w:rFonts w:ascii="Arial" w:hAnsi="Arial" w:cs="Arial"/>
          <w:color w:val="auto"/>
          <w:sz w:val="20"/>
          <w:szCs w:val="20"/>
        </w:rPr>
        <w:sectPr w:rsidR="005F742A" w:rsidRPr="00CA1ACE" w:rsidSect="002C3602">
          <w:headerReference w:type="even" r:id="rId10"/>
          <w:headerReference w:type="default" r:id="rId11"/>
          <w:pgSz w:w="16840" w:h="11900" w:orient="landscape" w:code="9"/>
          <w:pgMar w:top="1440" w:right="1440" w:bottom="1440" w:left="1440" w:header="0" w:footer="0" w:gutter="0"/>
          <w:pgNumType w:start="2"/>
          <w:cols w:space="720"/>
          <w:noEndnote/>
          <w:docGrid w:linePitch="360"/>
        </w:sectPr>
      </w:pPr>
      <w:r w:rsidRPr="00CA1ACE">
        <w:rPr>
          <w:rFonts w:ascii="Arial" w:hAnsi="Arial" w:cs="Arial"/>
          <w:b/>
          <w:bCs/>
          <w:color w:val="auto"/>
          <w:sz w:val="20"/>
          <w:szCs w:val="20"/>
        </w:rPr>
        <w:t xml:space="preserve">- Cột 12: </w:t>
      </w:r>
      <w:r w:rsidRPr="00CA1ACE">
        <w:rPr>
          <w:rFonts w:ascii="Arial" w:hAnsi="Arial" w:cs="Arial"/>
          <w:color w:val="auto"/>
          <w:sz w:val="20"/>
          <w:szCs w:val="20"/>
        </w:rPr>
        <w:t>Ghi rõ các nội dung cần thiết khác để làm rõ thông tin trong bảng giá.</w:t>
      </w:r>
    </w:p>
    <w:p w:rsidR="005F742A" w:rsidRPr="00CA1ACE" w:rsidRDefault="004A3B26"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lastRenderedPageBreak/>
        <w:t>Phụ lục III</w:t>
      </w:r>
    </w:p>
    <w:p w:rsidR="005F742A" w:rsidRPr="00CA1ACE" w:rsidRDefault="004A3B26" w:rsidP="00585983">
      <w:pPr>
        <w:pStyle w:val="BodyText"/>
        <w:spacing w:after="0" w:line="240" w:lineRule="auto"/>
        <w:ind w:firstLine="0"/>
        <w:jc w:val="center"/>
        <w:rPr>
          <w:rFonts w:ascii="Arial" w:hAnsi="Arial" w:cs="Arial"/>
          <w:i/>
          <w:iCs/>
          <w:color w:val="auto"/>
          <w:sz w:val="20"/>
          <w:szCs w:val="20"/>
        </w:rPr>
      </w:pPr>
      <w:r w:rsidRPr="00CA1ACE">
        <w:rPr>
          <w:rFonts w:ascii="Arial" w:hAnsi="Arial" w:cs="Arial"/>
          <w:b/>
          <w:bCs/>
          <w:color w:val="auto"/>
          <w:sz w:val="20"/>
          <w:szCs w:val="20"/>
        </w:rPr>
        <w:t>QUY ƯỚC ĐẶT KÝ HIỆU TỆP BÁO CÁO THỊ TRƯỜNG</w:t>
      </w:r>
      <w:r w:rsidRPr="00CA1ACE">
        <w:rPr>
          <w:rFonts w:ascii="Arial" w:hAnsi="Arial" w:cs="Arial"/>
          <w:b/>
          <w:bCs/>
          <w:color w:val="auto"/>
          <w:sz w:val="20"/>
          <w:szCs w:val="20"/>
        </w:rPr>
        <w:br/>
      </w:r>
      <w:r w:rsidR="00306B2A" w:rsidRPr="00CA1ACE">
        <w:rPr>
          <w:rFonts w:ascii="Arial" w:hAnsi="Arial" w:cs="Arial"/>
          <w:i/>
          <w:iCs/>
          <w:color w:val="auto"/>
          <w:sz w:val="20"/>
          <w:szCs w:val="20"/>
        </w:rPr>
        <w:t>(Kèm theo Thông tư số 29/2024</w:t>
      </w:r>
      <w:r w:rsidRPr="00CA1ACE">
        <w:rPr>
          <w:rFonts w:ascii="Arial" w:hAnsi="Arial" w:cs="Arial"/>
          <w:i/>
          <w:iCs/>
          <w:color w:val="auto"/>
          <w:sz w:val="20"/>
          <w:szCs w:val="20"/>
        </w:rPr>
        <w:t>/TT-BTC ngày 16 tháng 5 năm 2024 của</w:t>
      </w:r>
      <w:r w:rsidRPr="00CA1ACE">
        <w:rPr>
          <w:rFonts w:ascii="Arial" w:hAnsi="Arial" w:cs="Arial"/>
          <w:i/>
          <w:iCs/>
          <w:color w:val="auto"/>
          <w:sz w:val="20"/>
          <w:szCs w:val="20"/>
        </w:rPr>
        <w:br/>
        <w:t>Bộ trưởng Bộ Tài chính)</w:t>
      </w:r>
    </w:p>
    <w:p w:rsidR="00306B2A" w:rsidRPr="00CA1ACE" w:rsidRDefault="00306B2A" w:rsidP="00585983">
      <w:pPr>
        <w:pStyle w:val="BodyText"/>
        <w:spacing w:after="0" w:line="240" w:lineRule="auto"/>
        <w:ind w:firstLine="0"/>
        <w:jc w:val="both"/>
        <w:rPr>
          <w:rFonts w:ascii="Arial" w:hAnsi="Arial" w:cs="Arial"/>
          <w:color w:val="auto"/>
          <w:sz w:val="20"/>
          <w:szCs w:val="20"/>
        </w:rPr>
      </w:pPr>
    </w:p>
    <w:p w:rsidR="005F742A" w:rsidRPr="00CA1ACE" w:rsidRDefault="004A3B26" w:rsidP="002C3602">
      <w:pPr>
        <w:pStyle w:val="Tablecaption0"/>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A. Mã tỉnh: đặt theo ký hiệu viết tắt chung của ngành Tài chính</w:t>
      </w:r>
    </w:p>
    <w:tbl>
      <w:tblPr>
        <w:tblOverlap w:val="never"/>
        <w:tblW w:w="5000" w:type="pct"/>
        <w:jc w:val="center"/>
        <w:tblCellMar>
          <w:left w:w="10" w:type="dxa"/>
          <w:right w:w="10" w:type="dxa"/>
        </w:tblCellMar>
        <w:tblLook w:val="04A0" w:firstRow="1" w:lastRow="0" w:firstColumn="1" w:lastColumn="0" w:noHBand="0" w:noVBand="1"/>
      </w:tblPr>
      <w:tblGrid>
        <w:gridCol w:w="982"/>
        <w:gridCol w:w="4788"/>
        <w:gridCol w:w="3240"/>
      </w:tblGrid>
      <w:tr w:rsidR="0049149D"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ID</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Địa phương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Viết tắt</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TP. Hà Nội</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HAN</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TP. Hải Phòng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HPH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Tp. Hồ Chí Minh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HCM</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TP. Đ</w:t>
            </w:r>
            <w:r w:rsidRPr="00CA1ACE">
              <w:rPr>
                <w:rFonts w:ascii="Arial" w:hAnsi="Arial" w:cs="Arial"/>
                <w:color w:val="auto"/>
                <w:sz w:val="20"/>
                <w:szCs w:val="20"/>
                <w:lang w:val="en-SG"/>
              </w:rPr>
              <w:t>à</w:t>
            </w:r>
            <w:r w:rsidRPr="00CA1ACE">
              <w:rPr>
                <w:rFonts w:ascii="Arial" w:hAnsi="Arial" w:cs="Arial"/>
                <w:color w:val="auto"/>
                <w:sz w:val="20"/>
                <w:szCs w:val="20"/>
              </w:rPr>
              <w:t xml:space="preserve"> N</w:t>
            </w:r>
            <w:r w:rsidRPr="00CA1ACE">
              <w:rPr>
                <w:rFonts w:ascii="Arial" w:hAnsi="Arial" w:cs="Arial"/>
                <w:color w:val="auto"/>
                <w:sz w:val="20"/>
                <w:szCs w:val="20"/>
                <w:lang w:val="en-SG"/>
              </w:rPr>
              <w:t>ẵ</w:t>
            </w:r>
            <w:r w:rsidR="004A3B26" w:rsidRPr="00CA1ACE">
              <w:rPr>
                <w:rFonts w:ascii="Arial" w:hAnsi="Arial" w:cs="Arial"/>
                <w:color w:val="auto"/>
                <w:sz w:val="20"/>
                <w:szCs w:val="20"/>
              </w:rPr>
              <w:t>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DNA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Nam Định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ND1</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Hà Nam</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HNA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7</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Tình Hải Dương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lang w:val="en-SG"/>
              </w:rPr>
            </w:pPr>
            <w:r w:rsidRPr="00CA1ACE">
              <w:rPr>
                <w:rFonts w:ascii="Arial" w:hAnsi="Arial" w:cs="Arial"/>
                <w:color w:val="auto"/>
                <w:sz w:val="20"/>
                <w:szCs w:val="20"/>
              </w:rPr>
              <w:t>HD</w:t>
            </w:r>
            <w:r w:rsidRPr="00CA1ACE">
              <w:rPr>
                <w:rFonts w:ascii="Arial" w:hAnsi="Arial" w:cs="Arial"/>
                <w:color w:val="auto"/>
                <w:sz w:val="20"/>
                <w:szCs w:val="20"/>
                <w:lang w:val="en-SG"/>
              </w:rPr>
              <w:t>U</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8</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Hưng Yên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HYE</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9</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Thái Bình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TBI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10</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Long An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LAN</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Tiền Giang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TGI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12</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Tỉnh</w:t>
            </w:r>
            <w:r w:rsidRPr="00CA1ACE">
              <w:rPr>
                <w:rFonts w:ascii="Arial" w:hAnsi="Arial" w:cs="Arial"/>
                <w:color w:val="auto"/>
                <w:sz w:val="20"/>
                <w:szCs w:val="20"/>
              </w:rPr>
              <w:t xml:space="preserve"> B</w:t>
            </w:r>
            <w:r w:rsidRPr="00CA1ACE">
              <w:rPr>
                <w:rFonts w:ascii="Arial" w:hAnsi="Arial" w:cs="Arial"/>
                <w:color w:val="auto"/>
                <w:sz w:val="20"/>
                <w:szCs w:val="20"/>
                <w:lang w:val="en-SG"/>
              </w:rPr>
              <w:t>ế</w:t>
            </w:r>
            <w:r w:rsidR="004A3B26" w:rsidRPr="00CA1ACE">
              <w:rPr>
                <w:rFonts w:ascii="Arial" w:hAnsi="Arial" w:cs="Arial"/>
                <w:color w:val="auto"/>
                <w:sz w:val="20"/>
                <w:szCs w:val="20"/>
              </w:rPr>
              <w:t>n Tre</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BTR</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13</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Đồng Tháp</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DTH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14</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T</w:t>
            </w:r>
            <w:r w:rsidR="004A3B26" w:rsidRPr="00CA1ACE">
              <w:rPr>
                <w:rFonts w:ascii="Arial" w:hAnsi="Arial" w:cs="Arial"/>
                <w:color w:val="auto"/>
                <w:sz w:val="20"/>
                <w:szCs w:val="20"/>
              </w:rPr>
              <w:t>ỉnh Vĩnh Long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VLO</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15</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An Giang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AGI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16</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 xml:space="preserve">Tỉnh </w:t>
            </w:r>
            <w:r w:rsidR="00306B2A" w:rsidRPr="00CA1ACE">
              <w:rPr>
                <w:rFonts w:ascii="Arial" w:hAnsi="Arial" w:cs="Arial"/>
                <w:color w:val="auto"/>
                <w:sz w:val="20"/>
                <w:szCs w:val="20"/>
              </w:rPr>
              <w:t>Ki</w:t>
            </w:r>
            <w:r w:rsidR="00306B2A" w:rsidRPr="00CA1ACE">
              <w:rPr>
                <w:rFonts w:ascii="Arial" w:hAnsi="Arial" w:cs="Arial"/>
                <w:color w:val="auto"/>
                <w:sz w:val="20"/>
                <w:szCs w:val="20"/>
                <w:lang w:val="en-SG"/>
              </w:rPr>
              <w:t>ê</w:t>
            </w:r>
            <w:r w:rsidR="009C5724" w:rsidRPr="00CA1ACE">
              <w:rPr>
                <w:rFonts w:ascii="Arial" w:hAnsi="Arial" w:cs="Arial"/>
                <w:color w:val="auto"/>
                <w:sz w:val="20"/>
                <w:szCs w:val="20"/>
              </w:rPr>
              <w:t>n</w:t>
            </w:r>
            <w:r w:rsidRPr="00CA1ACE">
              <w:rPr>
                <w:rFonts w:ascii="Arial" w:hAnsi="Arial" w:cs="Arial"/>
                <w:color w:val="auto"/>
                <w:sz w:val="20"/>
                <w:szCs w:val="20"/>
              </w:rPr>
              <w:t xml:space="preserve"> Giang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KGI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17</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ỉ</w:t>
            </w:r>
            <w:r w:rsidR="004A3B26" w:rsidRPr="00CA1ACE">
              <w:rPr>
                <w:rFonts w:ascii="Arial" w:hAnsi="Arial" w:cs="Arial"/>
                <w:color w:val="auto"/>
                <w:sz w:val="20"/>
                <w:szCs w:val="20"/>
              </w:rPr>
              <w:t>nh Cần Thơ</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CTH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18</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Bạc Liêu</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BLI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19</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ỉ</w:t>
            </w:r>
            <w:r w:rsidR="004A3B26" w:rsidRPr="00CA1ACE">
              <w:rPr>
                <w:rFonts w:ascii="Arial" w:hAnsi="Arial" w:cs="Arial"/>
                <w:color w:val="auto"/>
                <w:sz w:val="20"/>
                <w:szCs w:val="20"/>
              </w:rPr>
              <w:t xml:space="preserve">nh </w:t>
            </w:r>
            <w:r w:rsidRPr="00CA1ACE">
              <w:rPr>
                <w:rFonts w:ascii="Arial" w:hAnsi="Arial" w:cs="Arial"/>
                <w:color w:val="auto"/>
                <w:sz w:val="20"/>
                <w:szCs w:val="20"/>
              </w:rPr>
              <w:t>C</w:t>
            </w:r>
            <w:r w:rsidRPr="00CA1ACE">
              <w:rPr>
                <w:rFonts w:ascii="Arial" w:hAnsi="Arial" w:cs="Arial"/>
                <w:color w:val="auto"/>
                <w:sz w:val="20"/>
                <w:szCs w:val="20"/>
                <w:lang w:val="en-SG"/>
              </w:rPr>
              <w:t>à</w:t>
            </w:r>
            <w:r w:rsidR="004A3B26" w:rsidRPr="00CA1ACE">
              <w:rPr>
                <w:rFonts w:ascii="Arial" w:hAnsi="Arial" w:cs="Arial"/>
                <w:color w:val="auto"/>
                <w:sz w:val="20"/>
                <w:szCs w:val="20"/>
              </w:rPr>
              <w:t xml:space="preserve"> Mau</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CMA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20</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T</w:t>
            </w:r>
            <w:r w:rsidR="004A3B26" w:rsidRPr="00CA1ACE">
              <w:rPr>
                <w:rFonts w:ascii="Arial" w:hAnsi="Arial" w:cs="Arial"/>
                <w:color w:val="auto"/>
                <w:sz w:val="20"/>
                <w:szCs w:val="20"/>
              </w:rPr>
              <w:t>ỉnh Trà Vinh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TVI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 xml:space="preserve">Tỉnh Sóc </w:t>
            </w:r>
            <w:r w:rsidR="00306B2A" w:rsidRPr="00CA1ACE">
              <w:rPr>
                <w:rFonts w:ascii="Arial" w:hAnsi="Arial" w:cs="Arial"/>
                <w:color w:val="auto"/>
                <w:sz w:val="20"/>
                <w:szCs w:val="20"/>
              </w:rPr>
              <w:t>Tr</w:t>
            </w:r>
            <w:r w:rsidR="00306B2A" w:rsidRPr="00CA1ACE">
              <w:rPr>
                <w:rFonts w:ascii="Arial" w:hAnsi="Arial" w:cs="Arial"/>
                <w:color w:val="auto"/>
                <w:sz w:val="20"/>
                <w:szCs w:val="20"/>
                <w:lang w:val="en-SG"/>
              </w:rPr>
              <w:t>ă</w:t>
            </w:r>
            <w:r w:rsidR="00F642D5" w:rsidRPr="00CA1ACE">
              <w:rPr>
                <w:rFonts w:ascii="Arial" w:hAnsi="Arial" w:cs="Arial"/>
                <w:color w:val="auto"/>
                <w:sz w:val="20"/>
                <w:szCs w:val="20"/>
              </w:rPr>
              <w:t>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STR</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22</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Bắc Ninh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BNI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23</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Bắc Giang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BGI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24</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Vĩnh Phúc</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VPH</w:t>
            </w:r>
          </w:p>
        </w:tc>
      </w:tr>
      <w:tr w:rsidR="00CA1ACE" w:rsidRPr="00CA1ACE" w:rsidTr="00585983">
        <w:trPr>
          <w:trHeight w:val="20"/>
          <w:jc w:val="center"/>
        </w:trPr>
        <w:tc>
          <w:tcPr>
            <w:tcW w:w="545"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25</w:t>
            </w:r>
          </w:p>
        </w:tc>
        <w:tc>
          <w:tcPr>
            <w:tcW w:w="2657"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Phú Thọ</w:t>
            </w:r>
          </w:p>
        </w:tc>
        <w:tc>
          <w:tcPr>
            <w:tcW w:w="1798"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PTH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26</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Ninh Bình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NBI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27</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lang w:val="en-SG"/>
              </w:rPr>
              <w:t>T</w:t>
            </w:r>
            <w:r w:rsidR="004A3B26" w:rsidRPr="00CA1ACE">
              <w:rPr>
                <w:rFonts w:ascii="Arial" w:hAnsi="Arial" w:cs="Arial"/>
                <w:color w:val="auto"/>
                <w:sz w:val="20"/>
                <w:szCs w:val="20"/>
              </w:rPr>
              <w:t>ỉnh Thanh Hóa</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THO</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28</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Nghệ An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NAN</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29</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 xml:space="preserve">Tỉnh Hà </w:t>
            </w:r>
            <w:r w:rsidRPr="00CA1ACE">
              <w:rPr>
                <w:rFonts w:ascii="Arial" w:hAnsi="Arial" w:cs="Arial"/>
                <w:color w:val="auto"/>
                <w:sz w:val="20"/>
                <w:szCs w:val="20"/>
                <w:lang w:val="en-SG"/>
              </w:rPr>
              <w:t>T</w:t>
            </w:r>
            <w:r w:rsidR="004A3B26" w:rsidRPr="00CA1ACE">
              <w:rPr>
                <w:rFonts w:ascii="Arial" w:hAnsi="Arial" w:cs="Arial"/>
                <w:color w:val="auto"/>
                <w:sz w:val="20"/>
                <w:szCs w:val="20"/>
              </w:rPr>
              <w:t>ĩnh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HTI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30</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 xml:space="preserve">Tỉnh </w:t>
            </w:r>
            <w:r w:rsidR="0072026A" w:rsidRPr="00CA1ACE">
              <w:rPr>
                <w:rFonts w:ascii="Arial" w:hAnsi="Arial" w:cs="Arial"/>
                <w:color w:val="auto"/>
                <w:sz w:val="20"/>
                <w:szCs w:val="20"/>
              </w:rPr>
              <w:t>Quả</w:t>
            </w:r>
            <w:r w:rsidRPr="00CA1ACE">
              <w:rPr>
                <w:rFonts w:ascii="Arial" w:hAnsi="Arial" w:cs="Arial"/>
                <w:color w:val="auto"/>
                <w:sz w:val="20"/>
                <w:szCs w:val="20"/>
              </w:rPr>
              <w:t>ng Bình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QBI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Quảng Trị</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QTR</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32</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Thừa Thiên Huế</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HƯE</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33</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Bình Thuận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BTH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34</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Bà Rịa-Vũng Tàu</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BRV</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35</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Đồng Nai</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DON</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36</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Bình Dương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lang w:val="en-SG"/>
              </w:rPr>
            </w:pPr>
            <w:r w:rsidRPr="00CA1ACE">
              <w:rPr>
                <w:rFonts w:ascii="Arial" w:hAnsi="Arial" w:cs="Arial"/>
                <w:color w:val="auto"/>
                <w:sz w:val="20"/>
                <w:szCs w:val="20"/>
              </w:rPr>
              <w:t>BD</w:t>
            </w:r>
            <w:r w:rsidRPr="00CA1ACE">
              <w:rPr>
                <w:rFonts w:ascii="Arial" w:hAnsi="Arial" w:cs="Arial"/>
                <w:color w:val="auto"/>
                <w:sz w:val="20"/>
                <w:szCs w:val="20"/>
                <w:lang w:val="en-SG"/>
              </w:rPr>
              <w:t>U</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37</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Bình Phước</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BPH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38</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Tây Ninh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TNI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39</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Quảng Nam</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QNA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40</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Bình Định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BDI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Khánh Hòa</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KHH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42</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Quảng Ngãi</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QNG</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43</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Phú Yên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PHY</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44</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Ninh Thuận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NTH</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45</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Thái Nguyên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TNG</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46</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B</w:t>
            </w:r>
            <w:r w:rsidRPr="00CA1ACE">
              <w:rPr>
                <w:rFonts w:ascii="Arial" w:hAnsi="Arial" w:cs="Arial"/>
                <w:color w:val="auto"/>
                <w:sz w:val="20"/>
                <w:szCs w:val="20"/>
                <w:lang w:val="en-SG"/>
              </w:rPr>
              <w:t>ắ</w:t>
            </w:r>
            <w:r w:rsidR="004A3B26" w:rsidRPr="00CA1ACE">
              <w:rPr>
                <w:rFonts w:ascii="Arial" w:hAnsi="Arial" w:cs="Arial"/>
                <w:color w:val="auto"/>
                <w:sz w:val="20"/>
                <w:szCs w:val="20"/>
              </w:rPr>
              <w:t>c Cạn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BCA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47</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Cao Bằng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CBA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48</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Lạng Sơn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LSO</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49</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ỉ</w:t>
            </w:r>
            <w:r w:rsidR="004A3B26" w:rsidRPr="00CA1ACE">
              <w:rPr>
                <w:rFonts w:ascii="Arial" w:hAnsi="Arial" w:cs="Arial"/>
                <w:color w:val="auto"/>
                <w:sz w:val="20"/>
                <w:szCs w:val="20"/>
              </w:rPr>
              <w:t>nh Tuyên Quang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lang w:val="en-SG"/>
              </w:rPr>
            </w:pPr>
            <w:r w:rsidRPr="00CA1ACE">
              <w:rPr>
                <w:rFonts w:ascii="Arial" w:hAnsi="Arial" w:cs="Arial"/>
                <w:color w:val="auto"/>
                <w:sz w:val="20"/>
                <w:szCs w:val="20"/>
              </w:rPr>
              <w:t>TQ</w:t>
            </w:r>
            <w:r w:rsidRPr="00CA1ACE">
              <w:rPr>
                <w:rFonts w:ascii="Arial" w:hAnsi="Arial" w:cs="Arial"/>
                <w:color w:val="auto"/>
                <w:sz w:val="20"/>
                <w:szCs w:val="20"/>
                <w:lang w:val="en-SG"/>
              </w:rPr>
              <w:t>U</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50</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Hà Giang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HGI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lastRenderedPageBreak/>
              <w:t>51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Yên Bái</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YBA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52</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Lào Cai</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LCA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53</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Hòa Bình</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HBI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54</w:t>
            </w:r>
          </w:p>
        </w:tc>
        <w:tc>
          <w:tcPr>
            <w:tcW w:w="2657" w:type="pct"/>
            <w:tcBorders>
              <w:top w:val="single" w:sz="4" w:space="0" w:color="auto"/>
              <w:lef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ỉ</w:t>
            </w:r>
            <w:r w:rsidR="004A3B26" w:rsidRPr="00CA1ACE">
              <w:rPr>
                <w:rFonts w:ascii="Arial" w:hAnsi="Arial" w:cs="Arial"/>
                <w:color w:val="auto"/>
                <w:sz w:val="20"/>
                <w:szCs w:val="20"/>
              </w:rPr>
              <w:t>nh Sơn La</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SLA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55</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Điện Biên</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DBI</w:t>
            </w:r>
          </w:p>
        </w:tc>
      </w:tr>
      <w:tr w:rsidR="00CA1ACE" w:rsidRPr="00CA1ACE" w:rsidTr="00585983">
        <w:trPr>
          <w:trHeight w:val="20"/>
          <w:jc w:val="center"/>
        </w:trPr>
        <w:tc>
          <w:tcPr>
            <w:tcW w:w="545"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56</w:t>
            </w:r>
          </w:p>
        </w:tc>
        <w:tc>
          <w:tcPr>
            <w:tcW w:w="2657" w:type="pct"/>
            <w:tcBorders>
              <w:top w:val="single" w:sz="4" w:space="0" w:color="auto"/>
              <w:left w:val="single" w:sz="4" w:space="0" w:color="auto"/>
              <w:bottom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ỉ</w:t>
            </w:r>
            <w:r w:rsidR="004A3B26" w:rsidRPr="00CA1ACE">
              <w:rPr>
                <w:rFonts w:ascii="Arial" w:hAnsi="Arial" w:cs="Arial"/>
                <w:color w:val="auto"/>
                <w:sz w:val="20"/>
                <w:szCs w:val="20"/>
              </w:rPr>
              <w:t>nh Quảng Ninh</w:t>
            </w:r>
          </w:p>
        </w:tc>
        <w:tc>
          <w:tcPr>
            <w:tcW w:w="1798"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QNI</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57</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Lâm Đồng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LDO</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58</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Gia Lai</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GLA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59</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Đắk Lắk</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DLA</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60</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Kon Tum</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306B2A" w:rsidP="00585983">
            <w:pPr>
              <w:pStyle w:val="Other0"/>
              <w:spacing w:after="0" w:line="240" w:lineRule="auto"/>
              <w:ind w:firstLine="0"/>
              <w:jc w:val="center"/>
              <w:rPr>
                <w:rFonts w:ascii="Arial" w:hAnsi="Arial" w:cs="Arial"/>
                <w:color w:val="auto"/>
                <w:sz w:val="20"/>
                <w:szCs w:val="20"/>
                <w:lang w:val="en-SG"/>
              </w:rPr>
            </w:pPr>
            <w:r w:rsidRPr="00CA1ACE">
              <w:rPr>
                <w:rFonts w:ascii="Arial" w:hAnsi="Arial" w:cs="Arial"/>
                <w:color w:val="auto"/>
                <w:sz w:val="20"/>
                <w:szCs w:val="20"/>
              </w:rPr>
              <w:t>KT</w:t>
            </w:r>
            <w:r w:rsidRPr="00CA1ACE">
              <w:rPr>
                <w:rFonts w:ascii="Arial" w:hAnsi="Arial" w:cs="Arial"/>
                <w:color w:val="auto"/>
                <w:sz w:val="20"/>
                <w:szCs w:val="20"/>
                <w:lang w:val="en-SG"/>
              </w:rPr>
              <w:t>U</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61</w:t>
            </w:r>
          </w:p>
        </w:tc>
        <w:tc>
          <w:tcPr>
            <w:tcW w:w="2657"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Hậu Giang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HAG</w:t>
            </w:r>
          </w:p>
        </w:tc>
      </w:tr>
      <w:tr w:rsidR="00CA1ACE" w:rsidRPr="00CA1ACE" w:rsidTr="00585983">
        <w:trPr>
          <w:trHeight w:val="20"/>
          <w:jc w:val="center"/>
        </w:trPr>
        <w:tc>
          <w:tcPr>
            <w:tcW w:w="545" w:type="pct"/>
            <w:tcBorders>
              <w:top w:val="single" w:sz="4" w:space="0" w:color="auto"/>
              <w:lef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62</w:t>
            </w:r>
          </w:p>
        </w:tc>
        <w:tc>
          <w:tcPr>
            <w:tcW w:w="2657" w:type="pct"/>
            <w:tcBorders>
              <w:top w:val="single" w:sz="4" w:space="0" w:color="auto"/>
              <w:left w:val="single" w:sz="4" w:space="0" w:color="auto"/>
            </w:tcBorders>
            <w:shd w:val="clear" w:color="auto" w:fill="FFFFFF"/>
            <w:vAlign w:val="center"/>
          </w:tcPr>
          <w:p w:rsidR="005F742A" w:rsidRPr="00CA1ACE" w:rsidRDefault="00602835"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w:t>
            </w:r>
            <w:r w:rsidRPr="00CA1ACE">
              <w:rPr>
                <w:rFonts w:ascii="Arial" w:hAnsi="Arial" w:cs="Arial"/>
                <w:color w:val="auto"/>
                <w:sz w:val="20"/>
                <w:szCs w:val="20"/>
                <w:lang w:val="en-SG"/>
              </w:rPr>
              <w:t>ỉ</w:t>
            </w:r>
            <w:r w:rsidR="004A3B26" w:rsidRPr="00CA1ACE">
              <w:rPr>
                <w:rFonts w:ascii="Arial" w:hAnsi="Arial" w:cs="Arial"/>
                <w:color w:val="auto"/>
                <w:sz w:val="20"/>
                <w:szCs w:val="20"/>
              </w:rPr>
              <w:t>nh Đắk Nông</w:t>
            </w:r>
          </w:p>
        </w:tc>
        <w:tc>
          <w:tcPr>
            <w:tcW w:w="179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DNO</w:t>
            </w:r>
          </w:p>
        </w:tc>
      </w:tr>
      <w:tr w:rsidR="0049149D" w:rsidRPr="00CA1ACE" w:rsidTr="00585983">
        <w:trPr>
          <w:trHeight w:val="20"/>
          <w:jc w:val="center"/>
        </w:trPr>
        <w:tc>
          <w:tcPr>
            <w:tcW w:w="545"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63</w:t>
            </w:r>
          </w:p>
        </w:tc>
        <w:tc>
          <w:tcPr>
            <w:tcW w:w="2657"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Tỉnh Lai Châu</w:t>
            </w:r>
          </w:p>
        </w:tc>
        <w:tc>
          <w:tcPr>
            <w:tcW w:w="1798"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4A3B26" w:rsidP="00585983">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LCH</w:t>
            </w:r>
          </w:p>
        </w:tc>
      </w:tr>
    </w:tbl>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B. Cách đặt ký hiệu tệp văn bản báo cáo:</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Ký hiệu tên tệp văn bản báo cáo đặt theo số phụ lục và thời gian lập báo cáo, địa phương gửi báo cáo (theo cột ký hiệu viết tắt ở </w:t>
      </w:r>
      <w:r w:rsidR="004B3E30" w:rsidRPr="00CA1ACE">
        <w:rPr>
          <w:rFonts w:ascii="Arial" w:hAnsi="Arial" w:cs="Arial"/>
          <w:color w:val="auto"/>
          <w:sz w:val="20"/>
          <w:szCs w:val="20"/>
        </w:rPr>
        <w:t>b</w:t>
      </w:r>
      <w:r w:rsidR="004B3E30" w:rsidRPr="00CA1ACE">
        <w:rPr>
          <w:rFonts w:ascii="Arial" w:hAnsi="Arial" w:cs="Arial"/>
          <w:color w:val="auto"/>
          <w:sz w:val="20"/>
          <w:szCs w:val="20"/>
          <w:lang w:val="en-SG"/>
        </w:rPr>
        <w:t>ả</w:t>
      </w:r>
      <w:r w:rsidR="00BC3ACE" w:rsidRPr="00CA1ACE">
        <w:rPr>
          <w:rFonts w:ascii="Arial" w:hAnsi="Arial" w:cs="Arial"/>
          <w:color w:val="auto"/>
          <w:sz w:val="20"/>
          <w:szCs w:val="20"/>
        </w:rPr>
        <w:t>ng</w:t>
      </w:r>
      <w:r w:rsidRPr="00CA1ACE">
        <w:rPr>
          <w:rFonts w:ascii="Arial" w:hAnsi="Arial" w:cs="Arial"/>
          <w:color w:val="auto"/>
          <w:sz w:val="20"/>
          <w:szCs w:val="20"/>
        </w:rPr>
        <w:t xml:space="preserve"> trên). Cách đặt tên cụ thể như sau:</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Báo cáo tháng:</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 Ký hiệu:</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 tháng-năm-địa phương</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Ví dụ:</w:t>
      </w:r>
      <w:r w:rsidRPr="00CA1ACE">
        <w:rPr>
          <w:rFonts w:ascii="Arial" w:hAnsi="Arial" w:cs="Arial"/>
          <w:color w:val="auto"/>
          <w:sz w:val="20"/>
          <w:szCs w:val="20"/>
        </w:rPr>
        <w:t xml:space="preserve"> Báo cáo tháng 5 năm 2024 của tỉnh Phú </w:t>
      </w:r>
      <w:r w:rsidR="00306B2A" w:rsidRPr="00CA1ACE">
        <w:rPr>
          <w:rFonts w:ascii="Arial" w:hAnsi="Arial" w:cs="Arial"/>
          <w:color w:val="auto"/>
          <w:sz w:val="20"/>
          <w:szCs w:val="20"/>
        </w:rPr>
        <w:t>Thọ, có ký hiệu tên tệp là: 05-</w:t>
      </w:r>
      <w:r w:rsidRPr="00CA1ACE">
        <w:rPr>
          <w:rFonts w:ascii="Arial" w:hAnsi="Arial" w:cs="Arial"/>
          <w:color w:val="auto"/>
          <w:sz w:val="20"/>
          <w:szCs w:val="20"/>
        </w:rPr>
        <w:t>2024-PTH</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Báo cáo quý:</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 Ký hiệu </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quý-năm-địa phương</w:t>
      </w:r>
    </w:p>
    <w:p w:rsidR="005F742A" w:rsidRPr="00CA1ACE" w:rsidRDefault="00306B2A"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Ví dụ</w:t>
      </w:r>
      <w:r w:rsidR="004A3B26" w:rsidRPr="00CA1ACE">
        <w:rPr>
          <w:rFonts w:ascii="Arial" w:hAnsi="Arial" w:cs="Arial"/>
          <w:i/>
          <w:iCs/>
          <w:color w:val="auto"/>
          <w:sz w:val="20"/>
          <w:szCs w:val="20"/>
        </w:rPr>
        <w:t>:</w:t>
      </w:r>
      <w:r w:rsidR="004A3B26" w:rsidRPr="00CA1ACE">
        <w:rPr>
          <w:rFonts w:ascii="Arial" w:hAnsi="Arial" w:cs="Arial"/>
          <w:color w:val="auto"/>
          <w:sz w:val="20"/>
          <w:szCs w:val="20"/>
        </w:rPr>
        <w:t xml:space="preserve"> Báo cáo quý I năm 2024 của tỉnh Phú Thọ, có ký hiệu tên tệp là: QI</w:t>
      </w:r>
      <w:r w:rsidRPr="00CA1ACE">
        <w:rPr>
          <w:rFonts w:ascii="Arial" w:hAnsi="Arial" w:cs="Arial"/>
          <w:color w:val="auto"/>
          <w:sz w:val="20"/>
          <w:szCs w:val="20"/>
        </w:rPr>
        <w:t>-2024-</w:t>
      </w:r>
      <w:r w:rsidR="004A3B26" w:rsidRPr="00CA1ACE">
        <w:rPr>
          <w:rFonts w:ascii="Arial" w:hAnsi="Arial" w:cs="Arial"/>
          <w:color w:val="auto"/>
          <w:sz w:val="20"/>
          <w:szCs w:val="20"/>
        </w:rPr>
        <w:t>PTH</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Báo cáo 6 tháng: </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Ký hiệu </w:t>
      </w:r>
      <w:r w:rsidR="00306B2A" w:rsidRPr="00CA1ACE">
        <w:rPr>
          <w:rFonts w:ascii="Arial" w:hAnsi="Arial" w:cs="Arial"/>
          <w:color w:val="auto"/>
          <w:sz w:val="20"/>
          <w:szCs w:val="20"/>
          <w:lang w:val="en-SG"/>
        </w:rPr>
        <w:t xml:space="preserve">        6</w:t>
      </w:r>
      <w:r w:rsidRPr="00CA1ACE">
        <w:rPr>
          <w:rFonts w:ascii="Arial" w:hAnsi="Arial" w:cs="Arial"/>
          <w:color w:val="auto"/>
          <w:sz w:val="20"/>
          <w:szCs w:val="20"/>
        </w:rPr>
        <w:t xml:space="preserve"> tháng-năm-địa phương</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Ví dụ:</w:t>
      </w:r>
      <w:r w:rsidR="00306B2A" w:rsidRPr="00CA1ACE">
        <w:rPr>
          <w:rFonts w:ascii="Arial" w:hAnsi="Arial" w:cs="Arial"/>
          <w:color w:val="auto"/>
          <w:sz w:val="20"/>
          <w:szCs w:val="20"/>
        </w:rPr>
        <w:t xml:space="preserve"> Báo cáo 6 tháng năm 2024 của t</w:t>
      </w:r>
      <w:r w:rsidR="00306B2A" w:rsidRPr="00CA1ACE">
        <w:rPr>
          <w:rFonts w:ascii="Arial" w:hAnsi="Arial" w:cs="Arial"/>
          <w:color w:val="auto"/>
          <w:sz w:val="20"/>
          <w:szCs w:val="20"/>
          <w:lang w:val="en-SG"/>
        </w:rPr>
        <w:t>ỉ</w:t>
      </w:r>
      <w:r w:rsidRPr="00CA1ACE">
        <w:rPr>
          <w:rFonts w:ascii="Arial" w:hAnsi="Arial" w:cs="Arial"/>
          <w:color w:val="auto"/>
          <w:sz w:val="20"/>
          <w:szCs w:val="20"/>
        </w:rPr>
        <w:t>nh Phú T</w:t>
      </w:r>
      <w:r w:rsidR="00306B2A" w:rsidRPr="00CA1ACE">
        <w:rPr>
          <w:rFonts w:ascii="Arial" w:hAnsi="Arial" w:cs="Arial"/>
          <w:color w:val="auto"/>
          <w:sz w:val="20"/>
          <w:szCs w:val="20"/>
        </w:rPr>
        <w:t>họ, có ký hiệu tên tệp là: 6Th-</w:t>
      </w:r>
      <w:r w:rsidRPr="00CA1ACE">
        <w:rPr>
          <w:rFonts w:ascii="Arial" w:hAnsi="Arial" w:cs="Arial"/>
          <w:color w:val="auto"/>
          <w:sz w:val="20"/>
          <w:szCs w:val="20"/>
        </w:rPr>
        <w:t>2024-PTH</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Báo cáo 6 tháng: </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Ký hiệu </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 xml:space="preserve">9 tháng-năm-địa </w:t>
      </w:r>
      <w:r w:rsidR="00BF5DA8" w:rsidRPr="00CA1ACE">
        <w:rPr>
          <w:rFonts w:ascii="Arial" w:hAnsi="Arial" w:cs="Arial"/>
          <w:color w:val="auto"/>
          <w:sz w:val="20"/>
          <w:szCs w:val="20"/>
        </w:rPr>
        <w:t>phương</w:t>
      </w:r>
    </w:p>
    <w:p w:rsidR="005F742A" w:rsidRPr="00CA1ACE" w:rsidRDefault="00306B2A"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Ví dụ</w:t>
      </w:r>
      <w:r w:rsidR="004A3B26" w:rsidRPr="00CA1ACE">
        <w:rPr>
          <w:rFonts w:ascii="Arial" w:hAnsi="Arial" w:cs="Arial"/>
          <w:i/>
          <w:iCs/>
          <w:color w:val="auto"/>
          <w:sz w:val="20"/>
          <w:szCs w:val="20"/>
        </w:rPr>
        <w:t>:</w:t>
      </w:r>
      <w:r w:rsidR="004A3B26" w:rsidRPr="00CA1ACE">
        <w:rPr>
          <w:rFonts w:ascii="Arial" w:hAnsi="Arial" w:cs="Arial"/>
          <w:color w:val="auto"/>
          <w:sz w:val="20"/>
          <w:szCs w:val="20"/>
        </w:rPr>
        <w:t xml:space="preserve"> Báo cáo 9 tháng năm 2024 của tỉnh Phú Thọ, có ký hiệu t</w:t>
      </w:r>
      <w:r w:rsidRPr="00CA1ACE">
        <w:rPr>
          <w:rFonts w:ascii="Arial" w:hAnsi="Arial" w:cs="Arial"/>
          <w:color w:val="auto"/>
          <w:sz w:val="20"/>
          <w:szCs w:val="20"/>
        </w:rPr>
        <w:t>ên tệp là: 9Th-</w:t>
      </w:r>
      <w:r w:rsidR="004A3B26" w:rsidRPr="00CA1ACE">
        <w:rPr>
          <w:rFonts w:ascii="Arial" w:hAnsi="Arial" w:cs="Arial"/>
          <w:color w:val="auto"/>
          <w:sz w:val="20"/>
          <w:szCs w:val="20"/>
        </w:rPr>
        <w:t>2024-PTH</w:t>
      </w:r>
    </w:p>
    <w:p w:rsidR="005F742A" w:rsidRPr="00CA1ACE" w:rsidRDefault="004A3B26" w:rsidP="00585983">
      <w:pPr>
        <w:pStyle w:val="BodyText"/>
        <w:tabs>
          <w:tab w:val="left" w:pos="3535"/>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Báo cáo năm: </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Ký hiệu</w:t>
      </w:r>
      <w:r w:rsidR="00306B2A" w:rsidRPr="00CA1ACE">
        <w:rPr>
          <w:rFonts w:ascii="Arial" w:hAnsi="Arial" w:cs="Arial"/>
          <w:color w:val="auto"/>
          <w:sz w:val="20"/>
          <w:szCs w:val="20"/>
          <w:lang w:val="en-SG"/>
        </w:rPr>
        <w:t xml:space="preserve">:        </w:t>
      </w:r>
      <w:r w:rsidRPr="00CA1ACE">
        <w:rPr>
          <w:rFonts w:ascii="Arial" w:hAnsi="Arial" w:cs="Arial"/>
          <w:color w:val="auto"/>
          <w:sz w:val="20"/>
          <w:szCs w:val="20"/>
        </w:rPr>
        <w:t>năm-địa phương</w:t>
      </w:r>
    </w:p>
    <w:p w:rsidR="005F742A" w:rsidRPr="00CA1ACE" w:rsidRDefault="00306B2A"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Ví dụ</w:t>
      </w:r>
      <w:r w:rsidR="004A3B26" w:rsidRPr="00CA1ACE">
        <w:rPr>
          <w:rFonts w:ascii="Arial" w:hAnsi="Arial" w:cs="Arial"/>
          <w:i/>
          <w:iCs/>
          <w:color w:val="auto"/>
          <w:sz w:val="20"/>
          <w:szCs w:val="20"/>
        </w:rPr>
        <w:t>:</w:t>
      </w:r>
      <w:r w:rsidR="004A3B26" w:rsidRPr="00CA1ACE">
        <w:rPr>
          <w:rFonts w:ascii="Arial" w:hAnsi="Arial" w:cs="Arial"/>
          <w:color w:val="auto"/>
          <w:sz w:val="20"/>
          <w:szCs w:val="20"/>
        </w:rPr>
        <w:t xml:space="preserve"> Báo cáo năm 2024 của tỉnh Phú Thọ, có ký hiệu tên tệp là: 2024-PTH</w:t>
      </w:r>
    </w:p>
    <w:p w:rsidR="005F742A" w:rsidRPr="00CA1ACE" w:rsidRDefault="00306B2A" w:rsidP="00585983">
      <w:pPr>
        <w:pStyle w:val="BodyText"/>
        <w:tabs>
          <w:tab w:val="left" w:pos="3830"/>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 xml:space="preserve">Báo cáo đột xuất: </w:t>
      </w:r>
      <w:r w:rsidRPr="00CA1ACE">
        <w:rPr>
          <w:rFonts w:ascii="Arial" w:hAnsi="Arial" w:cs="Arial"/>
          <w:color w:val="auto"/>
          <w:sz w:val="20"/>
          <w:szCs w:val="20"/>
          <w:lang w:val="en-SG"/>
        </w:rPr>
        <w:t xml:space="preserve">              </w:t>
      </w:r>
      <w:r w:rsidRPr="00CA1ACE">
        <w:rPr>
          <w:rFonts w:ascii="Arial" w:hAnsi="Arial" w:cs="Arial"/>
          <w:color w:val="auto"/>
          <w:sz w:val="20"/>
          <w:szCs w:val="20"/>
        </w:rPr>
        <w:t>Ký hiệu:</w:t>
      </w:r>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ĐX-năm-địa phương</w:t>
      </w:r>
    </w:p>
    <w:p w:rsidR="005F742A" w:rsidRPr="00CA1ACE" w:rsidRDefault="00306B2A" w:rsidP="00585983">
      <w:pPr>
        <w:pStyle w:val="BodyText"/>
        <w:spacing w:after="120" w:line="240" w:lineRule="auto"/>
        <w:ind w:firstLine="720"/>
        <w:jc w:val="both"/>
        <w:rPr>
          <w:rFonts w:ascii="Arial" w:hAnsi="Arial" w:cs="Arial"/>
          <w:color w:val="auto"/>
          <w:sz w:val="20"/>
          <w:szCs w:val="20"/>
        </w:rPr>
        <w:sectPr w:rsidR="005F742A" w:rsidRPr="00CA1ACE" w:rsidSect="002C3602">
          <w:headerReference w:type="even" r:id="rId12"/>
          <w:headerReference w:type="default" r:id="rId13"/>
          <w:pgSz w:w="11900" w:h="16840" w:code="9"/>
          <w:pgMar w:top="1440" w:right="1440" w:bottom="1440" w:left="1440" w:header="0" w:footer="0" w:gutter="0"/>
          <w:pgNumType w:start="2"/>
          <w:cols w:space="720"/>
          <w:noEndnote/>
          <w:docGrid w:linePitch="360"/>
          <w15:footnoteColumns w:val="1"/>
        </w:sectPr>
      </w:pPr>
      <w:r w:rsidRPr="00CA1ACE">
        <w:rPr>
          <w:rFonts w:ascii="Arial" w:hAnsi="Arial" w:cs="Arial"/>
          <w:i/>
          <w:iCs/>
          <w:color w:val="auto"/>
          <w:sz w:val="20"/>
          <w:szCs w:val="20"/>
        </w:rPr>
        <w:t>Ví dụ</w:t>
      </w:r>
      <w:r w:rsidR="004A3B26" w:rsidRPr="00CA1ACE">
        <w:rPr>
          <w:rFonts w:ascii="Arial" w:hAnsi="Arial" w:cs="Arial"/>
          <w:i/>
          <w:iCs/>
          <w:color w:val="auto"/>
          <w:sz w:val="20"/>
          <w:szCs w:val="20"/>
        </w:rPr>
        <w:t>:</w:t>
      </w:r>
      <w:r w:rsidR="004A3B26" w:rsidRPr="00CA1ACE">
        <w:rPr>
          <w:rFonts w:ascii="Arial" w:hAnsi="Arial" w:cs="Arial"/>
          <w:color w:val="auto"/>
          <w:sz w:val="20"/>
          <w:szCs w:val="20"/>
        </w:rPr>
        <w:t xml:space="preserve"> Báo cáo đột xuất lần 1 năm 2024 của tỉnh Phú Thọ, có ký hiệu tên tệp là: ĐX1-2024-PTH</w:t>
      </w:r>
    </w:p>
    <w:p w:rsidR="005F742A" w:rsidRPr="00CA1ACE" w:rsidRDefault="004A3B26"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lastRenderedPageBreak/>
        <w:t>Phụ lục IV</w:t>
      </w:r>
    </w:p>
    <w:p w:rsidR="005F742A" w:rsidRPr="00CA1ACE" w:rsidRDefault="00306B2A" w:rsidP="00585983">
      <w:pPr>
        <w:pStyle w:val="BodyText"/>
        <w:spacing w:after="0" w:line="240" w:lineRule="auto"/>
        <w:ind w:firstLine="0"/>
        <w:jc w:val="center"/>
        <w:rPr>
          <w:rFonts w:ascii="Arial" w:hAnsi="Arial" w:cs="Arial"/>
          <w:color w:val="auto"/>
          <w:sz w:val="20"/>
          <w:szCs w:val="20"/>
          <w:lang w:val="en-SG"/>
        </w:rPr>
      </w:pPr>
      <w:r w:rsidRPr="00CA1ACE">
        <w:rPr>
          <w:rFonts w:ascii="Arial" w:hAnsi="Arial" w:cs="Arial"/>
          <w:b/>
          <w:bCs/>
          <w:color w:val="auto"/>
          <w:sz w:val="20"/>
          <w:szCs w:val="20"/>
        </w:rPr>
        <w:t>M</w:t>
      </w:r>
      <w:r w:rsidRPr="00CA1ACE">
        <w:rPr>
          <w:rFonts w:ascii="Arial" w:hAnsi="Arial" w:cs="Arial"/>
          <w:b/>
          <w:bCs/>
          <w:color w:val="auto"/>
          <w:sz w:val="20"/>
          <w:szCs w:val="20"/>
          <w:lang w:val="en-SG"/>
        </w:rPr>
        <w:t>Ẫ</w:t>
      </w:r>
      <w:r w:rsidR="004A3B26" w:rsidRPr="00CA1ACE">
        <w:rPr>
          <w:rFonts w:ascii="Arial" w:hAnsi="Arial" w:cs="Arial"/>
          <w:b/>
          <w:bCs/>
          <w:color w:val="auto"/>
          <w:sz w:val="20"/>
          <w:szCs w:val="20"/>
        </w:rPr>
        <w:t>U BÁO CÁO GIÁ THỊ TRƯỜNG</w:t>
      </w:r>
      <w:r w:rsidRPr="00CA1ACE">
        <w:rPr>
          <w:rFonts w:ascii="Arial" w:hAnsi="Arial" w:cs="Arial"/>
          <w:b/>
          <w:bCs/>
          <w:color w:val="auto"/>
          <w:sz w:val="20"/>
          <w:szCs w:val="20"/>
          <w:vertAlign w:val="superscript"/>
          <w:lang w:val="en-SG"/>
        </w:rPr>
        <w:t>1</w:t>
      </w:r>
    </w:p>
    <w:p w:rsidR="005F742A" w:rsidRPr="00CA1ACE" w:rsidRDefault="00306B2A" w:rsidP="00585983">
      <w:pPr>
        <w:pStyle w:val="BodyText"/>
        <w:spacing w:after="0" w:line="240" w:lineRule="auto"/>
        <w:ind w:firstLine="0"/>
        <w:jc w:val="center"/>
        <w:rPr>
          <w:rFonts w:ascii="Arial" w:hAnsi="Arial" w:cs="Arial"/>
          <w:i/>
          <w:iCs/>
          <w:color w:val="auto"/>
          <w:sz w:val="20"/>
          <w:szCs w:val="20"/>
        </w:rPr>
      </w:pPr>
      <w:r w:rsidRPr="00CA1ACE">
        <w:rPr>
          <w:rFonts w:ascii="Arial" w:hAnsi="Arial" w:cs="Arial"/>
          <w:i/>
          <w:iCs/>
          <w:color w:val="auto"/>
          <w:sz w:val="20"/>
          <w:szCs w:val="20"/>
        </w:rPr>
        <w:t>(Kèm theo Thông tư số 29/2024</w:t>
      </w:r>
      <w:r w:rsidR="004A3B26" w:rsidRPr="00CA1ACE">
        <w:rPr>
          <w:rFonts w:ascii="Arial" w:hAnsi="Arial" w:cs="Arial"/>
          <w:i/>
          <w:iCs/>
          <w:color w:val="auto"/>
          <w:sz w:val="20"/>
          <w:szCs w:val="20"/>
        </w:rPr>
        <w:t>/TT-BTC ngày 16 tháng 5 năm 2024 của</w:t>
      </w:r>
      <w:r w:rsidR="004A3B26" w:rsidRPr="00CA1ACE">
        <w:rPr>
          <w:rFonts w:ascii="Arial" w:hAnsi="Arial" w:cs="Arial"/>
          <w:i/>
          <w:iCs/>
          <w:color w:val="auto"/>
          <w:sz w:val="20"/>
          <w:szCs w:val="20"/>
        </w:rPr>
        <w:br/>
        <w:t>Bộ trưởng Bộ Tài chính)</w:t>
      </w:r>
    </w:p>
    <w:p w:rsidR="00306B2A" w:rsidRPr="00CA1ACE" w:rsidRDefault="00306B2A" w:rsidP="00585983">
      <w:pPr>
        <w:pStyle w:val="BodyText"/>
        <w:spacing w:after="0" w:line="240" w:lineRule="auto"/>
        <w:ind w:firstLine="0"/>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2"/>
      </w:tblGrid>
      <w:tr w:rsidR="00306B2A" w:rsidRPr="00CA1ACE" w:rsidTr="00306B2A">
        <w:tc>
          <w:tcPr>
            <w:tcW w:w="3828" w:type="dxa"/>
          </w:tcPr>
          <w:p w:rsidR="00306B2A" w:rsidRPr="00CA1ACE" w:rsidRDefault="00306B2A" w:rsidP="00585983">
            <w:pPr>
              <w:pStyle w:val="BodyText"/>
              <w:spacing w:after="0" w:line="240" w:lineRule="auto"/>
              <w:ind w:firstLine="0"/>
              <w:jc w:val="center"/>
              <w:rPr>
                <w:rFonts w:ascii="Arial" w:hAnsi="Arial" w:cs="Arial"/>
                <w:b/>
                <w:bCs/>
                <w:color w:val="auto"/>
                <w:sz w:val="20"/>
                <w:szCs w:val="20"/>
                <w:lang w:val="en-SG"/>
              </w:rPr>
            </w:pPr>
            <w:r w:rsidRPr="00CA1ACE">
              <w:rPr>
                <w:rFonts w:ascii="Arial" w:hAnsi="Arial" w:cs="Arial"/>
                <w:b/>
                <w:bCs/>
                <w:color w:val="auto"/>
                <w:sz w:val="20"/>
                <w:szCs w:val="20"/>
              </w:rPr>
              <w:t>(CƠ QUAN THỰC HIỆN</w:t>
            </w:r>
          </w:p>
          <w:p w:rsidR="00306B2A" w:rsidRPr="00CA1ACE" w:rsidRDefault="00306B2A" w:rsidP="00585983">
            <w:pPr>
              <w:pStyle w:val="BodyText"/>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BÁO CÁO)</w:t>
            </w:r>
          </w:p>
          <w:p w:rsidR="00306B2A" w:rsidRPr="00CA1ACE" w:rsidRDefault="00306B2A" w:rsidP="00585983">
            <w:pPr>
              <w:pStyle w:val="BodyText"/>
              <w:tabs>
                <w:tab w:val="left" w:pos="4774"/>
              </w:tabs>
              <w:spacing w:after="0" w:line="240" w:lineRule="auto"/>
              <w:ind w:firstLine="0"/>
              <w:jc w:val="center"/>
              <w:rPr>
                <w:rFonts w:ascii="Arial" w:hAnsi="Arial" w:cs="Arial"/>
                <w:color w:val="auto"/>
                <w:sz w:val="20"/>
                <w:szCs w:val="20"/>
                <w:vertAlign w:val="superscript"/>
                <w:lang w:val="en-SG"/>
              </w:rPr>
            </w:pPr>
            <w:r w:rsidRPr="00CA1ACE">
              <w:rPr>
                <w:rFonts w:ascii="Arial" w:hAnsi="Arial" w:cs="Arial"/>
                <w:bCs/>
                <w:color w:val="auto"/>
                <w:sz w:val="20"/>
                <w:szCs w:val="20"/>
                <w:vertAlign w:val="superscript"/>
                <w:lang w:val="en-SG"/>
              </w:rPr>
              <w:t>_______________</w:t>
            </w:r>
          </w:p>
          <w:p w:rsidR="00306B2A" w:rsidRPr="00CA1ACE" w:rsidRDefault="00306B2A" w:rsidP="00585983">
            <w:pPr>
              <w:pStyle w:val="BodyText"/>
              <w:spacing w:after="0" w:line="240" w:lineRule="auto"/>
              <w:ind w:firstLine="0"/>
              <w:jc w:val="center"/>
              <w:rPr>
                <w:rFonts w:ascii="Arial" w:hAnsi="Arial" w:cs="Arial"/>
                <w:i/>
                <w:color w:val="auto"/>
                <w:sz w:val="20"/>
                <w:szCs w:val="20"/>
                <w:lang w:val="en-SG"/>
              </w:rPr>
            </w:pPr>
            <w:r w:rsidRPr="00CA1ACE">
              <w:rPr>
                <w:rFonts w:ascii="Arial" w:hAnsi="Arial" w:cs="Arial"/>
                <w:color w:val="auto"/>
                <w:sz w:val="20"/>
                <w:szCs w:val="20"/>
              </w:rPr>
              <w:t>S</w:t>
            </w:r>
            <w:r w:rsidRPr="00CA1ACE">
              <w:rPr>
                <w:rFonts w:ascii="Arial" w:hAnsi="Arial" w:cs="Arial"/>
                <w:color w:val="auto"/>
                <w:sz w:val="20"/>
                <w:szCs w:val="20"/>
                <w:lang w:val="en-SG"/>
              </w:rPr>
              <w:t>ố</w:t>
            </w:r>
            <w:r w:rsidRPr="00CA1ACE">
              <w:rPr>
                <w:rFonts w:ascii="Arial" w:hAnsi="Arial" w:cs="Arial"/>
                <w:color w:val="auto"/>
                <w:sz w:val="20"/>
                <w:szCs w:val="20"/>
              </w:rPr>
              <w:t>:</w:t>
            </w:r>
            <w:r w:rsidRPr="00CA1ACE">
              <w:rPr>
                <w:rFonts w:ascii="Arial" w:hAnsi="Arial" w:cs="Arial"/>
                <w:color w:val="auto"/>
                <w:sz w:val="20"/>
                <w:szCs w:val="20"/>
                <w:lang w:val="en-SG"/>
              </w:rPr>
              <w:t xml:space="preserve"> ………..</w:t>
            </w:r>
          </w:p>
        </w:tc>
        <w:tc>
          <w:tcPr>
            <w:tcW w:w="5182" w:type="dxa"/>
          </w:tcPr>
          <w:p w:rsidR="00306B2A" w:rsidRPr="00CA1ACE" w:rsidRDefault="00306B2A" w:rsidP="00585983">
            <w:pPr>
              <w:pStyle w:val="BodyText"/>
              <w:tabs>
                <w:tab w:val="left" w:pos="4774"/>
              </w:tabs>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CỘNG HÒA XÃ HỘI CHỦ NGHĨA VIỆT NAM</w:t>
            </w:r>
            <w:r w:rsidRPr="00CA1ACE">
              <w:rPr>
                <w:rFonts w:ascii="Arial" w:hAnsi="Arial" w:cs="Arial"/>
                <w:b/>
                <w:bCs/>
                <w:color w:val="auto"/>
                <w:sz w:val="20"/>
                <w:szCs w:val="20"/>
              </w:rPr>
              <w:br/>
              <w:t>Độc lập - Tự do - Hạnh phúc</w:t>
            </w:r>
          </w:p>
          <w:p w:rsidR="00306B2A" w:rsidRPr="00CA1ACE" w:rsidRDefault="00306B2A" w:rsidP="00585983">
            <w:pPr>
              <w:pStyle w:val="BodyText"/>
              <w:tabs>
                <w:tab w:val="left" w:pos="4774"/>
              </w:tabs>
              <w:spacing w:after="0" w:line="240" w:lineRule="auto"/>
              <w:ind w:firstLine="0"/>
              <w:jc w:val="center"/>
              <w:rPr>
                <w:rFonts w:ascii="Arial" w:hAnsi="Arial" w:cs="Arial"/>
                <w:color w:val="auto"/>
                <w:sz w:val="20"/>
                <w:szCs w:val="20"/>
                <w:vertAlign w:val="superscript"/>
                <w:lang w:val="en-SG"/>
              </w:rPr>
            </w:pPr>
            <w:r w:rsidRPr="00CA1ACE">
              <w:rPr>
                <w:rFonts w:ascii="Arial" w:hAnsi="Arial" w:cs="Arial"/>
                <w:bCs/>
                <w:color w:val="auto"/>
                <w:sz w:val="20"/>
                <w:szCs w:val="20"/>
                <w:vertAlign w:val="superscript"/>
                <w:lang w:val="en-SG"/>
              </w:rPr>
              <w:t>_______________</w:t>
            </w:r>
          </w:p>
          <w:p w:rsidR="00306B2A" w:rsidRPr="00CA1ACE" w:rsidRDefault="00306B2A" w:rsidP="00585983">
            <w:pPr>
              <w:pStyle w:val="BodyText"/>
              <w:tabs>
                <w:tab w:val="right" w:leader="dot" w:pos="5038"/>
                <w:tab w:val="left" w:pos="5242"/>
                <w:tab w:val="left" w:leader="dot" w:pos="6255"/>
                <w:tab w:val="left" w:leader="dot" w:pos="7443"/>
                <w:tab w:val="left" w:leader="dot" w:pos="8685"/>
              </w:tabs>
              <w:spacing w:after="0" w:line="240" w:lineRule="auto"/>
              <w:ind w:firstLine="0"/>
              <w:jc w:val="center"/>
              <w:rPr>
                <w:rFonts w:ascii="Arial" w:hAnsi="Arial" w:cs="Arial"/>
                <w:color w:val="auto"/>
                <w:sz w:val="20"/>
                <w:szCs w:val="20"/>
                <w:lang w:val="en-SG"/>
              </w:rPr>
            </w:pPr>
            <w:r w:rsidRPr="00CA1ACE">
              <w:rPr>
                <w:rFonts w:ascii="Arial" w:hAnsi="Arial" w:cs="Arial"/>
                <w:i/>
                <w:iCs/>
                <w:color w:val="auto"/>
                <w:sz w:val="20"/>
                <w:szCs w:val="20"/>
                <w:lang w:val="en-SG"/>
              </w:rPr>
              <w:t xml:space="preserve">….., </w:t>
            </w:r>
            <w:r w:rsidRPr="00CA1ACE">
              <w:rPr>
                <w:rFonts w:ascii="Arial" w:hAnsi="Arial" w:cs="Arial"/>
                <w:i/>
                <w:iCs/>
                <w:color w:val="auto"/>
                <w:sz w:val="20"/>
                <w:szCs w:val="20"/>
              </w:rPr>
              <w:t>ngày</w:t>
            </w:r>
            <w:r w:rsidRPr="00CA1ACE">
              <w:rPr>
                <w:rFonts w:ascii="Arial" w:hAnsi="Arial" w:cs="Arial"/>
                <w:i/>
                <w:iCs/>
                <w:color w:val="auto"/>
                <w:sz w:val="20"/>
                <w:szCs w:val="20"/>
                <w:lang w:val="en-SG"/>
              </w:rPr>
              <w:t xml:space="preserve"> … </w:t>
            </w:r>
            <w:r w:rsidRPr="00CA1ACE">
              <w:rPr>
                <w:rFonts w:ascii="Arial" w:hAnsi="Arial" w:cs="Arial"/>
                <w:i/>
                <w:iCs/>
                <w:color w:val="auto"/>
                <w:sz w:val="20"/>
                <w:szCs w:val="20"/>
              </w:rPr>
              <w:t>tháng</w:t>
            </w:r>
            <w:r w:rsidRPr="00CA1ACE">
              <w:rPr>
                <w:rFonts w:ascii="Arial" w:hAnsi="Arial" w:cs="Arial"/>
                <w:i/>
                <w:iCs/>
                <w:color w:val="auto"/>
                <w:sz w:val="20"/>
                <w:szCs w:val="20"/>
                <w:lang w:val="en-SG"/>
              </w:rPr>
              <w:t xml:space="preserve"> … </w:t>
            </w:r>
            <w:r w:rsidRPr="00CA1ACE">
              <w:rPr>
                <w:rFonts w:ascii="Arial" w:hAnsi="Arial" w:cs="Arial"/>
                <w:i/>
                <w:iCs/>
                <w:color w:val="auto"/>
                <w:sz w:val="20"/>
                <w:szCs w:val="20"/>
              </w:rPr>
              <w:t>năm</w:t>
            </w:r>
            <w:r w:rsidRPr="00CA1ACE">
              <w:rPr>
                <w:rFonts w:ascii="Arial" w:hAnsi="Arial" w:cs="Arial"/>
                <w:i/>
                <w:iCs/>
                <w:color w:val="auto"/>
                <w:sz w:val="20"/>
                <w:szCs w:val="20"/>
                <w:lang w:val="en-SG"/>
              </w:rPr>
              <w:t xml:space="preserve"> …</w:t>
            </w:r>
          </w:p>
        </w:tc>
      </w:tr>
    </w:tbl>
    <w:p w:rsidR="00306B2A" w:rsidRPr="00CA1ACE" w:rsidRDefault="00306B2A" w:rsidP="00585983">
      <w:pPr>
        <w:pStyle w:val="BodyText"/>
        <w:spacing w:after="0" w:line="240" w:lineRule="auto"/>
        <w:ind w:firstLine="0"/>
        <w:jc w:val="center"/>
        <w:rPr>
          <w:rFonts w:ascii="Arial" w:hAnsi="Arial" w:cs="Arial"/>
          <w:color w:val="auto"/>
          <w:sz w:val="20"/>
          <w:szCs w:val="20"/>
        </w:rPr>
      </w:pPr>
    </w:p>
    <w:p w:rsidR="00306B2A" w:rsidRPr="00CA1ACE" w:rsidRDefault="00306B2A" w:rsidP="00585983">
      <w:pPr>
        <w:pStyle w:val="BodyText"/>
        <w:spacing w:after="0" w:line="240" w:lineRule="auto"/>
        <w:ind w:firstLine="0"/>
        <w:jc w:val="center"/>
        <w:rPr>
          <w:rFonts w:ascii="Arial" w:hAnsi="Arial" w:cs="Arial"/>
          <w:color w:val="auto"/>
          <w:sz w:val="20"/>
          <w:szCs w:val="20"/>
        </w:rPr>
      </w:pPr>
    </w:p>
    <w:p w:rsidR="005F742A" w:rsidRPr="00CA1ACE" w:rsidRDefault="004A3B26"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BÁO CÁO</w:t>
      </w:r>
    </w:p>
    <w:p w:rsidR="005F742A" w:rsidRPr="00CA1ACE" w:rsidRDefault="00306B2A" w:rsidP="00585983">
      <w:pPr>
        <w:pStyle w:val="BodyText"/>
        <w:tabs>
          <w:tab w:val="left" w:leader="dot" w:pos="2386"/>
        </w:tabs>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Giá thị trường</w:t>
      </w:r>
      <w:r w:rsidRPr="00CA1ACE">
        <w:rPr>
          <w:rFonts w:ascii="Arial" w:hAnsi="Arial" w:cs="Arial"/>
          <w:b/>
          <w:bCs/>
          <w:color w:val="auto"/>
          <w:sz w:val="20"/>
          <w:szCs w:val="20"/>
          <w:lang w:val="en-SG"/>
        </w:rPr>
        <w:t>………</w:t>
      </w:r>
      <w:r w:rsidRPr="00CA1ACE">
        <w:rPr>
          <w:rFonts w:ascii="Arial" w:hAnsi="Arial" w:cs="Arial"/>
          <w:b/>
          <w:bCs/>
          <w:color w:val="auto"/>
          <w:sz w:val="20"/>
          <w:szCs w:val="20"/>
          <w:vertAlign w:val="superscript"/>
          <w:lang w:val="en-SG"/>
        </w:rPr>
        <w:t>2</w:t>
      </w:r>
      <w:r w:rsidR="004A3B26" w:rsidRPr="00CA1ACE">
        <w:rPr>
          <w:rFonts w:ascii="Arial" w:hAnsi="Arial" w:cs="Arial"/>
          <w:b/>
          <w:bCs/>
          <w:color w:val="auto"/>
          <w:sz w:val="20"/>
          <w:szCs w:val="20"/>
        </w:rPr>
        <w:t>,</w:t>
      </w:r>
    </w:p>
    <w:p w:rsidR="00306B2A" w:rsidRPr="00CA1ACE" w:rsidRDefault="00306B2A" w:rsidP="004B3E30">
      <w:pPr>
        <w:pStyle w:val="BodyText"/>
        <w:spacing w:after="0" w:line="240" w:lineRule="auto"/>
        <w:ind w:firstLine="0"/>
        <w:jc w:val="center"/>
        <w:rPr>
          <w:rFonts w:ascii="Arial" w:hAnsi="Arial" w:cs="Arial"/>
          <w:color w:val="auto"/>
          <w:sz w:val="20"/>
          <w:szCs w:val="20"/>
          <w:vertAlign w:val="superscript"/>
          <w:lang w:val="en-SG"/>
        </w:rPr>
      </w:pPr>
      <w:r w:rsidRPr="00CA1ACE">
        <w:rPr>
          <w:rFonts w:ascii="Arial" w:hAnsi="Arial" w:cs="Arial"/>
          <w:color w:val="auto"/>
          <w:sz w:val="20"/>
          <w:szCs w:val="20"/>
          <w:vertAlign w:val="superscript"/>
          <w:lang w:val="en-SG"/>
        </w:rPr>
        <w:t>_______________</w:t>
      </w:r>
    </w:p>
    <w:p w:rsidR="004B3E30" w:rsidRPr="00CA1ACE" w:rsidRDefault="004B3E30" w:rsidP="004B3E30">
      <w:pPr>
        <w:pStyle w:val="BodyText"/>
        <w:spacing w:after="0" w:line="240" w:lineRule="auto"/>
        <w:ind w:firstLine="0"/>
        <w:jc w:val="center"/>
        <w:rPr>
          <w:rFonts w:ascii="Arial" w:hAnsi="Arial" w:cs="Arial"/>
          <w:color w:val="auto"/>
          <w:sz w:val="20"/>
          <w:szCs w:val="20"/>
        </w:rPr>
      </w:pPr>
    </w:p>
    <w:p w:rsidR="005F742A" w:rsidRPr="00CA1ACE" w:rsidRDefault="004A3B26" w:rsidP="004B3E30">
      <w:pPr>
        <w:pStyle w:val="BodyText"/>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Kính gửi: (Cơ quan có thẩm quyền nhận báo cáo)</w:t>
      </w:r>
    </w:p>
    <w:p w:rsidR="004B3E30" w:rsidRPr="00CA1ACE" w:rsidRDefault="004B3E30" w:rsidP="004B3E30">
      <w:pPr>
        <w:pStyle w:val="BodyText"/>
        <w:spacing w:after="0" w:line="240" w:lineRule="auto"/>
        <w:ind w:firstLine="0"/>
        <w:jc w:val="center"/>
        <w:rPr>
          <w:rFonts w:ascii="Arial" w:hAnsi="Arial" w:cs="Arial"/>
          <w:color w:val="auto"/>
          <w:sz w:val="20"/>
          <w:szCs w:val="20"/>
        </w:rPr>
      </w:pPr>
    </w:p>
    <w:p w:rsidR="004B3E30" w:rsidRPr="00CA1ACE" w:rsidRDefault="00607360" w:rsidP="00585983">
      <w:pPr>
        <w:pStyle w:val="BodyText"/>
        <w:tabs>
          <w:tab w:val="left" w:leader="dot" w:pos="1506"/>
          <w:tab w:val="left" w:leader="dot" w:pos="2386"/>
          <w:tab w:val="left" w:leader="dot" w:pos="6255"/>
          <w:tab w:val="left" w:leader="dot" w:pos="6809"/>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w:t>
      </w:r>
      <w:r w:rsidRPr="00CA1ACE">
        <w:rPr>
          <w:rFonts w:ascii="Arial" w:hAnsi="Arial" w:cs="Arial"/>
          <w:color w:val="auto"/>
          <w:sz w:val="20"/>
          <w:szCs w:val="20"/>
          <w:vertAlign w:val="superscript"/>
          <w:lang w:val="en-SG"/>
        </w:rPr>
        <w:t>3</w:t>
      </w:r>
      <w:r w:rsidRPr="00CA1ACE">
        <w:rPr>
          <w:rFonts w:ascii="Arial" w:hAnsi="Arial" w:cs="Arial"/>
          <w:color w:val="auto"/>
          <w:sz w:val="20"/>
          <w:szCs w:val="20"/>
          <w:lang w:val="en-SG"/>
        </w:rPr>
        <w:t>…</w:t>
      </w:r>
      <w:proofErr w:type="gramStart"/>
      <w:r w:rsidRPr="00CA1ACE">
        <w:rPr>
          <w:rFonts w:ascii="Arial" w:hAnsi="Arial" w:cs="Arial"/>
          <w:color w:val="auto"/>
          <w:sz w:val="20"/>
          <w:szCs w:val="20"/>
          <w:lang w:val="en-SG"/>
        </w:rPr>
        <w:t>….</w:t>
      </w:r>
      <w:r w:rsidRPr="00CA1ACE">
        <w:rPr>
          <w:rFonts w:ascii="Arial" w:hAnsi="Arial" w:cs="Arial"/>
          <w:color w:val="auto"/>
          <w:sz w:val="20"/>
          <w:szCs w:val="20"/>
        </w:rPr>
        <w:t>báo</w:t>
      </w:r>
      <w:proofErr w:type="gramEnd"/>
      <w:r w:rsidRPr="00CA1ACE">
        <w:rPr>
          <w:rFonts w:ascii="Arial" w:hAnsi="Arial" w:cs="Arial"/>
          <w:color w:val="auto"/>
          <w:sz w:val="20"/>
          <w:szCs w:val="20"/>
        </w:rPr>
        <w:t xml:space="preserve"> cáo tình hình giá thị trườn</w:t>
      </w:r>
      <w:r w:rsidRPr="00CA1ACE">
        <w:rPr>
          <w:rFonts w:ascii="Arial" w:hAnsi="Arial" w:cs="Arial"/>
          <w:color w:val="auto"/>
          <w:sz w:val="20"/>
          <w:szCs w:val="20"/>
          <w:lang w:val="en-SG"/>
        </w:rPr>
        <w:t>g………</w:t>
      </w:r>
      <w:r w:rsidR="0049149D" w:rsidRPr="00CA1ACE">
        <w:rPr>
          <w:rFonts w:ascii="Arial" w:hAnsi="Arial" w:cs="Arial"/>
          <w:color w:val="auto"/>
          <w:sz w:val="20"/>
          <w:szCs w:val="20"/>
          <w:vertAlign w:val="superscript"/>
          <w:lang w:val="en-SG"/>
        </w:rPr>
        <w:t>2</w:t>
      </w:r>
      <w:r w:rsidRPr="00CA1ACE">
        <w:rPr>
          <w:rFonts w:ascii="Arial" w:hAnsi="Arial" w:cs="Arial"/>
          <w:color w:val="auto"/>
          <w:sz w:val="20"/>
          <w:szCs w:val="20"/>
          <w:lang w:val="en-SG"/>
        </w:rPr>
        <w:t>………</w:t>
      </w:r>
      <w:r w:rsidR="004A3B26" w:rsidRPr="00CA1ACE">
        <w:rPr>
          <w:rFonts w:ascii="Arial" w:hAnsi="Arial" w:cs="Arial"/>
          <w:color w:val="auto"/>
          <w:sz w:val="20"/>
          <w:szCs w:val="20"/>
        </w:rPr>
        <w:t>như sau:</w:t>
      </w:r>
    </w:p>
    <w:p w:rsidR="005F742A" w:rsidRPr="00CA1ACE" w:rsidRDefault="00607360" w:rsidP="00585983">
      <w:pPr>
        <w:pStyle w:val="BodyText"/>
        <w:tabs>
          <w:tab w:val="left" w:pos="1048"/>
          <w:tab w:val="left" w:leader="dot" w:pos="8127"/>
        </w:tabs>
        <w:spacing w:after="120" w:line="240" w:lineRule="auto"/>
        <w:ind w:firstLine="720"/>
        <w:jc w:val="both"/>
        <w:rPr>
          <w:rFonts w:ascii="Arial" w:hAnsi="Arial" w:cs="Arial"/>
          <w:color w:val="auto"/>
          <w:sz w:val="20"/>
          <w:szCs w:val="20"/>
          <w:vertAlign w:val="superscript"/>
          <w:lang w:val="en-SG"/>
        </w:rPr>
      </w:pPr>
      <w:bookmarkStart w:id="175" w:name="bookmark174"/>
      <w:bookmarkEnd w:id="175"/>
      <w:r w:rsidRPr="00CA1ACE">
        <w:rPr>
          <w:rFonts w:ascii="Arial" w:hAnsi="Arial" w:cs="Arial"/>
          <w:b/>
          <w:bCs/>
          <w:color w:val="auto"/>
          <w:sz w:val="20"/>
          <w:szCs w:val="20"/>
          <w:lang w:val="en-SG"/>
        </w:rPr>
        <w:t xml:space="preserve">I. </w:t>
      </w:r>
      <w:r w:rsidR="00602835" w:rsidRPr="00CA1ACE">
        <w:rPr>
          <w:rFonts w:ascii="Arial" w:hAnsi="Arial" w:cs="Arial"/>
          <w:b/>
          <w:bCs/>
          <w:color w:val="auto"/>
          <w:sz w:val="20"/>
          <w:szCs w:val="20"/>
        </w:rPr>
        <w:t>TỔNG QU</w:t>
      </w:r>
      <w:r w:rsidR="00602835" w:rsidRPr="00CA1ACE">
        <w:rPr>
          <w:rFonts w:ascii="Arial" w:hAnsi="Arial" w:cs="Arial"/>
          <w:b/>
          <w:bCs/>
          <w:color w:val="auto"/>
          <w:sz w:val="20"/>
          <w:szCs w:val="20"/>
          <w:lang w:val="en-SG"/>
        </w:rPr>
        <w:t>A</w:t>
      </w:r>
      <w:r w:rsidRPr="00CA1ACE">
        <w:rPr>
          <w:rFonts w:ascii="Arial" w:hAnsi="Arial" w:cs="Arial"/>
          <w:b/>
          <w:bCs/>
          <w:color w:val="auto"/>
          <w:sz w:val="20"/>
          <w:szCs w:val="20"/>
        </w:rPr>
        <w:t>N V</w:t>
      </w:r>
      <w:r w:rsidRPr="00CA1ACE">
        <w:rPr>
          <w:rFonts w:ascii="Arial" w:hAnsi="Arial" w:cs="Arial"/>
          <w:b/>
          <w:bCs/>
          <w:color w:val="auto"/>
          <w:sz w:val="20"/>
          <w:szCs w:val="20"/>
          <w:lang w:val="en-SG"/>
        </w:rPr>
        <w:t>Ề</w:t>
      </w:r>
      <w:r w:rsidRPr="00CA1ACE">
        <w:rPr>
          <w:rFonts w:ascii="Arial" w:hAnsi="Arial" w:cs="Arial"/>
          <w:b/>
          <w:bCs/>
          <w:color w:val="auto"/>
          <w:sz w:val="20"/>
          <w:szCs w:val="20"/>
        </w:rPr>
        <w:t xml:space="preserve"> TÌNH H</w:t>
      </w:r>
      <w:r w:rsidRPr="00CA1ACE">
        <w:rPr>
          <w:rFonts w:ascii="Arial" w:hAnsi="Arial" w:cs="Arial"/>
          <w:b/>
          <w:bCs/>
          <w:color w:val="auto"/>
          <w:sz w:val="20"/>
          <w:szCs w:val="20"/>
          <w:lang w:val="en-SG"/>
        </w:rPr>
        <w:t>Ì</w:t>
      </w:r>
      <w:r w:rsidRPr="00CA1ACE">
        <w:rPr>
          <w:rFonts w:ascii="Arial" w:hAnsi="Arial" w:cs="Arial"/>
          <w:b/>
          <w:bCs/>
          <w:color w:val="auto"/>
          <w:sz w:val="20"/>
          <w:szCs w:val="20"/>
        </w:rPr>
        <w:t xml:space="preserve">NH THỊ TRƯỜNG, GIÁ </w:t>
      </w:r>
      <w:r w:rsidRPr="00CA1ACE">
        <w:rPr>
          <w:rFonts w:ascii="Arial" w:hAnsi="Arial" w:cs="Arial"/>
          <w:b/>
          <w:bCs/>
          <w:color w:val="auto"/>
          <w:sz w:val="20"/>
          <w:szCs w:val="20"/>
          <w:lang w:val="en-SG"/>
        </w:rPr>
        <w:t>CẢ………….</w:t>
      </w:r>
      <w:r w:rsidRPr="00CA1ACE">
        <w:rPr>
          <w:rFonts w:ascii="Arial" w:hAnsi="Arial" w:cs="Arial"/>
          <w:b/>
          <w:bCs/>
          <w:color w:val="auto"/>
          <w:sz w:val="20"/>
          <w:szCs w:val="20"/>
          <w:vertAlign w:val="superscript"/>
          <w:lang w:val="en-SG"/>
        </w:rPr>
        <w:t>2</w:t>
      </w:r>
    </w:p>
    <w:p w:rsidR="005F742A" w:rsidRPr="00CA1ACE" w:rsidRDefault="00607360" w:rsidP="00585983">
      <w:pPr>
        <w:pStyle w:val="BodyText"/>
        <w:tabs>
          <w:tab w:val="left" w:pos="1089"/>
        </w:tabs>
        <w:spacing w:after="120" w:line="240" w:lineRule="auto"/>
        <w:ind w:firstLine="720"/>
        <w:jc w:val="both"/>
        <w:rPr>
          <w:rFonts w:ascii="Arial" w:hAnsi="Arial" w:cs="Arial"/>
          <w:color w:val="auto"/>
          <w:sz w:val="20"/>
          <w:szCs w:val="20"/>
        </w:rPr>
      </w:pPr>
      <w:bookmarkStart w:id="176" w:name="bookmark175"/>
      <w:bookmarkEnd w:id="176"/>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Mặt bằng giá thị trường và diễn biến mặt </w:t>
      </w:r>
      <w:r w:rsidR="00BC3ACE" w:rsidRPr="00CA1ACE">
        <w:rPr>
          <w:rFonts w:ascii="Arial" w:hAnsi="Arial" w:cs="Arial"/>
          <w:color w:val="auto"/>
          <w:sz w:val="20"/>
          <w:szCs w:val="20"/>
        </w:rPr>
        <w:t>bằng</w:t>
      </w:r>
      <w:r w:rsidR="004A3B26" w:rsidRPr="00CA1ACE">
        <w:rPr>
          <w:rFonts w:ascii="Arial" w:hAnsi="Arial" w:cs="Arial"/>
          <w:color w:val="auto"/>
          <w:sz w:val="20"/>
          <w:szCs w:val="20"/>
        </w:rPr>
        <w:t xml:space="preserve"> giá thị trường hàng hóa, dịch vụ:</w:t>
      </w:r>
    </w:p>
    <w:p w:rsidR="005F742A" w:rsidRPr="00CA1ACE" w:rsidRDefault="00607360" w:rsidP="00585983">
      <w:pPr>
        <w:pStyle w:val="BodyText"/>
        <w:tabs>
          <w:tab w:val="left" w:pos="1122"/>
        </w:tabs>
        <w:spacing w:after="120" w:line="240" w:lineRule="auto"/>
        <w:ind w:firstLine="720"/>
        <w:jc w:val="both"/>
        <w:rPr>
          <w:rFonts w:ascii="Arial" w:hAnsi="Arial" w:cs="Arial"/>
          <w:color w:val="auto"/>
          <w:sz w:val="20"/>
          <w:szCs w:val="20"/>
          <w:lang w:val="en-SG"/>
        </w:rPr>
      </w:pPr>
      <w:bookmarkStart w:id="177" w:name="bookmark176"/>
      <w:bookmarkEnd w:id="177"/>
      <w:r w:rsidRPr="00CA1ACE">
        <w:rPr>
          <w:rFonts w:ascii="Arial" w:hAnsi="Arial" w:cs="Arial"/>
          <w:color w:val="auto"/>
          <w:sz w:val="20"/>
          <w:szCs w:val="20"/>
          <w:lang w:val="en-SG"/>
        </w:rPr>
        <w:t xml:space="preserve">a) </w:t>
      </w:r>
      <w:r w:rsidR="004A3B26" w:rsidRPr="00CA1ACE">
        <w:rPr>
          <w:rFonts w:ascii="Arial" w:hAnsi="Arial" w:cs="Arial"/>
          <w:color w:val="auto"/>
          <w:sz w:val="20"/>
          <w:szCs w:val="20"/>
        </w:rPr>
        <w:t xml:space="preserve">Thế giới </w:t>
      </w:r>
      <w:r w:rsidR="004A3B26" w:rsidRPr="00CA1ACE">
        <w:rPr>
          <w:rFonts w:ascii="Arial" w:hAnsi="Arial" w:cs="Arial"/>
          <w:i/>
          <w:iCs/>
          <w:color w:val="auto"/>
          <w:sz w:val="20"/>
          <w:szCs w:val="20"/>
        </w:rPr>
        <w:t>(nế</w:t>
      </w:r>
      <w:r w:rsidRPr="00CA1ACE">
        <w:rPr>
          <w:rFonts w:ascii="Arial" w:hAnsi="Arial" w:cs="Arial"/>
          <w:i/>
          <w:iCs/>
          <w:color w:val="auto"/>
          <w:sz w:val="20"/>
          <w:szCs w:val="20"/>
        </w:rPr>
        <w:t>u có</w:t>
      </w:r>
      <w:proofErr w:type="gramStart"/>
      <w:r w:rsidRPr="00CA1ACE">
        <w:rPr>
          <w:rFonts w:ascii="Arial" w:hAnsi="Arial" w:cs="Arial"/>
          <w:i/>
          <w:iCs/>
          <w:color w:val="auto"/>
          <w:sz w:val="20"/>
          <w:szCs w:val="20"/>
        </w:rPr>
        <w:t>):…</w:t>
      </w:r>
      <w:proofErr w:type="gramEnd"/>
      <w:r w:rsidRPr="00CA1ACE">
        <w:rPr>
          <w:rFonts w:ascii="Arial" w:hAnsi="Arial" w:cs="Arial"/>
          <w:i/>
          <w:iCs/>
          <w:color w:val="auto"/>
          <w:sz w:val="20"/>
          <w:szCs w:val="20"/>
          <w:lang w:val="en-SG"/>
        </w:rPr>
        <w:t>.</w:t>
      </w:r>
    </w:p>
    <w:p w:rsidR="005F742A" w:rsidRPr="00CA1ACE" w:rsidRDefault="00607360" w:rsidP="00585983">
      <w:pPr>
        <w:pStyle w:val="BodyText"/>
        <w:tabs>
          <w:tab w:val="left" w:pos="1136"/>
        </w:tabs>
        <w:spacing w:after="120" w:line="240" w:lineRule="auto"/>
        <w:ind w:firstLine="720"/>
        <w:jc w:val="both"/>
        <w:rPr>
          <w:rFonts w:ascii="Arial" w:hAnsi="Arial" w:cs="Arial"/>
          <w:color w:val="auto"/>
          <w:sz w:val="20"/>
          <w:szCs w:val="20"/>
          <w:lang w:val="en-SG"/>
        </w:rPr>
      </w:pPr>
      <w:bookmarkStart w:id="178" w:name="bookmark177"/>
      <w:bookmarkEnd w:id="178"/>
      <w:r w:rsidRPr="00CA1ACE">
        <w:rPr>
          <w:rFonts w:ascii="Arial" w:hAnsi="Arial" w:cs="Arial"/>
          <w:color w:val="auto"/>
          <w:sz w:val="20"/>
          <w:szCs w:val="20"/>
          <w:lang w:val="en-SG"/>
        </w:rPr>
        <w:t xml:space="preserve">b) </w:t>
      </w:r>
      <w:r w:rsidR="004A3B26" w:rsidRPr="00CA1ACE">
        <w:rPr>
          <w:rFonts w:ascii="Arial" w:hAnsi="Arial" w:cs="Arial"/>
          <w:color w:val="auto"/>
          <w:sz w:val="20"/>
          <w:szCs w:val="20"/>
        </w:rPr>
        <w:t xml:space="preserve">Trong </w:t>
      </w:r>
      <w:proofErr w:type="gramStart"/>
      <w:r w:rsidR="004A3B26" w:rsidRPr="00CA1ACE">
        <w:rPr>
          <w:rFonts w:ascii="Arial" w:hAnsi="Arial" w:cs="Arial"/>
          <w:color w:val="auto"/>
          <w:sz w:val="20"/>
          <w:szCs w:val="20"/>
        </w:rPr>
        <w:t>nước:...</w:t>
      </w:r>
      <w:proofErr w:type="gramEnd"/>
      <w:r w:rsidR="004A3B26" w:rsidRPr="00CA1ACE">
        <w:rPr>
          <w:rFonts w:ascii="Arial" w:hAnsi="Arial" w:cs="Arial"/>
          <w:color w:val="auto"/>
          <w:sz w:val="20"/>
          <w:szCs w:val="20"/>
        </w:rPr>
        <w:t>.</w:t>
      </w:r>
      <w:r w:rsidRPr="00CA1ACE">
        <w:rPr>
          <w:rFonts w:ascii="Arial" w:hAnsi="Arial" w:cs="Arial"/>
          <w:color w:val="auto"/>
          <w:sz w:val="20"/>
          <w:szCs w:val="20"/>
          <w:lang w:val="en-SG"/>
        </w:rPr>
        <w:t>.</w:t>
      </w:r>
    </w:p>
    <w:p w:rsidR="005F742A" w:rsidRPr="00CA1ACE" w:rsidRDefault="00607360" w:rsidP="00585983">
      <w:pPr>
        <w:pStyle w:val="BodyText"/>
        <w:tabs>
          <w:tab w:val="left" w:pos="1084"/>
        </w:tabs>
        <w:spacing w:after="120" w:line="240" w:lineRule="auto"/>
        <w:ind w:firstLine="720"/>
        <w:jc w:val="both"/>
        <w:rPr>
          <w:rFonts w:ascii="Arial" w:hAnsi="Arial" w:cs="Arial"/>
          <w:color w:val="auto"/>
          <w:sz w:val="20"/>
          <w:szCs w:val="20"/>
        </w:rPr>
      </w:pPr>
      <w:bookmarkStart w:id="179" w:name="bookmark178"/>
      <w:bookmarkEnd w:id="179"/>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Nguyên nhân biến động mặt bằng giá thị trường, giá hàng hóa, dịch vụ:</w:t>
      </w:r>
    </w:p>
    <w:p w:rsidR="005F742A" w:rsidRPr="00CA1ACE" w:rsidRDefault="00607360"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lang w:val="en-SG"/>
        </w:rPr>
        <w:t>(</w:t>
      </w:r>
      <w:r w:rsidR="004A3B26" w:rsidRPr="00CA1ACE">
        <w:rPr>
          <w:rFonts w:ascii="Arial" w:hAnsi="Arial" w:cs="Arial"/>
          <w:i/>
          <w:iCs/>
          <w:color w:val="auto"/>
          <w:sz w:val="20"/>
          <w:szCs w:val="20"/>
        </w:rPr>
        <w:t xml:space="preserve">Phân tích các nguyên nhân và </w:t>
      </w:r>
      <w:r w:rsidRPr="00CA1ACE">
        <w:rPr>
          <w:rFonts w:ascii="Arial" w:hAnsi="Arial" w:cs="Arial"/>
          <w:i/>
          <w:iCs/>
          <w:color w:val="auto"/>
          <w:sz w:val="20"/>
          <w:szCs w:val="20"/>
        </w:rPr>
        <w:t>đánh</w:t>
      </w:r>
      <w:r w:rsidR="004A3B26" w:rsidRPr="00CA1ACE">
        <w:rPr>
          <w:rFonts w:ascii="Arial" w:hAnsi="Arial" w:cs="Arial"/>
          <w:i/>
          <w:iCs/>
          <w:color w:val="auto"/>
          <w:sz w:val="20"/>
          <w:szCs w:val="20"/>
        </w:rPr>
        <w:t xml:space="preserve"> giá</w:t>
      </w:r>
      <w:r w:rsidRPr="00CA1ACE">
        <w:rPr>
          <w:rFonts w:ascii="Arial" w:hAnsi="Arial" w:cs="Arial"/>
          <w:i/>
          <w:iCs/>
          <w:color w:val="auto"/>
          <w:sz w:val="20"/>
          <w:szCs w:val="20"/>
          <w:lang w:val="en-SG"/>
        </w:rPr>
        <w:t xml:space="preserve"> </w:t>
      </w:r>
      <w:r w:rsidRPr="00CA1ACE">
        <w:rPr>
          <w:rFonts w:ascii="Arial" w:hAnsi="Arial" w:cs="Arial"/>
          <w:i/>
          <w:iCs/>
          <w:color w:val="auto"/>
          <w:sz w:val="20"/>
          <w:szCs w:val="20"/>
        </w:rPr>
        <w:t>tác động kinh t</w:t>
      </w:r>
      <w:r w:rsidRPr="00CA1ACE">
        <w:rPr>
          <w:rFonts w:ascii="Arial" w:hAnsi="Arial" w:cs="Arial"/>
          <w:i/>
          <w:iCs/>
          <w:color w:val="auto"/>
          <w:sz w:val="20"/>
          <w:szCs w:val="20"/>
          <w:lang w:val="en-SG"/>
        </w:rPr>
        <w:t>ế</w:t>
      </w:r>
      <w:r w:rsidR="004A3B26" w:rsidRPr="00CA1ACE">
        <w:rPr>
          <w:rFonts w:ascii="Arial" w:hAnsi="Arial" w:cs="Arial"/>
          <w:i/>
          <w:iCs/>
          <w:color w:val="auto"/>
          <w:sz w:val="20"/>
          <w:szCs w:val="20"/>
        </w:rPr>
        <w:t xml:space="preserve">, chính trị trong nước và </w:t>
      </w:r>
      <w:r w:rsidRPr="00CA1ACE">
        <w:rPr>
          <w:rFonts w:ascii="Arial" w:hAnsi="Arial" w:cs="Arial"/>
          <w:i/>
          <w:iCs/>
          <w:color w:val="auto"/>
          <w:sz w:val="20"/>
          <w:szCs w:val="20"/>
        </w:rPr>
        <w:t>thế giới (n</w:t>
      </w:r>
      <w:r w:rsidRPr="00CA1ACE">
        <w:rPr>
          <w:rFonts w:ascii="Arial" w:hAnsi="Arial" w:cs="Arial"/>
          <w:i/>
          <w:iCs/>
          <w:color w:val="auto"/>
          <w:sz w:val="20"/>
          <w:szCs w:val="20"/>
          <w:lang w:val="en-SG"/>
        </w:rPr>
        <w:t>ế</w:t>
      </w:r>
      <w:r w:rsidRPr="00CA1ACE">
        <w:rPr>
          <w:rFonts w:ascii="Arial" w:hAnsi="Arial" w:cs="Arial"/>
          <w:i/>
          <w:iCs/>
          <w:color w:val="auto"/>
          <w:sz w:val="20"/>
          <w:szCs w:val="20"/>
        </w:rPr>
        <w:t>u c</w:t>
      </w:r>
      <w:r w:rsidRPr="00CA1ACE">
        <w:rPr>
          <w:rFonts w:ascii="Arial" w:hAnsi="Arial" w:cs="Arial"/>
          <w:i/>
          <w:iCs/>
          <w:color w:val="auto"/>
          <w:sz w:val="20"/>
          <w:szCs w:val="20"/>
          <w:lang w:val="en-SG"/>
        </w:rPr>
        <w:t>ó</w:t>
      </w:r>
      <w:r w:rsidR="004A3B26" w:rsidRPr="00CA1ACE">
        <w:rPr>
          <w:rFonts w:ascii="Arial" w:hAnsi="Arial" w:cs="Arial"/>
          <w:i/>
          <w:iCs/>
          <w:color w:val="auto"/>
          <w:sz w:val="20"/>
          <w:szCs w:val="20"/>
        </w:rPr>
        <w:t xml:space="preserve">) </w:t>
      </w:r>
      <w:r w:rsidRPr="00CA1ACE">
        <w:rPr>
          <w:rFonts w:ascii="Arial" w:hAnsi="Arial" w:cs="Arial"/>
          <w:i/>
          <w:iCs/>
          <w:color w:val="auto"/>
          <w:sz w:val="20"/>
          <w:szCs w:val="20"/>
        </w:rPr>
        <w:t>đến</w:t>
      </w:r>
      <w:r w:rsidR="004A3B26" w:rsidRPr="00CA1ACE">
        <w:rPr>
          <w:rFonts w:ascii="Arial" w:hAnsi="Arial" w:cs="Arial"/>
          <w:i/>
          <w:iCs/>
          <w:color w:val="auto"/>
          <w:sz w:val="20"/>
          <w:szCs w:val="20"/>
        </w:rPr>
        <w:t xml:space="preserve"> công tác </w:t>
      </w:r>
      <w:r w:rsidR="0072026A" w:rsidRPr="00CA1ACE">
        <w:rPr>
          <w:rFonts w:ascii="Arial" w:hAnsi="Arial" w:cs="Arial"/>
          <w:i/>
          <w:iCs/>
          <w:color w:val="auto"/>
          <w:sz w:val="20"/>
          <w:szCs w:val="20"/>
        </w:rPr>
        <w:t>quả</w:t>
      </w:r>
      <w:r w:rsidR="004A3B26" w:rsidRPr="00CA1ACE">
        <w:rPr>
          <w:rFonts w:ascii="Arial" w:hAnsi="Arial" w:cs="Arial"/>
          <w:i/>
          <w:iCs/>
          <w:color w:val="auto"/>
          <w:sz w:val="20"/>
          <w:szCs w:val="20"/>
        </w:rPr>
        <w:t>n lý, điều tiết giá và mặt bằng giá thị trường)</w:t>
      </w:r>
    </w:p>
    <w:p w:rsidR="005F742A" w:rsidRPr="00CA1ACE" w:rsidRDefault="00607360" w:rsidP="00585983">
      <w:pPr>
        <w:pStyle w:val="BodyText"/>
        <w:tabs>
          <w:tab w:val="left" w:pos="1093"/>
        </w:tabs>
        <w:spacing w:after="120" w:line="240" w:lineRule="auto"/>
        <w:ind w:firstLine="720"/>
        <w:jc w:val="both"/>
        <w:rPr>
          <w:rFonts w:ascii="Arial" w:hAnsi="Arial" w:cs="Arial"/>
          <w:color w:val="auto"/>
          <w:sz w:val="20"/>
          <w:szCs w:val="20"/>
        </w:rPr>
      </w:pPr>
      <w:bookmarkStart w:id="180" w:name="bookmark179"/>
      <w:bookmarkEnd w:id="180"/>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 xml:space="preserve">Diễn biến chỉ số giá tiêu dùng (CPI) (nếu có): (Chỉ áp dụng đối với báo cáo giá thị trường của </w:t>
      </w:r>
      <w:r w:rsidR="00EE574E" w:rsidRPr="00CA1ACE">
        <w:rPr>
          <w:rFonts w:ascii="Arial" w:hAnsi="Arial" w:cs="Arial"/>
          <w:color w:val="auto"/>
          <w:sz w:val="20"/>
          <w:szCs w:val="20"/>
        </w:rPr>
        <w:t>địa</w:t>
      </w:r>
      <w:r w:rsidR="004A3B26" w:rsidRPr="00CA1ACE">
        <w:rPr>
          <w:rFonts w:ascii="Arial" w:hAnsi="Arial" w:cs="Arial"/>
          <w:color w:val="auto"/>
          <w:sz w:val="20"/>
          <w:szCs w:val="20"/>
        </w:rPr>
        <w:t xml:space="preserve"> phương)</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 xml:space="preserve">(Phân tích diễn biến CPI của địa </w:t>
      </w:r>
      <w:r w:rsidR="00BF5DA8" w:rsidRPr="00CA1ACE">
        <w:rPr>
          <w:rFonts w:ascii="Arial" w:hAnsi="Arial" w:cs="Arial"/>
          <w:i/>
          <w:iCs/>
          <w:color w:val="auto"/>
          <w:sz w:val="20"/>
          <w:szCs w:val="20"/>
        </w:rPr>
        <w:t>phương</w:t>
      </w:r>
      <w:r w:rsidRPr="00CA1ACE">
        <w:rPr>
          <w:rFonts w:ascii="Arial" w:hAnsi="Arial" w:cs="Arial"/>
          <w:i/>
          <w:iCs/>
          <w:color w:val="auto"/>
          <w:sz w:val="20"/>
          <w:szCs w:val="20"/>
        </w:rPr>
        <w:t xml:space="preserve"> hoặc cả nước trong kỳ </w:t>
      </w:r>
      <w:r w:rsidR="00607360" w:rsidRPr="00CA1ACE">
        <w:rPr>
          <w:rFonts w:ascii="Arial" w:hAnsi="Arial" w:cs="Arial"/>
          <w:i/>
          <w:iCs/>
          <w:color w:val="auto"/>
          <w:sz w:val="20"/>
          <w:szCs w:val="20"/>
        </w:rPr>
        <w:t>báo cáo</w:t>
      </w:r>
      <w:r w:rsidRPr="00CA1ACE">
        <w:rPr>
          <w:rFonts w:ascii="Arial" w:hAnsi="Arial" w:cs="Arial"/>
          <w:i/>
          <w:iCs/>
          <w:color w:val="auto"/>
          <w:sz w:val="20"/>
          <w:szCs w:val="20"/>
        </w:rPr>
        <w:t xml:space="preserve"> (</w:t>
      </w:r>
      <w:r w:rsidR="00297E9C" w:rsidRPr="00CA1ACE">
        <w:rPr>
          <w:rFonts w:ascii="Arial" w:hAnsi="Arial" w:cs="Arial"/>
          <w:i/>
          <w:iCs/>
          <w:color w:val="auto"/>
          <w:sz w:val="20"/>
          <w:szCs w:val="20"/>
        </w:rPr>
        <w:t>nếu có</w:t>
      </w:r>
      <w:r w:rsidRPr="00CA1ACE">
        <w:rPr>
          <w:rFonts w:ascii="Arial" w:hAnsi="Arial" w:cs="Arial"/>
          <w:i/>
          <w:iCs/>
          <w:color w:val="auto"/>
          <w:sz w:val="20"/>
          <w:szCs w:val="20"/>
        </w:rPr>
        <w:t>); Phân tích th</w:t>
      </w:r>
      <w:r w:rsidR="00607360" w:rsidRPr="00CA1ACE">
        <w:rPr>
          <w:rFonts w:ascii="Arial" w:hAnsi="Arial" w:cs="Arial"/>
          <w:i/>
          <w:iCs/>
          <w:color w:val="auto"/>
          <w:sz w:val="20"/>
          <w:szCs w:val="20"/>
        </w:rPr>
        <w:t>ực trạng, nguyên nhân của các y</w:t>
      </w:r>
      <w:r w:rsidR="00607360" w:rsidRPr="00CA1ACE">
        <w:rPr>
          <w:rFonts w:ascii="Arial" w:hAnsi="Arial" w:cs="Arial"/>
          <w:i/>
          <w:iCs/>
          <w:color w:val="auto"/>
          <w:sz w:val="20"/>
          <w:szCs w:val="20"/>
          <w:lang w:val="en-SG"/>
        </w:rPr>
        <w:t>ế</w:t>
      </w:r>
      <w:r w:rsidR="00607360" w:rsidRPr="00CA1ACE">
        <w:rPr>
          <w:rFonts w:ascii="Arial" w:hAnsi="Arial" w:cs="Arial"/>
          <w:i/>
          <w:iCs/>
          <w:color w:val="auto"/>
          <w:sz w:val="20"/>
          <w:szCs w:val="20"/>
        </w:rPr>
        <w:t>u t</w:t>
      </w:r>
      <w:r w:rsidR="00607360" w:rsidRPr="00CA1ACE">
        <w:rPr>
          <w:rFonts w:ascii="Arial" w:hAnsi="Arial" w:cs="Arial"/>
          <w:i/>
          <w:iCs/>
          <w:color w:val="auto"/>
          <w:sz w:val="20"/>
          <w:szCs w:val="20"/>
          <w:lang w:val="en-SG"/>
        </w:rPr>
        <w:t>ố</w:t>
      </w:r>
      <w:r w:rsidRPr="00CA1ACE">
        <w:rPr>
          <w:rFonts w:ascii="Arial" w:hAnsi="Arial" w:cs="Arial"/>
          <w:i/>
          <w:iCs/>
          <w:color w:val="auto"/>
          <w:sz w:val="20"/>
          <w:szCs w:val="20"/>
        </w:rPr>
        <w:t xml:space="preserve"> tác động </w:t>
      </w:r>
      <w:r w:rsidR="00607360" w:rsidRPr="00CA1ACE">
        <w:rPr>
          <w:rFonts w:ascii="Arial" w:hAnsi="Arial" w:cs="Arial"/>
          <w:i/>
          <w:iCs/>
          <w:color w:val="auto"/>
          <w:sz w:val="20"/>
          <w:szCs w:val="20"/>
        </w:rPr>
        <w:t>đến CP</w:t>
      </w:r>
      <w:r w:rsidR="00607360" w:rsidRPr="00CA1ACE">
        <w:rPr>
          <w:rFonts w:ascii="Arial" w:hAnsi="Arial" w:cs="Arial"/>
          <w:i/>
          <w:iCs/>
          <w:color w:val="auto"/>
          <w:sz w:val="20"/>
          <w:szCs w:val="20"/>
          <w:lang w:val="en-SG"/>
        </w:rPr>
        <w:t>I</w:t>
      </w:r>
      <w:r w:rsidRPr="00CA1ACE">
        <w:rPr>
          <w:rFonts w:ascii="Arial" w:hAnsi="Arial" w:cs="Arial"/>
          <w:i/>
          <w:iCs/>
          <w:color w:val="auto"/>
          <w:sz w:val="20"/>
          <w:szCs w:val="20"/>
        </w:rPr>
        <w:t xml:space="preserve"> (nếu có))</w:t>
      </w:r>
    </w:p>
    <w:p w:rsidR="005F742A" w:rsidRPr="00CA1ACE" w:rsidRDefault="00607360" w:rsidP="00585983">
      <w:pPr>
        <w:pStyle w:val="BodyText"/>
        <w:tabs>
          <w:tab w:val="left" w:pos="1093"/>
        </w:tabs>
        <w:spacing w:after="120" w:line="240" w:lineRule="auto"/>
        <w:ind w:firstLine="720"/>
        <w:jc w:val="both"/>
        <w:rPr>
          <w:rFonts w:ascii="Arial" w:hAnsi="Arial" w:cs="Arial"/>
          <w:color w:val="auto"/>
          <w:sz w:val="20"/>
          <w:szCs w:val="20"/>
        </w:rPr>
      </w:pPr>
      <w:bookmarkStart w:id="181" w:name="bookmark180"/>
      <w:bookmarkEnd w:id="181"/>
      <w:r w:rsidRPr="00CA1ACE">
        <w:rPr>
          <w:rFonts w:ascii="Arial" w:hAnsi="Arial" w:cs="Arial"/>
          <w:color w:val="auto"/>
          <w:sz w:val="20"/>
          <w:szCs w:val="20"/>
          <w:lang w:val="en-SG"/>
        </w:rPr>
        <w:t xml:space="preserve">4. </w:t>
      </w:r>
      <w:r w:rsidR="004A3B26" w:rsidRPr="00CA1ACE">
        <w:rPr>
          <w:rFonts w:ascii="Arial" w:hAnsi="Arial" w:cs="Arial"/>
          <w:color w:val="auto"/>
          <w:sz w:val="20"/>
          <w:szCs w:val="20"/>
        </w:rPr>
        <w:t>Thống kê mức giá hàng hóa, dịch vụ: Bảng phục lục kèm theo (Chỉ áp dụng với báo cáo giá thị trường của địa phương)</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(Thực hiện thống kê giá</w:t>
      </w:r>
      <w:r w:rsidR="00607360" w:rsidRPr="00CA1ACE">
        <w:rPr>
          <w:rFonts w:ascii="Arial" w:hAnsi="Arial" w:cs="Arial"/>
          <w:i/>
          <w:iCs/>
          <w:color w:val="auto"/>
          <w:sz w:val="20"/>
          <w:szCs w:val="20"/>
          <w:lang w:val="en-SG"/>
        </w:rPr>
        <w:t xml:space="preserve"> </w:t>
      </w:r>
      <w:r w:rsidRPr="00CA1ACE">
        <w:rPr>
          <w:rFonts w:ascii="Arial" w:hAnsi="Arial" w:cs="Arial"/>
          <w:i/>
          <w:iCs/>
          <w:color w:val="auto"/>
          <w:sz w:val="20"/>
          <w:szCs w:val="20"/>
        </w:rPr>
        <w:t>hàng hóa, dịch vụ theo danh mục quy định tại Thông tư).</w:t>
      </w:r>
    </w:p>
    <w:p w:rsidR="005F742A" w:rsidRPr="00CA1ACE" w:rsidRDefault="00607360" w:rsidP="00585983">
      <w:pPr>
        <w:pStyle w:val="BodyText"/>
        <w:tabs>
          <w:tab w:val="left" w:pos="1168"/>
        </w:tabs>
        <w:spacing w:after="120" w:line="240" w:lineRule="auto"/>
        <w:ind w:firstLine="720"/>
        <w:jc w:val="both"/>
        <w:rPr>
          <w:rFonts w:ascii="Arial" w:hAnsi="Arial" w:cs="Arial"/>
          <w:color w:val="auto"/>
          <w:sz w:val="20"/>
          <w:szCs w:val="20"/>
        </w:rPr>
      </w:pPr>
      <w:bookmarkStart w:id="182" w:name="bookmark181"/>
      <w:bookmarkEnd w:id="182"/>
      <w:r w:rsidRPr="00CA1ACE">
        <w:rPr>
          <w:rFonts w:ascii="Arial" w:hAnsi="Arial" w:cs="Arial"/>
          <w:b/>
          <w:bCs/>
          <w:color w:val="auto"/>
          <w:sz w:val="20"/>
          <w:szCs w:val="20"/>
          <w:lang w:val="en-SG"/>
        </w:rPr>
        <w:t xml:space="preserve">II. </w:t>
      </w:r>
      <w:r w:rsidR="004A3B26" w:rsidRPr="00CA1ACE">
        <w:rPr>
          <w:rFonts w:ascii="Arial" w:hAnsi="Arial" w:cs="Arial"/>
          <w:b/>
          <w:bCs/>
          <w:color w:val="auto"/>
          <w:sz w:val="20"/>
          <w:szCs w:val="20"/>
        </w:rPr>
        <w:t>DIỄ</w:t>
      </w:r>
      <w:r w:rsidRPr="00CA1ACE">
        <w:rPr>
          <w:rFonts w:ascii="Arial" w:hAnsi="Arial" w:cs="Arial"/>
          <w:b/>
          <w:bCs/>
          <w:color w:val="auto"/>
          <w:sz w:val="20"/>
          <w:szCs w:val="20"/>
        </w:rPr>
        <w:t>N BIẾN GIÁ THỊ TRƯỜNG CỦA MỘT S</w:t>
      </w:r>
      <w:r w:rsidRPr="00CA1ACE">
        <w:rPr>
          <w:rFonts w:ascii="Arial" w:hAnsi="Arial" w:cs="Arial"/>
          <w:b/>
          <w:bCs/>
          <w:color w:val="auto"/>
          <w:sz w:val="20"/>
          <w:szCs w:val="20"/>
          <w:lang w:val="en-SG"/>
        </w:rPr>
        <w:t>Ố</w:t>
      </w:r>
      <w:r w:rsidR="004A3B26" w:rsidRPr="00CA1ACE">
        <w:rPr>
          <w:rFonts w:ascii="Arial" w:hAnsi="Arial" w:cs="Arial"/>
          <w:b/>
          <w:bCs/>
          <w:color w:val="auto"/>
          <w:sz w:val="20"/>
          <w:szCs w:val="20"/>
        </w:rPr>
        <w:t xml:space="preserve"> HÀNG HÓA, DỊCH VỤ THIẾT YẾU</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w:t>
      </w:r>
      <w:r w:rsidR="00607360" w:rsidRPr="00CA1ACE">
        <w:rPr>
          <w:rFonts w:ascii="Arial" w:hAnsi="Arial" w:cs="Arial"/>
          <w:i/>
          <w:iCs/>
          <w:color w:val="auto"/>
          <w:sz w:val="20"/>
          <w:szCs w:val="20"/>
        </w:rPr>
        <w:t>Báo cáo di</w:t>
      </w:r>
      <w:r w:rsidR="00607360" w:rsidRPr="00CA1ACE">
        <w:rPr>
          <w:rFonts w:ascii="Arial" w:hAnsi="Arial" w:cs="Arial"/>
          <w:i/>
          <w:iCs/>
          <w:color w:val="auto"/>
          <w:sz w:val="20"/>
          <w:szCs w:val="20"/>
          <w:lang w:val="en-SG"/>
        </w:rPr>
        <w:t>ễ</w:t>
      </w:r>
      <w:r w:rsidR="00607360" w:rsidRPr="00CA1ACE">
        <w:rPr>
          <w:rFonts w:ascii="Arial" w:hAnsi="Arial" w:cs="Arial"/>
          <w:i/>
          <w:iCs/>
          <w:color w:val="auto"/>
          <w:sz w:val="20"/>
          <w:szCs w:val="20"/>
        </w:rPr>
        <w:t>n bi</w:t>
      </w:r>
      <w:r w:rsidR="00607360" w:rsidRPr="00CA1ACE">
        <w:rPr>
          <w:rFonts w:ascii="Arial" w:hAnsi="Arial" w:cs="Arial"/>
          <w:i/>
          <w:iCs/>
          <w:color w:val="auto"/>
          <w:sz w:val="20"/>
          <w:szCs w:val="20"/>
          <w:lang w:val="en-SG"/>
        </w:rPr>
        <w:t>ế</w:t>
      </w:r>
      <w:r w:rsidRPr="00CA1ACE">
        <w:rPr>
          <w:rFonts w:ascii="Arial" w:hAnsi="Arial" w:cs="Arial"/>
          <w:i/>
          <w:iCs/>
          <w:color w:val="auto"/>
          <w:sz w:val="20"/>
          <w:szCs w:val="20"/>
        </w:rPr>
        <w:t>n giá</w:t>
      </w:r>
      <w:r w:rsidR="00607360" w:rsidRPr="00CA1ACE">
        <w:rPr>
          <w:rFonts w:ascii="Arial" w:hAnsi="Arial" w:cs="Arial"/>
          <w:i/>
          <w:iCs/>
          <w:color w:val="auto"/>
          <w:sz w:val="20"/>
          <w:szCs w:val="20"/>
          <w:lang w:val="en-SG"/>
        </w:rPr>
        <w:t xml:space="preserve"> </w:t>
      </w:r>
      <w:r w:rsidRPr="00CA1ACE">
        <w:rPr>
          <w:rFonts w:ascii="Arial" w:hAnsi="Arial" w:cs="Arial"/>
          <w:i/>
          <w:iCs/>
          <w:color w:val="auto"/>
          <w:sz w:val="20"/>
          <w:szCs w:val="20"/>
        </w:rPr>
        <w:t>của từng hàng hóa, dịch vụ bao gồm mức giá</w:t>
      </w:r>
      <w:r w:rsidR="00607360" w:rsidRPr="00CA1ACE">
        <w:rPr>
          <w:rFonts w:ascii="Arial" w:hAnsi="Arial" w:cs="Arial"/>
          <w:i/>
          <w:iCs/>
          <w:color w:val="auto"/>
          <w:sz w:val="20"/>
          <w:szCs w:val="20"/>
          <w:lang w:val="en-SG"/>
        </w:rPr>
        <w:t xml:space="preserve"> </w:t>
      </w:r>
      <w:r w:rsidR="00607360" w:rsidRPr="00CA1ACE">
        <w:rPr>
          <w:rFonts w:ascii="Arial" w:hAnsi="Arial" w:cs="Arial"/>
          <w:i/>
          <w:iCs/>
          <w:color w:val="auto"/>
          <w:sz w:val="20"/>
          <w:szCs w:val="20"/>
        </w:rPr>
        <w:t>hiện hành; mức tăng gi</w:t>
      </w:r>
      <w:r w:rsidR="00607360" w:rsidRPr="00CA1ACE">
        <w:rPr>
          <w:rFonts w:ascii="Arial" w:hAnsi="Arial" w:cs="Arial"/>
          <w:i/>
          <w:iCs/>
          <w:color w:val="auto"/>
          <w:sz w:val="20"/>
          <w:szCs w:val="20"/>
          <w:lang w:val="en-SG"/>
        </w:rPr>
        <w:t>ả</w:t>
      </w:r>
      <w:r w:rsidRPr="00CA1ACE">
        <w:rPr>
          <w:rFonts w:ascii="Arial" w:hAnsi="Arial" w:cs="Arial"/>
          <w:i/>
          <w:iCs/>
          <w:color w:val="auto"/>
          <w:sz w:val="20"/>
          <w:szCs w:val="20"/>
        </w:rPr>
        <w:t>m tuyệt đối, tươn</w:t>
      </w:r>
      <w:r w:rsidR="00607360" w:rsidRPr="00CA1ACE">
        <w:rPr>
          <w:rFonts w:ascii="Arial" w:hAnsi="Arial" w:cs="Arial"/>
          <w:i/>
          <w:iCs/>
          <w:color w:val="auto"/>
          <w:sz w:val="20"/>
          <w:szCs w:val="20"/>
        </w:rPr>
        <w:t>g đối so với kỳ trước hoặc kỳ c</w:t>
      </w:r>
      <w:r w:rsidR="00607360" w:rsidRPr="00CA1ACE">
        <w:rPr>
          <w:rFonts w:ascii="Arial" w:hAnsi="Arial" w:cs="Arial"/>
          <w:i/>
          <w:iCs/>
          <w:color w:val="auto"/>
          <w:sz w:val="20"/>
          <w:szCs w:val="20"/>
          <w:lang w:val="en-SG"/>
        </w:rPr>
        <w:t>ầ</w:t>
      </w:r>
      <w:r w:rsidR="00607360" w:rsidRPr="00CA1ACE">
        <w:rPr>
          <w:rFonts w:ascii="Arial" w:hAnsi="Arial" w:cs="Arial"/>
          <w:i/>
          <w:iCs/>
          <w:color w:val="auto"/>
          <w:sz w:val="20"/>
          <w:szCs w:val="20"/>
        </w:rPr>
        <w:t>n so s</w:t>
      </w:r>
      <w:r w:rsidR="00607360" w:rsidRPr="00CA1ACE">
        <w:rPr>
          <w:rFonts w:ascii="Arial" w:hAnsi="Arial" w:cs="Arial"/>
          <w:i/>
          <w:iCs/>
          <w:color w:val="auto"/>
          <w:sz w:val="20"/>
          <w:szCs w:val="20"/>
          <w:lang w:val="en-SG"/>
        </w:rPr>
        <w:t>á</w:t>
      </w:r>
      <w:r w:rsidRPr="00CA1ACE">
        <w:rPr>
          <w:rFonts w:ascii="Arial" w:hAnsi="Arial" w:cs="Arial"/>
          <w:i/>
          <w:iCs/>
          <w:color w:val="auto"/>
          <w:sz w:val="20"/>
          <w:szCs w:val="20"/>
        </w:rPr>
        <w:t xml:space="preserve">nh. Phân tích, </w:t>
      </w:r>
      <w:r w:rsidR="00607360" w:rsidRPr="00CA1ACE">
        <w:rPr>
          <w:rFonts w:ascii="Arial" w:hAnsi="Arial" w:cs="Arial"/>
          <w:i/>
          <w:iCs/>
          <w:color w:val="auto"/>
          <w:sz w:val="20"/>
          <w:szCs w:val="20"/>
        </w:rPr>
        <w:t>đánh</w:t>
      </w:r>
      <w:r w:rsidRPr="00CA1ACE">
        <w:rPr>
          <w:rFonts w:ascii="Arial" w:hAnsi="Arial" w:cs="Arial"/>
          <w:i/>
          <w:iCs/>
          <w:color w:val="auto"/>
          <w:sz w:val="20"/>
          <w:szCs w:val="20"/>
        </w:rPr>
        <w:t xml:space="preserve"> giá </w:t>
      </w:r>
      <w:r w:rsidR="00607360" w:rsidRPr="00CA1ACE">
        <w:rPr>
          <w:rFonts w:ascii="Arial" w:hAnsi="Arial" w:cs="Arial"/>
          <w:i/>
          <w:iCs/>
          <w:color w:val="auto"/>
          <w:sz w:val="20"/>
          <w:szCs w:val="20"/>
        </w:rPr>
        <w:t>diễn</w:t>
      </w:r>
      <w:r w:rsidRPr="00CA1ACE">
        <w:rPr>
          <w:rFonts w:ascii="Arial" w:hAnsi="Arial" w:cs="Arial"/>
          <w:i/>
          <w:iCs/>
          <w:color w:val="auto"/>
          <w:sz w:val="20"/>
          <w:szCs w:val="20"/>
        </w:rPr>
        <w:t xml:space="preserve"> biến giá thị trường của từng hàng </w:t>
      </w:r>
      <w:r w:rsidR="00D076B3" w:rsidRPr="00CA1ACE">
        <w:rPr>
          <w:rFonts w:ascii="Arial" w:hAnsi="Arial" w:cs="Arial"/>
          <w:i/>
          <w:iCs/>
          <w:color w:val="auto"/>
          <w:sz w:val="20"/>
          <w:szCs w:val="20"/>
        </w:rPr>
        <w:t>hóa</w:t>
      </w:r>
      <w:r w:rsidRPr="00CA1ACE">
        <w:rPr>
          <w:rFonts w:ascii="Arial" w:hAnsi="Arial" w:cs="Arial"/>
          <w:i/>
          <w:iCs/>
          <w:color w:val="auto"/>
          <w:sz w:val="20"/>
          <w:szCs w:val="20"/>
        </w:rPr>
        <w:t xml:space="preserve">, dịch vụ và nguyên </w:t>
      </w:r>
      <w:r w:rsidR="00D076B3" w:rsidRPr="00CA1ACE">
        <w:rPr>
          <w:rFonts w:ascii="Arial" w:hAnsi="Arial" w:cs="Arial"/>
          <w:i/>
          <w:iCs/>
          <w:color w:val="auto"/>
          <w:sz w:val="20"/>
          <w:szCs w:val="20"/>
        </w:rPr>
        <w:t>nhân</w:t>
      </w:r>
      <w:r w:rsidRPr="00CA1ACE">
        <w:rPr>
          <w:rFonts w:ascii="Arial" w:hAnsi="Arial" w:cs="Arial"/>
          <w:i/>
          <w:iCs/>
          <w:color w:val="auto"/>
          <w:sz w:val="20"/>
          <w:szCs w:val="20"/>
        </w:rPr>
        <w:t xml:space="preserve"> biến động giá, tác động </w:t>
      </w:r>
      <w:r w:rsidR="00BF5DA8" w:rsidRPr="00CA1ACE">
        <w:rPr>
          <w:rFonts w:ascii="Arial" w:hAnsi="Arial" w:cs="Arial"/>
          <w:i/>
          <w:iCs/>
          <w:color w:val="auto"/>
          <w:sz w:val="20"/>
          <w:szCs w:val="20"/>
        </w:rPr>
        <w:t>của</w:t>
      </w:r>
      <w:r w:rsidR="00607360" w:rsidRPr="00CA1ACE">
        <w:rPr>
          <w:rFonts w:ascii="Arial" w:hAnsi="Arial" w:cs="Arial"/>
          <w:i/>
          <w:iCs/>
          <w:color w:val="auto"/>
          <w:sz w:val="20"/>
          <w:szCs w:val="20"/>
        </w:rPr>
        <w:t xml:space="preserve"> biến động giá đến kinh t</w:t>
      </w:r>
      <w:r w:rsidR="00607360" w:rsidRPr="00CA1ACE">
        <w:rPr>
          <w:rFonts w:ascii="Arial" w:hAnsi="Arial" w:cs="Arial"/>
          <w:i/>
          <w:iCs/>
          <w:color w:val="auto"/>
          <w:sz w:val="20"/>
          <w:szCs w:val="20"/>
          <w:lang w:val="en-SG"/>
        </w:rPr>
        <w:t>ế</w:t>
      </w:r>
      <w:r w:rsidRPr="00CA1ACE">
        <w:rPr>
          <w:rFonts w:ascii="Arial" w:hAnsi="Arial" w:cs="Arial"/>
          <w:i/>
          <w:iCs/>
          <w:color w:val="auto"/>
          <w:sz w:val="20"/>
          <w:szCs w:val="20"/>
        </w:rPr>
        <w:t>, xã hội trên địa bàn hoặc cả nước và tác động của biến động giá</w:t>
      </w:r>
      <w:r w:rsidR="00607360" w:rsidRPr="00CA1ACE">
        <w:rPr>
          <w:rFonts w:ascii="Arial" w:hAnsi="Arial" w:cs="Arial"/>
          <w:i/>
          <w:iCs/>
          <w:color w:val="auto"/>
          <w:sz w:val="20"/>
          <w:szCs w:val="20"/>
          <w:lang w:val="en-SG"/>
        </w:rPr>
        <w:t xml:space="preserve"> </w:t>
      </w:r>
      <w:r w:rsidR="00BC3ACE" w:rsidRPr="00CA1ACE">
        <w:rPr>
          <w:rFonts w:ascii="Arial" w:hAnsi="Arial" w:cs="Arial"/>
          <w:i/>
          <w:iCs/>
          <w:color w:val="auto"/>
          <w:sz w:val="20"/>
          <w:szCs w:val="20"/>
        </w:rPr>
        <w:t>đến</w:t>
      </w:r>
      <w:r w:rsidRPr="00CA1ACE">
        <w:rPr>
          <w:rFonts w:ascii="Arial" w:hAnsi="Arial" w:cs="Arial"/>
          <w:i/>
          <w:iCs/>
          <w:color w:val="auto"/>
          <w:sz w:val="20"/>
          <w:szCs w:val="20"/>
        </w:rPr>
        <w:t xml:space="preserve"> chỉ số CPI (nếu </w:t>
      </w:r>
      <w:r w:rsidR="00607360" w:rsidRPr="00CA1ACE">
        <w:rPr>
          <w:rFonts w:ascii="Arial" w:hAnsi="Arial" w:cs="Arial"/>
          <w:i/>
          <w:iCs/>
          <w:color w:val="auto"/>
          <w:sz w:val="20"/>
          <w:szCs w:val="20"/>
        </w:rPr>
        <w:t>có</w:t>
      </w:r>
      <w:r w:rsidRPr="00CA1ACE">
        <w:rPr>
          <w:rFonts w:ascii="Arial" w:hAnsi="Arial" w:cs="Arial"/>
          <w:i/>
          <w:iCs/>
          <w:color w:val="auto"/>
          <w:sz w:val="20"/>
          <w:szCs w:val="20"/>
        </w:rPr>
        <w:t>))</w:t>
      </w:r>
    </w:p>
    <w:p w:rsidR="005F742A" w:rsidRPr="00CA1ACE" w:rsidRDefault="00607360" w:rsidP="00585983">
      <w:pPr>
        <w:pStyle w:val="BodyText"/>
        <w:tabs>
          <w:tab w:val="left" w:pos="1287"/>
        </w:tabs>
        <w:spacing w:after="120" w:line="240" w:lineRule="auto"/>
        <w:ind w:firstLine="720"/>
        <w:jc w:val="both"/>
        <w:rPr>
          <w:rFonts w:ascii="Arial" w:hAnsi="Arial" w:cs="Arial"/>
          <w:color w:val="auto"/>
          <w:sz w:val="20"/>
          <w:szCs w:val="20"/>
        </w:rPr>
      </w:pPr>
      <w:bookmarkStart w:id="183" w:name="bookmark182"/>
      <w:bookmarkEnd w:id="183"/>
      <w:r w:rsidRPr="00CA1ACE">
        <w:rPr>
          <w:rFonts w:ascii="Arial" w:hAnsi="Arial" w:cs="Arial"/>
          <w:b/>
          <w:bCs/>
          <w:color w:val="auto"/>
          <w:sz w:val="20"/>
          <w:szCs w:val="20"/>
          <w:lang w:val="en-SG"/>
        </w:rPr>
        <w:t xml:space="preserve">III. </w:t>
      </w:r>
      <w:r w:rsidR="004A3B26" w:rsidRPr="00CA1ACE">
        <w:rPr>
          <w:rFonts w:ascii="Arial" w:hAnsi="Arial" w:cs="Arial"/>
          <w:b/>
          <w:bCs/>
          <w:color w:val="auto"/>
          <w:sz w:val="20"/>
          <w:szCs w:val="20"/>
        </w:rPr>
        <w:t xml:space="preserve">TÌNH HÌNH THỰC HIỆN CÔNG TÁC QUẢN LÝ, </w:t>
      </w:r>
      <w:r w:rsidRPr="00CA1ACE">
        <w:rPr>
          <w:rFonts w:ascii="Arial" w:hAnsi="Arial" w:cs="Arial"/>
          <w:b/>
          <w:bCs/>
          <w:color w:val="auto"/>
          <w:sz w:val="20"/>
          <w:szCs w:val="20"/>
        </w:rPr>
        <w:t>ĐIỀU</w:t>
      </w:r>
      <w:r w:rsidR="004A3B26" w:rsidRPr="00CA1ACE">
        <w:rPr>
          <w:rFonts w:ascii="Arial" w:hAnsi="Arial" w:cs="Arial"/>
          <w:b/>
          <w:bCs/>
          <w:color w:val="auto"/>
          <w:sz w:val="20"/>
          <w:szCs w:val="20"/>
        </w:rPr>
        <w:t xml:space="preserve"> TIẾT GIÁ</w:t>
      </w:r>
    </w:p>
    <w:p w:rsidR="005F742A" w:rsidRPr="00CA1ACE" w:rsidRDefault="00607360" w:rsidP="00585983">
      <w:pPr>
        <w:pStyle w:val="BodyText"/>
        <w:tabs>
          <w:tab w:val="left" w:pos="1096"/>
        </w:tabs>
        <w:spacing w:after="120" w:line="240" w:lineRule="auto"/>
        <w:ind w:firstLine="720"/>
        <w:jc w:val="both"/>
        <w:rPr>
          <w:rFonts w:ascii="Arial" w:hAnsi="Arial" w:cs="Arial"/>
          <w:color w:val="auto"/>
          <w:sz w:val="20"/>
          <w:szCs w:val="20"/>
        </w:rPr>
      </w:pPr>
      <w:bookmarkStart w:id="184" w:name="bookmark183"/>
      <w:bookmarkEnd w:id="184"/>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Tình hình ban hành các văn bản quy phạm pháp luật trong lĩnh vực </w:t>
      </w:r>
      <w:proofErr w:type="gramStart"/>
      <w:r w:rsidR="004A3B26" w:rsidRPr="00CA1ACE">
        <w:rPr>
          <w:rFonts w:ascii="Arial" w:hAnsi="Arial" w:cs="Arial"/>
          <w:color w:val="auto"/>
          <w:sz w:val="20"/>
          <w:szCs w:val="20"/>
        </w:rPr>
        <w:t>giá:...</w:t>
      </w:r>
      <w:proofErr w:type="gramEnd"/>
    </w:p>
    <w:p w:rsidR="005F742A" w:rsidRPr="00CA1ACE" w:rsidRDefault="00607360" w:rsidP="00585983">
      <w:pPr>
        <w:pStyle w:val="BodyText"/>
        <w:tabs>
          <w:tab w:val="left" w:pos="1093"/>
        </w:tabs>
        <w:spacing w:after="120" w:line="240" w:lineRule="auto"/>
        <w:ind w:firstLine="720"/>
        <w:jc w:val="both"/>
        <w:rPr>
          <w:rFonts w:ascii="Arial" w:hAnsi="Arial" w:cs="Arial"/>
          <w:color w:val="auto"/>
          <w:sz w:val="20"/>
          <w:szCs w:val="20"/>
        </w:rPr>
      </w:pPr>
      <w:bookmarkStart w:id="185" w:name="bookmark184"/>
      <w:bookmarkEnd w:id="185"/>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 xml:space="preserve">Tình hình </w:t>
      </w:r>
      <w:r w:rsidR="00602835" w:rsidRPr="00CA1ACE">
        <w:rPr>
          <w:rFonts w:ascii="Arial" w:hAnsi="Arial" w:cs="Arial"/>
          <w:color w:val="auto"/>
          <w:sz w:val="20"/>
          <w:szCs w:val="20"/>
        </w:rPr>
        <w:t>triển</w:t>
      </w:r>
      <w:r w:rsidR="004A3B26" w:rsidRPr="00CA1ACE">
        <w:rPr>
          <w:rFonts w:ascii="Arial" w:hAnsi="Arial" w:cs="Arial"/>
          <w:color w:val="auto"/>
          <w:sz w:val="20"/>
          <w:szCs w:val="20"/>
        </w:rPr>
        <w:t xml:space="preserve"> khai chương trình bình ổn th</w:t>
      </w:r>
      <w:r w:rsidRPr="00CA1ACE">
        <w:rPr>
          <w:rFonts w:ascii="Arial" w:hAnsi="Arial" w:cs="Arial"/>
          <w:color w:val="auto"/>
          <w:sz w:val="20"/>
          <w:szCs w:val="20"/>
        </w:rPr>
        <w:t xml:space="preserve">ị trường và các biện pháp bình </w:t>
      </w:r>
      <w:r w:rsidRPr="00CA1ACE">
        <w:rPr>
          <w:rFonts w:ascii="Arial" w:hAnsi="Arial" w:cs="Arial"/>
          <w:color w:val="auto"/>
          <w:sz w:val="20"/>
          <w:szCs w:val="20"/>
          <w:lang w:val="en-SG"/>
        </w:rPr>
        <w:t>ổ</w:t>
      </w:r>
      <w:r w:rsidR="004A3B26" w:rsidRPr="00CA1ACE">
        <w:rPr>
          <w:rFonts w:ascii="Arial" w:hAnsi="Arial" w:cs="Arial"/>
          <w:color w:val="auto"/>
          <w:sz w:val="20"/>
          <w:szCs w:val="20"/>
        </w:rPr>
        <w:t xml:space="preserve">n giá </w:t>
      </w:r>
      <w:r w:rsidR="004A3B26" w:rsidRPr="00CA1ACE">
        <w:rPr>
          <w:rFonts w:ascii="Arial" w:hAnsi="Arial" w:cs="Arial"/>
          <w:i/>
          <w:iCs/>
          <w:color w:val="auto"/>
          <w:sz w:val="20"/>
          <w:szCs w:val="20"/>
        </w:rPr>
        <w:t>(nếu có</w:t>
      </w:r>
      <w:proofErr w:type="gramStart"/>
      <w:r w:rsidR="004A3B26" w:rsidRPr="00CA1ACE">
        <w:rPr>
          <w:rFonts w:ascii="Arial" w:hAnsi="Arial" w:cs="Arial"/>
          <w:i/>
          <w:iCs/>
          <w:color w:val="auto"/>
          <w:sz w:val="20"/>
          <w:szCs w:val="20"/>
        </w:rPr>
        <w:t>):...</w:t>
      </w:r>
      <w:proofErr w:type="gramEnd"/>
    </w:p>
    <w:p w:rsidR="005F742A" w:rsidRPr="00CA1ACE" w:rsidRDefault="00607360" w:rsidP="00585983">
      <w:pPr>
        <w:pStyle w:val="BodyText"/>
        <w:tabs>
          <w:tab w:val="left" w:pos="1107"/>
        </w:tabs>
        <w:spacing w:after="120" w:line="240" w:lineRule="auto"/>
        <w:ind w:firstLine="720"/>
        <w:jc w:val="both"/>
        <w:rPr>
          <w:rFonts w:ascii="Arial" w:hAnsi="Arial" w:cs="Arial"/>
          <w:color w:val="auto"/>
          <w:sz w:val="20"/>
          <w:szCs w:val="20"/>
        </w:rPr>
      </w:pPr>
      <w:bookmarkStart w:id="186" w:name="bookmark185"/>
      <w:bookmarkEnd w:id="186"/>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Công tác định giá của các Bộ, địa phương:</w:t>
      </w:r>
    </w:p>
    <w:p w:rsidR="00607360" w:rsidRPr="00CA1ACE" w:rsidRDefault="004A3B26" w:rsidP="00585983">
      <w:pPr>
        <w:pStyle w:val="BodyText"/>
        <w:spacing w:after="120" w:line="240" w:lineRule="auto"/>
        <w:ind w:firstLine="720"/>
        <w:jc w:val="both"/>
        <w:rPr>
          <w:rFonts w:ascii="Arial" w:hAnsi="Arial" w:cs="Arial"/>
          <w:i/>
          <w:iCs/>
          <w:color w:val="auto"/>
          <w:sz w:val="20"/>
          <w:szCs w:val="20"/>
        </w:rPr>
      </w:pPr>
      <w:r w:rsidRPr="00CA1ACE">
        <w:rPr>
          <w:rFonts w:ascii="Arial" w:hAnsi="Arial" w:cs="Arial"/>
          <w:i/>
          <w:iCs/>
          <w:color w:val="auto"/>
          <w:sz w:val="20"/>
          <w:szCs w:val="20"/>
        </w:rPr>
        <w:t>(</w:t>
      </w:r>
      <w:r w:rsidR="00607360" w:rsidRPr="00CA1ACE">
        <w:rPr>
          <w:rFonts w:ascii="Arial" w:hAnsi="Arial" w:cs="Arial"/>
          <w:i/>
          <w:iCs/>
          <w:color w:val="auto"/>
          <w:sz w:val="20"/>
          <w:szCs w:val="20"/>
        </w:rPr>
        <w:t>Báo cáo</w:t>
      </w:r>
      <w:r w:rsidRPr="00CA1ACE">
        <w:rPr>
          <w:rFonts w:ascii="Arial" w:hAnsi="Arial" w:cs="Arial"/>
          <w:i/>
          <w:iCs/>
          <w:color w:val="auto"/>
          <w:sz w:val="20"/>
          <w:szCs w:val="20"/>
        </w:rPr>
        <w:t xml:space="preserve"> tình hình định giá</w:t>
      </w:r>
      <w:r w:rsidR="00607360" w:rsidRPr="00CA1ACE">
        <w:rPr>
          <w:rFonts w:ascii="Arial" w:hAnsi="Arial" w:cs="Arial"/>
          <w:i/>
          <w:iCs/>
          <w:color w:val="auto"/>
          <w:sz w:val="20"/>
          <w:szCs w:val="20"/>
          <w:lang w:val="en-SG"/>
        </w:rPr>
        <w:t xml:space="preserve"> </w:t>
      </w:r>
      <w:r w:rsidRPr="00CA1ACE">
        <w:rPr>
          <w:rFonts w:ascii="Arial" w:hAnsi="Arial" w:cs="Arial"/>
          <w:i/>
          <w:iCs/>
          <w:color w:val="auto"/>
          <w:sz w:val="20"/>
          <w:szCs w:val="20"/>
        </w:rPr>
        <w:t>hàng hóa,</w:t>
      </w:r>
      <w:r w:rsidR="00607360" w:rsidRPr="00CA1ACE">
        <w:rPr>
          <w:rFonts w:ascii="Arial" w:hAnsi="Arial" w:cs="Arial"/>
          <w:i/>
          <w:iCs/>
          <w:color w:val="auto"/>
          <w:sz w:val="20"/>
          <w:szCs w:val="20"/>
        </w:rPr>
        <w:t xml:space="preserve"> dịch vụ thuộc thẩm quyền như s</w:t>
      </w:r>
      <w:r w:rsidR="00607360" w:rsidRPr="00CA1ACE">
        <w:rPr>
          <w:rFonts w:ascii="Arial" w:hAnsi="Arial" w:cs="Arial"/>
          <w:i/>
          <w:iCs/>
          <w:color w:val="auto"/>
          <w:sz w:val="20"/>
          <w:szCs w:val="20"/>
          <w:lang w:val="en-SG"/>
        </w:rPr>
        <w:t>ố</w:t>
      </w:r>
      <w:r w:rsidRPr="00CA1ACE">
        <w:rPr>
          <w:rFonts w:ascii="Arial" w:hAnsi="Arial" w:cs="Arial"/>
          <w:i/>
          <w:iCs/>
          <w:color w:val="auto"/>
          <w:sz w:val="20"/>
          <w:szCs w:val="20"/>
        </w:rPr>
        <w:t xml:space="preserve"> lượng văn bản định giá</w:t>
      </w:r>
      <w:r w:rsidR="00607360" w:rsidRPr="00CA1ACE">
        <w:rPr>
          <w:rFonts w:ascii="Arial" w:hAnsi="Arial" w:cs="Arial"/>
          <w:i/>
          <w:iCs/>
          <w:color w:val="auto"/>
          <w:sz w:val="20"/>
          <w:szCs w:val="20"/>
          <w:lang w:val="en-SG"/>
        </w:rPr>
        <w:t xml:space="preserve"> </w:t>
      </w:r>
      <w:r w:rsidRPr="00CA1ACE">
        <w:rPr>
          <w:rFonts w:ascii="Arial" w:hAnsi="Arial" w:cs="Arial"/>
          <w:i/>
          <w:iCs/>
          <w:color w:val="auto"/>
          <w:sz w:val="20"/>
          <w:szCs w:val="20"/>
        </w:rPr>
        <w:t>đã ban hành, mức giá</w:t>
      </w:r>
      <w:r w:rsidR="00607360" w:rsidRPr="00CA1ACE">
        <w:rPr>
          <w:rFonts w:ascii="Arial" w:hAnsi="Arial" w:cs="Arial"/>
          <w:i/>
          <w:iCs/>
          <w:color w:val="auto"/>
          <w:sz w:val="20"/>
          <w:szCs w:val="20"/>
          <w:lang w:val="en-SG"/>
        </w:rPr>
        <w:t xml:space="preserve"> </w:t>
      </w:r>
      <w:r w:rsidRPr="00CA1ACE">
        <w:rPr>
          <w:rFonts w:ascii="Arial" w:hAnsi="Arial" w:cs="Arial"/>
          <w:i/>
          <w:iCs/>
          <w:color w:val="auto"/>
          <w:sz w:val="20"/>
          <w:szCs w:val="20"/>
        </w:rPr>
        <w:t xml:space="preserve">hàng </w:t>
      </w:r>
      <w:r w:rsidR="00D076B3" w:rsidRPr="00CA1ACE">
        <w:rPr>
          <w:rFonts w:ascii="Arial" w:hAnsi="Arial" w:cs="Arial"/>
          <w:i/>
          <w:iCs/>
          <w:color w:val="auto"/>
          <w:sz w:val="20"/>
          <w:szCs w:val="20"/>
        </w:rPr>
        <w:t>hóa</w:t>
      </w:r>
      <w:r w:rsidRPr="00CA1ACE">
        <w:rPr>
          <w:rFonts w:ascii="Arial" w:hAnsi="Arial" w:cs="Arial"/>
          <w:i/>
          <w:iCs/>
          <w:color w:val="auto"/>
          <w:sz w:val="20"/>
          <w:szCs w:val="20"/>
        </w:rPr>
        <w:t>, dịch vụ đã thực hiện điều chỉnh tăng/</w:t>
      </w:r>
      <w:r w:rsidR="00BC3ACE" w:rsidRPr="00CA1ACE">
        <w:rPr>
          <w:rFonts w:ascii="Arial" w:hAnsi="Arial" w:cs="Arial"/>
          <w:i/>
          <w:iCs/>
          <w:color w:val="auto"/>
          <w:sz w:val="20"/>
          <w:szCs w:val="20"/>
        </w:rPr>
        <w:t>giảm</w:t>
      </w:r>
      <w:r w:rsidR="00607360" w:rsidRPr="00CA1ACE">
        <w:rPr>
          <w:rFonts w:ascii="Arial" w:hAnsi="Arial" w:cs="Arial"/>
          <w:i/>
          <w:iCs/>
          <w:color w:val="auto"/>
          <w:sz w:val="20"/>
          <w:szCs w:val="20"/>
        </w:rPr>
        <w:t>, các khó khăn nếu có trong qu</w:t>
      </w:r>
      <w:r w:rsidR="00607360" w:rsidRPr="00CA1ACE">
        <w:rPr>
          <w:rFonts w:ascii="Arial" w:hAnsi="Arial" w:cs="Arial"/>
          <w:i/>
          <w:iCs/>
          <w:color w:val="auto"/>
          <w:sz w:val="20"/>
          <w:szCs w:val="20"/>
          <w:lang w:val="en-SG"/>
        </w:rPr>
        <w:t>á</w:t>
      </w:r>
      <w:r w:rsidRPr="00CA1ACE">
        <w:rPr>
          <w:rFonts w:ascii="Arial" w:hAnsi="Arial" w:cs="Arial"/>
          <w:i/>
          <w:iCs/>
          <w:color w:val="auto"/>
          <w:sz w:val="20"/>
          <w:szCs w:val="20"/>
        </w:rPr>
        <w:t xml:space="preserve"> trình thực hiện định giá,... và </w:t>
      </w:r>
      <w:r w:rsidR="00EE574E" w:rsidRPr="00CA1ACE">
        <w:rPr>
          <w:rFonts w:ascii="Arial" w:hAnsi="Arial" w:cs="Arial"/>
          <w:i/>
          <w:iCs/>
          <w:color w:val="auto"/>
          <w:sz w:val="20"/>
          <w:szCs w:val="20"/>
        </w:rPr>
        <w:t>phương</w:t>
      </w:r>
      <w:r w:rsidRPr="00CA1ACE">
        <w:rPr>
          <w:rFonts w:ascii="Arial" w:hAnsi="Arial" w:cs="Arial"/>
          <w:i/>
          <w:iCs/>
          <w:color w:val="auto"/>
          <w:sz w:val="20"/>
          <w:szCs w:val="20"/>
        </w:rPr>
        <w:t xml:space="preserve"> án </w:t>
      </w:r>
      <w:r w:rsidR="009C5724" w:rsidRPr="00CA1ACE">
        <w:rPr>
          <w:rFonts w:ascii="Arial" w:hAnsi="Arial" w:cs="Arial"/>
          <w:i/>
          <w:iCs/>
          <w:color w:val="auto"/>
          <w:sz w:val="20"/>
          <w:szCs w:val="20"/>
        </w:rPr>
        <w:t>điều chỉnh</w:t>
      </w:r>
      <w:r w:rsidRPr="00CA1ACE">
        <w:rPr>
          <w:rFonts w:ascii="Arial" w:hAnsi="Arial" w:cs="Arial"/>
          <w:i/>
          <w:iCs/>
          <w:color w:val="auto"/>
          <w:sz w:val="20"/>
          <w:szCs w:val="20"/>
        </w:rPr>
        <w:t xml:space="preserve"> giá dự kiến (nếu có)).</w:t>
      </w:r>
      <w:bookmarkStart w:id="187" w:name="bookmark186"/>
      <w:bookmarkEnd w:id="187"/>
    </w:p>
    <w:p w:rsidR="005F742A" w:rsidRPr="00CA1ACE" w:rsidRDefault="00607360"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Cs/>
          <w:color w:val="auto"/>
          <w:sz w:val="20"/>
          <w:szCs w:val="20"/>
          <w:lang w:val="en-SG"/>
        </w:rPr>
        <w:t>4.</w:t>
      </w:r>
      <w:r w:rsidRPr="00CA1ACE">
        <w:rPr>
          <w:rFonts w:ascii="Arial" w:hAnsi="Arial" w:cs="Arial"/>
          <w:i/>
          <w:iCs/>
          <w:color w:val="auto"/>
          <w:sz w:val="20"/>
          <w:szCs w:val="20"/>
          <w:lang w:val="en-SG"/>
        </w:rPr>
        <w:t xml:space="preserve"> </w:t>
      </w:r>
      <w:r w:rsidR="004A3B26" w:rsidRPr="00CA1ACE">
        <w:rPr>
          <w:rFonts w:ascii="Arial" w:hAnsi="Arial" w:cs="Arial"/>
          <w:color w:val="auto"/>
          <w:sz w:val="20"/>
          <w:szCs w:val="20"/>
        </w:rPr>
        <w:t xml:space="preserve">Tình hình thực hiện kê khai </w:t>
      </w:r>
      <w:proofErr w:type="gramStart"/>
      <w:r w:rsidR="004A3B26" w:rsidRPr="00CA1ACE">
        <w:rPr>
          <w:rFonts w:ascii="Arial" w:hAnsi="Arial" w:cs="Arial"/>
          <w:color w:val="auto"/>
          <w:sz w:val="20"/>
          <w:szCs w:val="20"/>
        </w:rPr>
        <w:t>giá:...</w:t>
      </w:r>
      <w:proofErr w:type="gramEnd"/>
    </w:p>
    <w:p w:rsidR="005F742A" w:rsidRPr="00CA1ACE" w:rsidRDefault="00607360" w:rsidP="00585983">
      <w:pPr>
        <w:pStyle w:val="BodyText"/>
        <w:tabs>
          <w:tab w:val="left" w:pos="1111"/>
        </w:tabs>
        <w:spacing w:after="120" w:line="240" w:lineRule="auto"/>
        <w:ind w:firstLine="720"/>
        <w:jc w:val="both"/>
        <w:rPr>
          <w:rFonts w:ascii="Arial" w:hAnsi="Arial" w:cs="Arial"/>
          <w:color w:val="auto"/>
          <w:sz w:val="20"/>
          <w:szCs w:val="20"/>
        </w:rPr>
      </w:pPr>
      <w:bookmarkStart w:id="188" w:name="bookmark187"/>
      <w:bookmarkEnd w:id="188"/>
      <w:r w:rsidRPr="00CA1ACE">
        <w:rPr>
          <w:rFonts w:ascii="Arial" w:hAnsi="Arial" w:cs="Arial"/>
          <w:color w:val="auto"/>
          <w:sz w:val="20"/>
          <w:szCs w:val="20"/>
          <w:lang w:val="en-SG"/>
        </w:rPr>
        <w:t xml:space="preserve">5. </w:t>
      </w:r>
      <w:r w:rsidR="004A3B26" w:rsidRPr="00CA1ACE">
        <w:rPr>
          <w:rFonts w:ascii="Arial" w:hAnsi="Arial" w:cs="Arial"/>
          <w:color w:val="auto"/>
          <w:sz w:val="20"/>
          <w:szCs w:val="20"/>
        </w:rPr>
        <w:t xml:space="preserve">Công tác kiểm tra, thanh tra việc chấp hành pháp luật về </w:t>
      </w:r>
      <w:proofErr w:type="gramStart"/>
      <w:r w:rsidR="004A3B26" w:rsidRPr="00CA1ACE">
        <w:rPr>
          <w:rFonts w:ascii="Arial" w:hAnsi="Arial" w:cs="Arial"/>
          <w:color w:val="auto"/>
          <w:sz w:val="20"/>
          <w:szCs w:val="20"/>
        </w:rPr>
        <w:t>giá:...</w:t>
      </w:r>
      <w:proofErr w:type="gramEnd"/>
    </w:p>
    <w:p w:rsidR="005F742A" w:rsidRPr="00CA1ACE" w:rsidRDefault="00607360" w:rsidP="00585983">
      <w:pPr>
        <w:pStyle w:val="BodyText"/>
        <w:tabs>
          <w:tab w:val="left" w:pos="1111"/>
        </w:tabs>
        <w:spacing w:after="120" w:line="240" w:lineRule="auto"/>
        <w:ind w:firstLine="720"/>
        <w:jc w:val="both"/>
        <w:rPr>
          <w:rFonts w:ascii="Arial" w:hAnsi="Arial" w:cs="Arial"/>
          <w:color w:val="auto"/>
          <w:sz w:val="20"/>
          <w:szCs w:val="20"/>
        </w:rPr>
      </w:pPr>
      <w:bookmarkStart w:id="189" w:name="bookmark188"/>
      <w:bookmarkEnd w:id="189"/>
      <w:r w:rsidRPr="00CA1ACE">
        <w:rPr>
          <w:rFonts w:ascii="Arial" w:hAnsi="Arial" w:cs="Arial"/>
          <w:color w:val="auto"/>
          <w:sz w:val="20"/>
          <w:szCs w:val="20"/>
          <w:lang w:val="en-SG"/>
        </w:rPr>
        <w:t xml:space="preserve">6. </w:t>
      </w:r>
      <w:r w:rsidR="004A3B26" w:rsidRPr="00CA1ACE">
        <w:rPr>
          <w:rFonts w:ascii="Arial" w:hAnsi="Arial" w:cs="Arial"/>
          <w:color w:val="auto"/>
          <w:sz w:val="20"/>
          <w:szCs w:val="20"/>
        </w:rPr>
        <w:t>Các nội dung liên quan khác (nếu có)</w:t>
      </w:r>
    </w:p>
    <w:p w:rsidR="005F742A" w:rsidRPr="00CA1ACE" w:rsidRDefault="00607360" w:rsidP="00585983">
      <w:pPr>
        <w:pStyle w:val="BodyText"/>
        <w:tabs>
          <w:tab w:val="left" w:pos="1291"/>
        </w:tabs>
        <w:spacing w:after="120" w:line="240" w:lineRule="auto"/>
        <w:ind w:firstLine="720"/>
        <w:jc w:val="both"/>
        <w:rPr>
          <w:rFonts w:ascii="Arial" w:hAnsi="Arial" w:cs="Arial"/>
          <w:color w:val="auto"/>
          <w:sz w:val="20"/>
          <w:szCs w:val="20"/>
        </w:rPr>
      </w:pPr>
      <w:bookmarkStart w:id="190" w:name="bookmark189"/>
      <w:bookmarkEnd w:id="190"/>
      <w:r w:rsidRPr="00CA1ACE">
        <w:rPr>
          <w:rFonts w:ascii="Arial" w:hAnsi="Arial" w:cs="Arial"/>
          <w:b/>
          <w:bCs/>
          <w:color w:val="auto"/>
          <w:sz w:val="20"/>
          <w:szCs w:val="20"/>
          <w:lang w:val="en-SG"/>
        </w:rPr>
        <w:t xml:space="preserve">IV. </w:t>
      </w:r>
      <w:r w:rsidRPr="00CA1ACE">
        <w:rPr>
          <w:rFonts w:ascii="Arial" w:hAnsi="Arial" w:cs="Arial"/>
          <w:b/>
          <w:bCs/>
          <w:color w:val="auto"/>
          <w:sz w:val="20"/>
          <w:szCs w:val="20"/>
        </w:rPr>
        <w:t>DỰ BÁO GIÁ THỊ TRƯỜNG</w:t>
      </w:r>
    </w:p>
    <w:p w:rsidR="005F742A" w:rsidRPr="00CA1ACE" w:rsidRDefault="00607360" w:rsidP="00585983">
      <w:pPr>
        <w:pStyle w:val="BodyText"/>
        <w:tabs>
          <w:tab w:val="left" w:pos="1089"/>
        </w:tabs>
        <w:spacing w:after="120" w:line="240" w:lineRule="auto"/>
        <w:ind w:firstLine="720"/>
        <w:jc w:val="both"/>
        <w:rPr>
          <w:rFonts w:ascii="Arial" w:hAnsi="Arial" w:cs="Arial"/>
          <w:color w:val="auto"/>
          <w:sz w:val="20"/>
          <w:szCs w:val="20"/>
        </w:rPr>
      </w:pPr>
      <w:bookmarkStart w:id="191" w:name="bookmark190"/>
      <w:bookmarkEnd w:id="191"/>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 xml:space="preserve">Dự báo diễn biến mặt bằng giá thị trường và giá một số hàng hóa, dịch vụ thiết yếu và đánh </w:t>
      </w:r>
      <w:r w:rsidR="004A3B26" w:rsidRPr="00CA1ACE">
        <w:rPr>
          <w:rFonts w:ascii="Arial" w:hAnsi="Arial" w:cs="Arial"/>
          <w:color w:val="auto"/>
          <w:sz w:val="20"/>
          <w:szCs w:val="20"/>
        </w:rPr>
        <w:lastRenderedPageBreak/>
        <w:t>giá tác động dự kiến lên CPI (nếu có</w:t>
      </w:r>
      <w:proofErr w:type="gramStart"/>
      <w:r w:rsidR="004A3B26" w:rsidRPr="00CA1ACE">
        <w:rPr>
          <w:rFonts w:ascii="Arial" w:hAnsi="Arial" w:cs="Arial"/>
          <w:color w:val="auto"/>
          <w:sz w:val="20"/>
          <w:szCs w:val="20"/>
        </w:rPr>
        <w:t>):...</w:t>
      </w:r>
      <w:proofErr w:type="gramEnd"/>
    </w:p>
    <w:p w:rsidR="005F742A" w:rsidRPr="00CA1ACE" w:rsidRDefault="00607360" w:rsidP="00585983">
      <w:pPr>
        <w:pStyle w:val="BodyText"/>
        <w:tabs>
          <w:tab w:val="left" w:pos="1093"/>
        </w:tabs>
        <w:spacing w:after="120" w:line="240" w:lineRule="auto"/>
        <w:ind w:firstLine="720"/>
        <w:jc w:val="both"/>
        <w:rPr>
          <w:rFonts w:ascii="Arial" w:hAnsi="Arial" w:cs="Arial"/>
          <w:color w:val="auto"/>
          <w:sz w:val="20"/>
          <w:szCs w:val="20"/>
        </w:rPr>
      </w:pPr>
      <w:bookmarkStart w:id="192" w:name="bookmark191"/>
      <w:bookmarkEnd w:id="192"/>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Dự kiến phương án điều chỉnh giá hàng hóa, dịch vụ thuộc Danh mục hàng hóa, dịch vụ do Nhà nước định giá (nếu có):</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w:t>
      </w:r>
      <w:r w:rsidR="00607360" w:rsidRPr="00CA1ACE">
        <w:rPr>
          <w:rFonts w:ascii="Arial" w:hAnsi="Arial" w:cs="Arial"/>
          <w:i/>
          <w:iCs/>
          <w:color w:val="auto"/>
          <w:sz w:val="20"/>
          <w:szCs w:val="20"/>
        </w:rPr>
        <w:t>Báo cáo</w:t>
      </w:r>
      <w:r w:rsidRPr="00CA1ACE">
        <w:rPr>
          <w:rFonts w:ascii="Arial" w:hAnsi="Arial" w:cs="Arial"/>
          <w:i/>
          <w:iCs/>
          <w:color w:val="auto"/>
          <w:sz w:val="20"/>
          <w:szCs w:val="20"/>
        </w:rPr>
        <w:t xml:space="preserve"> dự </w:t>
      </w:r>
      <w:r w:rsidR="009C5724" w:rsidRPr="00CA1ACE">
        <w:rPr>
          <w:rFonts w:ascii="Arial" w:hAnsi="Arial" w:cs="Arial"/>
          <w:i/>
          <w:iCs/>
          <w:color w:val="auto"/>
          <w:sz w:val="20"/>
          <w:szCs w:val="20"/>
        </w:rPr>
        <w:t>kiến</w:t>
      </w:r>
      <w:r w:rsidRPr="00CA1ACE">
        <w:rPr>
          <w:rFonts w:ascii="Arial" w:hAnsi="Arial" w:cs="Arial"/>
          <w:i/>
          <w:iCs/>
          <w:color w:val="auto"/>
          <w:sz w:val="20"/>
          <w:szCs w:val="20"/>
        </w:rPr>
        <w:t xml:space="preserve"> phương án </w:t>
      </w:r>
      <w:r w:rsidR="0072026A" w:rsidRPr="00CA1ACE">
        <w:rPr>
          <w:rFonts w:ascii="Arial" w:hAnsi="Arial" w:cs="Arial"/>
          <w:i/>
          <w:iCs/>
          <w:color w:val="auto"/>
          <w:sz w:val="20"/>
          <w:szCs w:val="20"/>
        </w:rPr>
        <w:t>điều</w:t>
      </w:r>
      <w:r w:rsidRPr="00CA1ACE">
        <w:rPr>
          <w:rFonts w:ascii="Arial" w:hAnsi="Arial" w:cs="Arial"/>
          <w:i/>
          <w:iCs/>
          <w:color w:val="auto"/>
          <w:sz w:val="20"/>
          <w:szCs w:val="20"/>
        </w:rPr>
        <w:t xml:space="preserve"> chỉnh và đánh giá</w:t>
      </w:r>
      <w:r w:rsidR="00607360" w:rsidRPr="00CA1ACE">
        <w:rPr>
          <w:rFonts w:ascii="Arial" w:hAnsi="Arial" w:cs="Arial"/>
          <w:i/>
          <w:iCs/>
          <w:color w:val="auto"/>
          <w:sz w:val="20"/>
          <w:szCs w:val="20"/>
          <w:lang w:val="en-SG"/>
        </w:rPr>
        <w:t xml:space="preserve"> </w:t>
      </w:r>
      <w:r w:rsidRPr="00CA1ACE">
        <w:rPr>
          <w:rFonts w:ascii="Arial" w:hAnsi="Arial" w:cs="Arial"/>
          <w:i/>
          <w:iCs/>
          <w:color w:val="auto"/>
          <w:sz w:val="20"/>
          <w:szCs w:val="20"/>
        </w:rPr>
        <w:t xml:space="preserve">tác động của việc </w:t>
      </w:r>
      <w:r w:rsidR="00607360" w:rsidRPr="00CA1ACE">
        <w:rPr>
          <w:rFonts w:ascii="Arial" w:hAnsi="Arial" w:cs="Arial"/>
          <w:i/>
          <w:iCs/>
          <w:color w:val="auto"/>
          <w:sz w:val="20"/>
          <w:szCs w:val="20"/>
        </w:rPr>
        <w:t>điều ch</w:t>
      </w:r>
      <w:r w:rsidR="00607360" w:rsidRPr="00CA1ACE">
        <w:rPr>
          <w:rFonts w:ascii="Arial" w:hAnsi="Arial" w:cs="Arial"/>
          <w:i/>
          <w:iCs/>
          <w:color w:val="auto"/>
          <w:sz w:val="20"/>
          <w:szCs w:val="20"/>
          <w:lang w:val="en-SG"/>
        </w:rPr>
        <w:t>ỉ</w:t>
      </w:r>
      <w:r w:rsidRPr="00CA1ACE">
        <w:rPr>
          <w:rFonts w:ascii="Arial" w:hAnsi="Arial" w:cs="Arial"/>
          <w:i/>
          <w:iCs/>
          <w:color w:val="auto"/>
          <w:sz w:val="20"/>
          <w:szCs w:val="20"/>
        </w:rPr>
        <w:t>nh giá</w:t>
      </w:r>
      <w:r w:rsidR="00607360" w:rsidRPr="00CA1ACE">
        <w:rPr>
          <w:rFonts w:ascii="Arial" w:hAnsi="Arial" w:cs="Arial"/>
          <w:i/>
          <w:iCs/>
          <w:color w:val="auto"/>
          <w:sz w:val="20"/>
          <w:szCs w:val="20"/>
          <w:lang w:val="en-SG"/>
        </w:rPr>
        <w:t xml:space="preserve"> </w:t>
      </w:r>
      <w:r w:rsidR="00607360" w:rsidRPr="00CA1ACE">
        <w:rPr>
          <w:rFonts w:ascii="Arial" w:hAnsi="Arial" w:cs="Arial"/>
          <w:i/>
          <w:iCs/>
          <w:color w:val="auto"/>
          <w:sz w:val="20"/>
          <w:szCs w:val="20"/>
        </w:rPr>
        <w:t>đến</w:t>
      </w:r>
      <w:r w:rsidRPr="00CA1ACE">
        <w:rPr>
          <w:rFonts w:ascii="Arial" w:hAnsi="Arial" w:cs="Arial"/>
          <w:i/>
          <w:iCs/>
          <w:color w:val="auto"/>
          <w:sz w:val="20"/>
          <w:szCs w:val="20"/>
        </w:rPr>
        <w:t xml:space="preserve"> kinh tế - xã hội và mục tiêu kiểm soát lạm phát)</w:t>
      </w:r>
    </w:p>
    <w:p w:rsidR="005F742A" w:rsidRPr="00CA1ACE" w:rsidRDefault="00607360" w:rsidP="00585983">
      <w:pPr>
        <w:pStyle w:val="BodyText"/>
        <w:tabs>
          <w:tab w:val="left" w:pos="1093"/>
        </w:tabs>
        <w:spacing w:after="120" w:line="240" w:lineRule="auto"/>
        <w:ind w:firstLine="720"/>
        <w:jc w:val="both"/>
        <w:rPr>
          <w:rFonts w:ascii="Arial" w:hAnsi="Arial" w:cs="Arial"/>
          <w:color w:val="auto"/>
          <w:sz w:val="20"/>
          <w:szCs w:val="20"/>
        </w:rPr>
      </w:pPr>
      <w:bookmarkStart w:id="193" w:name="bookmark192"/>
      <w:bookmarkEnd w:id="193"/>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 xml:space="preserve">Kịch bản lạm phát nhằm mục tiêu kiểm soát lạm phát: </w:t>
      </w:r>
      <w:r w:rsidR="004A3B26" w:rsidRPr="00CA1ACE">
        <w:rPr>
          <w:rFonts w:ascii="Arial" w:hAnsi="Arial" w:cs="Arial"/>
          <w:i/>
          <w:iCs/>
          <w:color w:val="auto"/>
          <w:sz w:val="20"/>
          <w:szCs w:val="20"/>
        </w:rPr>
        <w:t xml:space="preserve">(chỉ áp dụng với </w:t>
      </w:r>
      <w:r w:rsidRPr="00CA1ACE">
        <w:rPr>
          <w:rFonts w:ascii="Arial" w:hAnsi="Arial" w:cs="Arial"/>
          <w:i/>
          <w:iCs/>
          <w:color w:val="auto"/>
          <w:sz w:val="20"/>
          <w:szCs w:val="20"/>
        </w:rPr>
        <w:t>báo cáo</w:t>
      </w:r>
      <w:r w:rsidR="004A3B26" w:rsidRPr="00CA1ACE">
        <w:rPr>
          <w:rFonts w:ascii="Arial" w:hAnsi="Arial" w:cs="Arial"/>
          <w:i/>
          <w:iCs/>
          <w:color w:val="auto"/>
          <w:sz w:val="20"/>
          <w:szCs w:val="20"/>
        </w:rPr>
        <w:t xml:space="preserve"> của Ngân hàng Nhà nước Việt Nam, Bộ </w:t>
      </w:r>
      <w:r w:rsidR="00297E9C" w:rsidRPr="00CA1ACE">
        <w:rPr>
          <w:rFonts w:ascii="Arial" w:hAnsi="Arial" w:cs="Arial"/>
          <w:i/>
          <w:iCs/>
          <w:color w:val="auto"/>
          <w:sz w:val="20"/>
          <w:szCs w:val="20"/>
        </w:rPr>
        <w:t>Kế</w:t>
      </w:r>
      <w:r w:rsidR="004A3B26" w:rsidRPr="00CA1ACE">
        <w:rPr>
          <w:rFonts w:ascii="Arial" w:hAnsi="Arial" w:cs="Arial"/>
          <w:i/>
          <w:iCs/>
          <w:color w:val="auto"/>
          <w:sz w:val="20"/>
          <w:szCs w:val="20"/>
        </w:rPr>
        <w:t xml:space="preserve"> hoạch và Đầu tư (Tổng cục </w:t>
      </w:r>
      <w:r w:rsidR="00297E9C" w:rsidRPr="00CA1ACE">
        <w:rPr>
          <w:rFonts w:ascii="Arial" w:hAnsi="Arial" w:cs="Arial"/>
          <w:i/>
          <w:iCs/>
          <w:color w:val="auto"/>
          <w:sz w:val="20"/>
          <w:szCs w:val="20"/>
        </w:rPr>
        <w:t>Thống kê</w:t>
      </w:r>
      <w:r w:rsidR="004A3B26" w:rsidRPr="00CA1ACE">
        <w:rPr>
          <w:rFonts w:ascii="Arial" w:hAnsi="Arial" w:cs="Arial"/>
          <w:i/>
          <w:iCs/>
          <w:color w:val="auto"/>
          <w:sz w:val="20"/>
          <w:szCs w:val="20"/>
        </w:rPr>
        <w:t>)) phục vụ họp Ban Chỉ đạo điều hành giá)</w:t>
      </w:r>
    </w:p>
    <w:p w:rsidR="005F742A" w:rsidRPr="00CA1ACE" w:rsidRDefault="00607360" w:rsidP="00585983">
      <w:pPr>
        <w:pStyle w:val="BodyText"/>
        <w:tabs>
          <w:tab w:val="left" w:pos="1291"/>
        </w:tabs>
        <w:spacing w:after="0" w:line="240" w:lineRule="auto"/>
        <w:ind w:firstLine="720"/>
        <w:jc w:val="both"/>
        <w:rPr>
          <w:rFonts w:ascii="Arial" w:hAnsi="Arial" w:cs="Arial"/>
          <w:color w:val="auto"/>
          <w:sz w:val="20"/>
          <w:szCs w:val="20"/>
        </w:rPr>
      </w:pPr>
      <w:bookmarkStart w:id="194" w:name="bookmark193"/>
      <w:bookmarkEnd w:id="194"/>
      <w:r w:rsidRPr="00CA1ACE">
        <w:rPr>
          <w:rFonts w:ascii="Arial" w:hAnsi="Arial" w:cs="Arial"/>
          <w:b/>
          <w:bCs/>
          <w:color w:val="auto"/>
          <w:sz w:val="20"/>
          <w:szCs w:val="20"/>
          <w:lang w:val="en-SG"/>
        </w:rPr>
        <w:t xml:space="preserve">V. </w:t>
      </w:r>
      <w:r w:rsidR="00BC3ACE" w:rsidRPr="00CA1ACE">
        <w:rPr>
          <w:rFonts w:ascii="Arial" w:hAnsi="Arial" w:cs="Arial"/>
          <w:b/>
          <w:bCs/>
          <w:color w:val="auto"/>
          <w:sz w:val="20"/>
          <w:szCs w:val="20"/>
        </w:rPr>
        <w:t>GIẢI</w:t>
      </w:r>
      <w:r w:rsidR="004A3B26" w:rsidRPr="00CA1ACE">
        <w:rPr>
          <w:rFonts w:ascii="Arial" w:hAnsi="Arial" w:cs="Arial"/>
          <w:b/>
          <w:bCs/>
          <w:color w:val="auto"/>
          <w:sz w:val="20"/>
          <w:szCs w:val="20"/>
        </w:rPr>
        <w:t xml:space="preserve"> PHÁP, BIỆN PHÁP QUẢN LÝ, </w:t>
      </w:r>
      <w:r w:rsidRPr="00CA1ACE">
        <w:rPr>
          <w:rFonts w:ascii="Arial" w:hAnsi="Arial" w:cs="Arial"/>
          <w:b/>
          <w:bCs/>
          <w:color w:val="auto"/>
          <w:sz w:val="20"/>
          <w:szCs w:val="20"/>
        </w:rPr>
        <w:t>ĐIỀU</w:t>
      </w:r>
      <w:r w:rsidR="004A3B26" w:rsidRPr="00CA1ACE">
        <w:rPr>
          <w:rFonts w:ascii="Arial" w:hAnsi="Arial" w:cs="Arial"/>
          <w:b/>
          <w:bCs/>
          <w:color w:val="auto"/>
          <w:sz w:val="20"/>
          <w:szCs w:val="20"/>
        </w:rPr>
        <w:t xml:space="preserve"> TIẾT GIÁ</w:t>
      </w:r>
    </w:p>
    <w:p w:rsidR="00607360" w:rsidRPr="00CA1ACE" w:rsidRDefault="00607360" w:rsidP="00585983">
      <w:pPr>
        <w:pStyle w:val="BodyText"/>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9149D" w:rsidRPr="00CA1ACE" w:rsidTr="00585983">
        <w:tc>
          <w:tcPr>
            <w:tcW w:w="4505" w:type="dxa"/>
          </w:tcPr>
          <w:p w:rsidR="00607360" w:rsidRPr="00CA1ACE" w:rsidRDefault="00607360" w:rsidP="00585983">
            <w:pPr>
              <w:pStyle w:val="BodyText"/>
              <w:spacing w:after="0" w:line="240" w:lineRule="auto"/>
              <w:ind w:firstLine="0"/>
              <w:rPr>
                <w:rFonts w:ascii="Arial" w:hAnsi="Arial" w:cs="Arial"/>
                <w:b/>
                <w:i/>
                <w:iCs/>
                <w:color w:val="auto"/>
                <w:sz w:val="20"/>
                <w:szCs w:val="20"/>
                <w:lang w:val="en-SG"/>
              </w:rPr>
            </w:pPr>
            <w:r w:rsidRPr="00CA1ACE">
              <w:rPr>
                <w:rFonts w:ascii="Arial" w:hAnsi="Arial" w:cs="Arial"/>
                <w:b/>
                <w:i/>
                <w:iCs/>
                <w:color w:val="auto"/>
                <w:sz w:val="20"/>
                <w:szCs w:val="20"/>
              </w:rPr>
              <w:t>Nơi nhận</w:t>
            </w:r>
            <w:r w:rsidRPr="00CA1ACE">
              <w:rPr>
                <w:rFonts w:ascii="Arial" w:hAnsi="Arial" w:cs="Arial"/>
                <w:b/>
                <w:i/>
                <w:iCs/>
                <w:color w:val="auto"/>
                <w:sz w:val="20"/>
                <w:szCs w:val="20"/>
                <w:lang w:val="en-SG"/>
              </w:rPr>
              <w:t>:</w:t>
            </w:r>
          </w:p>
          <w:p w:rsidR="00607360" w:rsidRPr="00CA1ACE" w:rsidRDefault="00607360" w:rsidP="00585983">
            <w:pPr>
              <w:pStyle w:val="BodyText"/>
              <w:spacing w:after="0" w:line="240" w:lineRule="auto"/>
              <w:ind w:firstLine="0"/>
              <w:rPr>
                <w:rFonts w:ascii="Arial" w:hAnsi="Arial" w:cs="Arial"/>
                <w:iCs/>
                <w:color w:val="auto"/>
                <w:sz w:val="20"/>
                <w:szCs w:val="20"/>
                <w:lang w:val="en-SG"/>
              </w:rPr>
            </w:pPr>
            <w:r w:rsidRPr="00CA1ACE">
              <w:rPr>
                <w:rFonts w:ascii="Arial" w:hAnsi="Arial" w:cs="Arial"/>
                <w:iCs/>
                <w:color w:val="auto"/>
                <w:sz w:val="20"/>
                <w:szCs w:val="20"/>
                <w:lang w:val="en-SG"/>
              </w:rPr>
              <w:t>- ………</w:t>
            </w:r>
          </w:p>
          <w:p w:rsidR="00607360" w:rsidRPr="00CA1ACE" w:rsidRDefault="00607360" w:rsidP="00585983">
            <w:pPr>
              <w:pStyle w:val="BodyText"/>
              <w:spacing w:after="0" w:line="240" w:lineRule="auto"/>
              <w:ind w:firstLine="0"/>
              <w:rPr>
                <w:rFonts w:ascii="Arial" w:hAnsi="Arial" w:cs="Arial"/>
                <w:bCs/>
                <w:color w:val="auto"/>
                <w:sz w:val="20"/>
                <w:szCs w:val="20"/>
                <w:lang w:val="en-SG"/>
              </w:rPr>
            </w:pPr>
            <w:r w:rsidRPr="00CA1ACE">
              <w:rPr>
                <w:rFonts w:ascii="Arial" w:hAnsi="Arial" w:cs="Arial"/>
                <w:iCs/>
                <w:color w:val="auto"/>
                <w:sz w:val="20"/>
                <w:szCs w:val="20"/>
                <w:lang w:val="en-SG"/>
              </w:rPr>
              <w:t>- Lưu:……..</w:t>
            </w:r>
          </w:p>
        </w:tc>
        <w:tc>
          <w:tcPr>
            <w:tcW w:w="4505" w:type="dxa"/>
          </w:tcPr>
          <w:p w:rsidR="00607360" w:rsidRPr="00CA1ACE" w:rsidRDefault="00607360"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NGƯỜI CÓ TH</w:t>
            </w:r>
            <w:r w:rsidRPr="00CA1ACE">
              <w:rPr>
                <w:rFonts w:ascii="Arial" w:hAnsi="Arial" w:cs="Arial"/>
                <w:b/>
                <w:bCs/>
                <w:color w:val="auto"/>
                <w:sz w:val="20"/>
                <w:szCs w:val="20"/>
                <w:lang w:val="en-SG"/>
              </w:rPr>
              <w:t>Ẩ</w:t>
            </w:r>
            <w:r w:rsidRPr="00CA1ACE">
              <w:rPr>
                <w:rFonts w:ascii="Arial" w:hAnsi="Arial" w:cs="Arial"/>
                <w:b/>
                <w:bCs/>
                <w:color w:val="auto"/>
                <w:sz w:val="20"/>
                <w:szCs w:val="20"/>
              </w:rPr>
              <w:t>M QUYỀN</w:t>
            </w:r>
            <w:r w:rsidRPr="00CA1ACE">
              <w:rPr>
                <w:rFonts w:ascii="Arial" w:hAnsi="Arial" w:cs="Arial"/>
                <w:b/>
                <w:bCs/>
                <w:color w:val="auto"/>
                <w:sz w:val="20"/>
                <w:szCs w:val="20"/>
              </w:rPr>
              <w:br/>
            </w:r>
            <w:r w:rsidRPr="00CA1ACE">
              <w:rPr>
                <w:rFonts w:ascii="Arial" w:hAnsi="Arial" w:cs="Arial"/>
                <w:i/>
                <w:iCs/>
                <w:color w:val="auto"/>
                <w:sz w:val="20"/>
                <w:szCs w:val="20"/>
              </w:rPr>
              <w:t>(Chữ ký, họ tên, chức vụ, đóng d</w:t>
            </w:r>
            <w:r w:rsidRPr="00CA1ACE">
              <w:rPr>
                <w:rFonts w:ascii="Arial" w:hAnsi="Arial" w:cs="Arial"/>
                <w:i/>
                <w:iCs/>
                <w:color w:val="auto"/>
                <w:sz w:val="20"/>
                <w:szCs w:val="20"/>
                <w:lang w:val="en-SG"/>
              </w:rPr>
              <w:t>ấ</w:t>
            </w:r>
            <w:r w:rsidRPr="00CA1ACE">
              <w:rPr>
                <w:rFonts w:ascii="Arial" w:hAnsi="Arial" w:cs="Arial"/>
                <w:i/>
                <w:iCs/>
                <w:color w:val="auto"/>
                <w:sz w:val="20"/>
                <w:szCs w:val="20"/>
              </w:rPr>
              <w:t>u)</w:t>
            </w:r>
          </w:p>
        </w:tc>
      </w:tr>
    </w:tbl>
    <w:p w:rsidR="00306B2A" w:rsidRPr="00CA1ACE" w:rsidRDefault="00607360" w:rsidP="00585983">
      <w:pPr>
        <w:pStyle w:val="BodyText"/>
        <w:spacing w:after="120" w:line="240" w:lineRule="auto"/>
        <w:ind w:firstLine="720"/>
        <w:jc w:val="both"/>
        <w:rPr>
          <w:rFonts w:ascii="Arial" w:hAnsi="Arial" w:cs="Arial"/>
          <w:bCs/>
          <w:color w:val="auto"/>
          <w:sz w:val="20"/>
          <w:szCs w:val="20"/>
          <w:vertAlign w:val="superscript"/>
          <w:lang w:val="en-SG"/>
        </w:rPr>
      </w:pPr>
      <w:r w:rsidRPr="00CA1ACE">
        <w:rPr>
          <w:rFonts w:ascii="Arial" w:hAnsi="Arial" w:cs="Arial"/>
          <w:bCs/>
          <w:color w:val="auto"/>
          <w:sz w:val="20"/>
          <w:szCs w:val="20"/>
          <w:vertAlign w:val="superscript"/>
          <w:lang w:val="en-SG"/>
        </w:rPr>
        <w:t>_______________________</w:t>
      </w:r>
    </w:p>
    <w:p w:rsidR="00306B2A" w:rsidRPr="00CA1ACE" w:rsidRDefault="00607360" w:rsidP="00585983">
      <w:pPr>
        <w:pStyle w:val="Footnote0"/>
        <w:tabs>
          <w:tab w:val="left" w:pos="119"/>
        </w:tabs>
        <w:spacing w:after="120" w:line="240" w:lineRule="auto"/>
        <w:ind w:firstLine="720"/>
        <w:rPr>
          <w:rFonts w:ascii="Arial" w:hAnsi="Arial" w:cs="Arial"/>
          <w:color w:val="auto"/>
          <w:sz w:val="20"/>
          <w:szCs w:val="20"/>
        </w:rPr>
      </w:pPr>
      <w:r w:rsidRPr="00CA1ACE">
        <w:rPr>
          <w:rFonts w:ascii="Arial" w:hAnsi="Arial" w:cs="Arial"/>
          <w:color w:val="auto"/>
          <w:sz w:val="20"/>
          <w:szCs w:val="20"/>
          <w:vertAlign w:val="superscript"/>
          <w:lang w:val="en-SG"/>
        </w:rPr>
        <w:t>1</w:t>
      </w:r>
      <w:r w:rsidRPr="00CA1ACE">
        <w:rPr>
          <w:rFonts w:ascii="Arial" w:hAnsi="Arial" w:cs="Arial"/>
          <w:color w:val="auto"/>
          <w:sz w:val="20"/>
          <w:szCs w:val="20"/>
          <w:lang w:val="en-SG"/>
        </w:rPr>
        <w:t xml:space="preserve"> </w:t>
      </w:r>
      <w:r w:rsidR="00306B2A" w:rsidRPr="00CA1ACE">
        <w:rPr>
          <w:rFonts w:ascii="Arial" w:hAnsi="Arial" w:cs="Arial"/>
          <w:color w:val="auto"/>
          <w:sz w:val="20"/>
          <w:szCs w:val="20"/>
        </w:rPr>
        <w:t xml:space="preserve">Ngân hàng Nhà nước Việt Nam, Bộ </w:t>
      </w:r>
      <w:r w:rsidRPr="00CA1ACE">
        <w:rPr>
          <w:rFonts w:ascii="Arial" w:hAnsi="Arial" w:cs="Arial"/>
          <w:color w:val="auto"/>
          <w:sz w:val="20"/>
          <w:szCs w:val="20"/>
        </w:rPr>
        <w:t>Kế hoạch và Đầu tư được điều ch</w:t>
      </w:r>
      <w:r w:rsidRPr="00CA1ACE">
        <w:rPr>
          <w:rFonts w:ascii="Arial" w:hAnsi="Arial" w:cs="Arial"/>
          <w:color w:val="auto"/>
          <w:sz w:val="20"/>
          <w:szCs w:val="20"/>
          <w:lang w:val="en-SG"/>
        </w:rPr>
        <w:t>ỉ</w:t>
      </w:r>
      <w:r w:rsidR="00306B2A" w:rsidRPr="00CA1ACE">
        <w:rPr>
          <w:rFonts w:ascii="Arial" w:hAnsi="Arial" w:cs="Arial"/>
          <w:color w:val="auto"/>
          <w:sz w:val="20"/>
          <w:szCs w:val="20"/>
        </w:rPr>
        <w:t xml:space="preserve">nh kết cấu, nội dung của báo cáo để </w:t>
      </w:r>
      <w:r w:rsidRPr="00CA1ACE">
        <w:rPr>
          <w:rFonts w:ascii="Arial" w:hAnsi="Arial" w:cs="Arial"/>
          <w:color w:val="auto"/>
          <w:sz w:val="20"/>
          <w:szCs w:val="20"/>
        </w:rPr>
        <w:t>đảm</w:t>
      </w:r>
      <w:r w:rsidR="007363AE" w:rsidRPr="00CA1ACE">
        <w:rPr>
          <w:rFonts w:ascii="Arial" w:hAnsi="Arial" w:cs="Arial"/>
          <w:color w:val="auto"/>
          <w:sz w:val="20"/>
          <w:szCs w:val="20"/>
        </w:rPr>
        <w:t xml:space="preserve"> bảo cung cấp, báo cáo đ</w:t>
      </w:r>
      <w:r w:rsidR="007363AE" w:rsidRPr="00CA1ACE">
        <w:rPr>
          <w:rFonts w:ascii="Arial" w:hAnsi="Arial" w:cs="Arial"/>
          <w:color w:val="auto"/>
          <w:sz w:val="20"/>
          <w:szCs w:val="20"/>
          <w:lang w:val="en-SG"/>
        </w:rPr>
        <w:t>ầ</w:t>
      </w:r>
      <w:r w:rsidR="00306B2A" w:rsidRPr="00CA1ACE">
        <w:rPr>
          <w:rFonts w:ascii="Arial" w:hAnsi="Arial" w:cs="Arial"/>
          <w:color w:val="auto"/>
          <w:sz w:val="20"/>
          <w:szCs w:val="20"/>
        </w:rPr>
        <w:t>y đủ thông tin theo quy định tại Phụ lục 1 của Thông tư này.</w:t>
      </w:r>
    </w:p>
    <w:p w:rsidR="00306B2A" w:rsidRPr="00CA1ACE" w:rsidRDefault="007363AE" w:rsidP="00585983">
      <w:pPr>
        <w:pStyle w:val="Footnote0"/>
        <w:tabs>
          <w:tab w:val="left" w:pos="115"/>
        </w:tabs>
        <w:spacing w:after="120" w:line="240" w:lineRule="auto"/>
        <w:ind w:firstLine="720"/>
        <w:rPr>
          <w:rFonts w:ascii="Arial" w:hAnsi="Arial" w:cs="Arial"/>
          <w:color w:val="auto"/>
          <w:sz w:val="20"/>
          <w:szCs w:val="20"/>
        </w:rPr>
      </w:pPr>
      <w:r w:rsidRPr="00CA1ACE">
        <w:rPr>
          <w:rFonts w:ascii="Arial" w:hAnsi="Arial" w:cs="Arial"/>
          <w:color w:val="auto"/>
          <w:sz w:val="20"/>
          <w:szCs w:val="20"/>
          <w:vertAlign w:val="superscript"/>
          <w:lang w:val="en-SG"/>
        </w:rPr>
        <w:t xml:space="preserve">2 </w:t>
      </w:r>
      <w:r w:rsidR="00306B2A" w:rsidRPr="00CA1ACE">
        <w:rPr>
          <w:rFonts w:ascii="Arial" w:hAnsi="Arial" w:cs="Arial"/>
          <w:color w:val="auto"/>
          <w:sz w:val="20"/>
          <w:szCs w:val="20"/>
        </w:rPr>
        <w:t xml:space="preserve">Ghi rõ kỳ </w:t>
      </w:r>
      <w:r w:rsidR="00607360" w:rsidRPr="00CA1ACE">
        <w:rPr>
          <w:rFonts w:ascii="Arial" w:hAnsi="Arial" w:cs="Arial"/>
          <w:color w:val="auto"/>
          <w:sz w:val="20"/>
          <w:szCs w:val="20"/>
        </w:rPr>
        <w:t>báo cáo</w:t>
      </w:r>
      <w:r w:rsidRPr="00CA1ACE">
        <w:rPr>
          <w:rFonts w:ascii="Arial" w:hAnsi="Arial" w:cs="Arial"/>
          <w:color w:val="auto"/>
          <w:sz w:val="20"/>
          <w:szCs w:val="20"/>
        </w:rPr>
        <w:t>: ví dụ th</w:t>
      </w:r>
      <w:r w:rsidRPr="00CA1ACE">
        <w:rPr>
          <w:rFonts w:ascii="Arial" w:hAnsi="Arial" w:cs="Arial"/>
          <w:color w:val="auto"/>
          <w:sz w:val="20"/>
          <w:szCs w:val="20"/>
          <w:lang w:val="en-SG"/>
        </w:rPr>
        <w:t>á</w:t>
      </w:r>
      <w:r w:rsidR="00306B2A" w:rsidRPr="00CA1ACE">
        <w:rPr>
          <w:rFonts w:ascii="Arial" w:hAnsi="Arial" w:cs="Arial"/>
          <w:color w:val="auto"/>
          <w:sz w:val="20"/>
          <w:szCs w:val="20"/>
        </w:rPr>
        <w:t>ng 1 hoặc quý I hoặc năm 2024</w:t>
      </w:r>
    </w:p>
    <w:p w:rsidR="00306B2A" w:rsidRPr="00CA1ACE" w:rsidRDefault="007363AE" w:rsidP="00585983">
      <w:pPr>
        <w:pStyle w:val="BodyText"/>
        <w:spacing w:after="120" w:line="240" w:lineRule="auto"/>
        <w:ind w:firstLine="720"/>
        <w:jc w:val="both"/>
        <w:rPr>
          <w:rFonts w:ascii="Arial" w:hAnsi="Arial" w:cs="Arial"/>
          <w:b/>
          <w:bCs/>
          <w:color w:val="auto"/>
          <w:sz w:val="20"/>
          <w:szCs w:val="20"/>
        </w:rPr>
      </w:pPr>
      <w:r w:rsidRPr="00CA1ACE">
        <w:rPr>
          <w:rFonts w:ascii="Arial" w:hAnsi="Arial" w:cs="Arial"/>
          <w:color w:val="auto"/>
          <w:sz w:val="20"/>
          <w:szCs w:val="20"/>
          <w:vertAlign w:val="superscript"/>
          <w:lang w:val="en-SG"/>
        </w:rPr>
        <w:t>3</w:t>
      </w:r>
      <w:r w:rsidRPr="00CA1ACE">
        <w:rPr>
          <w:rFonts w:ascii="Arial" w:hAnsi="Arial" w:cs="Arial"/>
          <w:color w:val="auto"/>
          <w:sz w:val="20"/>
          <w:szCs w:val="20"/>
          <w:lang w:val="en-SG"/>
        </w:rPr>
        <w:t xml:space="preserve"> </w:t>
      </w:r>
      <w:r w:rsidR="00306B2A" w:rsidRPr="00CA1ACE">
        <w:rPr>
          <w:rFonts w:ascii="Arial" w:hAnsi="Arial" w:cs="Arial"/>
          <w:color w:val="auto"/>
          <w:sz w:val="20"/>
          <w:szCs w:val="20"/>
        </w:rPr>
        <w:t>Tên Cơ quan thực hiện báo cáo</w:t>
      </w:r>
    </w:p>
    <w:p w:rsidR="007363AE" w:rsidRPr="00CA1ACE" w:rsidRDefault="007363AE" w:rsidP="002C3602">
      <w:pPr>
        <w:pStyle w:val="BodyText"/>
        <w:spacing w:after="120" w:line="240" w:lineRule="auto"/>
        <w:ind w:firstLine="720"/>
        <w:jc w:val="both"/>
        <w:rPr>
          <w:rFonts w:ascii="Arial" w:hAnsi="Arial" w:cs="Arial"/>
          <w:b/>
          <w:bCs/>
          <w:color w:val="auto"/>
          <w:sz w:val="20"/>
          <w:szCs w:val="20"/>
        </w:rPr>
        <w:sectPr w:rsidR="007363AE" w:rsidRPr="00CA1ACE" w:rsidSect="002C3602">
          <w:headerReference w:type="even" r:id="rId14"/>
          <w:headerReference w:type="default" r:id="rId15"/>
          <w:pgSz w:w="11900" w:h="16840" w:code="9"/>
          <w:pgMar w:top="1440" w:right="1440" w:bottom="1440" w:left="1440" w:header="0" w:footer="3" w:gutter="0"/>
          <w:pgNumType w:start="28"/>
          <w:cols w:space="720"/>
          <w:noEndnote/>
          <w:docGrid w:linePitch="360"/>
          <w15:footnoteColumns w:val="1"/>
        </w:sectPr>
      </w:pPr>
    </w:p>
    <w:p w:rsidR="005F742A" w:rsidRPr="00CA1ACE" w:rsidRDefault="004A3B26"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lastRenderedPageBreak/>
        <w:t>Phụ lục V</w:t>
      </w:r>
    </w:p>
    <w:p w:rsidR="005F742A" w:rsidRPr="00CA1ACE" w:rsidRDefault="007363AE" w:rsidP="00585983">
      <w:pPr>
        <w:pStyle w:val="BodyText"/>
        <w:spacing w:after="0" w:line="240" w:lineRule="auto"/>
        <w:ind w:firstLine="0"/>
        <w:jc w:val="center"/>
        <w:rPr>
          <w:rFonts w:ascii="Arial" w:hAnsi="Arial" w:cs="Arial"/>
          <w:b/>
          <w:color w:val="auto"/>
          <w:sz w:val="20"/>
          <w:szCs w:val="20"/>
        </w:rPr>
      </w:pPr>
      <w:r w:rsidRPr="00CA1ACE">
        <w:rPr>
          <w:rFonts w:ascii="Arial" w:hAnsi="Arial" w:cs="Arial"/>
          <w:b/>
          <w:bCs/>
          <w:color w:val="auto"/>
          <w:sz w:val="20"/>
          <w:szCs w:val="20"/>
        </w:rPr>
        <w:t>MẪU BÁO CÁO GIÁ THỊ TRƯỜNG TỔNG HỢP CỦA BỘ TÀI CHÍNH</w:t>
      </w:r>
      <w:r w:rsidRPr="00CA1ACE">
        <w:rPr>
          <w:rFonts w:ascii="Arial" w:hAnsi="Arial" w:cs="Arial"/>
          <w:b/>
          <w:bCs/>
          <w:color w:val="auto"/>
          <w:sz w:val="20"/>
          <w:szCs w:val="20"/>
        </w:rPr>
        <w:br/>
        <w:t>TR</w:t>
      </w:r>
      <w:r w:rsidRPr="00CA1ACE">
        <w:rPr>
          <w:rFonts w:ascii="Arial" w:hAnsi="Arial" w:cs="Arial"/>
          <w:b/>
          <w:bCs/>
          <w:color w:val="auto"/>
          <w:sz w:val="20"/>
          <w:szCs w:val="20"/>
          <w:lang w:val="en-SG"/>
        </w:rPr>
        <w:t>Ì</w:t>
      </w:r>
      <w:r w:rsidRPr="00CA1ACE">
        <w:rPr>
          <w:rFonts w:ascii="Arial" w:hAnsi="Arial" w:cs="Arial"/>
          <w:b/>
          <w:bCs/>
          <w:color w:val="auto"/>
          <w:sz w:val="20"/>
          <w:szCs w:val="20"/>
        </w:rPr>
        <w:t xml:space="preserve">NH </w:t>
      </w:r>
      <w:r w:rsidRPr="00CA1ACE">
        <w:rPr>
          <w:rFonts w:ascii="Arial" w:hAnsi="Arial" w:cs="Arial"/>
          <w:b/>
          <w:smallCaps/>
          <w:color w:val="auto"/>
          <w:sz w:val="20"/>
          <w:szCs w:val="20"/>
        </w:rPr>
        <w:t>TRƯỞNG BAN</w:t>
      </w:r>
      <w:r w:rsidRPr="00CA1ACE">
        <w:rPr>
          <w:rFonts w:ascii="Arial" w:hAnsi="Arial" w:cs="Arial"/>
          <w:b/>
          <w:bCs/>
          <w:color w:val="auto"/>
          <w:sz w:val="20"/>
          <w:szCs w:val="20"/>
        </w:rPr>
        <w:t xml:space="preserve"> CH</w:t>
      </w:r>
      <w:r w:rsidRPr="00CA1ACE">
        <w:rPr>
          <w:rFonts w:ascii="Arial" w:hAnsi="Arial" w:cs="Arial"/>
          <w:b/>
          <w:bCs/>
          <w:color w:val="auto"/>
          <w:sz w:val="20"/>
          <w:szCs w:val="20"/>
          <w:lang w:val="en-SG"/>
        </w:rPr>
        <w:t>Ỉ</w:t>
      </w:r>
      <w:r w:rsidRPr="00CA1ACE">
        <w:rPr>
          <w:rFonts w:ascii="Arial" w:hAnsi="Arial" w:cs="Arial"/>
          <w:b/>
          <w:bCs/>
          <w:color w:val="auto"/>
          <w:sz w:val="20"/>
          <w:szCs w:val="20"/>
        </w:rPr>
        <w:t xml:space="preserve"> </w:t>
      </w:r>
      <w:r w:rsidRPr="00CA1ACE">
        <w:rPr>
          <w:rFonts w:ascii="Arial" w:hAnsi="Arial" w:cs="Arial"/>
          <w:b/>
          <w:smallCaps/>
          <w:color w:val="auto"/>
          <w:sz w:val="20"/>
          <w:szCs w:val="20"/>
        </w:rPr>
        <w:t>ĐẠO ĐIỀU HÀNH GIÁ VÀ PHỤC VỤ HỌP</w:t>
      </w:r>
      <w:r w:rsidRPr="00CA1ACE">
        <w:rPr>
          <w:rFonts w:ascii="Arial" w:hAnsi="Arial" w:cs="Arial"/>
          <w:b/>
          <w:smallCaps/>
          <w:color w:val="auto"/>
          <w:sz w:val="20"/>
          <w:szCs w:val="20"/>
        </w:rPr>
        <w:br/>
      </w:r>
      <w:r w:rsidRPr="00CA1ACE">
        <w:rPr>
          <w:rFonts w:ascii="Arial" w:hAnsi="Arial" w:cs="Arial"/>
          <w:b/>
          <w:bCs/>
          <w:color w:val="auto"/>
          <w:sz w:val="20"/>
          <w:szCs w:val="20"/>
        </w:rPr>
        <w:t>BAN CHỈ ĐẠO ĐIỀU HÀNH GIÁ</w:t>
      </w:r>
    </w:p>
    <w:p w:rsidR="005F742A" w:rsidRPr="00CA1ACE" w:rsidRDefault="004A3B26" w:rsidP="00585983">
      <w:pPr>
        <w:pStyle w:val="BodyText"/>
        <w:spacing w:after="0" w:line="240" w:lineRule="auto"/>
        <w:ind w:firstLine="0"/>
        <w:jc w:val="center"/>
        <w:rPr>
          <w:rFonts w:ascii="Arial" w:hAnsi="Arial" w:cs="Arial"/>
          <w:i/>
          <w:iCs/>
          <w:color w:val="auto"/>
          <w:sz w:val="20"/>
          <w:szCs w:val="20"/>
        </w:rPr>
      </w:pPr>
      <w:r w:rsidRPr="00CA1ACE">
        <w:rPr>
          <w:rFonts w:ascii="Arial" w:hAnsi="Arial" w:cs="Arial"/>
          <w:i/>
          <w:iCs/>
          <w:color w:val="auto"/>
          <w:sz w:val="20"/>
          <w:szCs w:val="20"/>
        </w:rPr>
        <w:t>(Kèm theo Thông tư số 29/2024/TT-BTC ngày 16 tháng 5 năm 2024 của</w:t>
      </w:r>
      <w:r w:rsidRPr="00CA1ACE">
        <w:rPr>
          <w:rFonts w:ascii="Arial" w:hAnsi="Arial" w:cs="Arial"/>
          <w:i/>
          <w:iCs/>
          <w:color w:val="auto"/>
          <w:sz w:val="20"/>
          <w:szCs w:val="20"/>
        </w:rPr>
        <w:br/>
        <w:t>Bộ trưởng Bộ Tài chính)</w:t>
      </w:r>
    </w:p>
    <w:p w:rsidR="00585983" w:rsidRPr="00CA1ACE" w:rsidRDefault="00585983" w:rsidP="00585983">
      <w:pPr>
        <w:pStyle w:val="BodyText"/>
        <w:spacing w:after="0" w:line="240" w:lineRule="auto"/>
        <w:ind w:firstLine="0"/>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2"/>
      </w:tblGrid>
      <w:tr w:rsidR="0075385B" w:rsidRPr="00CA1ACE" w:rsidTr="0049149D">
        <w:tc>
          <w:tcPr>
            <w:tcW w:w="3828" w:type="dxa"/>
          </w:tcPr>
          <w:p w:rsidR="007363AE" w:rsidRPr="00CA1ACE" w:rsidRDefault="007363AE" w:rsidP="00585983">
            <w:pPr>
              <w:pStyle w:val="BodyText"/>
              <w:tabs>
                <w:tab w:val="left" w:pos="4774"/>
              </w:tabs>
              <w:spacing w:after="0" w:line="240" w:lineRule="auto"/>
              <w:ind w:firstLine="0"/>
              <w:jc w:val="center"/>
              <w:rPr>
                <w:rFonts w:ascii="Arial" w:hAnsi="Arial" w:cs="Arial"/>
                <w:bCs/>
                <w:color w:val="auto"/>
                <w:sz w:val="20"/>
                <w:szCs w:val="20"/>
                <w:vertAlign w:val="superscript"/>
                <w:lang w:val="en-SG"/>
              </w:rPr>
            </w:pPr>
            <w:r w:rsidRPr="00CA1ACE">
              <w:rPr>
                <w:rFonts w:ascii="Arial" w:hAnsi="Arial" w:cs="Arial"/>
                <w:b/>
                <w:bCs/>
                <w:color w:val="auto"/>
                <w:sz w:val="20"/>
                <w:szCs w:val="20"/>
              </w:rPr>
              <w:t>BỘ TÀI CHÍNH</w:t>
            </w:r>
          </w:p>
          <w:p w:rsidR="007363AE" w:rsidRPr="00CA1ACE" w:rsidRDefault="007363AE" w:rsidP="00585983">
            <w:pPr>
              <w:pStyle w:val="BodyText"/>
              <w:tabs>
                <w:tab w:val="left" w:pos="4774"/>
              </w:tabs>
              <w:spacing w:after="0" w:line="240" w:lineRule="auto"/>
              <w:ind w:firstLine="0"/>
              <w:jc w:val="center"/>
              <w:rPr>
                <w:rFonts w:ascii="Arial" w:hAnsi="Arial" w:cs="Arial"/>
                <w:color w:val="auto"/>
                <w:sz w:val="20"/>
                <w:szCs w:val="20"/>
                <w:vertAlign w:val="superscript"/>
                <w:lang w:val="en-SG"/>
              </w:rPr>
            </w:pPr>
            <w:r w:rsidRPr="00CA1ACE">
              <w:rPr>
                <w:rFonts w:ascii="Arial" w:hAnsi="Arial" w:cs="Arial"/>
                <w:bCs/>
                <w:color w:val="auto"/>
                <w:sz w:val="20"/>
                <w:szCs w:val="20"/>
                <w:vertAlign w:val="superscript"/>
                <w:lang w:val="en-SG"/>
              </w:rPr>
              <w:t>_______________</w:t>
            </w:r>
          </w:p>
          <w:p w:rsidR="007363AE" w:rsidRPr="00CA1ACE" w:rsidRDefault="007363AE" w:rsidP="00585983">
            <w:pPr>
              <w:pStyle w:val="BodyText"/>
              <w:spacing w:after="0" w:line="240" w:lineRule="auto"/>
              <w:ind w:firstLine="0"/>
              <w:jc w:val="center"/>
              <w:rPr>
                <w:rFonts w:ascii="Arial" w:hAnsi="Arial" w:cs="Arial"/>
                <w:i/>
                <w:color w:val="auto"/>
                <w:sz w:val="20"/>
                <w:szCs w:val="20"/>
                <w:lang w:val="en-SG"/>
              </w:rPr>
            </w:pPr>
            <w:r w:rsidRPr="00CA1ACE">
              <w:rPr>
                <w:rFonts w:ascii="Arial" w:hAnsi="Arial" w:cs="Arial"/>
                <w:color w:val="auto"/>
                <w:sz w:val="20"/>
                <w:szCs w:val="20"/>
              </w:rPr>
              <w:t>S</w:t>
            </w:r>
            <w:r w:rsidRPr="00CA1ACE">
              <w:rPr>
                <w:rFonts w:ascii="Arial" w:hAnsi="Arial" w:cs="Arial"/>
                <w:color w:val="auto"/>
                <w:sz w:val="20"/>
                <w:szCs w:val="20"/>
                <w:lang w:val="en-SG"/>
              </w:rPr>
              <w:t>ố</w:t>
            </w:r>
            <w:r w:rsidRPr="00CA1ACE">
              <w:rPr>
                <w:rFonts w:ascii="Arial" w:hAnsi="Arial" w:cs="Arial"/>
                <w:color w:val="auto"/>
                <w:sz w:val="20"/>
                <w:szCs w:val="20"/>
              </w:rPr>
              <w:t>:</w:t>
            </w:r>
            <w:r w:rsidRPr="00CA1ACE">
              <w:rPr>
                <w:rFonts w:ascii="Arial" w:hAnsi="Arial" w:cs="Arial"/>
                <w:color w:val="auto"/>
                <w:sz w:val="20"/>
                <w:szCs w:val="20"/>
                <w:lang w:val="en-SG"/>
              </w:rPr>
              <w:t xml:space="preserve"> ………..</w:t>
            </w:r>
          </w:p>
        </w:tc>
        <w:tc>
          <w:tcPr>
            <w:tcW w:w="5182" w:type="dxa"/>
          </w:tcPr>
          <w:p w:rsidR="007363AE" w:rsidRPr="00CA1ACE" w:rsidRDefault="007363AE" w:rsidP="00585983">
            <w:pPr>
              <w:pStyle w:val="BodyText"/>
              <w:tabs>
                <w:tab w:val="left" w:pos="4774"/>
              </w:tabs>
              <w:spacing w:after="0" w:line="240" w:lineRule="auto"/>
              <w:ind w:firstLine="0"/>
              <w:jc w:val="center"/>
              <w:rPr>
                <w:rFonts w:ascii="Arial" w:hAnsi="Arial" w:cs="Arial"/>
                <w:b/>
                <w:bCs/>
                <w:color w:val="auto"/>
                <w:sz w:val="20"/>
                <w:szCs w:val="20"/>
              </w:rPr>
            </w:pPr>
            <w:r w:rsidRPr="00CA1ACE">
              <w:rPr>
                <w:rFonts w:ascii="Arial" w:hAnsi="Arial" w:cs="Arial"/>
                <w:b/>
                <w:bCs/>
                <w:color w:val="auto"/>
                <w:sz w:val="20"/>
                <w:szCs w:val="20"/>
              </w:rPr>
              <w:t>CỘNG HÒA XÃ HỘI CHỦ NGHĨA VIỆT NAM</w:t>
            </w:r>
            <w:r w:rsidRPr="00CA1ACE">
              <w:rPr>
                <w:rFonts w:ascii="Arial" w:hAnsi="Arial" w:cs="Arial"/>
                <w:b/>
                <w:bCs/>
                <w:color w:val="auto"/>
                <w:sz w:val="20"/>
                <w:szCs w:val="20"/>
              </w:rPr>
              <w:br/>
              <w:t>Độc lập - Tự do - Hạnh phúc</w:t>
            </w:r>
          </w:p>
          <w:p w:rsidR="007363AE" w:rsidRPr="00CA1ACE" w:rsidRDefault="007363AE" w:rsidP="00585983">
            <w:pPr>
              <w:pStyle w:val="BodyText"/>
              <w:tabs>
                <w:tab w:val="left" w:pos="4774"/>
              </w:tabs>
              <w:spacing w:after="0" w:line="240" w:lineRule="auto"/>
              <w:ind w:firstLine="0"/>
              <w:jc w:val="center"/>
              <w:rPr>
                <w:rFonts w:ascii="Arial" w:hAnsi="Arial" w:cs="Arial"/>
                <w:color w:val="auto"/>
                <w:sz w:val="20"/>
                <w:szCs w:val="20"/>
                <w:vertAlign w:val="superscript"/>
                <w:lang w:val="en-SG"/>
              </w:rPr>
            </w:pPr>
            <w:r w:rsidRPr="00CA1ACE">
              <w:rPr>
                <w:rFonts w:ascii="Arial" w:hAnsi="Arial" w:cs="Arial"/>
                <w:bCs/>
                <w:color w:val="auto"/>
                <w:sz w:val="20"/>
                <w:szCs w:val="20"/>
                <w:vertAlign w:val="superscript"/>
                <w:lang w:val="en-SG"/>
              </w:rPr>
              <w:t>_______________</w:t>
            </w:r>
          </w:p>
          <w:p w:rsidR="007363AE" w:rsidRPr="00CA1ACE" w:rsidRDefault="007363AE" w:rsidP="00585983">
            <w:pPr>
              <w:pStyle w:val="BodyText"/>
              <w:tabs>
                <w:tab w:val="right" w:leader="dot" w:pos="5038"/>
                <w:tab w:val="left" w:pos="5242"/>
                <w:tab w:val="left" w:leader="dot" w:pos="6255"/>
                <w:tab w:val="left" w:leader="dot" w:pos="7443"/>
                <w:tab w:val="left" w:leader="dot" w:pos="8685"/>
              </w:tabs>
              <w:spacing w:after="0" w:line="240" w:lineRule="auto"/>
              <w:ind w:firstLine="0"/>
              <w:jc w:val="center"/>
              <w:rPr>
                <w:rFonts w:ascii="Arial" w:hAnsi="Arial" w:cs="Arial"/>
                <w:color w:val="auto"/>
                <w:sz w:val="20"/>
                <w:szCs w:val="20"/>
                <w:lang w:val="en-SG"/>
              </w:rPr>
            </w:pPr>
            <w:r w:rsidRPr="00CA1ACE">
              <w:rPr>
                <w:rFonts w:ascii="Arial" w:hAnsi="Arial" w:cs="Arial"/>
                <w:i/>
                <w:iCs/>
                <w:color w:val="auto"/>
                <w:sz w:val="20"/>
                <w:szCs w:val="20"/>
                <w:lang w:val="en-SG"/>
              </w:rPr>
              <w:t xml:space="preserve">….., </w:t>
            </w:r>
            <w:r w:rsidRPr="00CA1ACE">
              <w:rPr>
                <w:rFonts w:ascii="Arial" w:hAnsi="Arial" w:cs="Arial"/>
                <w:i/>
                <w:iCs/>
                <w:color w:val="auto"/>
                <w:sz w:val="20"/>
                <w:szCs w:val="20"/>
              </w:rPr>
              <w:t>ngày</w:t>
            </w:r>
            <w:r w:rsidRPr="00CA1ACE">
              <w:rPr>
                <w:rFonts w:ascii="Arial" w:hAnsi="Arial" w:cs="Arial"/>
                <w:i/>
                <w:iCs/>
                <w:color w:val="auto"/>
                <w:sz w:val="20"/>
                <w:szCs w:val="20"/>
                <w:lang w:val="en-SG"/>
              </w:rPr>
              <w:t xml:space="preserve"> … </w:t>
            </w:r>
            <w:r w:rsidRPr="00CA1ACE">
              <w:rPr>
                <w:rFonts w:ascii="Arial" w:hAnsi="Arial" w:cs="Arial"/>
                <w:i/>
                <w:iCs/>
                <w:color w:val="auto"/>
                <w:sz w:val="20"/>
                <w:szCs w:val="20"/>
              </w:rPr>
              <w:t>tháng</w:t>
            </w:r>
            <w:r w:rsidRPr="00CA1ACE">
              <w:rPr>
                <w:rFonts w:ascii="Arial" w:hAnsi="Arial" w:cs="Arial"/>
                <w:i/>
                <w:iCs/>
                <w:color w:val="auto"/>
                <w:sz w:val="20"/>
                <w:szCs w:val="20"/>
                <w:lang w:val="en-SG"/>
              </w:rPr>
              <w:t xml:space="preserve"> … </w:t>
            </w:r>
            <w:r w:rsidRPr="00CA1ACE">
              <w:rPr>
                <w:rFonts w:ascii="Arial" w:hAnsi="Arial" w:cs="Arial"/>
                <w:i/>
                <w:iCs/>
                <w:color w:val="auto"/>
                <w:sz w:val="20"/>
                <w:szCs w:val="20"/>
              </w:rPr>
              <w:t>năm</w:t>
            </w:r>
            <w:r w:rsidRPr="00CA1ACE">
              <w:rPr>
                <w:rFonts w:ascii="Arial" w:hAnsi="Arial" w:cs="Arial"/>
                <w:i/>
                <w:iCs/>
                <w:color w:val="auto"/>
                <w:sz w:val="20"/>
                <w:szCs w:val="20"/>
                <w:lang w:val="en-SG"/>
              </w:rPr>
              <w:t xml:space="preserve"> …</w:t>
            </w:r>
          </w:p>
        </w:tc>
      </w:tr>
    </w:tbl>
    <w:p w:rsidR="007363AE" w:rsidRPr="00CA1ACE" w:rsidRDefault="007363AE" w:rsidP="00585983">
      <w:pPr>
        <w:pStyle w:val="BodyText"/>
        <w:spacing w:after="0" w:line="240" w:lineRule="auto"/>
        <w:ind w:firstLine="0"/>
        <w:jc w:val="center"/>
        <w:rPr>
          <w:rFonts w:ascii="Arial" w:hAnsi="Arial" w:cs="Arial"/>
          <w:i/>
          <w:iCs/>
          <w:color w:val="auto"/>
          <w:sz w:val="20"/>
          <w:szCs w:val="20"/>
        </w:rPr>
      </w:pPr>
    </w:p>
    <w:p w:rsidR="005F742A" w:rsidRPr="00CA1ACE" w:rsidRDefault="005F742A" w:rsidP="00585983">
      <w:pPr>
        <w:pStyle w:val="Tableofcontents0"/>
        <w:tabs>
          <w:tab w:val="right" w:leader="dot" w:pos="6298"/>
        </w:tabs>
        <w:spacing w:after="0" w:line="240" w:lineRule="auto"/>
        <w:rPr>
          <w:rFonts w:ascii="Arial" w:hAnsi="Arial" w:cs="Arial"/>
          <w:color w:val="auto"/>
          <w:sz w:val="20"/>
          <w:szCs w:val="20"/>
        </w:rPr>
      </w:pPr>
    </w:p>
    <w:p w:rsidR="005F742A" w:rsidRPr="00CA1ACE" w:rsidRDefault="004A3B26" w:rsidP="00585983">
      <w:pPr>
        <w:pStyle w:val="Tableofcontents0"/>
        <w:spacing w:after="0" w:line="240" w:lineRule="auto"/>
        <w:rPr>
          <w:rFonts w:ascii="Arial" w:hAnsi="Arial" w:cs="Arial"/>
          <w:color w:val="auto"/>
          <w:sz w:val="20"/>
          <w:szCs w:val="20"/>
        </w:rPr>
      </w:pPr>
      <w:r w:rsidRPr="00CA1ACE">
        <w:rPr>
          <w:rFonts w:ascii="Arial" w:hAnsi="Arial" w:cs="Arial"/>
          <w:color w:val="auto"/>
          <w:sz w:val="20"/>
          <w:szCs w:val="20"/>
        </w:rPr>
        <w:t>BÁO CÁO</w:t>
      </w:r>
    </w:p>
    <w:p w:rsidR="005F742A" w:rsidRPr="00CA1ACE" w:rsidRDefault="004A3B26" w:rsidP="00585983">
      <w:pPr>
        <w:pStyle w:val="Tableofcontents0"/>
        <w:tabs>
          <w:tab w:val="left" w:leader="dot" w:pos="5443"/>
        </w:tabs>
        <w:spacing w:after="0" w:line="240" w:lineRule="auto"/>
        <w:rPr>
          <w:rFonts w:ascii="Arial" w:hAnsi="Arial" w:cs="Arial"/>
          <w:color w:val="auto"/>
          <w:sz w:val="20"/>
          <w:szCs w:val="20"/>
          <w:lang w:val="en-SG"/>
        </w:rPr>
      </w:pPr>
      <w:r w:rsidRPr="00CA1ACE">
        <w:rPr>
          <w:rFonts w:ascii="Arial" w:hAnsi="Arial" w:cs="Arial"/>
          <w:color w:val="auto"/>
          <w:sz w:val="20"/>
          <w:szCs w:val="20"/>
        </w:rPr>
        <w:t xml:space="preserve">Kết quả </w:t>
      </w:r>
      <w:r w:rsidR="007363AE" w:rsidRPr="00CA1ACE">
        <w:rPr>
          <w:rFonts w:ascii="Arial" w:hAnsi="Arial" w:cs="Arial"/>
          <w:color w:val="auto"/>
          <w:sz w:val="20"/>
          <w:szCs w:val="20"/>
        </w:rPr>
        <w:t>công tác quản lý, điều hành giá</w:t>
      </w:r>
      <w:r w:rsidR="007363AE" w:rsidRPr="00CA1ACE">
        <w:rPr>
          <w:rFonts w:ascii="Arial" w:hAnsi="Arial" w:cs="Arial"/>
          <w:color w:val="auto"/>
          <w:sz w:val="20"/>
          <w:szCs w:val="20"/>
          <w:lang w:val="en-SG"/>
        </w:rPr>
        <w:t>………………..</w:t>
      </w:r>
      <w:r w:rsidR="007363AE" w:rsidRPr="00CA1ACE">
        <w:rPr>
          <w:rFonts w:ascii="Arial" w:hAnsi="Arial" w:cs="Arial"/>
          <w:color w:val="auto"/>
          <w:sz w:val="20"/>
          <w:szCs w:val="20"/>
          <w:vertAlign w:val="superscript"/>
          <w:lang w:val="en-SG"/>
        </w:rPr>
        <w:t>1</w:t>
      </w:r>
      <w:r w:rsidR="007363AE" w:rsidRPr="00CA1ACE">
        <w:rPr>
          <w:rFonts w:ascii="Arial" w:hAnsi="Arial" w:cs="Arial"/>
          <w:color w:val="auto"/>
          <w:sz w:val="20"/>
          <w:szCs w:val="20"/>
          <w:lang w:val="en-SG"/>
        </w:rPr>
        <w:t>,</w:t>
      </w:r>
    </w:p>
    <w:p w:rsidR="005F742A" w:rsidRPr="00CA1ACE" w:rsidRDefault="004A3B26" w:rsidP="00585983">
      <w:pPr>
        <w:pStyle w:val="Tableofcontents0"/>
        <w:tabs>
          <w:tab w:val="left" w:leader="dot" w:pos="4864"/>
        </w:tabs>
        <w:spacing w:after="0" w:line="240" w:lineRule="auto"/>
        <w:rPr>
          <w:rFonts w:ascii="Arial" w:hAnsi="Arial" w:cs="Arial"/>
          <w:color w:val="auto"/>
          <w:sz w:val="20"/>
          <w:szCs w:val="20"/>
          <w:vertAlign w:val="superscript"/>
          <w:lang w:val="en-SG"/>
        </w:rPr>
      </w:pPr>
      <w:r w:rsidRPr="00CA1ACE">
        <w:rPr>
          <w:rFonts w:ascii="Arial" w:hAnsi="Arial" w:cs="Arial"/>
          <w:color w:val="auto"/>
          <w:sz w:val="20"/>
          <w:szCs w:val="20"/>
        </w:rPr>
        <w:t>định hướng công tác điều hành gi</w:t>
      </w:r>
      <w:r w:rsidR="007363AE" w:rsidRPr="00CA1ACE">
        <w:rPr>
          <w:rFonts w:ascii="Arial" w:hAnsi="Arial" w:cs="Arial"/>
          <w:color w:val="auto"/>
          <w:sz w:val="20"/>
          <w:szCs w:val="20"/>
          <w:lang w:val="en-SG"/>
        </w:rPr>
        <w:t>á…………</w:t>
      </w:r>
      <w:r w:rsidR="007363AE" w:rsidRPr="00CA1ACE">
        <w:rPr>
          <w:rFonts w:ascii="Arial" w:hAnsi="Arial" w:cs="Arial"/>
          <w:color w:val="auto"/>
          <w:sz w:val="20"/>
          <w:szCs w:val="20"/>
          <w:vertAlign w:val="superscript"/>
          <w:lang w:val="en-SG"/>
        </w:rPr>
        <w:t>1</w:t>
      </w:r>
    </w:p>
    <w:p w:rsidR="007363AE" w:rsidRPr="00CA1ACE" w:rsidRDefault="007363AE" w:rsidP="00585983">
      <w:pPr>
        <w:pStyle w:val="Tableofcontents0"/>
        <w:tabs>
          <w:tab w:val="left" w:pos="1008"/>
          <w:tab w:val="left" w:leader="dot" w:pos="6683"/>
        </w:tabs>
        <w:spacing w:after="0" w:line="240" w:lineRule="auto"/>
        <w:rPr>
          <w:rFonts w:ascii="Arial" w:hAnsi="Arial" w:cs="Arial"/>
          <w:b w:val="0"/>
          <w:color w:val="auto"/>
          <w:sz w:val="20"/>
          <w:szCs w:val="20"/>
          <w:vertAlign w:val="superscript"/>
          <w:lang w:val="en-SG"/>
        </w:rPr>
      </w:pPr>
      <w:bookmarkStart w:id="195" w:name="bookmark194"/>
      <w:bookmarkEnd w:id="195"/>
      <w:r w:rsidRPr="00CA1ACE">
        <w:rPr>
          <w:rFonts w:ascii="Arial" w:hAnsi="Arial" w:cs="Arial"/>
          <w:b w:val="0"/>
          <w:color w:val="auto"/>
          <w:sz w:val="20"/>
          <w:szCs w:val="20"/>
          <w:vertAlign w:val="superscript"/>
          <w:lang w:val="en-SG"/>
        </w:rPr>
        <w:t>_________________</w:t>
      </w:r>
    </w:p>
    <w:p w:rsidR="007363AE" w:rsidRPr="00CA1ACE" w:rsidRDefault="007363AE" w:rsidP="00585983">
      <w:pPr>
        <w:pStyle w:val="Tableofcontents0"/>
        <w:tabs>
          <w:tab w:val="left" w:pos="1008"/>
          <w:tab w:val="left" w:leader="dot" w:pos="6683"/>
        </w:tabs>
        <w:spacing w:after="0" w:line="240" w:lineRule="auto"/>
        <w:rPr>
          <w:rFonts w:ascii="Arial" w:hAnsi="Arial" w:cs="Arial"/>
          <w:color w:val="auto"/>
          <w:sz w:val="20"/>
          <w:szCs w:val="20"/>
          <w:lang w:val="en-SG"/>
        </w:rPr>
      </w:pPr>
    </w:p>
    <w:p w:rsidR="00585983" w:rsidRPr="00CA1ACE" w:rsidRDefault="00585983" w:rsidP="00585983">
      <w:pPr>
        <w:pStyle w:val="Tableofcontents0"/>
        <w:tabs>
          <w:tab w:val="left" w:pos="1008"/>
          <w:tab w:val="left" w:leader="dot" w:pos="6683"/>
        </w:tabs>
        <w:spacing w:after="0" w:line="240" w:lineRule="auto"/>
        <w:rPr>
          <w:rFonts w:ascii="Arial" w:hAnsi="Arial" w:cs="Arial"/>
          <w:color w:val="auto"/>
          <w:sz w:val="20"/>
          <w:szCs w:val="20"/>
          <w:lang w:val="en-SG"/>
        </w:rPr>
      </w:pPr>
    </w:p>
    <w:p w:rsidR="005F742A" w:rsidRPr="00CA1ACE" w:rsidRDefault="007363AE" w:rsidP="00585983">
      <w:pPr>
        <w:pStyle w:val="Tableofcontents0"/>
        <w:tabs>
          <w:tab w:val="left" w:pos="1008"/>
          <w:tab w:val="left" w:leader="dot" w:pos="6683"/>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I. </w:t>
      </w:r>
      <w:r w:rsidRPr="00CA1ACE">
        <w:rPr>
          <w:rFonts w:ascii="Arial" w:hAnsi="Arial" w:cs="Arial"/>
          <w:color w:val="auto"/>
          <w:sz w:val="20"/>
          <w:szCs w:val="20"/>
        </w:rPr>
        <w:t>K</w:t>
      </w:r>
      <w:r w:rsidRPr="00CA1ACE">
        <w:rPr>
          <w:rFonts w:ascii="Arial" w:hAnsi="Arial" w:cs="Arial"/>
          <w:color w:val="auto"/>
          <w:sz w:val="20"/>
          <w:szCs w:val="20"/>
          <w:lang w:val="en-SG"/>
        </w:rPr>
        <w:t>Ế</w:t>
      </w:r>
      <w:r w:rsidRPr="00CA1ACE">
        <w:rPr>
          <w:rFonts w:ascii="Arial" w:hAnsi="Arial" w:cs="Arial"/>
          <w:color w:val="auto"/>
          <w:sz w:val="20"/>
          <w:szCs w:val="20"/>
        </w:rPr>
        <w:t>T QUẢ CÔNG TÁC ĐIỀU HÀNH GI</w:t>
      </w:r>
      <w:r w:rsidRPr="00CA1ACE">
        <w:rPr>
          <w:rFonts w:ascii="Arial" w:hAnsi="Arial" w:cs="Arial"/>
          <w:color w:val="auto"/>
          <w:sz w:val="20"/>
          <w:szCs w:val="20"/>
          <w:lang w:val="en-SG"/>
        </w:rPr>
        <w:t>Á……………</w:t>
      </w:r>
      <w:proofErr w:type="gramStart"/>
      <w:r w:rsidRPr="00CA1ACE">
        <w:rPr>
          <w:rFonts w:ascii="Arial" w:hAnsi="Arial" w:cs="Arial"/>
          <w:color w:val="auto"/>
          <w:sz w:val="20"/>
          <w:szCs w:val="20"/>
          <w:lang w:val="en-SG"/>
        </w:rPr>
        <w:t>…..</w:t>
      </w:r>
      <w:proofErr w:type="gramEnd"/>
      <w:r w:rsidRPr="00CA1ACE">
        <w:rPr>
          <w:rFonts w:ascii="Arial" w:hAnsi="Arial" w:cs="Arial"/>
          <w:color w:val="auto"/>
          <w:sz w:val="20"/>
          <w:szCs w:val="20"/>
          <w:vertAlign w:val="superscript"/>
          <w:lang w:val="en-SG"/>
        </w:rPr>
        <w:t>1</w:t>
      </w:r>
    </w:p>
    <w:p w:rsidR="005F742A" w:rsidRPr="00CA1ACE" w:rsidRDefault="007363AE" w:rsidP="00585983">
      <w:pPr>
        <w:pStyle w:val="BodyText"/>
        <w:tabs>
          <w:tab w:val="left" w:pos="1011"/>
        </w:tabs>
        <w:spacing w:after="120" w:line="240" w:lineRule="auto"/>
        <w:ind w:firstLine="720"/>
        <w:jc w:val="both"/>
        <w:rPr>
          <w:rFonts w:ascii="Arial" w:hAnsi="Arial" w:cs="Arial"/>
          <w:color w:val="auto"/>
          <w:sz w:val="20"/>
          <w:szCs w:val="20"/>
        </w:rPr>
      </w:pPr>
      <w:bookmarkStart w:id="196" w:name="bookmark195"/>
      <w:bookmarkEnd w:id="196"/>
      <w:r w:rsidRPr="00CA1ACE">
        <w:rPr>
          <w:rFonts w:ascii="Arial" w:hAnsi="Arial" w:cs="Arial"/>
          <w:color w:val="auto"/>
          <w:sz w:val="20"/>
          <w:szCs w:val="20"/>
          <w:lang w:val="en-SG"/>
        </w:rPr>
        <w:t xml:space="preserve">1. </w:t>
      </w:r>
      <w:r w:rsidRPr="00CA1ACE">
        <w:rPr>
          <w:rFonts w:ascii="Arial" w:hAnsi="Arial" w:cs="Arial"/>
          <w:color w:val="auto"/>
          <w:sz w:val="20"/>
          <w:szCs w:val="20"/>
        </w:rPr>
        <w:t>Tổng quan tình hình kinh t</w:t>
      </w:r>
      <w:r w:rsidRPr="00CA1ACE">
        <w:rPr>
          <w:rFonts w:ascii="Arial" w:hAnsi="Arial" w:cs="Arial"/>
          <w:color w:val="auto"/>
          <w:sz w:val="20"/>
          <w:szCs w:val="20"/>
          <w:lang w:val="en-SG"/>
        </w:rPr>
        <w:t>ế</w:t>
      </w:r>
      <w:r w:rsidR="004A3B26" w:rsidRPr="00CA1ACE">
        <w:rPr>
          <w:rFonts w:ascii="Arial" w:hAnsi="Arial" w:cs="Arial"/>
          <w:color w:val="auto"/>
          <w:sz w:val="20"/>
          <w:szCs w:val="20"/>
        </w:rPr>
        <w:t xml:space="preserve"> và lạm phát </w:t>
      </w:r>
      <w:r w:rsidR="00607360" w:rsidRPr="00CA1ACE">
        <w:rPr>
          <w:rFonts w:ascii="Arial" w:hAnsi="Arial" w:cs="Arial"/>
          <w:color w:val="auto"/>
          <w:sz w:val="20"/>
          <w:szCs w:val="20"/>
        </w:rPr>
        <w:t>thế</w:t>
      </w:r>
      <w:r w:rsidR="004A3B26" w:rsidRPr="00CA1ACE">
        <w:rPr>
          <w:rFonts w:ascii="Arial" w:hAnsi="Arial" w:cs="Arial"/>
          <w:color w:val="auto"/>
          <w:sz w:val="20"/>
          <w:szCs w:val="20"/>
        </w:rPr>
        <w:t xml:space="preserve"> giới</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w:t>
      </w:r>
      <w:r w:rsidR="00607360" w:rsidRPr="00CA1ACE">
        <w:rPr>
          <w:rFonts w:ascii="Arial" w:hAnsi="Arial" w:cs="Arial"/>
          <w:i/>
          <w:iCs/>
          <w:color w:val="auto"/>
          <w:sz w:val="20"/>
          <w:szCs w:val="20"/>
        </w:rPr>
        <w:t>Báo cáo</w:t>
      </w:r>
      <w:r w:rsidRPr="00CA1ACE">
        <w:rPr>
          <w:rFonts w:ascii="Arial" w:hAnsi="Arial" w:cs="Arial"/>
          <w:i/>
          <w:iCs/>
          <w:color w:val="auto"/>
          <w:sz w:val="20"/>
          <w:szCs w:val="20"/>
        </w:rPr>
        <w:t xml:space="preserve">, phân tích các thông tin </w:t>
      </w:r>
      <w:r w:rsidR="00297E9C" w:rsidRPr="00CA1ACE">
        <w:rPr>
          <w:rFonts w:ascii="Arial" w:hAnsi="Arial" w:cs="Arial"/>
          <w:i/>
          <w:iCs/>
          <w:color w:val="auto"/>
          <w:sz w:val="20"/>
          <w:szCs w:val="20"/>
        </w:rPr>
        <w:t>về</w:t>
      </w:r>
      <w:r w:rsidR="007363AE" w:rsidRPr="00CA1ACE">
        <w:rPr>
          <w:rFonts w:ascii="Arial" w:hAnsi="Arial" w:cs="Arial"/>
          <w:i/>
          <w:iCs/>
          <w:color w:val="auto"/>
          <w:sz w:val="20"/>
          <w:szCs w:val="20"/>
        </w:rPr>
        <w:t xml:space="preserve"> y</w:t>
      </w:r>
      <w:r w:rsidR="007363AE" w:rsidRPr="00CA1ACE">
        <w:rPr>
          <w:rFonts w:ascii="Arial" w:hAnsi="Arial" w:cs="Arial"/>
          <w:i/>
          <w:iCs/>
          <w:color w:val="auto"/>
          <w:sz w:val="20"/>
          <w:szCs w:val="20"/>
          <w:lang w:val="en-SG"/>
        </w:rPr>
        <w:t>ế</w:t>
      </w:r>
      <w:r w:rsidR="007363AE" w:rsidRPr="00CA1ACE">
        <w:rPr>
          <w:rFonts w:ascii="Arial" w:hAnsi="Arial" w:cs="Arial"/>
          <w:i/>
          <w:iCs/>
          <w:color w:val="auto"/>
          <w:sz w:val="20"/>
          <w:szCs w:val="20"/>
        </w:rPr>
        <w:t>u t</w:t>
      </w:r>
      <w:r w:rsidR="007363AE" w:rsidRPr="00CA1ACE">
        <w:rPr>
          <w:rFonts w:ascii="Arial" w:hAnsi="Arial" w:cs="Arial"/>
          <w:i/>
          <w:iCs/>
          <w:color w:val="auto"/>
          <w:sz w:val="20"/>
          <w:szCs w:val="20"/>
          <w:lang w:val="en-SG"/>
        </w:rPr>
        <w:t>ố</w:t>
      </w:r>
      <w:r w:rsidR="007363AE" w:rsidRPr="00CA1ACE">
        <w:rPr>
          <w:rFonts w:ascii="Arial" w:hAnsi="Arial" w:cs="Arial"/>
          <w:i/>
          <w:iCs/>
          <w:color w:val="auto"/>
          <w:sz w:val="20"/>
          <w:szCs w:val="20"/>
        </w:rPr>
        <w:t xml:space="preserve"> ch</w:t>
      </w:r>
      <w:r w:rsidR="007363AE" w:rsidRPr="00CA1ACE">
        <w:rPr>
          <w:rFonts w:ascii="Arial" w:hAnsi="Arial" w:cs="Arial"/>
          <w:i/>
          <w:iCs/>
          <w:color w:val="auto"/>
          <w:sz w:val="20"/>
          <w:szCs w:val="20"/>
          <w:lang w:val="en-SG"/>
        </w:rPr>
        <w:t>í</w:t>
      </w:r>
      <w:r w:rsidR="007363AE" w:rsidRPr="00CA1ACE">
        <w:rPr>
          <w:rFonts w:ascii="Arial" w:hAnsi="Arial" w:cs="Arial"/>
          <w:i/>
          <w:iCs/>
          <w:color w:val="auto"/>
          <w:sz w:val="20"/>
          <w:szCs w:val="20"/>
        </w:rPr>
        <w:t>nh trị, kinh t</w:t>
      </w:r>
      <w:r w:rsidR="007363AE" w:rsidRPr="00CA1ACE">
        <w:rPr>
          <w:rFonts w:ascii="Arial" w:hAnsi="Arial" w:cs="Arial"/>
          <w:i/>
          <w:iCs/>
          <w:color w:val="auto"/>
          <w:sz w:val="20"/>
          <w:szCs w:val="20"/>
          <w:lang w:val="en-SG"/>
        </w:rPr>
        <w:t>ế</w:t>
      </w:r>
      <w:r w:rsidRPr="00CA1ACE">
        <w:rPr>
          <w:rFonts w:ascii="Arial" w:hAnsi="Arial" w:cs="Arial"/>
          <w:i/>
          <w:iCs/>
          <w:color w:val="auto"/>
          <w:sz w:val="20"/>
          <w:szCs w:val="20"/>
        </w:rPr>
        <w:t xml:space="preserve">, xã hội có tác động liên quan </w:t>
      </w:r>
      <w:r w:rsidR="00607360" w:rsidRPr="00CA1ACE">
        <w:rPr>
          <w:rFonts w:ascii="Arial" w:hAnsi="Arial" w:cs="Arial"/>
          <w:i/>
          <w:iCs/>
          <w:color w:val="auto"/>
          <w:sz w:val="20"/>
          <w:szCs w:val="20"/>
        </w:rPr>
        <w:t>đến</w:t>
      </w:r>
      <w:r w:rsidRPr="00CA1ACE">
        <w:rPr>
          <w:rFonts w:ascii="Arial" w:hAnsi="Arial" w:cs="Arial"/>
          <w:i/>
          <w:iCs/>
          <w:color w:val="auto"/>
          <w:sz w:val="20"/>
          <w:szCs w:val="20"/>
        </w:rPr>
        <w:t xml:space="preserve"> </w:t>
      </w:r>
      <w:r w:rsidR="007363AE" w:rsidRPr="00CA1ACE">
        <w:rPr>
          <w:rFonts w:ascii="Arial" w:hAnsi="Arial" w:cs="Arial"/>
          <w:i/>
          <w:iCs/>
          <w:color w:val="auto"/>
          <w:sz w:val="20"/>
          <w:szCs w:val="20"/>
        </w:rPr>
        <w:t>diễn biến</w:t>
      </w:r>
      <w:r w:rsidRPr="00CA1ACE">
        <w:rPr>
          <w:rFonts w:ascii="Arial" w:hAnsi="Arial" w:cs="Arial"/>
          <w:i/>
          <w:iCs/>
          <w:color w:val="auto"/>
          <w:sz w:val="20"/>
          <w:szCs w:val="20"/>
        </w:rPr>
        <w:t xml:space="preserve"> giá, lạm phát trên thị trường </w:t>
      </w:r>
      <w:r w:rsidR="00607360" w:rsidRPr="00CA1ACE">
        <w:rPr>
          <w:rFonts w:ascii="Arial" w:hAnsi="Arial" w:cs="Arial"/>
          <w:i/>
          <w:iCs/>
          <w:color w:val="auto"/>
          <w:sz w:val="20"/>
          <w:szCs w:val="20"/>
        </w:rPr>
        <w:t>thế</w:t>
      </w:r>
      <w:r w:rsidRPr="00CA1ACE">
        <w:rPr>
          <w:rFonts w:ascii="Arial" w:hAnsi="Arial" w:cs="Arial"/>
          <w:i/>
          <w:iCs/>
          <w:color w:val="auto"/>
          <w:sz w:val="20"/>
          <w:szCs w:val="20"/>
        </w:rPr>
        <w:t xml:space="preserve"> giới, các chính sách </w:t>
      </w:r>
      <w:r w:rsidR="009C5724" w:rsidRPr="00CA1ACE">
        <w:rPr>
          <w:rFonts w:ascii="Arial" w:hAnsi="Arial" w:cs="Arial"/>
          <w:i/>
          <w:iCs/>
          <w:color w:val="auto"/>
          <w:sz w:val="20"/>
          <w:szCs w:val="20"/>
        </w:rPr>
        <w:t>Tài chính</w:t>
      </w:r>
      <w:r w:rsidR="007363AE" w:rsidRPr="00CA1ACE">
        <w:rPr>
          <w:rFonts w:ascii="Arial" w:hAnsi="Arial" w:cs="Arial"/>
          <w:i/>
          <w:iCs/>
          <w:color w:val="auto"/>
          <w:sz w:val="20"/>
          <w:szCs w:val="20"/>
        </w:rPr>
        <w:t>, tiền tệ, lãi su</w:t>
      </w:r>
      <w:r w:rsidR="007363AE" w:rsidRPr="00CA1ACE">
        <w:rPr>
          <w:rFonts w:ascii="Arial" w:hAnsi="Arial" w:cs="Arial"/>
          <w:i/>
          <w:iCs/>
          <w:color w:val="auto"/>
          <w:sz w:val="20"/>
          <w:szCs w:val="20"/>
          <w:lang w:val="en-SG"/>
        </w:rPr>
        <w:t>ấ</w:t>
      </w:r>
      <w:r w:rsidRPr="00CA1ACE">
        <w:rPr>
          <w:rFonts w:ascii="Arial" w:hAnsi="Arial" w:cs="Arial"/>
          <w:i/>
          <w:iCs/>
          <w:color w:val="auto"/>
          <w:sz w:val="20"/>
          <w:szCs w:val="20"/>
        </w:rPr>
        <w:t xml:space="preserve">t, kinh tế </w:t>
      </w:r>
      <w:r w:rsidR="007363AE" w:rsidRPr="00CA1ACE">
        <w:rPr>
          <w:rFonts w:ascii="Arial" w:hAnsi="Arial" w:cs="Arial"/>
          <w:i/>
          <w:iCs/>
          <w:color w:val="auto"/>
          <w:sz w:val="20"/>
          <w:szCs w:val="20"/>
        </w:rPr>
        <w:t>trên</w:t>
      </w:r>
      <w:r w:rsidRPr="00CA1ACE">
        <w:rPr>
          <w:rFonts w:ascii="Arial" w:hAnsi="Arial" w:cs="Arial"/>
          <w:i/>
          <w:iCs/>
          <w:color w:val="auto"/>
          <w:sz w:val="20"/>
          <w:szCs w:val="20"/>
        </w:rPr>
        <w:t xml:space="preserve"> </w:t>
      </w:r>
      <w:r w:rsidR="00607360" w:rsidRPr="00CA1ACE">
        <w:rPr>
          <w:rFonts w:ascii="Arial" w:hAnsi="Arial" w:cs="Arial"/>
          <w:i/>
          <w:iCs/>
          <w:color w:val="auto"/>
          <w:sz w:val="20"/>
          <w:szCs w:val="20"/>
        </w:rPr>
        <w:t>thế</w:t>
      </w:r>
      <w:r w:rsidR="007363AE" w:rsidRPr="00CA1ACE">
        <w:rPr>
          <w:rFonts w:ascii="Arial" w:hAnsi="Arial" w:cs="Arial"/>
          <w:i/>
          <w:iCs/>
          <w:color w:val="auto"/>
          <w:sz w:val="20"/>
          <w:szCs w:val="20"/>
        </w:rPr>
        <w:t xml:space="preserve"> giới (n</w:t>
      </w:r>
      <w:r w:rsidR="007363AE" w:rsidRPr="00CA1ACE">
        <w:rPr>
          <w:rFonts w:ascii="Arial" w:hAnsi="Arial" w:cs="Arial"/>
          <w:i/>
          <w:iCs/>
          <w:color w:val="auto"/>
          <w:sz w:val="20"/>
          <w:szCs w:val="20"/>
          <w:lang w:val="en-SG"/>
        </w:rPr>
        <w:t>ế</w:t>
      </w:r>
      <w:r w:rsidRPr="00CA1ACE">
        <w:rPr>
          <w:rFonts w:ascii="Arial" w:hAnsi="Arial" w:cs="Arial"/>
          <w:i/>
          <w:iCs/>
          <w:color w:val="auto"/>
          <w:sz w:val="20"/>
          <w:szCs w:val="20"/>
        </w:rPr>
        <w:t xml:space="preserve">u </w:t>
      </w:r>
      <w:r w:rsidR="00607360" w:rsidRPr="00CA1ACE">
        <w:rPr>
          <w:rFonts w:ascii="Arial" w:hAnsi="Arial" w:cs="Arial"/>
          <w:i/>
          <w:iCs/>
          <w:color w:val="auto"/>
          <w:sz w:val="20"/>
          <w:szCs w:val="20"/>
        </w:rPr>
        <w:t>có</w:t>
      </w:r>
      <w:r w:rsidRPr="00CA1ACE">
        <w:rPr>
          <w:rFonts w:ascii="Arial" w:hAnsi="Arial" w:cs="Arial"/>
          <w:i/>
          <w:iCs/>
          <w:color w:val="auto"/>
          <w:sz w:val="20"/>
          <w:szCs w:val="20"/>
        </w:rPr>
        <w:t>),...)</w:t>
      </w:r>
    </w:p>
    <w:p w:rsidR="005F742A" w:rsidRPr="00CA1ACE" w:rsidRDefault="007363AE" w:rsidP="00585983">
      <w:pPr>
        <w:pStyle w:val="BodyText"/>
        <w:tabs>
          <w:tab w:val="left" w:pos="1044"/>
        </w:tabs>
        <w:spacing w:after="120" w:line="240" w:lineRule="auto"/>
        <w:ind w:firstLine="720"/>
        <w:jc w:val="both"/>
        <w:rPr>
          <w:rFonts w:ascii="Arial" w:hAnsi="Arial" w:cs="Arial"/>
          <w:color w:val="auto"/>
          <w:sz w:val="20"/>
          <w:szCs w:val="20"/>
        </w:rPr>
      </w:pPr>
      <w:bookmarkStart w:id="197" w:name="bookmark196"/>
      <w:bookmarkEnd w:id="197"/>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Tổng quan mặt bằng giá thị trường trong nước</w:t>
      </w:r>
    </w:p>
    <w:p w:rsidR="005F742A" w:rsidRPr="00CA1ACE" w:rsidRDefault="007363AE" w:rsidP="00585983">
      <w:pPr>
        <w:pStyle w:val="BodyText"/>
        <w:tabs>
          <w:tab w:val="left" w:pos="981"/>
        </w:tabs>
        <w:spacing w:after="120" w:line="240" w:lineRule="auto"/>
        <w:ind w:firstLine="720"/>
        <w:jc w:val="both"/>
        <w:rPr>
          <w:rFonts w:ascii="Arial" w:hAnsi="Arial" w:cs="Arial"/>
          <w:color w:val="auto"/>
          <w:sz w:val="20"/>
          <w:szCs w:val="20"/>
        </w:rPr>
      </w:pPr>
      <w:bookmarkStart w:id="198" w:name="bookmark197"/>
      <w:bookmarkEnd w:id="198"/>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Mặt bằng gi</w:t>
      </w:r>
      <w:r w:rsidRPr="00CA1ACE">
        <w:rPr>
          <w:rFonts w:ascii="Arial" w:hAnsi="Arial" w:cs="Arial"/>
          <w:color w:val="auto"/>
          <w:sz w:val="20"/>
          <w:szCs w:val="20"/>
        </w:rPr>
        <w:t>á thị trường và diễn biến mặt b</w:t>
      </w:r>
      <w:r w:rsidRPr="00CA1ACE">
        <w:rPr>
          <w:rFonts w:ascii="Arial" w:hAnsi="Arial" w:cs="Arial"/>
          <w:color w:val="auto"/>
          <w:sz w:val="20"/>
          <w:szCs w:val="20"/>
          <w:lang w:val="en-SG"/>
        </w:rPr>
        <w:t>ằ</w:t>
      </w:r>
      <w:r w:rsidR="004A3B26" w:rsidRPr="00CA1ACE">
        <w:rPr>
          <w:rFonts w:ascii="Arial" w:hAnsi="Arial" w:cs="Arial"/>
          <w:color w:val="auto"/>
          <w:sz w:val="20"/>
          <w:szCs w:val="20"/>
        </w:rPr>
        <w:t>ng giá thị trường hàng hóa, dịch vụ</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w:t>
      </w:r>
      <w:r w:rsidR="00607360" w:rsidRPr="00CA1ACE">
        <w:rPr>
          <w:rFonts w:ascii="Arial" w:hAnsi="Arial" w:cs="Arial"/>
          <w:i/>
          <w:iCs/>
          <w:color w:val="auto"/>
          <w:sz w:val="20"/>
          <w:szCs w:val="20"/>
        </w:rPr>
        <w:t>Báo cáo</w:t>
      </w:r>
      <w:r w:rsidRPr="00CA1ACE">
        <w:rPr>
          <w:rFonts w:ascii="Arial" w:hAnsi="Arial" w:cs="Arial"/>
          <w:i/>
          <w:iCs/>
          <w:color w:val="auto"/>
          <w:sz w:val="20"/>
          <w:szCs w:val="20"/>
        </w:rPr>
        <w:t xml:space="preserve"> tình hình chung diễn biến mặt </w:t>
      </w:r>
      <w:r w:rsidR="00F642D5" w:rsidRPr="00CA1ACE">
        <w:rPr>
          <w:rFonts w:ascii="Arial" w:hAnsi="Arial" w:cs="Arial"/>
          <w:i/>
          <w:iCs/>
          <w:color w:val="auto"/>
          <w:sz w:val="20"/>
          <w:szCs w:val="20"/>
        </w:rPr>
        <w:t>bằng</w:t>
      </w:r>
      <w:r w:rsidRPr="00CA1ACE">
        <w:rPr>
          <w:rFonts w:ascii="Arial" w:hAnsi="Arial" w:cs="Arial"/>
          <w:i/>
          <w:iCs/>
          <w:color w:val="auto"/>
          <w:sz w:val="20"/>
          <w:szCs w:val="20"/>
        </w:rPr>
        <w:t xml:space="preserve"> giá thị trường và các thông tin liên quan đến cung, cầu thị trường trong nước tác động </w:t>
      </w:r>
      <w:r w:rsidR="00607360" w:rsidRPr="00CA1ACE">
        <w:rPr>
          <w:rFonts w:ascii="Arial" w:hAnsi="Arial" w:cs="Arial"/>
          <w:i/>
          <w:iCs/>
          <w:color w:val="auto"/>
          <w:sz w:val="20"/>
          <w:szCs w:val="20"/>
        </w:rPr>
        <w:t>đến</w:t>
      </w:r>
      <w:r w:rsidRPr="00CA1ACE">
        <w:rPr>
          <w:rFonts w:ascii="Arial" w:hAnsi="Arial" w:cs="Arial"/>
          <w:i/>
          <w:iCs/>
          <w:color w:val="auto"/>
          <w:sz w:val="20"/>
          <w:szCs w:val="20"/>
        </w:rPr>
        <w:t xml:space="preserve"> mặt </w:t>
      </w:r>
      <w:r w:rsidR="00F642D5" w:rsidRPr="00CA1ACE">
        <w:rPr>
          <w:rFonts w:ascii="Arial" w:hAnsi="Arial" w:cs="Arial"/>
          <w:i/>
          <w:iCs/>
          <w:color w:val="auto"/>
          <w:sz w:val="20"/>
          <w:szCs w:val="20"/>
        </w:rPr>
        <w:t>bằng</w:t>
      </w:r>
      <w:r w:rsidRPr="00CA1ACE">
        <w:rPr>
          <w:rFonts w:ascii="Arial" w:hAnsi="Arial" w:cs="Arial"/>
          <w:i/>
          <w:iCs/>
          <w:color w:val="auto"/>
          <w:sz w:val="20"/>
          <w:szCs w:val="20"/>
        </w:rPr>
        <w:t xml:space="preserve"> giá thị trường, </w:t>
      </w:r>
      <w:r w:rsidR="00607360" w:rsidRPr="00CA1ACE">
        <w:rPr>
          <w:rFonts w:ascii="Arial" w:hAnsi="Arial" w:cs="Arial"/>
          <w:i/>
          <w:iCs/>
          <w:color w:val="auto"/>
          <w:sz w:val="20"/>
          <w:szCs w:val="20"/>
        </w:rPr>
        <w:t>diễn</w:t>
      </w:r>
      <w:r w:rsidRPr="00CA1ACE">
        <w:rPr>
          <w:rFonts w:ascii="Arial" w:hAnsi="Arial" w:cs="Arial"/>
          <w:i/>
          <w:iCs/>
          <w:color w:val="auto"/>
          <w:sz w:val="20"/>
          <w:szCs w:val="20"/>
        </w:rPr>
        <w:t xml:space="preserve"> biến chỉ số CPI,...)</w:t>
      </w:r>
    </w:p>
    <w:p w:rsidR="005F742A" w:rsidRPr="00CA1ACE" w:rsidRDefault="007363AE" w:rsidP="00585983">
      <w:pPr>
        <w:pStyle w:val="BodyText"/>
        <w:tabs>
          <w:tab w:val="left" w:pos="939"/>
        </w:tabs>
        <w:spacing w:after="120" w:line="240" w:lineRule="auto"/>
        <w:ind w:firstLine="720"/>
        <w:jc w:val="both"/>
        <w:rPr>
          <w:rFonts w:ascii="Arial" w:hAnsi="Arial" w:cs="Arial"/>
          <w:color w:val="auto"/>
          <w:sz w:val="20"/>
          <w:szCs w:val="20"/>
        </w:rPr>
      </w:pPr>
      <w:bookmarkStart w:id="199" w:name="bookmark198"/>
      <w:bookmarkEnd w:id="199"/>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Phân tích nguyên nhân tác động đến chỉ số CPI</w:t>
      </w:r>
    </w:p>
    <w:p w:rsidR="005F742A" w:rsidRPr="00CA1ACE" w:rsidRDefault="007363AE"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(Phân tích các yếu t</w:t>
      </w:r>
      <w:r w:rsidRPr="00CA1ACE">
        <w:rPr>
          <w:rFonts w:ascii="Arial" w:hAnsi="Arial" w:cs="Arial"/>
          <w:i/>
          <w:iCs/>
          <w:color w:val="auto"/>
          <w:sz w:val="20"/>
          <w:szCs w:val="20"/>
          <w:lang w:val="en-SG"/>
        </w:rPr>
        <w:t>ố</w:t>
      </w:r>
      <w:r w:rsidR="004A3B26" w:rsidRPr="00CA1ACE">
        <w:rPr>
          <w:rFonts w:ascii="Arial" w:hAnsi="Arial" w:cs="Arial"/>
          <w:i/>
          <w:iCs/>
          <w:color w:val="auto"/>
          <w:sz w:val="20"/>
          <w:szCs w:val="20"/>
        </w:rPr>
        <w:t xml:space="preserve"> làm </w:t>
      </w:r>
      <w:r w:rsidR="00BC3ACE" w:rsidRPr="00CA1ACE">
        <w:rPr>
          <w:rFonts w:ascii="Arial" w:hAnsi="Arial" w:cs="Arial"/>
          <w:i/>
          <w:iCs/>
          <w:color w:val="auto"/>
          <w:sz w:val="20"/>
          <w:szCs w:val="20"/>
        </w:rPr>
        <w:t>tăng</w:t>
      </w:r>
      <w:r w:rsidR="004A3B26" w:rsidRPr="00CA1ACE">
        <w:rPr>
          <w:rFonts w:ascii="Arial" w:hAnsi="Arial" w:cs="Arial"/>
          <w:i/>
          <w:iCs/>
          <w:color w:val="auto"/>
          <w:sz w:val="20"/>
          <w:szCs w:val="20"/>
        </w:rPr>
        <w:t>/</w:t>
      </w:r>
      <w:r w:rsidRPr="00CA1ACE">
        <w:rPr>
          <w:rFonts w:ascii="Arial" w:hAnsi="Arial" w:cs="Arial"/>
          <w:i/>
          <w:iCs/>
          <w:color w:val="auto"/>
          <w:sz w:val="20"/>
          <w:szCs w:val="20"/>
        </w:rPr>
        <w:t>giảm ch</w:t>
      </w:r>
      <w:r w:rsidRPr="00CA1ACE">
        <w:rPr>
          <w:rFonts w:ascii="Arial" w:hAnsi="Arial" w:cs="Arial"/>
          <w:i/>
          <w:iCs/>
          <w:color w:val="auto"/>
          <w:sz w:val="20"/>
          <w:szCs w:val="20"/>
          <w:lang w:val="en-SG"/>
        </w:rPr>
        <w:t>ỉ</w:t>
      </w:r>
      <w:r w:rsidR="004A3B26" w:rsidRPr="00CA1ACE">
        <w:rPr>
          <w:rFonts w:ascii="Arial" w:hAnsi="Arial" w:cs="Arial"/>
          <w:i/>
          <w:iCs/>
          <w:color w:val="auto"/>
          <w:sz w:val="20"/>
          <w:szCs w:val="20"/>
        </w:rPr>
        <w:t xml:space="preserve"> </w:t>
      </w:r>
      <w:r w:rsidR="00F642D5" w:rsidRPr="00CA1ACE">
        <w:rPr>
          <w:rFonts w:ascii="Arial" w:hAnsi="Arial" w:cs="Arial"/>
          <w:i/>
          <w:iCs/>
          <w:color w:val="auto"/>
          <w:sz w:val="20"/>
          <w:szCs w:val="20"/>
        </w:rPr>
        <w:t>số</w:t>
      </w:r>
      <w:r w:rsidR="004A3B26" w:rsidRPr="00CA1ACE">
        <w:rPr>
          <w:rFonts w:ascii="Arial" w:hAnsi="Arial" w:cs="Arial"/>
          <w:i/>
          <w:iCs/>
          <w:color w:val="auto"/>
          <w:sz w:val="20"/>
          <w:szCs w:val="20"/>
        </w:rPr>
        <w:t xml:space="preserve"> CP1 trong kỳ </w:t>
      </w:r>
      <w:r w:rsidR="00607360" w:rsidRPr="00CA1ACE">
        <w:rPr>
          <w:rFonts w:ascii="Arial" w:hAnsi="Arial" w:cs="Arial"/>
          <w:i/>
          <w:iCs/>
          <w:color w:val="auto"/>
          <w:sz w:val="20"/>
          <w:szCs w:val="20"/>
        </w:rPr>
        <w:t>báo cáo</w:t>
      </w:r>
      <w:r w:rsidR="004A3B26" w:rsidRPr="00CA1ACE">
        <w:rPr>
          <w:rFonts w:ascii="Arial" w:hAnsi="Arial" w:cs="Arial"/>
          <w:i/>
          <w:iCs/>
          <w:color w:val="auto"/>
          <w:sz w:val="20"/>
          <w:szCs w:val="20"/>
        </w:rPr>
        <w:t>)</w:t>
      </w:r>
    </w:p>
    <w:p w:rsidR="005F742A" w:rsidRPr="00CA1ACE" w:rsidRDefault="007363AE" w:rsidP="00585983">
      <w:pPr>
        <w:pStyle w:val="BodyText"/>
        <w:tabs>
          <w:tab w:val="left" w:pos="1044"/>
        </w:tabs>
        <w:spacing w:after="120" w:line="240" w:lineRule="auto"/>
        <w:ind w:firstLine="720"/>
        <w:jc w:val="both"/>
        <w:rPr>
          <w:rFonts w:ascii="Arial" w:hAnsi="Arial" w:cs="Arial"/>
          <w:color w:val="auto"/>
          <w:sz w:val="20"/>
          <w:szCs w:val="20"/>
        </w:rPr>
      </w:pPr>
      <w:bookmarkStart w:id="200" w:name="bookmark199"/>
      <w:bookmarkEnd w:id="200"/>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 xml:space="preserve">Công tác điều hành </w:t>
      </w:r>
      <w:r w:rsidR="00EE574E" w:rsidRPr="00CA1ACE">
        <w:rPr>
          <w:rFonts w:ascii="Arial" w:hAnsi="Arial" w:cs="Arial"/>
          <w:color w:val="auto"/>
          <w:sz w:val="20"/>
          <w:szCs w:val="20"/>
        </w:rPr>
        <w:t>cụ thể</w:t>
      </w:r>
      <w:r w:rsidR="004A3B26" w:rsidRPr="00CA1ACE">
        <w:rPr>
          <w:rFonts w:ascii="Arial" w:hAnsi="Arial" w:cs="Arial"/>
          <w:color w:val="auto"/>
          <w:sz w:val="20"/>
          <w:szCs w:val="20"/>
        </w:rPr>
        <w:t xml:space="preserve"> trong nước</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 xml:space="preserve">(Báo cáo công tác điều hành chính sách tài khóa và </w:t>
      </w:r>
      <w:r w:rsidR="0072026A" w:rsidRPr="00CA1ACE">
        <w:rPr>
          <w:rFonts w:ascii="Arial" w:hAnsi="Arial" w:cs="Arial"/>
          <w:i/>
          <w:iCs/>
          <w:color w:val="auto"/>
          <w:sz w:val="20"/>
          <w:szCs w:val="20"/>
        </w:rPr>
        <w:t>điều</w:t>
      </w:r>
      <w:r w:rsidRPr="00CA1ACE">
        <w:rPr>
          <w:rFonts w:ascii="Arial" w:hAnsi="Arial" w:cs="Arial"/>
          <w:i/>
          <w:iCs/>
          <w:color w:val="auto"/>
          <w:sz w:val="20"/>
          <w:szCs w:val="20"/>
        </w:rPr>
        <w:t xml:space="preserve"> hành chính sác</w:t>
      </w:r>
      <w:r w:rsidR="007363AE" w:rsidRPr="00CA1ACE">
        <w:rPr>
          <w:rFonts w:ascii="Arial" w:hAnsi="Arial" w:cs="Arial"/>
          <w:i/>
          <w:iCs/>
          <w:color w:val="auto"/>
          <w:sz w:val="20"/>
          <w:szCs w:val="20"/>
        </w:rPr>
        <w:t>h tiền tệ góp ph</w:t>
      </w:r>
      <w:r w:rsidR="007363AE" w:rsidRPr="00CA1ACE">
        <w:rPr>
          <w:rFonts w:ascii="Arial" w:hAnsi="Arial" w:cs="Arial"/>
          <w:i/>
          <w:iCs/>
          <w:color w:val="auto"/>
          <w:sz w:val="20"/>
          <w:szCs w:val="20"/>
          <w:lang w:val="en-SG"/>
        </w:rPr>
        <w:t>ầ</w:t>
      </w:r>
      <w:r w:rsidR="007363AE" w:rsidRPr="00CA1ACE">
        <w:rPr>
          <w:rFonts w:ascii="Arial" w:hAnsi="Arial" w:cs="Arial"/>
          <w:i/>
          <w:iCs/>
          <w:color w:val="auto"/>
          <w:sz w:val="20"/>
          <w:szCs w:val="20"/>
        </w:rPr>
        <w:t>n kiểm soát lạm ph</w:t>
      </w:r>
      <w:r w:rsidR="007363AE" w:rsidRPr="00CA1ACE">
        <w:rPr>
          <w:rFonts w:ascii="Arial" w:hAnsi="Arial" w:cs="Arial"/>
          <w:i/>
          <w:iCs/>
          <w:color w:val="auto"/>
          <w:sz w:val="20"/>
          <w:szCs w:val="20"/>
          <w:lang w:val="en-SG"/>
        </w:rPr>
        <w:t>á</w:t>
      </w:r>
      <w:r w:rsidRPr="00CA1ACE">
        <w:rPr>
          <w:rFonts w:ascii="Arial" w:hAnsi="Arial" w:cs="Arial"/>
          <w:i/>
          <w:iCs/>
          <w:color w:val="auto"/>
          <w:sz w:val="20"/>
          <w:szCs w:val="20"/>
        </w:rPr>
        <w:t xml:space="preserve">t, công tác </w:t>
      </w:r>
      <w:r w:rsidR="0072026A" w:rsidRPr="00CA1ACE">
        <w:rPr>
          <w:rFonts w:ascii="Arial" w:hAnsi="Arial" w:cs="Arial"/>
          <w:i/>
          <w:iCs/>
          <w:color w:val="auto"/>
          <w:sz w:val="20"/>
          <w:szCs w:val="20"/>
        </w:rPr>
        <w:t>điều</w:t>
      </w:r>
      <w:r w:rsidRPr="00CA1ACE">
        <w:rPr>
          <w:rFonts w:ascii="Arial" w:hAnsi="Arial" w:cs="Arial"/>
          <w:i/>
          <w:iCs/>
          <w:color w:val="auto"/>
          <w:sz w:val="20"/>
          <w:szCs w:val="20"/>
        </w:rPr>
        <w:t xml:space="preserve"> hành </w:t>
      </w:r>
      <w:r w:rsidR="007363AE" w:rsidRPr="00CA1ACE">
        <w:rPr>
          <w:rFonts w:ascii="Arial" w:hAnsi="Arial" w:cs="Arial"/>
          <w:i/>
          <w:iCs/>
          <w:color w:val="auto"/>
          <w:sz w:val="20"/>
          <w:szCs w:val="20"/>
        </w:rPr>
        <w:t>gi</w:t>
      </w:r>
      <w:r w:rsidR="007363AE" w:rsidRPr="00CA1ACE">
        <w:rPr>
          <w:rFonts w:ascii="Arial" w:hAnsi="Arial" w:cs="Arial"/>
          <w:i/>
          <w:iCs/>
          <w:color w:val="auto"/>
          <w:sz w:val="20"/>
          <w:szCs w:val="20"/>
          <w:lang w:val="en-SG"/>
        </w:rPr>
        <w:t xml:space="preserve">á </w:t>
      </w:r>
      <w:r w:rsidR="00BC3ACE" w:rsidRPr="00CA1ACE">
        <w:rPr>
          <w:rFonts w:ascii="Arial" w:hAnsi="Arial" w:cs="Arial"/>
          <w:i/>
          <w:iCs/>
          <w:color w:val="auto"/>
          <w:sz w:val="20"/>
          <w:szCs w:val="20"/>
        </w:rPr>
        <w:t>m</w:t>
      </w:r>
      <w:r w:rsidRPr="00CA1ACE">
        <w:rPr>
          <w:rFonts w:ascii="Arial" w:hAnsi="Arial" w:cs="Arial"/>
          <w:i/>
          <w:iCs/>
          <w:color w:val="auto"/>
          <w:sz w:val="20"/>
          <w:szCs w:val="20"/>
        </w:rPr>
        <w:t xml:space="preserve">ột </w:t>
      </w:r>
      <w:r w:rsidR="007363AE" w:rsidRPr="00CA1ACE">
        <w:rPr>
          <w:rFonts w:ascii="Arial" w:hAnsi="Arial" w:cs="Arial"/>
          <w:i/>
          <w:iCs/>
          <w:color w:val="auto"/>
          <w:sz w:val="20"/>
          <w:szCs w:val="20"/>
        </w:rPr>
        <w:t>số mặt hàng thiết y</w:t>
      </w:r>
      <w:r w:rsidR="007363AE" w:rsidRPr="00CA1ACE">
        <w:rPr>
          <w:rFonts w:ascii="Arial" w:hAnsi="Arial" w:cs="Arial"/>
          <w:i/>
          <w:iCs/>
          <w:color w:val="auto"/>
          <w:sz w:val="20"/>
          <w:szCs w:val="20"/>
          <w:lang w:val="en-SG"/>
        </w:rPr>
        <w:t>ế</w:t>
      </w:r>
      <w:r w:rsidRPr="00CA1ACE">
        <w:rPr>
          <w:rFonts w:ascii="Arial" w:hAnsi="Arial" w:cs="Arial"/>
          <w:i/>
          <w:iCs/>
          <w:color w:val="auto"/>
          <w:sz w:val="20"/>
          <w:szCs w:val="20"/>
        </w:rPr>
        <w:t>u).</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 xml:space="preserve">II. </w:t>
      </w:r>
      <w:r w:rsidR="00E03862" w:rsidRPr="00CA1ACE">
        <w:rPr>
          <w:rFonts w:ascii="Arial" w:hAnsi="Arial" w:cs="Arial"/>
          <w:b/>
          <w:bCs/>
          <w:color w:val="auto"/>
          <w:sz w:val="20"/>
          <w:szCs w:val="20"/>
        </w:rPr>
        <w:t>DỰ BÁO</w:t>
      </w:r>
      <w:r w:rsidR="007363AE" w:rsidRPr="00CA1ACE">
        <w:rPr>
          <w:rFonts w:ascii="Arial" w:hAnsi="Arial" w:cs="Arial"/>
          <w:b/>
          <w:bCs/>
          <w:color w:val="auto"/>
          <w:sz w:val="20"/>
          <w:szCs w:val="20"/>
        </w:rPr>
        <w:t xml:space="preserve"> VÀ KI</w:t>
      </w:r>
      <w:r w:rsidR="007363AE" w:rsidRPr="00CA1ACE">
        <w:rPr>
          <w:rFonts w:ascii="Arial" w:hAnsi="Arial" w:cs="Arial"/>
          <w:b/>
          <w:bCs/>
          <w:color w:val="auto"/>
          <w:sz w:val="20"/>
          <w:szCs w:val="20"/>
          <w:lang w:val="en-SG"/>
        </w:rPr>
        <w:t>Ế</w:t>
      </w:r>
      <w:r w:rsidRPr="00CA1ACE">
        <w:rPr>
          <w:rFonts w:ascii="Arial" w:hAnsi="Arial" w:cs="Arial"/>
          <w:b/>
          <w:bCs/>
          <w:color w:val="auto"/>
          <w:sz w:val="20"/>
          <w:szCs w:val="20"/>
        </w:rPr>
        <w:t>N NGHỊ</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1. Dự báo</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i/>
          <w:iCs/>
          <w:color w:val="auto"/>
          <w:sz w:val="20"/>
          <w:szCs w:val="20"/>
        </w:rPr>
        <w:t xml:space="preserve">(Dự báo </w:t>
      </w:r>
      <w:r w:rsidR="007363AE" w:rsidRPr="00CA1ACE">
        <w:rPr>
          <w:rFonts w:ascii="Arial" w:hAnsi="Arial" w:cs="Arial"/>
          <w:i/>
          <w:iCs/>
          <w:color w:val="auto"/>
          <w:sz w:val="20"/>
          <w:szCs w:val="20"/>
        </w:rPr>
        <w:t>diễn biến</w:t>
      </w:r>
      <w:r w:rsidRPr="00CA1ACE">
        <w:rPr>
          <w:rFonts w:ascii="Arial" w:hAnsi="Arial" w:cs="Arial"/>
          <w:i/>
          <w:iCs/>
          <w:color w:val="auto"/>
          <w:sz w:val="20"/>
          <w:szCs w:val="20"/>
        </w:rPr>
        <w:t xml:space="preserve"> giá một </w:t>
      </w:r>
      <w:r w:rsidR="007363AE" w:rsidRPr="00CA1ACE">
        <w:rPr>
          <w:rFonts w:ascii="Arial" w:hAnsi="Arial" w:cs="Arial"/>
          <w:i/>
          <w:iCs/>
          <w:color w:val="auto"/>
          <w:sz w:val="20"/>
          <w:szCs w:val="20"/>
        </w:rPr>
        <w:t>số</w:t>
      </w:r>
      <w:r w:rsidRPr="00CA1ACE">
        <w:rPr>
          <w:rFonts w:ascii="Arial" w:hAnsi="Arial" w:cs="Arial"/>
          <w:i/>
          <w:iCs/>
          <w:color w:val="auto"/>
          <w:sz w:val="20"/>
          <w:szCs w:val="20"/>
        </w:rPr>
        <w:t xml:space="preserve"> hàng hóa, dịch vụ </w:t>
      </w:r>
      <w:r w:rsidR="009C5724" w:rsidRPr="00CA1ACE">
        <w:rPr>
          <w:rFonts w:ascii="Arial" w:hAnsi="Arial" w:cs="Arial"/>
          <w:i/>
          <w:iCs/>
          <w:color w:val="auto"/>
          <w:sz w:val="20"/>
          <w:szCs w:val="20"/>
        </w:rPr>
        <w:t>thiết</w:t>
      </w:r>
      <w:r w:rsidR="007363AE" w:rsidRPr="00CA1ACE">
        <w:rPr>
          <w:rFonts w:ascii="Arial" w:hAnsi="Arial" w:cs="Arial"/>
          <w:i/>
          <w:iCs/>
          <w:color w:val="auto"/>
          <w:sz w:val="20"/>
          <w:szCs w:val="20"/>
        </w:rPr>
        <w:t xml:space="preserve"> y</w:t>
      </w:r>
      <w:r w:rsidR="007363AE" w:rsidRPr="00CA1ACE">
        <w:rPr>
          <w:rFonts w:ascii="Arial" w:hAnsi="Arial" w:cs="Arial"/>
          <w:i/>
          <w:iCs/>
          <w:color w:val="auto"/>
          <w:sz w:val="20"/>
          <w:szCs w:val="20"/>
          <w:lang w:val="en-SG"/>
        </w:rPr>
        <w:t>ế</w:t>
      </w:r>
      <w:r w:rsidRPr="00CA1ACE">
        <w:rPr>
          <w:rFonts w:ascii="Arial" w:hAnsi="Arial" w:cs="Arial"/>
          <w:i/>
          <w:iCs/>
          <w:color w:val="auto"/>
          <w:sz w:val="20"/>
          <w:szCs w:val="20"/>
        </w:rPr>
        <w:t>u và đánh giá</w:t>
      </w:r>
      <w:r w:rsidR="007363AE" w:rsidRPr="00CA1ACE">
        <w:rPr>
          <w:rFonts w:ascii="Arial" w:hAnsi="Arial" w:cs="Arial"/>
          <w:i/>
          <w:iCs/>
          <w:color w:val="auto"/>
          <w:sz w:val="20"/>
          <w:szCs w:val="20"/>
          <w:lang w:val="en-SG"/>
        </w:rPr>
        <w:t xml:space="preserve"> </w:t>
      </w:r>
      <w:r w:rsidRPr="00CA1ACE">
        <w:rPr>
          <w:rFonts w:ascii="Arial" w:hAnsi="Arial" w:cs="Arial"/>
          <w:i/>
          <w:iCs/>
          <w:color w:val="auto"/>
          <w:sz w:val="20"/>
          <w:szCs w:val="20"/>
        </w:rPr>
        <w:t xml:space="preserve">tác động dự kiến lên CPI; dự kiến phương án </w:t>
      </w:r>
      <w:r w:rsidR="00607360" w:rsidRPr="00CA1ACE">
        <w:rPr>
          <w:rFonts w:ascii="Arial" w:hAnsi="Arial" w:cs="Arial"/>
          <w:i/>
          <w:iCs/>
          <w:color w:val="auto"/>
          <w:sz w:val="20"/>
          <w:szCs w:val="20"/>
        </w:rPr>
        <w:t>điều</w:t>
      </w:r>
      <w:r w:rsidRPr="00CA1ACE">
        <w:rPr>
          <w:rFonts w:ascii="Arial" w:hAnsi="Arial" w:cs="Arial"/>
          <w:i/>
          <w:iCs/>
          <w:color w:val="auto"/>
          <w:sz w:val="20"/>
          <w:szCs w:val="20"/>
        </w:rPr>
        <w:t xml:space="preserve"> chỉnh giá hàng hóa, dịch vụ thuộc Danh mục hàng hóa, dịch vụ do Nhà nước định giá (</w:t>
      </w:r>
      <w:r w:rsidR="00297E9C" w:rsidRPr="00CA1ACE">
        <w:rPr>
          <w:rFonts w:ascii="Arial" w:hAnsi="Arial" w:cs="Arial"/>
          <w:i/>
          <w:iCs/>
          <w:color w:val="auto"/>
          <w:sz w:val="20"/>
          <w:szCs w:val="20"/>
        </w:rPr>
        <w:t>nếu có</w:t>
      </w:r>
      <w:r w:rsidRPr="00CA1ACE">
        <w:rPr>
          <w:rFonts w:ascii="Arial" w:hAnsi="Arial" w:cs="Arial"/>
          <w:i/>
          <w:iCs/>
          <w:color w:val="auto"/>
          <w:sz w:val="20"/>
          <w:szCs w:val="20"/>
        </w:rPr>
        <w:t>)</w:t>
      </w:r>
    </w:p>
    <w:p w:rsidR="00585983" w:rsidRPr="00CA1ACE" w:rsidRDefault="007363AE" w:rsidP="00585983">
      <w:pPr>
        <w:pStyle w:val="BodyText"/>
        <w:tabs>
          <w:tab w:val="left" w:pos="1104"/>
        </w:tabs>
        <w:spacing w:after="120" w:line="240" w:lineRule="auto"/>
        <w:ind w:firstLine="720"/>
        <w:jc w:val="both"/>
        <w:rPr>
          <w:rFonts w:ascii="Arial" w:hAnsi="Arial" w:cs="Arial"/>
          <w:color w:val="auto"/>
          <w:sz w:val="20"/>
          <w:szCs w:val="20"/>
        </w:rPr>
      </w:pPr>
      <w:bookmarkStart w:id="201" w:name="bookmark200"/>
      <w:bookmarkEnd w:id="201"/>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Kịch bản lạm phát</w:t>
      </w:r>
      <w:bookmarkStart w:id="202" w:name="bookmark201"/>
      <w:bookmarkEnd w:id="202"/>
    </w:p>
    <w:p w:rsidR="005F742A" w:rsidRPr="00CA1ACE" w:rsidRDefault="007363AE" w:rsidP="00585983">
      <w:pPr>
        <w:pStyle w:val="BodyText"/>
        <w:tabs>
          <w:tab w:val="left" w:pos="1104"/>
        </w:tabs>
        <w:spacing w:after="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Kiến nghị biện pháp quản lý, điều hành giá</w:t>
      </w:r>
    </w:p>
    <w:p w:rsidR="00585983" w:rsidRPr="00CA1ACE" w:rsidRDefault="00585983" w:rsidP="00585983">
      <w:pPr>
        <w:pStyle w:val="BodyText"/>
        <w:spacing w:after="0" w:line="240" w:lineRule="auto"/>
        <w:ind w:left="5040" w:firstLine="0"/>
        <w:jc w:val="center"/>
        <w:rPr>
          <w:rFonts w:ascii="Arial" w:hAnsi="Arial" w:cs="Arial"/>
          <w:b/>
          <w:bCs/>
          <w:color w:val="auto"/>
          <w:sz w:val="20"/>
          <w:szCs w:val="20"/>
        </w:rPr>
      </w:pPr>
    </w:p>
    <w:p w:rsidR="005F742A" w:rsidRPr="00CA1ACE" w:rsidRDefault="004A3B26" w:rsidP="00585983">
      <w:pPr>
        <w:pStyle w:val="BodyText"/>
        <w:spacing w:after="0" w:line="240" w:lineRule="auto"/>
        <w:ind w:left="5040" w:firstLine="0"/>
        <w:jc w:val="center"/>
        <w:rPr>
          <w:rFonts w:ascii="Arial" w:hAnsi="Arial" w:cs="Arial"/>
          <w:b/>
          <w:bCs/>
          <w:color w:val="auto"/>
          <w:sz w:val="20"/>
          <w:szCs w:val="20"/>
        </w:rPr>
      </w:pPr>
      <w:r w:rsidRPr="00CA1ACE">
        <w:rPr>
          <w:rFonts w:ascii="Arial" w:hAnsi="Arial" w:cs="Arial"/>
          <w:b/>
          <w:bCs/>
          <w:color w:val="auto"/>
          <w:sz w:val="20"/>
          <w:szCs w:val="20"/>
        </w:rPr>
        <w:t>NHÓM GIÚP VIỆC</w:t>
      </w:r>
    </w:p>
    <w:p w:rsidR="00585983" w:rsidRPr="00CA1ACE" w:rsidRDefault="00585983" w:rsidP="00585983">
      <w:pPr>
        <w:pStyle w:val="BodyText"/>
        <w:spacing w:after="0" w:line="240" w:lineRule="auto"/>
        <w:ind w:left="5040" w:firstLine="0"/>
        <w:jc w:val="center"/>
        <w:rPr>
          <w:rFonts w:ascii="Arial" w:hAnsi="Arial" w:cs="Arial"/>
          <w:b/>
          <w:bCs/>
          <w:color w:val="auto"/>
          <w:sz w:val="20"/>
          <w:szCs w:val="20"/>
        </w:rPr>
      </w:pPr>
    </w:p>
    <w:p w:rsidR="007363AE" w:rsidRPr="00CA1ACE" w:rsidRDefault="007363AE" w:rsidP="002C3602">
      <w:pPr>
        <w:pStyle w:val="BodyText"/>
        <w:spacing w:after="120" w:line="240" w:lineRule="auto"/>
        <w:ind w:firstLine="720"/>
        <w:jc w:val="both"/>
        <w:rPr>
          <w:rFonts w:ascii="Arial" w:hAnsi="Arial" w:cs="Arial"/>
          <w:color w:val="auto"/>
          <w:sz w:val="20"/>
          <w:szCs w:val="20"/>
          <w:vertAlign w:val="superscript"/>
          <w:lang w:val="en-SG"/>
        </w:rPr>
      </w:pPr>
      <w:r w:rsidRPr="00CA1ACE">
        <w:rPr>
          <w:rFonts w:ascii="Arial" w:hAnsi="Arial" w:cs="Arial"/>
          <w:color w:val="auto"/>
          <w:sz w:val="20"/>
          <w:szCs w:val="20"/>
          <w:vertAlign w:val="superscript"/>
          <w:lang w:val="en-SG"/>
        </w:rPr>
        <w:t>_____________</w:t>
      </w:r>
    </w:p>
    <w:p w:rsidR="007363AE" w:rsidRPr="00CA1ACE" w:rsidRDefault="007363AE" w:rsidP="002C3602">
      <w:pPr>
        <w:pStyle w:val="BodyText"/>
        <w:spacing w:after="120" w:line="240" w:lineRule="auto"/>
        <w:ind w:firstLine="720"/>
        <w:jc w:val="both"/>
        <w:rPr>
          <w:rFonts w:ascii="Arial" w:hAnsi="Arial" w:cs="Arial"/>
          <w:color w:val="auto"/>
          <w:sz w:val="20"/>
          <w:szCs w:val="20"/>
        </w:rPr>
        <w:sectPr w:rsidR="007363AE" w:rsidRPr="00CA1ACE" w:rsidSect="002C3602">
          <w:pgSz w:w="11900" w:h="16840" w:code="9"/>
          <w:pgMar w:top="1440" w:right="1440" w:bottom="1440" w:left="1440" w:header="0" w:footer="3" w:gutter="0"/>
          <w:pgNumType w:start="28"/>
          <w:cols w:space="720"/>
          <w:noEndnote/>
          <w:docGrid w:linePitch="360"/>
          <w15:footnoteColumns w:val="1"/>
        </w:sectPr>
      </w:pPr>
      <w:r w:rsidRPr="00CA1ACE">
        <w:rPr>
          <w:rFonts w:ascii="Arial" w:hAnsi="Arial" w:cs="Arial"/>
          <w:color w:val="auto"/>
          <w:sz w:val="20"/>
          <w:szCs w:val="20"/>
          <w:vertAlign w:val="superscript"/>
          <w:lang w:val="en-SG"/>
        </w:rPr>
        <w:t xml:space="preserve">1 </w:t>
      </w:r>
      <w:r w:rsidRPr="00CA1ACE">
        <w:rPr>
          <w:rFonts w:ascii="Arial" w:hAnsi="Arial" w:cs="Arial"/>
          <w:color w:val="auto"/>
          <w:sz w:val="20"/>
          <w:szCs w:val="20"/>
        </w:rPr>
        <w:t>Ghi rõ kỳ báo cáo: ví dụ quý I năm 2024</w:t>
      </w:r>
    </w:p>
    <w:p w:rsidR="005F742A" w:rsidRPr="00CA1ACE" w:rsidRDefault="004A3B26"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lastRenderedPageBreak/>
        <w:t>Phụ lục VI</w:t>
      </w:r>
    </w:p>
    <w:p w:rsidR="005F742A" w:rsidRPr="00CA1ACE" w:rsidRDefault="007363AE" w:rsidP="00585983">
      <w:pPr>
        <w:pStyle w:val="BodyText"/>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MẪU</w:t>
      </w:r>
      <w:r w:rsidR="004A3B26" w:rsidRPr="00CA1ACE">
        <w:rPr>
          <w:rFonts w:ascii="Arial" w:hAnsi="Arial" w:cs="Arial"/>
          <w:b/>
          <w:bCs/>
          <w:color w:val="auto"/>
          <w:sz w:val="20"/>
          <w:szCs w:val="20"/>
        </w:rPr>
        <w:t xml:space="preserve"> PHIẾU KHẢO SÁT, THU THẬP THÔNG TIN GIÁ THỊ TRƯỜNG</w:t>
      </w:r>
    </w:p>
    <w:p w:rsidR="005F742A" w:rsidRPr="00CA1ACE" w:rsidRDefault="004A3B26" w:rsidP="00585983">
      <w:pPr>
        <w:pStyle w:val="BodyText"/>
        <w:spacing w:after="0" w:line="240" w:lineRule="auto"/>
        <w:ind w:firstLine="0"/>
        <w:jc w:val="center"/>
        <w:rPr>
          <w:rFonts w:ascii="Arial" w:hAnsi="Arial" w:cs="Arial"/>
          <w:i/>
          <w:iCs/>
          <w:color w:val="auto"/>
          <w:sz w:val="20"/>
          <w:szCs w:val="20"/>
        </w:rPr>
      </w:pPr>
      <w:r w:rsidRPr="00CA1ACE">
        <w:rPr>
          <w:rFonts w:ascii="Arial" w:hAnsi="Arial" w:cs="Arial"/>
          <w:i/>
          <w:iCs/>
          <w:color w:val="auto"/>
          <w:sz w:val="20"/>
          <w:szCs w:val="20"/>
        </w:rPr>
        <w:t xml:space="preserve">(Kèm theo Thông tư </w:t>
      </w:r>
      <w:r w:rsidR="00F642D5" w:rsidRPr="00CA1ACE">
        <w:rPr>
          <w:rFonts w:ascii="Arial" w:hAnsi="Arial" w:cs="Arial"/>
          <w:i/>
          <w:iCs/>
          <w:color w:val="auto"/>
          <w:sz w:val="20"/>
          <w:szCs w:val="20"/>
        </w:rPr>
        <w:t>số</w:t>
      </w:r>
      <w:r w:rsidR="007363AE" w:rsidRPr="00CA1ACE">
        <w:rPr>
          <w:rFonts w:ascii="Arial" w:hAnsi="Arial" w:cs="Arial"/>
          <w:i/>
          <w:iCs/>
          <w:color w:val="auto"/>
          <w:sz w:val="20"/>
          <w:szCs w:val="20"/>
        </w:rPr>
        <w:t xml:space="preserve"> 29/2024</w:t>
      </w:r>
      <w:r w:rsidRPr="00CA1ACE">
        <w:rPr>
          <w:rFonts w:ascii="Arial" w:hAnsi="Arial" w:cs="Arial"/>
          <w:i/>
          <w:iCs/>
          <w:color w:val="auto"/>
          <w:sz w:val="20"/>
          <w:szCs w:val="20"/>
        </w:rPr>
        <w:t>/TT-BTC ng</w:t>
      </w:r>
      <w:r w:rsidR="007363AE" w:rsidRPr="00CA1ACE">
        <w:rPr>
          <w:rFonts w:ascii="Arial" w:hAnsi="Arial" w:cs="Arial"/>
          <w:i/>
          <w:iCs/>
          <w:color w:val="auto"/>
          <w:sz w:val="20"/>
          <w:szCs w:val="20"/>
        </w:rPr>
        <w:t xml:space="preserve">ày </w:t>
      </w:r>
      <w:r w:rsidR="007363AE" w:rsidRPr="00CA1ACE">
        <w:rPr>
          <w:rFonts w:ascii="Arial" w:hAnsi="Arial" w:cs="Arial"/>
          <w:i/>
          <w:iCs/>
          <w:color w:val="auto"/>
          <w:sz w:val="20"/>
          <w:szCs w:val="20"/>
          <w:lang w:val="en-SG"/>
        </w:rPr>
        <w:t>1</w:t>
      </w:r>
      <w:r w:rsidRPr="00CA1ACE">
        <w:rPr>
          <w:rFonts w:ascii="Arial" w:hAnsi="Arial" w:cs="Arial"/>
          <w:i/>
          <w:iCs/>
          <w:color w:val="auto"/>
          <w:sz w:val="20"/>
          <w:szCs w:val="20"/>
        </w:rPr>
        <w:t>6 tháng 5 năm 2024 của</w:t>
      </w:r>
      <w:r w:rsidRPr="00CA1ACE">
        <w:rPr>
          <w:rFonts w:ascii="Arial" w:hAnsi="Arial" w:cs="Arial"/>
          <w:i/>
          <w:iCs/>
          <w:color w:val="auto"/>
          <w:sz w:val="20"/>
          <w:szCs w:val="20"/>
        </w:rPr>
        <w:br/>
        <w:t>Bộ trưởng Bộ Tài chính)</w:t>
      </w:r>
    </w:p>
    <w:p w:rsidR="007363AE" w:rsidRPr="00CA1ACE" w:rsidRDefault="007363AE" w:rsidP="00585983">
      <w:pPr>
        <w:pStyle w:val="BodyText"/>
        <w:spacing w:after="0" w:line="240" w:lineRule="auto"/>
        <w:ind w:firstLine="0"/>
        <w:jc w:val="center"/>
        <w:rPr>
          <w:rFonts w:ascii="Arial" w:hAnsi="Arial" w:cs="Arial"/>
          <w:iCs/>
          <w:color w:val="auto"/>
          <w:sz w:val="20"/>
          <w:szCs w:val="20"/>
          <w:vertAlign w:val="superscript"/>
          <w:lang w:val="en-SG"/>
        </w:rPr>
      </w:pPr>
      <w:r w:rsidRPr="00CA1ACE">
        <w:rPr>
          <w:rFonts w:ascii="Arial" w:hAnsi="Arial" w:cs="Arial"/>
          <w:iCs/>
          <w:color w:val="auto"/>
          <w:sz w:val="20"/>
          <w:szCs w:val="20"/>
          <w:vertAlign w:val="superscript"/>
          <w:lang w:val="en-SG"/>
        </w:rPr>
        <w:t>_______________</w:t>
      </w:r>
    </w:p>
    <w:p w:rsidR="00585983" w:rsidRPr="00CA1ACE" w:rsidRDefault="00585983" w:rsidP="00585983">
      <w:pPr>
        <w:pStyle w:val="BodyText"/>
        <w:tabs>
          <w:tab w:val="left" w:pos="1071"/>
        </w:tabs>
        <w:spacing w:after="0" w:line="240" w:lineRule="auto"/>
        <w:ind w:firstLine="0"/>
        <w:jc w:val="center"/>
        <w:rPr>
          <w:rFonts w:ascii="Arial" w:hAnsi="Arial" w:cs="Arial"/>
          <w:color w:val="auto"/>
          <w:sz w:val="20"/>
          <w:szCs w:val="20"/>
          <w:lang w:val="en-SG"/>
        </w:rPr>
      </w:pPr>
      <w:bookmarkStart w:id="203" w:name="bookmark202"/>
      <w:bookmarkEnd w:id="203"/>
    </w:p>
    <w:p w:rsidR="005F742A" w:rsidRPr="00CA1ACE" w:rsidRDefault="007363AE" w:rsidP="00585983">
      <w:pPr>
        <w:pStyle w:val="BodyText"/>
        <w:tabs>
          <w:tab w:val="left" w:pos="1071"/>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1. </w:t>
      </w:r>
      <w:r w:rsidR="004A3B26" w:rsidRPr="00CA1ACE">
        <w:rPr>
          <w:rFonts w:ascii="Arial" w:hAnsi="Arial" w:cs="Arial"/>
          <w:color w:val="auto"/>
          <w:sz w:val="20"/>
          <w:szCs w:val="20"/>
        </w:rPr>
        <w:t>Thông tin cán bộ thị trường: Ghi rõ họ và tên, đơn vị công tác.</w:t>
      </w:r>
    </w:p>
    <w:p w:rsidR="005F742A" w:rsidRPr="00CA1ACE" w:rsidRDefault="007363AE" w:rsidP="00585983">
      <w:pPr>
        <w:pStyle w:val="BodyText"/>
        <w:tabs>
          <w:tab w:val="left" w:pos="1114"/>
        </w:tabs>
        <w:spacing w:after="120" w:line="240" w:lineRule="auto"/>
        <w:ind w:firstLine="720"/>
        <w:jc w:val="both"/>
        <w:rPr>
          <w:rFonts w:ascii="Arial" w:hAnsi="Arial" w:cs="Arial"/>
          <w:color w:val="auto"/>
          <w:sz w:val="20"/>
          <w:szCs w:val="20"/>
        </w:rPr>
      </w:pPr>
      <w:bookmarkStart w:id="204" w:name="bookmark203"/>
      <w:bookmarkEnd w:id="204"/>
      <w:r w:rsidRPr="00CA1ACE">
        <w:rPr>
          <w:rFonts w:ascii="Arial" w:hAnsi="Arial" w:cs="Arial"/>
          <w:color w:val="auto"/>
          <w:sz w:val="20"/>
          <w:szCs w:val="20"/>
          <w:lang w:val="en-SG"/>
        </w:rPr>
        <w:t xml:space="preserve">2. </w:t>
      </w:r>
      <w:r w:rsidR="004A3B26" w:rsidRPr="00CA1ACE">
        <w:rPr>
          <w:rFonts w:ascii="Arial" w:hAnsi="Arial" w:cs="Arial"/>
          <w:color w:val="auto"/>
          <w:sz w:val="20"/>
          <w:szCs w:val="20"/>
        </w:rPr>
        <w:t>Thời gian khảo sát, thu thập: Ghi rõ thời gian theo ngày, tháng, năm và ghi rõ giờ (nếu cần thiết).</w:t>
      </w:r>
    </w:p>
    <w:p w:rsidR="005F742A" w:rsidRPr="00CA1ACE" w:rsidRDefault="007363AE" w:rsidP="00585983">
      <w:pPr>
        <w:pStyle w:val="Tablecaption0"/>
        <w:tabs>
          <w:tab w:val="left" w:pos="994"/>
        </w:tabs>
        <w:spacing w:after="120" w:line="240" w:lineRule="auto"/>
        <w:ind w:firstLine="720"/>
        <w:jc w:val="both"/>
        <w:rPr>
          <w:rFonts w:ascii="Arial" w:hAnsi="Arial" w:cs="Arial"/>
          <w:color w:val="auto"/>
          <w:sz w:val="20"/>
          <w:szCs w:val="20"/>
        </w:rPr>
      </w:pPr>
      <w:r w:rsidRPr="00CA1ACE">
        <w:rPr>
          <w:rFonts w:ascii="Arial" w:hAnsi="Arial" w:cs="Arial"/>
          <w:color w:val="auto"/>
          <w:sz w:val="20"/>
          <w:szCs w:val="20"/>
          <w:lang w:val="en-SG"/>
        </w:rPr>
        <w:t xml:space="preserve">3. </w:t>
      </w:r>
      <w:r w:rsidR="004A3B26" w:rsidRPr="00CA1ACE">
        <w:rPr>
          <w:rFonts w:ascii="Arial" w:hAnsi="Arial" w:cs="Arial"/>
          <w:color w:val="auto"/>
          <w:sz w:val="20"/>
          <w:szCs w:val="20"/>
        </w:rPr>
        <w:t>Thông tin thu thập, khảo sát:</w:t>
      </w:r>
    </w:p>
    <w:tbl>
      <w:tblPr>
        <w:tblOverlap w:val="never"/>
        <w:tblW w:w="5000" w:type="pct"/>
        <w:jc w:val="center"/>
        <w:tblCellMar>
          <w:left w:w="10" w:type="dxa"/>
          <w:right w:w="10" w:type="dxa"/>
        </w:tblCellMar>
        <w:tblLook w:val="04A0" w:firstRow="1" w:lastRow="0" w:firstColumn="1" w:lastColumn="0" w:noHBand="0" w:noVBand="1"/>
      </w:tblPr>
      <w:tblGrid>
        <w:gridCol w:w="755"/>
        <w:gridCol w:w="2006"/>
        <w:gridCol w:w="2761"/>
        <w:gridCol w:w="1254"/>
        <w:gridCol w:w="1427"/>
        <w:gridCol w:w="807"/>
      </w:tblGrid>
      <w:tr w:rsidR="0049149D" w:rsidRPr="00CA1ACE" w:rsidTr="007363AE">
        <w:trPr>
          <w:trHeight w:val="20"/>
          <w:jc w:val="center"/>
        </w:trPr>
        <w:tc>
          <w:tcPr>
            <w:tcW w:w="419"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TT</w:t>
            </w:r>
          </w:p>
        </w:tc>
        <w:tc>
          <w:tcPr>
            <w:tcW w:w="1113"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Tên hàng hóa, dịch vụ</w:t>
            </w:r>
          </w:p>
        </w:tc>
        <w:tc>
          <w:tcPr>
            <w:tcW w:w="1532"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Địa điểm khảo sát</w:t>
            </w:r>
          </w:p>
        </w:tc>
        <w:tc>
          <w:tcPr>
            <w:tcW w:w="696"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Đơn vị tính</w:t>
            </w:r>
          </w:p>
        </w:tc>
        <w:tc>
          <w:tcPr>
            <w:tcW w:w="792"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Giá ngày khảo sát (VNĐ)</w:t>
            </w:r>
          </w:p>
        </w:tc>
        <w:tc>
          <w:tcPr>
            <w:tcW w:w="44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b/>
                <w:bCs/>
                <w:color w:val="auto"/>
                <w:sz w:val="20"/>
                <w:szCs w:val="20"/>
              </w:rPr>
              <w:t>Ghi chú</w:t>
            </w:r>
          </w:p>
        </w:tc>
      </w:tr>
      <w:tr w:rsidR="00CA1ACE" w:rsidRPr="00CA1ACE" w:rsidTr="007363AE">
        <w:trPr>
          <w:trHeight w:val="20"/>
          <w:jc w:val="center"/>
        </w:trPr>
        <w:tc>
          <w:tcPr>
            <w:tcW w:w="419"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w:t>
            </w:r>
          </w:p>
        </w:tc>
        <w:tc>
          <w:tcPr>
            <w:tcW w:w="1113"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(2)</w:t>
            </w:r>
          </w:p>
        </w:tc>
        <w:tc>
          <w:tcPr>
            <w:tcW w:w="1532"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w:t>
            </w:r>
          </w:p>
        </w:tc>
        <w:tc>
          <w:tcPr>
            <w:tcW w:w="696"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(4)</w:t>
            </w:r>
          </w:p>
        </w:tc>
        <w:tc>
          <w:tcPr>
            <w:tcW w:w="792" w:type="pct"/>
            <w:tcBorders>
              <w:top w:val="single" w:sz="4" w:space="0" w:color="auto"/>
              <w:lef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(5)</w:t>
            </w:r>
          </w:p>
        </w:tc>
        <w:tc>
          <w:tcPr>
            <w:tcW w:w="448" w:type="pct"/>
            <w:tcBorders>
              <w:top w:val="single" w:sz="4" w:space="0" w:color="auto"/>
              <w:left w:val="single" w:sz="4" w:space="0" w:color="auto"/>
              <w:right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(6)</w:t>
            </w:r>
          </w:p>
        </w:tc>
      </w:tr>
      <w:tr w:rsidR="0049149D" w:rsidRPr="00CA1ACE" w:rsidTr="007363AE">
        <w:trPr>
          <w:trHeight w:val="20"/>
          <w:jc w:val="center"/>
        </w:trPr>
        <w:tc>
          <w:tcPr>
            <w:tcW w:w="419" w:type="pct"/>
            <w:vMerge w:val="restart"/>
            <w:tcBorders>
              <w:top w:val="single" w:sz="4" w:space="0" w:color="auto"/>
              <w:left w:val="single" w:sz="4" w:space="0" w:color="auto"/>
            </w:tcBorders>
            <w:shd w:val="clear" w:color="auto" w:fill="FFFFFF"/>
            <w:vAlign w:val="center"/>
          </w:tcPr>
          <w:p w:rsidR="007363AE" w:rsidRPr="00CA1ACE" w:rsidRDefault="007363AE" w:rsidP="0075385B">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1</w:t>
            </w:r>
          </w:p>
        </w:tc>
        <w:tc>
          <w:tcPr>
            <w:tcW w:w="1113" w:type="pct"/>
            <w:vMerge w:val="restart"/>
            <w:tcBorders>
              <w:top w:val="single" w:sz="4" w:space="0" w:color="auto"/>
              <w:left w:val="single" w:sz="4" w:space="0" w:color="auto"/>
            </w:tcBorders>
            <w:shd w:val="clear" w:color="auto" w:fill="FFFFFF"/>
            <w:vAlign w:val="center"/>
          </w:tcPr>
          <w:p w:rsidR="007363AE" w:rsidRPr="00CA1ACE" w:rsidRDefault="007363AE" w:rsidP="0075385B">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(V</w:t>
            </w:r>
            <w:r w:rsidRPr="00CA1ACE">
              <w:rPr>
                <w:rFonts w:ascii="Arial" w:hAnsi="Arial" w:cs="Arial"/>
                <w:i/>
                <w:iCs/>
                <w:color w:val="auto"/>
                <w:sz w:val="20"/>
                <w:szCs w:val="20"/>
                <w:lang w:val="en-SG"/>
              </w:rPr>
              <w:t>í</w:t>
            </w:r>
            <w:r w:rsidRPr="00CA1ACE">
              <w:rPr>
                <w:rFonts w:ascii="Arial" w:hAnsi="Arial" w:cs="Arial"/>
                <w:i/>
                <w:iCs/>
                <w:color w:val="auto"/>
                <w:sz w:val="20"/>
                <w:szCs w:val="20"/>
              </w:rPr>
              <w:t xml:space="preserve"> dụ: Thịt</w:t>
            </w:r>
            <w:r w:rsidRPr="00CA1ACE">
              <w:rPr>
                <w:rFonts w:ascii="Arial" w:hAnsi="Arial" w:cs="Arial"/>
                <w:color w:val="auto"/>
                <w:sz w:val="20"/>
                <w:szCs w:val="20"/>
                <w:lang w:val="en-SG"/>
              </w:rPr>
              <w:t xml:space="preserve"> </w:t>
            </w:r>
            <w:r w:rsidRPr="00CA1ACE">
              <w:rPr>
                <w:rFonts w:ascii="Arial" w:hAnsi="Arial" w:cs="Arial"/>
                <w:i/>
                <w:iCs/>
                <w:color w:val="auto"/>
                <w:sz w:val="20"/>
                <w:szCs w:val="20"/>
              </w:rPr>
              <w:t>lợn hơi)</w:t>
            </w:r>
          </w:p>
        </w:tc>
        <w:tc>
          <w:tcPr>
            <w:tcW w:w="1532" w:type="pct"/>
            <w:tcBorders>
              <w:top w:val="single" w:sz="4" w:space="0" w:color="auto"/>
              <w:left w:val="single" w:sz="4" w:space="0" w:color="auto"/>
            </w:tcBorders>
            <w:shd w:val="clear" w:color="auto" w:fill="FFFFFF"/>
            <w:vAlign w:val="center"/>
          </w:tcPr>
          <w:p w:rsidR="007363AE" w:rsidRPr="00CA1ACE" w:rsidRDefault="007363AE" w:rsidP="0075385B">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(Ví dụ: Chợ A)</w:t>
            </w:r>
          </w:p>
        </w:tc>
        <w:tc>
          <w:tcPr>
            <w:tcW w:w="696" w:type="pct"/>
            <w:tcBorders>
              <w:top w:val="single" w:sz="4" w:space="0" w:color="auto"/>
              <w:left w:val="single" w:sz="4" w:space="0" w:color="auto"/>
            </w:tcBorders>
            <w:shd w:val="clear" w:color="auto" w:fill="FFFFFF"/>
            <w:vAlign w:val="center"/>
          </w:tcPr>
          <w:p w:rsidR="007363AE" w:rsidRPr="00CA1ACE" w:rsidRDefault="007363AE"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(đ/kg)</w:t>
            </w:r>
          </w:p>
        </w:tc>
        <w:tc>
          <w:tcPr>
            <w:tcW w:w="792" w:type="pct"/>
            <w:tcBorders>
              <w:top w:val="single" w:sz="4" w:space="0" w:color="auto"/>
              <w:left w:val="single" w:sz="4" w:space="0" w:color="auto"/>
            </w:tcBorders>
            <w:shd w:val="clear" w:color="auto" w:fill="FFFFFF"/>
            <w:vAlign w:val="center"/>
          </w:tcPr>
          <w:p w:rsidR="007363AE" w:rsidRPr="00CA1ACE" w:rsidRDefault="007363AE"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(55.000)</w:t>
            </w:r>
          </w:p>
        </w:tc>
        <w:tc>
          <w:tcPr>
            <w:tcW w:w="448" w:type="pct"/>
            <w:tcBorders>
              <w:top w:val="single" w:sz="4" w:space="0" w:color="auto"/>
              <w:left w:val="single" w:sz="4" w:space="0" w:color="auto"/>
              <w:right w:val="single" w:sz="4" w:space="0" w:color="auto"/>
            </w:tcBorders>
            <w:shd w:val="clear" w:color="auto" w:fill="FFFFFF"/>
            <w:vAlign w:val="center"/>
          </w:tcPr>
          <w:p w:rsidR="007363AE" w:rsidRPr="00CA1ACE" w:rsidRDefault="007363AE" w:rsidP="007363AE">
            <w:pPr>
              <w:jc w:val="center"/>
              <w:rPr>
                <w:rFonts w:ascii="Arial" w:hAnsi="Arial" w:cs="Arial"/>
                <w:color w:val="auto"/>
                <w:sz w:val="20"/>
                <w:szCs w:val="20"/>
              </w:rPr>
            </w:pPr>
          </w:p>
        </w:tc>
      </w:tr>
      <w:tr w:rsidR="0049149D" w:rsidRPr="00CA1ACE" w:rsidTr="007363AE">
        <w:trPr>
          <w:trHeight w:val="20"/>
          <w:jc w:val="center"/>
        </w:trPr>
        <w:tc>
          <w:tcPr>
            <w:tcW w:w="419" w:type="pct"/>
            <w:vMerge/>
            <w:tcBorders>
              <w:left w:val="single" w:sz="4" w:space="0" w:color="auto"/>
            </w:tcBorders>
            <w:shd w:val="clear" w:color="auto" w:fill="FFFFFF"/>
            <w:vAlign w:val="center"/>
          </w:tcPr>
          <w:p w:rsidR="007363AE" w:rsidRPr="00CA1ACE" w:rsidRDefault="007363AE" w:rsidP="007363AE">
            <w:pPr>
              <w:pStyle w:val="Other0"/>
              <w:spacing w:after="0" w:line="240" w:lineRule="auto"/>
              <w:ind w:firstLine="0"/>
              <w:jc w:val="center"/>
              <w:rPr>
                <w:rFonts w:ascii="Arial" w:hAnsi="Arial" w:cs="Arial"/>
                <w:color w:val="auto"/>
                <w:sz w:val="20"/>
                <w:szCs w:val="20"/>
              </w:rPr>
            </w:pPr>
          </w:p>
        </w:tc>
        <w:tc>
          <w:tcPr>
            <w:tcW w:w="1113" w:type="pct"/>
            <w:vMerge/>
            <w:tcBorders>
              <w:left w:val="single" w:sz="4" w:space="0" w:color="auto"/>
            </w:tcBorders>
            <w:shd w:val="clear" w:color="auto" w:fill="FFFFFF"/>
            <w:vAlign w:val="center"/>
          </w:tcPr>
          <w:p w:rsidR="007363AE" w:rsidRPr="00CA1ACE" w:rsidRDefault="007363AE" w:rsidP="0075385B">
            <w:pPr>
              <w:pStyle w:val="Other0"/>
              <w:spacing w:after="0" w:line="240" w:lineRule="auto"/>
              <w:ind w:firstLine="0"/>
              <w:rPr>
                <w:rFonts w:ascii="Arial" w:hAnsi="Arial" w:cs="Arial"/>
                <w:color w:val="auto"/>
                <w:sz w:val="20"/>
                <w:szCs w:val="20"/>
              </w:rPr>
            </w:pPr>
          </w:p>
        </w:tc>
        <w:tc>
          <w:tcPr>
            <w:tcW w:w="1532" w:type="pct"/>
            <w:tcBorders>
              <w:top w:val="single" w:sz="4" w:space="0" w:color="auto"/>
              <w:left w:val="single" w:sz="4" w:space="0" w:color="auto"/>
            </w:tcBorders>
            <w:shd w:val="clear" w:color="auto" w:fill="FFFFFF"/>
            <w:vAlign w:val="center"/>
          </w:tcPr>
          <w:p w:rsidR="007363AE" w:rsidRPr="00CA1ACE" w:rsidRDefault="007363AE" w:rsidP="0075385B">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(Ví dụ: Chợ B)</w:t>
            </w:r>
          </w:p>
        </w:tc>
        <w:tc>
          <w:tcPr>
            <w:tcW w:w="696" w:type="pct"/>
            <w:tcBorders>
              <w:top w:val="single" w:sz="4" w:space="0" w:color="auto"/>
              <w:left w:val="single" w:sz="4" w:space="0" w:color="auto"/>
            </w:tcBorders>
            <w:shd w:val="clear" w:color="auto" w:fill="FFFFFF"/>
            <w:vAlign w:val="center"/>
          </w:tcPr>
          <w:p w:rsidR="007363AE" w:rsidRPr="00CA1ACE" w:rsidRDefault="007363AE"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(đ/kg)</w:t>
            </w:r>
          </w:p>
        </w:tc>
        <w:tc>
          <w:tcPr>
            <w:tcW w:w="792" w:type="pct"/>
            <w:tcBorders>
              <w:top w:val="single" w:sz="4" w:space="0" w:color="auto"/>
              <w:left w:val="single" w:sz="4" w:space="0" w:color="auto"/>
            </w:tcBorders>
            <w:shd w:val="clear" w:color="auto" w:fill="FFFFFF"/>
            <w:vAlign w:val="center"/>
          </w:tcPr>
          <w:p w:rsidR="007363AE" w:rsidRPr="00CA1ACE" w:rsidRDefault="007363AE"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(53.000)</w:t>
            </w:r>
          </w:p>
        </w:tc>
        <w:tc>
          <w:tcPr>
            <w:tcW w:w="448" w:type="pct"/>
            <w:tcBorders>
              <w:top w:val="single" w:sz="4" w:space="0" w:color="auto"/>
              <w:left w:val="single" w:sz="4" w:space="0" w:color="auto"/>
              <w:right w:val="single" w:sz="4" w:space="0" w:color="auto"/>
            </w:tcBorders>
            <w:shd w:val="clear" w:color="auto" w:fill="FFFFFF"/>
            <w:vAlign w:val="center"/>
          </w:tcPr>
          <w:p w:rsidR="007363AE" w:rsidRPr="00CA1ACE" w:rsidRDefault="007363AE" w:rsidP="007363AE">
            <w:pPr>
              <w:jc w:val="center"/>
              <w:rPr>
                <w:rFonts w:ascii="Arial" w:hAnsi="Arial" w:cs="Arial"/>
                <w:color w:val="auto"/>
                <w:sz w:val="20"/>
                <w:szCs w:val="20"/>
              </w:rPr>
            </w:pPr>
          </w:p>
        </w:tc>
      </w:tr>
      <w:tr w:rsidR="0049149D" w:rsidRPr="00CA1ACE" w:rsidTr="007363AE">
        <w:trPr>
          <w:trHeight w:val="20"/>
          <w:jc w:val="center"/>
        </w:trPr>
        <w:tc>
          <w:tcPr>
            <w:tcW w:w="419" w:type="pct"/>
            <w:vMerge w:val="restart"/>
            <w:tcBorders>
              <w:top w:val="single" w:sz="4" w:space="0" w:color="auto"/>
              <w:left w:val="single" w:sz="4" w:space="0" w:color="auto"/>
            </w:tcBorders>
            <w:shd w:val="clear" w:color="auto" w:fill="FFFFFF"/>
            <w:vAlign w:val="center"/>
          </w:tcPr>
          <w:p w:rsidR="00585983" w:rsidRPr="00CA1ACE" w:rsidRDefault="00585983" w:rsidP="007363AE">
            <w:pPr>
              <w:jc w:val="center"/>
              <w:rPr>
                <w:rFonts w:ascii="Arial" w:hAnsi="Arial" w:cs="Arial"/>
                <w:color w:val="auto"/>
                <w:sz w:val="20"/>
                <w:szCs w:val="20"/>
                <w:lang w:val="en-SG"/>
              </w:rPr>
            </w:pPr>
            <w:r w:rsidRPr="00CA1ACE">
              <w:rPr>
                <w:rFonts w:ascii="Arial" w:hAnsi="Arial" w:cs="Arial"/>
                <w:color w:val="auto"/>
                <w:sz w:val="20"/>
                <w:szCs w:val="20"/>
                <w:lang w:val="en-SG"/>
              </w:rPr>
              <w:t>2</w:t>
            </w:r>
          </w:p>
        </w:tc>
        <w:tc>
          <w:tcPr>
            <w:tcW w:w="1113" w:type="pct"/>
            <w:vMerge w:val="restart"/>
            <w:tcBorders>
              <w:top w:val="single" w:sz="4" w:space="0" w:color="auto"/>
              <w:left w:val="single" w:sz="4" w:space="0" w:color="auto"/>
            </w:tcBorders>
            <w:shd w:val="clear" w:color="auto" w:fill="FFFFFF"/>
            <w:vAlign w:val="center"/>
          </w:tcPr>
          <w:p w:rsidR="00585983" w:rsidRPr="00CA1ACE" w:rsidRDefault="00585983" w:rsidP="0075385B">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(Ví dụ: Bắp cải</w:t>
            </w:r>
            <w:r w:rsidRPr="00CA1ACE">
              <w:rPr>
                <w:rFonts w:ascii="Arial" w:hAnsi="Arial" w:cs="Arial"/>
                <w:i/>
                <w:iCs/>
                <w:color w:val="auto"/>
                <w:sz w:val="20"/>
                <w:szCs w:val="20"/>
                <w:lang w:val="en-SG"/>
              </w:rPr>
              <w:t xml:space="preserve"> </w:t>
            </w:r>
            <w:r w:rsidRPr="00CA1ACE">
              <w:rPr>
                <w:rFonts w:ascii="Arial" w:hAnsi="Arial" w:cs="Arial"/>
                <w:i/>
                <w:iCs/>
                <w:color w:val="auto"/>
                <w:sz w:val="20"/>
                <w:szCs w:val="20"/>
              </w:rPr>
              <w:t>trắng)</w:t>
            </w:r>
          </w:p>
        </w:tc>
        <w:tc>
          <w:tcPr>
            <w:tcW w:w="1532" w:type="pct"/>
            <w:tcBorders>
              <w:top w:val="single" w:sz="4" w:space="0" w:color="auto"/>
              <w:left w:val="single" w:sz="4" w:space="0" w:color="auto"/>
            </w:tcBorders>
            <w:shd w:val="clear" w:color="auto" w:fill="FFFFFF"/>
            <w:vAlign w:val="center"/>
          </w:tcPr>
          <w:p w:rsidR="00585983" w:rsidRPr="00CA1ACE" w:rsidRDefault="00585983" w:rsidP="0075385B">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(Ví dụ: Quầy số 102 - Trung t</w:t>
            </w:r>
            <w:r w:rsidRPr="00CA1ACE">
              <w:rPr>
                <w:rFonts w:ascii="Arial" w:hAnsi="Arial" w:cs="Arial"/>
                <w:i/>
                <w:iCs/>
                <w:color w:val="auto"/>
                <w:sz w:val="20"/>
                <w:szCs w:val="20"/>
                <w:lang w:val="en-SG"/>
              </w:rPr>
              <w:t>â</w:t>
            </w:r>
            <w:r w:rsidRPr="00CA1ACE">
              <w:rPr>
                <w:rFonts w:ascii="Arial" w:hAnsi="Arial" w:cs="Arial"/>
                <w:i/>
                <w:iCs/>
                <w:color w:val="auto"/>
                <w:sz w:val="20"/>
                <w:szCs w:val="20"/>
              </w:rPr>
              <w:t>m A)</w:t>
            </w:r>
          </w:p>
        </w:tc>
        <w:tc>
          <w:tcPr>
            <w:tcW w:w="696" w:type="pct"/>
            <w:tcBorders>
              <w:top w:val="single" w:sz="4" w:space="0" w:color="auto"/>
              <w:left w:val="single" w:sz="4" w:space="0" w:color="auto"/>
            </w:tcBorders>
            <w:shd w:val="clear" w:color="auto" w:fill="FFFFFF"/>
            <w:vAlign w:val="center"/>
          </w:tcPr>
          <w:p w:rsidR="00585983" w:rsidRPr="00CA1ACE" w:rsidRDefault="00585983"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(đ/kg)</w:t>
            </w:r>
          </w:p>
        </w:tc>
        <w:tc>
          <w:tcPr>
            <w:tcW w:w="792" w:type="pct"/>
            <w:tcBorders>
              <w:top w:val="single" w:sz="4" w:space="0" w:color="auto"/>
              <w:left w:val="single" w:sz="4" w:space="0" w:color="auto"/>
            </w:tcBorders>
            <w:shd w:val="clear" w:color="auto" w:fill="FFFFFF"/>
            <w:vAlign w:val="center"/>
          </w:tcPr>
          <w:p w:rsidR="00585983" w:rsidRPr="00CA1ACE" w:rsidRDefault="00585983"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(6.000)</w:t>
            </w:r>
          </w:p>
        </w:tc>
        <w:tc>
          <w:tcPr>
            <w:tcW w:w="448" w:type="pct"/>
            <w:tcBorders>
              <w:top w:val="single" w:sz="4" w:space="0" w:color="auto"/>
              <w:left w:val="single" w:sz="4" w:space="0" w:color="auto"/>
              <w:right w:val="single" w:sz="4" w:space="0" w:color="auto"/>
            </w:tcBorders>
            <w:shd w:val="clear" w:color="auto" w:fill="FFFFFF"/>
            <w:vAlign w:val="center"/>
          </w:tcPr>
          <w:p w:rsidR="00585983" w:rsidRPr="00CA1ACE" w:rsidRDefault="00585983" w:rsidP="007363AE">
            <w:pPr>
              <w:jc w:val="center"/>
              <w:rPr>
                <w:rFonts w:ascii="Arial" w:hAnsi="Arial" w:cs="Arial"/>
                <w:color w:val="auto"/>
                <w:sz w:val="20"/>
                <w:szCs w:val="20"/>
              </w:rPr>
            </w:pPr>
          </w:p>
        </w:tc>
      </w:tr>
      <w:tr w:rsidR="0049149D" w:rsidRPr="00CA1ACE" w:rsidTr="007363AE">
        <w:trPr>
          <w:trHeight w:val="20"/>
          <w:jc w:val="center"/>
        </w:trPr>
        <w:tc>
          <w:tcPr>
            <w:tcW w:w="419" w:type="pct"/>
            <w:vMerge/>
            <w:tcBorders>
              <w:left w:val="single" w:sz="4" w:space="0" w:color="auto"/>
            </w:tcBorders>
            <w:shd w:val="clear" w:color="auto" w:fill="FFFFFF"/>
            <w:vAlign w:val="center"/>
          </w:tcPr>
          <w:p w:rsidR="00585983" w:rsidRPr="00CA1ACE" w:rsidRDefault="00585983" w:rsidP="007363AE">
            <w:pPr>
              <w:jc w:val="center"/>
              <w:rPr>
                <w:rFonts w:ascii="Arial" w:hAnsi="Arial" w:cs="Arial"/>
                <w:color w:val="auto"/>
                <w:sz w:val="20"/>
                <w:szCs w:val="20"/>
              </w:rPr>
            </w:pPr>
          </w:p>
        </w:tc>
        <w:tc>
          <w:tcPr>
            <w:tcW w:w="1113" w:type="pct"/>
            <w:vMerge/>
            <w:tcBorders>
              <w:left w:val="single" w:sz="4" w:space="0" w:color="auto"/>
            </w:tcBorders>
            <w:shd w:val="clear" w:color="auto" w:fill="FFFFFF"/>
            <w:vAlign w:val="center"/>
          </w:tcPr>
          <w:p w:rsidR="00585983" w:rsidRPr="00CA1ACE" w:rsidRDefault="00585983" w:rsidP="0075385B">
            <w:pPr>
              <w:pStyle w:val="Other0"/>
              <w:spacing w:after="0" w:line="240" w:lineRule="auto"/>
              <w:ind w:firstLine="0"/>
              <w:rPr>
                <w:rFonts w:ascii="Arial" w:hAnsi="Arial" w:cs="Arial"/>
                <w:color w:val="auto"/>
                <w:sz w:val="20"/>
                <w:szCs w:val="20"/>
              </w:rPr>
            </w:pPr>
          </w:p>
        </w:tc>
        <w:tc>
          <w:tcPr>
            <w:tcW w:w="1532" w:type="pct"/>
            <w:tcBorders>
              <w:top w:val="single" w:sz="4" w:space="0" w:color="auto"/>
              <w:left w:val="single" w:sz="4" w:space="0" w:color="auto"/>
            </w:tcBorders>
            <w:shd w:val="clear" w:color="auto" w:fill="FFFFFF"/>
            <w:vAlign w:val="center"/>
          </w:tcPr>
          <w:p w:rsidR="00585983" w:rsidRPr="00CA1ACE" w:rsidRDefault="00585983" w:rsidP="0075385B">
            <w:pPr>
              <w:pStyle w:val="Other0"/>
              <w:spacing w:after="0" w:line="240" w:lineRule="auto"/>
              <w:ind w:firstLine="0"/>
              <w:rPr>
                <w:rFonts w:ascii="Arial" w:hAnsi="Arial" w:cs="Arial"/>
                <w:color w:val="auto"/>
                <w:sz w:val="20"/>
                <w:szCs w:val="20"/>
              </w:rPr>
            </w:pPr>
            <w:r w:rsidRPr="00CA1ACE">
              <w:rPr>
                <w:rFonts w:ascii="Arial" w:hAnsi="Arial" w:cs="Arial"/>
                <w:i/>
                <w:iCs/>
                <w:color w:val="auto"/>
                <w:sz w:val="20"/>
                <w:szCs w:val="20"/>
              </w:rPr>
              <w:t>(V</w:t>
            </w:r>
            <w:r w:rsidRPr="00CA1ACE">
              <w:rPr>
                <w:rFonts w:ascii="Arial" w:hAnsi="Arial" w:cs="Arial"/>
                <w:i/>
                <w:iCs/>
                <w:color w:val="auto"/>
                <w:sz w:val="20"/>
                <w:szCs w:val="20"/>
                <w:lang w:val="en-SG"/>
              </w:rPr>
              <w:t>í</w:t>
            </w:r>
            <w:r w:rsidRPr="00CA1ACE">
              <w:rPr>
                <w:rFonts w:ascii="Arial" w:hAnsi="Arial" w:cs="Arial"/>
                <w:i/>
                <w:iCs/>
                <w:color w:val="auto"/>
                <w:sz w:val="20"/>
                <w:szCs w:val="20"/>
              </w:rPr>
              <w:t xml:space="preserve"> dụ: Quầy số 105 - Trung tâm A)</w:t>
            </w:r>
          </w:p>
        </w:tc>
        <w:tc>
          <w:tcPr>
            <w:tcW w:w="696" w:type="pct"/>
            <w:tcBorders>
              <w:top w:val="single" w:sz="4" w:space="0" w:color="auto"/>
              <w:left w:val="single" w:sz="4" w:space="0" w:color="auto"/>
            </w:tcBorders>
            <w:shd w:val="clear" w:color="auto" w:fill="FFFFFF"/>
            <w:vAlign w:val="center"/>
          </w:tcPr>
          <w:p w:rsidR="00585983" w:rsidRPr="00CA1ACE" w:rsidRDefault="00585983"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(đ/kg)</w:t>
            </w:r>
          </w:p>
        </w:tc>
        <w:tc>
          <w:tcPr>
            <w:tcW w:w="792" w:type="pct"/>
            <w:tcBorders>
              <w:top w:val="single" w:sz="4" w:space="0" w:color="auto"/>
              <w:left w:val="single" w:sz="4" w:space="0" w:color="auto"/>
            </w:tcBorders>
            <w:shd w:val="clear" w:color="auto" w:fill="FFFFFF"/>
            <w:vAlign w:val="center"/>
          </w:tcPr>
          <w:p w:rsidR="00585983" w:rsidRPr="00CA1ACE" w:rsidRDefault="00585983" w:rsidP="007363AE">
            <w:pPr>
              <w:pStyle w:val="Other0"/>
              <w:spacing w:after="0" w:line="240" w:lineRule="auto"/>
              <w:ind w:firstLine="0"/>
              <w:jc w:val="center"/>
              <w:rPr>
                <w:rFonts w:ascii="Arial" w:hAnsi="Arial" w:cs="Arial"/>
                <w:color w:val="auto"/>
                <w:sz w:val="20"/>
                <w:szCs w:val="20"/>
              </w:rPr>
            </w:pPr>
            <w:r w:rsidRPr="00CA1ACE">
              <w:rPr>
                <w:rFonts w:ascii="Arial" w:hAnsi="Arial" w:cs="Arial"/>
                <w:i/>
                <w:iCs/>
                <w:color w:val="auto"/>
                <w:sz w:val="20"/>
                <w:szCs w:val="20"/>
              </w:rPr>
              <w:t>(5.500)</w:t>
            </w:r>
          </w:p>
        </w:tc>
        <w:tc>
          <w:tcPr>
            <w:tcW w:w="448" w:type="pct"/>
            <w:tcBorders>
              <w:top w:val="single" w:sz="4" w:space="0" w:color="auto"/>
              <w:left w:val="single" w:sz="4" w:space="0" w:color="auto"/>
              <w:right w:val="single" w:sz="4" w:space="0" w:color="auto"/>
            </w:tcBorders>
            <w:shd w:val="clear" w:color="auto" w:fill="FFFFFF"/>
            <w:vAlign w:val="center"/>
          </w:tcPr>
          <w:p w:rsidR="00585983" w:rsidRPr="00CA1ACE" w:rsidRDefault="00585983" w:rsidP="007363AE">
            <w:pPr>
              <w:jc w:val="center"/>
              <w:rPr>
                <w:rFonts w:ascii="Arial" w:hAnsi="Arial" w:cs="Arial"/>
                <w:color w:val="auto"/>
                <w:sz w:val="20"/>
                <w:szCs w:val="20"/>
              </w:rPr>
            </w:pPr>
          </w:p>
        </w:tc>
      </w:tr>
      <w:tr w:rsidR="0049149D" w:rsidRPr="00CA1ACE" w:rsidTr="007363AE">
        <w:trPr>
          <w:trHeight w:val="20"/>
          <w:jc w:val="center"/>
        </w:trPr>
        <w:tc>
          <w:tcPr>
            <w:tcW w:w="419" w:type="pct"/>
            <w:tcBorders>
              <w:top w:val="single" w:sz="4" w:space="0" w:color="auto"/>
              <w:left w:val="single" w:sz="4" w:space="0" w:color="auto"/>
              <w:bottom w:val="single" w:sz="4" w:space="0" w:color="auto"/>
            </w:tcBorders>
            <w:shd w:val="clear" w:color="auto" w:fill="FFFFFF"/>
            <w:vAlign w:val="center"/>
          </w:tcPr>
          <w:p w:rsidR="005F742A" w:rsidRPr="00CA1ACE" w:rsidRDefault="004A3B26" w:rsidP="007363AE">
            <w:pPr>
              <w:pStyle w:val="Other0"/>
              <w:spacing w:after="0" w:line="240" w:lineRule="auto"/>
              <w:ind w:firstLine="0"/>
              <w:jc w:val="center"/>
              <w:rPr>
                <w:rFonts w:ascii="Arial" w:hAnsi="Arial" w:cs="Arial"/>
                <w:color w:val="auto"/>
                <w:sz w:val="20"/>
                <w:szCs w:val="20"/>
              </w:rPr>
            </w:pPr>
            <w:r w:rsidRPr="00CA1ACE">
              <w:rPr>
                <w:rFonts w:ascii="Arial" w:hAnsi="Arial" w:cs="Arial"/>
                <w:color w:val="auto"/>
                <w:sz w:val="20"/>
                <w:szCs w:val="20"/>
              </w:rPr>
              <w:t>3</w:t>
            </w:r>
          </w:p>
        </w:tc>
        <w:tc>
          <w:tcPr>
            <w:tcW w:w="1113" w:type="pct"/>
            <w:tcBorders>
              <w:top w:val="single" w:sz="4" w:space="0" w:color="auto"/>
              <w:left w:val="single" w:sz="4" w:space="0" w:color="auto"/>
              <w:bottom w:val="single" w:sz="4" w:space="0" w:color="auto"/>
            </w:tcBorders>
            <w:shd w:val="clear" w:color="auto" w:fill="FFFFFF"/>
            <w:vAlign w:val="center"/>
          </w:tcPr>
          <w:p w:rsidR="005F742A" w:rsidRPr="00CA1ACE" w:rsidRDefault="00585983" w:rsidP="00585983">
            <w:pPr>
              <w:pStyle w:val="Other0"/>
              <w:spacing w:after="0" w:line="240" w:lineRule="auto"/>
              <w:ind w:firstLine="0"/>
              <w:rPr>
                <w:rFonts w:ascii="Arial" w:hAnsi="Arial" w:cs="Arial"/>
                <w:color w:val="auto"/>
                <w:sz w:val="20"/>
                <w:szCs w:val="20"/>
                <w:lang w:val="en-SG"/>
              </w:rPr>
            </w:pPr>
            <w:r w:rsidRPr="00CA1ACE">
              <w:rPr>
                <w:rFonts w:ascii="Arial" w:hAnsi="Arial" w:cs="Arial"/>
                <w:iCs/>
                <w:color w:val="auto"/>
                <w:sz w:val="20"/>
                <w:szCs w:val="20"/>
                <w:lang w:val="en-SG"/>
              </w:rPr>
              <w:t>……</w:t>
            </w:r>
          </w:p>
        </w:tc>
        <w:tc>
          <w:tcPr>
            <w:tcW w:w="1532"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7363AE">
            <w:pPr>
              <w:jc w:val="center"/>
              <w:rPr>
                <w:rFonts w:ascii="Arial" w:hAnsi="Arial" w:cs="Arial"/>
                <w:color w:val="auto"/>
                <w:sz w:val="20"/>
                <w:szCs w:val="20"/>
              </w:rPr>
            </w:pPr>
          </w:p>
        </w:tc>
        <w:tc>
          <w:tcPr>
            <w:tcW w:w="696"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7363AE">
            <w:pPr>
              <w:jc w:val="center"/>
              <w:rPr>
                <w:rFonts w:ascii="Arial" w:hAnsi="Arial" w:cs="Arial"/>
                <w:color w:val="auto"/>
                <w:sz w:val="20"/>
                <w:szCs w:val="20"/>
              </w:rPr>
            </w:pPr>
          </w:p>
        </w:tc>
        <w:tc>
          <w:tcPr>
            <w:tcW w:w="792" w:type="pct"/>
            <w:tcBorders>
              <w:top w:val="single" w:sz="4" w:space="0" w:color="auto"/>
              <w:left w:val="single" w:sz="4" w:space="0" w:color="auto"/>
              <w:bottom w:val="single" w:sz="4" w:space="0" w:color="auto"/>
            </w:tcBorders>
            <w:shd w:val="clear" w:color="auto" w:fill="FFFFFF"/>
            <w:vAlign w:val="center"/>
          </w:tcPr>
          <w:p w:rsidR="005F742A" w:rsidRPr="00CA1ACE" w:rsidRDefault="005F742A" w:rsidP="007363AE">
            <w:pPr>
              <w:jc w:val="center"/>
              <w:rPr>
                <w:rFonts w:ascii="Arial" w:hAnsi="Arial" w:cs="Arial"/>
                <w:color w:val="auto"/>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5F742A" w:rsidRPr="00CA1ACE" w:rsidRDefault="005F742A" w:rsidP="007363AE">
            <w:pPr>
              <w:jc w:val="center"/>
              <w:rPr>
                <w:rFonts w:ascii="Arial" w:hAnsi="Arial" w:cs="Arial"/>
                <w:color w:val="auto"/>
                <w:sz w:val="20"/>
                <w:szCs w:val="20"/>
              </w:rPr>
            </w:pPr>
          </w:p>
        </w:tc>
      </w:tr>
    </w:tbl>
    <w:p w:rsidR="005F742A" w:rsidRPr="00CA1ACE" w:rsidRDefault="004A3B26" w:rsidP="00585983">
      <w:pPr>
        <w:pStyle w:val="Tablecaption0"/>
        <w:spacing w:after="120" w:line="240" w:lineRule="auto"/>
        <w:ind w:firstLine="720"/>
        <w:jc w:val="both"/>
        <w:rPr>
          <w:rFonts w:ascii="Arial" w:hAnsi="Arial" w:cs="Arial"/>
          <w:color w:val="auto"/>
          <w:sz w:val="20"/>
          <w:szCs w:val="20"/>
        </w:rPr>
      </w:pPr>
      <w:r w:rsidRPr="00CA1ACE">
        <w:rPr>
          <w:rFonts w:ascii="Arial" w:hAnsi="Arial" w:cs="Arial"/>
          <w:color w:val="auto"/>
          <w:sz w:val="20"/>
          <w:szCs w:val="20"/>
        </w:rPr>
        <w:t>4. Các nội dung khác (nếu có):</w:t>
      </w:r>
    </w:p>
    <w:p w:rsidR="005F742A" w:rsidRPr="00CA1ACE" w:rsidRDefault="004A3B26" w:rsidP="00585983">
      <w:pPr>
        <w:pStyle w:val="BodyText"/>
        <w:spacing w:after="120" w:line="240" w:lineRule="auto"/>
        <w:ind w:firstLine="720"/>
        <w:jc w:val="both"/>
        <w:rPr>
          <w:rFonts w:ascii="Arial" w:hAnsi="Arial" w:cs="Arial"/>
          <w:color w:val="auto"/>
          <w:sz w:val="20"/>
          <w:szCs w:val="20"/>
        </w:rPr>
      </w:pPr>
      <w:r w:rsidRPr="00CA1ACE">
        <w:rPr>
          <w:rFonts w:ascii="Arial" w:hAnsi="Arial" w:cs="Arial"/>
          <w:b/>
          <w:bCs/>
          <w:color w:val="auto"/>
          <w:sz w:val="20"/>
          <w:szCs w:val="20"/>
        </w:rPr>
        <w:t>Chú thích:</w:t>
      </w:r>
    </w:p>
    <w:p w:rsidR="005F742A" w:rsidRPr="00CA1ACE" w:rsidRDefault="00585983" w:rsidP="00585983">
      <w:pPr>
        <w:pStyle w:val="BodyText"/>
        <w:tabs>
          <w:tab w:val="left" w:pos="999"/>
        </w:tabs>
        <w:spacing w:after="120" w:line="240" w:lineRule="auto"/>
        <w:ind w:firstLine="720"/>
        <w:jc w:val="both"/>
        <w:rPr>
          <w:rFonts w:ascii="Arial" w:hAnsi="Arial" w:cs="Arial"/>
          <w:color w:val="auto"/>
          <w:sz w:val="20"/>
          <w:szCs w:val="20"/>
        </w:rPr>
      </w:pPr>
      <w:bookmarkStart w:id="205" w:name="bookmark204"/>
      <w:bookmarkEnd w:id="205"/>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Cột (2), (4) của mục 3: Ghi theo tên hàng hóa, dịch vụ và đơn vị tính quy định tại Phụ lục II của Thông tư này.</w:t>
      </w:r>
    </w:p>
    <w:p w:rsidR="005F742A" w:rsidRPr="00CA1ACE" w:rsidRDefault="00585983" w:rsidP="00585983">
      <w:pPr>
        <w:pStyle w:val="BodyText"/>
        <w:tabs>
          <w:tab w:val="left" w:pos="1016"/>
        </w:tabs>
        <w:spacing w:after="120" w:line="240" w:lineRule="auto"/>
        <w:ind w:firstLine="720"/>
        <w:jc w:val="both"/>
        <w:rPr>
          <w:rFonts w:ascii="Arial" w:hAnsi="Arial" w:cs="Arial"/>
          <w:color w:val="auto"/>
          <w:sz w:val="20"/>
          <w:szCs w:val="20"/>
        </w:rPr>
      </w:pPr>
      <w:bookmarkStart w:id="206" w:name="bookmark205"/>
      <w:bookmarkEnd w:id="206"/>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Cột (3), (5) của mục 3: Ghi theo thông tin khảo sát, thu thập thực tế.</w:t>
      </w:r>
    </w:p>
    <w:p w:rsidR="005F742A" w:rsidRPr="00CA1ACE" w:rsidRDefault="00585983" w:rsidP="00585983">
      <w:pPr>
        <w:pStyle w:val="BodyText"/>
        <w:tabs>
          <w:tab w:val="left" w:pos="1003"/>
        </w:tabs>
        <w:spacing w:after="0" w:line="240" w:lineRule="auto"/>
        <w:ind w:firstLine="720"/>
        <w:jc w:val="both"/>
        <w:rPr>
          <w:rFonts w:ascii="Arial" w:hAnsi="Arial" w:cs="Arial"/>
          <w:color w:val="auto"/>
          <w:sz w:val="20"/>
          <w:szCs w:val="20"/>
        </w:rPr>
      </w:pPr>
      <w:bookmarkStart w:id="207" w:name="bookmark206"/>
      <w:bookmarkEnd w:id="207"/>
      <w:r w:rsidRPr="00CA1ACE">
        <w:rPr>
          <w:rFonts w:ascii="Arial" w:hAnsi="Arial" w:cs="Arial"/>
          <w:color w:val="auto"/>
          <w:sz w:val="20"/>
          <w:szCs w:val="20"/>
          <w:lang w:val="en-SG"/>
        </w:rPr>
        <w:t xml:space="preserve">- </w:t>
      </w:r>
      <w:r w:rsidR="004A3B26" w:rsidRPr="00CA1ACE">
        <w:rPr>
          <w:rFonts w:ascii="Arial" w:hAnsi="Arial" w:cs="Arial"/>
          <w:color w:val="auto"/>
          <w:sz w:val="20"/>
          <w:szCs w:val="20"/>
        </w:rPr>
        <w:t xml:space="preserve">Mục 4: Các ghi chép </w:t>
      </w:r>
      <w:r w:rsidR="00DA5DA3" w:rsidRPr="00CA1ACE">
        <w:rPr>
          <w:rFonts w:ascii="Arial" w:hAnsi="Arial" w:cs="Arial"/>
          <w:color w:val="auto"/>
          <w:sz w:val="20"/>
          <w:szCs w:val="20"/>
        </w:rPr>
        <w:t>cần</w:t>
      </w:r>
      <w:r w:rsidR="004A3B26" w:rsidRPr="00CA1ACE">
        <w:rPr>
          <w:rFonts w:ascii="Arial" w:hAnsi="Arial" w:cs="Arial"/>
          <w:color w:val="auto"/>
          <w:sz w:val="20"/>
          <w:szCs w:val="20"/>
        </w:rPr>
        <w:t xml:space="preserve"> thiết khác của cán bộ thị trường liên quan đến quá trình khảo sát, thu thập thông tin (nếu có).</w:t>
      </w:r>
    </w:p>
    <w:p w:rsidR="00585983" w:rsidRPr="00CA1ACE" w:rsidRDefault="00585983" w:rsidP="00585983">
      <w:pPr>
        <w:pStyle w:val="BodyText"/>
        <w:spacing w:after="0" w:line="240" w:lineRule="auto"/>
        <w:ind w:left="5040" w:firstLine="0"/>
        <w:jc w:val="center"/>
        <w:rPr>
          <w:rFonts w:ascii="Arial" w:hAnsi="Arial" w:cs="Arial"/>
          <w:b/>
          <w:bCs/>
          <w:color w:val="auto"/>
          <w:sz w:val="20"/>
          <w:szCs w:val="20"/>
        </w:rPr>
      </w:pPr>
    </w:p>
    <w:p w:rsidR="005F742A" w:rsidRPr="00CA1ACE" w:rsidRDefault="00585983" w:rsidP="00585983">
      <w:pPr>
        <w:pStyle w:val="BodyText"/>
        <w:spacing w:after="0" w:line="240" w:lineRule="auto"/>
        <w:ind w:left="5040" w:firstLine="0"/>
        <w:jc w:val="center"/>
        <w:rPr>
          <w:rFonts w:ascii="Arial" w:hAnsi="Arial" w:cs="Arial"/>
          <w:color w:val="auto"/>
          <w:sz w:val="20"/>
          <w:szCs w:val="20"/>
        </w:rPr>
      </w:pPr>
      <w:r w:rsidRPr="00CA1ACE">
        <w:rPr>
          <w:rFonts w:ascii="Arial" w:hAnsi="Arial" w:cs="Arial"/>
          <w:b/>
          <w:bCs/>
          <w:color w:val="auto"/>
          <w:sz w:val="20"/>
          <w:szCs w:val="20"/>
        </w:rPr>
        <w:t>CÁN BỘ THỊ TRƯỜNG</w:t>
      </w:r>
    </w:p>
    <w:p w:rsidR="005F742A" w:rsidRPr="00CA1ACE" w:rsidRDefault="004A3B26" w:rsidP="00585983">
      <w:pPr>
        <w:pStyle w:val="BodyText"/>
        <w:spacing w:after="0" w:line="240" w:lineRule="auto"/>
        <w:ind w:left="5040" w:firstLine="0"/>
        <w:jc w:val="center"/>
        <w:rPr>
          <w:rFonts w:ascii="Arial" w:hAnsi="Arial" w:cs="Arial"/>
          <w:color w:val="auto"/>
          <w:sz w:val="20"/>
          <w:szCs w:val="20"/>
        </w:rPr>
      </w:pPr>
      <w:r w:rsidRPr="00CA1ACE">
        <w:rPr>
          <w:rFonts w:ascii="Arial" w:hAnsi="Arial" w:cs="Arial"/>
          <w:i/>
          <w:iCs/>
          <w:color w:val="auto"/>
          <w:sz w:val="20"/>
          <w:szCs w:val="20"/>
        </w:rPr>
        <w:t>(Ký và ghi rõ họ tên)</w:t>
      </w:r>
    </w:p>
    <w:sectPr w:rsidR="005F742A" w:rsidRPr="00CA1ACE" w:rsidSect="002C3602">
      <w:pgSz w:w="11900"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7CF" w:rsidRDefault="004057CF">
      <w:r>
        <w:separator/>
      </w:r>
    </w:p>
  </w:endnote>
  <w:endnote w:type="continuationSeparator" w:id="0">
    <w:p w:rsidR="004057CF" w:rsidRDefault="0040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7CF" w:rsidRDefault="004057CF">
      <w:r>
        <w:separator/>
      </w:r>
    </w:p>
  </w:footnote>
  <w:footnote w:type="continuationSeparator" w:id="0">
    <w:p w:rsidR="004057CF" w:rsidRDefault="004057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Default="0049149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Default="0049149D">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49D" w:rsidRPr="002C3602" w:rsidRDefault="0049149D" w:rsidP="002C3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2A"/>
    <w:rsid w:val="00145D32"/>
    <w:rsid w:val="00297E9C"/>
    <w:rsid w:val="002C3602"/>
    <w:rsid w:val="00306B2A"/>
    <w:rsid w:val="003A1CA8"/>
    <w:rsid w:val="003A55C0"/>
    <w:rsid w:val="004057CF"/>
    <w:rsid w:val="00434CE9"/>
    <w:rsid w:val="0049149D"/>
    <w:rsid w:val="004A3B26"/>
    <w:rsid w:val="004B3E30"/>
    <w:rsid w:val="00526B03"/>
    <w:rsid w:val="00532779"/>
    <w:rsid w:val="00585983"/>
    <w:rsid w:val="005F742A"/>
    <w:rsid w:val="00602835"/>
    <w:rsid w:val="00607360"/>
    <w:rsid w:val="0072026A"/>
    <w:rsid w:val="007363AE"/>
    <w:rsid w:val="0075385B"/>
    <w:rsid w:val="0089470D"/>
    <w:rsid w:val="009047F5"/>
    <w:rsid w:val="009C5724"/>
    <w:rsid w:val="009D060C"/>
    <w:rsid w:val="00A048C2"/>
    <w:rsid w:val="00AA2EE8"/>
    <w:rsid w:val="00B706F9"/>
    <w:rsid w:val="00BC3ACE"/>
    <w:rsid w:val="00BF5DA8"/>
    <w:rsid w:val="00C353B4"/>
    <w:rsid w:val="00CA1ACE"/>
    <w:rsid w:val="00D076B3"/>
    <w:rsid w:val="00D466C6"/>
    <w:rsid w:val="00DA5DA3"/>
    <w:rsid w:val="00E03862"/>
    <w:rsid w:val="00E068F2"/>
    <w:rsid w:val="00EE574E"/>
    <w:rsid w:val="00F642D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A8BD32-2DC0-4769-830D-2D2A7B4D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9"/>
      <w:szCs w:val="19"/>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Corbel" w:eastAsia="Corbel" w:hAnsi="Corbel" w:cs="Corbel"/>
      <w:b w:val="0"/>
      <w:bCs w:val="0"/>
      <w:i/>
      <w:iCs/>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Footnote0">
    <w:name w:val="Footnote"/>
    <w:basedOn w:val="Normal"/>
    <w:link w:val="Footnote"/>
    <w:pPr>
      <w:spacing w:line="254" w:lineRule="auto"/>
    </w:pPr>
    <w:rPr>
      <w:rFonts w:ascii="Times New Roman" w:eastAsia="Times New Roman" w:hAnsi="Times New Roman" w:cs="Times New Roman"/>
      <w:sz w:val="19"/>
      <w:szCs w:val="19"/>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Arial" w:eastAsia="Arial" w:hAnsi="Arial" w:cs="Arial"/>
      <w:sz w:val="19"/>
      <w:szCs w:val="19"/>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jc w:val="right"/>
    </w:pPr>
    <w:rPr>
      <w:rFonts w:ascii="Corbel" w:eastAsia="Corbel" w:hAnsi="Corbel" w:cs="Corbel"/>
      <w:i/>
      <w:iCs/>
      <w:sz w:val="28"/>
      <w:szCs w:val="28"/>
    </w:rPr>
  </w:style>
  <w:style w:type="paragraph" w:customStyle="1" w:styleId="Tablecaption0">
    <w:name w:val="Table caption"/>
    <w:basedOn w:val="Normal"/>
    <w:link w:val="Tablecaption"/>
    <w:pPr>
      <w:spacing w:line="250" w:lineRule="auto"/>
      <w:ind w:firstLine="360"/>
    </w:pPr>
    <w:rPr>
      <w:rFonts w:ascii="Times New Roman" w:eastAsia="Times New Roman" w:hAnsi="Times New Roman" w:cs="Times New Roman"/>
      <w:sz w:val="26"/>
      <w:szCs w:val="26"/>
    </w:rPr>
  </w:style>
  <w:style w:type="paragraph" w:customStyle="1" w:styleId="Tableofcontents0">
    <w:name w:val="Table of contents"/>
    <w:basedOn w:val="Normal"/>
    <w:link w:val="Tableofcontents"/>
    <w:pPr>
      <w:spacing w:after="80" w:line="259" w:lineRule="auto"/>
      <w:jc w:val="center"/>
    </w:pPr>
    <w:rPr>
      <w:rFonts w:ascii="Times New Roman" w:eastAsia="Times New Roman" w:hAnsi="Times New Roman" w:cs="Times New Roman"/>
      <w:b/>
      <w:bCs/>
      <w:sz w:val="26"/>
      <w:szCs w:val="26"/>
    </w:rPr>
  </w:style>
  <w:style w:type="paragraph" w:styleId="Footer">
    <w:name w:val="footer"/>
    <w:basedOn w:val="Normal"/>
    <w:link w:val="FooterChar"/>
    <w:uiPriority w:val="99"/>
    <w:unhideWhenUsed/>
    <w:rsid w:val="004A3B26"/>
    <w:pPr>
      <w:tabs>
        <w:tab w:val="center" w:pos="4513"/>
        <w:tab w:val="right" w:pos="9026"/>
      </w:tabs>
    </w:pPr>
  </w:style>
  <w:style w:type="character" w:customStyle="1" w:styleId="FooterChar">
    <w:name w:val="Footer Char"/>
    <w:basedOn w:val="DefaultParagraphFont"/>
    <w:link w:val="Footer"/>
    <w:uiPriority w:val="99"/>
    <w:rsid w:val="004A3B26"/>
    <w:rPr>
      <w:color w:val="000000"/>
    </w:rPr>
  </w:style>
  <w:style w:type="paragraph" w:styleId="Header">
    <w:name w:val="header"/>
    <w:basedOn w:val="Normal"/>
    <w:link w:val="HeaderChar"/>
    <w:uiPriority w:val="99"/>
    <w:unhideWhenUsed/>
    <w:rsid w:val="004A3B26"/>
    <w:pPr>
      <w:tabs>
        <w:tab w:val="center" w:pos="4513"/>
        <w:tab w:val="right" w:pos="9026"/>
      </w:tabs>
    </w:pPr>
  </w:style>
  <w:style w:type="character" w:customStyle="1" w:styleId="HeaderChar">
    <w:name w:val="Header Char"/>
    <w:basedOn w:val="DefaultParagraphFont"/>
    <w:link w:val="Header"/>
    <w:uiPriority w:val="99"/>
    <w:rsid w:val="004A3B26"/>
    <w:rPr>
      <w:color w:val="000000"/>
    </w:rPr>
  </w:style>
  <w:style w:type="table" w:styleId="TableGrid">
    <w:name w:val="Table Grid"/>
    <w:basedOn w:val="TableNormal"/>
    <w:uiPriority w:val="39"/>
    <w:rsid w:val="002C3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5D674-61DA-41F5-85B3-25DA20EA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8890</Words>
  <Characters>50673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10</cp:revision>
  <dcterms:created xsi:type="dcterms:W3CDTF">2024-06-13T07:25:00Z</dcterms:created>
  <dcterms:modified xsi:type="dcterms:W3CDTF">2024-06-19T06:36:00Z</dcterms:modified>
</cp:coreProperties>
</file>