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417066" w:rsidRPr="00597990" w:rsidTr="0058238F">
        <w:tc>
          <w:tcPr>
            <w:tcW w:w="2052" w:type="pct"/>
            <w:shd w:val="clear" w:color="auto" w:fill="auto"/>
          </w:tcPr>
          <w:p w:rsidR="00417066" w:rsidRPr="00DF3F78" w:rsidRDefault="00DF3F78" w:rsidP="00DF3F78">
            <w:pPr>
              <w:pStyle w:val="Vnbnnidung0"/>
              <w:spacing w:after="0"/>
              <w:ind w:firstLine="0"/>
              <w:jc w:val="center"/>
              <w:rPr>
                <w:rFonts w:ascii="Arial" w:hAnsi="Arial" w:cs="Arial"/>
                <w:b/>
                <w:bCs/>
                <w:sz w:val="20"/>
                <w:szCs w:val="20"/>
                <w:lang w:val="en-US"/>
              </w:rPr>
            </w:pPr>
            <w:r>
              <w:rPr>
                <w:rFonts w:ascii="Arial" w:hAnsi="Arial" w:cs="Arial"/>
                <w:b/>
                <w:bCs/>
                <w:sz w:val="20"/>
                <w:szCs w:val="20"/>
                <w:lang w:val="en-US"/>
              </w:rPr>
              <w:t>CHÍNH PHỦ</w:t>
            </w:r>
          </w:p>
          <w:p w:rsidR="00417066" w:rsidRPr="00DF3F78" w:rsidRDefault="00417066" w:rsidP="00DF3F78">
            <w:pPr>
              <w:pStyle w:val="Vnbnnidung0"/>
              <w:spacing w:after="0"/>
              <w:ind w:firstLine="0"/>
              <w:jc w:val="center"/>
              <w:rPr>
                <w:rFonts w:ascii="Arial" w:hAnsi="Arial" w:cs="Arial"/>
                <w:bCs/>
                <w:sz w:val="20"/>
                <w:szCs w:val="20"/>
                <w:vertAlign w:val="superscript"/>
              </w:rPr>
            </w:pPr>
            <w:r w:rsidRPr="00DF3F78">
              <w:rPr>
                <w:rFonts w:ascii="Arial" w:hAnsi="Arial" w:cs="Arial"/>
                <w:bCs/>
                <w:sz w:val="20"/>
                <w:szCs w:val="20"/>
                <w:vertAlign w:val="superscript"/>
              </w:rPr>
              <w:t>______</w:t>
            </w:r>
          </w:p>
          <w:p w:rsidR="00417066" w:rsidRPr="00DF3F78" w:rsidRDefault="00417066" w:rsidP="00DF3F78">
            <w:pPr>
              <w:pStyle w:val="Vnbnnidung0"/>
              <w:spacing w:after="0"/>
              <w:ind w:firstLine="0"/>
              <w:jc w:val="center"/>
              <w:rPr>
                <w:rFonts w:ascii="Arial" w:hAnsi="Arial" w:cs="Arial"/>
                <w:bCs/>
                <w:sz w:val="20"/>
                <w:szCs w:val="20"/>
                <w:lang w:val="en-US"/>
              </w:rPr>
            </w:pPr>
            <w:r w:rsidRPr="00597990">
              <w:rPr>
                <w:rFonts w:ascii="Arial" w:hAnsi="Arial" w:cs="Arial"/>
                <w:bCs/>
                <w:sz w:val="20"/>
                <w:szCs w:val="20"/>
              </w:rPr>
              <w:t xml:space="preserve">Số: </w:t>
            </w:r>
            <w:r w:rsidR="00DF3F78">
              <w:rPr>
                <w:rFonts w:ascii="Arial" w:hAnsi="Arial" w:cs="Arial"/>
                <w:bCs/>
                <w:sz w:val="20"/>
                <w:szCs w:val="20"/>
                <w:lang w:val="en-US"/>
              </w:rPr>
              <w:t>97/2024/NĐ-CP</w:t>
            </w:r>
          </w:p>
        </w:tc>
        <w:tc>
          <w:tcPr>
            <w:tcW w:w="2948" w:type="pct"/>
            <w:shd w:val="clear" w:color="auto" w:fill="auto"/>
          </w:tcPr>
          <w:p w:rsidR="00417066" w:rsidRPr="00597990" w:rsidRDefault="00417066" w:rsidP="00DF3F78">
            <w:pPr>
              <w:pStyle w:val="Vnbnnidung0"/>
              <w:spacing w:after="0"/>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417066" w:rsidRPr="00597990" w:rsidRDefault="00417066" w:rsidP="00DF3F78">
            <w:pPr>
              <w:pStyle w:val="Vnbnnidung0"/>
              <w:spacing w:after="0"/>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417066" w:rsidRPr="00597990" w:rsidRDefault="00417066" w:rsidP="00DF3F78">
            <w:pPr>
              <w:pStyle w:val="Vnbnnidung0"/>
              <w:spacing w:after="0"/>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417066" w:rsidRPr="00597990" w:rsidRDefault="00417066" w:rsidP="00DF3F78">
            <w:pPr>
              <w:pStyle w:val="Vnbnnidung0"/>
              <w:spacing w:after="0"/>
              <w:ind w:firstLine="0"/>
              <w:jc w:val="center"/>
              <w:rPr>
                <w:rFonts w:ascii="Arial" w:hAnsi="Arial" w:cs="Arial"/>
                <w:sz w:val="20"/>
                <w:szCs w:val="20"/>
              </w:rPr>
            </w:pPr>
            <w:r>
              <w:rPr>
                <w:rFonts w:ascii="Arial" w:hAnsi="Arial" w:cs="Arial"/>
                <w:i/>
                <w:iCs/>
                <w:sz w:val="20"/>
                <w:szCs w:val="20"/>
              </w:rPr>
              <w:t xml:space="preserve">Hà Nội, ngày </w:t>
            </w:r>
            <w:r w:rsidR="00DF3F78">
              <w:rPr>
                <w:rFonts w:ascii="Arial" w:hAnsi="Arial" w:cs="Arial"/>
                <w:i/>
                <w:iCs/>
                <w:sz w:val="20"/>
                <w:szCs w:val="20"/>
                <w:lang w:val="en-US"/>
              </w:rPr>
              <w:t>25</w:t>
            </w:r>
            <w:r>
              <w:rPr>
                <w:rFonts w:ascii="Arial" w:hAnsi="Arial" w:cs="Arial"/>
                <w:i/>
                <w:iCs/>
                <w:sz w:val="20"/>
                <w:szCs w:val="20"/>
              </w:rPr>
              <w:t xml:space="preserve"> tháng </w:t>
            </w:r>
            <w:r w:rsidR="00DF3F78">
              <w:rPr>
                <w:rFonts w:ascii="Arial" w:hAnsi="Arial" w:cs="Arial"/>
                <w:i/>
                <w:iCs/>
                <w:sz w:val="20"/>
                <w:szCs w:val="20"/>
                <w:lang w:val="en-US"/>
              </w:rPr>
              <w:t>7</w:t>
            </w:r>
            <w:r w:rsidRPr="00597990">
              <w:rPr>
                <w:rFonts w:ascii="Arial" w:hAnsi="Arial" w:cs="Arial"/>
                <w:i/>
                <w:iCs/>
                <w:sz w:val="20"/>
                <w:szCs w:val="20"/>
              </w:rPr>
              <w:t xml:space="preserve"> năm 202</w:t>
            </w:r>
            <w:r>
              <w:rPr>
                <w:rFonts w:ascii="Arial" w:hAnsi="Arial" w:cs="Arial"/>
                <w:i/>
                <w:iCs/>
                <w:sz w:val="20"/>
                <w:szCs w:val="20"/>
              </w:rPr>
              <w:t>4</w:t>
            </w:r>
          </w:p>
        </w:tc>
      </w:tr>
    </w:tbl>
    <w:p w:rsidR="00417066" w:rsidRDefault="00417066" w:rsidP="00E44FB6">
      <w:pPr>
        <w:pStyle w:val="Vnbnnidung0"/>
        <w:spacing w:after="0"/>
        <w:ind w:firstLine="0"/>
        <w:jc w:val="center"/>
        <w:rPr>
          <w:rFonts w:ascii="Arial" w:hAnsi="Arial" w:cs="Arial"/>
          <w:b/>
          <w:bCs/>
          <w:color w:val="auto"/>
          <w:sz w:val="20"/>
          <w:szCs w:val="20"/>
        </w:rPr>
      </w:pPr>
    </w:p>
    <w:p w:rsidR="00417066" w:rsidRDefault="00417066" w:rsidP="00E44FB6">
      <w:pPr>
        <w:pStyle w:val="Vnbnnidung0"/>
        <w:spacing w:after="0"/>
        <w:ind w:firstLine="0"/>
        <w:jc w:val="center"/>
        <w:rPr>
          <w:rFonts w:ascii="Arial" w:hAnsi="Arial" w:cs="Arial"/>
          <w:b/>
          <w:bCs/>
          <w:color w:val="auto"/>
          <w:sz w:val="20"/>
          <w:szCs w:val="20"/>
        </w:rPr>
      </w:pPr>
    </w:p>
    <w:p w:rsidR="00AB384C" w:rsidRPr="00417066" w:rsidRDefault="00CF33C7" w:rsidP="00E44FB6">
      <w:pPr>
        <w:pStyle w:val="Vnbnnidung0"/>
        <w:spacing w:after="0"/>
        <w:ind w:firstLine="0"/>
        <w:jc w:val="center"/>
        <w:rPr>
          <w:rFonts w:ascii="Arial" w:hAnsi="Arial" w:cs="Arial"/>
          <w:color w:val="auto"/>
          <w:sz w:val="20"/>
          <w:szCs w:val="20"/>
        </w:rPr>
      </w:pPr>
      <w:r w:rsidRPr="00417066">
        <w:rPr>
          <w:rFonts w:ascii="Arial" w:hAnsi="Arial" w:cs="Arial"/>
          <w:b/>
          <w:bCs/>
          <w:color w:val="auto"/>
          <w:sz w:val="20"/>
          <w:szCs w:val="20"/>
        </w:rPr>
        <w:t>NGHỊ ĐỊNH</w:t>
      </w:r>
    </w:p>
    <w:p w:rsidR="00E44FB6" w:rsidRDefault="00E44FB6" w:rsidP="00E44FB6">
      <w:pPr>
        <w:pStyle w:val="Vnbnnidung0"/>
        <w:spacing w:after="0"/>
        <w:ind w:firstLine="0"/>
        <w:jc w:val="center"/>
        <w:rPr>
          <w:rFonts w:ascii="Arial" w:hAnsi="Arial" w:cs="Arial"/>
          <w:b/>
          <w:bCs/>
          <w:color w:val="auto"/>
          <w:sz w:val="20"/>
          <w:szCs w:val="20"/>
        </w:rPr>
      </w:pPr>
      <w:r>
        <w:rPr>
          <w:rFonts w:ascii="Arial" w:hAnsi="Arial" w:cs="Arial"/>
          <w:b/>
          <w:bCs/>
          <w:color w:val="auto"/>
          <w:sz w:val="20"/>
          <w:szCs w:val="20"/>
          <w:lang w:val="en-US"/>
        </w:rPr>
        <w:t>Sử</w:t>
      </w:r>
      <w:r w:rsidR="00CF33C7" w:rsidRPr="00417066">
        <w:rPr>
          <w:rFonts w:ascii="Arial" w:hAnsi="Arial" w:cs="Arial"/>
          <w:b/>
          <w:bCs/>
          <w:color w:val="auto"/>
          <w:sz w:val="20"/>
          <w:szCs w:val="20"/>
        </w:rPr>
        <w:t>a đổi, bổ sung một số điều</w:t>
      </w:r>
      <w:r>
        <w:rPr>
          <w:rFonts w:ascii="Arial" w:hAnsi="Arial" w:cs="Arial"/>
          <w:b/>
          <w:bCs/>
          <w:color w:val="auto"/>
          <w:sz w:val="20"/>
          <w:szCs w:val="20"/>
        </w:rPr>
        <w:t xml:space="preserve"> của Nghị định số 10/2019/NĐ-CP</w:t>
      </w:r>
    </w:p>
    <w:p w:rsidR="00E44FB6" w:rsidRDefault="00CF33C7" w:rsidP="00E44FB6">
      <w:pPr>
        <w:pStyle w:val="Vnbnnidung0"/>
        <w:spacing w:after="0"/>
        <w:ind w:firstLine="0"/>
        <w:jc w:val="center"/>
        <w:rPr>
          <w:rFonts w:ascii="Arial" w:hAnsi="Arial" w:cs="Arial"/>
          <w:b/>
          <w:bCs/>
          <w:color w:val="auto"/>
          <w:sz w:val="20"/>
          <w:szCs w:val="20"/>
        </w:rPr>
      </w:pPr>
      <w:r w:rsidRPr="00417066">
        <w:rPr>
          <w:rFonts w:ascii="Arial" w:hAnsi="Arial" w:cs="Arial"/>
          <w:b/>
          <w:bCs/>
          <w:color w:val="auto"/>
          <w:sz w:val="20"/>
          <w:szCs w:val="20"/>
        </w:rPr>
        <w:t>ngày 30 tháng 01 năm 2019 củ</w:t>
      </w:r>
      <w:r w:rsidR="00E44FB6">
        <w:rPr>
          <w:rFonts w:ascii="Arial" w:hAnsi="Arial" w:cs="Arial"/>
          <w:b/>
          <w:bCs/>
          <w:color w:val="auto"/>
          <w:sz w:val="20"/>
          <w:szCs w:val="20"/>
        </w:rPr>
        <w:t>a Chính phủ về thực hiện quyền,</w:t>
      </w:r>
    </w:p>
    <w:p w:rsidR="00AB384C" w:rsidRDefault="00CF33C7" w:rsidP="00E44FB6">
      <w:pPr>
        <w:pStyle w:val="Vnbnnidung0"/>
        <w:spacing w:after="0"/>
        <w:ind w:firstLine="0"/>
        <w:jc w:val="center"/>
        <w:rPr>
          <w:rFonts w:ascii="Arial" w:hAnsi="Arial" w:cs="Arial"/>
          <w:b/>
          <w:bCs/>
          <w:color w:val="auto"/>
          <w:sz w:val="20"/>
          <w:szCs w:val="20"/>
        </w:rPr>
      </w:pPr>
      <w:r w:rsidRPr="00417066">
        <w:rPr>
          <w:rFonts w:ascii="Arial" w:hAnsi="Arial" w:cs="Arial"/>
          <w:b/>
          <w:bCs/>
          <w:color w:val="auto"/>
          <w:sz w:val="20"/>
          <w:szCs w:val="20"/>
        </w:rPr>
        <w:t>trách nhiệm của đại diện chủ sở hữu nhà nước</w:t>
      </w:r>
    </w:p>
    <w:p w:rsidR="00E44FB6" w:rsidRPr="00E44FB6" w:rsidRDefault="00E44FB6" w:rsidP="00E44FB6">
      <w:pPr>
        <w:pStyle w:val="Vnbnnidung0"/>
        <w:spacing w:after="0"/>
        <w:ind w:firstLine="0"/>
        <w:jc w:val="center"/>
        <w:rPr>
          <w:rFonts w:ascii="Arial" w:hAnsi="Arial" w:cs="Arial"/>
          <w:bCs/>
          <w:color w:val="auto"/>
          <w:sz w:val="20"/>
          <w:szCs w:val="20"/>
          <w:vertAlign w:val="superscript"/>
          <w:lang w:val="en-US"/>
        </w:rPr>
      </w:pPr>
      <w:r w:rsidRPr="00E44FB6">
        <w:rPr>
          <w:rFonts w:ascii="Arial" w:hAnsi="Arial" w:cs="Arial"/>
          <w:bCs/>
          <w:color w:val="auto"/>
          <w:sz w:val="20"/>
          <w:szCs w:val="20"/>
          <w:vertAlign w:val="superscript"/>
          <w:lang w:val="en-US"/>
        </w:rPr>
        <w:t>__________</w:t>
      </w:r>
    </w:p>
    <w:p w:rsidR="00E44FB6" w:rsidRPr="00417066" w:rsidRDefault="00E44FB6" w:rsidP="00E44FB6">
      <w:pPr>
        <w:pStyle w:val="Vnbnnidung0"/>
        <w:spacing w:after="0"/>
        <w:ind w:firstLine="0"/>
        <w:jc w:val="center"/>
        <w:rPr>
          <w:rFonts w:ascii="Arial" w:hAnsi="Arial" w:cs="Arial"/>
          <w:color w:val="auto"/>
          <w:sz w:val="20"/>
          <w:szCs w:val="20"/>
        </w:rPr>
      </w:pPr>
    </w:p>
    <w:p w:rsidR="00AB384C" w:rsidRPr="00417066" w:rsidRDefault="00CF33C7" w:rsidP="00417066">
      <w:pPr>
        <w:pStyle w:val="Vnbnnidung0"/>
        <w:spacing w:after="120"/>
        <w:ind w:firstLine="720"/>
        <w:jc w:val="both"/>
        <w:rPr>
          <w:rFonts w:ascii="Arial" w:hAnsi="Arial" w:cs="Arial"/>
          <w:color w:val="auto"/>
          <w:sz w:val="20"/>
          <w:szCs w:val="20"/>
        </w:rPr>
      </w:pPr>
      <w:r w:rsidRPr="00417066">
        <w:rPr>
          <w:rFonts w:ascii="Arial" w:hAnsi="Arial" w:cs="Arial"/>
          <w:i/>
          <w:iCs/>
          <w:color w:val="auto"/>
          <w:sz w:val="20"/>
          <w:szCs w:val="20"/>
        </w:rPr>
        <w:t xml:space="preserve">Căn cứ Luật </w:t>
      </w:r>
      <w:r w:rsidR="00E44FB6">
        <w:rPr>
          <w:rFonts w:ascii="Arial" w:hAnsi="Arial" w:cs="Arial"/>
          <w:i/>
          <w:iCs/>
          <w:color w:val="auto"/>
          <w:sz w:val="20"/>
          <w:szCs w:val="20"/>
          <w:lang w:val="en-US"/>
        </w:rPr>
        <w:t>Tổ</w:t>
      </w:r>
      <w:r w:rsidRPr="00417066">
        <w:rPr>
          <w:rFonts w:ascii="Arial" w:hAnsi="Arial" w:cs="Arial"/>
          <w:i/>
          <w:iCs/>
          <w:color w:val="auto"/>
          <w:sz w:val="20"/>
          <w:szCs w:val="20"/>
        </w:rPr>
        <w:t xml:space="preserve"> chức Chính phủ ngày 19 tháng 6 năm 2015; Luật sửa </w:t>
      </w:r>
      <w:r w:rsidR="00E44FB6">
        <w:rPr>
          <w:rFonts w:ascii="Arial" w:hAnsi="Arial" w:cs="Arial"/>
          <w:i/>
          <w:iCs/>
          <w:color w:val="auto"/>
          <w:sz w:val="20"/>
          <w:szCs w:val="20"/>
          <w:lang w:val="en-US"/>
        </w:rPr>
        <w:t>đổi</w:t>
      </w:r>
      <w:r w:rsidRPr="00417066">
        <w:rPr>
          <w:rFonts w:ascii="Arial" w:hAnsi="Arial" w:cs="Arial"/>
          <w:i/>
          <w:iCs/>
          <w:color w:val="auto"/>
          <w:sz w:val="20"/>
          <w:szCs w:val="20"/>
        </w:rPr>
        <w:t>, bổ sung một số điều của Luật Tổ chức Chính phủ và Luật Tổ chức chính quyền địa phương ngày 22 tháng 11 năm 2019;</w:t>
      </w:r>
    </w:p>
    <w:p w:rsidR="00AB384C" w:rsidRPr="00417066" w:rsidRDefault="00CF33C7" w:rsidP="00417066">
      <w:pPr>
        <w:pStyle w:val="Vnbnnidung0"/>
        <w:spacing w:after="120"/>
        <w:ind w:firstLine="720"/>
        <w:jc w:val="both"/>
        <w:rPr>
          <w:rFonts w:ascii="Arial" w:hAnsi="Arial" w:cs="Arial"/>
          <w:color w:val="auto"/>
          <w:sz w:val="20"/>
          <w:szCs w:val="20"/>
        </w:rPr>
      </w:pPr>
      <w:r w:rsidRPr="00417066">
        <w:rPr>
          <w:rFonts w:ascii="Arial" w:hAnsi="Arial" w:cs="Arial"/>
          <w:i/>
          <w:iCs/>
          <w:color w:val="auto"/>
          <w:sz w:val="20"/>
          <w:szCs w:val="20"/>
        </w:rPr>
        <w:t>Căn cứ Luật Quản lý, sử dụng vốn nhà nước đầu tư vào sản xuất, kinh do</w:t>
      </w:r>
      <w:r w:rsidR="00E44FB6">
        <w:rPr>
          <w:rFonts w:ascii="Arial" w:hAnsi="Arial" w:cs="Arial"/>
          <w:i/>
          <w:iCs/>
          <w:color w:val="auto"/>
          <w:sz w:val="20"/>
          <w:szCs w:val="20"/>
        </w:rPr>
        <w:t>anh tại doanh nghiệp ngày 26 th</w:t>
      </w:r>
      <w:r w:rsidR="00E44FB6">
        <w:rPr>
          <w:rFonts w:ascii="Arial" w:hAnsi="Arial" w:cs="Arial"/>
          <w:i/>
          <w:iCs/>
          <w:color w:val="auto"/>
          <w:sz w:val="20"/>
          <w:szCs w:val="20"/>
          <w:lang w:val="en-US"/>
        </w:rPr>
        <w:t>á</w:t>
      </w:r>
      <w:r w:rsidRPr="00417066">
        <w:rPr>
          <w:rFonts w:ascii="Arial" w:hAnsi="Arial" w:cs="Arial"/>
          <w:i/>
          <w:iCs/>
          <w:color w:val="auto"/>
          <w:sz w:val="20"/>
          <w:szCs w:val="20"/>
        </w:rPr>
        <w:t>ng 11 năm 2014;</w:t>
      </w:r>
    </w:p>
    <w:p w:rsidR="00AB384C" w:rsidRPr="00417066" w:rsidRDefault="00CF33C7" w:rsidP="00417066">
      <w:pPr>
        <w:pStyle w:val="Vnbnnidung0"/>
        <w:spacing w:after="120"/>
        <w:ind w:firstLine="720"/>
        <w:jc w:val="both"/>
        <w:rPr>
          <w:rFonts w:ascii="Arial" w:hAnsi="Arial" w:cs="Arial"/>
          <w:color w:val="auto"/>
          <w:sz w:val="20"/>
          <w:szCs w:val="20"/>
        </w:rPr>
      </w:pPr>
      <w:r w:rsidRPr="00417066">
        <w:rPr>
          <w:rFonts w:ascii="Arial" w:hAnsi="Arial" w:cs="Arial"/>
          <w:i/>
          <w:iCs/>
          <w:color w:val="auto"/>
          <w:sz w:val="20"/>
          <w:szCs w:val="20"/>
        </w:rPr>
        <w:t>Căn cứ Luật Doanh nghiệp ngày 17 tháng 6 năm 2020;</w:t>
      </w:r>
    </w:p>
    <w:p w:rsidR="00AB384C" w:rsidRPr="00417066" w:rsidRDefault="009E3EFE" w:rsidP="00417066">
      <w:pPr>
        <w:pStyle w:val="Vnbnnidung0"/>
        <w:spacing w:after="120"/>
        <w:ind w:firstLine="720"/>
        <w:jc w:val="both"/>
        <w:rPr>
          <w:rFonts w:ascii="Arial" w:hAnsi="Arial" w:cs="Arial"/>
          <w:color w:val="auto"/>
          <w:sz w:val="20"/>
          <w:szCs w:val="20"/>
        </w:rPr>
      </w:pPr>
      <w:r>
        <w:rPr>
          <w:rFonts w:ascii="Arial" w:hAnsi="Arial" w:cs="Arial"/>
          <w:i/>
          <w:iCs/>
          <w:color w:val="auto"/>
          <w:sz w:val="20"/>
          <w:szCs w:val="20"/>
        </w:rPr>
        <w:t>Theo đề nghị của Bộ trưởng Bộ K</w:t>
      </w:r>
      <w:r>
        <w:rPr>
          <w:rFonts w:ascii="Arial" w:hAnsi="Arial" w:cs="Arial"/>
          <w:i/>
          <w:iCs/>
          <w:color w:val="auto"/>
          <w:sz w:val="20"/>
          <w:szCs w:val="20"/>
          <w:lang w:val="en-US"/>
        </w:rPr>
        <w:t>ế</w:t>
      </w:r>
      <w:r w:rsidR="00CF33C7" w:rsidRPr="00417066">
        <w:rPr>
          <w:rFonts w:ascii="Arial" w:hAnsi="Arial" w:cs="Arial"/>
          <w:i/>
          <w:iCs/>
          <w:color w:val="auto"/>
          <w:sz w:val="20"/>
          <w:szCs w:val="20"/>
        </w:rPr>
        <w:t xml:space="preserve"> hoạch và Đầu tư;</w:t>
      </w:r>
    </w:p>
    <w:p w:rsidR="00AB384C" w:rsidRDefault="00CF33C7" w:rsidP="007E05B8">
      <w:pPr>
        <w:pStyle w:val="Vnbnnidung0"/>
        <w:spacing w:after="0"/>
        <w:ind w:firstLine="720"/>
        <w:jc w:val="both"/>
        <w:rPr>
          <w:rFonts w:ascii="Arial" w:hAnsi="Arial" w:cs="Arial"/>
          <w:i/>
          <w:iCs/>
          <w:color w:val="auto"/>
          <w:sz w:val="20"/>
          <w:szCs w:val="20"/>
        </w:rPr>
      </w:pPr>
      <w:r w:rsidRPr="00417066">
        <w:rPr>
          <w:rFonts w:ascii="Arial" w:hAnsi="Arial" w:cs="Arial"/>
          <w:i/>
          <w:iCs/>
          <w:color w:val="auto"/>
          <w:sz w:val="20"/>
          <w:szCs w:val="20"/>
        </w:rPr>
        <w:t xml:space="preserve">Chính phủ ban hành Nghị định sửa </w:t>
      </w:r>
      <w:r w:rsidR="009E3EFE">
        <w:rPr>
          <w:rFonts w:ascii="Arial" w:hAnsi="Arial" w:cs="Arial"/>
          <w:i/>
          <w:iCs/>
          <w:color w:val="auto"/>
          <w:sz w:val="20"/>
          <w:szCs w:val="20"/>
          <w:lang w:val="en-US"/>
        </w:rPr>
        <w:t>đổi</w:t>
      </w:r>
      <w:r w:rsidRPr="00417066">
        <w:rPr>
          <w:rFonts w:ascii="Arial" w:hAnsi="Arial" w:cs="Arial"/>
          <w:i/>
          <w:iCs/>
          <w:color w:val="auto"/>
          <w:sz w:val="20"/>
          <w:szCs w:val="20"/>
        </w:rPr>
        <w:t xml:space="preserve">, bổ sung một số </w:t>
      </w:r>
      <w:r w:rsidR="009E3EFE">
        <w:rPr>
          <w:rFonts w:ascii="Arial" w:hAnsi="Arial" w:cs="Arial"/>
          <w:i/>
          <w:iCs/>
          <w:color w:val="auto"/>
          <w:sz w:val="20"/>
          <w:szCs w:val="20"/>
          <w:lang w:val="en-US"/>
        </w:rPr>
        <w:t>điều</w:t>
      </w:r>
      <w:r w:rsidRPr="00417066">
        <w:rPr>
          <w:rFonts w:ascii="Arial" w:hAnsi="Arial" w:cs="Arial"/>
          <w:i/>
          <w:iCs/>
          <w:color w:val="auto"/>
          <w:sz w:val="20"/>
          <w:szCs w:val="20"/>
        </w:rPr>
        <w:t xml:space="preserve"> của Nghị định </w:t>
      </w:r>
      <w:r w:rsidR="007E05B8">
        <w:rPr>
          <w:rFonts w:ascii="Arial" w:hAnsi="Arial" w:cs="Arial"/>
          <w:i/>
          <w:iCs/>
          <w:color w:val="auto"/>
          <w:sz w:val="20"/>
          <w:szCs w:val="20"/>
          <w:lang w:val="en-US"/>
        </w:rPr>
        <w:t>số</w:t>
      </w:r>
      <w:r w:rsidR="007E05B8">
        <w:rPr>
          <w:rFonts w:ascii="Arial" w:hAnsi="Arial" w:cs="Arial"/>
          <w:i/>
          <w:iCs/>
          <w:color w:val="auto"/>
          <w:sz w:val="20"/>
          <w:szCs w:val="20"/>
        </w:rPr>
        <w:t xml:space="preserve"> </w:t>
      </w:r>
      <w:r w:rsidR="007E05B8">
        <w:rPr>
          <w:rFonts w:ascii="Arial" w:hAnsi="Arial" w:cs="Arial"/>
          <w:i/>
          <w:iCs/>
          <w:color w:val="auto"/>
          <w:sz w:val="20"/>
          <w:szCs w:val="20"/>
          <w:lang w:val="en-US"/>
        </w:rPr>
        <w:t>1</w:t>
      </w:r>
      <w:r w:rsidRPr="00417066">
        <w:rPr>
          <w:rFonts w:ascii="Arial" w:hAnsi="Arial" w:cs="Arial"/>
          <w:i/>
          <w:iCs/>
          <w:color w:val="auto"/>
          <w:sz w:val="20"/>
          <w:szCs w:val="20"/>
        </w:rPr>
        <w:t>0/2019/NĐ-CP n</w:t>
      </w:r>
      <w:r w:rsidR="007E05B8">
        <w:rPr>
          <w:rFonts w:ascii="Arial" w:hAnsi="Arial" w:cs="Arial"/>
          <w:i/>
          <w:iCs/>
          <w:color w:val="auto"/>
          <w:sz w:val="20"/>
          <w:szCs w:val="20"/>
        </w:rPr>
        <w:t>gày 30 tháng 01 năm 2019 của Ch</w:t>
      </w:r>
      <w:r w:rsidR="007E05B8">
        <w:rPr>
          <w:rFonts w:ascii="Arial" w:hAnsi="Arial" w:cs="Arial"/>
          <w:i/>
          <w:iCs/>
          <w:color w:val="auto"/>
          <w:sz w:val="20"/>
          <w:szCs w:val="20"/>
          <w:lang w:val="en-US"/>
        </w:rPr>
        <w:t>í</w:t>
      </w:r>
      <w:r w:rsidRPr="00417066">
        <w:rPr>
          <w:rFonts w:ascii="Arial" w:hAnsi="Arial" w:cs="Arial"/>
          <w:i/>
          <w:iCs/>
          <w:color w:val="auto"/>
          <w:sz w:val="20"/>
          <w:szCs w:val="20"/>
        </w:rPr>
        <w:t xml:space="preserve">nh phủ </w:t>
      </w:r>
      <w:r w:rsidR="007E05B8">
        <w:rPr>
          <w:rFonts w:ascii="Arial" w:hAnsi="Arial" w:cs="Arial"/>
          <w:i/>
          <w:iCs/>
          <w:color w:val="auto"/>
          <w:sz w:val="20"/>
          <w:szCs w:val="20"/>
          <w:lang w:val="en-US"/>
        </w:rPr>
        <w:t>về</w:t>
      </w:r>
      <w:r w:rsidRPr="00417066">
        <w:rPr>
          <w:rFonts w:ascii="Arial" w:hAnsi="Arial" w:cs="Arial"/>
          <w:i/>
          <w:iCs/>
          <w:color w:val="auto"/>
          <w:sz w:val="20"/>
          <w:szCs w:val="20"/>
        </w:rPr>
        <w:t xml:space="preserve"> thực hiện quyền, trách nhiệm của đại diện chủ sở hữu.</w:t>
      </w:r>
    </w:p>
    <w:p w:rsidR="007E05B8" w:rsidRPr="00417066" w:rsidRDefault="007E05B8" w:rsidP="007E05B8">
      <w:pPr>
        <w:pStyle w:val="Vnbnnidung0"/>
        <w:spacing w:after="0"/>
        <w:ind w:firstLine="720"/>
        <w:jc w:val="both"/>
        <w:rPr>
          <w:rFonts w:ascii="Arial" w:hAnsi="Arial" w:cs="Arial"/>
          <w:color w:val="auto"/>
          <w:sz w:val="20"/>
          <w:szCs w:val="20"/>
        </w:rPr>
      </w:pPr>
    </w:p>
    <w:p w:rsidR="007356EC" w:rsidRDefault="00CF33C7" w:rsidP="007356EC">
      <w:pPr>
        <w:pStyle w:val="Vnbnnidung0"/>
        <w:spacing w:after="120"/>
        <w:ind w:firstLine="720"/>
        <w:jc w:val="both"/>
        <w:rPr>
          <w:rFonts w:ascii="Arial" w:hAnsi="Arial" w:cs="Arial"/>
          <w:color w:val="auto"/>
          <w:sz w:val="20"/>
          <w:szCs w:val="20"/>
        </w:rPr>
      </w:pPr>
      <w:r w:rsidRPr="00417066">
        <w:rPr>
          <w:rFonts w:ascii="Arial" w:hAnsi="Arial" w:cs="Arial"/>
          <w:b/>
          <w:bCs/>
          <w:color w:val="auto"/>
          <w:sz w:val="20"/>
          <w:szCs w:val="20"/>
        </w:rPr>
        <w:t>Điều 1. Sửa đổi, bổ sung một số điều của Nghị định số 10/2019/NĐ-CP ngày 30 tháng 01 năm 2019 của Chính phủ về thực hiện quyền, trách nhiệm của đại diện chủ sở hữu như sau:</w:t>
      </w:r>
      <w:bookmarkStart w:id="0" w:name="bookmark0"/>
      <w:bookmarkEnd w:id="0"/>
    </w:p>
    <w:p w:rsidR="00AB384C" w:rsidRPr="00417066" w:rsidRDefault="007356EC" w:rsidP="007356EC">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00CF33C7" w:rsidRPr="00417066">
        <w:rPr>
          <w:rFonts w:ascii="Arial" w:hAnsi="Arial" w:cs="Arial"/>
          <w:color w:val="auto"/>
          <w:sz w:val="20"/>
          <w:szCs w:val="20"/>
        </w:rPr>
        <w:t>Sửa đổi, bổ sung khoản 2 Điều 3 như sau:</w:t>
      </w:r>
    </w:p>
    <w:p w:rsidR="00D81D03" w:rsidRDefault="00CF33C7" w:rsidP="00D81D03">
      <w:pPr>
        <w:pStyle w:val="Vnbnnidung0"/>
        <w:spacing w:after="120"/>
        <w:ind w:firstLine="720"/>
        <w:jc w:val="both"/>
        <w:rPr>
          <w:rFonts w:ascii="Arial" w:hAnsi="Arial" w:cs="Arial"/>
          <w:color w:val="auto"/>
          <w:sz w:val="20"/>
          <w:szCs w:val="20"/>
        </w:rPr>
      </w:pPr>
      <w:r w:rsidRPr="00417066">
        <w:rPr>
          <w:rFonts w:ascii="Arial" w:hAnsi="Arial" w:cs="Arial"/>
          <w:color w:val="auto"/>
          <w:sz w:val="20"/>
          <w:szCs w:val="20"/>
        </w:rPr>
        <w:t xml:space="preserve">“2. Thủ tướng Chính phủ thực hiện quyền, trách nhiệm của đại diện chủ </w:t>
      </w:r>
      <w:r w:rsidR="00D81D03">
        <w:rPr>
          <w:rFonts w:ascii="Arial" w:hAnsi="Arial" w:cs="Arial"/>
          <w:color w:val="auto"/>
          <w:sz w:val="20"/>
          <w:szCs w:val="20"/>
          <w:lang w:val="en-US"/>
        </w:rPr>
        <w:t>sở</w:t>
      </w:r>
      <w:r w:rsidRPr="00417066">
        <w:rPr>
          <w:rFonts w:ascii="Arial" w:hAnsi="Arial" w:cs="Arial"/>
          <w:color w:val="auto"/>
          <w:sz w:val="20"/>
          <w:szCs w:val="20"/>
        </w:rPr>
        <w:t xml:space="preserve"> hữu nhà nước theo quy định của Luật Quản lý, sử dụng vốn nhà nước đầu tư vào sản xuất, kinh doanh tại doanh nghiệp và quy định của pháp luật có liên quan đối với các doanh nghiệp do Thủ tướng Chính phủ quyết định đầu tư </w:t>
      </w:r>
      <w:r w:rsidR="00D81D03">
        <w:rPr>
          <w:rFonts w:ascii="Arial" w:hAnsi="Arial" w:cs="Arial"/>
          <w:color w:val="auto"/>
          <w:sz w:val="20"/>
          <w:szCs w:val="20"/>
          <w:lang w:val="en-US"/>
        </w:rPr>
        <w:t>vốn</w:t>
      </w:r>
      <w:r w:rsidRPr="00417066">
        <w:rPr>
          <w:rFonts w:ascii="Arial" w:hAnsi="Arial" w:cs="Arial"/>
          <w:color w:val="auto"/>
          <w:sz w:val="20"/>
          <w:szCs w:val="20"/>
        </w:rPr>
        <w:t xml:space="preserve"> để thành lập doanh nghiệp quy định tại Phụ lục I ban hành kèm theo Nghị định này.”</w:t>
      </w:r>
      <w:bookmarkStart w:id="1" w:name="bookmark1"/>
      <w:bookmarkEnd w:id="1"/>
    </w:p>
    <w:p w:rsidR="00AB384C" w:rsidRPr="00417066" w:rsidRDefault="00D81D03" w:rsidP="00D81D03">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00CF33C7" w:rsidRPr="00417066">
        <w:rPr>
          <w:rFonts w:ascii="Arial" w:hAnsi="Arial" w:cs="Arial"/>
          <w:color w:val="auto"/>
          <w:sz w:val="20"/>
          <w:szCs w:val="20"/>
        </w:rPr>
        <w:t>Sửa đổi, bổ sung khoản 3 Điều 3 như sau:</w:t>
      </w:r>
    </w:p>
    <w:p w:rsidR="004F1628" w:rsidRPr="009B0BE6" w:rsidRDefault="00CF33C7" w:rsidP="004F1628">
      <w:pPr>
        <w:pStyle w:val="Vnbnnidung0"/>
        <w:spacing w:after="120"/>
        <w:ind w:firstLine="720"/>
        <w:jc w:val="both"/>
        <w:rPr>
          <w:rFonts w:ascii="Arial" w:hAnsi="Arial" w:cs="Arial"/>
          <w:color w:val="auto"/>
          <w:sz w:val="20"/>
          <w:szCs w:val="20"/>
          <w:lang w:val="en-US"/>
        </w:rPr>
      </w:pPr>
      <w:r w:rsidRPr="00417066">
        <w:rPr>
          <w:rFonts w:ascii="Arial" w:hAnsi="Arial" w:cs="Arial"/>
          <w:color w:val="auto"/>
          <w:sz w:val="20"/>
          <w:szCs w:val="20"/>
        </w:rPr>
        <w:t xml:space="preserve">“3. Cơ quan đại diện chủ sở hữu thực hiện quyền, trách nhiệm của đại diện chủ sở hữu nhà nước theo quy định </w:t>
      </w:r>
      <w:r w:rsidR="0015022E">
        <w:rPr>
          <w:rFonts w:ascii="Arial" w:hAnsi="Arial" w:cs="Arial"/>
          <w:color w:val="auto"/>
          <w:sz w:val="20"/>
          <w:szCs w:val="20"/>
        </w:rPr>
        <w:t>của</w:t>
      </w:r>
      <w:r w:rsidRPr="00417066">
        <w:rPr>
          <w:rFonts w:ascii="Arial" w:hAnsi="Arial" w:cs="Arial"/>
          <w:color w:val="auto"/>
          <w:sz w:val="20"/>
          <w:szCs w:val="20"/>
        </w:rPr>
        <w:t xml:space="preserve"> Luật Quản lý, sử dụng vốn nhà nước đầu tư vào sản xuất, kinh doanh tại doanh nghiệp và quy định </w:t>
      </w:r>
      <w:r w:rsidR="004F1628">
        <w:rPr>
          <w:rFonts w:ascii="Arial" w:hAnsi="Arial" w:cs="Arial"/>
          <w:color w:val="auto"/>
          <w:sz w:val="20"/>
          <w:szCs w:val="20"/>
        </w:rPr>
        <w:t>của pháp luật liên quan đối với</w:t>
      </w:r>
      <w:bookmarkStart w:id="2" w:name="bookmark2"/>
      <w:bookmarkEnd w:id="2"/>
      <w:r w:rsidR="009B0BE6">
        <w:rPr>
          <w:rFonts w:ascii="Arial" w:hAnsi="Arial" w:cs="Arial"/>
          <w:color w:val="auto"/>
          <w:sz w:val="20"/>
          <w:szCs w:val="20"/>
          <w:lang w:val="en-US"/>
        </w:rPr>
        <w:t>:</w:t>
      </w:r>
    </w:p>
    <w:p w:rsidR="004F2560" w:rsidRDefault="00156F3F" w:rsidP="004F2560">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CF33C7" w:rsidRPr="00417066">
        <w:rPr>
          <w:rFonts w:ascii="Arial" w:hAnsi="Arial" w:cs="Arial"/>
          <w:color w:val="auto"/>
          <w:sz w:val="20"/>
          <w:szCs w:val="20"/>
        </w:rPr>
        <w:t>Doanh nghiệp do cơ quan đại diện chủ sở hữu quyết định thành lập;</w:t>
      </w:r>
      <w:bookmarkStart w:id="3" w:name="bookmark3"/>
      <w:bookmarkEnd w:id="3"/>
    </w:p>
    <w:p w:rsidR="007506F9" w:rsidRDefault="004F2560" w:rsidP="007506F9">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CF33C7" w:rsidRPr="00417066">
        <w:rPr>
          <w:rFonts w:ascii="Arial" w:hAnsi="Arial" w:cs="Arial"/>
          <w:color w:val="auto"/>
          <w:sz w:val="20"/>
          <w:szCs w:val="20"/>
        </w:rPr>
        <w:t>Doanh nghiệp do cơ quan đại diện chủ sở hữu được giao quản lý hoặc được giao trực tiếp làm đại diện chủ sở hữu, bao gồm cả các doanh nghiệp do Thủ tướng Chính phủ quyết định thành lập trước thời điểm Luật Quản lý, sử dụng vốn nhà nước đầu tư vào sản xuất, kinh doanh tại doanh nghiệp có hiệu lực thi hành và không có tên tại Phụ lục I kèm theo Nghị định này;</w:t>
      </w:r>
      <w:bookmarkStart w:id="4" w:name="bookmark4"/>
      <w:bookmarkEnd w:id="4"/>
    </w:p>
    <w:p w:rsidR="00E6199D" w:rsidRDefault="007506F9" w:rsidP="00E6199D">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00CF33C7" w:rsidRPr="00417066">
        <w:rPr>
          <w:rFonts w:ascii="Arial" w:hAnsi="Arial" w:cs="Arial"/>
          <w:color w:val="auto"/>
          <w:sz w:val="20"/>
          <w:szCs w:val="20"/>
        </w:rPr>
        <w:t>Phần vốn nhà nước đầu tư tại công ty cổ phần, công ty trách nhiệm hữu hạn hai thành viên trở lên”.</w:t>
      </w:r>
      <w:bookmarkStart w:id="5" w:name="bookmark5"/>
      <w:bookmarkEnd w:id="5"/>
    </w:p>
    <w:p w:rsidR="00AB384C" w:rsidRPr="00417066" w:rsidRDefault="00E6199D" w:rsidP="00E6199D">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00CF33C7" w:rsidRPr="00417066">
        <w:rPr>
          <w:rFonts w:ascii="Arial" w:hAnsi="Arial" w:cs="Arial"/>
          <w:color w:val="auto"/>
          <w:sz w:val="20"/>
          <w:szCs w:val="20"/>
        </w:rPr>
        <w:t>Sửa đổi điểm c khoản 2 Điều 6 như sau:</w:t>
      </w:r>
    </w:p>
    <w:p w:rsidR="00AB384C" w:rsidRPr="00417066" w:rsidRDefault="00CF33C7" w:rsidP="00417066">
      <w:pPr>
        <w:pStyle w:val="Vnbnnidung0"/>
        <w:spacing w:after="120"/>
        <w:ind w:firstLine="720"/>
        <w:jc w:val="both"/>
        <w:rPr>
          <w:rFonts w:ascii="Arial" w:hAnsi="Arial" w:cs="Arial"/>
          <w:color w:val="auto"/>
          <w:sz w:val="20"/>
          <w:szCs w:val="20"/>
        </w:rPr>
      </w:pPr>
      <w:r w:rsidRPr="00417066">
        <w:rPr>
          <w:rFonts w:ascii="Arial" w:hAnsi="Arial" w:cs="Arial"/>
          <w:color w:val="auto"/>
          <w:sz w:val="20"/>
          <w:szCs w:val="20"/>
        </w:rPr>
        <w:t xml:space="preserve">“c) Phê duyệt chiến lược, kế hoạch sản xuất kinh doanh và kế hoạch đầu tư phát triển 05 năm của doanh nghiệp theo đề nghị của cơ quan đại diện chủ sở hữu và ý kiến thẩm định của bộ quản lý ngành. Bộ quản lý ngành quy định tại Phụ lục II kèm theo Nghị định này chủ trì, </w:t>
      </w:r>
      <w:r w:rsidR="00347706">
        <w:rPr>
          <w:rFonts w:ascii="Arial" w:hAnsi="Arial" w:cs="Arial"/>
          <w:color w:val="auto"/>
          <w:sz w:val="20"/>
          <w:szCs w:val="20"/>
        </w:rPr>
        <w:t>phối hợp với Bộ Tài chính, Bộ K</w:t>
      </w:r>
      <w:r w:rsidR="00347706">
        <w:rPr>
          <w:rFonts w:ascii="Arial" w:hAnsi="Arial" w:cs="Arial"/>
          <w:color w:val="auto"/>
          <w:sz w:val="20"/>
          <w:szCs w:val="20"/>
          <w:lang w:val="en-US"/>
        </w:rPr>
        <w:t>ế</w:t>
      </w:r>
      <w:r w:rsidRPr="00417066">
        <w:rPr>
          <w:rFonts w:ascii="Arial" w:hAnsi="Arial" w:cs="Arial"/>
          <w:color w:val="auto"/>
          <w:sz w:val="20"/>
          <w:szCs w:val="20"/>
        </w:rPr>
        <w:t xml:space="preserve"> hoạch và Đầu tư và</w:t>
      </w:r>
      <w:r w:rsidR="00347706">
        <w:rPr>
          <w:rFonts w:ascii="Arial" w:hAnsi="Arial" w:cs="Arial"/>
          <w:color w:val="auto"/>
          <w:sz w:val="20"/>
          <w:szCs w:val="20"/>
        </w:rPr>
        <w:t xml:space="preserve"> các cơ quan liên quan xây dựng</w:t>
      </w:r>
      <w:r w:rsidRPr="00417066">
        <w:rPr>
          <w:rFonts w:ascii="Arial" w:hAnsi="Arial" w:cs="Arial"/>
          <w:color w:val="auto"/>
          <w:sz w:val="20"/>
          <w:szCs w:val="20"/>
        </w:rPr>
        <w:t xml:space="preserve"> báo cáo thẩm định, gửi cơ quan đại diện chủ sở hữu tổng hợp, trình Thủ tướng Chính phủ xem xét, quyết định.</w:t>
      </w:r>
    </w:p>
    <w:p w:rsidR="00AB384C" w:rsidRPr="00417066" w:rsidRDefault="00CF33C7" w:rsidP="00417066">
      <w:pPr>
        <w:pStyle w:val="Vnbnnidung0"/>
        <w:spacing w:after="120"/>
        <w:ind w:firstLine="720"/>
        <w:jc w:val="both"/>
        <w:rPr>
          <w:rFonts w:ascii="Arial" w:hAnsi="Arial" w:cs="Arial"/>
          <w:color w:val="auto"/>
          <w:sz w:val="20"/>
          <w:szCs w:val="20"/>
        </w:rPr>
      </w:pPr>
      <w:r w:rsidRPr="00417066">
        <w:rPr>
          <w:rFonts w:ascii="Arial" w:hAnsi="Arial" w:cs="Arial"/>
          <w:color w:val="auto"/>
          <w:sz w:val="20"/>
          <w:szCs w:val="20"/>
        </w:rPr>
        <w:t xml:space="preserve">Đối với chiến lược, kế hoạch sản xuất kinh doanh và kế hoạch đầu tư phát triển 05 năm của doanh nghiệp trực tiếp phục vụ quốc phòng, an ninh, Bộ Quốc phòng, Bộ Công an chủ trì, </w:t>
      </w:r>
      <w:r w:rsidR="00980693">
        <w:rPr>
          <w:rFonts w:ascii="Arial" w:hAnsi="Arial" w:cs="Arial"/>
          <w:color w:val="auto"/>
          <w:sz w:val="20"/>
          <w:szCs w:val="20"/>
        </w:rPr>
        <w:t>phối hợp với Bộ Tài chính, Bộ K</w:t>
      </w:r>
      <w:r w:rsidR="00980693">
        <w:rPr>
          <w:rFonts w:ascii="Arial" w:hAnsi="Arial" w:cs="Arial"/>
          <w:color w:val="auto"/>
          <w:sz w:val="20"/>
          <w:szCs w:val="20"/>
          <w:lang w:val="en-US"/>
        </w:rPr>
        <w:t>ế</w:t>
      </w:r>
      <w:r w:rsidRPr="00417066">
        <w:rPr>
          <w:rFonts w:ascii="Arial" w:hAnsi="Arial" w:cs="Arial"/>
          <w:color w:val="auto"/>
          <w:sz w:val="20"/>
          <w:szCs w:val="20"/>
        </w:rPr>
        <w:t xml:space="preserve"> hoạch và Đầu tư và các cơ quan liên quan xây dựng báo cáo thẩm định, trình Thủ tướng Chính phủ xem xét, quyết định.</w:t>
      </w:r>
    </w:p>
    <w:p w:rsidR="005A61C1" w:rsidRDefault="00CF33C7" w:rsidP="005A61C1">
      <w:pPr>
        <w:pStyle w:val="Vnbnnidung0"/>
        <w:spacing w:after="120"/>
        <w:ind w:firstLine="720"/>
        <w:jc w:val="both"/>
        <w:rPr>
          <w:rFonts w:ascii="Arial" w:hAnsi="Arial" w:cs="Arial"/>
          <w:color w:val="auto"/>
          <w:sz w:val="20"/>
          <w:szCs w:val="20"/>
        </w:rPr>
      </w:pPr>
      <w:r w:rsidRPr="00417066">
        <w:rPr>
          <w:rFonts w:ascii="Arial" w:hAnsi="Arial" w:cs="Arial"/>
          <w:color w:val="auto"/>
          <w:sz w:val="20"/>
          <w:szCs w:val="20"/>
        </w:rPr>
        <w:t>Nội dung chiến lược, kế hoạch sản xuất kinh doanh và kế hoạch đầu tư phát triển 05 năm theo quy định tại khoản 3 Điều 9 Nghị định số 10/2019/NĐ-CP.”</w:t>
      </w:r>
      <w:bookmarkStart w:id="6" w:name="bookmark6"/>
      <w:bookmarkEnd w:id="6"/>
    </w:p>
    <w:p w:rsidR="00477678" w:rsidRDefault="005A61C1" w:rsidP="00477678">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4. </w:t>
      </w:r>
      <w:r w:rsidR="00CF33C7" w:rsidRPr="00417066">
        <w:rPr>
          <w:rFonts w:ascii="Arial" w:hAnsi="Arial" w:cs="Arial"/>
          <w:color w:val="auto"/>
          <w:sz w:val="20"/>
          <w:szCs w:val="20"/>
        </w:rPr>
        <w:t>Sửa</w:t>
      </w:r>
      <w:bookmarkStart w:id="7" w:name="_GoBack"/>
      <w:bookmarkEnd w:id="7"/>
      <w:r w:rsidR="00CF33C7" w:rsidRPr="00417066">
        <w:rPr>
          <w:rFonts w:ascii="Arial" w:hAnsi="Arial" w:cs="Arial"/>
          <w:color w:val="auto"/>
          <w:sz w:val="20"/>
          <w:szCs w:val="20"/>
        </w:rPr>
        <w:t xml:space="preserve"> đổi điểm c khoản 4 Điều 9 như sau:</w:t>
      </w:r>
    </w:p>
    <w:p w:rsidR="00162793" w:rsidRDefault="00CF33C7" w:rsidP="00162793">
      <w:pPr>
        <w:pStyle w:val="Vnbnnidung0"/>
        <w:spacing w:after="120"/>
        <w:ind w:firstLine="720"/>
        <w:jc w:val="both"/>
        <w:rPr>
          <w:rFonts w:ascii="Arial" w:hAnsi="Arial" w:cs="Arial"/>
          <w:color w:val="auto"/>
          <w:sz w:val="20"/>
          <w:szCs w:val="20"/>
        </w:rPr>
      </w:pPr>
      <w:r w:rsidRPr="00417066">
        <w:rPr>
          <w:rFonts w:ascii="Arial" w:hAnsi="Arial" w:cs="Arial"/>
          <w:color w:val="auto"/>
          <w:sz w:val="20"/>
          <w:szCs w:val="20"/>
        </w:rPr>
        <w:lastRenderedPageBreak/>
        <w:t>“c) Việc giám sát, kiểm tra thực hiện kế hoạch đã được phê duyệt thực hiện theo quy định của Chính phủ về giám sát đầu tư vốn nhà nước vào doanh nghiệp, giám sát tài chính, đánh giá hiệu quả hoạt động và công khai thông tin tài chính của doanh nghiệp nhà nước và doanh nghiệp có vốn nhà nước.”</w:t>
      </w:r>
      <w:bookmarkStart w:id="8" w:name="bookmark7"/>
      <w:bookmarkEnd w:id="8"/>
    </w:p>
    <w:p w:rsidR="00AB384C" w:rsidRPr="00417066" w:rsidRDefault="00162793" w:rsidP="00162793">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5. </w:t>
      </w:r>
      <w:r w:rsidR="00CF33C7" w:rsidRPr="00417066">
        <w:rPr>
          <w:rFonts w:ascii="Arial" w:hAnsi="Arial" w:cs="Arial"/>
          <w:color w:val="auto"/>
          <w:sz w:val="20"/>
          <w:szCs w:val="20"/>
        </w:rPr>
        <w:t>Sửa đổi điểm b khoản 1 Điều 10 như sau:</w:t>
      </w:r>
    </w:p>
    <w:p w:rsidR="00AB384C" w:rsidRPr="00417066" w:rsidRDefault="00CF33C7" w:rsidP="00417066">
      <w:pPr>
        <w:pStyle w:val="Vnbnnidung0"/>
        <w:spacing w:after="120"/>
        <w:ind w:firstLine="720"/>
        <w:jc w:val="both"/>
        <w:rPr>
          <w:rFonts w:ascii="Arial" w:hAnsi="Arial" w:cs="Arial"/>
          <w:color w:val="auto"/>
          <w:sz w:val="20"/>
          <w:szCs w:val="20"/>
        </w:rPr>
      </w:pPr>
      <w:r w:rsidRPr="00417066">
        <w:rPr>
          <w:rFonts w:ascii="Arial" w:hAnsi="Arial" w:cs="Arial"/>
          <w:color w:val="auto"/>
          <w:sz w:val="20"/>
          <w:szCs w:val="20"/>
        </w:rPr>
        <w:t>“b) Phê duyệt để Hội đồng thành viên</w:t>
      </w:r>
      <w:r w:rsidR="0044213E">
        <w:rPr>
          <w:rFonts w:ascii="Arial" w:hAnsi="Arial" w:cs="Arial"/>
          <w:color w:val="auto"/>
          <w:sz w:val="20"/>
          <w:szCs w:val="20"/>
        </w:rPr>
        <w:t>, Chủ tịch công ty quyết định b</w:t>
      </w:r>
      <w:r w:rsidR="0044213E">
        <w:rPr>
          <w:rFonts w:ascii="Arial" w:hAnsi="Arial" w:cs="Arial"/>
          <w:color w:val="auto"/>
          <w:sz w:val="20"/>
          <w:szCs w:val="20"/>
          <w:lang w:val="en-US"/>
        </w:rPr>
        <w:t>ổ</w:t>
      </w:r>
      <w:r w:rsidR="0044213E">
        <w:rPr>
          <w:rFonts w:ascii="Arial" w:hAnsi="Arial" w:cs="Arial"/>
          <w:color w:val="auto"/>
          <w:sz w:val="20"/>
          <w:szCs w:val="20"/>
        </w:rPr>
        <w:t xml:space="preserve"> nhiệm, b</w:t>
      </w:r>
      <w:r w:rsidR="0044213E">
        <w:rPr>
          <w:rFonts w:ascii="Arial" w:hAnsi="Arial" w:cs="Arial"/>
          <w:color w:val="auto"/>
          <w:sz w:val="20"/>
          <w:szCs w:val="20"/>
          <w:lang w:val="en-US"/>
        </w:rPr>
        <w:t>ổ</w:t>
      </w:r>
      <w:r w:rsidRPr="00417066">
        <w:rPr>
          <w:rFonts w:ascii="Arial" w:hAnsi="Arial" w:cs="Arial"/>
          <w:color w:val="auto"/>
          <w:sz w:val="20"/>
          <w:szCs w:val="20"/>
        </w:rPr>
        <w:t xml:space="preserve"> nhiệm lại, miễ</w:t>
      </w:r>
      <w:r w:rsidR="00E71412">
        <w:rPr>
          <w:rFonts w:ascii="Arial" w:hAnsi="Arial" w:cs="Arial"/>
          <w:color w:val="auto"/>
          <w:sz w:val="20"/>
          <w:szCs w:val="20"/>
        </w:rPr>
        <w:t>n nhiệm, khen thưởng, kỷ luật T</w:t>
      </w:r>
      <w:r w:rsidR="00E71412">
        <w:rPr>
          <w:rFonts w:ascii="Arial" w:hAnsi="Arial" w:cs="Arial"/>
          <w:color w:val="auto"/>
          <w:sz w:val="20"/>
          <w:szCs w:val="20"/>
          <w:lang w:val="en-US"/>
        </w:rPr>
        <w:t>ổ</w:t>
      </w:r>
      <w:r w:rsidRPr="00417066">
        <w:rPr>
          <w:rFonts w:ascii="Arial" w:hAnsi="Arial" w:cs="Arial"/>
          <w:color w:val="auto"/>
          <w:sz w:val="20"/>
          <w:szCs w:val="20"/>
        </w:rPr>
        <w:t>ng Giám đốc, Giám đốc; phê duyệt chủ trương theo đề nghị của Hội đồng thành viên, Chủ tịch công ty về việc bổ nhiệm Phó Tổng giám đốc, Phó giám đốc.</w:t>
      </w:r>
    </w:p>
    <w:p w:rsidR="000E1BF7" w:rsidRDefault="00CF33C7" w:rsidP="000E1BF7">
      <w:pPr>
        <w:pStyle w:val="Vnbnnidung0"/>
        <w:spacing w:after="120"/>
        <w:ind w:firstLine="720"/>
        <w:jc w:val="both"/>
        <w:rPr>
          <w:rFonts w:ascii="Arial" w:hAnsi="Arial" w:cs="Arial"/>
          <w:color w:val="auto"/>
          <w:sz w:val="20"/>
          <w:szCs w:val="20"/>
          <w:lang w:val="en-US"/>
        </w:rPr>
      </w:pPr>
      <w:r w:rsidRPr="00417066">
        <w:rPr>
          <w:rFonts w:ascii="Arial" w:hAnsi="Arial" w:cs="Arial"/>
          <w:color w:val="auto"/>
          <w:sz w:val="20"/>
          <w:szCs w:val="20"/>
        </w:rPr>
        <w:t xml:space="preserve">Cơ quan đại diện </w:t>
      </w:r>
      <w:r w:rsidR="00DF0949">
        <w:rPr>
          <w:rFonts w:ascii="Arial" w:hAnsi="Arial" w:cs="Arial"/>
          <w:color w:val="auto"/>
          <w:sz w:val="20"/>
          <w:szCs w:val="20"/>
        </w:rPr>
        <w:t>chủ sở hữu</w:t>
      </w:r>
      <w:r w:rsidRPr="00417066">
        <w:rPr>
          <w:rFonts w:ascii="Arial" w:hAnsi="Arial" w:cs="Arial"/>
          <w:color w:val="auto"/>
          <w:sz w:val="20"/>
          <w:szCs w:val="20"/>
        </w:rPr>
        <w:t xml:space="preserve"> chủ trì, phối hợp với Bộ Nội vụ báo cáo xin ý kiến Ban cán sự Đảng Chính phủ trước khi có </w:t>
      </w:r>
      <w:r w:rsidR="0068738C">
        <w:rPr>
          <w:rFonts w:ascii="Arial" w:hAnsi="Arial" w:cs="Arial"/>
          <w:color w:val="auto"/>
          <w:sz w:val="20"/>
          <w:szCs w:val="20"/>
        </w:rPr>
        <w:t>văn</w:t>
      </w:r>
      <w:r w:rsidRPr="00417066">
        <w:rPr>
          <w:rFonts w:ascii="Arial" w:hAnsi="Arial" w:cs="Arial"/>
          <w:color w:val="auto"/>
          <w:sz w:val="20"/>
          <w:szCs w:val="20"/>
        </w:rPr>
        <w:t xml:space="preserve"> bản chấp thuận để Hội đồng thành viên của doanh nghiệp do Thủ tướng Chính phủ quyết định thành lập bổ nhiệm Tổng giám đốc theo quy định</w:t>
      </w:r>
      <w:r w:rsidR="004156CA">
        <w:rPr>
          <w:rFonts w:ascii="Arial" w:hAnsi="Arial" w:cs="Arial"/>
          <w:color w:val="auto"/>
          <w:sz w:val="20"/>
          <w:szCs w:val="20"/>
        </w:rPr>
        <w:t>, tại điều lệ của doanh nghiệp</w:t>
      </w:r>
      <w:r w:rsidR="004156CA">
        <w:rPr>
          <w:rFonts w:ascii="Arial" w:hAnsi="Arial" w:cs="Arial"/>
          <w:color w:val="auto"/>
          <w:sz w:val="20"/>
          <w:szCs w:val="20"/>
          <w:lang w:val="en-US"/>
        </w:rPr>
        <w:t>.”</w:t>
      </w:r>
      <w:bookmarkStart w:id="9" w:name="bookmark8"/>
      <w:bookmarkEnd w:id="9"/>
    </w:p>
    <w:p w:rsidR="00AB384C" w:rsidRPr="000E1BF7" w:rsidRDefault="000E1BF7" w:rsidP="000E1BF7">
      <w:pPr>
        <w:pStyle w:val="Vnbnnidung0"/>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6. </w:t>
      </w:r>
      <w:r w:rsidR="00CF33C7" w:rsidRPr="00417066">
        <w:rPr>
          <w:rFonts w:ascii="Arial" w:hAnsi="Arial" w:cs="Arial"/>
          <w:color w:val="auto"/>
          <w:sz w:val="20"/>
          <w:szCs w:val="20"/>
        </w:rPr>
        <w:t>Sửa đổi khoản 2 Điều 10 như sau:</w:t>
      </w:r>
    </w:p>
    <w:p w:rsidR="004602B0" w:rsidRDefault="00CF33C7" w:rsidP="004602B0">
      <w:pPr>
        <w:pStyle w:val="Vnbnnidung0"/>
        <w:spacing w:after="120"/>
        <w:ind w:firstLine="720"/>
        <w:jc w:val="both"/>
        <w:rPr>
          <w:rFonts w:ascii="Arial" w:hAnsi="Arial" w:cs="Arial"/>
          <w:color w:val="auto"/>
          <w:sz w:val="20"/>
          <w:szCs w:val="20"/>
        </w:rPr>
      </w:pPr>
      <w:r w:rsidRPr="00417066">
        <w:rPr>
          <w:rFonts w:ascii="Arial" w:hAnsi="Arial" w:cs="Arial"/>
          <w:color w:val="auto"/>
          <w:sz w:val="20"/>
          <w:szCs w:val="20"/>
        </w:rPr>
        <w:t>“2. Đối với kiểm soát viên:</w:t>
      </w:r>
      <w:bookmarkStart w:id="10" w:name="bookmark9"/>
      <w:bookmarkEnd w:id="10"/>
    </w:p>
    <w:p w:rsidR="00FE23E7" w:rsidRDefault="004602B0" w:rsidP="00FE23E7">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CF33C7" w:rsidRPr="00417066">
        <w:rPr>
          <w:rFonts w:ascii="Arial" w:hAnsi="Arial" w:cs="Arial"/>
          <w:color w:val="auto"/>
          <w:sz w:val="20"/>
          <w:szCs w:val="20"/>
        </w:rPr>
        <w:t xml:space="preserve">Quyết định về quy hoạch, bổ nhiệm, bổ nhiệm lại, từ chức, miễn nhiệm, điều động, luân chuyển, khen </w:t>
      </w:r>
      <w:r w:rsidR="00FE23E7">
        <w:rPr>
          <w:rFonts w:ascii="Arial" w:hAnsi="Arial" w:cs="Arial"/>
          <w:color w:val="auto"/>
          <w:sz w:val="20"/>
          <w:szCs w:val="20"/>
          <w:lang w:val="en-US"/>
        </w:rPr>
        <w:t>thưởng</w:t>
      </w:r>
      <w:r w:rsidR="00CF33C7" w:rsidRPr="00417066">
        <w:rPr>
          <w:rFonts w:ascii="Arial" w:hAnsi="Arial" w:cs="Arial"/>
          <w:color w:val="auto"/>
          <w:sz w:val="20"/>
          <w:szCs w:val="20"/>
        </w:rPr>
        <w:t>, kỷ luật, thôi việc, nghỉ hưu đối với Kiểm soát viên theo quy định của pháp luật.</w:t>
      </w:r>
      <w:bookmarkStart w:id="11" w:name="bookmark10"/>
      <w:bookmarkEnd w:id="11"/>
    </w:p>
    <w:p w:rsidR="008961F5" w:rsidRDefault="00FE23E7" w:rsidP="008961F5">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CF33C7" w:rsidRPr="00417066">
        <w:rPr>
          <w:rFonts w:ascii="Arial" w:hAnsi="Arial" w:cs="Arial"/>
          <w:color w:val="auto"/>
          <w:sz w:val="20"/>
          <w:szCs w:val="20"/>
        </w:rPr>
        <w:t>Căn cứ quy mô của doanh nghiệp, cơ quan đại diện chủ sở hữu quyết định thành lập Ban Kiểm soát có từ 01 đến 05 Kiểm soát viên. Trường hợp Ban kiểm soát chỉ có 01 Kiểm so</w:t>
      </w:r>
      <w:r w:rsidR="008961F5">
        <w:rPr>
          <w:rFonts w:ascii="Arial" w:hAnsi="Arial" w:cs="Arial"/>
          <w:color w:val="auto"/>
          <w:sz w:val="20"/>
          <w:szCs w:val="20"/>
        </w:rPr>
        <w:t>át viên thì Kiểm soát viên đó đ</w:t>
      </w:r>
      <w:r w:rsidR="008961F5">
        <w:rPr>
          <w:rFonts w:ascii="Arial" w:hAnsi="Arial" w:cs="Arial"/>
          <w:color w:val="auto"/>
          <w:sz w:val="20"/>
          <w:szCs w:val="20"/>
          <w:lang w:val="en-US"/>
        </w:rPr>
        <w:t>ồ</w:t>
      </w:r>
      <w:r w:rsidR="00CF33C7" w:rsidRPr="00417066">
        <w:rPr>
          <w:rFonts w:ascii="Arial" w:hAnsi="Arial" w:cs="Arial"/>
          <w:color w:val="auto"/>
          <w:sz w:val="20"/>
          <w:szCs w:val="20"/>
        </w:rPr>
        <w:t>ng thời là Trưởng Ban kiểm soát và phải đáp ứng tiêu chuẩn của Trưởng Ban kiểm soát.</w:t>
      </w:r>
      <w:bookmarkStart w:id="12" w:name="bookmark11"/>
      <w:bookmarkEnd w:id="12"/>
    </w:p>
    <w:p w:rsidR="003B00BE" w:rsidRDefault="008961F5" w:rsidP="003B00BE">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00CF33C7" w:rsidRPr="00417066">
        <w:rPr>
          <w:rFonts w:ascii="Arial" w:hAnsi="Arial" w:cs="Arial"/>
          <w:color w:val="auto"/>
          <w:sz w:val="20"/>
          <w:szCs w:val="20"/>
        </w:rPr>
        <w:t>Cơ quan đại diện chủ sở hữu lựa chọn, quyết định bổ nhiệm cán bộ, công chức do mình quản lý làm Kiểm soát viên và có trách nhiệm bố trí công việc phù hợp cho cán bộ, công chức khi thôi làm Kiểm soát viên”.</w:t>
      </w:r>
      <w:bookmarkStart w:id="13" w:name="bookmark12"/>
      <w:bookmarkEnd w:id="13"/>
    </w:p>
    <w:p w:rsidR="00AB384C" w:rsidRPr="00417066" w:rsidRDefault="003B00BE" w:rsidP="003B00BE">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7. </w:t>
      </w:r>
      <w:r w:rsidR="00CF33C7" w:rsidRPr="00417066">
        <w:rPr>
          <w:rFonts w:ascii="Arial" w:hAnsi="Arial" w:cs="Arial"/>
          <w:color w:val="auto"/>
          <w:sz w:val="20"/>
          <w:szCs w:val="20"/>
        </w:rPr>
        <w:t>Sửa đổi khoản 3 Điều 11 như sau:</w:t>
      </w:r>
    </w:p>
    <w:p w:rsidR="0070513B" w:rsidRDefault="00CF33C7" w:rsidP="0070513B">
      <w:pPr>
        <w:pStyle w:val="Vnbnnidung0"/>
        <w:spacing w:after="120"/>
        <w:ind w:firstLine="720"/>
        <w:jc w:val="both"/>
        <w:rPr>
          <w:rFonts w:ascii="Arial" w:hAnsi="Arial" w:cs="Arial"/>
          <w:color w:val="auto"/>
          <w:sz w:val="20"/>
          <w:szCs w:val="20"/>
        </w:rPr>
      </w:pPr>
      <w:r w:rsidRPr="00417066">
        <w:rPr>
          <w:rFonts w:ascii="Arial" w:hAnsi="Arial" w:cs="Arial"/>
          <w:color w:val="auto"/>
          <w:sz w:val="20"/>
          <w:szCs w:val="20"/>
        </w:rPr>
        <w:t>“3. Xem xét, phê duyệt theo đề nghị của Hội đồng thành viên, Chủ tịch công ty đối với những nội dung sau đây:</w:t>
      </w:r>
      <w:bookmarkStart w:id="14" w:name="bookmark13"/>
      <w:bookmarkEnd w:id="14"/>
    </w:p>
    <w:p w:rsidR="00AB384C" w:rsidRPr="00417066" w:rsidRDefault="0070513B" w:rsidP="0070513B">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CF33C7" w:rsidRPr="00417066">
        <w:rPr>
          <w:rFonts w:ascii="Arial" w:hAnsi="Arial" w:cs="Arial"/>
          <w:color w:val="auto"/>
          <w:sz w:val="20"/>
          <w:szCs w:val="20"/>
        </w:rPr>
        <w:t>Phương án huy động vốn đối với từng dự án có mức huy động trên mức quy định tại điểm a khoản 3 Điều 23 Luật Quản lý, sử dụng vốn nhà nước đầu tư vào sản xuất, kinh doanh tại doanh nghiệp.</w:t>
      </w:r>
    </w:p>
    <w:p w:rsidR="00271D2D" w:rsidRDefault="00CF33C7" w:rsidP="00271D2D">
      <w:pPr>
        <w:pStyle w:val="Vnbnnidung0"/>
        <w:spacing w:after="120"/>
        <w:ind w:firstLine="720"/>
        <w:jc w:val="both"/>
        <w:rPr>
          <w:rFonts w:ascii="Arial" w:hAnsi="Arial" w:cs="Arial"/>
          <w:color w:val="auto"/>
          <w:sz w:val="20"/>
          <w:szCs w:val="20"/>
        </w:rPr>
      </w:pPr>
      <w:r w:rsidRPr="00417066">
        <w:rPr>
          <w:rFonts w:ascii="Arial" w:hAnsi="Arial" w:cs="Arial"/>
          <w:color w:val="auto"/>
          <w:sz w:val="20"/>
          <w:szCs w:val="20"/>
        </w:rPr>
        <w:t xml:space="preserve">Việc huy động vốn của doanh nghiệp do Nhà </w:t>
      </w:r>
      <w:r w:rsidR="0099070C">
        <w:rPr>
          <w:rFonts w:ascii="Arial" w:hAnsi="Arial" w:cs="Arial"/>
          <w:color w:val="auto"/>
          <w:sz w:val="20"/>
          <w:szCs w:val="20"/>
        </w:rPr>
        <w:t>nước nắm giữ 100% vốn đi</w:t>
      </w:r>
      <w:r w:rsidR="0099070C">
        <w:rPr>
          <w:rFonts w:ascii="Arial" w:hAnsi="Arial" w:cs="Arial"/>
          <w:color w:val="auto"/>
          <w:sz w:val="20"/>
          <w:szCs w:val="20"/>
          <w:lang w:val="en-US"/>
        </w:rPr>
        <w:t>ề</w:t>
      </w:r>
      <w:r w:rsidRPr="00417066">
        <w:rPr>
          <w:rFonts w:ascii="Arial" w:hAnsi="Arial" w:cs="Arial"/>
          <w:color w:val="auto"/>
          <w:sz w:val="20"/>
          <w:szCs w:val="20"/>
        </w:rPr>
        <w:t>u lệ là tổ chức tín dụng thực hiện theo quy định của pháp luật về tổ chức tín dụng và pháp luật có liên quan.</w:t>
      </w:r>
      <w:bookmarkStart w:id="15" w:name="bookmark14"/>
      <w:bookmarkEnd w:id="15"/>
    </w:p>
    <w:p w:rsidR="00AB384C" w:rsidRPr="00417066" w:rsidRDefault="00271D2D" w:rsidP="00271D2D">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CF33C7" w:rsidRPr="00417066">
        <w:rPr>
          <w:rFonts w:ascii="Arial" w:hAnsi="Arial" w:cs="Arial"/>
          <w:color w:val="auto"/>
          <w:sz w:val="20"/>
          <w:szCs w:val="20"/>
        </w:rPr>
        <w:t>Phương án huy động vốn của tổ chức, cá nhân nước ngoài.</w:t>
      </w:r>
    </w:p>
    <w:p w:rsidR="00AB384C" w:rsidRPr="00417066" w:rsidRDefault="00CF33C7" w:rsidP="00417066">
      <w:pPr>
        <w:pStyle w:val="Vnbnnidung0"/>
        <w:spacing w:after="120"/>
        <w:ind w:firstLine="720"/>
        <w:jc w:val="both"/>
        <w:rPr>
          <w:rFonts w:ascii="Arial" w:hAnsi="Arial" w:cs="Arial"/>
          <w:color w:val="auto"/>
          <w:sz w:val="20"/>
          <w:szCs w:val="20"/>
        </w:rPr>
      </w:pPr>
      <w:r w:rsidRPr="00417066">
        <w:rPr>
          <w:rFonts w:ascii="Arial" w:hAnsi="Arial" w:cs="Arial"/>
          <w:color w:val="auto"/>
          <w:sz w:val="20"/>
          <w:szCs w:val="20"/>
        </w:rPr>
        <w:t>Đối với khoản vay nước ngoài theo phương thức doanh nghiệp tự vay, tự chịu trách nhiệm trả nợ, trừ khoản vay vốn nước ngoài dưới hình thức nhập khẩu hàng hóa trả chậm, cơ quan đại diện chủ sở hữu phê duyệt chủ trương vay nợ nước ngoài của doanh nghiệp. Việc huy động vốn của doanh nghiệp theo phương thức doanh nghiệp tự vay, tự chịu trách nhiệm trả nợ thực hiện theo quy định của pháp luật có liên quan.</w:t>
      </w:r>
    </w:p>
    <w:p w:rsidR="00941D28" w:rsidRDefault="00CF33C7" w:rsidP="00941D28">
      <w:pPr>
        <w:pStyle w:val="Vnbnnidung0"/>
        <w:spacing w:after="120"/>
        <w:ind w:firstLine="720"/>
        <w:jc w:val="both"/>
        <w:rPr>
          <w:rFonts w:ascii="Arial" w:hAnsi="Arial" w:cs="Arial"/>
          <w:color w:val="auto"/>
          <w:sz w:val="20"/>
          <w:szCs w:val="20"/>
        </w:rPr>
      </w:pPr>
      <w:r w:rsidRPr="00417066">
        <w:rPr>
          <w:rFonts w:ascii="Arial" w:hAnsi="Arial" w:cs="Arial"/>
          <w:color w:val="auto"/>
          <w:sz w:val="20"/>
          <w:szCs w:val="20"/>
        </w:rPr>
        <w:t>Đối với các khoản vay có bảo lãnh của Chính phủ thực hiện theo quy định của pháp luật về quản lý nợ công và quy định khác của pháp luật có liên quan.</w:t>
      </w:r>
      <w:bookmarkStart w:id="16" w:name="bookmark15"/>
      <w:bookmarkEnd w:id="16"/>
    </w:p>
    <w:p w:rsidR="00A038F7" w:rsidRDefault="00941D28" w:rsidP="00A038F7">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00CF33C7" w:rsidRPr="00417066">
        <w:rPr>
          <w:rFonts w:ascii="Arial" w:hAnsi="Arial" w:cs="Arial"/>
          <w:color w:val="auto"/>
          <w:sz w:val="20"/>
          <w:szCs w:val="20"/>
        </w:rPr>
        <w:t>Dự án đầu tư, xây dựng, mua, bán tài sản cố định của doanh nghiệp có giá trị trên mức quy định tại điểm a khoản 1 Điều 24 Luật Quản lý, sử dụng vốn nhà nước đầu tư vào sản xuất, kinh doanh tại doanh nghiệp.</w:t>
      </w:r>
      <w:bookmarkStart w:id="17" w:name="bookmark16"/>
      <w:bookmarkEnd w:id="17"/>
    </w:p>
    <w:p w:rsidR="00AB384C" w:rsidRPr="00417066" w:rsidRDefault="00A038F7" w:rsidP="00A038F7">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d) </w:t>
      </w:r>
      <w:r w:rsidR="00CF33C7" w:rsidRPr="00417066">
        <w:rPr>
          <w:rFonts w:ascii="Arial" w:hAnsi="Arial" w:cs="Arial"/>
          <w:color w:val="auto"/>
          <w:sz w:val="20"/>
          <w:szCs w:val="20"/>
        </w:rPr>
        <w:t>Dự án đầu tư ra ngoài doanh nghiệp có giá trị trên mức quy định tại điểm a khoản 4 Điều 28 Luật Quản lý, sử dụng vốn nhà nước đầu tư vào sản xuất, kinh doanh tại doanh nghiệp.</w:t>
      </w:r>
    </w:p>
    <w:p w:rsidR="005E0496" w:rsidRDefault="00CF33C7" w:rsidP="005E0496">
      <w:pPr>
        <w:pStyle w:val="Vnbnnidung0"/>
        <w:spacing w:after="120"/>
        <w:ind w:firstLine="720"/>
        <w:jc w:val="both"/>
        <w:rPr>
          <w:rFonts w:ascii="Arial" w:hAnsi="Arial" w:cs="Arial"/>
          <w:color w:val="auto"/>
          <w:sz w:val="20"/>
          <w:szCs w:val="20"/>
        </w:rPr>
      </w:pPr>
      <w:r w:rsidRPr="00417066">
        <w:rPr>
          <w:rFonts w:ascii="Arial" w:hAnsi="Arial" w:cs="Arial"/>
          <w:color w:val="auto"/>
          <w:sz w:val="20"/>
          <w:szCs w:val="20"/>
        </w:rPr>
        <w:t>Trình tự, thủ tục lập, thẩm định, phê duyệt các dự án và phương án quy định tại khoản 2 Điều này thực hiện theo quy định của pháp luật có liên quan”.</w:t>
      </w:r>
      <w:bookmarkStart w:id="18" w:name="bookmark17"/>
      <w:bookmarkEnd w:id="18"/>
    </w:p>
    <w:p w:rsidR="00AB384C" w:rsidRPr="00417066" w:rsidRDefault="005E0496" w:rsidP="005E0496">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8. </w:t>
      </w:r>
      <w:r w:rsidR="00CF33C7" w:rsidRPr="00417066">
        <w:rPr>
          <w:rFonts w:ascii="Arial" w:hAnsi="Arial" w:cs="Arial"/>
          <w:color w:val="auto"/>
          <w:sz w:val="20"/>
          <w:szCs w:val="20"/>
        </w:rPr>
        <w:t>Sửa đổi khoản 4 Điều 11 như sau:</w:t>
      </w:r>
    </w:p>
    <w:p w:rsidR="00FC6AB5" w:rsidRDefault="00CF33C7" w:rsidP="00FC6AB5">
      <w:pPr>
        <w:pStyle w:val="Vnbnnidung0"/>
        <w:spacing w:after="120"/>
        <w:ind w:firstLine="720"/>
        <w:jc w:val="both"/>
        <w:rPr>
          <w:rFonts w:ascii="Arial" w:hAnsi="Arial" w:cs="Arial"/>
          <w:color w:val="auto"/>
          <w:sz w:val="20"/>
          <w:szCs w:val="20"/>
        </w:rPr>
      </w:pPr>
      <w:r w:rsidRPr="00417066">
        <w:rPr>
          <w:rFonts w:ascii="Arial" w:hAnsi="Arial" w:cs="Arial"/>
          <w:color w:val="auto"/>
          <w:sz w:val="20"/>
          <w:szCs w:val="20"/>
        </w:rPr>
        <w:t xml:space="preserve">“4. Quyết định để Hội đồng thành viên, Chủ tịch công ty ký hợp đồng cho thuê, thế chấp, cầm cố tài sản </w:t>
      </w:r>
      <w:r w:rsidR="00FC6AB5">
        <w:rPr>
          <w:rFonts w:ascii="Arial" w:hAnsi="Arial" w:cs="Arial"/>
          <w:color w:val="auto"/>
          <w:sz w:val="20"/>
          <w:szCs w:val="20"/>
        </w:rPr>
        <w:t>cố định của doanh nghiệp có giá</w:t>
      </w:r>
      <w:r w:rsidRPr="00417066">
        <w:rPr>
          <w:rFonts w:ascii="Arial" w:hAnsi="Arial" w:cs="Arial"/>
          <w:color w:val="auto"/>
          <w:sz w:val="20"/>
          <w:szCs w:val="20"/>
        </w:rPr>
        <w:t xml:space="preserve"> trị lớn hơn mức phân cấp cho Hội đồng thành viên, Chủ tịch công ty theo quy định của Luật Quản lý, sử dụng vốn nhà nước đầu tư vào sản xuất, kinh doanh </w:t>
      </w:r>
      <w:r w:rsidRPr="00417066">
        <w:rPr>
          <w:rFonts w:ascii="Arial" w:hAnsi="Arial" w:cs="Arial"/>
          <w:color w:val="auto"/>
          <w:sz w:val="20"/>
          <w:szCs w:val="20"/>
        </w:rPr>
        <w:lastRenderedPageBreak/>
        <w:t>tại doanh nghiệp và quy định hướng dẫn của Chính phủ.”</w:t>
      </w:r>
      <w:bookmarkStart w:id="19" w:name="bookmark18"/>
      <w:bookmarkEnd w:id="19"/>
    </w:p>
    <w:p w:rsidR="00AB384C" w:rsidRPr="00417066" w:rsidRDefault="00FC6AB5" w:rsidP="00FC6AB5">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9. </w:t>
      </w:r>
      <w:r w:rsidR="00CF33C7" w:rsidRPr="00417066">
        <w:rPr>
          <w:rFonts w:ascii="Arial" w:hAnsi="Arial" w:cs="Arial"/>
          <w:color w:val="auto"/>
          <w:sz w:val="20"/>
          <w:szCs w:val="20"/>
        </w:rPr>
        <w:t>Sửa đổi điểm e khoản 5 Điều 13 như sau:</w:t>
      </w:r>
    </w:p>
    <w:p w:rsidR="003C235B" w:rsidRDefault="00CF33C7" w:rsidP="003C235B">
      <w:pPr>
        <w:pStyle w:val="Vnbnnidung0"/>
        <w:spacing w:after="120"/>
        <w:ind w:firstLine="720"/>
        <w:jc w:val="both"/>
        <w:rPr>
          <w:rFonts w:ascii="Arial" w:hAnsi="Arial" w:cs="Arial"/>
          <w:color w:val="auto"/>
          <w:sz w:val="20"/>
          <w:szCs w:val="20"/>
        </w:rPr>
      </w:pPr>
      <w:r w:rsidRPr="00417066">
        <w:rPr>
          <w:rFonts w:ascii="Arial" w:hAnsi="Arial" w:cs="Arial"/>
          <w:color w:val="auto"/>
          <w:sz w:val="20"/>
          <w:szCs w:val="20"/>
        </w:rPr>
        <w:t xml:space="preserve">“e) Chủ trương góp vốn, tăng, giảm vốn của doanh nghiệp tại công ty con; thành lập, </w:t>
      </w:r>
      <w:r w:rsidR="00BF3987">
        <w:rPr>
          <w:rFonts w:ascii="Arial" w:hAnsi="Arial" w:cs="Arial"/>
          <w:color w:val="auto"/>
          <w:sz w:val="20"/>
          <w:szCs w:val="20"/>
          <w:lang w:val="en-US"/>
        </w:rPr>
        <w:t>tổ</w:t>
      </w:r>
      <w:r w:rsidRPr="00417066">
        <w:rPr>
          <w:rFonts w:ascii="Arial" w:hAnsi="Arial" w:cs="Arial"/>
          <w:color w:val="auto"/>
          <w:sz w:val="20"/>
          <w:szCs w:val="20"/>
        </w:rPr>
        <w:t xml:space="preserve"> chức lại, giải </w:t>
      </w:r>
      <w:r w:rsidR="007A26C3">
        <w:rPr>
          <w:rFonts w:ascii="Arial" w:hAnsi="Arial" w:cs="Arial"/>
          <w:color w:val="auto"/>
          <w:sz w:val="20"/>
          <w:szCs w:val="20"/>
          <w:lang w:val="en-US"/>
        </w:rPr>
        <w:t>thể</w:t>
      </w:r>
      <w:r w:rsidRPr="00417066">
        <w:rPr>
          <w:rFonts w:ascii="Arial" w:hAnsi="Arial" w:cs="Arial"/>
          <w:color w:val="auto"/>
          <w:sz w:val="20"/>
          <w:szCs w:val="20"/>
        </w:rPr>
        <w:t xml:space="preserve"> chi nhánh, văn phòng đại diện; việc tiếp nhận doanh nghiệp tự nguyện tham gia làm công ty con, công ty liên doanh, công ty liên kết.”</w:t>
      </w:r>
      <w:bookmarkStart w:id="20" w:name="bookmark19"/>
      <w:bookmarkEnd w:id="20"/>
    </w:p>
    <w:p w:rsidR="00AB384C" w:rsidRPr="00417066" w:rsidRDefault="003C235B" w:rsidP="003C235B">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10. </w:t>
      </w:r>
      <w:r w:rsidR="00CF33C7" w:rsidRPr="00417066">
        <w:rPr>
          <w:rFonts w:ascii="Arial" w:hAnsi="Arial" w:cs="Arial"/>
          <w:color w:val="auto"/>
          <w:sz w:val="20"/>
          <w:szCs w:val="20"/>
        </w:rPr>
        <w:t>Sửa đổi điểm g khoản 5 Điều 13 như sau:</w:t>
      </w:r>
    </w:p>
    <w:p w:rsidR="00201DCA" w:rsidRDefault="00CF33C7" w:rsidP="00201DCA">
      <w:pPr>
        <w:pStyle w:val="Vnbnnidung0"/>
        <w:spacing w:after="120"/>
        <w:ind w:firstLine="720"/>
        <w:jc w:val="both"/>
        <w:rPr>
          <w:rFonts w:ascii="Arial" w:hAnsi="Arial" w:cs="Arial"/>
          <w:color w:val="auto"/>
          <w:sz w:val="20"/>
          <w:szCs w:val="20"/>
        </w:rPr>
      </w:pPr>
      <w:r w:rsidRPr="00417066">
        <w:rPr>
          <w:rFonts w:ascii="Arial" w:hAnsi="Arial" w:cs="Arial"/>
          <w:color w:val="auto"/>
          <w:sz w:val="20"/>
          <w:szCs w:val="20"/>
        </w:rPr>
        <w:t>“g) Chủ trương mua, bán tài sản cố định và hợp đồng vay, cho vay có giá trị bằng hoặc lớn hơn 50% vốn điều lệ của doanh nghiệp hoặc một tỷ lệ khác nhỏ hơn quy định tại Điều lệ của doanh nghiệp; chủ trương vay nợ nước ngoài của doanh nghiệp;”</w:t>
      </w:r>
      <w:bookmarkStart w:id="21" w:name="bookmark20"/>
      <w:bookmarkEnd w:id="21"/>
    </w:p>
    <w:p w:rsidR="00AB384C" w:rsidRPr="00417066" w:rsidRDefault="00201DCA" w:rsidP="00201DCA">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11. </w:t>
      </w:r>
      <w:r w:rsidR="00CF33C7" w:rsidRPr="00417066">
        <w:rPr>
          <w:rFonts w:ascii="Arial" w:hAnsi="Arial" w:cs="Arial"/>
          <w:color w:val="auto"/>
          <w:sz w:val="20"/>
          <w:szCs w:val="20"/>
        </w:rPr>
        <w:t>Sửa đổi điểm i khoản 5 Điều 13 như sau:</w:t>
      </w:r>
    </w:p>
    <w:p w:rsidR="004556E1" w:rsidRDefault="00DC5620" w:rsidP="004556E1">
      <w:pPr>
        <w:pStyle w:val="Vnbnnidung0"/>
        <w:spacing w:after="120"/>
        <w:ind w:firstLine="720"/>
        <w:jc w:val="both"/>
        <w:rPr>
          <w:rFonts w:ascii="Arial" w:hAnsi="Arial" w:cs="Arial"/>
          <w:color w:val="auto"/>
          <w:sz w:val="20"/>
          <w:szCs w:val="20"/>
        </w:rPr>
      </w:pPr>
      <w:r>
        <w:rPr>
          <w:rFonts w:ascii="Arial" w:hAnsi="Arial" w:cs="Arial"/>
          <w:color w:val="auto"/>
          <w:sz w:val="20"/>
          <w:szCs w:val="20"/>
        </w:rPr>
        <w:t>“i) K</w:t>
      </w:r>
      <w:r>
        <w:rPr>
          <w:rFonts w:ascii="Arial" w:hAnsi="Arial" w:cs="Arial"/>
          <w:color w:val="auto"/>
          <w:sz w:val="20"/>
          <w:szCs w:val="20"/>
          <w:lang w:val="en-US"/>
        </w:rPr>
        <w:t>ế</w:t>
      </w:r>
      <w:r w:rsidR="00CF33C7" w:rsidRPr="00417066">
        <w:rPr>
          <w:rFonts w:ascii="Arial" w:hAnsi="Arial" w:cs="Arial"/>
          <w:color w:val="auto"/>
          <w:sz w:val="20"/>
          <w:szCs w:val="20"/>
        </w:rPr>
        <w:t xml:space="preserve"> hoạch sử dụng lao động, phương án tiền lương, thù lao, tiền thưởng của người quản lý;”</w:t>
      </w:r>
      <w:bookmarkStart w:id="22" w:name="bookmark21"/>
      <w:bookmarkEnd w:id="22"/>
    </w:p>
    <w:p w:rsidR="00AB384C" w:rsidRPr="00417066" w:rsidRDefault="004556E1" w:rsidP="004556E1">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12. </w:t>
      </w:r>
      <w:r w:rsidR="00CF33C7" w:rsidRPr="00417066">
        <w:rPr>
          <w:rFonts w:ascii="Arial" w:hAnsi="Arial" w:cs="Arial"/>
          <w:color w:val="auto"/>
          <w:sz w:val="20"/>
          <w:szCs w:val="20"/>
        </w:rPr>
        <w:t>Sửa đổi khoản 5 Điều 14 như sau:</w:t>
      </w:r>
    </w:p>
    <w:p w:rsidR="00AB384C" w:rsidRPr="00417066" w:rsidRDefault="004A0376" w:rsidP="00417066">
      <w:pPr>
        <w:pStyle w:val="Vnbnnidung0"/>
        <w:spacing w:after="120"/>
        <w:ind w:firstLine="720"/>
        <w:jc w:val="both"/>
        <w:rPr>
          <w:rFonts w:ascii="Arial" w:hAnsi="Arial" w:cs="Arial"/>
          <w:color w:val="auto"/>
          <w:sz w:val="20"/>
          <w:szCs w:val="20"/>
        </w:rPr>
      </w:pPr>
      <w:r>
        <w:rPr>
          <w:rFonts w:ascii="Arial" w:hAnsi="Arial" w:cs="Arial"/>
          <w:color w:val="auto"/>
          <w:sz w:val="20"/>
          <w:szCs w:val="20"/>
        </w:rPr>
        <w:t>“5. Đ</w:t>
      </w:r>
      <w:r>
        <w:rPr>
          <w:rFonts w:ascii="Arial" w:hAnsi="Arial" w:cs="Arial"/>
          <w:color w:val="auto"/>
          <w:sz w:val="20"/>
          <w:szCs w:val="20"/>
          <w:lang w:val="en-US"/>
        </w:rPr>
        <w:t>ề</w:t>
      </w:r>
      <w:r w:rsidR="00CF33C7" w:rsidRPr="00417066">
        <w:rPr>
          <w:rFonts w:ascii="Arial" w:hAnsi="Arial" w:cs="Arial"/>
          <w:color w:val="auto"/>
          <w:sz w:val="20"/>
          <w:szCs w:val="20"/>
        </w:rPr>
        <w:t xml:space="preserve"> nghị cơ quan đại diện chủ sở hữu trình cấp có thẩm quyền điều chỉnh vốn điều lệ; sửa đổi, bổ sung Điều lệ; tổ chức lại, chuyển đổi sở hữu, giải </w:t>
      </w:r>
      <w:r w:rsidR="0043383D">
        <w:rPr>
          <w:rFonts w:ascii="Arial" w:hAnsi="Arial" w:cs="Arial"/>
          <w:color w:val="auto"/>
          <w:sz w:val="20"/>
          <w:szCs w:val="20"/>
          <w:lang w:val="en-US"/>
        </w:rPr>
        <w:t>thể</w:t>
      </w:r>
      <w:r w:rsidR="00CF33C7" w:rsidRPr="00417066">
        <w:rPr>
          <w:rFonts w:ascii="Arial" w:hAnsi="Arial" w:cs="Arial"/>
          <w:color w:val="auto"/>
          <w:sz w:val="20"/>
          <w:szCs w:val="20"/>
        </w:rPr>
        <w:t xml:space="preserve"> và yêu cầu phá sản doanh nghiệp. Quyết định việc thành lập, tổ chức lại, giải thể các đơn vị hạch toán phụ thuộc theo quy định tại Luật Doanh nghiệp và thông báo cho cơ quan đại diện chủ sở hữu biết trong vòng 1</w:t>
      </w:r>
      <w:r w:rsidR="00587175">
        <w:rPr>
          <w:rFonts w:ascii="Arial" w:hAnsi="Arial" w:cs="Arial"/>
          <w:color w:val="auto"/>
          <w:sz w:val="20"/>
          <w:szCs w:val="20"/>
        </w:rPr>
        <w:t>80 ngày kể từ ngày thành lập, t</w:t>
      </w:r>
      <w:r w:rsidR="00587175">
        <w:rPr>
          <w:rFonts w:ascii="Arial" w:hAnsi="Arial" w:cs="Arial"/>
          <w:color w:val="auto"/>
          <w:sz w:val="20"/>
          <w:szCs w:val="20"/>
          <w:lang w:val="en-US"/>
        </w:rPr>
        <w:t>ổ</w:t>
      </w:r>
      <w:r w:rsidR="00CF33C7" w:rsidRPr="00417066">
        <w:rPr>
          <w:rFonts w:ascii="Arial" w:hAnsi="Arial" w:cs="Arial"/>
          <w:color w:val="auto"/>
          <w:sz w:val="20"/>
          <w:szCs w:val="20"/>
        </w:rPr>
        <w:t xml:space="preserve"> chức lại, giải thể các đơn vị hạch toán phụ thuộc.</w:t>
      </w:r>
    </w:p>
    <w:p w:rsidR="00AB384C" w:rsidRPr="00417066" w:rsidRDefault="00CF33C7" w:rsidP="00417066">
      <w:pPr>
        <w:pStyle w:val="Vnbnnidung0"/>
        <w:spacing w:after="120"/>
        <w:ind w:firstLine="720"/>
        <w:jc w:val="both"/>
        <w:rPr>
          <w:rFonts w:ascii="Arial" w:hAnsi="Arial" w:cs="Arial"/>
          <w:color w:val="auto"/>
          <w:sz w:val="20"/>
          <w:szCs w:val="20"/>
        </w:rPr>
      </w:pPr>
      <w:r w:rsidRPr="00417066">
        <w:rPr>
          <w:rFonts w:ascii="Arial" w:hAnsi="Arial" w:cs="Arial"/>
          <w:color w:val="auto"/>
          <w:sz w:val="20"/>
          <w:szCs w:val="20"/>
        </w:rPr>
        <w:t>Việc thành lập chi nhánh, văn phòng đại diện của doanh nghiệp do Nhà nước nắm giữ 100% vốn điều lệ là tổ chức tín dụng thực hiện theo quy định của pháp luật về tổ chức tín dụng.</w:t>
      </w:r>
    </w:p>
    <w:p w:rsidR="0043383D" w:rsidRDefault="00CF33C7" w:rsidP="0043383D">
      <w:pPr>
        <w:pStyle w:val="Vnbnnidung0"/>
        <w:spacing w:after="120"/>
        <w:ind w:firstLine="720"/>
        <w:jc w:val="both"/>
        <w:rPr>
          <w:rFonts w:ascii="Arial" w:hAnsi="Arial" w:cs="Arial"/>
          <w:color w:val="auto"/>
          <w:sz w:val="20"/>
          <w:szCs w:val="20"/>
        </w:rPr>
      </w:pPr>
      <w:r w:rsidRPr="00417066">
        <w:rPr>
          <w:rFonts w:ascii="Arial" w:hAnsi="Arial" w:cs="Arial"/>
          <w:color w:val="auto"/>
          <w:sz w:val="20"/>
          <w:szCs w:val="20"/>
        </w:rPr>
        <w:t>Việc thành lập chi nhánh, văn phòng đại diện của doanh nghiệp do Nhà nước nắm giữ 100% vốn điều lệ thuộc Bộ Quốc phòng, Bộ Công an thực hiện theo quy định của pháp luật có liên quan và Điều lệ doanh nghiệp.”</w:t>
      </w:r>
      <w:bookmarkStart w:id="23" w:name="bookmark22"/>
      <w:bookmarkEnd w:id="23"/>
    </w:p>
    <w:p w:rsidR="00AB384C" w:rsidRPr="00417066" w:rsidRDefault="0043383D" w:rsidP="0043383D">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13. </w:t>
      </w:r>
      <w:r w:rsidR="00CF33C7" w:rsidRPr="00417066">
        <w:rPr>
          <w:rFonts w:ascii="Arial" w:hAnsi="Arial" w:cs="Arial"/>
          <w:color w:val="auto"/>
          <w:sz w:val="20"/>
          <w:szCs w:val="20"/>
        </w:rPr>
        <w:t>Sửa đổi khoản 6 Điều 14 như sau:</w:t>
      </w:r>
    </w:p>
    <w:p w:rsidR="00756D8B" w:rsidRDefault="00F1275D" w:rsidP="00756D8B">
      <w:pPr>
        <w:pStyle w:val="Vnbnnidung0"/>
        <w:spacing w:after="120"/>
        <w:ind w:firstLine="720"/>
        <w:jc w:val="both"/>
        <w:rPr>
          <w:rFonts w:ascii="Arial" w:hAnsi="Arial" w:cs="Arial"/>
          <w:color w:val="auto"/>
          <w:sz w:val="20"/>
          <w:szCs w:val="20"/>
        </w:rPr>
      </w:pPr>
      <w:r>
        <w:rPr>
          <w:rFonts w:ascii="Arial" w:hAnsi="Arial" w:cs="Arial"/>
          <w:color w:val="auto"/>
          <w:sz w:val="20"/>
          <w:szCs w:val="20"/>
        </w:rPr>
        <w:t>“6. Đ</w:t>
      </w:r>
      <w:r>
        <w:rPr>
          <w:rFonts w:ascii="Arial" w:hAnsi="Arial" w:cs="Arial"/>
          <w:color w:val="auto"/>
          <w:sz w:val="20"/>
          <w:szCs w:val="20"/>
          <w:lang w:val="en-US"/>
        </w:rPr>
        <w:t>ề</w:t>
      </w:r>
      <w:r w:rsidR="00CF33C7" w:rsidRPr="00417066">
        <w:rPr>
          <w:rFonts w:ascii="Arial" w:hAnsi="Arial" w:cs="Arial"/>
          <w:color w:val="auto"/>
          <w:sz w:val="20"/>
          <w:szCs w:val="20"/>
        </w:rPr>
        <w:t xml:space="preserve"> nghị cơ quan đại diện chủ sở hữu xem xét, trình Thủ tướng Chính phủ phê duyệt chủ trương thành lập, sắp xếp lại, chuyển đổi sở hữu công ty con 100% vốn của doanh nghiệp theo quy định tại khoản 3 Điều 54 Nghị định số 23/2022/NĐ-CP ngày 05 tháng 4 năm 2022 của Chính phủ về thành lập, sắp xếp lại, chuyển đổi sở hữu, chuyển giao quyền đại diện </w:t>
      </w:r>
      <w:r w:rsidR="00DF0949">
        <w:rPr>
          <w:rFonts w:ascii="Arial" w:hAnsi="Arial" w:cs="Arial"/>
          <w:color w:val="auto"/>
          <w:sz w:val="20"/>
          <w:szCs w:val="20"/>
        </w:rPr>
        <w:t>chủ sở hữu</w:t>
      </w:r>
      <w:r w:rsidR="00CF33C7" w:rsidRPr="00417066">
        <w:rPr>
          <w:rFonts w:ascii="Arial" w:hAnsi="Arial" w:cs="Arial"/>
          <w:color w:val="auto"/>
          <w:sz w:val="20"/>
          <w:szCs w:val="20"/>
        </w:rPr>
        <w:t xml:space="preserve"> tại doanh nghiệp do Nhà nước nắm giữ 100% vốn điều lệ.”</w:t>
      </w:r>
      <w:bookmarkStart w:id="24" w:name="bookmark23"/>
      <w:bookmarkEnd w:id="24"/>
    </w:p>
    <w:p w:rsidR="00AB384C" w:rsidRPr="00417066" w:rsidRDefault="00756D8B" w:rsidP="00756D8B">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14. </w:t>
      </w:r>
      <w:r w:rsidR="00CF33C7" w:rsidRPr="00417066">
        <w:rPr>
          <w:rFonts w:ascii="Arial" w:hAnsi="Arial" w:cs="Arial"/>
          <w:color w:val="auto"/>
          <w:sz w:val="20"/>
          <w:szCs w:val="20"/>
        </w:rPr>
        <w:t>Sửa đổi khoản 8 Điều 14 như sau:</w:t>
      </w:r>
    </w:p>
    <w:p w:rsidR="00735D28" w:rsidRDefault="008B598F" w:rsidP="00735D28">
      <w:pPr>
        <w:pStyle w:val="Vnbnnidung0"/>
        <w:spacing w:after="120"/>
        <w:ind w:firstLine="720"/>
        <w:jc w:val="both"/>
        <w:rPr>
          <w:rFonts w:ascii="Arial" w:hAnsi="Arial" w:cs="Arial"/>
          <w:color w:val="auto"/>
          <w:sz w:val="20"/>
          <w:szCs w:val="20"/>
        </w:rPr>
      </w:pPr>
      <w:r>
        <w:rPr>
          <w:rFonts w:ascii="Arial" w:hAnsi="Arial" w:cs="Arial"/>
          <w:color w:val="auto"/>
          <w:sz w:val="20"/>
          <w:szCs w:val="20"/>
        </w:rPr>
        <w:t>“8. Đ</w:t>
      </w:r>
      <w:r>
        <w:rPr>
          <w:rFonts w:ascii="Arial" w:hAnsi="Arial" w:cs="Arial"/>
          <w:color w:val="auto"/>
          <w:sz w:val="20"/>
          <w:szCs w:val="20"/>
          <w:lang w:val="en-US"/>
        </w:rPr>
        <w:t>ề</w:t>
      </w:r>
      <w:r w:rsidR="00CF33C7" w:rsidRPr="00417066">
        <w:rPr>
          <w:rFonts w:ascii="Arial" w:hAnsi="Arial" w:cs="Arial"/>
          <w:color w:val="auto"/>
          <w:sz w:val="20"/>
          <w:szCs w:val="20"/>
        </w:rPr>
        <w:t xml:space="preserve"> nghị cơ quan đại diện chủ sở hữu xem xét, quyết định chủ trương đầu tư bổ sung vốn hoặc không tiếp tục đầu tư vốn bổ sung vào công ty cổ phần, công ty trách nhiệm hữu hạn hai thành viên trở lên; quyết định đầu tư sau khi được cơ quan đại diện chủ sở hữu quyết định chủ trương đầu tư.”</w:t>
      </w:r>
      <w:bookmarkStart w:id="25" w:name="bookmark24"/>
      <w:bookmarkEnd w:id="25"/>
    </w:p>
    <w:p w:rsidR="00AB384C" w:rsidRPr="00417066" w:rsidRDefault="00735D28" w:rsidP="00735D28">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15. </w:t>
      </w:r>
      <w:r>
        <w:rPr>
          <w:rFonts w:ascii="Arial" w:hAnsi="Arial" w:cs="Arial"/>
          <w:color w:val="auto"/>
          <w:sz w:val="20"/>
          <w:szCs w:val="20"/>
        </w:rPr>
        <w:t xml:space="preserve">Sửa đổi điểm a khoản 1 Điều </w:t>
      </w:r>
      <w:r>
        <w:rPr>
          <w:rFonts w:ascii="Arial" w:hAnsi="Arial" w:cs="Arial"/>
          <w:color w:val="auto"/>
          <w:sz w:val="20"/>
          <w:szCs w:val="20"/>
          <w:lang w:val="en-US"/>
        </w:rPr>
        <w:t>1</w:t>
      </w:r>
      <w:r w:rsidR="00CF33C7" w:rsidRPr="00417066">
        <w:rPr>
          <w:rFonts w:ascii="Arial" w:hAnsi="Arial" w:cs="Arial"/>
          <w:color w:val="auto"/>
          <w:sz w:val="20"/>
          <w:szCs w:val="20"/>
        </w:rPr>
        <w:t>5 như sau:</w:t>
      </w:r>
    </w:p>
    <w:p w:rsidR="00F9142B" w:rsidRDefault="00CF33C7" w:rsidP="00F9142B">
      <w:pPr>
        <w:pStyle w:val="Vnbnnidung0"/>
        <w:spacing w:after="120"/>
        <w:ind w:firstLine="720"/>
        <w:jc w:val="both"/>
        <w:rPr>
          <w:rFonts w:ascii="Arial" w:hAnsi="Arial" w:cs="Arial"/>
          <w:color w:val="auto"/>
          <w:sz w:val="20"/>
          <w:szCs w:val="20"/>
        </w:rPr>
      </w:pPr>
      <w:r w:rsidRPr="00417066">
        <w:rPr>
          <w:rFonts w:ascii="Arial" w:hAnsi="Arial" w:cs="Arial"/>
          <w:color w:val="auto"/>
          <w:sz w:val="20"/>
          <w:szCs w:val="20"/>
        </w:rPr>
        <w:t xml:space="preserve">“a) Quyết định tổ chức lại, chuyển đổi sở hữu, giải thể, phá sản doanh nghiệp. Việc thành lập chi nhánh, </w:t>
      </w:r>
      <w:r w:rsidR="0068738C">
        <w:rPr>
          <w:rFonts w:ascii="Arial" w:hAnsi="Arial" w:cs="Arial"/>
          <w:color w:val="auto"/>
          <w:sz w:val="20"/>
          <w:szCs w:val="20"/>
        </w:rPr>
        <w:t>văn</w:t>
      </w:r>
      <w:r w:rsidRPr="00417066">
        <w:rPr>
          <w:rFonts w:ascii="Arial" w:hAnsi="Arial" w:cs="Arial"/>
          <w:color w:val="auto"/>
          <w:sz w:val="20"/>
          <w:szCs w:val="20"/>
        </w:rPr>
        <w:t xml:space="preserve"> phòng đại diện của doanh nghiệp do Nhà nước nắm giữ 100% vốn điều lệ thuộc Bộ Quốc phòng, Bộ Công an thực hiện theo quy định của pháp luật có liên quan và Điều lệ doanh nghiệp;”</w:t>
      </w:r>
      <w:bookmarkStart w:id="26" w:name="bookmark25"/>
      <w:bookmarkEnd w:id="26"/>
    </w:p>
    <w:p w:rsidR="00AB384C" w:rsidRPr="00417066" w:rsidRDefault="00F9142B" w:rsidP="00F9142B">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16. </w:t>
      </w:r>
      <w:r w:rsidR="00CF33C7" w:rsidRPr="00417066">
        <w:rPr>
          <w:rFonts w:ascii="Arial" w:hAnsi="Arial" w:cs="Arial"/>
          <w:color w:val="auto"/>
          <w:sz w:val="20"/>
          <w:szCs w:val="20"/>
        </w:rPr>
        <w:t>Sửa đổi điểm e khoản 1 Điều 15 như sau:</w:t>
      </w:r>
    </w:p>
    <w:p w:rsidR="002C3F6D" w:rsidRDefault="00CF33C7" w:rsidP="002C3F6D">
      <w:pPr>
        <w:pStyle w:val="Vnbnnidung0"/>
        <w:spacing w:after="120"/>
        <w:ind w:firstLine="720"/>
        <w:jc w:val="both"/>
        <w:rPr>
          <w:rFonts w:ascii="Arial" w:hAnsi="Arial" w:cs="Arial"/>
          <w:color w:val="auto"/>
          <w:sz w:val="20"/>
          <w:szCs w:val="20"/>
        </w:rPr>
      </w:pPr>
      <w:r w:rsidRPr="00417066">
        <w:rPr>
          <w:rFonts w:ascii="Arial" w:hAnsi="Arial" w:cs="Arial"/>
          <w:color w:val="auto"/>
          <w:sz w:val="20"/>
          <w:szCs w:val="20"/>
        </w:rPr>
        <w:t>“e) Phê duyệt phương án huy động vốn, dự án đầu tư, xây dựng, mua, bán tài sản cố định, dự án đầu tư ra ngoài doanh nghiệp có giá trị trên mức phân cấp cho Hội đồng thành viên, Chủ tịch công ty theo quy định của pháp luật;”</w:t>
      </w:r>
      <w:bookmarkStart w:id="27" w:name="bookmark26"/>
      <w:bookmarkEnd w:id="27"/>
    </w:p>
    <w:p w:rsidR="00AB384C" w:rsidRPr="00417066" w:rsidRDefault="002C3F6D" w:rsidP="002C3F6D">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17. </w:t>
      </w:r>
      <w:r w:rsidR="00CF33C7" w:rsidRPr="00417066">
        <w:rPr>
          <w:rFonts w:ascii="Arial" w:hAnsi="Arial" w:cs="Arial"/>
          <w:color w:val="auto"/>
          <w:sz w:val="20"/>
          <w:szCs w:val="20"/>
        </w:rPr>
        <w:t>Sửa đổi, bổ sung khoản 1 Điều 17 như sau:</w:t>
      </w:r>
    </w:p>
    <w:p w:rsidR="00E30BF7" w:rsidRDefault="002C3F6D" w:rsidP="00E30BF7">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“1</w:t>
      </w:r>
      <w:r w:rsidR="00CF33C7" w:rsidRPr="00417066">
        <w:rPr>
          <w:rFonts w:ascii="Arial" w:hAnsi="Arial" w:cs="Arial"/>
          <w:color w:val="auto"/>
          <w:sz w:val="20"/>
          <w:szCs w:val="20"/>
        </w:rPr>
        <w:t>. Các tổ chức, cá nhân liên quan có trách nhiệm sau:</w:t>
      </w:r>
      <w:bookmarkStart w:id="28" w:name="bookmark27"/>
      <w:bookmarkEnd w:id="28"/>
    </w:p>
    <w:p w:rsidR="00203B56" w:rsidRDefault="00E30BF7" w:rsidP="00203B56">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CF33C7" w:rsidRPr="00417066">
        <w:rPr>
          <w:rFonts w:ascii="Arial" w:hAnsi="Arial" w:cs="Arial"/>
          <w:color w:val="auto"/>
          <w:sz w:val="20"/>
          <w:szCs w:val="20"/>
        </w:rPr>
        <w:t>Cơ quan đại diện chủ sở hữu xây dựng và thực hiện quy chế nội bộ về tổ chức thực hiện cá</w:t>
      </w:r>
      <w:r w:rsidR="00203B56">
        <w:rPr>
          <w:rFonts w:ascii="Arial" w:hAnsi="Arial" w:cs="Arial"/>
          <w:color w:val="auto"/>
          <w:sz w:val="20"/>
          <w:szCs w:val="20"/>
        </w:rPr>
        <w:t>c quyền, trách nhiệm đối với do</w:t>
      </w:r>
      <w:r w:rsidR="00203B56">
        <w:rPr>
          <w:rFonts w:ascii="Arial" w:hAnsi="Arial" w:cs="Arial"/>
          <w:color w:val="auto"/>
          <w:sz w:val="20"/>
          <w:szCs w:val="20"/>
          <w:lang w:val="en-US"/>
        </w:rPr>
        <w:t>a</w:t>
      </w:r>
      <w:r w:rsidR="00CF33C7" w:rsidRPr="00417066">
        <w:rPr>
          <w:rFonts w:ascii="Arial" w:hAnsi="Arial" w:cs="Arial"/>
          <w:color w:val="auto"/>
          <w:sz w:val="20"/>
          <w:szCs w:val="20"/>
        </w:rPr>
        <w:t>nh nghiệp do Nhà nước nắm giữ 100% vốn điều lệ và vốn nhà nước tại doanh nghiệp do mình quyết định thành lập hoặc được giao quản lý.</w:t>
      </w:r>
      <w:bookmarkStart w:id="29" w:name="bookmark28"/>
      <w:bookmarkEnd w:id="29"/>
    </w:p>
    <w:p w:rsidR="0034649D" w:rsidRDefault="00203B56" w:rsidP="0034649D">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CF33C7" w:rsidRPr="00417066">
        <w:rPr>
          <w:rFonts w:ascii="Arial" w:hAnsi="Arial" w:cs="Arial"/>
          <w:color w:val="auto"/>
          <w:sz w:val="20"/>
          <w:szCs w:val="20"/>
        </w:rPr>
        <w:t>Bộ Tài chính hướng dẫn việc xử lý tài chính trong trường hợp tổ chức lại (sáp nhập, hợp nhất, chia, tách) và giải thể doanh nghiệp do Nhà nước nắm giữ 100% vốn điều lệ.</w:t>
      </w:r>
      <w:bookmarkStart w:id="30" w:name="bookmark29"/>
      <w:bookmarkEnd w:id="30"/>
    </w:p>
    <w:p w:rsidR="00AB384C" w:rsidRPr="00417066" w:rsidRDefault="0034649D" w:rsidP="0034649D">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lastRenderedPageBreak/>
        <w:t xml:space="preserve">c) </w:t>
      </w:r>
      <w:r w:rsidR="00CF33C7" w:rsidRPr="00417066">
        <w:rPr>
          <w:rFonts w:ascii="Arial" w:hAnsi="Arial" w:cs="Arial"/>
          <w:color w:val="auto"/>
          <w:sz w:val="20"/>
          <w:szCs w:val="20"/>
        </w:rPr>
        <w:t>Tổ chức chính trị, tổ chức chính trị - xã hội vận dụng quy định của Nghị định này để tổ chức thực hiện quyền, trách nhiệm của đại diện chủ sở hữu đối với doanh nghiệp do tổ chức chính trị, tổ chức ch</w:t>
      </w:r>
      <w:r w:rsidR="00B72C7C">
        <w:rPr>
          <w:rFonts w:ascii="Arial" w:hAnsi="Arial" w:cs="Arial"/>
          <w:color w:val="auto"/>
          <w:sz w:val="20"/>
          <w:szCs w:val="20"/>
        </w:rPr>
        <w:t>ính trị - xã hội làm chủ sở hữu</w:t>
      </w:r>
      <w:r w:rsidR="00B72C7C">
        <w:rPr>
          <w:rFonts w:ascii="Arial" w:hAnsi="Arial" w:cs="Arial"/>
          <w:color w:val="auto"/>
          <w:sz w:val="20"/>
          <w:szCs w:val="20"/>
          <w:lang w:val="en-US"/>
        </w:rPr>
        <w:t>.</w:t>
      </w:r>
      <w:r w:rsidR="00CF33C7" w:rsidRPr="00417066">
        <w:rPr>
          <w:rFonts w:ascii="Arial" w:hAnsi="Arial" w:cs="Arial"/>
          <w:color w:val="auto"/>
          <w:sz w:val="20"/>
          <w:szCs w:val="20"/>
        </w:rPr>
        <w:t>”</w:t>
      </w:r>
    </w:p>
    <w:p w:rsidR="000F722A" w:rsidRDefault="00CF33C7" w:rsidP="000F722A">
      <w:pPr>
        <w:pStyle w:val="Vnbnnidung0"/>
        <w:tabs>
          <w:tab w:val="left" w:pos="7222"/>
          <w:tab w:val="left" w:pos="8504"/>
        </w:tabs>
        <w:spacing w:after="120"/>
        <w:ind w:firstLine="720"/>
        <w:jc w:val="both"/>
        <w:rPr>
          <w:rFonts w:ascii="Arial" w:hAnsi="Arial" w:cs="Arial"/>
          <w:color w:val="auto"/>
          <w:sz w:val="20"/>
          <w:szCs w:val="20"/>
        </w:rPr>
      </w:pPr>
      <w:r w:rsidRPr="00417066">
        <w:rPr>
          <w:rFonts w:ascii="Arial" w:hAnsi="Arial" w:cs="Arial"/>
          <w:b/>
          <w:bCs/>
          <w:color w:val="auto"/>
          <w:sz w:val="20"/>
          <w:szCs w:val="20"/>
        </w:rPr>
        <w:t>Điều 2. Hiệu lực thi hành</w:t>
      </w:r>
      <w:bookmarkStart w:id="31" w:name="bookmark30"/>
      <w:bookmarkEnd w:id="31"/>
    </w:p>
    <w:p w:rsidR="00240030" w:rsidRDefault="000F722A" w:rsidP="00240030">
      <w:pPr>
        <w:pStyle w:val="Vnbnnidung0"/>
        <w:tabs>
          <w:tab w:val="left" w:pos="7222"/>
          <w:tab w:val="left" w:pos="8504"/>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00CF33C7" w:rsidRPr="00417066">
        <w:rPr>
          <w:rFonts w:ascii="Arial" w:hAnsi="Arial" w:cs="Arial"/>
          <w:color w:val="auto"/>
          <w:sz w:val="20"/>
          <w:szCs w:val="20"/>
        </w:rPr>
        <w:t>Nghị định này có hiệu lực thi hành kể từ ngày 10 tháng 9 năm 2024.</w:t>
      </w:r>
      <w:bookmarkStart w:id="32" w:name="bookmark31"/>
      <w:bookmarkEnd w:id="32"/>
    </w:p>
    <w:p w:rsidR="009D6461" w:rsidRDefault="00240030" w:rsidP="009D6461">
      <w:pPr>
        <w:pStyle w:val="Vnbnnidung0"/>
        <w:tabs>
          <w:tab w:val="left" w:pos="7222"/>
          <w:tab w:val="left" w:pos="8504"/>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00CF33C7" w:rsidRPr="00417066">
        <w:rPr>
          <w:rFonts w:ascii="Arial" w:hAnsi="Arial" w:cs="Arial"/>
          <w:color w:val="auto"/>
          <w:sz w:val="20"/>
          <w:szCs w:val="20"/>
        </w:rPr>
        <w:t>Nghị định này bãi bỏ quy định tại khoản 11 Điều 11 Nghị định số 10/2019/NĐ-CP ngày 30 tháng 01 năm 2019 của Chính phủ về thực hiện quyền, trách nhiệm của đại diện chủ sở hữu nhà nước.</w:t>
      </w:r>
      <w:bookmarkStart w:id="33" w:name="bookmark32"/>
      <w:bookmarkEnd w:id="33"/>
    </w:p>
    <w:p w:rsidR="00F94181" w:rsidRDefault="009D6461" w:rsidP="00F94181">
      <w:pPr>
        <w:pStyle w:val="Vnbnnidung0"/>
        <w:tabs>
          <w:tab w:val="left" w:pos="7222"/>
          <w:tab w:val="left" w:pos="8504"/>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00CF33C7" w:rsidRPr="00417066">
        <w:rPr>
          <w:rFonts w:ascii="Arial" w:hAnsi="Arial" w:cs="Arial"/>
          <w:color w:val="auto"/>
          <w:sz w:val="20"/>
          <w:szCs w:val="20"/>
        </w:rPr>
        <w:t>Trường hợp có quy định khác nhau về thực hiện quyền, trách nhiệm của cơ quan đại diện chủ sở hữu tại Nghị định số 01/2018/NĐ-CP ngày 03 tháng 01 năm 2018 của Chính phủ ban hành Điều lệ tổ chức và hoạt động của Tổng công ty Lương thực miền Bắc và Nghị định số 11/2018/NĐ-CP ngày 16 tháng 01 năm 2018 của Chính phủ ban hành Điều lệ tổ chức và hoạt động của Tổng công ty Đường sắt Việt Nam với quy định tại Nghị định này thì thực hiện theo quy định tại Nghị định này.</w:t>
      </w:r>
    </w:p>
    <w:p w:rsidR="00C8585F" w:rsidRDefault="004040EB" w:rsidP="00C8585F">
      <w:pPr>
        <w:pStyle w:val="Vnbnnidung0"/>
        <w:tabs>
          <w:tab w:val="left" w:pos="7222"/>
          <w:tab w:val="left" w:pos="8504"/>
        </w:tabs>
        <w:spacing w:after="120"/>
        <w:ind w:firstLine="720"/>
        <w:jc w:val="both"/>
        <w:rPr>
          <w:rFonts w:ascii="Arial" w:hAnsi="Arial" w:cs="Arial"/>
          <w:color w:val="auto"/>
          <w:sz w:val="20"/>
          <w:szCs w:val="20"/>
        </w:rPr>
      </w:pPr>
      <w:r>
        <w:rPr>
          <w:rFonts w:ascii="Arial" w:hAnsi="Arial" w:cs="Arial"/>
          <w:color w:val="auto"/>
          <w:sz w:val="20"/>
          <w:szCs w:val="20"/>
        </w:rPr>
        <w:t>Nghị định số 01</w:t>
      </w:r>
      <w:r w:rsidR="00BD38E4">
        <w:rPr>
          <w:rFonts w:ascii="Arial" w:hAnsi="Arial" w:cs="Arial"/>
          <w:color w:val="auto"/>
          <w:sz w:val="20"/>
          <w:szCs w:val="20"/>
        </w:rPr>
        <w:t>/2018/NĐ-CP ngày 03 tháng 01 n</w:t>
      </w:r>
      <w:r w:rsidR="00BD38E4">
        <w:rPr>
          <w:rFonts w:ascii="Arial" w:hAnsi="Arial" w:cs="Arial"/>
          <w:color w:val="auto"/>
          <w:sz w:val="20"/>
          <w:szCs w:val="20"/>
          <w:lang w:val="en-US"/>
        </w:rPr>
        <w:t>ă</w:t>
      </w:r>
      <w:r w:rsidR="00CF33C7" w:rsidRPr="00417066">
        <w:rPr>
          <w:rFonts w:ascii="Arial" w:hAnsi="Arial" w:cs="Arial"/>
          <w:color w:val="auto"/>
          <w:sz w:val="20"/>
          <w:szCs w:val="20"/>
        </w:rPr>
        <w:t xml:space="preserve">m 2018 của Chính phủ ban hành Điều lệ tổ chức và hoạt động của Tổng công ty Lương thực miền Bắc và Nghị định số 11/2018/NĐ-CP ngày 16 tháng 01 năm 2018 của Chính phủ ban hành Điều lệ tổ chức và hoạt động của Tổng công ty Đường sắt Việt Nam hết hiệu lực thi hành sau 24 tháng kể từ ngày Nghị định này có hiệu lực thi hành, </w:t>
      </w:r>
      <w:r w:rsidR="009912EC">
        <w:rPr>
          <w:rFonts w:ascii="Arial" w:hAnsi="Arial" w:cs="Arial"/>
          <w:color w:val="auto"/>
          <w:sz w:val="20"/>
          <w:szCs w:val="20"/>
        </w:rPr>
        <w:t>Ủy ban</w:t>
      </w:r>
      <w:r w:rsidR="00CF33C7" w:rsidRPr="00417066">
        <w:rPr>
          <w:rFonts w:ascii="Arial" w:hAnsi="Arial" w:cs="Arial"/>
          <w:color w:val="auto"/>
          <w:sz w:val="20"/>
          <w:szCs w:val="20"/>
        </w:rPr>
        <w:t xml:space="preserve"> Quản lý vốn nhà nước tại doanh nghiệp có trách nhiệm ban hành Điều lệ tổ chức và hoạt động của Tổng công ty Lương thực miền Bắc và Tổng công ty Đường sắt Việt Nam theo quy định tại khoản 1 Điều 9 Nghị định số 10/2019/NĐ-CP ngày 30 tháng 01 năm 2019 của Chính phủ về thực hiện quyền, trách nhiệm của đại diện chủ sở hữu nhà nước.</w:t>
      </w:r>
    </w:p>
    <w:p w:rsidR="003B7D5A" w:rsidRDefault="003B7D5A" w:rsidP="003B7D5A">
      <w:pPr>
        <w:pStyle w:val="Vnbnnidung0"/>
        <w:tabs>
          <w:tab w:val="left" w:pos="7222"/>
          <w:tab w:val="left" w:pos="8504"/>
        </w:tabs>
        <w:spacing w:after="0"/>
        <w:ind w:firstLine="720"/>
        <w:jc w:val="both"/>
        <w:rPr>
          <w:rFonts w:ascii="Arial" w:hAnsi="Arial" w:cs="Arial"/>
          <w:color w:val="auto"/>
          <w:sz w:val="20"/>
          <w:szCs w:val="20"/>
          <w:lang w:val="en-US"/>
        </w:rPr>
      </w:pPr>
      <w:r>
        <w:rPr>
          <w:rFonts w:ascii="Arial" w:hAnsi="Arial" w:cs="Arial"/>
          <w:color w:val="auto"/>
          <w:sz w:val="20"/>
          <w:szCs w:val="20"/>
          <w:lang w:val="en-US"/>
        </w:rPr>
        <w:t xml:space="preserve">4. Bộ trưởng, Thủ trưởng cơ quan ngang bộ, Thủ trưởng cơ quan thuộc Chính phủ, Chủ tịch </w:t>
      </w:r>
      <w:r w:rsidR="009912EC">
        <w:rPr>
          <w:rFonts w:ascii="Arial" w:hAnsi="Arial" w:cs="Arial"/>
          <w:color w:val="auto"/>
          <w:sz w:val="20"/>
          <w:szCs w:val="20"/>
          <w:lang w:val="en-US"/>
        </w:rPr>
        <w:t>Ủy ban</w:t>
      </w:r>
      <w:r>
        <w:rPr>
          <w:rFonts w:ascii="Arial" w:hAnsi="Arial" w:cs="Arial"/>
          <w:color w:val="auto"/>
          <w:sz w:val="20"/>
          <w:szCs w:val="20"/>
          <w:lang w:val="en-US"/>
        </w:rPr>
        <w:t xml:space="preserve"> nhân dân các tỉnh, thành phố trực thuộc trung ương, Hội đồng thành viên, Chủ tịch công ty của doanh nghiệp do Nhà nước nắm giữ 100% vốn điều lệ và người đại diện vốn Nhà nước chịu trách nhiệm thi hành Nghị định này./.</w:t>
      </w:r>
    </w:p>
    <w:p w:rsidR="003B7D5A" w:rsidRDefault="003B7D5A" w:rsidP="003B7D5A">
      <w:pPr>
        <w:pStyle w:val="Vnbnnidung0"/>
        <w:tabs>
          <w:tab w:val="left" w:pos="7222"/>
          <w:tab w:val="left" w:pos="8504"/>
        </w:tabs>
        <w:spacing w:after="0"/>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0"/>
        <w:gridCol w:w="4510"/>
      </w:tblGrid>
      <w:tr w:rsidR="00DF3F78" w:rsidRPr="0007271F" w:rsidTr="0058238F">
        <w:tc>
          <w:tcPr>
            <w:tcW w:w="2500" w:type="pct"/>
            <w:shd w:val="clear" w:color="auto" w:fill="auto"/>
          </w:tcPr>
          <w:p w:rsidR="000C5222" w:rsidRPr="00417066" w:rsidRDefault="000C5222" w:rsidP="000C5222">
            <w:pPr>
              <w:pStyle w:val="Vnbnnidung20"/>
              <w:jc w:val="both"/>
              <w:rPr>
                <w:rFonts w:ascii="Arial" w:hAnsi="Arial" w:cs="Arial"/>
                <w:color w:val="auto"/>
                <w:sz w:val="20"/>
                <w:szCs w:val="20"/>
              </w:rPr>
            </w:pPr>
            <w:r w:rsidRPr="00417066">
              <w:rPr>
                <w:rFonts w:ascii="Arial" w:hAnsi="Arial" w:cs="Arial"/>
                <w:b/>
                <w:bCs/>
                <w:i/>
                <w:iCs/>
                <w:color w:val="auto"/>
                <w:sz w:val="20"/>
                <w:szCs w:val="20"/>
              </w:rPr>
              <w:t>Nơi nhận:</w:t>
            </w:r>
          </w:p>
          <w:p w:rsidR="000C5222" w:rsidRPr="00417066" w:rsidRDefault="000C5222" w:rsidP="000C5222">
            <w:pPr>
              <w:pStyle w:val="Vnbnnidung20"/>
              <w:tabs>
                <w:tab w:val="left" w:pos="258"/>
              </w:tabs>
              <w:jc w:val="both"/>
              <w:rPr>
                <w:rFonts w:ascii="Arial" w:hAnsi="Arial" w:cs="Arial"/>
                <w:color w:val="auto"/>
                <w:sz w:val="20"/>
                <w:szCs w:val="20"/>
              </w:rPr>
            </w:pPr>
            <w:bookmarkStart w:id="34" w:name="bookmark33"/>
            <w:bookmarkEnd w:id="34"/>
            <w:r>
              <w:rPr>
                <w:rFonts w:ascii="Arial" w:hAnsi="Arial" w:cs="Arial"/>
                <w:color w:val="auto"/>
                <w:sz w:val="20"/>
                <w:szCs w:val="20"/>
                <w:lang w:val="en-US"/>
              </w:rPr>
              <w:t xml:space="preserve">- </w:t>
            </w:r>
            <w:r w:rsidRPr="00417066">
              <w:rPr>
                <w:rFonts w:ascii="Arial" w:hAnsi="Arial" w:cs="Arial"/>
                <w:color w:val="auto"/>
                <w:sz w:val="20"/>
                <w:szCs w:val="20"/>
              </w:rPr>
              <w:t>Ban Bí thư Trung ương Đảng;</w:t>
            </w:r>
          </w:p>
          <w:p w:rsidR="000C5222" w:rsidRPr="00417066" w:rsidRDefault="000C5222" w:rsidP="000C5222">
            <w:pPr>
              <w:pStyle w:val="Vnbnnidung20"/>
              <w:tabs>
                <w:tab w:val="left" w:pos="258"/>
              </w:tabs>
              <w:jc w:val="both"/>
              <w:rPr>
                <w:rFonts w:ascii="Arial" w:hAnsi="Arial" w:cs="Arial"/>
                <w:color w:val="auto"/>
                <w:sz w:val="20"/>
                <w:szCs w:val="20"/>
              </w:rPr>
            </w:pPr>
            <w:bookmarkStart w:id="35" w:name="bookmark34"/>
            <w:bookmarkEnd w:id="35"/>
            <w:r>
              <w:rPr>
                <w:rFonts w:ascii="Arial" w:hAnsi="Arial" w:cs="Arial"/>
                <w:color w:val="auto"/>
                <w:sz w:val="20"/>
                <w:szCs w:val="20"/>
                <w:lang w:val="en-US"/>
              </w:rPr>
              <w:t xml:space="preserve">- </w:t>
            </w:r>
            <w:r w:rsidRPr="00417066">
              <w:rPr>
                <w:rFonts w:ascii="Arial" w:hAnsi="Arial" w:cs="Arial"/>
                <w:color w:val="auto"/>
                <w:sz w:val="20"/>
                <w:szCs w:val="20"/>
              </w:rPr>
              <w:t>Thủ tướng, các Phó Thủ tướng Chính phủ;</w:t>
            </w:r>
          </w:p>
          <w:p w:rsidR="000C5222" w:rsidRPr="00417066" w:rsidRDefault="000C5222" w:rsidP="000C5222">
            <w:pPr>
              <w:pStyle w:val="Vnbnnidung20"/>
              <w:tabs>
                <w:tab w:val="left" w:pos="258"/>
              </w:tabs>
              <w:jc w:val="both"/>
              <w:rPr>
                <w:rFonts w:ascii="Arial" w:hAnsi="Arial" w:cs="Arial"/>
                <w:color w:val="auto"/>
                <w:sz w:val="20"/>
                <w:szCs w:val="20"/>
              </w:rPr>
            </w:pPr>
            <w:bookmarkStart w:id="36" w:name="bookmark35"/>
            <w:bookmarkEnd w:id="36"/>
            <w:r>
              <w:rPr>
                <w:rFonts w:ascii="Arial" w:hAnsi="Arial" w:cs="Arial"/>
                <w:color w:val="auto"/>
                <w:sz w:val="20"/>
                <w:szCs w:val="20"/>
                <w:lang w:val="en-US"/>
              </w:rPr>
              <w:t xml:space="preserve">- </w:t>
            </w:r>
            <w:r w:rsidRPr="00417066">
              <w:rPr>
                <w:rFonts w:ascii="Arial" w:hAnsi="Arial" w:cs="Arial"/>
                <w:color w:val="auto"/>
                <w:sz w:val="20"/>
                <w:szCs w:val="20"/>
              </w:rPr>
              <w:t>Các bộ, cơ quan ngang bộ, cơ quan thuộc Chính phủ;</w:t>
            </w:r>
          </w:p>
          <w:p w:rsidR="000C5222" w:rsidRPr="00417066" w:rsidRDefault="000C5222" w:rsidP="000C5222">
            <w:pPr>
              <w:pStyle w:val="Vnbnnidung20"/>
              <w:tabs>
                <w:tab w:val="left" w:pos="258"/>
              </w:tabs>
              <w:jc w:val="both"/>
              <w:rPr>
                <w:rFonts w:ascii="Arial" w:hAnsi="Arial" w:cs="Arial"/>
                <w:color w:val="auto"/>
                <w:sz w:val="20"/>
                <w:szCs w:val="20"/>
              </w:rPr>
            </w:pPr>
            <w:bookmarkStart w:id="37" w:name="bookmark36"/>
            <w:bookmarkEnd w:id="37"/>
            <w:r>
              <w:rPr>
                <w:rFonts w:ascii="Arial" w:hAnsi="Arial" w:cs="Arial"/>
                <w:color w:val="auto"/>
                <w:sz w:val="20"/>
                <w:szCs w:val="20"/>
                <w:lang w:val="en-US"/>
              </w:rPr>
              <w:t xml:space="preserve">- </w:t>
            </w:r>
            <w:r w:rsidRPr="00417066">
              <w:rPr>
                <w:rFonts w:ascii="Arial" w:hAnsi="Arial" w:cs="Arial"/>
                <w:color w:val="auto"/>
                <w:sz w:val="20"/>
                <w:szCs w:val="20"/>
              </w:rPr>
              <w:t>HĐND, UBND các tỉnh, thành phố trực thuộc trung ương;</w:t>
            </w:r>
          </w:p>
          <w:p w:rsidR="000C5222" w:rsidRPr="00417066" w:rsidRDefault="000C5222" w:rsidP="000C5222">
            <w:pPr>
              <w:pStyle w:val="Vnbnnidung20"/>
              <w:tabs>
                <w:tab w:val="left" w:pos="258"/>
              </w:tabs>
              <w:jc w:val="both"/>
              <w:rPr>
                <w:rFonts w:ascii="Arial" w:hAnsi="Arial" w:cs="Arial"/>
                <w:color w:val="auto"/>
                <w:sz w:val="20"/>
                <w:szCs w:val="20"/>
              </w:rPr>
            </w:pPr>
            <w:bookmarkStart w:id="38" w:name="bookmark37"/>
            <w:bookmarkEnd w:id="38"/>
            <w:r>
              <w:rPr>
                <w:rFonts w:ascii="Arial" w:hAnsi="Arial" w:cs="Arial"/>
                <w:color w:val="auto"/>
                <w:sz w:val="20"/>
                <w:szCs w:val="20"/>
                <w:lang w:val="en-US"/>
              </w:rPr>
              <w:t xml:space="preserve">- </w:t>
            </w:r>
            <w:r w:rsidRPr="00417066">
              <w:rPr>
                <w:rFonts w:ascii="Arial" w:hAnsi="Arial" w:cs="Arial"/>
                <w:color w:val="auto"/>
                <w:sz w:val="20"/>
                <w:szCs w:val="20"/>
              </w:rPr>
              <w:t>Văn phòng Trung ương và các Ban của Đảng;</w:t>
            </w:r>
          </w:p>
          <w:p w:rsidR="000C5222" w:rsidRPr="00417066" w:rsidRDefault="000C5222" w:rsidP="000C5222">
            <w:pPr>
              <w:pStyle w:val="Vnbnnidung20"/>
              <w:tabs>
                <w:tab w:val="left" w:pos="258"/>
              </w:tabs>
              <w:jc w:val="both"/>
              <w:rPr>
                <w:rFonts w:ascii="Arial" w:hAnsi="Arial" w:cs="Arial"/>
                <w:color w:val="auto"/>
                <w:sz w:val="20"/>
                <w:szCs w:val="20"/>
              </w:rPr>
            </w:pPr>
            <w:bookmarkStart w:id="39" w:name="bookmark38"/>
            <w:bookmarkEnd w:id="39"/>
            <w:r>
              <w:rPr>
                <w:rFonts w:ascii="Arial" w:hAnsi="Arial" w:cs="Arial"/>
                <w:color w:val="auto"/>
                <w:sz w:val="20"/>
                <w:szCs w:val="20"/>
                <w:lang w:val="en-US"/>
              </w:rPr>
              <w:t xml:space="preserve">- </w:t>
            </w:r>
            <w:r>
              <w:rPr>
                <w:rFonts w:ascii="Arial" w:hAnsi="Arial" w:cs="Arial"/>
                <w:color w:val="auto"/>
                <w:sz w:val="20"/>
                <w:szCs w:val="20"/>
              </w:rPr>
              <w:t>Văn</w:t>
            </w:r>
            <w:r w:rsidRPr="00417066">
              <w:rPr>
                <w:rFonts w:ascii="Arial" w:hAnsi="Arial" w:cs="Arial"/>
                <w:color w:val="auto"/>
                <w:sz w:val="20"/>
                <w:szCs w:val="20"/>
              </w:rPr>
              <w:t xml:space="preserve"> phòng Tổng Bí thư;</w:t>
            </w:r>
          </w:p>
          <w:p w:rsidR="000C5222" w:rsidRPr="00417066" w:rsidRDefault="000C5222" w:rsidP="000C5222">
            <w:pPr>
              <w:pStyle w:val="Vnbnnidung20"/>
              <w:tabs>
                <w:tab w:val="left" w:pos="258"/>
              </w:tabs>
              <w:jc w:val="both"/>
              <w:rPr>
                <w:rFonts w:ascii="Arial" w:hAnsi="Arial" w:cs="Arial"/>
                <w:color w:val="auto"/>
                <w:sz w:val="20"/>
                <w:szCs w:val="20"/>
              </w:rPr>
            </w:pPr>
            <w:bookmarkStart w:id="40" w:name="bookmark39"/>
            <w:bookmarkEnd w:id="40"/>
            <w:r>
              <w:rPr>
                <w:rFonts w:ascii="Arial" w:hAnsi="Arial" w:cs="Arial"/>
                <w:color w:val="auto"/>
                <w:sz w:val="20"/>
                <w:szCs w:val="20"/>
                <w:lang w:val="en-US"/>
              </w:rPr>
              <w:t xml:space="preserve">- </w:t>
            </w:r>
            <w:r>
              <w:rPr>
                <w:rFonts w:ascii="Arial" w:hAnsi="Arial" w:cs="Arial"/>
                <w:color w:val="auto"/>
                <w:sz w:val="20"/>
                <w:szCs w:val="20"/>
              </w:rPr>
              <w:t>Văn</w:t>
            </w:r>
            <w:r w:rsidRPr="00417066">
              <w:rPr>
                <w:rFonts w:ascii="Arial" w:hAnsi="Arial" w:cs="Arial"/>
                <w:color w:val="auto"/>
                <w:sz w:val="20"/>
                <w:szCs w:val="20"/>
              </w:rPr>
              <w:t xml:space="preserve"> phòng Chủ tịch nước;</w:t>
            </w:r>
          </w:p>
          <w:p w:rsidR="000C5222" w:rsidRPr="00417066" w:rsidRDefault="000C5222" w:rsidP="000C5222">
            <w:pPr>
              <w:pStyle w:val="Vnbnnidung20"/>
              <w:tabs>
                <w:tab w:val="left" w:pos="258"/>
              </w:tabs>
              <w:jc w:val="both"/>
              <w:rPr>
                <w:rFonts w:ascii="Arial" w:hAnsi="Arial" w:cs="Arial"/>
                <w:color w:val="auto"/>
                <w:sz w:val="20"/>
                <w:szCs w:val="20"/>
              </w:rPr>
            </w:pPr>
            <w:bookmarkStart w:id="41" w:name="bookmark40"/>
            <w:bookmarkEnd w:id="41"/>
            <w:r>
              <w:rPr>
                <w:rFonts w:ascii="Arial" w:hAnsi="Arial" w:cs="Arial"/>
                <w:color w:val="auto"/>
                <w:sz w:val="20"/>
                <w:szCs w:val="20"/>
                <w:lang w:val="en-US"/>
              </w:rPr>
              <w:t xml:space="preserve">- </w:t>
            </w:r>
            <w:r w:rsidRPr="00417066">
              <w:rPr>
                <w:rFonts w:ascii="Arial" w:hAnsi="Arial" w:cs="Arial"/>
                <w:color w:val="auto"/>
                <w:sz w:val="20"/>
                <w:szCs w:val="20"/>
              </w:rPr>
              <w:t xml:space="preserve">Hội đồng dân tộc và các </w:t>
            </w:r>
            <w:r>
              <w:rPr>
                <w:rFonts w:ascii="Arial" w:hAnsi="Arial" w:cs="Arial"/>
                <w:color w:val="auto"/>
                <w:sz w:val="20"/>
                <w:szCs w:val="20"/>
              </w:rPr>
              <w:t>Ủy ban</w:t>
            </w:r>
            <w:r w:rsidRPr="00417066">
              <w:rPr>
                <w:rFonts w:ascii="Arial" w:hAnsi="Arial" w:cs="Arial"/>
                <w:color w:val="auto"/>
                <w:sz w:val="20"/>
                <w:szCs w:val="20"/>
              </w:rPr>
              <w:t xml:space="preserve"> của Quốc hội;</w:t>
            </w:r>
          </w:p>
          <w:p w:rsidR="000C5222" w:rsidRPr="00417066" w:rsidRDefault="000C5222" w:rsidP="000C5222">
            <w:pPr>
              <w:pStyle w:val="Vnbnnidung20"/>
              <w:tabs>
                <w:tab w:val="left" w:pos="258"/>
              </w:tabs>
              <w:jc w:val="both"/>
              <w:rPr>
                <w:rFonts w:ascii="Arial" w:hAnsi="Arial" w:cs="Arial"/>
                <w:color w:val="auto"/>
                <w:sz w:val="20"/>
                <w:szCs w:val="20"/>
              </w:rPr>
            </w:pPr>
            <w:bookmarkStart w:id="42" w:name="bookmark41"/>
            <w:bookmarkEnd w:id="42"/>
            <w:r>
              <w:rPr>
                <w:rFonts w:ascii="Arial" w:hAnsi="Arial" w:cs="Arial"/>
                <w:color w:val="auto"/>
                <w:sz w:val="20"/>
                <w:szCs w:val="20"/>
                <w:lang w:val="en-US"/>
              </w:rPr>
              <w:t xml:space="preserve">- </w:t>
            </w:r>
            <w:r w:rsidRPr="00417066">
              <w:rPr>
                <w:rFonts w:ascii="Arial" w:hAnsi="Arial" w:cs="Arial"/>
                <w:color w:val="auto"/>
                <w:sz w:val="20"/>
                <w:szCs w:val="20"/>
              </w:rPr>
              <w:t>Văn phòng Quốc hội;</w:t>
            </w:r>
          </w:p>
          <w:p w:rsidR="000C5222" w:rsidRPr="00417066" w:rsidRDefault="000C5222" w:rsidP="000C5222">
            <w:pPr>
              <w:pStyle w:val="Vnbnnidung20"/>
              <w:tabs>
                <w:tab w:val="left" w:pos="258"/>
              </w:tabs>
              <w:jc w:val="both"/>
              <w:rPr>
                <w:rFonts w:ascii="Arial" w:hAnsi="Arial" w:cs="Arial"/>
                <w:color w:val="auto"/>
                <w:sz w:val="20"/>
                <w:szCs w:val="20"/>
              </w:rPr>
            </w:pPr>
            <w:bookmarkStart w:id="43" w:name="bookmark42"/>
            <w:bookmarkEnd w:id="43"/>
            <w:r>
              <w:rPr>
                <w:rFonts w:ascii="Arial" w:hAnsi="Arial" w:cs="Arial"/>
                <w:color w:val="auto"/>
                <w:sz w:val="20"/>
                <w:szCs w:val="20"/>
                <w:lang w:val="en-US"/>
              </w:rPr>
              <w:t xml:space="preserve">- </w:t>
            </w:r>
            <w:r w:rsidRPr="00417066">
              <w:rPr>
                <w:rFonts w:ascii="Arial" w:hAnsi="Arial" w:cs="Arial"/>
                <w:color w:val="auto"/>
                <w:sz w:val="20"/>
                <w:szCs w:val="20"/>
              </w:rPr>
              <w:t>Tòa án nhân dân tối cao;</w:t>
            </w:r>
          </w:p>
          <w:p w:rsidR="000C5222" w:rsidRPr="00417066" w:rsidRDefault="000C5222" w:rsidP="000C5222">
            <w:pPr>
              <w:pStyle w:val="Vnbnnidung20"/>
              <w:tabs>
                <w:tab w:val="left" w:pos="258"/>
              </w:tabs>
              <w:jc w:val="both"/>
              <w:rPr>
                <w:rFonts w:ascii="Arial" w:hAnsi="Arial" w:cs="Arial"/>
                <w:color w:val="auto"/>
                <w:sz w:val="20"/>
                <w:szCs w:val="20"/>
              </w:rPr>
            </w:pPr>
            <w:bookmarkStart w:id="44" w:name="bookmark43"/>
            <w:bookmarkEnd w:id="44"/>
            <w:r>
              <w:rPr>
                <w:rFonts w:ascii="Arial" w:hAnsi="Arial" w:cs="Arial"/>
                <w:color w:val="auto"/>
                <w:sz w:val="20"/>
                <w:szCs w:val="20"/>
                <w:lang w:val="en-US"/>
              </w:rPr>
              <w:t xml:space="preserve">- </w:t>
            </w:r>
            <w:r w:rsidRPr="00417066">
              <w:rPr>
                <w:rFonts w:ascii="Arial" w:hAnsi="Arial" w:cs="Arial"/>
                <w:color w:val="auto"/>
                <w:sz w:val="20"/>
                <w:szCs w:val="20"/>
              </w:rPr>
              <w:t xml:space="preserve">Viện kiểm sát nhân dân </w:t>
            </w:r>
            <w:r>
              <w:rPr>
                <w:rFonts w:ascii="Arial" w:hAnsi="Arial" w:cs="Arial"/>
                <w:color w:val="auto"/>
                <w:sz w:val="20"/>
                <w:szCs w:val="20"/>
                <w:lang w:val="en-US"/>
              </w:rPr>
              <w:t>tối</w:t>
            </w:r>
            <w:r w:rsidRPr="00417066">
              <w:rPr>
                <w:rFonts w:ascii="Arial" w:hAnsi="Arial" w:cs="Arial"/>
                <w:color w:val="auto"/>
                <w:sz w:val="20"/>
                <w:szCs w:val="20"/>
              </w:rPr>
              <w:t xml:space="preserve"> cao;</w:t>
            </w:r>
          </w:p>
          <w:p w:rsidR="000C5222" w:rsidRPr="00417066" w:rsidRDefault="000C5222" w:rsidP="000C5222">
            <w:pPr>
              <w:pStyle w:val="Vnbnnidung20"/>
              <w:tabs>
                <w:tab w:val="left" w:pos="258"/>
              </w:tabs>
              <w:jc w:val="both"/>
              <w:rPr>
                <w:rFonts w:ascii="Arial" w:hAnsi="Arial" w:cs="Arial"/>
                <w:color w:val="auto"/>
                <w:sz w:val="20"/>
                <w:szCs w:val="20"/>
              </w:rPr>
            </w:pPr>
            <w:bookmarkStart w:id="45" w:name="bookmark44"/>
            <w:bookmarkEnd w:id="45"/>
            <w:r>
              <w:rPr>
                <w:rFonts w:ascii="Arial" w:hAnsi="Arial" w:cs="Arial"/>
                <w:color w:val="auto"/>
                <w:sz w:val="20"/>
                <w:szCs w:val="20"/>
                <w:lang w:val="en-US"/>
              </w:rPr>
              <w:t xml:space="preserve">- </w:t>
            </w:r>
            <w:r w:rsidRPr="00417066">
              <w:rPr>
                <w:rFonts w:ascii="Arial" w:hAnsi="Arial" w:cs="Arial"/>
                <w:color w:val="auto"/>
                <w:sz w:val="20"/>
                <w:szCs w:val="20"/>
              </w:rPr>
              <w:t>Kiểm toán nhà nước;</w:t>
            </w:r>
          </w:p>
          <w:p w:rsidR="000C5222" w:rsidRPr="00417066" w:rsidRDefault="000C5222" w:rsidP="000C5222">
            <w:pPr>
              <w:pStyle w:val="Vnbnnidung20"/>
              <w:tabs>
                <w:tab w:val="left" w:pos="258"/>
              </w:tabs>
              <w:jc w:val="both"/>
              <w:rPr>
                <w:rFonts w:ascii="Arial" w:hAnsi="Arial" w:cs="Arial"/>
                <w:color w:val="auto"/>
                <w:sz w:val="20"/>
                <w:szCs w:val="20"/>
              </w:rPr>
            </w:pPr>
            <w:bookmarkStart w:id="46" w:name="bookmark45"/>
            <w:bookmarkEnd w:id="46"/>
            <w:r>
              <w:rPr>
                <w:rFonts w:ascii="Arial" w:hAnsi="Arial" w:cs="Arial"/>
                <w:color w:val="auto"/>
                <w:sz w:val="20"/>
                <w:szCs w:val="20"/>
                <w:lang w:val="en-US"/>
              </w:rPr>
              <w:t xml:space="preserve">- </w:t>
            </w:r>
            <w:r>
              <w:rPr>
                <w:rFonts w:ascii="Arial" w:hAnsi="Arial" w:cs="Arial"/>
                <w:color w:val="auto"/>
                <w:sz w:val="20"/>
                <w:szCs w:val="20"/>
              </w:rPr>
              <w:t>Ủy ban</w:t>
            </w:r>
            <w:r w:rsidRPr="00417066">
              <w:rPr>
                <w:rFonts w:ascii="Arial" w:hAnsi="Arial" w:cs="Arial"/>
                <w:color w:val="auto"/>
                <w:sz w:val="20"/>
                <w:szCs w:val="20"/>
              </w:rPr>
              <w:t xml:space="preserve"> Giám sát tài chính Quốc gia;</w:t>
            </w:r>
          </w:p>
          <w:p w:rsidR="000C5222" w:rsidRPr="00417066" w:rsidRDefault="000C5222" w:rsidP="000C5222">
            <w:pPr>
              <w:pStyle w:val="Vnbnnidung20"/>
              <w:tabs>
                <w:tab w:val="left" w:pos="258"/>
              </w:tabs>
              <w:jc w:val="both"/>
              <w:rPr>
                <w:rFonts w:ascii="Arial" w:hAnsi="Arial" w:cs="Arial"/>
                <w:color w:val="auto"/>
                <w:sz w:val="20"/>
                <w:szCs w:val="20"/>
              </w:rPr>
            </w:pPr>
            <w:bookmarkStart w:id="47" w:name="bookmark46"/>
            <w:bookmarkEnd w:id="47"/>
            <w:r>
              <w:rPr>
                <w:rFonts w:ascii="Arial" w:hAnsi="Arial" w:cs="Arial"/>
                <w:color w:val="auto"/>
                <w:sz w:val="20"/>
                <w:szCs w:val="20"/>
                <w:lang w:val="en-US"/>
              </w:rPr>
              <w:t xml:space="preserve">- </w:t>
            </w:r>
            <w:r w:rsidRPr="00417066">
              <w:rPr>
                <w:rFonts w:ascii="Arial" w:hAnsi="Arial" w:cs="Arial"/>
                <w:color w:val="auto"/>
                <w:sz w:val="20"/>
                <w:szCs w:val="20"/>
              </w:rPr>
              <w:t>Ngân hàng Chính sách xã hội;</w:t>
            </w:r>
          </w:p>
          <w:p w:rsidR="000C5222" w:rsidRPr="00417066" w:rsidRDefault="000C5222" w:rsidP="000C5222">
            <w:pPr>
              <w:pStyle w:val="Vnbnnidung20"/>
              <w:tabs>
                <w:tab w:val="left" w:pos="258"/>
              </w:tabs>
              <w:jc w:val="both"/>
              <w:rPr>
                <w:rFonts w:ascii="Arial" w:hAnsi="Arial" w:cs="Arial"/>
                <w:color w:val="auto"/>
                <w:sz w:val="20"/>
                <w:szCs w:val="20"/>
              </w:rPr>
            </w:pPr>
            <w:bookmarkStart w:id="48" w:name="bookmark47"/>
            <w:bookmarkEnd w:id="48"/>
            <w:r>
              <w:rPr>
                <w:rFonts w:ascii="Arial" w:hAnsi="Arial" w:cs="Arial"/>
                <w:color w:val="auto"/>
                <w:sz w:val="20"/>
                <w:szCs w:val="20"/>
                <w:lang w:val="en-US"/>
              </w:rPr>
              <w:t xml:space="preserve">- </w:t>
            </w:r>
            <w:r w:rsidRPr="00417066">
              <w:rPr>
                <w:rFonts w:ascii="Arial" w:hAnsi="Arial" w:cs="Arial"/>
                <w:color w:val="auto"/>
                <w:sz w:val="20"/>
                <w:szCs w:val="20"/>
              </w:rPr>
              <w:t>Ngân hàng Phát triển Việt Nam;</w:t>
            </w:r>
          </w:p>
          <w:p w:rsidR="000C5222" w:rsidRPr="00417066" w:rsidRDefault="000C5222" w:rsidP="000C5222">
            <w:pPr>
              <w:pStyle w:val="Vnbnnidung20"/>
              <w:tabs>
                <w:tab w:val="left" w:pos="258"/>
              </w:tabs>
              <w:jc w:val="both"/>
              <w:rPr>
                <w:rFonts w:ascii="Arial" w:hAnsi="Arial" w:cs="Arial"/>
                <w:color w:val="auto"/>
                <w:sz w:val="20"/>
                <w:szCs w:val="20"/>
              </w:rPr>
            </w:pPr>
            <w:bookmarkStart w:id="49" w:name="bookmark48"/>
            <w:bookmarkEnd w:id="49"/>
            <w:r>
              <w:rPr>
                <w:rFonts w:ascii="Arial" w:hAnsi="Arial" w:cs="Arial"/>
                <w:color w:val="auto"/>
                <w:sz w:val="20"/>
                <w:szCs w:val="20"/>
                <w:lang w:val="en-US"/>
              </w:rPr>
              <w:t xml:space="preserve">- </w:t>
            </w:r>
            <w:r>
              <w:rPr>
                <w:rFonts w:ascii="Arial" w:hAnsi="Arial" w:cs="Arial"/>
                <w:color w:val="auto"/>
                <w:sz w:val="20"/>
                <w:szCs w:val="20"/>
              </w:rPr>
              <w:t>Ủy ban</w:t>
            </w:r>
            <w:r w:rsidRPr="00417066">
              <w:rPr>
                <w:rFonts w:ascii="Arial" w:hAnsi="Arial" w:cs="Arial"/>
                <w:color w:val="auto"/>
                <w:sz w:val="20"/>
                <w:szCs w:val="20"/>
              </w:rPr>
              <w:t xml:space="preserve"> trung ương Mặt trận Tổ quốc Việt Nam;</w:t>
            </w:r>
          </w:p>
          <w:p w:rsidR="000C5222" w:rsidRDefault="000C5222" w:rsidP="000C5222">
            <w:pPr>
              <w:pStyle w:val="Vnbnnidung20"/>
              <w:tabs>
                <w:tab w:val="left" w:pos="258"/>
              </w:tabs>
              <w:jc w:val="both"/>
              <w:rPr>
                <w:rFonts w:ascii="Arial" w:hAnsi="Arial" w:cs="Arial"/>
                <w:color w:val="auto"/>
                <w:sz w:val="20"/>
                <w:szCs w:val="20"/>
              </w:rPr>
            </w:pPr>
            <w:bookmarkStart w:id="50" w:name="bookmark49"/>
            <w:bookmarkEnd w:id="50"/>
            <w:r>
              <w:rPr>
                <w:rFonts w:ascii="Arial" w:hAnsi="Arial" w:cs="Arial"/>
                <w:color w:val="auto"/>
                <w:sz w:val="20"/>
                <w:szCs w:val="20"/>
                <w:lang w:val="en-US"/>
              </w:rPr>
              <w:t xml:space="preserve">- </w:t>
            </w:r>
            <w:r>
              <w:rPr>
                <w:rFonts w:ascii="Arial" w:hAnsi="Arial" w:cs="Arial"/>
                <w:color w:val="auto"/>
                <w:sz w:val="20"/>
                <w:szCs w:val="20"/>
              </w:rPr>
              <w:t>Cơ quan trung ương của c</w:t>
            </w:r>
            <w:r>
              <w:rPr>
                <w:rFonts w:ascii="Arial" w:hAnsi="Arial" w:cs="Arial"/>
                <w:color w:val="auto"/>
                <w:sz w:val="20"/>
                <w:szCs w:val="20"/>
                <w:lang w:val="en-US"/>
              </w:rPr>
              <w:t>á</w:t>
            </w:r>
            <w:r w:rsidRPr="00417066">
              <w:rPr>
                <w:rFonts w:ascii="Arial" w:hAnsi="Arial" w:cs="Arial"/>
                <w:color w:val="auto"/>
                <w:sz w:val="20"/>
                <w:szCs w:val="20"/>
              </w:rPr>
              <w:t>c đoàn thể;</w:t>
            </w:r>
            <w:bookmarkStart w:id="51" w:name="bookmark50"/>
            <w:bookmarkEnd w:id="51"/>
          </w:p>
          <w:p w:rsidR="000C5222" w:rsidRPr="00417066" w:rsidRDefault="000C5222" w:rsidP="000C5222">
            <w:pPr>
              <w:pStyle w:val="Vnbnnidung20"/>
              <w:tabs>
                <w:tab w:val="left" w:pos="258"/>
              </w:tabs>
              <w:jc w:val="both"/>
              <w:rPr>
                <w:rFonts w:ascii="Arial" w:hAnsi="Arial" w:cs="Arial"/>
                <w:color w:val="auto"/>
                <w:sz w:val="20"/>
                <w:szCs w:val="20"/>
              </w:rPr>
            </w:pPr>
            <w:r>
              <w:rPr>
                <w:rFonts w:ascii="Arial" w:hAnsi="Arial" w:cs="Arial"/>
                <w:color w:val="auto"/>
                <w:sz w:val="20"/>
                <w:szCs w:val="20"/>
                <w:lang w:val="en-US"/>
              </w:rPr>
              <w:t xml:space="preserve">- </w:t>
            </w:r>
            <w:r w:rsidRPr="00417066">
              <w:rPr>
                <w:rFonts w:ascii="Arial" w:hAnsi="Arial" w:cs="Arial"/>
                <w:color w:val="auto"/>
                <w:sz w:val="20"/>
                <w:szCs w:val="20"/>
              </w:rPr>
              <w:t>Liên đoàn Thương mại và Công nghiệp Việt Nam;</w:t>
            </w:r>
          </w:p>
          <w:p w:rsidR="000C5222" w:rsidRPr="00417066" w:rsidRDefault="000C5222" w:rsidP="000C5222">
            <w:pPr>
              <w:pStyle w:val="Vnbnnidung20"/>
              <w:tabs>
                <w:tab w:val="left" w:pos="258"/>
              </w:tabs>
              <w:jc w:val="both"/>
              <w:rPr>
                <w:rFonts w:ascii="Arial" w:hAnsi="Arial" w:cs="Arial"/>
                <w:color w:val="auto"/>
                <w:sz w:val="20"/>
                <w:szCs w:val="20"/>
              </w:rPr>
            </w:pPr>
            <w:bookmarkStart w:id="52" w:name="bookmark51"/>
            <w:bookmarkEnd w:id="52"/>
            <w:r>
              <w:rPr>
                <w:rFonts w:ascii="Arial" w:hAnsi="Arial" w:cs="Arial"/>
                <w:color w:val="auto"/>
                <w:sz w:val="20"/>
                <w:szCs w:val="20"/>
                <w:lang w:val="en-US"/>
              </w:rPr>
              <w:t xml:space="preserve">- </w:t>
            </w:r>
            <w:r w:rsidRPr="00417066">
              <w:rPr>
                <w:rFonts w:ascii="Arial" w:hAnsi="Arial" w:cs="Arial"/>
                <w:color w:val="auto"/>
                <w:sz w:val="20"/>
                <w:szCs w:val="20"/>
              </w:rPr>
              <w:t>Các tập đoàn kinh tế và tổng công ty nhà nước;</w:t>
            </w:r>
          </w:p>
          <w:p w:rsidR="000C5222" w:rsidRPr="00417066" w:rsidRDefault="000C5222" w:rsidP="000C5222">
            <w:pPr>
              <w:pStyle w:val="Vnbnnidung20"/>
              <w:tabs>
                <w:tab w:val="left" w:pos="258"/>
              </w:tabs>
              <w:jc w:val="both"/>
              <w:rPr>
                <w:rFonts w:ascii="Arial" w:hAnsi="Arial" w:cs="Arial"/>
                <w:color w:val="auto"/>
                <w:sz w:val="20"/>
                <w:szCs w:val="20"/>
              </w:rPr>
            </w:pPr>
            <w:bookmarkStart w:id="53" w:name="bookmark52"/>
            <w:bookmarkEnd w:id="53"/>
            <w:r>
              <w:rPr>
                <w:rFonts w:ascii="Arial" w:hAnsi="Arial" w:cs="Arial"/>
                <w:color w:val="auto"/>
                <w:sz w:val="20"/>
                <w:szCs w:val="20"/>
                <w:lang w:val="en-US"/>
              </w:rPr>
              <w:t xml:space="preserve">- </w:t>
            </w:r>
            <w:r>
              <w:rPr>
                <w:rFonts w:ascii="Arial" w:hAnsi="Arial" w:cs="Arial"/>
                <w:color w:val="auto"/>
                <w:sz w:val="20"/>
                <w:szCs w:val="20"/>
              </w:rPr>
              <w:t>Ban Ch</w:t>
            </w:r>
            <w:r>
              <w:rPr>
                <w:rFonts w:ascii="Arial" w:hAnsi="Arial" w:cs="Arial"/>
                <w:color w:val="auto"/>
                <w:sz w:val="20"/>
                <w:szCs w:val="20"/>
                <w:lang w:val="en-US"/>
              </w:rPr>
              <w:t>ỉ</w:t>
            </w:r>
            <w:r w:rsidRPr="00417066">
              <w:rPr>
                <w:rFonts w:ascii="Arial" w:hAnsi="Arial" w:cs="Arial"/>
                <w:color w:val="auto"/>
                <w:sz w:val="20"/>
                <w:szCs w:val="20"/>
              </w:rPr>
              <w:t xml:space="preserve"> đạo Đổi mới và Phát triển doanh nghiệp;</w:t>
            </w:r>
          </w:p>
          <w:p w:rsidR="000C5222" w:rsidRPr="00417066" w:rsidRDefault="000C5222" w:rsidP="000C5222">
            <w:pPr>
              <w:pStyle w:val="Vnbnnidung20"/>
              <w:tabs>
                <w:tab w:val="left" w:pos="258"/>
              </w:tabs>
              <w:jc w:val="both"/>
              <w:rPr>
                <w:rFonts w:ascii="Arial" w:hAnsi="Arial" w:cs="Arial"/>
                <w:color w:val="auto"/>
                <w:sz w:val="20"/>
                <w:szCs w:val="20"/>
              </w:rPr>
            </w:pPr>
            <w:bookmarkStart w:id="54" w:name="bookmark53"/>
            <w:bookmarkEnd w:id="54"/>
            <w:r>
              <w:rPr>
                <w:rFonts w:ascii="Arial" w:hAnsi="Arial" w:cs="Arial"/>
                <w:color w:val="auto"/>
                <w:sz w:val="20"/>
                <w:szCs w:val="20"/>
                <w:lang w:val="en-US"/>
              </w:rPr>
              <w:t xml:space="preserve">- </w:t>
            </w:r>
            <w:r w:rsidRPr="00417066">
              <w:rPr>
                <w:rFonts w:ascii="Arial" w:hAnsi="Arial" w:cs="Arial"/>
                <w:color w:val="auto"/>
                <w:sz w:val="20"/>
                <w:szCs w:val="20"/>
              </w:rPr>
              <w:t>VPCP: BTCN, các PCN, Trợ lý TTg, TGĐ Cổng TTĐT, các Vụ, Cục, đơn vị trực thuộc, Công báo;</w:t>
            </w:r>
          </w:p>
          <w:p w:rsidR="00DF3F78" w:rsidRPr="000C5222" w:rsidRDefault="000C5222" w:rsidP="000C5222">
            <w:pPr>
              <w:pStyle w:val="Vnbnnidung20"/>
              <w:tabs>
                <w:tab w:val="left" w:pos="258"/>
              </w:tabs>
              <w:jc w:val="both"/>
              <w:rPr>
                <w:rFonts w:ascii="Arial" w:hAnsi="Arial" w:cs="Arial"/>
                <w:color w:val="auto"/>
                <w:sz w:val="20"/>
                <w:szCs w:val="20"/>
                <w:lang w:val="en-US"/>
              </w:rPr>
            </w:pPr>
            <w:bookmarkStart w:id="55" w:name="bookmark54"/>
            <w:bookmarkEnd w:id="55"/>
            <w:r>
              <w:rPr>
                <w:rFonts w:ascii="Arial" w:hAnsi="Arial" w:cs="Arial"/>
                <w:color w:val="auto"/>
                <w:sz w:val="20"/>
                <w:szCs w:val="20"/>
                <w:lang w:val="en-US"/>
              </w:rPr>
              <w:t xml:space="preserve">- </w:t>
            </w:r>
            <w:r>
              <w:rPr>
                <w:rFonts w:ascii="Arial" w:hAnsi="Arial" w:cs="Arial"/>
                <w:color w:val="auto"/>
                <w:sz w:val="20"/>
                <w:szCs w:val="20"/>
              </w:rPr>
              <w:t xml:space="preserve">Lưu: VT, </w:t>
            </w:r>
            <w:r>
              <w:rPr>
                <w:rFonts w:ascii="Arial" w:hAnsi="Arial" w:cs="Arial"/>
                <w:color w:val="auto"/>
                <w:sz w:val="20"/>
                <w:szCs w:val="20"/>
                <w:lang w:val="en-US"/>
              </w:rPr>
              <w:t>Đ</w:t>
            </w:r>
            <w:r w:rsidRPr="00417066">
              <w:rPr>
                <w:rFonts w:ascii="Arial" w:hAnsi="Arial" w:cs="Arial"/>
                <w:color w:val="auto"/>
                <w:sz w:val="20"/>
                <w:szCs w:val="20"/>
              </w:rPr>
              <w:t>MDN (2b)</w:t>
            </w:r>
            <w:r>
              <w:rPr>
                <w:rFonts w:ascii="Arial" w:hAnsi="Arial" w:cs="Arial"/>
                <w:color w:val="auto"/>
                <w:sz w:val="20"/>
                <w:szCs w:val="20"/>
                <w:lang w:val="en-US"/>
              </w:rPr>
              <w:t>.</w:t>
            </w:r>
          </w:p>
        </w:tc>
        <w:tc>
          <w:tcPr>
            <w:tcW w:w="2500" w:type="pct"/>
            <w:shd w:val="clear" w:color="auto" w:fill="auto"/>
          </w:tcPr>
          <w:p w:rsidR="00DF3F78" w:rsidRDefault="000C5222" w:rsidP="000C5222">
            <w:pPr>
              <w:pStyle w:val="Vnbnnidung0"/>
              <w:spacing w:after="0"/>
              <w:ind w:firstLine="0"/>
              <w:jc w:val="center"/>
              <w:rPr>
                <w:rFonts w:ascii="Arial" w:hAnsi="Arial" w:cs="Arial"/>
                <w:b/>
                <w:sz w:val="20"/>
                <w:szCs w:val="20"/>
                <w:lang w:val="en-US"/>
              </w:rPr>
            </w:pPr>
            <w:r>
              <w:rPr>
                <w:rFonts w:ascii="Arial" w:hAnsi="Arial" w:cs="Arial"/>
                <w:b/>
                <w:sz w:val="20"/>
                <w:szCs w:val="20"/>
                <w:lang w:val="en-US"/>
              </w:rPr>
              <w:t>TM. CHÍNH PHỦ</w:t>
            </w:r>
          </w:p>
          <w:p w:rsidR="000C5222" w:rsidRDefault="000C5222" w:rsidP="000C5222">
            <w:pPr>
              <w:pStyle w:val="Vnbnnidung0"/>
              <w:spacing w:after="0"/>
              <w:ind w:firstLine="0"/>
              <w:jc w:val="center"/>
              <w:rPr>
                <w:rFonts w:ascii="Arial" w:hAnsi="Arial" w:cs="Arial"/>
                <w:b/>
                <w:sz w:val="20"/>
                <w:szCs w:val="20"/>
                <w:lang w:val="en-US"/>
              </w:rPr>
            </w:pPr>
            <w:r>
              <w:rPr>
                <w:rFonts w:ascii="Arial" w:hAnsi="Arial" w:cs="Arial"/>
                <w:b/>
                <w:sz w:val="20"/>
                <w:szCs w:val="20"/>
                <w:lang w:val="en-US"/>
              </w:rPr>
              <w:t>KT. THỦ TƯỚNG</w:t>
            </w:r>
          </w:p>
          <w:p w:rsidR="000C5222" w:rsidRDefault="000C5222" w:rsidP="000C5222">
            <w:pPr>
              <w:pStyle w:val="Vnbnnidung0"/>
              <w:spacing w:after="0"/>
              <w:ind w:firstLine="0"/>
              <w:jc w:val="center"/>
              <w:rPr>
                <w:rFonts w:ascii="Arial" w:hAnsi="Arial" w:cs="Arial"/>
                <w:b/>
                <w:sz w:val="20"/>
                <w:szCs w:val="20"/>
                <w:lang w:val="en-US"/>
              </w:rPr>
            </w:pPr>
            <w:r>
              <w:rPr>
                <w:rFonts w:ascii="Arial" w:hAnsi="Arial" w:cs="Arial"/>
                <w:b/>
                <w:sz w:val="20"/>
                <w:szCs w:val="20"/>
                <w:lang w:val="en-US"/>
              </w:rPr>
              <w:t>PHÓ THỦ TƯỚNG</w:t>
            </w:r>
          </w:p>
          <w:p w:rsidR="000C5222" w:rsidRDefault="000C5222" w:rsidP="000C5222">
            <w:pPr>
              <w:pStyle w:val="Vnbnnidung0"/>
              <w:spacing w:after="0"/>
              <w:ind w:firstLine="0"/>
              <w:jc w:val="center"/>
              <w:rPr>
                <w:rFonts w:ascii="Arial" w:hAnsi="Arial" w:cs="Arial"/>
                <w:b/>
                <w:sz w:val="20"/>
                <w:szCs w:val="20"/>
                <w:lang w:val="en-US"/>
              </w:rPr>
            </w:pPr>
          </w:p>
          <w:p w:rsidR="000C5222" w:rsidRDefault="000C5222" w:rsidP="000C5222">
            <w:pPr>
              <w:pStyle w:val="Vnbnnidung0"/>
              <w:spacing w:after="0"/>
              <w:ind w:firstLine="0"/>
              <w:jc w:val="center"/>
              <w:rPr>
                <w:rFonts w:ascii="Arial" w:hAnsi="Arial" w:cs="Arial"/>
                <w:b/>
                <w:sz w:val="20"/>
                <w:szCs w:val="20"/>
                <w:lang w:val="en-US"/>
              </w:rPr>
            </w:pPr>
          </w:p>
          <w:p w:rsidR="000C5222" w:rsidRDefault="000C5222" w:rsidP="000C5222">
            <w:pPr>
              <w:pStyle w:val="Vnbnnidung0"/>
              <w:spacing w:after="0"/>
              <w:ind w:firstLine="0"/>
              <w:jc w:val="center"/>
              <w:rPr>
                <w:rFonts w:ascii="Arial" w:hAnsi="Arial" w:cs="Arial"/>
                <w:b/>
                <w:sz w:val="20"/>
                <w:szCs w:val="20"/>
                <w:lang w:val="en-US"/>
              </w:rPr>
            </w:pPr>
          </w:p>
          <w:p w:rsidR="000C5222" w:rsidRDefault="000C5222" w:rsidP="000C5222">
            <w:pPr>
              <w:pStyle w:val="Vnbnnidung0"/>
              <w:spacing w:after="0"/>
              <w:ind w:firstLine="0"/>
              <w:jc w:val="center"/>
              <w:rPr>
                <w:rFonts w:ascii="Arial" w:hAnsi="Arial" w:cs="Arial"/>
                <w:b/>
                <w:sz w:val="20"/>
                <w:szCs w:val="20"/>
                <w:lang w:val="en-US"/>
              </w:rPr>
            </w:pPr>
          </w:p>
          <w:p w:rsidR="000C5222" w:rsidRDefault="000C5222" w:rsidP="000C5222">
            <w:pPr>
              <w:pStyle w:val="Vnbnnidung0"/>
              <w:spacing w:after="0"/>
              <w:ind w:firstLine="0"/>
              <w:jc w:val="center"/>
              <w:rPr>
                <w:rFonts w:ascii="Arial" w:hAnsi="Arial" w:cs="Arial"/>
                <w:b/>
                <w:sz w:val="20"/>
                <w:szCs w:val="20"/>
                <w:lang w:val="en-US"/>
              </w:rPr>
            </w:pPr>
          </w:p>
          <w:p w:rsidR="000C5222" w:rsidRDefault="000C5222" w:rsidP="000C5222">
            <w:pPr>
              <w:pStyle w:val="Vnbnnidung0"/>
              <w:spacing w:after="0"/>
              <w:ind w:firstLine="0"/>
              <w:jc w:val="center"/>
              <w:rPr>
                <w:rFonts w:ascii="Arial" w:hAnsi="Arial" w:cs="Arial"/>
                <w:b/>
                <w:sz w:val="20"/>
                <w:szCs w:val="20"/>
                <w:lang w:val="en-US"/>
              </w:rPr>
            </w:pPr>
          </w:p>
          <w:p w:rsidR="000C5222" w:rsidRPr="000C5222" w:rsidRDefault="000C5222" w:rsidP="000C5222">
            <w:pPr>
              <w:pStyle w:val="Vnbnnidung0"/>
              <w:spacing w:after="0"/>
              <w:ind w:firstLine="0"/>
              <w:jc w:val="center"/>
              <w:rPr>
                <w:rFonts w:ascii="Arial" w:hAnsi="Arial" w:cs="Arial"/>
                <w:b/>
                <w:sz w:val="20"/>
                <w:szCs w:val="20"/>
                <w:lang w:val="en-US"/>
              </w:rPr>
            </w:pPr>
            <w:r>
              <w:rPr>
                <w:rFonts w:ascii="Arial" w:hAnsi="Arial" w:cs="Arial"/>
                <w:b/>
                <w:sz w:val="20"/>
                <w:szCs w:val="20"/>
                <w:lang w:val="en-US"/>
              </w:rPr>
              <w:t>Lê Minh Khái</w:t>
            </w:r>
          </w:p>
        </w:tc>
      </w:tr>
    </w:tbl>
    <w:p w:rsidR="00DF3F78" w:rsidRPr="00417066" w:rsidRDefault="00DF3F78" w:rsidP="00417066">
      <w:pPr>
        <w:pStyle w:val="Vnbnnidung0"/>
        <w:spacing w:after="120"/>
        <w:ind w:firstLine="720"/>
        <w:jc w:val="both"/>
        <w:rPr>
          <w:rFonts w:ascii="Arial" w:hAnsi="Arial" w:cs="Arial"/>
          <w:color w:val="auto"/>
          <w:sz w:val="20"/>
          <w:szCs w:val="20"/>
        </w:rPr>
      </w:pPr>
    </w:p>
    <w:p w:rsidR="00DB1E65" w:rsidRDefault="00DB1E65" w:rsidP="00DB1E65">
      <w:pPr>
        <w:pStyle w:val="Vnbnnidung20"/>
        <w:tabs>
          <w:tab w:val="left" w:pos="258"/>
        </w:tabs>
        <w:spacing w:after="120"/>
        <w:jc w:val="both"/>
        <w:rPr>
          <w:rFonts w:ascii="Arial" w:hAnsi="Arial" w:cs="Arial"/>
          <w:color w:val="auto"/>
          <w:sz w:val="20"/>
          <w:szCs w:val="20"/>
          <w:lang w:val="en-US"/>
        </w:rPr>
      </w:pPr>
    </w:p>
    <w:p w:rsidR="000C5222" w:rsidRPr="00DB1E65" w:rsidRDefault="000C5222" w:rsidP="00DB1E65">
      <w:pPr>
        <w:pStyle w:val="Vnbnnidung20"/>
        <w:tabs>
          <w:tab w:val="left" w:pos="258"/>
        </w:tabs>
        <w:spacing w:after="120"/>
        <w:jc w:val="both"/>
        <w:rPr>
          <w:rFonts w:ascii="Arial" w:hAnsi="Arial" w:cs="Arial"/>
          <w:color w:val="auto"/>
          <w:sz w:val="20"/>
          <w:szCs w:val="20"/>
          <w:lang w:val="en-US"/>
        </w:rPr>
        <w:sectPr w:rsidR="000C5222" w:rsidRPr="00DB1E65" w:rsidSect="00527AA5">
          <w:headerReference w:type="default" r:id="rId7"/>
          <w:pgSz w:w="11900" w:h="16840" w:code="9"/>
          <w:pgMar w:top="1440" w:right="1440" w:bottom="1440" w:left="1440" w:header="0" w:footer="0" w:gutter="0"/>
          <w:cols w:space="720"/>
          <w:noEndnote/>
          <w:docGrid w:linePitch="360"/>
        </w:sectPr>
      </w:pPr>
    </w:p>
    <w:p w:rsidR="00AB384C" w:rsidRPr="00417066" w:rsidRDefault="00CF33C7" w:rsidP="003C2008">
      <w:pPr>
        <w:pStyle w:val="Vnbnnidung0"/>
        <w:spacing w:after="0"/>
        <w:ind w:firstLine="0"/>
        <w:jc w:val="center"/>
        <w:rPr>
          <w:rFonts w:ascii="Arial" w:hAnsi="Arial" w:cs="Arial"/>
          <w:color w:val="auto"/>
          <w:sz w:val="20"/>
          <w:szCs w:val="20"/>
        </w:rPr>
      </w:pPr>
      <w:r w:rsidRPr="00417066">
        <w:rPr>
          <w:rFonts w:ascii="Arial" w:hAnsi="Arial" w:cs="Arial"/>
          <w:b/>
          <w:bCs/>
          <w:color w:val="auto"/>
          <w:sz w:val="20"/>
          <w:szCs w:val="20"/>
        </w:rPr>
        <w:lastRenderedPageBreak/>
        <w:t>Phụ lục I</w:t>
      </w:r>
    </w:p>
    <w:p w:rsidR="00AB384C" w:rsidRPr="00417066" w:rsidRDefault="003C2008" w:rsidP="003C2008">
      <w:pPr>
        <w:pStyle w:val="Vnbnnidung0"/>
        <w:spacing w:after="0"/>
        <w:ind w:firstLine="0"/>
        <w:jc w:val="center"/>
        <w:rPr>
          <w:rFonts w:ascii="Arial" w:hAnsi="Arial" w:cs="Arial"/>
          <w:color w:val="auto"/>
          <w:sz w:val="20"/>
          <w:szCs w:val="20"/>
        </w:rPr>
      </w:pPr>
      <w:r>
        <w:rPr>
          <w:rFonts w:ascii="Arial" w:hAnsi="Arial" w:cs="Arial"/>
          <w:b/>
          <w:bCs/>
          <w:color w:val="auto"/>
          <w:sz w:val="20"/>
          <w:szCs w:val="20"/>
          <w:lang w:val="en-US"/>
        </w:rPr>
        <w:t>DANH MỤC</w:t>
      </w:r>
      <w:r w:rsidRPr="00417066">
        <w:rPr>
          <w:rFonts w:ascii="Arial" w:hAnsi="Arial" w:cs="Arial"/>
          <w:b/>
          <w:bCs/>
          <w:color w:val="auto"/>
          <w:sz w:val="20"/>
          <w:szCs w:val="20"/>
        </w:rPr>
        <w:t xml:space="preserve"> DOANH NGHIỆP DO THỦ </w:t>
      </w:r>
      <w:r>
        <w:rPr>
          <w:rFonts w:ascii="Arial" w:hAnsi="Arial" w:cs="Arial"/>
          <w:b/>
          <w:bCs/>
          <w:color w:val="auto"/>
          <w:sz w:val="20"/>
          <w:szCs w:val="20"/>
          <w:lang w:val="en-US"/>
        </w:rPr>
        <w:t>TƯỚNG</w:t>
      </w:r>
      <w:r w:rsidRPr="00417066">
        <w:rPr>
          <w:rFonts w:ascii="Arial" w:hAnsi="Arial" w:cs="Arial"/>
          <w:b/>
          <w:bCs/>
          <w:color w:val="auto"/>
          <w:sz w:val="20"/>
          <w:szCs w:val="20"/>
        </w:rPr>
        <w:t xml:space="preserve"> CHÍNH PHỦ</w:t>
      </w:r>
    </w:p>
    <w:p w:rsidR="003C2008" w:rsidRDefault="003C2008" w:rsidP="003C2008">
      <w:pPr>
        <w:pStyle w:val="Vnbnnidung0"/>
        <w:spacing w:after="0"/>
        <w:ind w:firstLine="0"/>
        <w:jc w:val="center"/>
        <w:rPr>
          <w:rFonts w:ascii="Arial" w:hAnsi="Arial" w:cs="Arial"/>
          <w:b/>
          <w:bCs/>
          <w:color w:val="auto"/>
          <w:sz w:val="20"/>
          <w:szCs w:val="20"/>
        </w:rPr>
      </w:pPr>
      <w:r>
        <w:rPr>
          <w:rFonts w:ascii="Arial" w:hAnsi="Arial" w:cs="Arial"/>
          <w:b/>
          <w:bCs/>
          <w:color w:val="auto"/>
          <w:sz w:val="20"/>
          <w:szCs w:val="20"/>
          <w:lang w:val="en-US"/>
        </w:rPr>
        <w:t>QUYẾT</w:t>
      </w:r>
      <w:r w:rsidRPr="00417066">
        <w:rPr>
          <w:rFonts w:ascii="Arial" w:hAnsi="Arial" w:cs="Arial"/>
          <w:b/>
          <w:bCs/>
          <w:color w:val="auto"/>
          <w:sz w:val="20"/>
          <w:szCs w:val="20"/>
        </w:rPr>
        <w:t xml:space="preserve"> ĐỊN</w:t>
      </w:r>
      <w:r>
        <w:rPr>
          <w:rFonts w:ascii="Arial" w:hAnsi="Arial" w:cs="Arial"/>
          <w:b/>
          <w:bCs/>
          <w:color w:val="auto"/>
          <w:sz w:val="20"/>
          <w:szCs w:val="20"/>
        </w:rPr>
        <w:t>H THÀNH LẬP VÀ THỰC HIỆN QUY</w:t>
      </w:r>
      <w:r>
        <w:rPr>
          <w:rFonts w:ascii="Arial" w:hAnsi="Arial" w:cs="Arial"/>
          <w:b/>
          <w:bCs/>
          <w:color w:val="auto"/>
          <w:sz w:val="20"/>
          <w:szCs w:val="20"/>
          <w:lang w:val="en-US"/>
        </w:rPr>
        <w:t>Ề</w:t>
      </w:r>
      <w:r>
        <w:rPr>
          <w:rFonts w:ascii="Arial" w:hAnsi="Arial" w:cs="Arial"/>
          <w:b/>
          <w:bCs/>
          <w:color w:val="auto"/>
          <w:sz w:val="20"/>
          <w:szCs w:val="20"/>
        </w:rPr>
        <w:t>N,</w:t>
      </w:r>
    </w:p>
    <w:p w:rsidR="003C2008" w:rsidRDefault="003C2008" w:rsidP="003C2008">
      <w:pPr>
        <w:pStyle w:val="Vnbnnidung0"/>
        <w:spacing w:after="0"/>
        <w:ind w:firstLine="0"/>
        <w:jc w:val="center"/>
        <w:rPr>
          <w:rFonts w:ascii="Arial" w:hAnsi="Arial" w:cs="Arial"/>
          <w:b/>
          <w:bCs/>
          <w:color w:val="auto"/>
          <w:sz w:val="20"/>
          <w:szCs w:val="20"/>
        </w:rPr>
      </w:pPr>
      <w:r>
        <w:rPr>
          <w:rFonts w:ascii="Arial" w:hAnsi="Arial" w:cs="Arial"/>
          <w:b/>
          <w:bCs/>
          <w:color w:val="auto"/>
          <w:sz w:val="20"/>
          <w:szCs w:val="20"/>
          <w:lang w:val="en-US"/>
        </w:rPr>
        <w:t>TRÁCH</w:t>
      </w:r>
      <w:r w:rsidRPr="00417066">
        <w:rPr>
          <w:rFonts w:ascii="Arial" w:hAnsi="Arial" w:cs="Arial"/>
          <w:b/>
          <w:bCs/>
          <w:color w:val="auto"/>
          <w:sz w:val="20"/>
          <w:szCs w:val="20"/>
        </w:rPr>
        <w:t xml:space="preserve"> NHIỆM C</w:t>
      </w:r>
      <w:r>
        <w:rPr>
          <w:rFonts w:ascii="Arial" w:hAnsi="Arial" w:cs="Arial"/>
          <w:b/>
          <w:bCs/>
          <w:color w:val="auto"/>
          <w:sz w:val="20"/>
          <w:szCs w:val="20"/>
        </w:rPr>
        <w:t>ỦA ĐẠI DIỆN CHỦ SỞ HỮU NHÀ NƯỚC</w:t>
      </w:r>
    </w:p>
    <w:p w:rsidR="00AB384C" w:rsidRPr="00417066" w:rsidRDefault="00CF33C7" w:rsidP="003C2008">
      <w:pPr>
        <w:pStyle w:val="Vnbnnidung0"/>
        <w:spacing w:after="0"/>
        <w:ind w:firstLine="0"/>
        <w:jc w:val="center"/>
        <w:rPr>
          <w:rFonts w:ascii="Arial" w:hAnsi="Arial" w:cs="Arial"/>
          <w:color w:val="auto"/>
          <w:sz w:val="20"/>
          <w:szCs w:val="20"/>
        </w:rPr>
      </w:pPr>
      <w:r w:rsidRPr="00417066">
        <w:rPr>
          <w:rFonts w:ascii="Arial" w:hAnsi="Arial" w:cs="Arial"/>
          <w:i/>
          <w:iCs/>
          <w:color w:val="auto"/>
          <w:sz w:val="20"/>
          <w:szCs w:val="20"/>
        </w:rPr>
        <w:t>(Kèm theo Nghị định số 97/2024/NĐ-CP</w:t>
      </w:r>
    </w:p>
    <w:p w:rsidR="00AB384C" w:rsidRDefault="00CF33C7" w:rsidP="003C2008">
      <w:pPr>
        <w:pStyle w:val="Vnbnnidung0"/>
        <w:spacing w:after="0"/>
        <w:ind w:firstLine="0"/>
        <w:jc w:val="center"/>
        <w:rPr>
          <w:rFonts w:ascii="Arial" w:hAnsi="Arial" w:cs="Arial"/>
          <w:i/>
          <w:iCs/>
          <w:color w:val="auto"/>
          <w:sz w:val="20"/>
          <w:szCs w:val="20"/>
        </w:rPr>
      </w:pPr>
      <w:r w:rsidRPr="00417066">
        <w:rPr>
          <w:rFonts w:ascii="Arial" w:hAnsi="Arial" w:cs="Arial"/>
          <w:i/>
          <w:iCs/>
          <w:color w:val="auto"/>
          <w:sz w:val="20"/>
          <w:szCs w:val="20"/>
        </w:rPr>
        <w:t>ngày 25 tháng</w:t>
      </w:r>
      <w:r w:rsidRPr="00417066">
        <w:rPr>
          <w:rFonts w:ascii="Arial" w:hAnsi="Arial" w:cs="Arial"/>
          <w:color w:val="auto"/>
          <w:sz w:val="20"/>
          <w:szCs w:val="20"/>
        </w:rPr>
        <w:t xml:space="preserve"> 7 </w:t>
      </w:r>
      <w:r w:rsidRPr="00417066">
        <w:rPr>
          <w:rFonts w:ascii="Arial" w:hAnsi="Arial" w:cs="Arial"/>
          <w:i/>
          <w:iCs/>
          <w:color w:val="auto"/>
          <w:sz w:val="20"/>
          <w:szCs w:val="20"/>
        </w:rPr>
        <w:t>năm 2024 của Chính phủ)</w:t>
      </w:r>
    </w:p>
    <w:p w:rsidR="003C2008" w:rsidRPr="003C2008" w:rsidRDefault="003C2008" w:rsidP="003C2008">
      <w:pPr>
        <w:pStyle w:val="Vnbnnidung0"/>
        <w:spacing w:after="0"/>
        <w:ind w:firstLine="0"/>
        <w:jc w:val="center"/>
        <w:rPr>
          <w:rFonts w:ascii="Arial" w:hAnsi="Arial" w:cs="Arial"/>
          <w:iCs/>
          <w:color w:val="auto"/>
          <w:sz w:val="20"/>
          <w:szCs w:val="20"/>
          <w:vertAlign w:val="superscript"/>
          <w:lang w:val="en-US"/>
        </w:rPr>
      </w:pPr>
      <w:r w:rsidRPr="003C2008">
        <w:rPr>
          <w:rFonts w:ascii="Arial" w:hAnsi="Arial" w:cs="Arial"/>
          <w:iCs/>
          <w:color w:val="auto"/>
          <w:sz w:val="20"/>
          <w:szCs w:val="20"/>
          <w:vertAlign w:val="superscript"/>
          <w:lang w:val="en-US"/>
        </w:rPr>
        <w:t>___________</w:t>
      </w:r>
    </w:p>
    <w:p w:rsidR="003C2008" w:rsidRPr="00417066" w:rsidRDefault="003C2008" w:rsidP="003C2008">
      <w:pPr>
        <w:pStyle w:val="Vnbnnidung0"/>
        <w:spacing w:after="0"/>
        <w:ind w:firstLine="0"/>
        <w:jc w:val="center"/>
        <w:rPr>
          <w:rFonts w:ascii="Arial" w:hAnsi="Arial" w:cs="Arial"/>
          <w:color w:val="auto"/>
          <w:sz w:val="20"/>
          <w:szCs w:val="20"/>
        </w:rPr>
      </w:pPr>
    </w:p>
    <w:p w:rsidR="00AB384C" w:rsidRPr="00417066" w:rsidRDefault="000955E4" w:rsidP="000955E4">
      <w:pPr>
        <w:pStyle w:val="Vnbnnidung0"/>
        <w:tabs>
          <w:tab w:val="left" w:pos="898"/>
        </w:tabs>
        <w:spacing w:after="120"/>
        <w:ind w:firstLine="720"/>
        <w:jc w:val="both"/>
        <w:rPr>
          <w:rFonts w:ascii="Arial" w:hAnsi="Arial" w:cs="Arial"/>
          <w:color w:val="auto"/>
          <w:sz w:val="20"/>
          <w:szCs w:val="20"/>
        </w:rPr>
      </w:pPr>
      <w:bookmarkStart w:id="56" w:name="bookmark55"/>
      <w:bookmarkEnd w:id="56"/>
      <w:r>
        <w:rPr>
          <w:rFonts w:ascii="Arial" w:hAnsi="Arial" w:cs="Arial"/>
          <w:color w:val="auto"/>
          <w:sz w:val="20"/>
          <w:szCs w:val="20"/>
          <w:lang w:val="en-US"/>
        </w:rPr>
        <w:t xml:space="preserve">1. </w:t>
      </w:r>
      <w:r w:rsidR="00CF33C7" w:rsidRPr="00417066">
        <w:rPr>
          <w:rFonts w:ascii="Arial" w:hAnsi="Arial" w:cs="Arial"/>
          <w:color w:val="auto"/>
          <w:sz w:val="20"/>
          <w:szCs w:val="20"/>
        </w:rPr>
        <w:t>Tập đoàn Công nghiệp - Viễn thông Quân đội.</w:t>
      </w:r>
    </w:p>
    <w:p w:rsidR="007C1DE6" w:rsidRDefault="000955E4" w:rsidP="007C1DE6">
      <w:pPr>
        <w:pStyle w:val="Vnbnnidung0"/>
        <w:tabs>
          <w:tab w:val="left" w:pos="927"/>
        </w:tabs>
        <w:spacing w:after="120"/>
        <w:ind w:firstLine="720"/>
        <w:jc w:val="both"/>
        <w:rPr>
          <w:rFonts w:ascii="Arial" w:hAnsi="Arial" w:cs="Arial"/>
          <w:color w:val="auto"/>
          <w:sz w:val="20"/>
          <w:szCs w:val="20"/>
        </w:rPr>
      </w:pPr>
      <w:bookmarkStart w:id="57" w:name="bookmark56"/>
      <w:bookmarkEnd w:id="57"/>
      <w:r>
        <w:rPr>
          <w:rFonts w:ascii="Arial" w:hAnsi="Arial" w:cs="Arial"/>
          <w:color w:val="auto"/>
          <w:sz w:val="20"/>
          <w:szCs w:val="20"/>
          <w:lang w:val="en-US"/>
        </w:rPr>
        <w:t xml:space="preserve">2. </w:t>
      </w:r>
      <w:r w:rsidR="00CF33C7" w:rsidRPr="00417066">
        <w:rPr>
          <w:rFonts w:ascii="Arial" w:hAnsi="Arial" w:cs="Arial"/>
          <w:color w:val="auto"/>
          <w:sz w:val="20"/>
          <w:szCs w:val="20"/>
        </w:rPr>
        <w:t>Tập đoàn Bưu chính Viễn thông Việt Nam.</w:t>
      </w:r>
      <w:bookmarkStart w:id="58" w:name="bookmark57"/>
      <w:bookmarkEnd w:id="58"/>
    </w:p>
    <w:p w:rsidR="007C1DE6" w:rsidRDefault="007C1DE6" w:rsidP="007C1DE6">
      <w:pPr>
        <w:pStyle w:val="Vnbnnidung0"/>
        <w:tabs>
          <w:tab w:val="left" w:pos="927"/>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00CF33C7" w:rsidRPr="00417066">
        <w:rPr>
          <w:rFonts w:ascii="Arial" w:hAnsi="Arial" w:cs="Arial"/>
          <w:color w:val="auto"/>
          <w:sz w:val="20"/>
          <w:szCs w:val="20"/>
        </w:rPr>
        <w:t>Tập đoàn Công nghiệp Than - Khoáng sản Việt Nam.</w:t>
      </w:r>
      <w:bookmarkStart w:id="59" w:name="bookmark58"/>
      <w:bookmarkEnd w:id="59"/>
    </w:p>
    <w:p w:rsidR="007C1DE6" w:rsidRDefault="007C1DE6" w:rsidP="007C1DE6">
      <w:pPr>
        <w:pStyle w:val="Vnbnnidung0"/>
        <w:tabs>
          <w:tab w:val="left" w:pos="927"/>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4. </w:t>
      </w:r>
      <w:r w:rsidR="00CF33C7" w:rsidRPr="00417066">
        <w:rPr>
          <w:rFonts w:ascii="Arial" w:hAnsi="Arial" w:cs="Arial"/>
          <w:color w:val="auto"/>
          <w:sz w:val="20"/>
          <w:szCs w:val="20"/>
        </w:rPr>
        <w:t>Tập đoàn Dầu khí Việt Nam.</w:t>
      </w:r>
      <w:bookmarkStart w:id="60" w:name="bookmark59"/>
      <w:bookmarkEnd w:id="60"/>
    </w:p>
    <w:p w:rsidR="007C1DE6" w:rsidRDefault="007C1DE6" w:rsidP="007C1DE6">
      <w:pPr>
        <w:pStyle w:val="Vnbnnidung0"/>
        <w:tabs>
          <w:tab w:val="left" w:pos="927"/>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5. </w:t>
      </w:r>
      <w:r w:rsidR="00CF33C7" w:rsidRPr="00417066">
        <w:rPr>
          <w:rFonts w:ascii="Arial" w:hAnsi="Arial" w:cs="Arial"/>
          <w:color w:val="auto"/>
          <w:sz w:val="20"/>
          <w:szCs w:val="20"/>
        </w:rPr>
        <w:t>Tập đoàn Điện lực Việt Nam.</w:t>
      </w:r>
      <w:bookmarkStart w:id="61" w:name="bookmark60"/>
      <w:bookmarkEnd w:id="61"/>
    </w:p>
    <w:p w:rsidR="007C1DE6" w:rsidRDefault="007C1DE6" w:rsidP="007C1DE6">
      <w:pPr>
        <w:pStyle w:val="Vnbnnidung0"/>
        <w:tabs>
          <w:tab w:val="left" w:pos="927"/>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6. </w:t>
      </w:r>
      <w:r w:rsidR="00CF33C7" w:rsidRPr="00417066">
        <w:rPr>
          <w:rFonts w:ascii="Arial" w:hAnsi="Arial" w:cs="Arial"/>
          <w:color w:val="auto"/>
          <w:sz w:val="20"/>
          <w:szCs w:val="20"/>
        </w:rPr>
        <w:t>Tập đoàn Hoá chất Việt Nam.</w:t>
      </w:r>
      <w:bookmarkStart w:id="62" w:name="bookmark61"/>
      <w:bookmarkEnd w:id="62"/>
    </w:p>
    <w:p w:rsidR="007C1DE6" w:rsidRDefault="007C1DE6" w:rsidP="007C1DE6">
      <w:pPr>
        <w:pStyle w:val="Vnbnnidung0"/>
        <w:tabs>
          <w:tab w:val="left" w:pos="927"/>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7. </w:t>
      </w:r>
      <w:r w:rsidR="00CF33C7" w:rsidRPr="00417066">
        <w:rPr>
          <w:rFonts w:ascii="Arial" w:hAnsi="Arial" w:cs="Arial"/>
          <w:color w:val="auto"/>
          <w:sz w:val="20"/>
          <w:szCs w:val="20"/>
        </w:rPr>
        <w:t>Tổng công ty Đầu tư và Kinh doanh vốn nhà nước.</w:t>
      </w:r>
      <w:bookmarkStart w:id="63" w:name="bookmark62"/>
      <w:bookmarkEnd w:id="63"/>
    </w:p>
    <w:p w:rsidR="00AB384C" w:rsidRDefault="007C1DE6" w:rsidP="007C1DE6">
      <w:pPr>
        <w:pStyle w:val="Vnbnnidung0"/>
        <w:tabs>
          <w:tab w:val="left" w:pos="927"/>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8. </w:t>
      </w:r>
      <w:r w:rsidR="00CF33C7" w:rsidRPr="00417066">
        <w:rPr>
          <w:rFonts w:ascii="Arial" w:hAnsi="Arial" w:cs="Arial"/>
          <w:color w:val="auto"/>
          <w:sz w:val="20"/>
          <w:szCs w:val="20"/>
        </w:rPr>
        <w:t>Doanh nghiệp do Thủ tướng Chính phủ quyết định đầu tư vốn để thành lập mới theo quy định tại Điều 11 Luật số 69/2014/QH13.</w:t>
      </w:r>
    </w:p>
    <w:p w:rsidR="007C1DE6" w:rsidRPr="00417066" w:rsidRDefault="007C1DE6" w:rsidP="007C1DE6">
      <w:pPr>
        <w:pStyle w:val="Vnbnnidung0"/>
        <w:tabs>
          <w:tab w:val="left" w:pos="927"/>
        </w:tabs>
        <w:spacing w:after="120"/>
        <w:ind w:firstLine="720"/>
        <w:jc w:val="both"/>
        <w:rPr>
          <w:rFonts w:ascii="Arial" w:hAnsi="Arial" w:cs="Arial"/>
          <w:color w:val="auto"/>
          <w:sz w:val="20"/>
          <w:szCs w:val="20"/>
        </w:rPr>
      </w:pPr>
    </w:p>
    <w:p w:rsidR="00527AA5" w:rsidRDefault="00527AA5" w:rsidP="000C736A">
      <w:pPr>
        <w:pStyle w:val="Vnbnnidung0"/>
        <w:tabs>
          <w:tab w:val="left" w:leader="underscore" w:pos="2448"/>
          <w:tab w:val="left" w:pos="3784"/>
          <w:tab w:val="left" w:leader="dot" w:pos="7301"/>
        </w:tabs>
        <w:spacing w:after="0"/>
        <w:ind w:firstLine="0"/>
        <w:jc w:val="center"/>
        <w:rPr>
          <w:rFonts w:ascii="Arial" w:hAnsi="Arial" w:cs="Arial"/>
          <w:b/>
          <w:bCs/>
          <w:color w:val="auto"/>
          <w:sz w:val="20"/>
          <w:szCs w:val="20"/>
          <w:lang w:val="en-US"/>
        </w:rPr>
        <w:sectPr w:rsidR="00527AA5" w:rsidSect="00417066">
          <w:headerReference w:type="default" r:id="rId8"/>
          <w:pgSz w:w="11900" w:h="16840" w:code="9"/>
          <w:pgMar w:top="1440" w:right="1440" w:bottom="1440" w:left="1440" w:header="0" w:footer="0" w:gutter="0"/>
          <w:cols w:space="720"/>
          <w:noEndnote/>
          <w:docGrid w:linePitch="360"/>
        </w:sectPr>
      </w:pPr>
    </w:p>
    <w:p w:rsidR="000C736A" w:rsidRPr="000C736A" w:rsidRDefault="000C736A" w:rsidP="000C736A">
      <w:pPr>
        <w:pStyle w:val="Vnbnnidung0"/>
        <w:tabs>
          <w:tab w:val="left" w:leader="underscore" w:pos="2448"/>
          <w:tab w:val="left" w:pos="3784"/>
          <w:tab w:val="left" w:leader="dot" w:pos="7301"/>
        </w:tabs>
        <w:spacing w:after="0"/>
        <w:ind w:firstLine="0"/>
        <w:jc w:val="center"/>
        <w:rPr>
          <w:rFonts w:ascii="Arial" w:hAnsi="Arial" w:cs="Arial"/>
          <w:b/>
          <w:bCs/>
          <w:color w:val="auto"/>
          <w:sz w:val="20"/>
          <w:szCs w:val="20"/>
          <w:lang w:val="en-US"/>
        </w:rPr>
      </w:pPr>
      <w:r>
        <w:rPr>
          <w:rFonts w:ascii="Arial" w:hAnsi="Arial" w:cs="Arial"/>
          <w:b/>
          <w:bCs/>
          <w:color w:val="auto"/>
          <w:sz w:val="20"/>
          <w:szCs w:val="20"/>
          <w:lang w:val="en-US"/>
        </w:rPr>
        <w:lastRenderedPageBreak/>
        <w:t>Phụ lục II</w:t>
      </w:r>
    </w:p>
    <w:p w:rsidR="000C736A" w:rsidRDefault="00D935CF" w:rsidP="000C736A">
      <w:pPr>
        <w:pStyle w:val="Vnbnnidung0"/>
        <w:tabs>
          <w:tab w:val="left" w:leader="underscore" w:pos="2448"/>
          <w:tab w:val="left" w:pos="3784"/>
          <w:tab w:val="left" w:leader="dot" w:pos="7301"/>
        </w:tabs>
        <w:spacing w:after="0"/>
        <w:ind w:firstLine="0"/>
        <w:jc w:val="center"/>
        <w:rPr>
          <w:rFonts w:ascii="Arial" w:hAnsi="Arial" w:cs="Arial"/>
          <w:b/>
          <w:bCs/>
          <w:color w:val="auto"/>
          <w:sz w:val="20"/>
          <w:szCs w:val="20"/>
        </w:rPr>
      </w:pPr>
      <w:r>
        <w:rPr>
          <w:rFonts w:ascii="Arial" w:hAnsi="Arial" w:cs="Arial"/>
          <w:b/>
          <w:bCs/>
          <w:color w:val="auto"/>
          <w:sz w:val="20"/>
          <w:szCs w:val="20"/>
          <w:lang w:val="en-US"/>
        </w:rPr>
        <w:t>DANH MỤC</w:t>
      </w:r>
      <w:r w:rsidRPr="00417066">
        <w:rPr>
          <w:rFonts w:ascii="Arial" w:hAnsi="Arial" w:cs="Arial"/>
          <w:b/>
          <w:bCs/>
          <w:color w:val="auto"/>
          <w:sz w:val="20"/>
          <w:szCs w:val="20"/>
        </w:rPr>
        <w:t xml:space="preserve"> BỘ QU</w:t>
      </w:r>
      <w:r>
        <w:rPr>
          <w:rFonts w:ascii="Arial" w:hAnsi="Arial" w:cs="Arial"/>
          <w:b/>
          <w:bCs/>
          <w:color w:val="auto"/>
          <w:sz w:val="20"/>
          <w:szCs w:val="20"/>
        </w:rPr>
        <w:t>ẢN LÝ NGÀNH THỰC HIỆN TH</w:t>
      </w:r>
      <w:r>
        <w:rPr>
          <w:rFonts w:ascii="Arial" w:hAnsi="Arial" w:cs="Arial"/>
          <w:b/>
          <w:bCs/>
          <w:color w:val="auto"/>
          <w:sz w:val="20"/>
          <w:szCs w:val="20"/>
          <w:lang w:val="en-US"/>
        </w:rPr>
        <w:t>Ẩ</w:t>
      </w:r>
      <w:r>
        <w:rPr>
          <w:rFonts w:ascii="Arial" w:hAnsi="Arial" w:cs="Arial"/>
          <w:b/>
          <w:bCs/>
          <w:color w:val="auto"/>
          <w:sz w:val="20"/>
          <w:szCs w:val="20"/>
        </w:rPr>
        <w:t>M ĐỊNH</w:t>
      </w:r>
    </w:p>
    <w:p w:rsidR="000C736A" w:rsidRDefault="00D935CF" w:rsidP="000C736A">
      <w:pPr>
        <w:pStyle w:val="Vnbnnidung0"/>
        <w:tabs>
          <w:tab w:val="left" w:leader="underscore" w:pos="2448"/>
          <w:tab w:val="left" w:pos="3784"/>
          <w:tab w:val="left" w:leader="dot" w:pos="7301"/>
        </w:tabs>
        <w:spacing w:after="0"/>
        <w:ind w:firstLine="0"/>
        <w:jc w:val="center"/>
        <w:rPr>
          <w:rFonts w:ascii="Arial" w:hAnsi="Arial" w:cs="Arial"/>
          <w:b/>
          <w:bCs/>
          <w:color w:val="auto"/>
          <w:sz w:val="20"/>
          <w:szCs w:val="20"/>
        </w:rPr>
      </w:pPr>
      <w:r>
        <w:rPr>
          <w:rFonts w:ascii="Arial" w:hAnsi="Arial" w:cs="Arial"/>
          <w:b/>
          <w:bCs/>
          <w:color w:val="auto"/>
          <w:sz w:val="20"/>
          <w:szCs w:val="20"/>
          <w:lang w:val="en-US"/>
        </w:rPr>
        <w:t>CHIẾN</w:t>
      </w:r>
      <w:r>
        <w:rPr>
          <w:rFonts w:ascii="Arial" w:hAnsi="Arial" w:cs="Arial"/>
          <w:b/>
          <w:bCs/>
          <w:color w:val="auto"/>
          <w:sz w:val="20"/>
          <w:szCs w:val="20"/>
        </w:rPr>
        <w:t xml:space="preserve"> LƯỢC, K</w:t>
      </w:r>
      <w:r>
        <w:rPr>
          <w:rFonts w:ascii="Arial" w:hAnsi="Arial" w:cs="Arial"/>
          <w:b/>
          <w:bCs/>
          <w:color w:val="auto"/>
          <w:sz w:val="20"/>
          <w:szCs w:val="20"/>
          <w:lang w:val="en-US"/>
        </w:rPr>
        <w:t>Ế</w:t>
      </w:r>
      <w:r w:rsidRPr="00417066">
        <w:rPr>
          <w:rFonts w:ascii="Arial" w:hAnsi="Arial" w:cs="Arial"/>
          <w:b/>
          <w:bCs/>
          <w:color w:val="auto"/>
          <w:sz w:val="20"/>
          <w:szCs w:val="20"/>
        </w:rPr>
        <w:t xml:space="preserve"> HO</w:t>
      </w:r>
      <w:r>
        <w:rPr>
          <w:rFonts w:ascii="Arial" w:hAnsi="Arial" w:cs="Arial"/>
          <w:b/>
          <w:bCs/>
          <w:color w:val="auto"/>
          <w:sz w:val="20"/>
          <w:szCs w:val="20"/>
        </w:rPr>
        <w:t xml:space="preserve">ẠCH SẢN </w:t>
      </w:r>
      <w:r>
        <w:rPr>
          <w:rFonts w:ascii="Arial" w:hAnsi="Arial" w:cs="Arial"/>
          <w:b/>
          <w:bCs/>
          <w:color w:val="auto"/>
          <w:sz w:val="20"/>
          <w:szCs w:val="20"/>
          <w:lang w:val="en-US"/>
        </w:rPr>
        <w:t>XUẤT</w:t>
      </w:r>
      <w:r>
        <w:rPr>
          <w:rFonts w:ascii="Arial" w:hAnsi="Arial" w:cs="Arial"/>
          <w:b/>
          <w:bCs/>
          <w:color w:val="auto"/>
          <w:sz w:val="20"/>
          <w:szCs w:val="20"/>
        </w:rPr>
        <w:t xml:space="preserve"> KINH DOANH</w:t>
      </w:r>
    </w:p>
    <w:p w:rsidR="000C736A" w:rsidRDefault="00D935CF" w:rsidP="000C736A">
      <w:pPr>
        <w:pStyle w:val="Vnbnnidung0"/>
        <w:tabs>
          <w:tab w:val="left" w:leader="underscore" w:pos="2448"/>
          <w:tab w:val="left" w:pos="3784"/>
          <w:tab w:val="left" w:leader="dot" w:pos="7301"/>
        </w:tabs>
        <w:spacing w:after="0"/>
        <w:ind w:firstLine="0"/>
        <w:jc w:val="center"/>
        <w:rPr>
          <w:rFonts w:ascii="Arial" w:hAnsi="Arial" w:cs="Arial"/>
          <w:b/>
          <w:bCs/>
          <w:color w:val="auto"/>
          <w:sz w:val="20"/>
          <w:szCs w:val="20"/>
        </w:rPr>
      </w:pPr>
      <w:r>
        <w:rPr>
          <w:rFonts w:ascii="Arial" w:hAnsi="Arial" w:cs="Arial"/>
          <w:b/>
          <w:bCs/>
          <w:color w:val="auto"/>
          <w:sz w:val="20"/>
          <w:szCs w:val="20"/>
          <w:lang w:val="en-US"/>
        </w:rPr>
        <w:t>VÀ KẾ HOẠCH ĐẦU</w:t>
      </w:r>
      <w:r w:rsidRPr="00417066">
        <w:rPr>
          <w:rFonts w:ascii="Arial" w:hAnsi="Arial" w:cs="Arial"/>
          <w:b/>
          <w:bCs/>
          <w:color w:val="auto"/>
          <w:sz w:val="20"/>
          <w:szCs w:val="20"/>
        </w:rPr>
        <w:t xml:space="preserve"> TƯ PHÁ</w:t>
      </w:r>
      <w:r>
        <w:rPr>
          <w:rFonts w:ascii="Arial" w:hAnsi="Arial" w:cs="Arial"/>
          <w:b/>
          <w:bCs/>
          <w:color w:val="auto"/>
          <w:sz w:val="20"/>
          <w:szCs w:val="20"/>
        </w:rPr>
        <w:t>T TRIỂN 05 NĂM CỦA D</w:t>
      </w:r>
      <w:r>
        <w:rPr>
          <w:rFonts w:ascii="Arial" w:hAnsi="Arial" w:cs="Arial"/>
          <w:b/>
          <w:bCs/>
          <w:color w:val="auto"/>
          <w:sz w:val="20"/>
          <w:szCs w:val="20"/>
          <w:lang w:val="en-US"/>
        </w:rPr>
        <w:t>O</w:t>
      </w:r>
      <w:r>
        <w:rPr>
          <w:rFonts w:ascii="Arial" w:hAnsi="Arial" w:cs="Arial"/>
          <w:b/>
          <w:bCs/>
          <w:color w:val="auto"/>
          <w:sz w:val="20"/>
          <w:szCs w:val="20"/>
        </w:rPr>
        <w:t>ANH NGHIỆP</w:t>
      </w:r>
    </w:p>
    <w:p w:rsidR="000C736A" w:rsidRDefault="00D935CF" w:rsidP="000C736A">
      <w:pPr>
        <w:pStyle w:val="Vnbnnidung0"/>
        <w:tabs>
          <w:tab w:val="left" w:leader="underscore" w:pos="2448"/>
          <w:tab w:val="left" w:pos="3784"/>
          <w:tab w:val="left" w:leader="dot" w:pos="7301"/>
        </w:tabs>
        <w:spacing w:after="0"/>
        <w:ind w:firstLine="0"/>
        <w:jc w:val="center"/>
        <w:rPr>
          <w:rFonts w:ascii="Arial" w:hAnsi="Arial" w:cs="Arial"/>
          <w:b/>
          <w:bCs/>
          <w:color w:val="auto"/>
          <w:sz w:val="20"/>
          <w:szCs w:val="20"/>
        </w:rPr>
      </w:pPr>
      <w:r w:rsidRPr="00417066">
        <w:rPr>
          <w:rFonts w:ascii="Arial" w:hAnsi="Arial" w:cs="Arial"/>
          <w:b/>
          <w:bCs/>
          <w:color w:val="auto"/>
          <w:sz w:val="20"/>
          <w:szCs w:val="20"/>
        </w:rPr>
        <w:t>DO THỦ TƯỚNG</w:t>
      </w:r>
      <w:r>
        <w:rPr>
          <w:rFonts w:ascii="Arial" w:hAnsi="Arial" w:cs="Arial"/>
          <w:b/>
          <w:bCs/>
          <w:color w:val="auto"/>
          <w:sz w:val="20"/>
          <w:szCs w:val="20"/>
        </w:rPr>
        <w:t xml:space="preserve"> CHÍNH PHỦ QUYẾT ĐỊNH THÀNH LẬP</w:t>
      </w:r>
    </w:p>
    <w:p w:rsidR="000C736A" w:rsidRDefault="00D935CF" w:rsidP="000C736A">
      <w:pPr>
        <w:pStyle w:val="Vnbnnidung0"/>
        <w:tabs>
          <w:tab w:val="left" w:leader="underscore" w:pos="2448"/>
          <w:tab w:val="left" w:pos="3784"/>
          <w:tab w:val="left" w:leader="dot" w:pos="7301"/>
        </w:tabs>
        <w:spacing w:after="0"/>
        <w:ind w:firstLine="0"/>
        <w:jc w:val="center"/>
        <w:rPr>
          <w:rFonts w:ascii="Arial" w:hAnsi="Arial" w:cs="Arial"/>
          <w:b/>
          <w:bCs/>
          <w:color w:val="auto"/>
          <w:sz w:val="20"/>
          <w:szCs w:val="20"/>
        </w:rPr>
      </w:pPr>
      <w:r>
        <w:rPr>
          <w:rFonts w:ascii="Arial" w:hAnsi="Arial" w:cs="Arial"/>
          <w:b/>
          <w:bCs/>
          <w:color w:val="auto"/>
          <w:sz w:val="20"/>
          <w:szCs w:val="20"/>
        </w:rPr>
        <w:t>VÀ THỰC HIỆN QUYỀN, TRÁCH NHIỆM</w:t>
      </w:r>
    </w:p>
    <w:p w:rsidR="00AB384C" w:rsidRPr="00417066" w:rsidRDefault="00D935CF" w:rsidP="000C736A">
      <w:pPr>
        <w:pStyle w:val="Vnbnnidung0"/>
        <w:tabs>
          <w:tab w:val="left" w:leader="underscore" w:pos="2448"/>
          <w:tab w:val="left" w:pos="3784"/>
          <w:tab w:val="left" w:leader="dot" w:pos="7301"/>
        </w:tabs>
        <w:spacing w:after="0"/>
        <w:ind w:firstLine="0"/>
        <w:jc w:val="center"/>
        <w:rPr>
          <w:rFonts w:ascii="Arial" w:hAnsi="Arial" w:cs="Arial"/>
          <w:color w:val="auto"/>
          <w:sz w:val="20"/>
          <w:szCs w:val="20"/>
        </w:rPr>
      </w:pPr>
      <w:r w:rsidRPr="00417066">
        <w:rPr>
          <w:rFonts w:ascii="Arial" w:hAnsi="Arial" w:cs="Arial"/>
          <w:b/>
          <w:bCs/>
          <w:color w:val="auto"/>
          <w:sz w:val="20"/>
          <w:szCs w:val="20"/>
        </w:rPr>
        <w:t xml:space="preserve">CỦA </w:t>
      </w:r>
      <w:r>
        <w:rPr>
          <w:rFonts w:ascii="Arial" w:hAnsi="Arial" w:cs="Arial"/>
          <w:b/>
          <w:bCs/>
          <w:color w:val="auto"/>
          <w:sz w:val="20"/>
          <w:szCs w:val="20"/>
          <w:lang w:val="en-US"/>
        </w:rPr>
        <w:t>ĐẠI</w:t>
      </w:r>
      <w:r w:rsidRPr="00417066">
        <w:rPr>
          <w:rFonts w:ascii="Arial" w:hAnsi="Arial" w:cs="Arial"/>
          <w:b/>
          <w:bCs/>
          <w:color w:val="auto"/>
          <w:sz w:val="20"/>
          <w:szCs w:val="20"/>
        </w:rPr>
        <w:t xml:space="preserve"> DIỆN CHỦ SỞ HỮU NHÀ NƯỚC</w:t>
      </w:r>
    </w:p>
    <w:p w:rsidR="000C736A" w:rsidRDefault="00CF33C7" w:rsidP="000C736A">
      <w:pPr>
        <w:pStyle w:val="Vnbnnidung0"/>
        <w:spacing w:after="0"/>
        <w:ind w:firstLine="0"/>
        <w:jc w:val="center"/>
        <w:rPr>
          <w:rFonts w:ascii="Arial" w:hAnsi="Arial" w:cs="Arial"/>
          <w:i/>
          <w:iCs/>
          <w:color w:val="auto"/>
          <w:sz w:val="20"/>
          <w:szCs w:val="20"/>
        </w:rPr>
      </w:pPr>
      <w:r w:rsidRPr="00417066">
        <w:rPr>
          <w:rFonts w:ascii="Arial" w:hAnsi="Arial" w:cs="Arial"/>
          <w:i/>
          <w:iCs/>
          <w:color w:val="auto"/>
          <w:sz w:val="20"/>
          <w:szCs w:val="20"/>
        </w:rPr>
        <w:t xml:space="preserve">(Kèm </w:t>
      </w:r>
      <w:r w:rsidR="000C736A">
        <w:rPr>
          <w:rFonts w:ascii="Arial" w:hAnsi="Arial" w:cs="Arial"/>
          <w:i/>
          <w:iCs/>
          <w:color w:val="auto"/>
          <w:sz w:val="20"/>
          <w:szCs w:val="20"/>
        </w:rPr>
        <w:t>theo Nghị định số 97/2024/NĐ-CP</w:t>
      </w:r>
    </w:p>
    <w:p w:rsidR="00AB384C" w:rsidRDefault="000C736A" w:rsidP="000C736A">
      <w:pPr>
        <w:pStyle w:val="Vnbnnidung0"/>
        <w:spacing w:after="0"/>
        <w:ind w:firstLine="0"/>
        <w:jc w:val="center"/>
        <w:rPr>
          <w:rFonts w:ascii="Arial" w:hAnsi="Arial" w:cs="Arial"/>
          <w:i/>
          <w:iCs/>
          <w:color w:val="auto"/>
          <w:sz w:val="20"/>
          <w:szCs w:val="20"/>
        </w:rPr>
      </w:pPr>
      <w:r>
        <w:rPr>
          <w:rFonts w:ascii="Arial" w:hAnsi="Arial" w:cs="Arial"/>
          <w:i/>
          <w:iCs/>
          <w:color w:val="auto"/>
          <w:sz w:val="20"/>
          <w:szCs w:val="20"/>
        </w:rPr>
        <w:t>ngày 25 tháng 7 năm 2024 của Ch</w:t>
      </w:r>
      <w:r>
        <w:rPr>
          <w:rFonts w:ascii="Arial" w:hAnsi="Arial" w:cs="Arial"/>
          <w:i/>
          <w:iCs/>
          <w:color w:val="auto"/>
          <w:sz w:val="20"/>
          <w:szCs w:val="20"/>
          <w:lang w:val="en-US"/>
        </w:rPr>
        <w:t>í</w:t>
      </w:r>
      <w:r w:rsidR="00CF33C7" w:rsidRPr="00417066">
        <w:rPr>
          <w:rFonts w:ascii="Arial" w:hAnsi="Arial" w:cs="Arial"/>
          <w:i/>
          <w:iCs/>
          <w:color w:val="auto"/>
          <w:sz w:val="20"/>
          <w:szCs w:val="20"/>
        </w:rPr>
        <w:t>nh phủ)</w:t>
      </w:r>
    </w:p>
    <w:p w:rsidR="000C736A" w:rsidRPr="000C736A" w:rsidRDefault="000C736A" w:rsidP="000C736A">
      <w:pPr>
        <w:pStyle w:val="Vnbnnidung0"/>
        <w:spacing w:after="0"/>
        <w:ind w:firstLine="0"/>
        <w:jc w:val="center"/>
        <w:rPr>
          <w:rFonts w:ascii="Arial" w:hAnsi="Arial" w:cs="Arial"/>
          <w:iCs/>
          <w:color w:val="auto"/>
          <w:sz w:val="20"/>
          <w:szCs w:val="20"/>
          <w:vertAlign w:val="superscript"/>
          <w:lang w:val="en-US"/>
        </w:rPr>
      </w:pPr>
      <w:r w:rsidRPr="000C736A">
        <w:rPr>
          <w:rFonts w:ascii="Arial" w:hAnsi="Arial" w:cs="Arial"/>
          <w:iCs/>
          <w:color w:val="auto"/>
          <w:sz w:val="20"/>
          <w:szCs w:val="20"/>
          <w:vertAlign w:val="superscript"/>
          <w:lang w:val="en-US"/>
        </w:rPr>
        <w:t>______________</w:t>
      </w:r>
    </w:p>
    <w:p w:rsidR="000C736A" w:rsidRPr="00417066" w:rsidRDefault="000C736A" w:rsidP="000C736A">
      <w:pPr>
        <w:pStyle w:val="Vnbnnidung0"/>
        <w:spacing w:after="0"/>
        <w:ind w:firstLine="0"/>
        <w:jc w:val="center"/>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825"/>
        <w:gridCol w:w="4509"/>
        <w:gridCol w:w="3676"/>
      </w:tblGrid>
      <w:tr w:rsidR="00417066" w:rsidRPr="00417066" w:rsidTr="00330740">
        <w:trPr>
          <w:trHeight w:val="20"/>
          <w:jc w:val="center"/>
        </w:trPr>
        <w:tc>
          <w:tcPr>
            <w:tcW w:w="458" w:type="pct"/>
            <w:tcBorders>
              <w:top w:val="single" w:sz="4" w:space="0" w:color="auto"/>
              <w:left w:val="single" w:sz="4" w:space="0" w:color="auto"/>
            </w:tcBorders>
            <w:shd w:val="clear" w:color="auto" w:fill="FFFFFF"/>
            <w:vAlign w:val="center"/>
          </w:tcPr>
          <w:p w:rsidR="00AB384C" w:rsidRPr="00417066" w:rsidRDefault="00CF33C7" w:rsidP="00330740">
            <w:pPr>
              <w:pStyle w:val="Khc0"/>
              <w:spacing w:after="0"/>
              <w:ind w:firstLine="0"/>
              <w:jc w:val="center"/>
              <w:rPr>
                <w:rFonts w:ascii="Arial" w:hAnsi="Arial" w:cs="Arial"/>
                <w:color w:val="auto"/>
                <w:sz w:val="20"/>
                <w:szCs w:val="20"/>
              </w:rPr>
            </w:pPr>
            <w:r w:rsidRPr="00417066">
              <w:rPr>
                <w:rFonts w:ascii="Arial" w:hAnsi="Arial" w:cs="Arial"/>
                <w:b/>
                <w:bCs/>
                <w:color w:val="auto"/>
                <w:sz w:val="20"/>
                <w:szCs w:val="20"/>
              </w:rPr>
              <w:t>STT</w:t>
            </w:r>
          </w:p>
        </w:tc>
        <w:tc>
          <w:tcPr>
            <w:tcW w:w="2502" w:type="pct"/>
            <w:tcBorders>
              <w:top w:val="single" w:sz="4" w:space="0" w:color="auto"/>
              <w:left w:val="single" w:sz="4" w:space="0" w:color="auto"/>
            </w:tcBorders>
            <w:shd w:val="clear" w:color="auto" w:fill="FFFFFF"/>
            <w:vAlign w:val="center"/>
          </w:tcPr>
          <w:p w:rsidR="00AB384C" w:rsidRPr="00417066" w:rsidRDefault="00CF33C7" w:rsidP="00330740">
            <w:pPr>
              <w:pStyle w:val="Khc0"/>
              <w:spacing w:after="0"/>
              <w:ind w:firstLine="0"/>
              <w:jc w:val="center"/>
              <w:rPr>
                <w:rFonts w:ascii="Arial" w:hAnsi="Arial" w:cs="Arial"/>
                <w:color w:val="auto"/>
                <w:sz w:val="20"/>
                <w:szCs w:val="20"/>
              </w:rPr>
            </w:pPr>
            <w:r w:rsidRPr="00417066">
              <w:rPr>
                <w:rFonts w:ascii="Arial" w:hAnsi="Arial" w:cs="Arial"/>
                <w:b/>
                <w:bCs/>
                <w:color w:val="auto"/>
                <w:sz w:val="20"/>
                <w:szCs w:val="20"/>
              </w:rPr>
              <w:t>Tên doanh nghiệp</w:t>
            </w:r>
          </w:p>
        </w:tc>
        <w:tc>
          <w:tcPr>
            <w:tcW w:w="2040" w:type="pct"/>
            <w:tcBorders>
              <w:top w:val="single" w:sz="4" w:space="0" w:color="auto"/>
              <w:left w:val="single" w:sz="4" w:space="0" w:color="auto"/>
              <w:right w:val="single" w:sz="4" w:space="0" w:color="auto"/>
            </w:tcBorders>
            <w:shd w:val="clear" w:color="auto" w:fill="FFFFFF"/>
            <w:vAlign w:val="center"/>
          </w:tcPr>
          <w:p w:rsidR="003F1A41" w:rsidRDefault="003F1A41" w:rsidP="00330740">
            <w:pPr>
              <w:pStyle w:val="Khc0"/>
              <w:spacing w:after="0"/>
              <w:ind w:firstLine="0"/>
              <w:jc w:val="center"/>
              <w:rPr>
                <w:rFonts w:ascii="Arial" w:hAnsi="Arial" w:cs="Arial"/>
                <w:b/>
                <w:bCs/>
                <w:color w:val="auto"/>
                <w:sz w:val="20"/>
                <w:szCs w:val="20"/>
              </w:rPr>
            </w:pPr>
            <w:r>
              <w:rPr>
                <w:rFonts w:ascii="Arial" w:hAnsi="Arial" w:cs="Arial"/>
                <w:b/>
                <w:bCs/>
                <w:color w:val="auto"/>
                <w:sz w:val="20"/>
                <w:szCs w:val="20"/>
              </w:rPr>
              <w:t>Bộ quản lý ngành</w:t>
            </w:r>
          </w:p>
          <w:p w:rsidR="00AB384C" w:rsidRPr="00417066" w:rsidRDefault="00CF33C7" w:rsidP="00330740">
            <w:pPr>
              <w:pStyle w:val="Khc0"/>
              <w:spacing w:after="0"/>
              <w:ind w:firstLine="0"/>
              <w:jc w:val="center"/>
              <w:rPr>
                <w:rFonts w:ascii="Arial" w:hAnsi="Arial" w:cs="Arial"/>
                <w:color w:val="auto"/>
                <w:sz w:val="20"/>
                <w:szCs w:val="20"/>
              </w:rPr>
            </w:pPr>
            <w:r w:rsidRPr="00417066">
              <w:rPr>
                <w:rFonts w:ascii="Arial" w:hAnsi="Arial" w:cs="Arial"/>
                <w:b/>
                <w:bCs/>
                <w:color w:val="auto"/>
                <w:sz w:val="20"/>
                <w:szCs w:val="20"/>
              </w:rPr>
              <w:t>thực hiện thẩm định</w:t>
            </w:r>
          </w:p>
        </w:tc>
      </w:tr>
      <w:tr w:rsidR="00417066" w:rsidRPr="00417066" w:rsidTr="00330740">
        <w:trPr>
          <w:trHeight w:val="20"/>
          <w:jc w:val="center"/>
        </w:trPr>
        <w:tc>
          <w:tcPr>
            <w:tcW w:w="458" w:type="pct"/>
            <w:tcBorders>
              <w:top w:val="single" w:sz="4" w:space="0" w:color="auto"/>
              <w:left w:val="single" w:sz="4" w:space="0" w:color="auto"/>
            </w:tcBorders>
            <w:shd w:val="clear" w:color="auto" w:fill="FFFFFF"/>
            <w:vAlign w:val="center"/>
          </w:tcPr>
          <w:p w:rsidR="00AB384C" w:rsidRPr="00417066" w:rsidRDefault="00CF33C7" w:rsidP="00330740">
            <w:pPr>
              <w:pStyle w:val="Khc0"/>
              <w:spacing w:after="0"/>
              <w:ind w:firstLine="0"/>
              <w:jc w:val="center"/>
              <w:rPr>
                <w:rFonts w:ascii="Arial" w:hAnsi="Arial" w:cs="Arial"/>
                <w:color w:val="auto"/>
                <w:sz w:val="20"/>
                <w:szCs w:val="20"/>
              </w:rPr>
            </w:pPr>
            <w:r w:rsidRPr="00417066">
              <w:rPr>
                <w:rFonts w:ascii="Arial" w:hAnsi="Arial" w:cs="Arial"/>
                <w:color w:val="auto"/>
                <w:sz w:val="20"/>
                <w:szCs w:val="20"/>
              </w:rPr>
              <w:t>1</w:t>
            </w:r>
          </w:p>
        </w:tc>
        <w:tc>
          <w:tcPr>
            <w:tcW w:w="2502" w:type="pct"/>
            <w:tcBorders>
              <w:top w:val="single" w:sz="4" w:space="0" w:color="auto"/>
              <w:left w:val="single" w:sz="4" w:space="0" w:color="auto"/>
            </w:tcBorders>
            <w:shd w:val="clear" w:color="auto" w:fill="FFFFFF"/>
            <w:vAlign w:val="center"/>
          </w:tcPr>
          <w:p w:rsidR="00AB384C" w:rsidRPr="00417066" w:rsidRDefault="00CF33C7" w:rsidP="00330740">
            <w:pPr>
              <w:pStyle w:val="Khc0"/>
              <w:spacing w:after="0"/>
              <w:ind w:firstLine="0"/>
              <w:rPr>
                <w:rFonts w:ascii="Arial" w:hAnsi="Arial" w:cs="Arial"/>
                <w:color w:val="auto"/>
                <w:sz w:val="20"/>
                <w:szCs w:val="20"/>
              </w:rPr>
            </w:pPr>
            <w:r w:rsidRPr="00417066">
              <w:rPr>
                <w:rFonts w:ascii="Arial" w:hAnsi="Arial" w:cs="Arial"/>
                <w:color w:val="auto"/>
                <w:sz w:val="20"/>
                <w:szCs w:val="20"/>
              </w:rPr>
              <w:t>Tập đoàn Công nghiệp - Viễn thông Quân đội</w:t>
            </w:r>
          </w:p>
        </w:tc>
        <w:tc>
          <w:tcPr>
            <w:tcW w:w="2040" w:type="pct"/>
            <w:tcBorders>
              <w:top w:val="single" w:sz="4" w:space="0" w:color="auto"/>
              <w:left w:val="single" w:sz="4" w:space="0" w:color="auto"/>
              <w:right w:val="single" w:sz="4" w:space="0" w:color="auto"/>
            </w:tcBorders>
            <w:shd w:val="clear" w:color="auto" w:fill="FFFFFF"/>
            <w:vAlign w:val="center"/>
          </w:tcPr>
          <w:p w:rsidR="00AB384C" w:rsidRPr="00417066" w:rsidRDefault="00080C42" w:rsidP="00330740">
            <w:pPr>
              <w:pStyle w:val="Khc0"/>
              <w:spacing w:after="0"/>
              <w:ind w:firstLine="0"/>
              <w:rPr>
                <w:rFonts w:ascii="Arial" w:hAnsi="Arial" w:cs="Arial"/>
                <w:color w:val="auto"/>
                <w:sz w:val="20"/>
                <w:szCs w:val="20"/>
              </w:rPr>
            </w:pPr>
            <w:r>
              <w:rPr>
                <w:rFonts w:ascii="Arial" w:hAnsi="Arial" w:cs="Arial"/>
                <w:color w:val="auto"/>
                <w:sz w:val="20"/>
                <w:szCs w:val="20"/>
              </w:rPr>
              <w:t>Bộ Q</w:t>
            </w:r>
            <w:r>
              <w:rPr>
                <w:rFonts w:ascii="Arial" w:hAnsi="Arial" w:cs="Arial"/>
                <w:color w:val="auto"/>
                <w:sz w:val="20"/>
                <w:szCs w:val="20"/>
                <w:lang w:val="en-US"/>
              </w:rPr>
              <w:t>uố</w:t>
            </w:r>
            <w:r w:rsidR="00CF33C7" w:rsidRPr="00417066">
              <w:rPr>
                <w:rFonts w:ascii="Arial" w:hAnsi="Arial" w:cs="Arial"/>
                <w:color w:val="auto"/>
                <w:sz w:val="20"/>
                <w:szCs w:val="20"/>
              </w:rPr>
              <w:t>c phòng</w:t>
            </w:r>
          </w:p>
        </w:tc>
      </w:tr>
      <w:tr w:rsidR="00417066" w:rsidRPr="00417066" w:rsidTr="00330740">
        <w:trPr>
          <w:trHeight w:val="20"/>
          <w:jc w:val="center"/>
        </w:trPr>
        <w:tc>
          <w:tcPr>
            <w:tcW w:w="458" w:type="pct"/>
            <w:tcBorders>
              <w:top w:val="single" w:sz="4" w:space="0" w:color="auto"/>
              <w:left w:val="single" w:sz="4" w:space="0" w:color="auto"/>
            </w:tcBorders>
            <w:shd w:val="clear" w:color="auto" w:fill="FFFFFF"/>
            <w:vAlign w:val="center"/>
          </w:tcPr>
          <w:p w:rsidR="00AB384C" w:rsidRPr="00417066" w:rsidRDefault="00CF33C7" w:rsidP="00330740">
            <w:pPr>
              <w:pStyle w:val="Khc0"/>
              <w:spacing w:after="0"/>
              <w:ind w:firstLine="0"/>
              <w:jc w:val="center"/>
              <w:rPr>
                <w:rFonts w:ascii="Arial" w:hAnsi="Arial" w:cs="Arial"/>
                <w:color w:val="auto"/>
                <w:sz w:val="20"/>
                <w:szCs w:val="20"/>
              </w:rPr>
            </w:pPr>
            <w:r w:rsidRPr="00417066">
              <w:rPr>
                <w:rFonts w:ascii="Arial" w:hAnsi="Arial" w:cs="Arial"/>
                <w:color w:val="auto"/>
                <w:sz w:val="20"/>
                <w:szCs w:val="20"/>
              </w:rPr>
              <w:t>2</w:t>
            </w:r>
          </w:p>
        </w:tc>
        <w:tc>
          <w:tcPr>
            <w:tcW w:w="2502" w:type="pct"/>
            <w:tcBorders>
              <w:top w:val="single" w:sz="4" w:space="0" w:color="auto"/>
              <w:left w:val="single" w:sz="4" w:space="0" w:color="auto"/>
            </w:tcBorders>
            <w:shd w:val="clear" w:color="auto" w:fill="FFFFFF"/>
            <w:vAlign w:val="center"/>
          </w:tcPr>
          <w:p w:rsidR="00AB384C" w:rsidRPr="00417066" w:rsidRDefault="00CF33C7" w:rsidP="00330740">
            <w:pPr>
              <w:pStyle w:val="Khc0"/>
              <w:spacing w:after="0"/>
              <w:ind w:firstLine="0"/>
              <w:rPr>
                <w:rFonts w:ascii="Arial" w:hAnsi="Arial" w:cs="Arial"/>
                <w:color w:val="auto"/>
                <w:sz w:val="20"/>
                <w:szCs w:val="20"/>
              </w:rPr>
            </w:pPr>
            <w:r w:rsidRPr="00417066">
              <w:rPr>
                <w:rFonts w:ascii="Arial" w:hAnsi="Arial" w:cs="Arial"/>
                <w:color w:val="auto"/>
                <w:sz w:val="20"/>
                <w:szCs w:val="20"/>
              </w:rPr>
              <w:t>Tập đoàn Bưu chính Viễn thông Việt Nam</w:t>
            </w:r>
          </w:p>
        </w:tc>
        <w:tc>
          <w:tcPr>
            <w:tcW w:w="2040" w:type="pct"/>
            <w:tcBorders>
              <w:top w:val="single" w:sz="4" w:space="0" w:color="auto"/>
              <w:left w:val="single" w:sz="4" w:space="0" w:color="auto"/>
              <w:right w:val="single" w:sz="4" w:space="0" w:color="auto"/>
            </w:tcBorders>
            <w:shd w:val="clear" w:color="auto" w:fill="FFFFFF"/>
            <w:vAlign w:val="center"/>
          </w:tcPr>
          <w:p w:rsidR="00AB384C" w:rsidRPr="00417066" w:rsidRDefault="00CF33C7" w:rsidP="00330740">
            <w:pPr>
              <w:pStyle w:val="Khc0"/>
              <w:spacing w:after="0"/>
              <w:ind w:firstLine="0"/>
              <w:rPr>
                <w:rFonts w:ascii="Arial" w:hAnsi="Arial" w:cs="Arial"/>
                <w:color w:val="auto"/>
                <w:sz w:val="20"/>
                <w:szCs w:val="20"/>
              </w:rPr>
            </w:pPr>
            <w:r w:rsidRPr="00417066">
              <w:rPr>
                <w:rFonts w:ascii="Arial" w:hAnsi="Arial" w:cs="Arial"/>
                <w:color w:val="auto"/>
                <w:sz w:val="20"/>
                <w:szCs w:val="20"/>
              </w:rPr>
              <w:t>Bộ Thông tin và Truyền thông</w:t>
            </w:r>
          </w:p>
        </w:tc>
      </w:tr>
      <w:tr w:rsidR="00417066" w:rsidRPr="00417066" w:rsidTr="00330740">
        <w:trPr>
          <w:trHeight w:val="20"/>
          <w:jc w:val="center"/>
        </w:trPr>
        <w:tc>
          <w:tcPr>
            <w:tcW w:w="458" w:type="pct"/>
            <w:tcBorders>
              <w:top w:val="single" w:sz="4" w:space="0" w:color="auto"/>
              <w:left w:val="single" w:sz="4" w:space="0" w:color="auto"/>
            </w:tcBorders>
            <w:shd w:val="clear" w:color="auto" w:fill="FFFFFF"/>
            <w:vAlign w:val="center"/>
          </w:tcPr>
          <w:p w:rsidR="00AB384C" w:rsidRPr="00417066" w:rsidRDefault="00CF33C7" w:rsidP="00330740">
            <w:pPr>
              <w:pStyle w:val="Khc0"/>
              <w:spacing w:after="0"/>
              <w:ind w:firstLine="0"/>
              <w:jc w:val="center"/>
              <w:rPr>
                <w:rFonts w:ascii="Arial" w:hAnsi="Arial" w:cs="Arial"/>
                <w:color w:val="auto"/>
                <w:sz w:val="20"/>
                <w:szCs w:val="20"/>
              </w:rPr>
            </w:pPr>
            <w:r w:rsidRPr="00417066">
              <w:rPr>
                <w:rFonts w:ascii="Arial" w:hAnsi="Arial" w:cs="Arial"/>
                <w:color w:val="auto"/>
                <w:sz w:val="20"/>
                <w:szCs w:val="20"/>
              </w:rPr>
              <w:t>3</w:t>
            </w:r>
          </w:p>
        </w:tc>
        <w:tc>
          <w:tcPr>
            <w:tcW w:w="2502" w:type="pct"/>
            <w:tcBorders>
              <w:top w:val="single" w:sz="4" w:space="0" w:color="auto"/>
              <w:left w:val="single" w:sz="4" w:space="0" w:color="auto"/>
            </w:tcBorders>
            <w:shd w:val="clear" w:color="auto" w:fill="FFFFFF"/>
            <w:vAlign w:val="center"/>
          </w:tcPr>
          <w:p w:rsidR="00AB384C" w:rsidRPr="00417066" w:rsidRDefault="00CF33C7" w:rsidP="00330740">
            <w:pPr>
              <w:pStyle w:val="Khc0"/>
              <w:spacing w:after="0"/>
              <w:ind w:firstLine="0"/>
              <w:rPr>
                <w:rFonts w:ascii="Arial" w:hAnsi="Arial" w:cs="Arial"/>
                <w:color w:val="auto"/>
                <w:sz w:val="20"/>
                <w:szCs w:val="20"/>
              </w:rPr>
            </w:pPr>
            <w:r w:rsidRPr="00417066">
              <w:rPr>
                <w:rFonts w:ascii="Arial" w:hAnsi="Arial" w:cs="Arial"/>
                <w:color w:val="auto"/>
                <w:sz w:val="20"/>
                <w:szCs w:val="20"/>
              </w:rPr>
              <w:t>Tập đoàn Công nghiệp Than - Khoáng sản Việt Nam</w:t>
            </w:r>
          </w:p>
        </w:tc>
        <w:tc>
          <w:tcPr>
            <w:tcW w:w="2040" w:type="pct"/>
            <w:tcBorders>
              <w:top w:val="single" w:sz="4" w:space="0" w:color="auto"/>
              <w:left w:val="single" w:sz="4" w:space="0" w:color="auto"/>
              <w:right w:val="single" w:sz="4" w:space="0" w:color="auto"/>
            </w:tcBorders>
            <w:shd w:val="clear" w:color="auto" w:fill="FFFFFF"/>
            <w:vAlign w:val="center"/>
          </w:tcPr>
          <w:p w:rsidR="00AB384C" w:rsidRPr="00417066" w:rsidRDefault="00CF33C7" w:rsidP="00330740">
            <w:pPr>
              <w:pStyle w:val="Khc0"/>
              <w:spacing w:after="0"/>
              <w:ind w:firstLine="0"/>
              <w:rPr>
                <w:rFonts w:ascii="Arial" w:hAnsi="Arial" w:cs="Arial"/>
                <w:color w:val="auto"/>
                <w:sz w:val="20"/>
                <w:szCs w:val="20"/>
              </w:rPr>
            </w:pPr>
            <w:r w:rsidRPr="00417066">
              <w:rPr>
                <w:rFonts w:ascii="Arial" w:hAnsi="Arial" w:cs="Arial"/>
                <w:color w:val="auto"/>
                <w:sz w:val="20"/>
                <w:szCs w:val="20"/>
              </w:rPr>
              <w:t>Bộ Công Thương</w:t>
            </w:r>
          </w:p>
        </w:tc>
      </w:tr>
      <w:tr w:rsidR="00417066" w:rsidRPr="00417066" w:rsidTr="00330740">
        <w:trPr>
          <w:trHeight w:val="20"/>
          <w:jc w:val="center"/>
        </w:trPr>
        <w:tc>
          <w:tcPr>
            <w:tcW w:w="458" w:type="pct"/>
            <w:tcBorders>
              <w:top w:val="single" w:sz="4" w:space="0" w:color="auto"/>
              <w:left w:val="single" w:sz="4" w:space="0" w:color="auto"/>
            </w:tcBorders>
            <w:shd w:val="clear" w:color="auto" w:fill="FFFFFF"/>
            <w:vAlign w:val="center"/>
          </w:tcPr>
          <w:p w:rsidR="00AB384C" w:rsidRPr="00417066" w:rsidRDefault="00CF33C7" w:rsidP="00330740">
            <w:pPr>
              <w:pStyle w:val="Khc0"/>
              <w:spacing w:after="0"/>
              <w:ind w:firstLine="0"/>
              <w:jc w:val="center"/>
              <w:rPr>
                <w:rFonts w:ascii="Arial" w:hAnsi="Arial" w:cs="Arial"/>
                <w:color w:val="auto"/>
                <w:sz w:val="20"/>
                <w:szCs w:val="20"/>
              </w:rPr>
            </w:pPr>
            <w:r w:rsidRPr="00417066">
              <w:rPr>
                <w:rFonts w:ascii="Arial" w:hAnsi="Arial" w:cs="Arial"/>
                <w:color w:val="auto"/>
                <w:sz w:val="20"/>
                <w:szCs w:val="20"/>
              </w:rPr>
              <w:t>4</w:t>
            </w:r>
          </w:p>
        </w:tc>
        <w:tc>
          <w:tcPr>
            <w:tcW w:w="2502" w:type="pct"/>
            <w:tcBorders>
              <w:top w:val="single" w:sz="4" w:space="0" w:color="auto"/>
              <w:left w:val="single" w:sz="4" w:space="0" w:color="auto"/>
            </w:tcBorders>
            <w:shd w:val="clear" w:color="auto" w:fill="FFFFFF"/>
            <w:vAlign w:val="center"/>
          </w:tcPr>
          <w:p w:rsidR="00AB384C" w:rsidRPr="00417066" w:rsidRDefault="00CF33C7" w:rsidP="00330740">
            <w:pPr>
              <w:pStyle w:val="Khc0"/>
              <w:spacing w:after="0"/>
              <w:ind w:firstLine="0"/>
              <w:rPr>
                <w:rFonts w:ascii="Arial" w:hAnsi="Arial" w:cs="Arial"/>
                <w:color w:val="auto"/>
                <w:sz w:val="20"/>
                <w:szCs w:val="20"/>
              </w:rPr>
            </w:pPr>
            <w:r w:rsidRPr="00417066">
              <w:rPr>
                <w:rFonts w:ascii="Arial" w:hAnsi="Arial" w:cs="Arial"/>
                <w:color w:val="auto"/>
                <w:sz w:val="20"/>
                <w:szCs w:val="20"/>
              </w:rPr>
              <w:t>Tập đoàn Dầu khí Việt Nam</w:t>
            </w:r>
          </w:p>
        </w:tc>
        <w:tc>
          <w:tcPr>
            <w:tcW w:w="2040" w:type="pct"/>
            <w:tcBorders>
              <w:top w:val="single" w:sz="4" w:space="0" w:color="auto"/>
              <w:left w:val="single" w:sz="4" w:space="0" w:color="auto"/>
              <w:right w:val="single" w:sz="4" w:space="0" w:color="auto"/>
            </w:tcBorders>
            <w:shd w:val="clear" w:color="auto" w:fill="FFFFFF"/>
            <w:vAlign w:val="center"/>
          </w:tcPr>
          <w:p w:rsidR="00AB384C" w:rsidRPr="00417066" w:rsidRDefault="00CF33C7" w:rsidP="00330740">
            <w:pPr>
              <w:pStyle w:val="Khc0"/>
              <w:spacing w:after="0"/>
              <w:ind w:firstLine="0"/>
              <w:rPr>
                <w:rFonts w:ascii="Arial" w:hAnsi="Arial" w:cs="Arial"/>
                <w:color w:val="auto"/>
                <w:sz w:val="20"/>
                <w:szCs w:val="20"/>
              </w:rPr>
            </w:pPr>
            <w:r w:rsidRPr="00417066">
              <w:rPr>
                <w:rFonts w:ascii="Arial" w:hAnsi="Arial" w:cs="Arial"/>
                <w:color w:val="auto"/>
                <w:sz w:val="20"/>
                <w:szCs w:val="20"/>
              </w:rPr>
              <w:t>Bộ Công Thương</w:t>
            </w:r>
          </w:p>
        </w:tc>
      </w:tr>
      <w:tr w:rsidR="00417066" w:rsidRPr="00417066" w:rsidTr="00330740">
        <w:trPr>
          <w:trHeight w:val="20"/>
          <w:jc w:val="center"/>
        </w:trPr>
        <w:tc>
          <w:tcPr>
            <w:tcW w:w="458" w:type="pct"/>
            <w:tcBorders>
              <w:top w:val="single" w:sz="4" w:space="0" w:color="auto"/>
              <w:left w:val="single" w:sz="4" w:space="0" w:color="auto"/>
            </w:tcBorders>
            <w:shd w:val="clear" w:color="auto" w:fill="FFFFFF"/>
            <w:vAlign w:val="center"/>
          </w:tcPr>
          <w:p w:rsidR="00AB384C" w:rsidRPr="00417066" w:rsidRDefault="00CF33C7" w:rsidP="00330740">
            <w:pPr>
              <w:pStyle w:val="Khc0"/>
              <w:spacing w:after="0"/>
              <w:ind w:firstLine="0"/>
              <w:jc w:val="center"/>
              <w:rPr>
                <w:rFonts w:ascii="Arial" w:hAnsi="Arial" w:cs="Arial"/>
                <w:color w:val="auto"/>
                <w:sz w:val="20"/>
                <w:szCs w:val="20"/>
              </w:rPr>
            </w:pPr>
            <w:r w:rsidRPr="00417066">
              <w:rPr>
                <w:rFonts w:ascii="Arial" w:hAnsi="Arial" w:cs="Arial"/>
                <w:color w:val="auto"/>
                <w:sz w:val="20"/>
                <w:szCs w:val="20"/>
              </w:rPr>
              <w:t>5</w:t>
            </w:r>
          </w:p>
        </w:tc>
        <w:tc>
          <w:tcPr>
            <w:tcW w:w="2502" w:type="pct"/>
            <w:tcBorders>
              <w:top w:val="single" w:sz="4" w:space="0" w:color="auto"/>
              <w:left w:val="single" w:sz="4" w:space="0" w:color="auto"/>
            </w:tcBorders>
            <w:shd w:val="clear" w:color="auto" w:fill="FFFFFF"/>
            <w:vAlign w:val="center"/>
          </w:tcPr>
          <w:p w:rsidR="00AB384C" w:rsidRPr="00417066" w:rsidRDefault="00CF33C7" w:rsidP="00330740">
            <w:pPr>
              <w:pStyle w:val="Khc0"/>
              <w:spacing w:after="0"/>
              <w:ind w:firstLine="0"/>
              <w:rPr>
                <w:rFonts w:ascii="Arial" w:hAnsi="Arial" w:cs="Arial"/>
                <w:color w:val="auto"/>
                <w:sz w:val="20"/>
                <w:szCs w:val="20"/>
              </w:rPr>
            </w:pPr>
            <w:r w:rsidRPr="00417066">
              <w:rPr>
                <w:rFonts w:ascii="Arial" w:hAnsi="Arial" w:cs="Arial"/>
                <w:color w:val="auto"/>
                <w:sz w:val="20"/>
                <w:szCs w:val="20"/>
              </w:rPr>
              <w:t>Tập đoàn Điện lực Việt Nam</w:t>
            </w:r>
          </w:p>
        </w:tc>
        <w:tc>
          <w:tcPr>
            <w:tcW w:w="2040" w:type="pct"/>
            <w:tcBorders>
              <w:top w:val="single" w:sz="4" w:space="0" w:color="auto"/>
              <w:left w:val="single" w:sz="4" w:space="0" w:color="auto"/>
              <w:right w:val="single" w:sz="4" w:space="0" w:color="auto"/>
            </w:tcBorders>
            <w:shd w:val="clear" w:color="auto" w:fill="FFFFFF"/>
            <w:vAlign w:val="center"/>
          </w:tcPr>
          <w:p w:rsidR="00AB384C" w:rsidRPr="00417066" w:rsidRDefault="00CF33C7" w:rsidP="00330740">
            <w:pPr>
              <w:pStyle w:val="Khc0"/>
              <w:spacing w:after="0"/>
              <w:ind w:firstLine="0"/>
              <w:rPr>
                <w:rFonts w:ascii="Arial" w:hAnsi="Arial" w:cs="Arial"/>
                <w:color w:val="auto"/>
                <w:sz w:val="20"/>
                <w:szCs w:val="20"/>
              </w:rPr>
            </w:pPr>
            <w:r w:rsidRPr="00417066">
              <w:rPr>
                <w:rFonts w:ascii="Arial" w:hAnsi="Arial" w:cs="Arial"/>
                <w:color w:val="auto"/>
                <w:sz w:val="20"/>
                <w:szCs w:val="20"/>
              </w:rPr>
              <w:t>Bộ Công Thương</w:t>
            </w:r>
          </w:p>
        </w:tc>
      </w:tr>
      <w:tr w:rsidR="00417066" w:rsidRPr="00417066" w:rsidTr="00330740">
        <w:trPr>
          <w:trHeight w:val="20"/>
          <w:jc w:val="center"/>
        </w:trPr>
        <w:tc>
          <w:tcPr>
            <w:tcW w:w="458" w:type="pct"/>
            <w:tcBorders>
              <w:top w:val="single" w:sz="4" w:space="0" w:color="auto"/>
              <w:left w:val="single" w:sz="4" w:space="0" w:color="auto"/>
            </w:tcBorders>
            <w:shd w:val="clear" w:color="auto" w:fill="FFFFFF"/>
            <w:vAlign w:val="center"/>
          </w:tcPr>
          <w:p w:rsidR="00AB384C" w:rsidRPr="00417066" w:rsidRDefault="00CF33C7" w:rsidP="00330740">
            <w:pPr>
              <w:pStyle w:val="Khc0"/>
              <w:spacing w:after="0"/>
              <w:ind w:firstLine="0"/>
              <w:jc w:val="center"/>
              <w:rPr>
                <w:rFonts w:ascii="Arial" w:hAnsi="Arial" w:cs="Arial"/>
                <w:color w:val="auto"/>
                <w:sz w:val="20"/>
                <w:szCs w:val="20"/>
              </w:rPr>
            </w:pPr>
            <w:r w:rsidRPr="00417066">
              <w:rPr>
                <w:rFonts w:ascii="Arial" w:hAnsi="Arial" w:cs="Arial"/>
                <w:color w:val="auto"/>
                <w:sz w:val="20"/>
                <w:szCs w:val="20"/>
              </w:rPr>
              <w:t>6</w:t>
            </w:r>
          </w:p>
        </w:tc>
        <w:tc>
          <w:tcPr>
            <w:tcW w:w="2502" w:type="pct"/>
            <w:tcBorders>
              <w:top w:val="single" w:sz="4" w:space="0" w:color="auto"/>
              <w:left w:val="single" w:sz="4" w:space="0" w:color="auto"/>
            </w:tcBorders>
            <w:shd w:val="clear" w:color="auto" w:fill="FFFFFF"/>
            <w:vAlign w:val="center"/>
          </w:tcPr>
          <w:p w:rsidR="00AB384C" w:rsidRPr="00417066" w:rsidRDefault="00CF33C7" w:rsidP="00330740">
            <w:pPr>
              <w:pStyle w:val="Khc0"/>
              <w:spacing w:after="0"/>
              <w:ind w:firstLine="0"/>
              <w:rPr>
                <w:rFonts w:ascii="Arial" w:hAnsi="Arial" w:cs="Arial"/>
                <w:color w:val="auto"/>
                <w:sz w:val="20"/>
                <w:szCs w:val="20"/>
              </w:rPr>
            </w:pPr>
            <w:r w:rsidRPr="00417066">
              <w:rPr>
                <w:rFonts w:ascii="Arial" w:hAnsi="Arial" w:cs="Arial"/>
                <w:color w:val="auto"/>
                <w:sz w:val="20"/>
                <w:szCs w:val="20"/>
              </w:rPr>
              <w:t>Tập đoàn Hoá chất Việt Nam</w:t>
            </w:r>
          </w:p>
        </w:tc>
        <w:tc>
          <w:tcPr>
            <w:tcW w:w="2040" w:type="pct"/>
            <w:tcBorders>
              <w:top w:val="single" w:sz="4" w:space="0" w:color="auto"/>
              <w:left w:val="single" w:sz="4" w:space="0" w:color="auto"/>
              <w:right w:val="single" w:sz="4" w:space="0" w:color="auto"/>
            </w:tcBorders>
            <w:shd w:val="clear" w:color="auto" w:fill="FFFFFF"/>
            <w:vAlign w:val="center"/>
          </w:tcPr>
          <w:p w:rsidR="00AB384C" w:rsidRPr="00417066" w:rsidRDefault="00CF33C7" w:rsidP="00330740">
            <w:pPr>
              <w:pStyle w:val="Khc0"/>
              <w:spacing w:after="0"/>
              <w:ind w:firstLine="0"/>
              <w:rPr>
                <w:rFonts w:ascii="Arial" w:hAnsi="Arial" w:cs="Arial"/>
                <w:color w:val="auto"/>
                <w:sz w:val="20"/>
                <w:szCs w:val="20"/>
              </w:rPr>
            </w:pPr>
            <w:r w:rsidRPr="00417066">
              <w:rPr>
                <w:rFonts w:ascii="Arial" w:hAnsi="Arial" w:cs="Arial"/>
                <w:color w:val="auto"/>
                <w:sz w:val="20"/>
                <w:szCs w:val="20"/>
              </w:rPr>
              <w:t>Bộ Công Thương</w:t>
            </w:r>
          </w:p>
        </w:tc>
      </w:tr>
      <w:tr w:rsidR="00417066" w:rsidRPr="00417066" w:rsidTr="00330740">
        <w:trPr>
          <w:trHeight w:val="20"/>
          <w:jc w:val="center"/>
        </w:trPr>
        <w:tc>
          <w:tcPr>
            <w:tcW w:w="458" w:type="pct"/>
            <w:tcBorders>
              <w:top w:val="single" w:sz="4" w:space="0" w:color="auto"/>
              <w:left w:val="single" w:sz="4" w:space="0" w:color="auto"/>
            </w:tcBorders>
            <w:shd w:val="clear" w:color="auto" w:fill="FFFFFF"/>
            <w:vAlign w:val="center"/>
          </w:tcPr>
          <w:p w:rsidR="00AB384C" w:rsidRPr="00417066" w:rsidRDefault="00CF33C7" w:rsidP="00330740">
            <w:pPr>
              <w:pStyle w:val="Khc0"/>
              <w:spacing w:after="0"/>
              <w:ind w:firstLine="0"/>
              <w:jc w:val="center"/>
              <w:rPr>
                <w:rFonts w:ascii="Arial" w:hAnsi="Arial" w:cs="Arial"/>
                <w:color w:val="auto"/>
                <w:sz w:val="20"/>
                <w:szCs w:val="20"/>
              </w:rPr>
            </w:pPr>
            <w:r w:rsidRPr="00417066">
              <w:rPr>
                <w:rFonts w:ascii="Arial" w:hAnsi="Arial" w:cs="Arial"/>
                <w:color w:val="auto"/>
                <w:sz w:val="20"/>
                <w:szCs w:val="20"/>
              </w:rPr>
              <w:t>7</w:t>
            </w:r>
          </w:p>
        </w:tc>
        <w:tc>
          <w:tcPr>
            <w:tcW w:w="2502" w:type="pct"/>
            <w:tcBorders>
              <w:top w:val="single" w:sz="4" w:space="0" w:color="auto"/>
              <w:left w:val="single" w:sz="4" w:space="0" w:color="auto"/>
            </w:tcBorders>
            <w:shd w:val="clear" w:color="auto" w:fill="FFFFFF"/>
            <w:vAlign w:val="center"/>
          </w:tcPr>
          <w:p w:rsidR="00AB384C" w:rsidRPr="00417066" w:rsidRDefault="00CF33C7" w:rsidP="00330740">
            <w:pPr>
              <w:pStyle w:val="Khc0"/>
              <w:spacing w:after="0"/>
              <w:ind w:firstLine="0"/>
              <w:rPr>
                <w:rFonts w:ascii="Arial" w:hAnsi="Arial" w:cs="Arial"/>
                <w:color w:val="auto"/>
                <w:sz w:val="20"/>
                <w:szCs w:val="20"/>
              </w:rPr>
            </w:pPr>
            <w:r w:rsidRPr="00417066">
              <w:rPr>
                <w:rFonts w:ascii="Arial" w:hAnsi="Arial" w:cs="Arial"/>
                <w:color w:val="auto"/>
                <w:sz w:val="20"/>
                <w:szCs w:val="20"/>
              </w:rPr>
              <w:t>Tổng công ty Đầu tư và Kinh doanh vốn nhà nước</w:t>
            </w:r>
          </w:p>
        </w:tc>
        <w:tc>
          <w:tcPr>
            <w:tcW w:w="2040" w:type="pct"/>
            <w:tcBorders>
              <w:top w:val="single" w:sz="4" w:space="0" w:color="auto"/>
              <w:left w:val="single" w:sz="4" w:space="0" w:color="auto"/>
              <w:right w:val="single" w:sz="4" w:space="0" w:color="auto"/>
            </w:tcBorders>
            <w:shd w:val="clear" w:color="auto" w:fill="FFFFFF"/>
            <w:vAlign w:val="center"/>
          </w:tcPr>
          <w:p w:rsidR="00AB384C" w:rsidRPr="00080C42" w:rsidRDefault="00CF33C7" w:rsidP="00330740">
            <w:pPr>
              <w:pStyle w:val="Khc0"/>
              <w:spacing w:after="0"/>
              <w:ind w:firstLine="0"/>
              <w:rPr>
                <w:rFonts w:ascii="Arial" w:hAnsi="Arial" w:cs="Arial"/>
                <w:color w:val="auto"/>
                <w:sz w:val="20"/>
                <w:szCs w:val="20"/>
                <w:lang w:val="en-US"/>
              </w:rPr>
            </w:pPr>
            <w:r w:rsidRPr="00417066">
              <w:rPr>
                <w:rFonts w:ascii="Arial" w:hAnsi="Arial" w:cs="Arial"/>
                <w:color w:val="auto"/>
                <w:sz w:val="20"/>
                <w:szCs w:val="20"/>
              </w:rPr>
              <w:t>Bộ Tài chính</w:t>
            </w:r>
          </w:p>
        </w:tc>
      </w:tr>
      <w:tr w:rsidR="00417066" w:rsidRPr="00417066" w:rsidTr="00330740">
        <w:trPr>
          <w:trHeight w:val="20"/>
          <w:jc w:val="center"/>
        </w:trPr>
        <w:tc>
          <w:tcPr>
            <w:tcW w:w="458" w:type="pct"/>
            <w:tcBorders>
              <w:top w:val="single" w:sz="4" w:space="0" w:color="auto"/>
              <w:left w:val="single" w:sz="4" w:space="0" w:color="auto"/>
              <w:bottom w:val="single" w:sz="4" w:space="0" w:color="auto"/>
            </w:tcBorders>
            <w:shd w:val="clear" w:color="auto" w:fill="FFFFFF"/>
            <w:vAlign w:val="center"/>
          </w:tcPr>
          <w:p w:rsidR="00AB384C" w:rsidRPr="00417066" w:rsidRDefault="00CF33C7" w:rsidP="00330740">
            <w:pPr>
              <w:pStyle w:val="Khc0"/>
              <w:spacing w:after="0"/>
              <w:ind w:firstLine="0"/>
              <w:jc w:val="center"/>
              <w:rPr>
                <w:rFonts w:ascii="Arial" w:hAnsi="Arial" w:cs="Arial"/>
                <w:color w:val="auto"/>
                <w:sz w:val="20"/>
                <w:szCs w:val="20"/>
              </w:rPr>
            </w:pPr>
            <w:r w:rsidRPr="00417066">
              <w:rPr>
                <w:rFonts w:ascii="Arial" w:hAnsi="Arial" w:cs="Arial"/>
                <w:color w:val="auto"/>
                <w:sz w:val="20"/>
                <w:szCs w:val="20"/>
              </w:rPr>
              <w:t>8</w:t>
            </w:r>
          </w:p>
        </w:tc>
        <w:tc>
          <w:tcPr>
            <w:tcW w:w="2502" w:type="pct"/>
            <w:tcBorders>
              <w:top w:val="single" w:sz="4" w:space="0" w:color="auto"/>
              <w:left w:val="single" w:sz="4" w:space="0" w:color="auto"/>
              <w:bottom w:val="single" w:sz="4" w:space="0" w:color="auto"/>
            </w:tcBorders>
            <w:shd w:val="clear" w:color="auto" w:fill="FFFFFF"/>
            <w:vAlign w:val="center"/>
          </w:tcPr>
          <w:p w:rsidR="00AB384C" w:rsidRPr="00417066" w:rsidRDefault="00CF33C7" w:rsidP="00330740">
            <w:pPr>
              <w:pStyle w:val="Khc0"/>
              <w:spacing w:after="0"/>
              <w:ind w:firstLine="0"/>
              <w:rPr>
                <w:rFonts w:ascii="Arial" w:hAnsi="Arial" w:cs="Arial"/>
                <w:color w:val="auto"/>
                <w:sz w:val="20"/>
                <w:szCs w:val="20"/>
              </w:rPr>
            </w:pPr>
            <w:r w:rsidRPr="00417066">
              <w:rPr>
                <w:rFonts w:ascii="Arial" w:hAnsi="Arial" w:cs="Arial"/>
                <w:color w:val="auto"/>
                <w:sz w:val="20"/>
                <w:szCs w:val="20"/>
              </w:rPr>
              <w:t>Doanh nghiệp do Thủ tướng Chính phủ quyết định đầu tư vốn để thành lập mới theo quy định tại Điều 11 Luật số 69/2014/QH13</w:t>
            </w:r>
          </w:p>
        </w:tc>
        <w:tc>
          <w:tcPr>
            <w:tcW w:w="2040" w:type="pct"/>
            <w:tcBorders>
              <w:top w:val="single" w:sz="4" w:space="0" w:color="auto"/>
              <w:left w:val="single" w:sz="4" w:space="0" w:color="auto"/>
              <w:bottom w:val="single" w:sz="4" w:space="0" w:color="auto"/>
              <w:right w:val="single" w:sz="4" w:space="0" w:color="auto"/>
            </w:tcBorders>
            <w:shd w:val="clear" w:color="auto" w:fill="FFFFFF"/>
            <w:vAlign w:val="center"/>
          </w:tcPr>
          <w:p w:rsidR="00AB384C" w:rsidRPr="00417066" w:rsidRDefault="00901BD6" w:rsidP="00330740">
            <w:pPr>
              <w:pStyle w:val="Khc0"/>
              <w:spacing w:after="0"/>
              <w:ind w:firstLine="0"/>
              <w:rPr>
                <w:rFonts w:ascii="Arial" w:hAnsi="Arial" w:cs="Arial"/>
                <w:color w:val="auto"/>
                <w:sz w:val="20"/>
                <w:szCs w:val="20"/>
              </w:rPr>
            </w:pPr>
            <w:r>
              <w:rPr>
                <w:rFonts w:ascii="Arial" w:hAnsi="Arial" w:cs="Arial"/>
                <w:color w:val="auto"/>
                <w:sz w:val="20"/>
                <w:szCs w:val="20"/>
              </w:rPr>
              <w:t>Bộ quản lý ngành (c</w:t>
            </w:r>
            <w:r>
              <w:rPr>
                <w:rFonts w:ascii="Arial" w:hAnsi="Arial" w:cs="Arial"/>
                <w:color w:val="auto"/>
                <w:sz w:val="20"/>
                <w:szCs w:val="20"/>
                <w:lang w:val="en-US"/>
              </w:rPr>
              <w:t>ă</w:t>
            </w:r>
            <w:r w:rsidR="00CF33C7" w:rsidRPr="00417066">
              <w:rPr>
                <w:rFonts w:ascii="Arial" w:hAnsi="Arial" w:cs="Arial"/>
                <w:color w:val="auto"/>
                <w:sz w:val="20"/>
                <w:szCs w:val="20"/>
              </w:rPr>
              <w:t xml:space="preserve">n cứ theo ngành, lĩnh vực kinh doanh chính </w:t>
            </w:r>
            <w:r w:rsidR="0015022E">
              <w:rPr>
                <w:rFonts w:ascii="Arial" w:hAnsi="Arial" w:cs="Arial"/>
                <w:color w:val="auto"/>
                <w:sz w:val="20"/>
                <w:szCs w:val="20"/>
              </w:rPr>
              <w:t>của</w:t>
            </w:r>
            <w:r w:rsidR="00CF33C7" w:rsidRPr="00417066">
              <w:rPr>
                <w:rFonts w:ascii="Arial" w:hAnsi="Arial" w:cs="Arial"/>
                <w:color w:val="auto"/>
                <w:sz w:val="20"/>
                <w:szCs w:val="20"/>
              </w:rPr>
              <w:t xml:space="preserve"> doanh nghiệp)</w:t>
            </w:r>
          </w:p>
        </w:tc>
      </w:tr>
    </w:tbl>
    <w:p w:rsidR="00CF33C7" w:rsidRPr="00417066" w:rsidRDefault="00CF33C7" w:rsidP="00417066">
      <w:pPr>
        <w:spacing w:after="120"/>
        <w:ind w:firstLine="720"/>
        <w:jc w:val="both"/>
        <w:rPr>
          <w:rFonts w:ascii="Arial" w:hAnsi="Arial" w:cs="Arial"/>
          <w:color w:val="auto"/>
          <w:sz w:val="20"/>
          <w:szCs w:val="20"/>
        </w:rPr>
      </w:pPr>
    </w:p>
    <w:sectPr w:rsidR="00CF33C7" w:rsidRPr="00417066" w:rsidSect="00417066">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7FA" w:rsidRDefault="00E177FA">
      <w:r>
        <w:separator/>
      </w:r>
    </w:p>
  </w:endnote>
  <w:endnote w:type="continuationSeparator" w:id="0">
    <w:p w:rsidR="00E177FA" w:rsidRDefault="00E17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7FA" w:rsidRDefault="00E177FA"/>
  </w:footnote>
  <w:footnote w:type="continuationSeparator" w:id="0">
    <w:p w:rsidR="00E177FA" w:rsidRDefault="00E177F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84C" w:rsidRDefault="00AB384C">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84C" w:rsidRDefault="00AB384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310EB"/>
    <w:multiLevelType w:val="multilevel"/>
    <w:tmpl w:val="972CF7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5C2669"/>
    <w:multiLevelType w:val="multilevel"/>
    <w:tmpl w:val="A46A28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3B559D"/>
    <w:multiLevelType w:val="multilevel"/>
    <w:tmpl w:val="851869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135DDD"/>
    <w:multiLevelType w:val="multilevel"/>
    <w:tmpl w:val="82B018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393900"/>
    <w:multiLevelType w:val="multilevel"/>
    <w:tmpl w:val="E44E21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E6930E3"/>
    <w:multiLevelType w:val="multilevel"/>
    <w:tmpl w:val="57386F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E26C09"/>
    <w:multiLevelType w:val="multilevel"/>
    <w:tmpl w:val="BE74EC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5B0248"/>
    <w:multiLevelType w:val="multilevel"/>
    <w:tmpl w:val="4CD26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3"/>
  </w:num>
  <w:num w:numId="4">
    <w:abstractNumId w:val="4"/>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4C"/>
    <w:rsid w:val="00030923"/>
    <w:rsid w:val="00080C42"/>
    <w:rsid w:val="000955E4"/>
    <w:rsid w:val="000C5222"/>
    <w:rsid w:val="000C736A"/>
    <w:rsid w:val="000D4917"/>
    <w:rsid w:val="000E1BF7"/>
    <w:rsid w:val="000F722A"/>
    <w:rsid w:val="00100051"/>
    <w:rsid w:val="001329CB"/>
    <w:rsid w:val="0015022E"/>
    <w:rsid w:val="00156F3F"/>
    <w:rsid w:val="00162793"/>
    <w:rsid w:val="001823E4"/>
    <w:rsid w:val="00190778"/>
    <w:rsid w:val="001F68BE"/>
    <w:rsid w:val="00201DCA"/>
    <w:rsid w:val="00203B56"/>
    <w:rsid w:val="00240030"/>
    <w:rsid w:val="00271D2D"/>
    <w:rsid w:val="002C3F6D"/>
    <w:rsid w:val="00330740"/>
    <w:rsid w:val="0034649D"/>
    <w:rsid w:val="00347706"/>
    <w:rsid w:val="00354D6A"/>
    <w:rsid w:val="003653BB"/>
    <w:rsid w:val="003B00BE"/>
    <w:rsid w:val="003B4F41"/>
    <w:rsid w:val="003B7D5A"/>
    <w:rsid w:val="003C2008"/>
    <w:rsid w:val="003C235B"/>
    <w:rsid w:val="003F1A41"/>
    <w:rsid w:val="003F2412"/>
    <w:rsid w:val="004040EB"/>
    <w:rsid w:val="00406F74"/>
    <w:rsid w:val="004156CA"/>
    <w:rsid w:val="00417066"/>
    <w:rsid w:val="0043383D"/>
    <w:rsid w:val="0044213E"/>
    <w:rsid w:val="004556E1"/>
    <w:rsid w:val="004602B0"/>
    <w:rsid w:val="00477678"/>
    <w:rsid w:val="004A0376"/>
    <w:rsid w:val="004A64FB"/>
    <w:rsid w:val="004E47A9"/>
    <w:rsid w:val="004F0BF4"/>
    <w:rsid w:val="004F1628"/>
    <w:rsid w:val="004F2560"/>
    <w:rsid w:val="00524AA1"/>
    <w:rsid w:val="00527AA5"/>
    <w:rsid w:val="00587175"/>
    <w:rsid w:val="00587DCB"/>
    <w:rsid w:val="005A61C1"/>
    <w:rsid w:val="005E0496"/>
    <w:rsid w:val="0068738C"/>
    <w:rsid w:val="006C5E45"/>
    <w:rsid w:val="006D4B98"/>
    <w:rsid w:val="0070513B"/>
    <w:rsid w:val="007356EC"/>
    <w:rsid w:val="00735D28"/>
    <w:rsid w:val="007506F9"/>
    <w:rsid w:val="00756D8B"/>
    <w:rsid w:val="00762D49"/>
    <w:rsid w:val="00764689"/>
    <w:rsid w:val="00764A50"/>
    <w:rsid w:val="007A26C3"/>
    <w:rsid w:val="007C1DE6"/>
    <w:rsid w:val="007D2C55"/>
    <w:rsid w:val="007E05B8"/>
    <w:rsid w:val="007F23C1"/>
    <w:rsid w:val="008961F5"/>
    <w:rsid w:val="008B598F"/>
    <w:rsid w:val="008C7CF7"/>
    <w:rsid w:val="00901BD6"/>
    <w:rsid w:val="00941D28"/>
    <w:rsid w:val="009521C9"/>
    <w:rsid w:val="00980693"/>
    <w:rsid w:val="0099070C"/>
    <w:rsid w:val="009912EC"/>
    <w:rsid w:val="00994293"/>
    <w:rsid w:val="009B0BE6"/>
    <w:rsid w:val="009D6461"/>
    <w:rsid w:val="009E3EFE"/>
    <w:rsid w:val="00A038F7"/>
    <w:rsid w:val="00AB384C"/>
    <w:rsid w:val="00B72C7C"/>
    <w:rsid w:val="00BD38E4"/>
    <w:rsid w:val="00BF3987"/>
    <w:rsid w:val="00C67FBC"/>
    <w:rsid w:val="00C8585F"/>
    <w:rsid w:val="00CD7ECE"/>
    <w:rsid w:val="00CE1EE4"/>
    <w:rsid w:val="00CF33C7"/>
    <w:rsid w:val="00D81D03"/>
    <w:rsid w:val="00D935CF"/>
    <w:rsid w:val="00DB1E65"/>
    <w:rsid w:val="00DC5620"/>
    <w:rsid w:val="00DF0949"/>
    <w:rsid w:val="00DF3F78"/>
    <w:rsid w:val="00E177FA"/>
    <w:rsid w:val="00E30BF7"/>
    <w:rsid w:val="00E44FB6"/>
    <w:rsid w:val="00E6199D"/>
    <w:rsid w:val="00E71412"/>
    <w:rsid w:val="00EF5D20"/>
    <w:rsid w:val="00F1275D"/>
    <w:rsid w:val="00F539EE"/>
    <w:rsid w:val="00F9142B"/>
    <w:rsid w:val="00F94181"/>
    <w:rsid w:val="00FA7B8F"/>
    <w:rsid w:val="00FC6AB5"/>
    <w:rsid w:val="00FE2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F95DDF-3332-40BF-8FB1-BA485BFB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Vnbnnidung4">
    <w:name w:val="Văn bản nội dung (4)_"/>
    <w:basedOn w:val="DefaultParagraphFont"/>
    <w:link w:val="Vnbnnidung40"/>
    <w:rPr>
      <w:rFonts w:ascii="Arial" w:eastAsia="Arial" w:hAnsi="Arial" w:cs="Arial"/>
      <w:b/>
      <w:bCs/>
      <w:i w:val="0"/>
      <w:iCs w:val="0"/>
      <w:smallCaps w:val="0"/>
      <w:strike w:val="0"/>
      <w:w w:val="70"/>
      <w:sz w:val="18"/>
      <w:szCs w:val="18"/>
      <w:u w:val="single"/>
      <w:shd w:val="clear" w:color="auto" w:fill="auto"/>
    </w:rPr>
  </w:style>
  <w:style w:type="character" w:customStyle="1" w:styleId="Vnbnnidung5">
    <w:name w:val="Văn bản nội dung (5)_"/>
    <w:basedOn w:val="DefaultParagraphFont"/>
    <w:link w:val="Vnbnnidung50"/>
    <w:rPr>
      <w:rFonts w:ascii="Times New Roman" w:eastAsia="Times New Roman" w:hAnsi="Times New Roman" w:cs="Times New Roman"/>
      <w:b w:val="0"/>
      <w:bCs w:val="0"/>
      <w:i w:val="0"/>
      <w:iCs w:val="0"/>
      <w:smallCaps w:val="0"/>
      <w:strike w:val="0"/>
      <w:sz w:val="42"/>
      <w:szCs w:val="42"/>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3"/>
      <w:szCs w:val="13"/>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Vnbnnidung0">
    <w:name w:val="Văn bản nội dung"/>
    <w:basedOn w:val="Normal"/>
    <w:link w:val="Vnbnnidung"/>
    <w:pPr>
      <w:spacing w:after="220"/>
      <w:ind w:firstLine="400"/>
    </w:pPr>
    <w:rPr>
      <w:rFonts w:ascii="Times New Roman" w:eastAsia="Times New Roman" w:hAnsi="Times New Roman" w:cs="Times New Roman"/>
      <w:sz w:val="28"/>
      <w:szCs w:val="28"/>
    </w:rPr>
  </w:style>
  <w:style w:type="paragraph" w:customStyle="1" w:styleId="Vnbnnidung40">
    <w:name w:val="Văn bản nội dung (4)"/>
    <w:basedOn w:val="Normal"/>
    <w:link w:val="Vnbnnidung4"/>
    <w:pPr>
      <w:spacing w:line="576" w:lineRule="auto"/>
      <w:jc w:val="right"/>
    </w:pPr>
    <w:rPr>
      <w:rFonts w:ascii="Arial" w:eastAsia="Arial" w:hAnsi="Arial" w:cs="Arial"/>
      <w:b/>
      <w:bCs/>
      <w:w w:val="70"/>
      <w:sz w:val="18"/>
      <w:szCs w:val="18"/>
      <w:u w:val="single"/>
    </w:rPr>
  </w:style>
  <w:style w:type="paragraph" w:customStyle="1" w:styleId="Vnbnnidung50">
    <w:name w:val="Văn bản nội dung (5)"/>
    <w:basedOn w:val="Normal"/>
    <w:link w:val="Vnbnnidung5"/>
    <w:pPr>
      <w:spacing w:line="180" w:lineRule="auto"/>
      <w:jc w:val="right"/>
    </w:pPr>
    <w:rPr>
      <w:rFonts w:ascii="Times New Roman" w:eastAsia="Times New Roman" w:hAnsi="Times New Roman" w:cs="Times New Roman"/>
      <w:sz w:val="42"/>
      <w:szCs w:val="42"/>
    </w:rPr>
  </w:style>
  <w:style w:type="paragraph" w:customStyle="1" w:styleId="Vnbnnidung30">
    <w:name w:val="Văn bản nội dung (3)"/>
    <w:basedOn w:val="Normal"/>
    <w:link w:val="Vnbnnidung3"/>
    <w:pPr>
      <w:spacing w:line="226" w:lineRule="auto"/>
      <w:ind w:left="830" w:firstLine="30"/>
    </w:pPr>
    <w:rPr>
      <w:rFonts w:ascii="Times New Roman" w:eastAsia="Times New Roman" w:hAnsi="Times New Roman" w:cs="Times New Roman"/>
      <w:sz w:val="13"/>
      <w:szCs w:val="13"/>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customStyle="1" w:styleId="Khc0">
    <w:name w:val="Khác"/>
    <w:basedOn w:val="Normal"/>
    <w:link w:val="Khc"/>
    <w:pPr>
      <w:spacing w:after="220"/>
      <w:ind w:firstLine="400"/>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417066"/>
    <w:pPr>
      <w:tabs>
        <w:tab w:val="center" w:pos="4680"/>
        <w:tab w:val="right" w:pos="9360"/>
      </w:tabs>
    </w:pPr>
  </w:style>
  <w:style w:type="character" w:customStyle="1" w:styleId="HeaderChar">
    <w:name w:val="Header Char"/>
    <w:basedOn w:val="DefaultParagraphFont"/>
    <w:link w:val="Header"/>
    <w:uiPriority w:val="99"/>
    <w:rsid w:val="00417066"/>
    <w:rPr>
      <w:color w:val="000000"/>
    </w:rPr>
  </w:style>
  <w:style w:type="paragraph" w:styleId="Footer">
    <w:name w:val="footer"/>
    <w:basedOn w:val="Normal"/>
    <w:link w:val="FooterChar"/>
    <w:unhideWhenUsed/>
    <w:rsid w:val="00417066"/>
    <w:pPr>
      <w:tabs>
        <w:tab w:val="center" w:pos="4680"/>
        <w:tab w:val="right" w:pos="9360"/>
      </w:tabs>
    </w:pPr>
  </w:style>
  <w:style w:type="character" w:customStyle="1" w:styleId="FooterChar">
    <w:name w:val="Footer Char"/>
    <w:basedOn w:val="DefaultParagraphFont"/>
    <w:link w:val="Footer"/>
    <w:rsid w:val="0041706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2264</Words>
  <Characters>12910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5</cp:revision>
  <dcterms:created xsi:type="dcterms:W3CDTF">2024-07-26T12:25:00Z</dcterms:created>
  <dcterms:modified xsi:type="dcterms:W3CDTF">2024-07-27T01:34:00Z</dcterms:modified>
</cp:coreProperties>
</file>