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E1278" w:rsidRPr="002B4D1D" w14:paraId="132C412B" w14:textId="77777777" w:rsidTr="002B4D1D">
        <w:trPr>
          <w:trHeight w:val="920"/>
        </w:trPr>
        <w:tc>
          <w:tcPr>
            <w:tcW w:w="1800" w:type="pct"/>
            <w:tcMar>
              <w:top w:w="0" w:type="dxa"/>
              <w:left w:w="108" w:type="dxa"/>
              <w:bottom w:w="0" w:type="dxa"/>
              <w:right w:w="108" w:type="dxa"/>
            </w:tcMar>
          </w:tcPr>
          <w:p w14:paraId="4A8188C6" w14:textId="350878C6" w:rsidR="000E1278" w:rsidRPr="002B4D1D" w:rsidRDefault="000E1278" w:rsidP="002B4D1D">
            <w:pPr>
              <w:adjustRightInd w:val="0"/>
              <w:snapToGrid w:val="0"/>
              <w:spacing w:after="0" w:line="240" w:lineRule="auto"/>
              <w:jc w:val="center"/>
              <w:rPr>
                <w:rFonts w:ascii="Arial" w:hAnsi="Arial" w:cs="Arial"/>
                <w:color w:val="000000"/>
                <w:sz w:val="20"/>
                <w:szCs w:val="20"/>
              </w:rPr>
            </w:pPr>
            <w:r w:rsidRPr="002B4D1D">
              <w:rPr>
                <w:rFonts w:ascii="Arial" w:hAnsi="Arial" w:cs="Arial"/>
                <w:b/>
                <w:bCs/>
                <w:color w:val="000000"/>
                <w:sz w:val="20"/>
                <w:szCs w:val="20"/>
              </w:rPr>
              <w:t>BỘ TÀI CHÍNH</w:t>
            </w:r>
            <w:r w:rsidRPr="002B4D1D">
              <w:rPr>
                <w:rFonts w:ascii="Arial" w:hAnsi="Arial" w:cs="Arial"/>
                <w:b/>
                <w:bCs/>
                <w:color w:val="000000"/>
                <w:sz w:val="20"/>
                <w:szCs w:val="20"/>
              </w:rPr>
              <w:br/>
            </w:r>
            <w:r w:rsidRPr="002B4D1D">
              <w:rPr>
                <w:rFonts w:ascii="Arial" w:hAnsi="Arial" w:cs="Arial"/>
                <w:bCs/>
                <w:color w:val="000000"/>
                <w:sz w:val="20"/>
                <w:szCs w:val="20"/>
                <w:vertAlign w:val="superscript"/>
              </w:rPr>
              <w:t>__________</w:t>
            </w:r>
          </w:p>
          <w:p w14:paraId="6668F0FD" w14:textId="2DDE4B3C" w:rsidR="000E1278" w:rsidRPr="002B4D1D" w:rsidRDefault="000E1278" w:rsidP="002B4D1D">
            <w:pPr>
              <w:adjustRightInd w:val="0"/>
              <w:snapToGrid w:val="0"/>
              <w:spacing w:after="0" w:line="240" w:lineRule="auto"/>
              <w:jc w:val="center"/>
              <w:rPr>
                <w:rFonts w:ascii="Arial" w:hAnsi="Arial" w:cs="Arial"/>
                <w:color w:val="000000"/>
                <w:sz w:val="20"/>
                <w:szCs w:val="20"/>
              </w:rPr>
            </w:pPr>
            <w:r w:rsidRPr="002B4D1D">
              <w:rPr>
                <w:rFonts w:ascii="Arial" w:hAnsi="Arial" w:cs="Arial"/>
                <w:color w:val="000000"/>
                <w:sz w:val="20"/>
                <w:szCs w:val="20"/>
              </w:rPr>
              <w:t xml:space="preserve">Số: </w:t>
            </w:r>
            <w:r w:rsidRPr="002B4D1D">
              <w:rPr>
                <w:rFonts w:ascii="Arial" w:hAnsi="Arial" w:cs="Arial"/>
                <w:sz w:val="20"/>
                <w:szCs w:val="20"/>
              </w:rPr>
              <w:t>43/2026/TT-BTC</w:t>
            </w:r>
          </w:p>
        </w:tc>
        <w:tc>
          <w:tcPr>
            <w:tcW w:w="3200" w:type="pct"/>
            <w:tcMar>
              <w:top w:w="0" w:type="dxa"/>
              <w:left w:w="108" w:type="dxa"/>
              <w:bottom w:w="0" w:type="dxa"/>
              <w:right w:w="108" w:type="dxa"/>
            </w:tcMar>
          </w:tcPr>
          <w:p w14:paraId="62F20AAD" w14:textId="77777777" w:rsidR="000E1278" w:rsidRPr="002B4D1D" w:rsidRDefault="000E1278" w:rsidP="002B4D1D">
            <w:pPr>
              <w:adjustRightInd w:val="0"/>
              <w:snapToGrid w:val="0"/>
              <w:spacing w:after="0" w:line="240" w:lineRule="auto"/>
              <w:jc w:val="center"/>
              <w:rPr>
                <w:rFonts w:ascii="Arial" w:hAnsi="Arial" w:cs="Arial"/>
                <w:color w:val="000000"/>
                <w:sz w:val="20"/>
                <w:szCs w:val="20"/>
                <w:vertAlign w:val="superscript"/>
              </w:rPr>
            </w:pPr>
            <w:bookmarkStart w:id="0" w:name="_Hlk225157734"/>
            <w:r w:rsidRPr="002B4D1D">
              <w:rPr>
                <w:rFonts w:ascii="Arial" w:hAnsi="Arial" w:cs="Arial"/>
                <w:b/>
                <w:bCs/>
                <w:color w:val="000000"/>
                <w:sz w:val="20"/>
                <w:szCs w:val="20"/>
              </w:rPr>
              <w:t>CỘNG HÒA XÃ HỘI CHỦ NGHĨA VIỆT NAM</w:t>
            </w:r>
            <w:r w:rsidRPr="002B4D1D">
              <w:rPr>
                <w:rFonts w:ascii="Arial" w:hAnsi="Arial" w:cs="Arial"/>
                <w:b/>
                <w:bCs/>
                <w:color w:val="000000"/>
                <w:sz w:val="20"/>
                <w:szCs w:val="20"/>
              </w:rPr>
              <w:br/>
              <w:t xml:space="preserve">Độc lập - Tự do - Hạnh phúc </w:t>
            </w:r>
            <w:r w:rsidRPr="002B4D1D">
              <w:rPr>
                <w:rFonts w:ascii="Arial" w:hAnsi="Arial" w:cs="Arial"/>
                <w:b/>
                <w:bCs/>
                <w:color w:val="000000"/>
                <w:sz w:val="20"/>
                <w:szCs w:val="20"/>
              </w:rPr>
              <w:br/>
            </w:r>
            <w:r w:rsidRPr="002B4D1D">
              <w:rPr>
                <w:rFonts w:ascii="Arial" w:hAnsi="Arial" w:cs="Arial"/>
                <w:bCs/>
                <w:color w:val="000000"/>
                <w:sz w:val="20"/>
                <w:szCs w:val="20"/>
                <w:vertAlign w:val="superscript"/>
              </w:rPr>
              <w:t>______________________</w:t>
            </w:r>
          </w:p>
          <w:bookmarkEnd w:id="0"/>
          <w:p w14:paraId="7A9076D8" w14:textId="080B8310" w:rsidR="000E1278" w:rsidRPr="002B4D1D" w:rsidRDefault="000E1278" w:rsidP="002B4D1D">
            <w:pPr>
              <w:adjustRightInd w:val="0"/>
              <w:snapToGrid w:val="0"/>
              <w:spacing w:after="0" w:line="240" w:lineRule="auto"/>
              <w:jc w:val="center"/>
              <w:rPr>
                <w:rFonts w:ascii="Arial" w:hAnsi="Arial" w:cs="Arial"/>
                <w:i/>
                <w:color w:val="000000"/>
                <w:sz w:val="20"/>
                <w:szCs w:val="20"/>
              </w:rPr>
            </w:pPr>
            <w:r w:rsidRPr="002B4D1D">
              <w:rPr>
                <w:rFonts w:ascii="Arial" w:hAnsi="Arial" w:cs="Arial"/>
                <w:i/>
                <w:sz w:val="20"/>
                <w:szCs w:val="20"/>
              </w:rPr>
              <w:t>Hà Nội, ngày 20 tháng 4 năm 2026</w:t>
            </w:r>
          </w:p>
        </w:tc>
      </w:tr>
    </w:tbl>
    <w:p w14:paraId="43A5CBA0" w14:textId="77777777" w:rsidR="000E1278" w:rsidRPr="002B4D1D" w:rsidRDefault="000E1278" w:rsidP="002B4D1D">
      <w:pPr>
        <w:adjustRightInd w:val="0"/>
        <w:snapToGrid w:val="0"/>
        <w:spacing w:after="0" w:line="240" w:lineRule="auto"/>
        <w:jc w:val="center"/>
        <w:rPr>
          <w:rFonts w:ascii="Arial" w:hAnsi="Arial" w:cs="Arial"/>
          <w:b/>
          <w:sz w:val="20"/>
          <w:szCs w:val="20"/>
        </w:rPr>
      </w:pPr>
    </w:p>
    <w:p w14:paraId="34F227BD" w14:textId="77777777" w:rsidR="000E1278" w:rsidRPr="002B4D1D" w:rsidRDefault="000E1278" w:rsidP="002B4D1D">
      <w:pPr>
        <w:adjustRightInd w:val="0"/>
        <w:snapToGrid w:val="0"/>
        <w:spacing w:after="0" w:line="240" w:lineRule="auto"/>
        <w:jc w:val="center"/>
        <w:rPr>
          <w:rFonts w:ascii="Arial" w:hAnsi="Arial" w:cs="Arial"/>
          <w:b/>
          <w:sz w:val="20"/>
          <w:szCs w:val="20"/>
        </w:rPr>
      </w:pPr>
    </w:p>
    <w:p w14:paraId="728E59F8" w14:textId="210E196D"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b/>
          <w:sz w:val="20"/>
          <w:szCs w:val="20"/>
        </w:rPr>
        <w:t>THÔNG TƯ</w:t>
      </w:r>
    </w:p>
    <w:p w14:paraId="5A1E7FD2" w14:textId="77777777" w:rsidR="00EA0134" w:rsidRPr="002B4D1D" w:rsidRDefault="00AA6E63" w:rsidP="002B4D1D">
      <w:pPr>
        <w:adjustRightInd w:val="0"/>
        <w:snapToGrid w:val="0"/>
        <w:spacing w:after="0" w:line="240" w:lineRule="auto"/>
        <w:jc w:val="center"/>
        <w:rPr>
          <w:rFonts w:ascii="Arial" w:hAnsi="Arial" w:cs="Arial"/>
          <w:b/>
          <w:sz w:val="20"/>
          <w:szCs w:val="20"/>
        </w:rPr>
      </w:pPr>
      <w:r w:rsidRPr="002B4D1D">
        <w:rPr>
          <w:rFonts w:ascii="Arial" w:hAnsi="Arial" w:cs="Arial"/>
          <w:b/>
          <w:sz w:val="20"/>
          <w:szCs w:val="20"/>
        </w:rPr>
        <w:t>S</w:t>
      </w:r>
      <w:r w:rsidRPr="002B4D1D">
        <w:rPr>
          <w:rFonts w:ascii="Arial" w:hAnsi="Arial" w:cs="Arial"/>
          <w:b/>
          <w:sz w:val="20"/>
          <w:szCs w:val="20"/>
        </w:rPr>
        <w:t>ử</w:t>
      </w:r>
      <w:r w:rsidRPr="002B4D1D">
        <w:rPr>
          <w:rFonts w:ascii="Arial" w:hAnsi="Arial" w:cs="Arial"/>
          <w:b/>
          <w:sz w:val="20"/>
          <w:szCs w:val="20"/>
        </w:rPr>
        <w:t>a đ</w:t>
      </w:r>
      <w:r w:rsidRPr="002B4D1D">
        <w:rPr>
          <w:rFonts w:ascii="Arial" w:hAnsi="Arial" w:cs="Arial"/>
          <w:b/>
          <w:sz w:val="20"/>
          <w:szCs w:val="20"/>
        </w:rPr>
        <w:t>ổ</w:t>
      </w:r>
      <w:r w:rsidRPr="002B4D1D">
        <w:rPr>
          <w:rFonts w:ascii="Arial" w:hAnsi="Arial" w:cs="Arial"/>
          <w:b/>
          <w:sz w:val="20"/>
          <w:szCs w:val="20"/>
        </w:rPr>
        <w:t>i, b</w:t>
      </w:r>
      <w:r w:rsidRPr="002B4D1D">
        <w:rPr>
          <w:rFonts w:ascii="Arial" w:hAnsi="Arial" w:cs="Arial"/>
          <w:b/>
          <w:sz w:val="20"/>
          <w:szCs w:val="20"/>
        </w:rPr>
        <w:t>ổ</w:t>
      </w:r>
      <w:r w:rsidRPr="002B4D1D">
        <w:rPr>
          <w:rFonts w:ascii="Arial" w:hAnsi="Arial" w:cs="Arial"/>
          <w:b/>
          <w:sz w:val="20"/>
          <w:szCs w:val="20"/>
        </w:rPr>
        <w:t xml:space="preserve"> sung m</w:t>
      </w:r>
      <w:r w:rsidRPr="002B4D1D">
        <w:rPr>
          <w:rFonts w:ascii="Arial" w:hAnsi="Arial" w:cs="Arial"/>
          <w:b/>
          <w:sz w:val="20"/>
          <w:szCs w:val="20"/>
        </w:rPr>
        <w:t>ộ</w:t>
      </w:r>
      <w:r w:rsidRPr="002B4D1D">
        <w:rPr>
          <w:rFonts w:ascii="Arial" w:hAnsi="Arial" w:cs="Arial"/>
          <w:b/>
          <w:sz w:val="20"/>
          <w:szCs w:val="20"/>
        </w:rPr>
        <w:t>t s</w:t>
      </w:r>
      <w:r w:rsidRPr="002B4D1D">
        <w:rPr>
          <w:rFonts w:ascii="Arial" w:hAnsi="Arial" w:cs="Arial"/>
          <w:b/>
          <w:sz w:val="20"/>
          <w:szCs w:val="20"/>
        </w:rPr>
        <w:t>ố</w:t>
      </w:r>
      <w:r w:rsidRPr="002B4D1D">
        <w:rPr>
          <w:rFonts w:ascii="Arial" w:hAnsi="Arial" w:cs="Arial"/>
          <w:b/>
          <w:sz w:val="20"/>
          <w:szCs w:val="20"/>
        </w:rPr>
        <w:t xml:space="preserve"> đi</w:t>
      </w:r>
      <w:r w:rsidRPr="002B4D1D">
        <w:rPr>
          <w:rFonts w:ascii="Arial" w:hAnsi="Arial" w:cs="Arial"/>
          <w:b/>
          <w:sz w:val="20"/>
          <w:szCs w:val="20"/>
        </w:rPr>
        <w:t>ề</w:t>
      </w:r>
      <w:r w:rsidRPr="002B4D1D">
        <w:rPr>
          <w:rFonts w:ascii="Arial" w:hAnsi="Arial" w:cs="Arial"/>
          <w:b/>
          <w:sz w:val="20"/>
          <w:szCs w:val="20"/>
        </w:rPr>
        <w:t>u c</w:t>
      </w:r>
      <w:r w:rsidRPr="002B4D1D">
        <w:rPr>
          <w:rFonts w:ascii="Arial" w:hAnsi="Arial" w:cs="Arial"/>
          <w:b/>
          <w:sz w:val="20"/>
          <w:szCs w:val="20"/>
        </w:rPr>
        <w:t>ủ</w:t>
      </w:r>
      <w:r w:rsidRPr="002B4D1D">
        <w:rPr>
          <w:rFonts w:ascii="Arial" w:hAnsi="Arial" w:cs="Arial"/>
          <w:b/>
          <w:sz w:val="20"/>
          <w:szCs w:val="20"/>
        </w:rPr>
        <w:t>a Thông tư s</w:t>
      </w:r>
      <w:r w:rsidRPr="002B4D1D">
        <w:rPr>
          <w:rFonts w:ascii="Arial" w:hAnsi="Arial" w:cs="Arial"/>
          <w:b/>
          <w:sz w:val="20"/>
          <w:szCs w:val="20"/>
        </w:rPr>
        <w:t>ố</w:t>
      </w:r>
      <w:r w:rsidRPr="002B4D1D">
        <w:rPr>
          <w:rFonts w:ascii="Arial" w:hAnsi="Arial" w:cs="Arial"/>
          <w:b/>
          <w:sz w:val="20"/>
          <w:szCs w:val="20"/>
        </w:rPr>
        <w:t xml:space="preserve"> 202/2014/TT-BTC ngày </w:t>
      </w:r>
      <w:r w:rsidRPr="002B4D1D">
        <w:rPr>
          <w:rFonts w:ascii="Arial" w:hAnsi="Arial" w:cs="Arial"/>
          <w:sz w:val="20"/>
          <w:szCs w:val="20"/>
        </w:rPr>
        <w:br/>
      </w:r>
      <w:r w:rsidRPr="002B4D1D">
        <w:rPr>
          <w:rFonts w:ascii="Arial" w:hAnsi="Arial" w:cs="Arial"/>
          <w:b/>
          <w:sz w:val="20"/>
          <w:szCs w:val="20"/>
        </w:rPr>
        <w:t>22/12/2014 c</w:t>
      </w:r>
      <w:r w:rsidRPr="002B4D1D">
        <w:rPr>
          <w:rFonts w:ascii="Arial" w:hAnsi="Arial" w:cs="Arial"/>
          <w:b/>
          <w:sz w:val="20"/>
          <w:szCs w:val="20"/>
        </w:rPr>
        <w:t>ủ</w:t>
      </w:r>
      <w:r w:rsidRPr="002B4D1D">
        <w:rPr>
          <w:rFonts w:ascii="Arial" w:hAnsi="Arial" w:cs="Arial"/>
          <w:b/>
          <w:sz w:val="20"/>
          <w:szCs w:val="20"/>
        </w:rPr>
        <w:t>a B</w:t>
      </w:r>
      <w:r w:rsidRPr="002B4D1D">
        <w:rPr>
          <w:rFonts w:ascii="Arial" w:hAnsi="Arial" w:cs="Arial"/>
          <w:b/>
          <w:sz w:val="20"/>
          <w:szCs w:val="20"/>
        </w:rPr>
        <w:t>ộ</w:t>
      </w:r>
      <w:r w:rsidRPr="002B4D1D">
        <w:rPr>
          <w:rFonts w:ascii="Arial" w:hAnsi="Arial" w:cs="Arial"/>
          <w:b/>
          <w:sz w:val="20"/>
          <w:szCs w:val="20"/>
        </w:rPr>
        <w:t xml:space="preserve"> trư</w:t>
      </w:r>
      <w:r w:rsidRPr="002B4D1D">
        <w:rPr>
          <w:rFonts w:ascii="Arial" w:hAnsi="Arial" w:cs="Arial"/>
          <w:b/>
          <w:sz w:val="20"/>
          <w:szCs w:val="20"/>
        </w:rPr>
        <w:t>ở</w:t>
      </w:r>
      <w:r w:rsidRPr="002B4D1D">
        <w:rPr>
          <w:rFonts w:ascii="Arial" w:hAnsi="Arial" w:cs="Arial"/>
          <w:b/>
          <w:sz w:val="20"/>
          <w:szCs w:val="20"/>
        </w:rPr>
        <w:t>ng B</w:t>
      </w:r>
      <w:r w:rsidRPr="002B4D1D">
        <w:rPr>
          <w:rFonts w:ascii="Arial" w:hAnsi="Arial" w:cs="Arial"/>
          <w:b/>
          <w:sz w:val="20"/>
          <w:szCs w:val="20"/>
        </w:rPr>
        <w:t>ộ</w:t>
      </w:r>
      <w:r w:rsidRPr="002B4D1D">
        <w:rPr>
          <w:rFonts w:ascii="Arial" w:hAnsi="Arial" w:cs="Arial"/>
          <w:b/>
          <w:sz w:val="20"/>
          <w:szCs w:val="20"/>
        </w:rPr>
        <w:t xml:space="preserve"> Tài chính v</w:t>
      </w:r>
      <w:r w:rsidRPr="002B4D1D">
        <w:rPr>
          <w:rFonts w:ascii="Arial" w:hAnsi="Arial" w:cs="Arial"/>
          <w:b/>
          <w:sz w:val="20"/>
          <w:szCs w:val="20"/>
        </w:rPr>
        <w:t>ề</w:t>
      </w:r>
      <w:r w:rsidRPr="002B4D1D">
        <w:rPr>
          <w:rFonts w:ascii="Arial" w:hAnsi="Arial" w:cs="Arial"/>
          <w:b/>
          <w:sz w:val="20"/>
          <w:szCs w:val="20"/>
        </w:rPr>
        <w:t xml:space="preserve"> hư</w:t>
      </w:r>
      <w:r w:rsidRPr="002B4D1D">
        <w:rPr>
          <w:rFonts w:ascii="Arial" w:hAnsi="Arial" w:cs="Arial"/>
          <w:b/>
          <w:sz w:val="20"/>
          <w:szCs w:val="20"/>
        </w:rPr>
        <w:t>ớ</w:t>
      </w:r>
      <w:r w:rsidRPr="002B4D1D">
        <w:rPr>
          <w:rFonts w:ascii="Arial" w:hAnsi="Arial" w:cs="Arial"/>
          <w:b/>
          <w:sz w:val="20"/>
          <w:szCs w:val="20"/>
        </w:rPr>
        <w:t>ng d</w:t>
      </w:r>
      <w:r w:rsidRPr="002B4D1D">
        <w:rPr>
          <w:rFonts w:ascii="Arial" w:hAnsi="Arial" w:cs="Arial"/>
          <w:b/>
          <w:sz w:val="20"/>
          <w:szCs w:val="20"/>
        </w:rPr>
        <w:t>ẫ</w:t>
      </w:r>
      <w:r w:rsidRPr="002B4D1D">
        <w:rPr>
          <w:rFonts w:ascii="Arial" w:hAnsi="Arial" w:cs="Arial"/>
          <w:b/>
          <w:sz w:val="20"/>
          <w:szCs w:val="20"/>
        </w:rPr>
        <w:t>n phương pháp l</w:t>
      </w:r>
      <w:r w:rsidRPr="002B4D1D">
        <w:rPr>
          <w:rFonts w:ascii="Arial" w:hAnsi="Arial" w:cs="Arial"/>
          <w:b/>
          <w:sz w:val="20"/>
          <w:szCs w:val="20"/>
        </w:rPr>
        <w:t>ậ</w:t>
      </w:r>
      <w:r w:rsidRPr="002B4D1D">
        <w:rPr>
          <w:rFonts w:ascii="Arial" w:hAnsi="Arial" w:cs="Arial"/>
          <w:b/>
          <w:sz w:val="20"/>
          <w:szCs w:val="20"/>
        </w:rPr>
        <w:t xml:space="preserve">p </w:t>
      </w:r>
      <w:r w:rsidRPr="002B4D1D">
        <w:rPr>
          <w:rFonts w:ascii="Arial" w:hAnsi="Arial" w:cs="Arial"/>
          <w:sz w:val="20"/>
          <w:szCs w:val="20"/>
        </w:rPr>
        <w:br/>
      </w:r>
      <w:r w:rsidRPr="002B4D1D">
        <w:rPr>
          <w:rFonts w:ascii="Arial" w:hAnsi="Arial" w:cs="Arial"/>
          <w:b/>
          <w:sz w:val="20"/>
          <w:szCs w:val="20"/>
        </w:rPr>
        <w:t>và trình bày Báo cáo tài chính h</w:t>
      </w:r>
      <w:r w:rsidRPr="002B4D1D">
        <w:rPr>
          <w:rFonts w:ascii="Arial" w:hAnsi="Arial" w:cs="Arial"/>
          <w:b/>
          <w:sz w:val="20"/>
          <w:szCs w:val="20"/>
        </w:rPr>
        <w:t>ợ</w:t>
      </w:r>
      <w:r w:rsidRPr="002B4D1D">
        <w:rPr>
          <w:rFonts w:ascii="Arial" w:hAnsi="Arial" w:cs="Arial"/>
          <w:b/>
          <w:sz w:val="20"/>
          <w:szCs w:val="20"/>
        </w:rPr>
        <w:t>p nh</w:t>
      </w:r>
      <w:r w:rsidRPr="002B4D1D">
        <w:rPr>
          <w:rFonts w:ascii="Arial" w:hAnsi="Arial" w:cs="Arial"/>
          <w:b/>
          <w:sz w:val="20"/>
          <w:szCs w:val="20"/>
        </w:rPr>
        <w:t>ấ</w:t>
      </w:r>
      <w:r w:rsidRPr="002B4D1D">
        <w:rPr>
          <w:rFonts w:ascii="Arial" w:hAnsi="Arial" w:cs="Arial"/>
          <w:b/>
          <w:sz w:val="20"/>
          <w:szCs w:val="20"/>
        </w:rPr>
        <w:t>t</w:t>
      </w:r>
    </w:p>
    <w:p w14:paraId="07B8AE78" w14:textId="77777777" w:rsidR="002B4D1D" w:rsidRPr="002B4D1D" w:rsidRDefault="002B4D1D" w:rsidP="002B4D1D">
      <w:pPr>
        <w:adjustRightInd w:val="0"/>
        <w:snapToGrid w:val="0"/>
        <w:spacing w:after="0" w:line="240" w:lineRule="auto"/>
        <w:jc w:val="center"/>
        <w:rPr>
          <w:rFonts w:ascii="Arial" w:hAnsi="Arial" w:cs="Arial"/>
          <w:sz w:val="20"/>
          <w:szCs w:val="20"/>
        </w:rPr>
      </w:pPr>
    </w:p>
    <w:p w14:paraId="5F1A778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i/>
          <w:sz w:val="20"/>
          <w:szCs w:val="20"/>
        </w:rPr>
        <w:t>Căn c</w:t>
      </w:r>
      <w:r w:rsidRPr="002B4D1D">
        <w:rPr>
          <w:rFonts w:ascii="Arial" w:hAnsi="Arial" w:cs="Arial"/>
          <w:i/>
          <w:sz w:val="20"/>
          <w:szCs w:val="20"/>
        </w:rPr>
        <w:t>ứ</w:t>
      </w:r>
      <w:r w:rsidRPr="002B4D1D">
        <w:rPr>
          <w:rFonts w:ascii="Arial" w:hAnsi="Arial" w:cs="Arial"/>
          <w:i/>
          <w:sz w:val="20"/>
          <w:szCs w:val="20"/>
        </w:rPr>
        <w:t xml:space="preserve"> Lu</w:t>
      </w:r>
      <w:r w:rsidRPr="002B4D1D">
        <w:rPr>
          <w:rFonts w:ascii="Arial" w:hAnsi="Arial" w:cs="Arial"/>
          <w:i/>
          <w:sz w:val="20"/>
          <w:szCs w:val="20"/>
        </w:rPr>
        <w:t>ậ</w:t>
      </w:r>
      <w:r w:rsidRPr="002B4D1D">
        <w:rPr>
          <w:rFonts w:ascii="Arial" w:hAnsi="Arial" w:cs="Arial"/>
          <w:i/>
          <w:sz w:val="20"/>
          <w:szCs w:val="20"/>
        </w:rPr>
        <w:t>t K</w:t>
      </w:r>
      <w:r w:rsidRPr="002B4D1D">
        <w:rPr>
          <w:rFonts w:ascii="Arial" w:hAnsi="Arial" w:cs="Arial"/>
          <w:i/>
          <w:sz w:val="20"/>
          <w:szCs w:val="20"/>
        </w:rPr>
        <w:t>ế</w:t>
      </w:r>
      <w:r w:rsidRPr="002B4D1D">
        <w:rPr>
          <w:rFonts w:ascii="Arial" w:hAnsi="Arial" w:cs="Arial"/>
          <w:i/>
          <w:sz w:val="20"/>
          <w:szCs w:val="20"/>
        </w:rPr>
        <w:t xml:space="preserve"> toán s</w:t>
      </w:r>
      <w:r w:rsidRPr="002B4D1D">
        <w:rPr>
          <w:rFonts w:ascii="Arial" w:hAnsi="Arial" w:cs="Arial"/>
          <w:i/>
          <w:sz w:val="20"/>
          <w:szCs w:val="20"/>
        </w:rPr>
        <w:t>ố</w:t>
      </w:r>
      <w:r w:rsidRPr="002B4D1D">
        <w:rPr>
          <w:rFonts w:ascii="Arial" w:hAnsi="Arial" w:cs="Arial"/>
          <w:i/>
          <w:sz w:val="20"/>
          <w:szCs w:val="20"/>
        </w:rPr>
        <w:t xml:space="preserve"> 88/2015/QH13 đư</w:t>
      </w:r>
      <w:r w:rsidRPr="002B4D1D">
        <w:rPr>
          <w:rFonts w:ascii="Arial" w:hAnsi="Arial" w:cs="Arial"/>
          <w:i/>
          <w:sz w:val="20"/>
          <w:szCs w:val="20"/>
        </w:rPr>
        <w:t>ợ</w:t>
      </w:r>
      <w:r w:rsidRPr="002B4D1D">
        <w:rPr>
          <w:rFonts w:ascii="Arial" w:hAnsi="Arial" w:cs="Arial"/>
          <w:i/>
          <w:sz w:val="20"/>
          <w:szCs w:val="20"/>
        </w:rPr>
        <w:t>c s</w:t>
      </w:r>
      <w:r w:rsidRPr="002B4D1D">
        <w:rPr>
          <w:rFonts w:ascii="Arial" w:hAnsi="Arial" w:cs="Arial"/>
          <w:i/>
          <w:sz w:val="20"/>
          <w:szCs w:val="20"/>
        </w:rPr>
        <w:t>ử</w:t>
      </w:r>
      <w:r w:rsidRPr="002B4D1D">
        <w:rPr>
          <w:rFonts w:ascii="Arial" w:hAnsi="Arial" w:cs="Arial"/>
          <w:i/>
          <w:sz w:val="20"/>
          <w:szCs w:val="20"/>
        </w:rPr>
        <w:t>a đ</w:t>
      </w:r>
      <w:r w:rsidRPr="002B4D1D">
        <w:rPr>
          <w:rFonts w:ascii="Arial" w:hAnsi="Arial" w:cs="Arial"/>
          <w:i/>
          <w:sz w:val="20"/>
          <w:szCs w:val="20"/>
        </w:rPr>
        <w:t>ổ</w:t>
      </w:r>
      <w:r w:rsidRPr="002B4D1D">
        <w:rPr>
          <w:rFonts w:ascii="Arial" w:hAnsi="Arial" w:cs="Arial"/>
          <w:i/>
          <w:sz w:val="20"/>
          <w:szCs w:val="20"/>
        </w:rPr>
        <w:t>i, b</w:t>
      </w:r>
      <w:r w:rsidRPr="002B4D1D">
        <w:rPr>
          <w:rFonts w:ascii="Arial" w:hAnsi="Arial" w:cs="Arial"/>
          <w:i/>
          <w:sz w:val="20"/>
          <w:szCs w:val="20"/>
        </w:rPr>
        <w:t>ổ</w:t>
      </w:r>
      <w:r w:rsidRPr="002B4D1D">
        <w:rPr>
          <w:rFonts w:ascii="Arial" w:hAnsi="Arial" w:cs="Arial"/>
          <w:i/>
          <w:sz w:val="20"/>
          <w:szCs w:val="20"/>
        </w:rPr>
        <w:t xml:space="preserve"> sung b</w:t>
      </w:r>
      <w:r w:rsidRPr="002B4D1D">
        <w:rPr>
          <w:rFonts w:ascii="Arial" w:hAnsi="Arial" w:cs="Arial"/>
          <w:i/>
          <w:sz w:val="20"/>
          <w:szCs w:val="20"/>
        </w:rPr>
        <w:t>ở</w:t>
      </w:r>
      <w:r w:rsidRPr="002B4D1D">
        <w:rPr>
          <w:rFonts w:ascii="Arial" w:hAnsi="Arial" w:cs="Arial"/>
          <w:i/>
          <w:sz w:val="20"/>
          <w:szCs w:val="20"/>
        </w:rPr>
        <w:t>i Lu</w:t>
      </w:r>
      <w:r w:rsidRPr="002B4D1D">
        <w:rPr>
          <w:rFonts w:ascii="Arial" w:hAnsi="Arial" w:cs="Arial"/>
          <w:i/>
          <w:sz w:val="20"/>
          <w:szCs w:val="20"/>
        </w:rPr>
        <w:t>ậ</w:t>
      </w:r>
      <w:r w:rsidRPr="002B4D1D">
        <w:rPr>
          <w:rFonts w:ascii="Arial" w:hAnsi="Arial" w:cs="Arial"/>
          <w:i/>
          <w:sz w:val="20"/>
          <w:szCs w:val="20"/>
        </w:rPr>
        <w:t>t s</w:t>
      </w:r>
      <w:r w:rsidRPr="002B4D1D">
        <w:rPr>
          <w:rFonts w:ascii="Arial" w:hAnsi="Arial" w:cs="Arial"/>
          <w:i/>
          <w:sz w:val="20"/>
          <w:szCs w:val="20"/>
        </w:rPr>
        <w:t>ử</w:t>
      </w:r>
      <w:r w:rsidRPr="002B4D1D">
        <w:rPr>
          <w:rFonts w:ascii="Arial" w:hAnsi="Arial" w:cs="Arial"/>
          <w:i/>
          <w:sz w:val="20"/>
          <w:szCs w:val="20"/>
        </w:rPr>
        <w:t>a đ</w:t>
      </w:r>
      <w:r w:rsidRPr="002B4D1D">
        <w:rPr>
          <w:rFonts w:ascii="Arial" w:hAnsi="Arial" w:cs="Arial"/>
          <w:i/>
          <w:sz w:val="20"/>
          <w:szCs w:val="20"/>
        </w:rPr>
        <w:t>ổ</w:t>
      </w:r>
      <w:r w:rsidRPr="002B4D1D">
        <w:rPr>
          <w:rFonts w:ascii="Arial" w:hAnsi="Arial" w:cs="Arial"/>
          <w:i/>
          <w:sz w:val="20"/>
          <w:szCs w:val="20"/>
        </w:rPr>
        <w:t>i, b</w:t>
      </w:r>
      <w:r w:rsidRPr="002B4D1D">
        <w:rPr>
          <w:rFonts w:ascii="Arial" w:hAnsi="Arial" w:cs="Arial"/>
          <w:i/>
          <w:sz w:val="20"/>
          <w:szCs w:val="20"/>
        </w:rPr>
        <w:t>ổ</w:t>
      </w:r>
      <w:r w:rsidRPr="002B4D1D">
        <w:rPr>
          <w:rFonts w:ascii="Arial" w:hAnsi="Arial" w:cs="Arial"/>
          <w:i/>
          <w:sz w:val="20"/>
          <w:szCs w:val="20"/>
        </w:rPr>
        <w:t xml:space="preserve"> sung m</w:t>
      </w:r>
      <w:r w:rsidRPr="002B4D1D">
        <w:rPr>
          <w:rFonts w:ascii="Arial" w:hAnsi="Arial" w:cs="Arial"/>
          <w:i/>
          <w:sz w:val="20"/>
          <w:szCs w:val="20"/>
        </w:rPr>
        <w:t>ộ</w:t>
      </w:r>
      <w:r w:rsidRPr="002B4D1D">
        <w:rPr>
          <w:rFonts w:ascii="Arial" w:hAnsi="Arial" w:cs="Arial"/>
          <w:i/>
          <w:sz w:val="20"/>
          <w:szCs w:val="20"/>
        </w:rPr>
        <w:t>t s</w:t>
      </w:r>
      <w:r w:rsidRPr="002B4D1D">
        <w:rPr>
          <w:rFonts w:ascii="Arial" w:hAnsi="Arial" w:cs="Arial"/>
          <w:i/>
          <w:sz w:val="20"/>
          <w:szCs w:val="20"/>
        </w:rPr>
        <w:t>ố</w:t>
      </w:r>
      <w:r w:rsidRPr="002B4D1D">
        <w:rPr>
          <w:rFonts w:ascii="Arial" w:hAnsi="Arial" w:cs="Arial"/>
          <w:i/>
          <w:sz w:val="20"/>
          <w:szCs w:val="20"/>
        </w:rPr>
        <w:t xml:space="preserve"> đi</w:t>
      </w:r>
      <w:r w:rsidRPr="002B4D1D">
        <w:rPr>
          <w:rFonts w:ascii="Arial" w:hAnsi="Arial" w:cs="Arial"/>
          <w:i/>
          <w:sz w:val="20"/>
          <w:szCs w:val="20"/>
        </w:rPr>
        <w:t>ề</w:t>
      </w:r>
      <w:r w:rsidRPr="002B4D1D">
        <w:rPr>
          <w:rFonts w:ascii="Arial" w:hAnsi="Arial" w:cs="Arial"/>
          <w:i/>
          <w:sz w:val="20"/>
          <w:szCs w:val="20"/>
        </w:rPr>
        <w:t>u c</w:t>
      </w:r>
      <w:r w:rsidRPr="002B4D1D">
        <w:rPr>
          <w:rFonts w:ascii="Arial" w:hAnsi="Arial" w:cs="Arial"/>
          <w:i/>
          <w:sz w:val="20"/>
          <w:szCs w:val="20"/>
        </w:rPr>
        <w:t>ủ</w:t>
      </w:r>
      <w:r w:rsidRPr="002B4D1D">
        <w:rPr>
          <w:rFonts w:ascii="Arial" w:hAnsi="Arial" w:cs="Arial"/>
          <w:i/>
          <w:sz w:val="20"/>
          <w:szCs w:val="20"/>
        </w:rPr>
        <w:t>a Lu</w:t>
      </w:r>
      <w:r w:rsidRPr="002B4D1D">
        <w:rPr>
          <w:rFonts w:ascii="Arial" w:hAnsi="Arial" w:cs="Arial"/>
          <w:i/>
          <w:sz w:val="20"/>
          <w:szCs w:val="20"/>
        </w:rPr>
        <w:t>ậ</w:t>
      </w:r>
      <w:r w:rsidRPr="002B4D1D">
        <w:rPr>
          <w:rFonts w:ascii="Arial" w:hAnsi="Arial" w:cs="Arial"/>
          <w:i/>
          <w:sz w:val="20"/>
          <w:szCs w:val="20"/>
        </w:rPr>
        <w:t>t Ch</w:t>
      </w:r>
      <w:r w:rsidRPr="002B4D1D">
        <w:rPr>
          <w:rFonts w:ascii="Arial" w:hAnsi="Arial" w:cs="Arial"/>
          <w:i/>
          <w:sz w:val="20"/>
          <w:szCs w:val="20"/>
        </w:rPr>
        <w:t>ứ</w:t>
      </w:r>
      <w:r w:rsidRPr="002B4D1D">
        <w:rPr>
          <w:rFonts w:ascii="Arial" w:hAnsi="Arial" w:cs="Arial"/>
          <w:i/>
          <w:sz w:val="20"/>
          <w:szCs w:val="20"/>
        </w:rPr>
        <w:t>ng khoán, Lu</w:t>
      </w:r>
      <w:r w:rsidRPr="002B4D1D">
        <w:rPr>
          <w:rFonts w:ascii="Arial" w:hAnsi="Arial" w:cs="Arial"/>
          <w:i/>
          <w:sz w:val="20"/>
          <w:szCs w:val="20"/>
        </w:rPr>
        <w:t>ậ</w:t>
      </w:r>
      <w:r w:rsidRPr="002B4D1D">
        <w:rPr>
          <w:rFonts w:ascii="Arial" w:hAnsi="Arial" w:cs="Arial"/>
          <w:i/>
          <w:sz w:val="20"/>
          <w:szCs w:val="20"/>
        </w:rPr>
        <w:t>t K</w:t>
      </w:r>
      <w:r w:rsidRPr="002B4D1D">
        <w:rPr>
          <w:rFonts w:ascii="Arial" w:hAnsi="Arial" w:cs="Arial"/>
          <w:i/>
          <w:sz w:val="20"/>
          <w:szCs w:val="20"/>
        </w:rPr>
        <w:t>ế</w:t>
      </w:r>
      <w:r w:rsidRPr="002B4D1D">
        <w:rPr>
          <w:rFonts w:ascii="Arial" w:hAnsi="Arial" w:cs="Arial"/>
          <w:i/>
          <w:sz w:val="20"/>
          <w:szCs w:val="20"/>
        </w:rPr>
        <w:t xml:space="preserve"> toán, Lu</w:t>
      </w:r>
      <w:r w:rsidRPr="002B4D1D">
        <w:rPr>
          <w:rFonts w:ascii="Arial" w:hAnsi="Arial" w:cs="Arial"/>
          <w:i/>
          <w:sz w:val="20"/>
          <w:szCs w:val="20"/>
        </w:rPr>
        <w:t>ậ</w:t>
      </w:r>
      <w:r w:rsidRPr="002B4D1D">
        <w:rPr>
          <w:rFonts w:ascii="Arial" w:hAnsi="Arial" w:cs="Arial"/>
          <w:i/>
          <w:sz w:val="20"/>
          <w:szCs w:val="20"/>
        </w:rPr>
        <w:t>t Ki</w:t>
      </w:r>
      <w:r w:rsidRPr="002B4D1D">
        <w:rPr>
          <w:rFonts w:ascii="Arial" w:hAnsi="Arial" w:cs="Arial"/>
          <w:i/>
          <w:sz w:val="20"/>
          <w:szCs w:val="20"/>
        </w:rPr>
        <w:t>ể</w:t>
      </w:r>
      <w:r w:rsidRPr="002B4D1D">
        <w:rPr>
          <w:rFonts w:ascii="Arial" w:hAnsi="Arial" w:cs="Arial"/>
          <w:i/>
          <w:sz w:val="20"/>
          <w:szCs w:val="20"/>
        </w:rPr>
        <w:t xml:space="preserve">m toán </w:t>
      </w:r>
      <w:r w:rsidRPr="002B4D1D">
        <w:rPr>
          <w:rFonts w:ascii="Arial" w:hAnsi="Arial" w:cs="Arial"/>
          <w:i/>
          <w:sz w:val="20"/>
          <w:szCs w:val="20"/>
        </w:rPr>
        <w:t>đ</w:t>
      </w:r>
      <w:r w:rsidRPr="002B4D1D">
        <w:rPr>
          <w:rFonts w:ascii="Arial" w:hAnsi="Arial" w:cs="Arial"/>
          <w:i/>
          <w:sz w:val="20"/>
          <w:szCs w:val="20"/>
        </w:rPr>
        <w:t>ộ</w:t>
      </w:r>
      <w:r w:rsidRPr="002B4D1D">
        <w:rPr>
          <w:rFonts w:ascii="Arial" w:hAnsi="Arial" w:cs="Arial"/>
          <w:i/>
          <w:sz w:val="20"/>
          <w:szCs w:val="20"/>
        </w:rPr>
        <w:t>c l</w:t>
      </w:r>
      <w:r w:rsidRPr="002B4D1D">
        <w:rPr>
          <w:rFonts w:ascii="Arial" w:hAnsi="Arial" w:cs="Arial"/>
          <w:i/>
          <w:sz w:val="20"/>
          <w:szCs w:val="20"/>
        </w:rPr>
        <w:t>ậ</w:t>
      </w:r>
      <w:r w:rsidRPr="002B4D1D">
        <w:rPr>
          <w:rFonts w:ascii="Arial" w:hAnsi="Arial" w:cs="Arial"/>
          <w:i/>
          <w:sz w:val="20"/>
          <w:szCs w:val="20"/>
        </w:rPr>
        <w:t>p, Lu</w:t>
      </w:r>
      <w:r w:rsidRPr="002B4D1D">
        <w:rPr>
          <w:rFonts w:ascii="Arial" w:hAnsi="Arial" w:cs="Arial"/>
          <w:i/>
          <w:sz w:val="20"/>
          <w:szCs w:val="20"/>
        </w:rPr>
        <w:t>ậ</w:t>
      </w:r>
      <w:r w:rsidRPr="002B4D1D">
        <w:rPr>
          <w:rFonts w:ascii="Arial" w:hAnsi="Arial" w:cs="Arial"/>
          <w:i/>
          <w:sz w:val="20"/>
          <w:szCs w:val="20"/>
        </w:rPr>
        <w:t>t Ngân sách nhà nư</w:t>
      </w:r>
      <w:r w:rsidRPr="002B4D1D">
        <w:rPr>
          <w:rFonts w:ascii="Arial" w:hAnsi="Arial" w:cs="Arial"/>
          <w:i/>
          <w:sz w:val="20"/>
          <w:szCs w:val="20"/>
        </w:rPr>
        <w:t>ớ</w:t>
      </w:r>
      <w:r w:rsidRPr="002B4D1D">
        <w:rPr>
          <w:rFonts w:ascii="Arial" w:hAnsi="Arial" w:cs="Arial"/>
          <w:i/>
          <w:sz w:val="20"/>
          <w:szCs w:val="20"/>
        </w:rPr>
        <w:t>c, Lu</w:t>
      </w:r>
      <w:r w:rsidRPr="002B4D1D">
        <w:rPr>
          <w:rFonts w:ascii="Arial" w:hAnsi="Arial" w:cs="Arial"/>
          <w:i/>
          <w:sz w:val="20"/>
          <w:szCs w:val="20"/>
        </w:rPr>
        <w:t>ậ</w:t>
      </w:r>
      <w:r w:rsidRPr="002B4D1D">
        <w:rPr>
          <w:rFonts w:ascii="Arial" w:hAnsi="Arial" w:cs="Arial"/>
          <w:i/>
          <w:sz w:val="20"/>
          <w:szCs w:val="20"/>
        </w:rPr>
        <w:t>t Qu</w:t>
      </w:r>
      <w:r w:rsidRPr="002B4D1D">
        <w:rPr>
          <w:rFonts w:ascii="Arial" w:hAnsi="Arial" w:cs="Arial"/>
          <w:i/>
          <w:sz w:val="20"/>
          <w:szCs w:val="20"/>
        </w:rPr>
        <w:t>ả</w:t>
      </w:r>
      <w:r w:rsidRPr="002B4D1D">
        <w:rPr>
          <w:rFonts w:ascii="Arial" w:hAnsi="Arial" w:cs="Arial"/>
          <w:i/>
          <w:sz w:val="20"/>
          <w:szCs w:val="20"/>
        </w:rPr>
        <w:t>n lý, s</w:t>
      </w:r>
      <w:r w:rsidRPr="002B4D1D">
        <w:rPr>
          <w:rFonts w:ascii="Arial" w:hAnsi="Arial" w:cs="Arial"/>
          <w:i/>
          <w:sz w:val="20"/>
          <w:szCs w:val="20"/>
        </w:rPr>
        <w:t>ử</w:t>
      </w:r>
      <w:r w:rsidRPr="002B4D1D">
        <w:rPr>
          <w:rFonts w:ascii="Arial" w:hAnsi="Arial" w:cs="Arial"/>
          <w:i/>
          <w:sz w:val="20"/>
          <w:szCs w:val="20"/>
        </w:rPr>
        <w:t xml:space="preserve"> d</w:t>
      </w:r>
      <w:r w:rsidRPr="002B4D1D">
        <w:rPr>
          <w:rFonts w:ascii="Arial" w:hAnsi="Arial" w:cs="Arial"/>
          <w:i/>
          <w:sz w:val="20"/>
          <w:szCs w:val="20"/>
        </w:rPr>
        <w:t>ụ</w:t>
      </w:r>
      <w:r w:rsidRPr="002B4D1D">
        <w:rPr>
          <w:rFonts w:ascii="Arial" w:hAnsi="Arial" w:cs="Arial"/>
          <w:i/>
          <w:sz w:val="20"/>
          <w:szCs w:val="20"/>
        </w:rPr>
        <w:t>ng tài s</w:t>
      </w:r>
      <w:r w:rsidRPr="002B4D1D">
        <w:rPr>
          <w:rFonts w:ascii="Arial" w:hAnsi="Arial" w:cs="Arial"/>
          <w:i/>
          <w:sz w:val="20"/>
          <w:szCs w:val="20"/>
        </w:rPr>
        <w:t>ả</w:t>
      </w:r>
      <w:r w:rsidRPr="002B4D1D">
        <w:rPr>
          <w:rFonts w:ascii="Arial" w:hAnsi="Arial" w:cs="Arial"/>
          <w:i/>
          <w:sz w:val="20"/>
          <w:szCs w:val="20"/>
        </w:rPr>
        <w:t>n công, Lu</w:t>
      </w:r>
      <w:r w:rsidRPr="002B4D1D">
        <w:rPr>
          <w:rFonts w:ascii="Arial" w:hAnsi="Arial" w:cs="Arial"/>
          <w:i/>
          <w:sz w:val="20"/>
          <w:szCs w:val="20"/>
        </w:rPr>
        <w:t>ậ</w:t>
      </w:r>
      <w:r w:rsidRPr="002B4D1D">
        <w:rPr>
          <w:rFonts w:ascii="Arial" w:hAnsi="Arial" w:cs="Arial"/>
          <w:i/>
          <w:sz w:val="20"/>
          <w:szCs w:val="20"/>
        </w:rPr>
        <w:t>t Qu</w:t>
      </w:r>
      <w:r w:rsidRPr="002B4D1D">
        <w:rPr>
          <w:rFonts w:ascii="Arial" w:hAnsi="Arial" w:cs="Arial"/>
          <w:i/>
          <w:sz w:val="20"/>
          <w:szCs w:val="20"/>
        </w:rPr>
        <w:t>ả</w:t>
      </w:r>
      <w:r w:rsidRPr="002B4D1D">
        <w:rPr>
          <w:rFonts w:ascii="Arial" w:hAnsi="Arial" w:cs="Arial"/>
          <w:i/>
          <w:sz w:val="20"/>
          <w:szCs w:val="20"/>
        </w:rPr>
        <w:t>n lý thu</w:t>
      </w:r>
      <w:r w:rsidRPr="002B4D1D">
        <w:rPr>
          <w:rFonts w:ascii="Arial" w:hAnsi="Arial" w:cs="Arial"/>
          <w:i/>
          <w:sz w:val="20"/>
          <w:szCs w:val="20"/>
        </w:rPr>
        <w:t>ế</w:t>
      </w:r>
      <w:r w:rsidRPr="002B4D1D">
        <w:rPr>
          <w:rFonts w:ascii="Arial" w:hAnsi="Arial" w:cs="Arial"/>
          <w:i/>
          <w:sz w:val="20"/>
          <w:szCs w:val="20"/>
        </w:rPr>
        <w:t>, Lu</w:t>
      </w:r>
      <w:r w:rsidRPr="002B4D1D">
        <w:rPr>
          <w:rFonts w:ascii="Arial" w:hAnsi="Arial" w:cs="Arial"/>
          <w:i/>
          <w:sz w:val="20"/>
          <w:szCs w:val="20"/>
        </w:rPr>
        <w:t>ậ</w:t>
      </w:r>
      <w:r w:rsidRPr="002B4D1D">
        <w:rPr>
          <w:rFonts w:ascii="Arial" w:hAnsi="Arial" w:cs="Arial"/>
          <w:i/>
          <w:sz w:val="20"/>
          <w:szCs w:val="20"/>
        </w:rPr>
        <w:t>t Thu</w:t>
      </w:r>
      <w:r w:rsidRPr="002B4D1D">
        <w:rPr>
          <w:rFonts w:ascii="Arial" w:hAnsi="Arial" w:cs="Arial"/>
          <w:i/>
          <w:sz w:val="20"/>
          <w:szCs w:val="20"/>
        </w:rPr>
        <w:t>ế</w:t>
      </w:r>
      <w:r w:rsidRPr="002B4D1D">
        <w:rPr>
          <w:rFonts w:ascii="Arial" w:hAnsi="Arial" w:cs="Arial"/>
          <w:i/>
          <w:sz w:val="20"/>
          <w:szCs w:val="20"/>
        </w:rPr>
        <w:t xml:space="preserve"> thu nh</w:t>
      </w:r>
      <w:r w:rsidRPr="002B4D1D">
        <w:rPr>
          <w:rFonts w:ascii="Arial" w:hAnsi="Arial" w:cs="Arial"/>
          <w:i/>
          <w:sz w:val="20"/>
          <w:szCs w:val="20"/>
        </w:rPr>
        <w:t>ậ</w:t>
      </w:r>
      <w:r w:rsidRPr="002B4D1D">
        <w:rPr>
          <w:rFonts w:ascii="Arial" w:hAnsi="Arial" w:cs="Arial"/>
          <w:i/>
          <w:sz w:val="20"/>
          <w:szCs w:val="20"/>
        </w:rPr>
        <w:t>p cá nhân, Lu</w:t>
      </w:r>
      <w:r w:rsidRPr="002B4D1D">
        <w:rPr>
          <w:rFonts w:ascii="Arial" w:hAnsi="Arial" w:cs="Arial"/>
          <w:i/>
          <w:sz w:val="20"/>
          <w:szCs w:val="20"/>
        </w:rPr>
        <w:t>ậ</w:t>
      </w:r>
      <w:r w:rsidRPr="002B4D1D">
        <w:rPr>
          <w:rFonts w:ascii="Arial" w:hAnsi="Arial" w:cs="Arial"/>
          <w:i/>
          <w:sz w:val="20"/>
          <w:szCs w:val="20"/>
        </w:rPr>
        <w:t>t D</w:t>
      </w:r>
      <w:r w:rsidRPr="002B4D1D">
        <w:rPr>
          <w:rFonts w:ascii="Arial" w:hAnsi="Arial" w:cs="Arial"/>
          <w:i/>
          <w:sz w:val="20"/>
          <w:szCs w:val="20"/>
        </w:rPr>
        <w:t>ự</w:t>
      </w:r>
      <w:r w:rsidRPr="002B4D1D">
        <w:rPr>
          <w:rFonts w:ascii="Arial" w:hAnsi="Arial" w:cs="Arial"/>
          <w:i/>
          <w:sz w:val="20"/>
          <w:szCs w:val="20"/>
        </w:rPr>
        <w:t xml:space="preserve"> tr</w:t>
      </w:r>
      <w:r w:rsidRPr="002B4D1D">
        <w:rPr>
          <w:rFonts w:ascii="Arial" w:hAnsi="Arial" w:cs="Arial"/>
          <w:i/>
          <w:sz w:val="20"/>
          <w:szCs w:val="20"/>
        </w:rPr>
        <w:t>ữ</w:t>
      </w:r>
      <w:r w:rsidRPr="002B4D1D">
        <w:rPr>
          <w:rFonts w:ascii="Arial" w:hAnsi="Arial" w:cs="Arial"/>
          <w:i/>
          <w:sz w:val="20"/>
          <w:szCs w:val="20"/>
        </w:rPr>
        <w:t xml:space="preserve"> qu</w:t>
      </w:r>
      <w:r w:rsidRPr="002B4D1D">
        <w:rPr>
          <w:rFonts w:ascii="Arial" w:hAnsi="Arial" w:cs="Arial"/>
          <w:i/>
          <w:sz w:val="20"/>
          <w:szCs w:val="20"/>
        </w:rPr>
        <w:t>ố</w:t>
      </w:r>
      <w:r w:rsidRPr="002B4D1D">
        <w:rPr>
          <w:rFonts w:ascii="Arial" w:hAnsi="Arial" w:cs="Arial"/>
          <w:i/>
          <w:sz w:val="20"/>
          <w:szCs w:val="20"/>
        </w:rPr>
        <w:t>c gia, Lu</w:t>
      </w:r>
      <w:r w:rsidRPr="002B4D1D">
        <w:rPr>
          <w:rFonts w:ascii="Arial" w:hAnsi="Arial" w:cs="Arial"/>
          <w:i/>
          <w:sz w:val="20"/>
          <w:szCs w:val="20"/>
        </w:rPr>
        <w:t>ậ</w:t>
      </w:r>
      <w:r w:rsidRPr="002B4D1D">
        <w:rPr>
          <w:rFonts w:ascii="Arial" w:hAnsi="Arial" w:cs="Arial"/>
          <w:i/>
          <w:sz w:val="20"/>
          <w:szCs w:val="20"/>
        </w:rPr>
        <w:t>t X</w:t>
      </w:r>
      <w:r w:rsidRPr="002B4D1D">
        <w:rPr>
          <w:rFonts w:ascii="Arial" w:hAnsi="Arial" w:cs="Arial"/>
          <w:i/>
          <w:sz w:val="20"/>
          <w:szCs w:val="20"/>
        </w:rPr>
        <w:t>ử</w:t>
      </w:r>
      <w:r w:rsidRPr="002B4D1D">
        <w:rPr>
          <w:rFonts w:ascii="Arial" w:hAnsi="Arial" w:cs="Arial"/>
          <w:i/>
          <w:sz w:val="20"/>
          <w:szCs w:val="20"/>
        </w:rPr>
        <w:t xml:space="preserve"> lý vi ph</w:t>
      </w:r>
      <w:r w:rsidRPr="002B4D1D">
        <w:rPr>
          <w:rFonts w:ascii="Arial" w:hAnsi="Arial" w:cs="Arial"/>
          <w:i/>
          <w:sz w:val="20"/>
          <w:szCs w:val="20"/>
        </w:rPr>
        <w:t>ạ</w:t>
      </w:r>
      <w:r w:rsidRPr="002B4D1D">
        <w:rPr>
          <w:rFonts w:ascii="Arial" w:hAnsi="Arial" w:cs="Arial"/>
          <w:i/>
          <w:sz w:val="20"/>
          <w:szCs w:val="20"/>
        </w:rPr>
        <w:t>m hành chính s</w:t>
      </w:r>
      <w:r w:rsidRPr="002B4D1D">
        <w:rPr>
          <w:rFonts w:ascii="Arial" w:hAnsi="Arial" w:cs="Arial"/>
          <w:i/>
          <w:sz w:val="20"/>
          <w:szCs w:val="20"/>
        </w:rPr>
        <w:t>ố</w:t>
      </w:r>
      <w:r w:rsidRPr="002B4D1D">
        <w:rPr>
          <w:rFonts w:ascii="Arial" w:hAnsi="Arial" w:cs="Arial"/>
          <w:i/>
          <w:sz w:val="20"/>
          <w:szCs w:val="20"/>
        </w:rPr>
        <w:t xml:space="preserve"> 56/2024/QH15;</w:t>
      </w:r>
    </w:p>
    <w:p w14:paraId="1568408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i/>
          <w:sz w:val="20"/>
          <w:szCs w:val="20"/>
        </w:rPr>
        <w:t>Căn c</w:t>
      </w:r>
      <w:r w:rsidRPr="002B4D1D">
        <w:rPr>
          <w:rFonts w:ascii="Arial" w:hAnsi="Arial" w:cs="Arial"/>
          <w:i/>
          <w:sz w:val="20"/>
          <w:szCs w:val="20"/>
        </w:rPr>
        <w:t>ứ</w:t>
      </w:r>
      <w:r w:rsidRPr="002B4D1D">
        <w:rPr>
          <w:rFonts w:ascii="Arial" w:hAnsi="Arial" w:cs="Arial"/>
          <w:i/>
          <w:sz w:val="20"/>
          <w:szCs w:val="20"/>
        </w:rPr>
        <w:t xml:space="preserve"> Ngh</w:t>
      </w:r>
      <w:r w:rsidRPr="002B4D1D">
        <w:rPr>
          <w:rFonts w:ascii="Arial" w:hAnsi="Arial" w:cs="Arial"/>
          <w:i/>
          <w:sz w:val="20"/>
          <w:szCs w:val="20"/>
        </w:rPr>
        <w:t>ị</w:t>
      </w:r>
      <w:r w:rsidRPr="002B4D1D">
        <w:rPr>
          <w:rFonts w:ascii="Arial" w:hAnsi="Arial" w:cs="Arial"/>
          <w:i/>
          <w:sz w:val="20"/>
          <w:szCs w:val="20"/>
        </w:rPr>
        <w:t xml:space="preserve"> đ</w:t>
      </w:r>
      <w:r w:rsidRPr="002B4D1D">
        <w:rPr>
          <w:rFonts w:ascii="Arial" w:hAnsi="Arial" w:cs="Arial"/>
          <w:i/>
          <w:sz w:val="20"/>
          <w:szCs w:val="20"/>
        </w:rPr>
        <w:t>ị</w:t>
      </w:r>
      <w:r w:rsidRPr="002B4D1D">
        <w:rPr>
          <w:rFonts w:ascii="Arial" w:hAnsi="Arial" w:cs="Arial"/>
          <w:i/>
          <w:sz w:val="20"/>
          <w:szCs w:val="20"/>
        </w:rPr>
        <w:t>nh s</w:t>
      </w:r>
      <w:r w:rsidRPr="002B4D1D">
        <w:rPr>
          <w:rFonts w:ascii="Arial" w:hAnsi="Arial" w:cs="Arial"/>
          <w:i/>
          <w:sz w:val="20"/>
          <w:szCs w:val="20"/>
        </w:rPr>
        <w:t>ố</w:t>
      </w:r>
      <w:r w:rsidRPr="002B4D1D">
        <w:rPr>
          <w:rFonts w:ascii="Arial" w:hAnsi="Arial" w:cs="Arial"/>
          <w:i/>
          <w:sz w:val="20"/>
          <w:szCs w:val="20"/>
        </w:rPr>
        <w:t xml:space="preserve"> 29/2025/NĐ-CP ngày 24 tháng 02 năm 2025 c</w:t>
      </w:r>
      <w:r w:rsidRPr="002B4D1D">
        <w:rPr>
          <w:rFonts w:ascii="Arial" w:hAnsi="Arial" w:cs="Arial"/>
          <w:i/>
          <w:sz w:val="20"/>
          <w:szCs w:val="20"/>
        </w:rPr>
        <w:t>ủ</w:t>
      </w:r>
      <w:r w:rsidRPr="002B4D1D">
        <w:rPr>
          <w:rFonts w:ascii="Arial" w:hAnsi="Arial" w:cs="Arial"/>
          <w:i/>
          <w:sz w:val="20"/>
          <w:szCs w:val="20"/>
        </w:rPr>
        <w:t xml:space="preserve">a Chính </w:t>
      </w:r>
      <w:r w:rsidRPr="002B4D1D">
        <w:rPr>
          <w:rFonts w:ascii="Arial" w:hAnsi="Arial" w:cs="Arial"/>
          <w:i/>
          <w:sz w:val="20"/>
          <w:szCs w:val="20"/>
        </w:rPr>
        <w:t>ph</w:t>
      </w:r>
      <w:r w:rsidRPr="002B4D1D">
        <w:rPr>
          <w:rFonts w:ascii="Arial" w:hAnsi="Arial" w:cs="Arial"/>
          <w:i/>
          <w:sz w:val="20"/>
          <w:szCs w:val="20"/>
        </w:rPr>
        <w:t>ủ</w:t>
      </w:r>
      <w:r w:rsidRPr="002B4D1D">
        <w:rPr>
          <w:rFonts w:ascii="Arial" w:hAnsi="Arial" w:cs="Arial"/>
          <w:i/>
          <w:sz w:val="20"/>
          <w:szCs w:val="20"/>
        </w:rPr>
        <w:t xml:space="preserve"> quy đ</w:t>
      </w:r>
      <w:r w:rsidRPr="002B4D1D">
        <w:rPr>
          <w:rFonts w:ascii="Arial" w:hAnsi="Arial" w:cs="Arial"/>
          <w:i/>
          <w:sz w:val="20"/>
          <w:szCs w:val="20"/>
        </w:rPr>
        <w:t>ị</w:t>
      </w:r>
      <w:r w:rsidRPr="002B4D1D">
        <w:rPr>
          <w:rFonts w:ascii="Arial" w:hAnsi="Arial" w:cs="Arial"/>
          <w:i/>
          <w:sz w:val="20"/>
          <w:szCs w:val="20"/>
        </w:rPr>
        <w:t>nh ch</w:t>
      </w:r>
      <w:r w:rsidRPr="002B4D1D">
        <w:rPr>
          <w:rFonts w:ascii="Arial" w:hAnsi="Arial" w:cs="Arial"/>
          <w:i/>
          <w:sz w:val="20"/>
          <w:szCs w:val="20"/>
        </w:rPr>
        <w:t>ứ</w:t>
      </w:r>
      <w:r w:rsidRPr="002B4D1D">
        <w:rPr>
          <w:rFonts w:ascii="Arial" w:hAnsi="Arial" w:cs="Arial"/>
          <w:i/>
          <w:sz w:val="20"/>
          <w:szCs w:val="20"/>
        </w:rPr>
        <w:t>c năng, nhi</w:t>
      </w:r>
      <w:r w:rsidRPr="002B4D1D">
        <w:rPr>
          <w:rFonts w:ascii="Arial" w:hAnsi="Arial" w:cs="Arial"/>
          <w:i/>
          <w:sz w:val="20"/>
          <w:szCs w:val="20"/>
        </w:rPr>
        <w:t>ệ</w:t>
      </w:r>
      <w:r w:rsidRPr="002B4D1D">
        <w:rPr>
          <w:rFonts w:ascii="Arial" w:hAnsi="Arial" w:cs="Arial"/>
          <w:i/>
          <w:sz w:val="20"/>
          <w:szCs w:val="20"/>
        </w:rPr>
        <w:t>m v</w:t>
      </w:r>
      <w:r w:rsidRPr="002B4D1D">
        <w:rPr>
          <w:rFonts w:ascii="Arial" w:hAnsi="Arial" w:cs="Arial"/>
          <w:i/>
          <w:sz w:val="20"/>
          <w:szCs w:val="20"/>
        </w:rPr>
        <w:t>ụ</w:t>
      </w:r>
      <w:r w:rsidRPr="002B4D1D">
        <w:rPr>
          <w:rFonts w:ascii="Arial" w:hAnsi="Arial" w:cs="Arial"/>
          <w:i/>
          <w:sz w:val="20"/>
          <w:szCs w:val="20"/>
        </w:rPr>
        <w:t>, quy</w:t>
      </w:r>
      <w:r w:rsidRPr="002B4D1D">
        <w:rPr>
          <w:rFonts w:ascii="Arial" w:hAnsi="Arial" w:cs="Arial"/>
          <w:i/>
          <w:sz w:val="20"/>
          <w:szCs w:val="20"/>
        </w:rPr>
        <w:t>ề</w:t>
      </w:r>
      <w:r w:rsidRPr="002B4D1D">
        <w:rPr>
          <w:rFonts w:ascii="Arial" w:hAnsi="Arial" w:cs="Arial"/>
          <w:i/>
          <w:sz w:val="20"/>
          <w:szCs w:val="20"/>
        </w:rPr>
        <w:t>n h</w:t>
      </w:r>
      <w:r w:rsidRPr="002B4D1D">
        <w:rPr>
          <w:rFonts w:ascii="Arial" w:hAnsi="Arial" w:cs="Arial"/>
          <w:i/>
          <w:sz w:val="20"/>
          <w:szCs w:val="20"/>
        </w:rPr>
        <w:t>ạ</w:t>
      </w:r>
      <w:r w:rsidRPr="002B4D1D">
        <w:rPr>
          <w:rFonts w:ascii="Arial" w:hAnsi="Arial" w:cs="Arial"/>
          <w:i/>
          <w:sz w:val="20"/>
          <w:szCs w:val="20"/>
        </w:rPr>
        <w:t>n và cơ c</w:t>
      </w:r>
      <w:r w:rsidRPr="002B4D1D">
        <w:rPr>
          <w:rFonts w:ascii="Arial" w:hAnsi="Arial" w:cs="Arial"/>
          <w:i/>
          <w:sz w:val="20"/>
          <w:szCs w:val="20"/>
        </w:rPr>
        <w:t>ấ</w:t>
      </w:r>
      <w:r w:rsidRPr="002B4D1D">
        <w:rPr>
          <w:rFonts w:ascii="Arial" w:hAnsi="Arial" w:cs="Arial"/>
          <w:i/>
          <w:sz w:val="20"/>
          <w:szCs w:val="20"/>
        </w:rPr>
        <w:t>u t</w:t>
      </w:r>
      <w:r w:rsidRPr="002B4D1D">
        <w:rPr>
          <w:rFonts w:ascii="Arial" w:hAnsi="Arial" w:cs="Arial"/>
          <w:i/>
          <w:sz w:val="20"/>
          <w:szCs w:val="20"/>
        </w:rPr>
        <w:t>ổ</w:t>
      </w:r>
      <w:r w:rsidRPr="002B4D1D">
        <w:rPr>
          <w:rFonts w:ascii="Arial" w:hAnsi="Arial" w:cs="Arial"/>
          <w:i/>
          <w:sz w:val="20"/>
          <w:szCs w:val="20"/>
        </w:rPr>
        <w:t xml:space="preserve"> ch</w:t>
      </w:r>
      <w:r w:rsidRPr="002B4D1D">
        <w:rPr>
          <w:rFonts w:ascii="Arial" w:hAnsi="Arial" w:cs="Arial"/>
          <w:i/>
          <w:sz w:val="20"/>
          <w:szCs w:val="20"/>
        </w:rPr>
        <w:t>ứ</w:t>
      </w:r>
      <w:r w:rsidRPr="002B4D1D">
        <w:rPr>
          <w:rFonts w:ascii="Arial" w:hAnsi="Arial" w:cs="Arial"/>
          <w:i/>
          <w:sz w:val="20"/>
          <w:szCs w:val="20"/>
        </w:rPr>
        <w:t>c c</w:t>
      </w:r>
      <w:r w:rsidRPr="002B4D1D">
        <w:rPr>
          <w:rFonts w:ascii="Arial" w:hAnsi="Arial" w:cs="Arial"/>
          <w:i/>
          <w:sz w:val="20"/>
          <w:szCs w:val="20"/>
        </w:rPr>
        <w:t>ủ</w:t>
      </w:r>
      <w:r w:rsidRPr="002B4D1D">
        <w:rPr>
          <w:rFonts w:ascii="Arial" w:hAnsi="Arial" w:cs="Arial"/>
          <w:i/>
          <w:sz w:val="20"/>
          <w:szCs w:val="20"/>
        </w:rPr>
        <w:t>a B</w:t>
      </w:r>
      <w:r w:rsidRPr="002B4D1D">
        <w:rPr>
          <w:rFonts w:ascii="Arial" w:hAnsi="Arial" w:cs="Arial"/>
          <w:i/>
          <w:sz w:val="20"/>
          <w:szCs w:val="20"/>
        </w:rPr>
        <w:t>ộ</w:t>
      </w:r>
      <w:r w:rsidRPr="002B4D1D">
        <w:rPr>
          <w:rFonts w:ascii="Arial" w:hAnsi="Arial" w:cs="Arial"/>
          <w:i/>
          <w:sz w:val="20"/>
          <w:szCs w:val="20"/>
        </w:rPr>
        <w:t xml:space="preserve"> Tài chính đư</w:t>
      </w:r>
      <w:r w:rsidRPr="002B4D1D">
        <w:rPr>
          <w:rFonts w:ascii="Arial" w:hAnsi="Arial" w:cs="Arial"/>
          <w:i/>
          <w:sz w:val="20"/>
          <w:szCs w:val="20"/>
        </w:rPr>
        <w:t>ợ</w:t>
      </w:r>
      <w:r w:rsidRPr="002B4D1D">
        <w:rPr>
          <w:rFonts w:ascii="Arial" w:hAnsi="Arial" w:cs="Arial"/>
          <w:i/>
          <w:sz w:val="20"/>
          <w:szCs w:val="20"/>
        </w:rPr>
        <w:t>c s</w:t>
      </w:r>
      <w:r w:rsidRPr="002B4D1D">
        <w:rPr>
          <w:rFonts w:ascii="Arial" w:hAnsi="Arial" w:cs="Arial"/>
          <w:i/>
          <w:sz w:val="20"/>
          <w:szCs w:val="20"/>
        </w:rPr>
        <w:t>ử</w:t>
      </w:r>
      <w:r w:rsidRPr="002B4D1D">
        <w:rPr>
          <w:rFonts w:ascii="Arial" w:hAnsi="Arial" w:cs="Arial"/>
          <w:i/>
          <w:sz w:val="20"/>
          <w:szCs w:val="20"/>
        </w:rPr>
        <w:t>a đ</w:t>
      </w:r>
      <w:r w:rsidRPr="002B4D1D">
        <w:rPr>
          <w:rFonts w:ascii="Arial" w:hAnsi="Arial" w:cs="Arial"/>
          <w:i/>
          <w:sz w:val="20"/>
          <w:szCs w:val="20"/>
        </w:rPr>
        <w:t>ổ</w:t>
      </w:r>
      <w:r w:rsidRPr="002B4D1D">
        <w:rPr>
          <w:rFonts w:ascii="Arial" w:hAnsi="Arial" w:cs="Arial"/>
          <w:i/>
          <w:sz w:val="20"/>
          <w:szCs w:val="20"/>
        </w:rPr>
        <w:t>i, b</w:t>
      </w:r>
      <w:r w:rsidRPr="002B4D1D">
        <w:rPr>
          <w:rFonts w:ascii="Arial" w:hAnsi="Arial" w:cs="Arial"/>
          <w:i/>
          <w:sz w:val="20"/>
          <w:szCs w:val="20"/>
        </w:rPr>
        <w:t>ổ</w:t>
      </w:r>
      <w:r w:rsidRPr="002B4D1D">
        <w:rPr>
          <w:rFonts w:ascii="Arial" w:hAnsi="Arial" w:cs="Arial"/>
          <w:i/>
          <w:sz w:val="20"/>
          <w:szCs w:val="20"/>
        </w:rPr>
        <w:t xml:space="preserve"> sung b</w:t>
      </w:r>
      <w:r w:rsidRPr="002B4D1D">
        <w:rPr>
          <w:rFonts w:ascii="Arial" w:hAnsi="Arial" w:cs="Arial"/>
          <w:i/>
          <w:sz w:val="20"/>
          <w:szCs w:val="20"/>
        </w:rPr>
        <w:t>ở</w:t>
      </w:r>
      <w:r w:rsidRPr="002B4D1D">
        <w:rPr>
          <w:rFonts w:ascii="Arial" w:hAnsi="Arial" w:cs="Arial"/>
          <w:i/>
          <w:sz w:val="20"/>
          <w:szCs w:val="20"/>
        </w:rPr>
        <w:t>i Ngh</w:t>
      </w:r>
      <w:r w:rsidRPr="002B4D1D">
        <w:rPr>
          <w:rFonts w:ascii="Arial" w:hAnsi="Arial" w:cs="Arial"/>
          <w:i/>
          <w:sz w:val="20"/>
          <w:szCs w:val="20"/>
        </w:rPr>
        <w:t>ị</w:t>
      </w:r>
      <w:r w:rsidRPr="002B4D1D">
        <w:rPr>
          <w:rFonts w:ascii="Arial" w:hAnsi="Arial" w:cs="Arial"/>
          <w:i/>
          <w:sz w:val="20"/>
          <w:szCs w:val="20"/>
        </w:rPr>
        <w:t xml:space="preserve"> đ</w:t>
      </w:r>
      <w:r w:rsidRPr="002B4D1D">
        <w:rPr>
          <w:rFonts w:ascii="Arial" w:hAnsi="Arial" w:cs="Arial"/>
          <w:i/>
          <w:sz w:val="20"/>
          <w:szCs w:val="20"/>
        </w:rPr>
        <w:t>ị</w:t>
      </w:r>
      <w:r w:rsidRPr="002B4D1D">
        <w:rPr>
          <w:rFonts w:ascii="Arial" w:hAnsi="Arial" w:cs="Arial"/>
          <w:i/>
          <w:sz w:val="20"/>
          <w:szCs w:val="20"/>
        </w:rPr>
        <w:t>nh s</w:t>
      </w:r>
      <w:r w:rsidRPr="002B4D1D">
        <w:rPr>
          <w:rFonts w:ascii="Arial" w:hAnsi="Arial" w:cs="Arial"/>
          <w:i/>
          <w:sz w:val="20"/>
          <w:szCs w:val="20"/>
        </w:rPr>
        <w:t>ố</w:t>
      </w:r>
      <w:r w:rsidRPr="002B4D1D">
        <w:rPr>
          <w:rFonts w:ascii="Arial" w:hAnsi="Arial" w:cs="Arial"/>
          <w:i/>
          <w:sz w:val="20"/>
          <w:szCs w:val="20"/>
        </w:rPr>
        <w:t xml:space="preserve"> 166/2025/NĐ-CP;</w:t>
      </w:r>
    </w:p>
    <w:p w14:paraId="5B801D4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i/>
          <w:sz w:val="20"/>
          <w:szCs w:val="20"/>
        </w:rPr>
        <w:t>Theo đ</w:t>
      </w:r>
      <w:r w:rsidRPr="002B4D1D">
        <w:rPr>
          <w:rFonts w:ascii="Arial" w:hAnsi="Arial" w:cs="Arial"/>
          <w:i/>
          <w:sz w:val="20"/>
          <w:szCs w:val="20"/>
        </w:rPr>
        <w:t>ề</w:t>
      </w:r>
      <w:r w:rsidRPr="002B4D1D">
        <w:rPr>
          <w:rFonts w:ascii="Arial" w:hAnsi="Arial" w:cs="Arial"/>
          <w:i/>
          <w:sz w:val="20"/>
          <w:szCs w:val="20"/>
        </w:rPr>
        <w:t xml:space="preserve"> ngh</w:t>
      </w:r>
      <w:r w:rsidRPr="002B4D1D">
        <w:rPr>
          <w:rFonts w:ascii="Arial" w:hAnsi="Arial" w:cs="Arial"/>
          <w:i/>
          <w:sz w:val="20"/>
          <w:szCs w:val="20"/>
        </w:rPr>
        <w:t>ị</w:t>
      </w:r>
      <w:r w:rsidRPr="002B4D1D">
        <w:rPr>
          <w:rFonts w:ascii="Arial" w:hAnsi="Arial" w:cs="Arial"/>
          <w:i/>
          <w:sz w:val="20"/>
          <w:szCs w:val="20"/>
        </w:rPr>
        <w:t xml:space="preserve"> c</w:t>
      </w:r>
      <w:r w:rsidRPr="002B4D1D">
        <w:rPr>
          <w:rFonts w:ascii="Arial" w:hAnsi="Arial" w:cs="Arial"/>
          <w:i/>
          <w:sz w:val="20"/>
          <w:szCs w:val="20"/>
        </w:rPr>
        <w:t>ủ</w:t>
      </w:r>
      <w:r w:rsidRPr="002B4D1D">
        <w:rPr>
          <w:rFonts w:ascii="Arial" w:hAnsi="Arial" w:cs="Arial"/>
          <w:i/>
          <w:sz w:val="20"/>
          <w:szCs w:val="20"/>
        </w:rPr>
        <w:t>a C</w:t>
      </w:r>
      <w:r w:rsidRPr="002B4D1D">
        <w:rPr>
          <w:rFonts w:ascii="Arial" w:hAnsi="Arial" w:cs="Arial"/>
          <w:i/>
          <w:sz w:val="20"/>
          <w:szCs w:val="20"/>
        </w:rPr>
        <w:t>ụ</w:t>
      </w:r>
      <w:r w:rsidRPr="002B4D1D">
        <w:rPr>
          <w:rFonts w:ascii="Arial" w:hAnsi="Arial" w:cs="Arial"/>
          <w:i/>
          <w:sz w:val="20"/>
          <w:szCs w:val="20"/>
        </w:rPr>
        <w:t>c trư</w:t>
      </w:r>
      <w:r w:rsidRPr="002B4D1D">
        <w:rPr>
          <w:rFonts w:ascii="Arial" w:hAnsi="Arial" w:cs="Arial"/>
          <w:i/>
          <w:sz w:val="20"/>
          <w:szCs w:val="20"/>
        </w:rPr>
        <w:t>ở</w:t>
      </w:r>
      <w:r w:rsidRPr="002B4D1D">
        <w:rPr>
          <w:rFonts w:ascii="Arial" w:hAnsi="Arial" w:cs="Arial"/>
          <w:i/>
          <w:sz w:val="20"/>
          <w:szCs w:val="20"/>
        </w:rPr>
        <w:t>ng C</w:t>
      </w:r>
      <w:r w:rsidRPr="002B4D1D">
        <w:rPr>
          <w:rFonts w:ascii="Arial" w:hAnsi="Arial" w:cs="Arial"/>
          <w:i/>
          <w:sz w:val="20"/>
          <w:szCs w:val="20"/>
        </w:rPr>
        <w:t>ụ</w:t>
      </w:r>
      <w:r w:rsidRPr="002B4D1D">
        <w:rPr>
          <w:rFonts w:ascii="Arial" w:hAnsi="Arial" w:cs="Arial"/>
          <w:i/>
          <w:sz w:val="20"/>
          <w:szCs w:val="20"/>
        </w:rPr>
        <w:t>c Qu</w:t>
      </w:r>
      <w:r w:rsidRPr="002B4D1D">
        <w:rPr>
          <w:rFonts w:ascii="Arial" w:hAnsi="Arial" w:cs="Arial"/>
          <w:i/>
          <w:sz w:val="20"/>
          <w:szCs w:val="20"/>
        </w:rPr>
        <w:t>ả</w:t>
      </w:r>
      <w:r w:rsidRPr="002B4D1D">
        <w:rPr>
          <w:rFonts w:ascii="Arial" w:hAnsi="Arial" w:cs="Arial"/>
          <w:i/>
          <w:sz w:val="20"/>
          <w:szCs w:val="20"/>
        </w:rPr>
        <w:t>n lý, giám sát k</w:t>
      </w:r>
      <w:r w:rsidRPr="002B4D1D">
        <w:rPr>
          <w:rFonts w:ascii="Arial" w:hAnsi="Arial" w:cs="Arial"/>
          <w:i/>
          <w:sz w:val="20"/>
          <w:szCs w:val="20"/>
        </w:rPr>
        <w:t>ế</w:t>
      </w:r>
      <w:r w:rsidRPr="002B4D1D">
        <w:rPr>
          <w:rFonts w:ascii="Arial" w:hAnsi="Arial" w:cs="Arial"/>
          <w:i/>
          <w:sz w:val="20"/>
          <w:szCs w:val="20"/>
        </w:rPr>
        <w:t xml:space="preserve"> toán, ki</w:t>
      </w:r>
      <w:r w:rsidRPr="002B4D1D">
        <w:rPr>
          <w:rFonts w:ascii="Arial" w:hAnsi="Arial" w:cs="Arial"/>
          <w:i/>
          <w:sz w:val="20"/>
          <w:szCs w:val="20"/>
        </w:rPr>
        <w:t>ể</w:t>
      </w:r>
      <w:r w:rsidRPr="002B4D1D">
        <w:rPr>
          <w:rFonts w:ascii="Arial" w:hAnsi="Arial" w:cs="Arial"/>
          <w:i/>
          <w:sz w:val="20"/>
          <w:szCs w:val="20"/>
        </w:rPr>
        <w:t>m toán;</w:t>
      </w:r>
    </w:p>
    <w:p w14:paraId="5CF053B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i/>
          <w:sz w:val="20"/>
          <w:szCs w:val="20"/>
        </w:rPr>
        <w:t>B</w:t>
      </w:r>
      <w:r w:rsidRPr="002B4D1D">
        <w:rPr>
          <w:rFonts w:ascii="Arial" w:hAnsi="Arial" w:cs="Arial"/>
          <w:i/>
          <w:sz w:val="20"/>
          <w:szCs w:val="20"/>
        </w:rPr>
        <w:t>ộ</w:t>
      </w:r>
      <w:r w:rsidRPr="002B4D1D">
        <w:rPr>
          <w:rFonts w:ascii="Arial" w:hAnsi="Arial" w:cs="Arial"/>
          <w:i/>
          <w:sz w:val="20"/>
          <w:szCs w:val="20"/>
        </w:rPr>
        <w:t xml:space="preserve"> trư</w:t>
      </w:r>
      <w:r w:rsidRPr="002B4D1D">
        <w:rPr>
          <w:rFonts w:ascii="Arial" w:hAnsi="Arial" w:cs="Arial"/>
          <w:i/>
          <w:sz w:val="20"/>
          <w:szCs w:val="20"/>
        </w:rPr>
        <w:t>ở</w:t>
      </w:r>
      <w:r w:rsidRPr="002B4D1D">
        <w:rPr>
          <w:rFonts w:ascii="Arial" w:hAnsi="Arial" w:cs="Arial"/>
          <w:i/>
          <w:sz w:val="20"/>
          <w:szCs w:val="20"/>
        </w:rPr>
        <w:t>ng B</w:t>
      </w:r>
      <w:r w:rsidRPr="002B4D1D">
        <w:rPr>
          <w:rFonts w:ascii="Arial" w:hAnsi="Arial" w:cs="Arial"/>
          <w:i/>
          <w:sz w:val="20"/>
          <w:szCs w:val="20"/>
        </w:rPr>
        <w:t>ộ</w:t>
      </w:r>
      <w:r w:rsidRPr="002B4D1D">
        <w:rPr>
          <w:rFonts w:ascii="Arial" w:hAnsi="Arial" w:cs="Arial"/>
          <w:i/>
          <w:sz w:val="20"/>
          <w:szCs w:val="20"/>
        </w:rPr>
        <w:t xml:space="preserve"> Tài chính ban hành Thông tư s</w:t>
      </w:r>
      <w:r w:rsidRPr="002B4D1D">
        <w:rPr>
          <w:rFonts w:ascii="Arial" w:hAnsi="Arial" w:cs="Arial"/>
          <w:i/>
          <w:sz w:val="20"/>
          <w:szCs w:val="20"/>
        </w:rPr>
        <w:t>ử</w:t>
      </w:r>
      <w:r w:rsidRPr="002B4D1D">
        <w:rPr>
          <w:rFonts w:ascii="Arial" w:hAnsi="Arial" w:cs="Arial"/>
          <w:i/>
          <w:sz w:val="20"/>
          <w:szCs w:val="20"/>
        </w:rPr>
        <w:t>a đ</w:t>
      </w:r>
      <w:r w:rsidRPr="002B4D1D">
        <w:rPr>
          <w:rFonts w:ascii="Arial" w:hAnsi="Arial" w:cs="Arial"/>
          <w:i/>
          <w:sz w:val="20"/>
          <w:szCs w:val="20"/>
        </w:rPr>
        <w:t>ổ</w:t>
      </w:r>
      <w:r w:rsidRPr="002B4D1D">
        <w:rPr>
          <w:rFonts w:ascii="Arial" w:hAnsi="Arial" w:cs="Arial"/>
          <w:i/>
          <w:sz w:val="20"/>
          <w:szCs w:val="20"/>
        </w:rPr>
        <w:t>i, b</w:t>
      </w:r>
      <w:r w:rsidRPr="002B4D1D">
        <w:rPr>
          <w:rFonts w:ascii="Arial" w:hAnsi="Arial" w:cs="Arial"/>
          <w:i/>
          <w:sz w:val="20"/>
          <w:szCs w:val="20"/>
        </w:rPr>
        <w:t>ổ</w:t>
      </w:r>
      <w:r w:rsidRPr="002B4D1D">
        <w:rPr>
          <w:rFonts w:ascii="Arial" w:hAnsi="Arial" w:cs="Arial"/>
          <w:i/>
          <w:sz w:val="20"/>
          <w:szCs w:val="20"/>
        </w:rPr>
        <w:t xml:space="preserve"> sung Thông tư hư</w:t>
      </w:r>
      <w:r w:rsidRPr="002B4D1D">
        <w:rPr>
          <w:rFonts w:ascii="Arial" w:hAnsi="Arial" w:cs="Arial"/>
          <w:i/>
          <w:sz w:val="20"/>
          <w:szCs w:val="20"/>
        </w:rPr>
        <w:t>ớ</w:t>
      </w:r>
      <w:r w:rsidRPr="002B4D1D">
        <w:rPr>
          <w:rFonts w:ascii="Arial" w:hAnsi="Arial" w:cs="Arial"/>
          <w:i/>
          <w:sz w:val="20"/>
          <w:szCs w:val="20"/>
        </w:rPr>
        <w:t>ng d</w:t>
      </w:r>
      <w:r w:rsidRPr="002B4D1D">
        <w:rPr>
          <w:rFonts w:ascii="Arial" w:hAnsi="Arial" w:cs="Arial"/>
          <w:i/>
          <w:sz w:val="20"/>
          <w:szCs w:val="20"/>
        </w:rPr>
        <w:t>ẫ</w:t>
      </w:r>
      <w:r w:rsidRPr="002B4D1D">
        <w:rPr>
          <w:rFonts w:ascii="Arial" w:hAnsi="Arial" w:cs="Arial"/>
          <w:i/>
          <w:sz w:val="20"/>
          <w:szCs w:val="20"/>
        </w:rPr>
        <w:t>n phương pháp l</w:t>
      </w:r>
      <w:r w:rsidRPr="002B4D1D">
        <w:rPr>
          <w:rFonts w:ascii="Arial" w:hAnsi="Arial" w:cs="Arial"/>
          <w:i/>
          <w:sz w:val="20"/>
          <w:szCs w:val="20"/>
        </w:rPr>
        <w:t>ậ</w:t>
      </w:r>
      <w:r w:rsidRPr="002B4D1D">
        <w:rPr>
          <w:rFonts w:ascii="Arial" w:hAnsi="Arial" w:cs="Arial"/>
          <w:i/>
          <w:sz w:val="20"/>
          <w:szCs w:val="20"/>
        </w:rPr>
        <w:t>p và trình bày Báo cáo tài chính h</w:t>
      </w:r>
      <w:r w:rsidRPr="002B4D1D">
        <w:rPr>
          <w:rFonts w:ascii="Arial" w:hAnsi="Arial" w:cs="Arial"/>
          <w:i/>
          <w:sz w:val="20"/>
          <w:szCs w:val="20"/>
        </w:rPr>
        <w:t>ợ</w:t>
      </w:r>
      <w:r w:rsidRPr="002B4D1D">
        <w:rPr>
          <w:rFonts w:ascii="Arial" w:hAnsi="Arial" w:cs="Arial"/>
          <w:i/>
          <w:sz w:val="20"/>
          <w:szCs w:val="20"/>
        </w:rPr>
        <w:t>p nh</w:t>
      </w:r>
      <w:r w:rsidRPr="002B4D1D">
        <w:rPr>
          <w:rFonts w:ascii="Arial" w:hAnsi="Arial" w:cs="Arial"/>
          <w:i/>
          <w:sz w:val="20"/>
          <w:szCs w:val="20"/>
        </w:rPr>
        <w:t>ấ</w:t>
      </w:r>
      <w:r w:rsidRPr="002B4D1D">
        <w:rPr>
          <w:rFonts w:ascii="Arial" w:hAnsi="Arial" w:cs="Arial"/>
          <w:i/>
          <w:sz w:val="20"/>
          <w:szCs w:val="20"/>
        </w:rPr>
        <w:t>t.</w:t>
      </w:r>
    </w:p>
    <w:p w14:paraId="0AC9217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b/>
          <w:sz w:val="20"/>
          <w:szCs w:val="20"/>
        </w:rPr>
        <w:t>Đi</w:t>
      </w:r>
      <w:r w:rsidRPr="002B4D1D">
        <w:rPr>
          <w:rFonts w:ascii="Arial" w:hAnsi="Arial" w:cs="Arial"/>
          <w:b/>
          <w:sz w:val="20"/>
          <w:szCs w:val="20"/>
        </w:rPr>
        <w:t>ề</w:t>
      </w:r>
      <w:r w:rsidRPr="002B4D1D">
        <w:rPr>
          <w:rFonts w:ascii="Arial" w:hAnsi="Arial" w:cs="Arial"/>
          <w:b/>
          <w:sz w:val="20"/>
          <w:szCs w:val="20"/>
        </w:rPr>
        <w:t>u 1. S</w:t>
      </w:r>
      <w:r w:rsidRPr="002B4D1D">
        <w:rPr>
          <w:rFonts w:ascii="Arial" w:hAnsi="Arial" w:cs="Arial"/>
          <w:b/>
          <w:sz w:val="20"/>
          <w:szCs w:val="20"/>
        </w:rPr>
        <w:t>ử</w:t>
      </w:r>
      <w:r w:rsidRPr="002B4D1D">
        <w:rPr>
          <w:rFonts w:ascii="Arial" w:hAnsi="Arial" w:cs="Arial"/>
          <w:b/>
          <w:sz w:val="20"/>
          <w:szCs w:val="20"/>
        </w:rPr>
        <w:t>a đ</w:t>
      </w:r>
      <w:r w:rsidRPr="002B4D1D">
        <w:rPr>
          <w:rFonts w:ascii="Arial" w:hAnsi="Arial" w:cs="Arial"/>
          <w:b/>
          <w:sz w:val="20"/>
          <w:szCs w:val="20"/>
        </w:rPr>
        <w:t>ổ</w:t>
      </w:r>
      <w:r w:rsidRPr="002B4D1D">
        <w:rPr>
          <w:rFonts w:ascii="Arial" w:hAnsi="Arial" w:cs="Arial"/>
          <w:b/>
          <w:sz w:val="20"/>
          <w:szCs w:val="20"/>
        </w:rPr>
        <w:t>i, b</w:t>
      </w:r>
      <w:r w:rsidRPr="002B4D1D">
        <w:rPr>
          <w:rFonts w:ascii="Arial" w:hAnsi="Arial" w:cs="Arial"/>
          <w:b/>
          <w:sz w:val="20"/>
          <w:szCs w:val="20"/>
        </w:rPr>
        <w:t>ổ</w:t>
      </w:r>
      <w:r w:rsidRPr="002B4D1D">
        <w:rPr>
          <w:rFonts w:ascii="Arial" w:hAnsi="Arial" w:cs="Arial"/>
          <w:b/>
          <w:sz w:val="20"/>
          <w:szCs w:val="20"/>
        </w:rPr>
        <w:t xml:space="preserve"> sung m</w:t>
      </w:r>
      <w:r w:rsidRPr="002B4D1D">
        <w:rPr>
          <w:rFonts w:ascii="Arial" w:hAnsi="Arial" w:cs="Arial"/>
          <w:b/>
          <w:sz w:val="20"/>
          <w:szCs w:val="20"/>
        </w:rPr>
        <w:t>ộ</w:t>
      </w:r>
      <w:r w:rsidRPr="002B4D1D">
        <w:rPr>
          <w:rFonts w:ascii="Arial" w:hAnsi="Arial" w:cs="Arial"/>
          <w:b/>
          <w:sz w:val="20"/>
          <w:szCs w:val="20"/>
        </w:rPr>
        <w:t>t s</w:t>
      </w:r>
      <w:r w:rsidRPr="002B4D1D">
        <w:rPr>
          <w:rFonts w:ascii="Arial" w:hAnsi="Arial" w:cs="Arial"/>
          <w:b/>
          <w:sz w:val="20"/>
          <w:szCs w:val="20"/>
        </w:rPr>
        <w:t>ố</w:t>
      </w:r>
      <w:r w:rsidRPr="002B4D1D">
        <w:rPr>
          <w:rFonts w:ascii="Arial" w:hAnsi="Arial" w:cs="Arial"/>
          <w:b/>
          <w:sz w:val="20"/>
          <w:szCs w:val="20"/>
        </w:rPr>
        <w:t xml:space="preserve"> đi</w:t>
      </w:r>
      <w:r w:rsidRPr="002B4D1D">
        <w:rPr>
          <w:rFonts w:ascii="Arial" w:hAnsi="Arial" w:cs="Arial"/>
          <w:b/>
          <w:sz w:val="20"/>
          <w:szCs w:val="20"/>
        </w:rPr>
        <w:t>ề</w:t>
      </w:r>
      <w:r w:rsidRPr="002B4D1D">
        <w:rPr>
          <w:rFonts w:ascii="Arial" w:hAnsi="Arial" w:cs="Arial"/>
          <w:b/>
          <w:sz w:val="20"/>
          <w:szCs w:val="20"/>
        </w:rPr>
        <w:t>u c</w:t>
      </w:r>
      <w:r w:rsidRPr="002B4D1D">
        <w:rPr>
          <w:rFonts w:ascii="Arial" w:hAnsi="Arial" w:cs="Arial"/>
          <w:b/>
          <w:sz w:val="20"/>
          <w:szCs w:val="20"/>
        </w:rPr>
        <w:t>ủ</w:t>
      </w:r>
      <w:r w:rsidRPr="002B4D1D">
        <w:rPr>
          <w:rFonts w:ascii="Arial" w:hAnsi="Arial" w:cs="Arial"/>
          <w:b/>
          <w:sz w:val="20"/>
          <w:szCs w:val="20"/>
        </w:rPr>
        <w:t>a Thông tư s</w:t>
      </w:r>
      <w:r w:rsidRPr="002B4D1D">
        <w:rPr>
          <w:rFonts w:ascii="Arial" w:hAnsi="Arial" w:cs="Arial"/>
          <w:b/>
          <w:sz w:val="20"/>
          <w:szCs w:val="20"/>
        </w:rPr>
        <w:t>ố</w:t>
      </w:r>
      <w:r w:rsidRPr="002B4D1D">
        <w:rPr>
          <w:rFonts w:ascii="Arial" w:hAnsi="Arial" w:cs="Arial"/>
          <w:b/>
          <w:sz w:val="20"/>
          <w:szCs w:val="20"/>
        </w:rPr>
        <w:t xml:space="preserve"> 202/2014/TT-BTC ngày 22/12/2014 c</w:t>
      </w:r>
      <w:r w:rsidRPr="002B4D1D">
        <w:rPr>
          <w:rFonts w:ascii="Arial" w:hAnsi="Arial" w:cs="Arial"/>
          <w:b/>
          <w:sz w:val="20"/>
          <w:szCs w:val="20"/>
        </w:rPr>
        <w:t>ủ</w:t>
      </w:r>
      <w:r w:rsidRPr="002B4D1D">
        <w:rPr>
          <w:rFonts w:ascii="Arial" w:hAnsi="Arial" w:cs="Arial"/>
          <w:b/>
          <w:sz w:val="20"/>
          <w:szCs w:val="20"/>
        </w:rPr>
        <w:t>a B</w:t>
      </w:r>
      <w:r w:rsidRPr="002B4D1D">
        <w:rPr>
          <w:rFonts w:ascii="Arial" w:hAnsi="Arial" w:cs="Arial"/>
          <w:b/>
          <w:sz w:val="20"/>
          <w:szCs w:val="20"/>
        </w:rPr>
        <w:t>ộ</w:t>
      </w:r>
      <w:r w:rsidRPr="002B4D1D">
        <w:rPr>
          <w:rFonts w:ascii="Arial" w:hAnsi="Arial" w:cs="Arial"/>
          <w:b/>
          <w:sz w:val="20"/>
          <w:szCs w:val="20"/>
        </w:rPr>
        <w:t xml:space="preserve"> trư</w:t>
      </w:r>
      <w:r w:rsidRPr="002B4D1D">
        <w:rPr>
          <w:rFonts w:ascii="Arial" w:hAnsi="Arial" w:cs="Arial"/>
          <w:b/>
          <w:sz w:val="20"/>
          <w:szCs w:val="20"/>
        </w:rPr>
        <w:t>ở</w:t>
      </w:r>
      <w:r w:rsidRPr="002B4D1D">
        <w:rPr>
          <w:rFonts w:ascii="Arial" w:hAnsi="Arial" w:cs="Arial"/>
          <w:b/>
          <w:sz w:val="20"/>
          <w:szCs w:val="20"/>
        </w:rPr>
        <w:t>ng B</w:t>
      </w:r>
      <w:r w:rsidRPr="002B4D1D">
        <w:rPr>
          <w:rFonts w:ascii="Arial" w:hAnsi="Arial" w:cs="Arial"/>
          <w:b/>
          <w:sz w:val="20"/>
          <w:szCs w:val="20"/>
        </w:rPr>
        <w:t>ộ</w:t>
      </w:r>
      <w:r w:rsidRPr="002B4D1D">
        <w:rPr>
          <w:rFonts w:ascii="Arial" w:hAnsi="Arial" w:cs="Arial"/>
          <w:b/>
          <w:sz w:val="20"/>
          <w:szCs w:val="20"/>
        </w:rPr>
        <w:t xml:space="preserve"> Tài chính v</w:t>
      </w:r>
      <w:r w:rsidRPr="002B4D1D">
        <w:rPr>
          <w:rFonts w:ascii="Arial" w:hAnsi="Arial" w:cs="Arial"/>
          <w:b/>
          <w:sz w:val="20"/>
          <w:szCs w:val="20"/>
        </w:rPr>
        <w:t>ề</w:t>
      </w:r>
      <w:r w:rsidRPr="002B4D1D">
        <w:rPr>
          <w:rFonts w:ascii="Arial" w:hAnsi="Arial" w:cs="Arial"/>
          <w:b/>
          <w:sz w:val="20"/>
          <w:szCs w:val="20"/>
        </w:rPr>
        <w:t xml:space="preserve"> hư</w:t>
      </w:r>
      <w:r w:rsidRPr="002B4D1D">
        <w:rPr>
          <w:rFonts w:ascii="Arial" w:hAnsi="Arial" w:cs="Arial"/>
          <w:b/>
          <w:sz w:val="20"/>
          <w:szCs w:val="20"/>
        </w:rPr>
        <w:t>ớ</w:t>
      </w:r>
      <w:r w:rsidRPr="002B4D1D">
        <w:rPr>
          <w:rFonts w:ascii="Arial" w:hAnsi="Arial" w:cs="Arial"/>
          <w:b/>
          <w:sz w:val="20"/>
          <w:szCs w:val="20"/>
        </w:rPr>
        <w:t>ng d</w:t>
      </w:r>
      <w:r w:rsidRPr="002B4D1D">
        <w:rPr>
          <w:rFonts w:ascii="Arial" w:hAnsi="Arial" w:cs="Arial"/>
          <w:b/>
          <w:sz w:val="20"/>
          <w:szCs w:val="20"/>
        </w:rPr>
        <w:t>ẫ</w:t>
      </w:r>
      <w:r w:rsidRPr="002B4D1D">
        <w:rPr>
          <w:rFonts w:ascii="Arial" w:hAnsi="Arial" w:cs="Arial"/>
          <w:b/>
          <w:sz w:val="20"/>
          <w:szCs w:val="20"/>
        </w:rPr>
        <w:t>n phương pháp l</w:t>
      </w:r>
      <w:r w:rsidRPr="002B4D1D">
        <w:rPr>
          <w:rFonts w:ascii="Arial" w:hAnsi="Arial" w:cs="Arial"/>
          <w:b/>
          <w:sz w:val="20"/>
          <w:szCs w:val="20"/>
        </w:rPr>
        <w:t>ậ</w:t>
      </w:r>
      <w:r w:rsidRPr="002B4D1D">
        <w:rPr>
          <w:rFonts w:ascii="Arial" w:hAnsi="Arial" w:cs="Arial"/>
          <w:b/>
          <w:sz w:val="20"/>
          <w:szCs w:val="20"/>
        </w:rPr>
        <w:t>p và trình bày Báo cáo tài chính h</w:t>
      </w:r>
      <w:r w:rsidRPr="002B4D1D">
        <w:rPr>
          <w:rFonts w:ascii="Arial" w:hAnsi="Arial" w:cs="Arial"/>
          <w:b/>
          <w:sz w:val="20"/>
          <w:szCs w:val="20"/>
        </w:rPr>
        <w:t>ợ</w:t>
      </w:r>
      <w:r w:rsidRPr="002B4D1D">
        <w:rPr>
          <w:rFonts w:ascii="Arial" w:hAnsi="Arial" w:cs="Arial"/>
          <w:b/>
          <w:sz w:val="20"/>
          <w:szCs w:val="20"/>
        </w:rPr>
        <w:t>p nh</w:t>
      </w:r>
      <w:r w:rsidRPr="002B4D1D">
        <w:rPr>
          <w:rFonts w:ascii="Arial" w:hAnsi="Arial" w:cs="Arial"/>
          <w:b/>
          <w:sz w:val="20"/>
          <w:szCs w:val="20"/>
        </w:rPr>
        <w:t>ấ</w:t>
      </w:r>
      <w:r w:rsidRPr="002B4D1D">
        <w:rPr>
          <w:rFonts w:ascii="Arial" w:hAnsi="Arial" w:cs="Arial"/>
          <w:b/>
          <w:sz w:val="20"/>
          <w:szCs w:val="20"/>
        </w:rPr>
        <w:t>t (sau đây g</w:t>
      </w:r>
      <w:r w:rsidRPr="002B4D1D">
        <w:rPr>
          <w:rFonts w:ascii="Arial" w:hAnsi="Arial" w:cs="Arial"/>
          <w:b/>
          <w:sz w:val="20"/>
          <w:szCs w:val="20"/>
        </w:rPr>
        <w:t>ọ</w:t>
      </w:r>
      <w:r w:rsidRPr="002B4D1D">
        <w:rPr>
          <w:rFonts w:ascii="Arial" w:hAnsi="Arial" w:cs="Arial"/>
          <w:b/>
          <w:sz w:val="20"/>
          <w:szCs w:val="20"/>
        </w:rPr>
        <w:t>i là Thông tư s</w:t>
      </w:r>
      <w:r w:rsidRPr="002B4D1D">
        <w:rPr>
          <w:rFonts w:ascii="Arial" w:hAnsi="Arial" w:cs="Arial"/>
          <w:b/>
          <w:sz w:val="20"/>
          <w:szCs w:val="20"/>
        </w:rPr>
        <w:t>ố</w:t>
      </w:r>
      <w:r w:rsidRPr="002B4D1D">
        <w:rPr>
          <w:rFonts w:ascii="Arial" w:hAnsi="Arial" w:cs="Arial"/>
          <w:b/>
          <w:sz w:val="20"/>
          <w:szCs w:val="20"/>
        </w:rPr>
        <w:t xml:space="preserve"> 202/2014/TT-BTC)</w:t>
      </w:r>
    </w:p>
    <w:p w14:paraId="6114FD8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3 Đi</w:t>
      </w:r>
      <w:r w:rsidRPr="002B4D1D">
        <w:rPr>
          <w:rFonts w:ascii="Arial" w:hAnsi="Arial" w:cs="Arial"/>
          <w:sz w:val="20"/>
          <w:szCs w:val="20"/>
        </w:rPr>
        <w:t>ề</w:t>
      </w:r>
      <w:r w:rsidRPr="002B4D1D">
        <w:rPr>
          <w:rFonts w:ascii="Arial" w:hAnsi="Arial" w:cs="Arial"/>
          <w:sz w:val="20"/>
          <w:szCs w:val="20"/>
        </w:rPr>
        <w:t>u 5 như sau:</w:t>
      </w:r>
    </w:p>
    <w:p w14:paraId="7D504D6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Vi</w:t>
      </w:r>
      <w:r w:rsidRPr="002B4D1D">
        <w:rPr>
          <w:rFonts w:ascii="Arial" w:hAnsi="Arial" w:cs="Arial"/>
          <w:sz w:val="20"/>
          <w:szCs w:val="20"/>
        </w:rPr>
        <w:t>ệ</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gi</w:t>
      </w:r>
      <w:r w:rsidRPr="002B4D1D">
        <w:rPr>
          <w:rFonts w:ascii="Arial" w:hAnsi="Arial" w:cs="Arial"/>
          <w:sz w:val="20"/>
          <w:szCs w:val="20"/>
        </w:rPr>
        <w:t>ữ</w:t>
      </w:r>
      <w:r w:rsidRPr="002B4D1D">
        <w:rPr>
          <w:rFonts w:ascii="Arial" w:hAnsi="Arial" w:cs="Arial"/>
          <w:sz w:val="20"/>
          <w:szCs w:val="20"/>
        </w:rPr>
        <w:t>a niên đ</w:t>
      </w:r>
      <w:r w:rsidRPr="002B4D1D">
        <w:rPr>
          <w:rFonts w:ascii="Arial" w:hAnsi="Arial" w:cs="Arial"/>
          <w:sz w:val="20"/>
          <w:szCs w:val="20"/>
        </w:rPr>
        <w:t>ộ</w:t>
      </w:r>
      <w:r w:rsidRPr="002B4D1D">
        <w:rPr>
          <w:rFonts w:ascii="Arial" w:hAnsi="Arial" w:cs="Arial"/>
          <w:sz w:val="20"/>
          <w:szCs w:val="20"/>
        </w:rPr>
        <w:t>,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theo k</w:t>
      </w:r>
      <w:r w:rsidRPr="002B4D1D">
        <w:rPr>
          <w:rFonts w:ascii="Arial" w:hAnsi="Arial" w:cs="Arial"/>
          <w:sz w:val="20"/>
          <w:szCs w:val="20"/>
        </w:rPr>
        <w:t>ỳ</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 khác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 có liên quan ho</w:t>
      </w:r>
      <w:r w:rsidRPr="002B4D1D">
        <w:rPr>
          <w:rFonts w:ascii="Arial" w:hAnsi="Arial" w:cs="Arial"/>
          <w:sz w:val="20"/>
          <w:szCs w:val="20"/>
        </w:rPr>
        <w:t>ặ</w:t>
      </w:r>
      <w:r w:rsidRPr="002B4D1D">
        <w:rPr>
          <w:rFonts w:ascii="Arial" w:hAnsi="Arial" w:cs="Arial"/>
          <w:sz w:val="20"/>
          <w:szCs w:val="20"/>
        </w:rPr>
        <w:t>c yêu c</w:t>
      </w:r>
      <w:r w:rsidRPr="002B4D1D">
        <w:rPr>
          <w:rFonts w:ascii="Arial" w:hAnsi="Arial" w:cs="Arial"/>
          <w:sz w:val="20"/>
          <w:szCs w:val="20"/>
        </w:rPr>
        <w:t>ầ</w:t>
      </w:r>
      <w:r w:rsidRPr="002B4D1D">
        <w:rPr>
          <w:rFonts w:ascii="Arial" w:hAnsi="Arial" w:cs="Arial"/>
          <w:sz w:val="20"/>
          <w:szCs w:val="20"/>
        </w:rPr>
        <w:t xml:space="preserve">u </w:t>
      </w:r>
      <w:r w:rsidRPr="002B4D1D">
        <w:rPr>
          <w:rFonts w:ascii="Arial" w:hAnsi="Arial" w:cs="Arial"/>
          <w:sz w:val="20"/>
          <w:szCs w:val="20"/>
        </w:rPr>
        <w:t>qu</w:t>
      </w:r>
      <w:r w:rsidRPr="002B4D1D">
        <w:rPr>
          <w:rFonts w:ascii="Arial" w:hAnsi="Arial" w:cs="Arial"/>
          <w:sz w:val="20"/>
          <w:szCs w:val="20"/>
        </w:rPr>
        <w:t>ả</w:t>
      </w:r>
      <w:r w:rsidRPr="002B4D1D">
        <w:rPr>
          <w:rFonts w:ascii="Arial" w:hAnsi="Arial" w:cs="Arial"/>
          <w:sz w:val="20"/>
          <w:szCs w:val="20"/>
        </w:rPr>
        <w:t>n lý c</w:t>
      </w:r>
      <w:r w:rsidRPr="002B4D1D">
        <w:rPr>
          <w:rFonts w:ascii="Arial" w:hAnsi="Arial" w:cs="Arial"/>
          <w:sz w:val="20"/>
          <w:szCs w:val="20"/>
        </w:rPr>
        <w:t>ủ</w:t>
      </w:r>
      <w:r w:rsidRPr="002B4D1D">
        <w:rPr>
          <w:rFonts w:ascii="Arial" w:hAnsi="Arial" w:cs="Arial"/>
          <w:sz w:val="20"/>
          <w:szCs w:val="20"/>
        </w:rPr>
        <w:t>a đơn v</w:t>
      </w:r>
      <w:r w:rsidRPr="002B4D1D">
        <w:rPr>
          <w:rFonts w:ascii="Arial" w:hAnsi="Arial" w:cs="Arial"/>
          <w:sz w:val="20"/>
          <w:szCs w:val="20"/>
        </w:rPr>
        <w:t>ị</w:t>
      </w:r>
      <w:r w:rsidRPr="002B4D1D">
        <w:rPr>
          <w:rFonts w:ascii="Arial" w:hAnsi="Arial" w:cs="Arial"/>
          <w:sz w:val="20"/>
          <w:szCs w:val="20"/>
        </w:rPr>
        <w:t>.”</w:t>
      </w:r>
    </w:p>
    <w:p w14:paraId="0CB695A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6 như sau:</w:t>
      </w:r>
    </w:p>
    <w:p w14:paraId="5397FFB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năm ph</w:t>
      </w:r>
      <w:r w:rsidRPr="002B4D1D">
        <w:rPr>
          <w:rFonts w:ascii="Arial" w:hAnsi="Arial" w:cs="Arial"/>
          <w:sz w:val="20"/>
          <w:szCs w:val="20"/>
        </w:rPr>
        <w:t>ả</w:t>
      </w:r>
      <w:r w:rsidRPr="002B4D1D">
        <w:rPr>
          <w:rFonts w:ascii="Arial" w:hAnsi="Arial" w:cs="Arial"/>
          <w:sz w:val="20"/>
          <w:szCs w:val="20"/>
        </w:rPr>
        <w:t>i n</w:t>
      </w:r>
      <w:r w:rsidRPr="002B4D1D">
        <w:rPr>
          <w:rFonts w:ascii="Arial" w:hAnsi="Arial" w:cs="Arial"/>
          <w:sz w:val="20"/>
          <w:szCs w:val="20"/>
        </w:rPr>
        <w:t>ộ</w:t>
      </w:r>
      <w:r w:rsidRPr="002B4D1D">
        <w:rPr>
          <w:rFonts w:ascii="Arial" w:hAnsi="Arial" w:cs="Arial"/>
          <w:sz w:val="20"/>
          <w:szCs w:val="20"/>
        </w:rPr>
        <w:t>p cho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và cơ quan qu</w:t>
      </w:r>
      <w:r w:rsidRPr="002B4D1D">
        <w:rPr>
          <w:rFonts w:ascii="Arial" w:hAnsi="Arial" w:cs="Arial"/>
          <w:sz w:val="20"/>
          <w:szCs w:val="20"/>
        </w:rPr>
        <w:t>ả</w:t>
      </w:r>
      <w:r w:rsidRPr="002B4D1D">
        <w:rPr>
          <w:rFonts w:ascii="Arial" w:hAnsi="Arial" w:cs="Arial"/>
          <w:sz w:val="20"/>
          <w:szCs w:val="20"/>
        </w:rPr>
        <w:t>n lý Nhà nư</w:t>
      </w:r>
      <w:r w:rsidRPr="002B4D1D">
        <w:rPr>
          <w:rFonts w:ascii="Arial" w:hAnsi="Arial" w:cs="Arial"/>
          <w:sz w:val="20"/>
          <w:szCs w:val="20"/>
        </w:rPr>
        <w:t>ớ</w:t>
      </w:r>
      <w:r w:rsidRPr="002B4D1D">
        <w:rPr>
          <w:rFonts w:ascii="Arial" w:hAnsi="Arial" w:cs="Arial"/>
          <w:sz w:val="20"/>
          <w:szCs w:val="20"/>
        </w:rPr>
        <w:t>c có th</w:t>
      </w:r>
      <w:r w:rsidRPr="002B4D1D">
        <w:rPr>
          <w:rFonts w:ascii="Arial" w:hAnsi="Arial" w:cs="Arial"/>
          <w:sz w:val="20"/>
          <w:szCs w:val="20"/>
        </w:rPr>
        <w:t>ẩ</w:t>
      </w:r>
      <w:r w:rsidRPr="002B4D1D">
        <w:rPr>
          <w:rFonts w:ascii="Arial" w:hAnsi="Arial" w:cs="Arial"/>
          <w:sz w:val="20"/>
          <w:szCs w:val="20"/>
        </w:rPr>
        <w:t>m quy</w:t>
      </w:r>
      <w:r w:rsidRPr="002B4D1D">
        <w:rPr>
          <w:rFonts w:ascii="Arial" w:hAnsi="Arial" w:cs="Arial"/>
          <w:sz w:val="20"/>
          <w:szCs w:val="20"/>
        </w:rPr>
        <w:t>ề</w:t>
      </w:r>
      <w:r w:rsidRPr="002B4D1D">
        <w:rPr>
          <w:rFonts w:ascii="Arial" w:hAnsi="Arial" w:cs="Arial"/>
          <w:sz w:val="20"/>
          <w:szCs w:val="20"/>
        </w:rPr>
        <w:t>n ch</w:t>
      </w:r>
      <w:r w:rsidRPr="002B4D1D">
        <w:rPr>
          <w:rFonts w:ascii="Arial" w:hAnsi="Arial" w:cs="Arial"/>
          <w:sz w:val="20"/>
          <w:szCs w:val="20"/>
        </w:rPr>
        <w:t>ậ</w:t>
      </w:r>
      <w:r w:rsidRPr="002B4D1D">
        <w:rPr>
          <w:rFonts w:ascii="Arial" w:hAnsi="Arial" w:cs="Arial"/>
          <w:sz w:val="20"/>
          <w:szCs w:val="20"/>
        </w:rPr>
        <w:t>m nh</w:t>
      </w:r>
      <w:r w:rsidRPr="002B4D1D">
        <w:rPr>
          <w:rFonts w:ascii="Arial" w:hAnsi="Arial" w:cs="Arial"/>
          <w:sz w:val="20"/>
          <w:szCs w:val="20"/>
        </w:rPr>
        <w:t>ấ</w:t>
      </w:r>
      <w:r w:rsidRPr="002B4D1D">
        <w:rPr>
          <w:rFonts w:ascii="Arial" w:hAnsi="Arial" w:cs="Arial"/>
          <w:sz w:val="20"/>
          <w:szCs w:val="20"/>
        </w:rPr>
        <w:t>t là 90 ngày k</w:t>
      </w:r>
      <w:r w:rsidRPr="002B4D1D">
        <w:rPr>
          <w:rFonts w:ascii="Arial" w:hAnsi="Arial" w:cs="Arial"/>
          <w:sz w:val="20"/>
          <w:szCs w:val="20"/>
        </w:rPr>
        <w:t>ể</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ngày k</w:t>
      </w:r>
      <w:r w:rsidRPr="002B4D1D">
        <w:rPr>
          <w:rFonts w:ascii="Arial" w:hAnsi="Arial" w:cs="Arial"/>
          <w:sz w:val="20"/>
          <w:szCs w:val="20"/>
        </w:rPr>
        <w:t>ế</w:t>
      </w:r>
      <w:r w:rsidRPr="002B4D1D">
        <w:rPr>
          <w:rFonts w:ascii="Arial" w:hAnsi="Arial" w:cs="Arial"/>
          <w:sz w:val="20"/>
          <w:szCs w:val="20"/>
        </w:rPr>
        <w:t>t thúc k</w:t>
      </w:r>
      <w:r w:rsidRPr="002B4D1D">
        <w:rPr>
          <w:rFonts w:ascii="Arial" w:hAnsi="Arial" w:cs="Arial"/>
          <w:sz w:val="20"/>
          <w:szCs w:val="20"/>
        </w:rPr>
        <w:t>ỳ</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 năm. Th</w:t>
      </w:r>
      <w:r w:rsidRPr="002B4D1D">
        <w:rPr>
          <w:rFonts w:ascii="Arial" w:hAnsi="Arial" w:cs="Arial"/>
          <w:sz w:val="20"/>
          <w:szCs w:val="20"/>
        </w:rPr>
        <w:t>ờ</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công khai Báo cáo tài chính h</w:t>
      </w:r>
      <w:r w:rsidRPr="002B4D1D">
        <w:rPr>
          <w:rFonts w:ascii="Arial" w:hAnsi="Arial" w:cs="Arial"/>
          <w:sz w:val="20"/>
          <w:szCs w:val="20"/>
        </w:rPr>
        <w:t>ợ</w:t>
      </w:r>
      <w:r w:rsidRPr="002B4D1D">
        <w:rPr>
          <w:rFonts w:ascii="Arial" w:hAnsi="Arial" w:cs="Arial"/>
          <w:sz w:val="20"/>
          <w:szCs w:val="20"/>
        </w:rPr>
        <w:t xml:space="preserve">p </w:t>
      </w:r>
      <w:r w:rsidRPr="002B4D1D">
        <w:rPr>
          <w:rFonts w:ascii="Arial" w:hAnsi="Arial" w:cs="Arial"/>
          <w:sz w:val="20"/>
          <w:szCs w:val="20"/>
        </w:rPr>
        <w:t>nh</w:t>
      </w:r>
      <w:r w:rsidRPr="002B4D1D">
        <w:rPr>
          <w:rFonts w:ascii="Arial" w:hAnsi="Arial" w:cs="Arial"/>
          <w:sz w:val="20"/>
          <w:szCs w:val="20"/>
        </w:rPr>
        <w:t>ấ</w:t>
      </w:r>
      <w:r w:rsidRPr="002B4D1D">
        <w:rPr>
          <w:rFonts w:ascii="Arial" w:hAnsi="Arial" w:cs="Arial"/>
          <w:sz w:val="20"/>
          <w:szCs w:val="20"/>
        </w:rPr>
        <w:t>t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Lu</w:t>
      </w:r>
      <w:r w:rsidRPr="002B4D1D">
        <w:rPr>
          <w:rFonts w:ascii="Arial" w:hAnsi="Arial" w:cs="Arial"/>
          <w:sz w:val="20"/>
          <w:szCs w:val="20"/>
        </w:rPr>
        <w:t>ậ</w:t>
      </w:r>
      <w:r w:rsidRPr="002B4D1D">
        <w:rPr>
          <w:rFonts w:ascii="Arial" w:hAnsi="Arial" w:cs="Arial"/>
          <w:sz w:val="20"/>
          <w:szCs w:val="20"/>
        </w:rPr>
        <w:t>t k</w:t>
      </w:r>
      <w:r w:rsidRPr="002B4D1D">
        <w:rPr>
          <w:rFonts w:ascii="Arial" w:hAnsi="Arial" w:cs="Arial"/>
          <w:sz w:val="20"/>
          <w:szCs w:val="20"/>
        </w:rPr>
        <w:t>ế</w:t>
      </w:r>
      <w:r w:rsidRPr="002B4D1D">
        <w:rPr>
          <w:rFonts w:ascii="Arial" w:hAnsi="Arial" w:cs="Arial"/>
          <w:sz w:val="20"/>
          <w:szCs w:val="20"/>
        </w:rPr>
        <w:t xml:space="preserve"> toán và các văn b</w:t>
      </w:r>
      <w:r w:rsidRPr="002B4D1D">
        <w:rPr>
          <w:rFonts w:ascii="Arial" w:hAnsi="Arial" w:cs="Arial"/>
          <w:sz w:val="20"/>
          <w:szCs w:val="20"/>
        </w:rPr>
        <w:t>ả</w:t>
      </w:r>
      <w:r w:rsidRPr="002B4D1D">
        <w:rPr>
          <w:rFonts w:ascii="Arial" w:hAnsi="Arial" w:cs="Arial"/>
          <w:sz w:val="20"/>
          <w:szCs w:val="20"/>
        </w:rPr>
        <w:t>n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thay th</w:t>
      </w:r>
      <w:r w:rsidRPr="002B4D1D">
        <w:rPr>
          <w:rFonts w:ascii="Arial" w:hAnsi="Arial" w:cs="Arial"/>
          <w:sz w:val="20"/>
          <w:szCs w:val="20"/>
        </w:rPr>
        <w:t>ế</w:t>
      </w: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pháp lu</w:t>
      </w:r>
      <w:r w:rsidRPr="002B4D1D">
        <w:rPr>
          <w:rFonts w:ascii="Arial" w:hAnsi="Arial" w:cs="Arial"/>
          <w:sz w:val="20"/>
          <w:szCs w:val="20"/>
        </w:rPr>
        <w:t>ậ</w:t>
      </w:r>
      <w:r w:rsidRPr="002B4D1D">
        <w:rPr>
          <w:rFonts w:ascii="Arial" w:hAnsi="Arial" w:cs="Arial"/>
          <w:sz w:val="20"/>
          <w:szCs w:val="20"/>
        </w:rPr>
        <w:t>t v</w:t>
      </w:r>
      <w:r w:rsidRPr="002B4D1D">
        <w:rPr>
          <w:rFonts w:ascii="Arial" w:hAnsi="Arial" w:cs="Arial"/>
          <w:sz w:val="20"/>
          <w:szCs w:val="20"/>
        </w:rPr>
        <w:t>ề</w:t>
      </w:r>
      <w:r w:rsidRPr="002B4D1D">
        <w:rPr>
          <w:rFonts w:ascii="Arial" w:hAnsi="Arial" w:cs="Arial"/>
          <w:sz w:val="20"/>
          <w:szCs w:val="20"/>
        </w:rPr>
        <w:t xml:space="preserve"> ch</w:t>
      </w:r>
      <w:r w:rsidRPr="002B4D1D">
        <w:rPr>
          <w:rFonts w:ascii="Arial" w:hAnsi="Arial" w:cs="Arial"/>
          <w:sz w:val="20"/>
          <w:szCs w:val="20"/>
        </w:rPr>
        <w:t>ứ</w:t>
      </w:r>
      <w:r w:rsidRPr="002B4D1D">
        <w:rPr>
          <w:rFonts w:ascii="Arial" w:hAnsi="Arial" w:cs="Arial"/>
          <w:sz w:val="20"/>
          <w:szCs w:val="20"/>
        </w:rPr>
        <w:t>ng khoán, tín d</w:t>
      </w:r>
      <w:r w:rsidRPr="002B4D1D">
        <w:rPr>
          <w:rFonts w:ascii="Arial" w:hAnsi="Arial" w:cs="Arial"/>
          <w:sz w:val="20"/>
          <w:szCs w:val="20"/>
        </w:rPr>
        <w:t>ụ</w:t>
      </w:r>
      <w:r w:rsidRPr="002B4D1D">
        <w:rPr>
          <w:rFonts w:ascii="Arial" w:hAnsi="Arial" w:cs="Arial"/>
          <w:sz w:val="20"/>
          <w:szCs w:val="20"/>
        </w:rPr>
        <w:t>ng, b</w:t>
      </w:r>
      <w:r w:rsidRPr="002B4D1D">
        <w:rPr>
          <w:rFonts w:ascii="Arial" w:hAnsi="Arial" w:cs="Arial"/>
          <w:sz w:val="20"/>
          <w:szCs w:val="20"/>
        </w:rPr>
        <w:t>ả</w:t>
      </w:r>
      <w:r w:rsidRPr="002B4D1D">
        <w:rPr>
          <w:rFonts w:ascii="Arial" w:hAnsi="Arial" w:cs="Arial"/>
          <w:sz w:val="20"/>
          <w:szCs w:val="20"/>
        </w:rPr>
        <w:t>o hi</w:t>
      </w:r>
      <w:r w:rsidRPr="002B4D1D">
        <w:rPr>
          <w:rFonts w:ascii="Arial" w:hAnsi="Arial" w:cs="Arial"/>
          <w:sz w:val="20"/>
          <w:szCs w:val="20"/>
        </w:rPr>
        <w:t>ể</w:t>
      </w:r>
      <w:r w:rsidRPr="002B4D1D">
        <w:rPr>
          <w:rFonts w:ascii="Arial" w:hAnsi="Arial" w:cs="Arial"/>
          <w:sz w:val="20"/>
          <w:szCs w:val="20"/>
        </w:rPr>
        <w:t>m có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ụ</w:t>
      </w:r>
      <w:r w:rsidRPr="002B4D1D">
        <w:rPr>
          <w:rFonts w:ascii="Arial" w:hAnsi="Arial" w:cs="Arial"/>
          <w:sz w:val="20"/>
          <w:szCs w:val="20"/>
        </w:rPr>
        <w:t xml:space="preserve"> th</w:t>
      </w:r>
      <w:r w:rsidRPr="002B4D1D">
        <w:rPr>
          <w:rFonts w:ascii="Arial" w:hAnsi="Arial" w:cs="Arial"/>
          <w:sz w:val="20"/>
          <w:szCs w:val="20"/>
        </w:rPr>
        <w:t>ể</w:t>
      </w:r>
      <w:r w:rsidRPr="002B4D1D">
        <w:rPr>
          <w:rFonts w:ascii="Arial" w:hAnsi="Arial" w:cs="Arial"/>
          <w:sz w:val="20"/>
          <w:szCs w:val="20"/>
        </w:rPr>
        <w:t xml:space="preserve"> v</w:t>
      </w:r>
      <w:r w:rsidRPr="002B4D1D">
        <w:rPr>
          <w:rFonts w:ascii="Arial" w:hAnsi="Arial" w:cs="Arial"/>
          <w:sz w:val="20"/>
          <w:szCs w:val="20"/>
        </w:rPr>
        <w:t>ề</w:t>
      </w:r>
      <w:r w:rsidRPr="002B4D1D">
        <w:rPr>
          <w:rFonts w:ascii="Arial" w:hAnsi="Arial" w:cs="Arial"/>
          <w:sz w:val="20"/>
          <w:szCs w:val="20"/>
        </w:rPr>
        <w:t xml:space="preserve"> hình th</w:t>
      </w:r>
      <w:r w:rsidRPr="002B4D1D">
        <w:rPr>
          <w:rFonts w:ascii="Arial" w:hAnsi="Arial" w:cs="Arial"/>
          <w:sz w:val="20"/>
          <w:szCs w:val="20"/>
        </w:rPr>
        <w:t>ứ</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công khai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khác v</w:t>
      </w:r>
      <w:r w:rsidRPr="002B4D1D">
        <w:rPr>
          <w:rFonts w:ascii="Arial" w:hAnsi="Arial" w:cs="Arial"/>
          <w:sz w:val="20"/>
          <w:szCs w:val="20"/>
        </w:rPr>
        <w:t>ớ</w:t>
      </w:r>
      <w:r w:rsidRPr="002B4D1D">
        <w:rPr>
          <w:rFonts w:ascii="Arial" w:hAnsi="Arial" w:cs="Arial"/>
          <w:sz w:val="20"/>
          <w:szCs w:val="20"/>
        </w:rPr>
        <w:t>i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Lu</w:t>
      </w:r>
      <w:r w:rsidRPr="002B4D1D">
        <w:rPr>
          <w:rFonts w:ascii="Arial" w:hAnsi="Arial" w:cs="Arial"/>
          <w:sz w:val="20"/>
          <w:szCs w:val="20"/>
        </w:rPr>
        <w:t>ậ</w:t>
      </w:r>
      <w:r w:rsidRPr="002B4D1D">
        <w:rPr>
          <w:rFonts w:ascii="Arial" w:hAnsi="Arial" w:cs="Arial"/>
          <w:sz w:val="20"/>
          <w:szCs w:val="20"/>
        </w:rPr>
        <w:t xml:space="preserve">t </w:t>
      </w:r>
      <w:r w:rsidRPr="002B4D1D">
        <w:rPr>
          <w:rFonts w:ascii="Arial" w:hAnsi="Arial" w:cs="Arial"/>
          <w:sz w:val="20"/>
          <w:szCs w:val="20"/>
        </w:rPr>
        <w:t>này thì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 v</w:t>
      </w:r>
      <w:r w:rsidRPr="002B4D1D">
        <w:rPr>
          <w:rFonts w:ascii="Arial" w:hAnsi="Arial" w:cs="Arial"/>
          <w:sz w:val="20"/>
          <w:szCs w:val="20"/>
        </w:rPr>
        <w:t>ề</w:t>
      </w:r>
      <w:r w:rsidRPr="002B4D1D">
        <w:rPr>
          <w:rFonts w:ascii="Arial" w:hAnsi="Arial" w:cs="Arial"/>
          <w:sz w:val="20"/>
          <w:szCs w:val="20"/>
        </w:rPr>
        <w:t xml:space="preserve"> lĩnh v</w:t>
      </w:r>
      <w:r w:rsidRPr="002B4D1D">
        <w:rPr>
          <w:rFonts w:ascii="Arial" w:hAnsi="Arial" w:cs="Arial"/>
          <w:sz w:val="20"/>
          <w:szCs w:val="20"/>
        </w:rPr>
        <w:t>ự</w:t>
      </w:r>
      <w:r w:rsidRPr="002B4D1D">
        <w:rPr>
          <w:rFonts w:ascii="Arial" w:hAnsi="Arial" w:cs="Arial"/>
          <w:sz w:val="20"/>
          <w:szCs w:val="20"/>
        </w:rPr>
        <w:t>c đó.</w:t>
      </w:r>
    </w:p>
    <w:p w14:paraId="0939AD02" w14:textId="7411701A"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các doanh nghi</w:t>
      </w:r>
      <w:r w:rsidRPr="002B4D1D">
        <w:rPr>
          <w:rFonts w:ascii="Arial" w:hAnsi="Arial" w:cs="Arial"/>
          <w:sz w:val="20"/>
          <w:szCs w:val="20"/>
        </w:rPr>
        <w:t>ệ</w:t>
      </w:r>
      <w:r w:rsidRPr="002B4D1D">
        <w:rPr>
          <w:rFonts w:ascii="Arial" w:hAnsi="Arial" w:cs="Arial"/>
          <w:sz w:val="20"/>
          <w:szCs w:val="20"/>
        </w:rPr>
        <w:t>p mà pháp lu</w:t>
      </w:r>
      <w:r w:rsidRPr="002B4D1D">
        <w:rPr>
          <w:rFonts w:ascii="Arial" w:hAnsi="Arial" w:cs="Arial"/>
          <w:sz w:val="20"/>
          <w:szCs w:val="20"/>
        </w:rPr>
        <w:t>ậ</w:t>
      </w:r>
      <w:r w:rsidRPr="002B4D1D">
        <w:rPr>
          <w:rFonts w:ascii="Arial" w:hAnsi="Arial" w:cs="Arial"/>
          <w:sz w:val="20"/>
          <w:szCs w:val="20"/>
        </w:rPr>
        <w:t>t liên quan có quy đ</w:t>
      </w:r>
      <w:r w:rsidRPr="002B4D1D">
        <w:rPr>
          <w:rFonts w:ascii="Arial" w:hAnsi="Arial" w:cs="Arial"/>
          <w:sz w:val="20"/>
          <w:szCs w:val="20"/>
        </w:rPr>
        <w:t>ị</w:t>
      </w:r>
      <w:r w:rsidRPr="002B4D1D">
        <w:rPr>
          <w:rFonts w:ascii="Arial" w:hAnsi="Arial" w:cs="Arial"/>
          <w:sz w:val="20"/>
          <w:szCs w:val="20"/>
        </w:rPr>
        <w:t>nh v</w:t>
      </w:r>
      <w:r w:rsidRPr="002B4D1D">
        <w:rPr>
          <w:rFonts w:ascii="Arial" w:hAnsi="Arial" w:cs="Arial"/>
          <w:sz w:val="20"/>
          <w:szCs w:val="20"/>
        </w:rPr>
        <w:t>ề</w:t>
      </w:r>
      <w:r w:rsidRPr="002B4D1D">
        <w:rPr>
          <w:rFonts w:ascii="Arial" w:hAnsi="Arial" w:cs="Arial"/>
          <w:sz w:val="20"/>
          <w:szCs w:val="20"/>
        </w:rPr>
        <w:t xml:space="preserve"> th</w:t>
      </w:r>
      <w:r w:rsidRPr="002B4D1D">
        <w:rPr>
          <w:rFonts w:ascii="Arial" w:hAnsi="Arial" w:cs="Arial"/>
          <w:sz w:val="20"/>
          <w:szCs w:val="20"/>
        </w:rPr>
        <w:t>ờ</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n</w:t>
      </w:r>
      <w:r w:rsidRPr="002B4D1D">
        <w:rPr>
          <w:rFonts w:ascii="Arial" w:hAnsi="Arial" w:cs="Arial"/>
          <w:sz w:val="20"/>
          <w:szCs w:val="20"/>
        </w:rPr>
        <w:t>ộ</w:t>
      </w:r>
      <w:r w:rsidRPr="002B4D1D">
        <w:rPr>
          <w:rFonts w:ascii="Arial" w:hAnsi="Arial" w:cs="Arial"/>
          <w:sz w:val="20"/>
          <w:szCs w:val="20"/>
        </w:rPr>
        <w:t>p và công khai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gi</w:t>
      </w:r>
      <w:r w:rsidRPr="002B4D1D">
        <w:rPr>
          <w:rFonts w:ascii="Arial" w:hAnsi="Arial" w:cs="Arial"/>
          <w:sz w:val="20"/>
          <w:szCs w:val="20"/>
        </w:rPr>
        <w:t>ữ</w:t>
      </w:r>
      <w:r w:rsidRPr="002B4D1D">
        <w:rPr>
          <w:rFonts w:ascii="Arial" w:hAnsi="Arial" w:cs="Arial"/>
          <w:sz w:val="20"/>
          <w:szCs w:val="20"/>
        </w:rPr>
        <w:t>a niên đ</w:t>
      </w:r>
      <w:r w:rsidRPr="002B4D1D">
        <w:rPr>
          <w:rFonts w:ascii="Arial" w:hAnsi="Arial" w:cs="Arial"/>
          <w:sz w:val="20"/>
          <w:szCs w:val="20"/>
        </w:rPr>
        <w:t>ộ</w:t>
      </w:r>
      <w:r w:rsidRPr="002B4D1D">
        <w:rPr>
          <w:rFonts w:ascii="Arial" w:hAnsi="Arial" w:cs="Arial"/>
          <w:sz w:val="20"/>
          <w:szCs w:val="20"/>
        </w:rPr>
        <w:t xml:space="preserve"> thì th</w:t>
      </w:r>
      <w:r w:rsidRPr="002B4D1D">
        <w:rPr>
          <w:rFonts w:ascii="Arial" w:hAnsi="Arial" w:cs="Arial"/>
          <w:sz w:val="20"/>
          <w:szCs w:val="20"/>
        </w:rPr>
        <w:t>ờ</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n</w:t>
      </w:r>
      <w:r w:rsidRPr="002B4D1D">
        <w:rPr>
          <w:rFonts w:ascii="Arial" w:hAnsi="Arial" w:cs="Arial"/>
          <w:sz w:val="20"/>
          <w:szCs w:val="20"/>
        </w:rPr>
        <w:t>ộ</w:t>
      </w:r>
      <w:r w:rsidRPr="002B4D1D">
        <w:rPr>
          <w:rFonts w:ascii="Arial" w:hAnsi="Arial" w:cs="Arial"/>
          <w:sz w:val="20"/>
          <w:szCs w:val="20"/>
        </w:rPr>
        <w:t>p các Báo cáo tài chính này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 xml:space="preserve">n theo quy </w:t>
      </w:r>
      <w:r w:rsidRPr="002B4D1D">
        <w:rPr>
          <w:rFonts w:ascii="Arial" w:hAnsi="Arial" w:cs="Arial"/>
          <w:sz w:val="20"/>
          <w:szCs w:val="20"/>
        </w:rPr>
        <w:t>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 liên quan đó.</w:t>
      </w:r>
      <w:r w:rsidRPr="002B4D1D">
        <w:rPr>
          <w:rFonts w:ascii="Arial" w:hAnsi="Arial" w:cs="Arial"/>
          <w:i/>
          <w:sz w:val="20"/>
          <w:szCs w:val="20"/>
        </w:rPr>
        <w:t>”</w:t>
      </w:r>
    </w:p>
    <w:p w14:paraId="04AEC89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7 như sau:</w:t>
      </w:r>
    </w:p>
    <w:p w14:paraId="40514E4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“Vi</w:t>
      </w:r>
      <w:r w:rsidRPr="002B4D1D">
        <w:rPr>
          <w:rFonts w:ascii="Arial" w:hAnsi="Arial" w:cs="Arial"/>
          <w:sz w:val="20"/>
          <w:szCs w:val="20"/>
        </w:rPr>
        <w:t>ệ</w:t>
      </w:r>
      <w:r w:rsidRPr="002B4D1D">
        <w:rPr>
          <w:rFonts w:ascii="Arial" w:hAnsi="Arial" w:cs="Arial"/>
          <w:sz w:val="20"/>
          <w:szCs w:val="20"/>
        </w:rPr>
        <w:t>c n</w:t>
      </w:r>
      <w:r w:rsidRPr="002B4D1D">
        <w:rPr>
          <w:rFonts w:ascii="Arial" w:hAnsi="Arial" w:cs="Arial"/>
          <w:sz w:val="20"/>
          <w:szCs w:val="20"/>
        </w:rPr>
        <w:t>ộ</w:t>
      </w:r>
      <w:r w:rsidRPr="002B4D1D">
        <w:rPr>
          <w:rFonts w:ascii="Arial" w:hAnsi="Arial" w:cs="Arial"/>
          <w:sz w:val="20"/>
          <w:szCs w:val="20"/>
        </w:rPr>
        <w:t>p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cho cơ quan có th</w:t>
      </w:r>
      <w:r w:rsidRPr="002B4D1D">
        <w:rPr>
          <w:rFonts w:ascii="Arial" w:hAnsi="Arial" w:cs="Arial"/>
          <w:sz w:val="20"/>
          <w:szCs w:val="20"/>
        </w:rPr>
        <w:t>ẩ</w:t>
      </w:r>
      <w:r w:rsidRPr="002B4D1D">
        <w:rPr>
          <w:rFonts w:ascii="Arial" w:hAnsi="Arial" w:cs="Arial"/>
          <w:sz w:val="20"/>
          <w:szCs w:val="20"/>
        </w:rPr>
        <w:t>m quy</w:t>
      </w:r>
      <w:r w:rsidRPr="002B4D1D">
        <w:rPr>
          <w:rFonts w:ascii="Arial" w:hAnsi="Arial" w:cs="Arial"/>
          <w:sz w:val="20"/>
          <w:szCs w:val="20"/>
        </w:rPr>
        <w:t>ề</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 có liên quan.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đư</w:t>
      </w:r>
      <w:r w:rsidRPr="002B4D1D">
        <w:rPr>
          <w:rFonts w:ascii="Arial" w:hAnsi="Arial" w:cs="Arial"/>
          <w:sz w:val="20"/>
          <w:szCs w:val="20"/>
        </w:rPr>
        <w:t>ợ</w:t>
      </w:r>
      <w:r w:rsidRPr="002B4D1D">
        <w:rPr>
          <w:rFonts w:ascii="Arial" w:hAnsi="Arial" w:cs="Arial"/>
          <w:sz w:val="20"/>
          <w:szCs w:val="20"/>
        </w:rPr>
        <w:t>c lưu gi</w:t>
      </w:r>
      <w:r w:rsidRPr="002B4D1D">
        <w:rPr>
          <w:rFonts w:ascii="Arial" w:hAnsi="Arial" w:cs="Arial"/>
          <w:sz w:val="20"/>
          <w:szCs w:val="20"/>
        </w:rPr>
        <w:t>ữ</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H</w:t>
      </w:r>
      <w:r w:rsidRPr="002B4D1D">
        <w:rPr>
          <w:rFonts w:ascii="Arial" w:hAnsi="Arial" w:cs="Arial"/>
          <w:sz w:val="20"/>
          <w:szCs w:val="20"/>
        </w:rPr>
        <w:t>ệ</w:t>
      </w:r>
      <w:r w:rsidRPr="002B4D1D">
        <w:rPr>
          <w:rFonts w:ascii="Arial" w:hAnsi="Arial" w:cs="Arial"/>
          <w:sz w:val="20"/>
          <w:szCs w:val="20"/>
        </w:rPr>
        <w:t xml:space="preserve"> th</w:t>
      </w:r>
      <w:r w:rsidRPr="002B4D1D">
        <w:rPr>
          <w:rFonts w:ascii="Arial" w:hAnsi="Arial" w:cs="Arial"/>
          <w:sz w:val="20"/>
          <w:szCs w:val="20"/>
        </w:rPr>
        <w:t>ố</w:t>
      </w:r>
      <w:r w:rsidRPr="002B4D1D">
        <w:rPr>
          <w:rFonts w:ascii="Arial" w:hAnsi="Arial" w:cs="Arial"/>
          <w:sz w:val="20"/>
          <w:szCs w:val="20"/>
        </w:rPr>
        <w:t>ng thông tin qu</w:t>
      </w:r>
      <w:r w:rsidRPr="002B4D1D">
        <w:rPr>
          <w:rFonts w:ascii="Arial" w:hAnsi="Arial" w:cs="Arial"/>
          <w:sz w:val="20"/>
          <w:szCs w:val="20"/>
        </w:rPr>
        <w:t>ố</w:t>
      </w:r>
      <w:r w:rsidRPr="002B4D1D">
        <w:rPr>
          <w:rFonts w:ascii="Arial" w:hAnsi="Arial" w:cs="Arial"/>
          <w:sz w:val="20"/>
          <w:szCs w:val="20"/>
        </w:rPr>
        <w:t>c gia v</w:t>
      </w:r>
      <w:r w:rsidRPr="002B4D1D">
        <w:rPr>
          <w:rFonts w:ascii="Arial" w:hAnsi="Arial" w:cs="Arial"/>
          <w:sz w:val="20"/>
          <w:szCs w:val="20"/>
        </w:rPr>
        <w:t>ề</w:t>
      </w:r>
      <w:r w:rsidRPr="002B4D1D">
        <w:rPr>
          <w:rFonts w:ascii="Arial" w:hAnsi="Arial" w:cs="Arial"/>
          <w:sz w:val="20"/>
          <w:szCs w:val="20"/>
        </w:rPr>
        <w:t xml:space="preserve"> đăng ký doanh nghi</w:t>
      </w:r>
      <w:r w:rsidRPr="002B4D1D">
        <w:rPr>
          <w:rFonts w:ascii="Arial" w:hAnsi="Arial" w:cs="Arial"/>
          <w:sz w:val="20"/>
          <w:szCs w:val="20"/>
        </w:rPr>
        <w:t>ệ</w:t>
      </w:r>
      <w:r w:rsidRPr="002B4D1D">
        <w:rPr>
          <w:rFonts w:ascii="Arial" w:hAnsi="Arial" w:cs="Arial"/>
          <w:sz w:val="20"/>
          <w:szCs w:val="20"/>
        </w:rPr>
        <w:t>p thì đư</w:t>
      </w:r>
      <w:r w:rsidRPr="002B4D1D">
        <w:rPr>
          <w:rFonts w:ascii="Arial" w:hAnsi="Arial" w:cs="Arial"/>
          <w:sz w:val="20"/>
          <w:szCs w:val="20"/>
        </w:rPr>
        <w:t>ợ</w:t>
      </w:r>
      <w:r w:rsidRPr="002B4D1D">
        <w:rPr>
          <w:rFonts w:ascii="Arial" w:hAnsi="Arial" w:cs="Arial"/>
          <w:sz w:val="20"/>
          <w:szCs w:val="20"/>
        </w:rPr>
        <w:t>c cung c</w:t>
      </w:r>
      <w:r w:rsidRPr="002B4D1D">
        <w:rPr>
          <w:rFonts w:ascii="Arial" w:hAnsi="Arial" w:cs="Arial"/>
          <w:sz w:val="20"/>
          <w:szCs w:val="20"/>
        </w:rPr>
        <w:t>ấ</w:t>
      </w:r>
      <w:r w:rsidRPr="002B4D1D">
        <w:rPr>
          <w:rFonts w:ascii="Arial" w:hAnsi="Arial" w:cs="Arial"/>
          <w:sz w:val="20"/>
          <w:szCs w:val="20"/>
        </w:rPr>
        <w:t>p, chia s</w:t>
      </w:r>
      <w:r w:rsidRPr="002B4D1D">
        <w:rPr>
          <w:rFonts w:ascii="Arial" w:hAnsi="Arial" w:cs="Arial"/>
          <w:sz w:val="20"/>
          <w:szCs w:val="20"/>
        </w:rPr>
        <w:t>ẻ</w:t>
      </w:r>
      <w:r w:rsidRPr="002B4D1D">
        <w:rPr>
          <w:rFonts w:ascii="Arial" w:hAnsi="Arial" w:cs="Arial"/>
          <w:sz w:val="20"/>
          <w:szCs w:val="20"/>
        </w:rPr>
        <w:t xml:space="preserve"> thông tin cho các cơ quan qu</w:t>
      </w:r>
      <w:r w:rsidRPr="002B4D1D">
        <w:rPr>
          <w:rFonts w:ascii="Arial" w:hAnsi="Arial" w:cs="Arial"/>
          <w:sz w:val="20"/>
          <w:szCs w:val="20"/>
        </w:rPr>
        <w:t>ả</w:t>
      </w:r>
      <w:r w:rsidRPr="002B4D1D">
        <w:rPr>
          <w:rFonts w:ascii="Arial" w:hAnsi="Arial" w:cs="Arial"/>
          <w:sz w:val="20"/>
          <w:szCs w:val="20"/>
        </w:rPr>
        <w:t>n lý nhà nư</w:t>
      </w:r>
      <w:r w:rsidRPr="002B4D1D">
        <w:rPr>
          <w:rFonts w:ascii="Arial" w:hAnsi="Arial" w:cs="Arial"/>
          <w:sz w:val="20"/>
          <w:szCs w:val="20"/>
        </w:rPr>
        <w:t>ớ</w:t>
      </w:r>
      <w:r w:rsidRPr="002B4D1D">
        <w:rPr>
          <w:rFonts w:ascii="Arial" w:hAnsi="Arial" w:cs="Arial"/>
          <w:sz w:val="20"/>
          <w:szCs w:val="20"/>
        </w:rPr>
        <w:t>c, cơ quan có liên quan khác, các t</w:t>
      </w:r>
      <w:r w:rsidRPr="002B4D1D">
        <w:rPr>
          <w:rFonts w:ascii="Arial" w:hAnsi="Arial" w:cs="Arial"/>
          <w:sz w:val="20"/>
          <w:szCs w:val="20"/>
        </w:rPr>
        <w:t>ổ</w:t>
      </w:r>
      <w:r w:rsidRPr="002B4D1D">
        <w:rPr>
          <w:rFonts w:ascii="Arial" w:hAnsi="Arial" w:cs="Arial"/>
          <w:sz w:val="20"/>
          <w:szCs w:val="20"/>
        </w:rPr>
        <w:t xml:space="preserve"> ch</w:t>
      </w:r>
      <w:r w:rsidRPr="002B4D1D">
        <w:rPr>
          <w:rFonts w:ascii="Arial" w:hAnsi="Arial" w:cs="Arial"/>
          <w:sz w:val="20"/>
          <w:szCs w:val="20"/>
        </w:rPr>
        <w:t>ứ</w:t>
      </w:r>
      <w:r w:rsidRPr="002B4D1D">
        <w:rPr>
          <w:rFonts w:ascii="Arial" w:hAnsi="Arial" w:cs="Arial"/>
          <w:sz w:val="20"/>
          <w:szCs w:val="20"/>
        </w:rPr>
        <w:t>c, cá nhân có yêu c</w:t>
      </w:r>
      <w:r w:rsidRPr="002B4D1D">
        <w:rPr>
          <w:rFonts w:ascii="Arial" w:hAnsi="Arial" w:cs="Arial"/>
          <w:sz w:val="20"/>
          <w:szCs w:val="20"/>
        </w:rPr>
        <w:t>ầ</w:t>
      </w:r>
      <w:r w:rsidRPr="002B4D1D">
        <w:rPr>
          <w:rFonts w:ascii="Arial" w:hAnsi="Arial" w:cs="Arial"/>
          <w:sz w:val="20"/>
          <w:szCs w:val="20"/>
        </w:rPr>
        <w:t>u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w:t>
      </w:r>
    </w:p>
    <w:p w14:paraId="0A34A6F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4.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6 Đi</w:t>
      </w:r>
      <w:r w:rsidRPr="002B4D1D">
        <w:rPr>
          <w:rFonts w:ascii="Arial" w:hAnsi="Arial" w:cs="Arial"/>
          <w:sz w:val="20"/>
          <w:szCs w:val="20"/>
        </w:rPr>
        <w:t>ề</w:t>
      </w:r>
      <w:r w:rsidRPr="002B4D1D">
        <w:rPr>
          <w:rFonts w:ascii="Arial" w:hAnsi="Arial" w:cs="Arial"/>
          <w:sz w:val="20"/>
          <w:szCs w:val="20"/>
        </w:rPr>
        <w:t>u 10 như sau:</w:t>
      </w:r>
    </w:p>
    <w:p w14:paraId="20F68C9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“6.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c</w:t>
      </w:r>
      <w:r w:rsidRPr="002B4D1D">
        <w:rPr>
          <w:rFonts w:ascii="Arial" w:hAnsi="Arial" w:cs="Arial"/>
          <w:sz w:val="20"/>
          <w:szCs w:val="20"/>
        </w:rPr>
        <w:t>ủ</w:t>
      </w:r>
      <w:r w:rsidRPr="002B4D1D">
        <w:rPr>
          <w:rFonts w:ascii="Arial" w:hAnsi="Arial" w:cs="Arial"/>
          <w:sz w:val="20"/>
          <w:szCs w:val="20"/>
        </w:rPr>
        <w:t>a công ty con ph</w:t>
      </w:r>
      <w:r w:rsidRPr="002B4D1D">
        <w:rPr>
          <w:rFonts w:ascii="Arial" w:hAnsi="Arial" w:cs="Arial"/>
          <w:sz w:val="20"/>
          <w:szCs w:val="20"/>
        </w:rPr>
        <w:t>ả</w:t>
      </w:r>
      <w:r w:rsidRPr="002B4D1D">
        <w:rPr>
          <w:rFonts w:ascii="Arial" w:hAnsi="Arial" w:cs="Arial"/>
          <w:sz w:val="20"/>
          <w:szCs w:val="20"/>
        </w:rPr>
        <w:t>i đư</w:t>
      </w:r>
      <w:r w:rsidRPr="002B4D1D">
        <w:rPr>
          <w:rFonts w:ascii="Arial" w:hAnsi="Arial" w:cs="Arial"/>
          <w:sz w:val="20"/>
          <w:szCs w:val="20"/>
        </w:rPr>
        <w:t>ợ</w:t>
      </w:r>
      <w:r w:rsidRPr="002B4D1D">
        <w:rPr>
          <w:rFonts w:ascii="Arial" w:hAnsi="Arial" w:cs="Arial"/>
          <w:sz w:val="20"/>
          <w:szCs w:val="20"/>
        </w:rPr>
        <w:t>c đưa vào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ể</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ngày công ty m</w:t>
      </w:r>
      <w:r w:rsidRPr="002B4D1D">
        <w:rPr>
          <w:rFonts w:ascii="Arial" w:hAnsi="Arial" w:cs="Arial"/>
          <w:sz w:val="20"/>
          <w:szCs w:val="20"/>
        </w:rPr>
        <w:t>ẹ</w:t>
      </w:r>
      <w:r w:rsidRPr="002B4D1D">
        <w:rPr>
          <w:rFonts w:ascii="Arial" w:hAnsi="Arial" w:cs="Arial"/>
          <w:sz w:val="20"/>
          <w:szCs w:val="20"/>
        </w:rPr>
        <w:t xml:space="preserve"> n</w:t>
      </w:r>
      <w:r w:rsidRPr="002B4D1D">
        <w:rPr>
          <w:rFonts w:ascii="Arial" w:hAnsi="Arial" w:cs="Arial"/>
          <w:sz w:val="20"/>
          <w:szCs w:val="20"/>
        </w:rPr>
        <w:t>ắ</w:t>
      </w:r>
      <w:r w:rsidRPr="002B4D1D">
        <w:rPr>
          <w:rFonts w:ascii="Arial" w:hAnsi="Arial" w:cs="Arial"/>
          <w:sz w:val="20"/>
          <w:szCs w:val="20"/>
        </w:rPr>
        <w:t>m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công ty con và ch</w:t>
      </w:r>
      <w:r w:rsidRPr="002B4D1D">
        <w:rPr>
          <w:rFonts w:ascii="Arial" w:hAnsi="Arial" w:cs="Arial"/>
          <w:sz w:val="20"/>
          <w:szCs w:val="20"/>
        </w:rPr>
        <w:t>ấ</w:t>
      </w:r>
      <w:r w:rsidRPr="002B4D1D">
        <w:rPr>
          <w:rFonts w:ascii="Arial" w:hAnsi="Arial" w:cs="Arial"/>
          <w:sz w:val="20"/>
          <w:szCs w:val="20"/>
        </w:rPr>
        <w:t>m d</w:t>
      </w:r>
      <w:r w:rsidRPr="002B4D1D">
        <w:rPr>
          <w:rFonts w:ascii="Arial" w:hAnsi="Arial" w:cs="Arial"/>
          <w:sz w:val="20"/>
          <w:szCs w:val="20"/>
        </w:rPr>
        <w:t>ứ</w:t>
      </w:r>
      <w:r w:rsidRPr="002B4D1D">
        <w:rPr>
          <w:rFonts w:ascii="Arial" w:hAnsi="Arial" w:cs="Arial"/>
          <w:sz w:val="20"/>
          <w:szCs w:val="20"/>
        </w:rPr>
        <w:t>t vào ngày công ty m</w:t>
      </w:r>
      <w:r w:rsidRPr="002B4D1D">
        <w:rPr>
          <w:rFonts w:ascii="Arial" w:hAnsi="Arial" w:cs="Arial"/>
          <w:sz w:val="20"/>
          <w:szCs w:val="20"/>
        </w:rPr>
        <w:t>ẹ</w:t>
      </w:r>
      <w:r w:rsidRPr="002B4D1D">
        <w:rPr>
          <w:rFonts w:ascii="Arial" w:hAnsi="Arial" w:cs="Arial"/>
          <w:sz w:val="20"/>
          <w:szCs w:val="20"/>
        </w:rPr>
        <w:t xml:space="preserve"> th</w:t>
      </w:r>
      <w:r w:rsidRPr="002B4D1D">
        <w:rPr>
          <w:rFonts w:ascii="Arial" w:hAnsi="Arial" w:cs="Arial"/>
          <w:sz w:val="20"/>
          <w:szCs w:val="20"/>
        </w:rPr>
        <w:t>ự</w:t>
      </w:r>
      <w:r w:rsidRPr="002B4D1D">
        <w:rPr>
          <w:rFonts w:ascii="Arial" w:hAnsi="Arial" w:cs="Arial"/>
          <w:sz w:val="20"/>
          <w:szCs w:val="20"/>
        </w:rPr>
        <w:t>c s</w:t>
      </w:r>
      <w:r w:rsidRPr="002B4D1D">
        <w:rPr>
          <w:rFonts w:ascii="Arial" w:hAnsi="Arial" w:cs="Arial"/>
          <w:sz w:val="20"/>
          <w:szCs w:val="20"/>
        </w:rPr>
        <w:t>ự</w:t>
      </w:r>
      <w:r w:rsidRPr="002B4D1D">
        <w:rPr>
          <w:rFonts w:ascii="Arial" w:hAnsi="Arial" w:cs="Arial"/>
          <w:sz w:val="20"/>
          <w:szCs w:val="20"/>
        </w:rPr>
        <w:t xml:space="preserve"> ch</w:t>
      </w:r>
      <w:r w:rsidRPr="002B4D1D">
        <w:rPr>
          <w:rFonts w:ascii="Arial" w:hAnsi="Arial" w:cs="Arial"/>
          <w:sz w:val="20"/>
          <w:szCs w:val="20"/>
        </w:rPr>
        <w:t>ấ</w:t>
      </w:r>
      <w:r w:rsidRPr="002B4D1D">
        <w:rPr>
          <w:rFonts w:ascii="Arial" w:hAnsi="Arial" w:cs="Arial"/>
          <w:sz w:val="20"/>
          <w:szCs w:val="20"/>
        </w:rPr>
        <w:t>m d</w:t>
      </w:r>
      <w:r w:rsidRPr="002B4D1D">
        <w:rPr>
          <w:rFonts w:ascii="Arial" w:hAnsi="Arial" w:cs="Arial"/>
          <w:sz w:val="20"/>
          <w:szCs w:val="20"/>
        </w:rPr>
        <w:t>ứ</w:t>
      </w:r>
      <w:r w:rsidRPr="002B4D1D">
        <w:rPr>
          <w:rFonts w:ascii="Arial" w:hAnsi="Arial" w:cs="Arial"/>
          <w:sz w:val="20"/>
          <w:szCs w:val="20"/>
        </w:rPr>
        <w:t>t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công ty con. Khi đơn v</w:t>
      </w:r>
      <w:r w:rsidRPr="002B4D1D">
        <w:rPr>
          <w:rFonts w:ascii="Arial" w:hAnsi="Arial" w:cs="Arial"/>
          <w:sz w:val="20"/>
          <w:szCs w:val="20"/>
        </w:rPr>
        <w:t>ị</w:t>
      </w:r>
      <w:r w:rsidRPr="002B4D1D">
        <w:rPr>
          <w:rFonts w:ascii="Arial" w:hAnsi="Arial" w:cs="Arial"/>
          <w:sz w:val="20"/>
          <w:szCs w:val="20"/>
        </w:rPr>
        <w:t xml:space="preserve"> nh</w:t>
      </w:r>
      <w:r w:rsidRPr="002B4D1D">
        <w:rPr>
          <w:rFonts w:ascii="Arial" w:hAnsi="Arial" w:cs="Arial"/>
          <w:sz w:val="20"/>
          <w:szCs w:val="20"/>
        </w:rPr>
        <w:t>ậ</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không còn là</w:t>
      </w:r>
      <w:r w:rsidRPr="002B4D1D">
        <w:rPr>
          <w:rFonts w:ascii="Arial" w:hAnsi="Arial" w:cs="Arial"/>
          <w:sz w:val="20"/>
          <w:szCs w:val="20"/>
        </w:rPr>
        <w:t xml:space="preserve"> công ty con và cũng không tr</w:t>
      </w:r>
      <w:r w:rsidRPr="002B4D1D">
        <w:rPr>
          <w:rFonts w:ascii="Arial" w:hAnsi="Arial" w:cs="Arial"/>
          <w:sz w:val="20"/>
          <w:szCs w:val="20"/>
        </w:rPr>
        <w:t>ở</w:t>
      </w:r>
      <w:r w:rsidRPr="002B4D1D">
        <w:rPr>
          <w:rFonts w:ascii="Arial" w:hAnsi="Arial" w:cs="Arial"/>
          <w:sz w:val="20"/>
          <w:szCs w:val="20"/>
        </w:rPr>
        <w:t xml:space="preserve"> thành công ty liên doanh, liên k</w:t>
      </w:r>
      <w:r w:rsidRPr="002B4D1D">
        <w:rPr>
          <w:rFonts w:ascii="Arial" w:hAnsi="Arial" w:cs="Arial"/>
          <w:sz w:val="20"/>
          <w:szCs w:val="20"/>
        </w:rPr>
        <w:t>ế</w:t>
      </w:r>
      <w:r w:rsidRPr="002B4D1D">
        <w:rPr>
          <w:rFonts w:ascii="Arial" w:hAnsi="Arial" w:cs="Arial"/>
          <w:sz w:val="20"/>
          <w:szCs w:val="20"/>
        </w:rPr>
        <w:t>t c</w:t>
      </w:r>
      <w:r w:rsidRPr="002B4D1D">
        <w:rPr>
          <w:rFonts w:ascii="Arial" w:hAnsi="Arial" w:cs="Arial"/>
          <w:sz w:val="20"/>
          <w:szCs w:val="20"/>
        </w:rPr>
        <w:t>ủ</w:t>
      </w:r>
      <w:r w:rsidRPr="002B4D1D">
        <w:rPr>
          <w:rFonts w:ascii="Arial" w:hAnsi="Arial" w:cs="Arial"/>
          <w:sz w:val="20"/>
          <w:szCs w:val="20"/>
        </w:rPr>
        <w:t>a nhà đ</w:t>
      </w:r>
      <w:r w:rsidRPr="002B4D1D">
        <w:rPr>
          <w:rFonts w:ascii="Arial" w:hAnsi="Arial" w:cs="Arial"/>
          <w:sz w:val="20"/>
          <w:szCs w:val="20"/>
        </w:rPr>
        <w:t>ầ</w:t>
      </w:r>
      <w:r w:rsidRPr="002B4D1D">
        <w:rPr>
          <w:rFonts w:ascii="Arial" w:hAnsi="Arial" w:cs="Arial"/>
          <w:sz w:val="20"/>
          <w:szCs w:val="20"/>
        </w:rPr>
        <w:t>u tư thì nhà đ</w:t>
      </w:r>
      <w:r w:rsidRPr="002B4D1D">
        <w:rPr>
          <w:rFonts w:ascii="Arial" w:hAnsi="Arial" w:cs="Arial"/>
          <w:sz w:val="20"/>
          <w:szCs w:val="20"/>
        </w:rPr>
        <w:t>ầ</w:t>
      </w:r>
      <w:r w:rsidRPr="002B4D1D">
        <w:rPr>
          <w:rFonts w:ascii="Arial" w:hAnsi="Arial" w:cs="Arial"/>
          <w:sz w:val="20"/>
          <w:szCs w:val="20"/>
        </w:rPr>
        <w:t>u tư ph</w:t>
      </w:r>
      <w:r w:rsidRPr="002B4D1D">
        <w:rPr>
          <w:rFonts w:ascii="Arial" w:hAnsi="Arial" w:cs="Arial"/>
          <w:sz w:val="20"/>
          <w:szCs w:val="20"/>
        </w:rPr>
        <w:t>ả</w:t>
      </w:r>
      <w:r w:rsidRPr="002B4D1D">
        <w:rPr>
          <w:rFonts w:ascii="Arial" w:hAnsi="Arial" w:cs="Arial"/>
          <w:sz w:val="20"/>
          <w:szCs w:val="20"/>
        </w:rPr>
        <w:t>i k</w:t>
      </w:r>
      <w:r w:rsidRPr="002B4D1D">
        <w:rPr>
          <w:rFonts w:ascii="Arial" w:hAnsi="Arial" w:cs="Arial"/>
          <w:sz w:val="20"/>
          <w:szCs w:val="20"/>
        </w:rPr>
        <w:t>ế</w:t>
      </w:r>
      <w:r w:rsidRPr="002B4D1D">
        <w:rPr>
          <w:rFonts w:ascii="Arial" w:hAnsi="Arial" w:cs="Arial"/>
          <w:sz w:val="20"/>
          <w:szCs w:val="20"/>
        </w:rPr>
        <w:t xml:space="preserve"> toán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còn l</w:t>
      </w:r>
      <w:r w:rsidRPr="002B4D1D">
        <w:rPr>
          <w:rFonts w:ascii="Arial" w:hAnsi="Arial" w:cs="Arial"/>
          <w:sz w:val="20"/>
          <w:szCs w:val="20"/>
        </w:rPr>
        <w:t>ạ</w:t>
      </w:r>
      <w:r w:rsidRPr="002B4D1D">
        <w:rPr>
          <w:rFonts w:ascii="Arial" w:hAnsi="Arial" w:cs="Arial"/>
          <w:sz w:val="20"/>
          <w:szCs w:val="20"/>
        </w:rPr>
        <w:t>i m</w:t>
      </w:r>
      <w:r w:rsidRPr="002B4D1D">
        <w:rPr>
          <w:rFonts w:ascii="Arial" w:hAnsi="Arial" w:cs="Arial"/>
          <w:sz w:val="20"/>
          <w:szCs w:val="20"/>
        </w:rPr>
        <w:t>ộ</w:t>
      </w:r>
      <w:r w:rsidRPr="002B4D1D">
        <w:rPr>
          <w:rFonts w:ascii="Arial" w:hAnsi="Arial" w:cs="Arial"/>
          <w:sz w:val="20"/>
          <w:szCs w:val="20"/>
        </w:rPr>
        <w:t>t cách phù h</w:t>
      </w:r>
      <w:r w:rsidRPr="002B4D1D">
        <w:rPr>
          <w:rFonts w:ascii="Arial" w:hAnsi="Arial" w:cs="Arial"/>
          <w:sz w:val="20"/>
          <w:szCs w:val="20"/>
        </w:rPr>
        <w:t>ợ</w:t>
      </w:r>
      <w:r w:rsidRPr="002B4D1D">
        <w:rPr>
          <w:rFonts w:ascii="Arial" w:hAnsi="Arial" w:cs="Arial"/>
          <w:sz w:val="20"/>
          <w:szCs w:val="20"/>
        </w:rPr>
        <w:t>p v</w:t>
      </w:r>
      <w:r w:rsidRPr="002B4D1D">
        <w:rPr>
          <w:rFonts w:ascii="Arial" w:hAnsi="Arial" w:cs="Arial"/>
          <w:sz w:val="20"/>
          <w:szCs w:val="20"/>
        </w:rPr>
        <w:t>ớ</w:t>
      </w:r>
      <w:r w:rsidRPr="002B4D1D">
        <w:rPr>
          <w:rFonts w:ascii="Arial" w:hAnsi="Arial" w:cs="Arial"/>
          <w:sz w:val="20"/>
          <w:szCs w:val="20"/>
        </w:rPr>
        <w:t>i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w:t>
      </w:r>
    </w:p>
    <w:p w14:paraId="2D7CCA3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5.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13 như sau:</w:t>
      </w:r>
    </w:p>
    <w:p w14:paraId="276734E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áp d</w:t>
      </w:r>
      <w:r w:rsidRPr="002B4D1D">
        <w:rPr>
          <w:rFonts w:ascii="Arial" w:hAnsi="Arial" w:cs="Arial"/>
          <w:sz w:val="20"/>
          <w:szCs w:val="20"/>
        </w:rPr>
        <w:t>ụ</w:t>
      </w:r>
      <w:r w:rsidRPr="002B4D1D">
        <w:rPr>
          <w:rFonts w:ascii="Arial" w:hAnsi="Arial" w:cs="Arial"/>
          <w:sz w:val="20"/>
          <w:szCs w:val="20"/>
        </w:rPr>
        <w:t>ng bi</w:t>
      </w:r>
      <w:r w:rsidRPr="002B4D1D">
        <w:rPr>
          <w:rFonts w:ascii="Arial" w:hAnsi="Arial" w:cs="Arial"/>
          <w:sz w:val="20"/>
          <w:szCs w:val="20"/>
        </w:rPr>
        <w:t>ể</w:t>
      </w:r>
      <w:r w:rsidRPr="002B4D1D">
        <w:rPr>
          <w:rFonts w:ascii="Arial" w:hAnsi="Arial" w:cs="Arial"/>
          <w:sz w:val="20"/>
          <w:szCs w:val="20"/>
        </w:rPr>
        <w:t>u</w:t>
      </w:r>
      <w:r w:rsidRPr="002B4D1D">
        <w:rPr>
          <w:rFonts w:ascii="Arial" w:hAnsi="Arial" w:cs="Arial"/>
          <w:sz w:val="20"/>
          <w:szCs w:val="20"/>
        </w:rPr>
        <w:t xml:space="preserve"> m</w:t>
      </w:r>
      <w:r w:rsidRPr="002B4D1D">
        <w:rPr>
          <w:rFonts w:ascii="Arial" w:hAnsi="Arial" w:cs="Arial"/>
          <w:sz w:val="20"/>
          <w:szCs w:val="20"/>
        </w:rPr>
        <w:t>ẫ</w:t>
      </w:r>
      <w:r w:rsidRPr="002B4D1D">
        <w:rPr>
          <w:rFonts w:ascii="Arial" w:hAnsi="Arial" w:cs="Arial"/>
          <w:sz w:val="20"/>
          <w:szCs w:val="20"/>
        </w:rPr>
        <w:t>u Báo cáo tài chính c</w:t>
      </w:r>
      <w:r w:rsidRPr="002B4D1D">
        <w:rPr>
          <w:rFonts w:ascii="Arial" w:hAnsi="Arial" w:cs="Arial"/>
          <w:sz w:val="20"/>
          <w:szCs w:val="20"/>
        </w:rPr>
        <w:t>ủ</w:t>
      </w:r>
      <w:r w:rsidRPr="002B4D1D">
        <w:rPr>
          <w:rFonts w:ascii="Arial" w:hAnsi="Arial" w:cs="Arial"/>
          <w:sz w:val="20"/>
          <w:szCs w:val="20"/>
        </w:rPr>
        <w:t>a doanh nghi</w:t>
      </w:r>
      <w:r w:rsidRPr="002B4D1D">
        <w:rPr>
          <w:rFonts w:ascii="Arial" w:hAnsi="Arial" w:cs="Arial"/>
          <w:sz w:val="20"/>
          <w:szCs w:val="20"/>
        </w:rPr>
        <w:t>ệ</w:t>
      </w:r>
      <w:r w:rsidRPr="002B4D1D">
        <w:rPr>
          <w:rFonts w:ascii="Arial" w:hAnsi="Arial" w:cs="Arial"/>
          <w:sz w:val="20"/>
          <w:szCs w:val="20"/>
        </w:rPr>
        <w:t>p đ</w:t>
      </w:r>
      <w:r w:rsidRPr="002B4D1D">
        <w:rPr>
          <w:rFonts w:ascii="Arial" w:hAnsi="Arial" w:cs="Arial"/>
          <w:sz w:val="20"/>
          <w:szCs w:val="20"/>
        </w:rPr>
        <w:t>ộ</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quy đ</w:t>
      </w:r>
      <w:r w:rsidRPr="002B4D1D">
        <w:rPr>
          <w:rFonts w:ascii="Arial" w:hAnsi="Arial" w:cs="Arial"/>
          <w:sz w:val="20"/>
          <w:szCs w:val="20"/>
        </w:rPr>
        <w:t>ị</w:t>
      </w:r>
      <w:r w:rsidRPr="002B4D1D">
        <w:rPr>
          <w:rFonts w:ascii="Arial" w:hAnsi="Arial" w:cs="Arial"/>
          <w:sz w:val="20"/>
          <w:szCs w:val="20"/>
        </w:rPr>
        <w:t>nh t</w:t>
      </w:r>
      <w:r w:rsidRPr="002B4D1D">
        <w:rPr>
          <w:rFonts w:ascii="Arial" w:hAnsi="Arial" w:cs="Arial"/>
          <w:sz w:val="20"/>
          <w:szCs w:val="20"/>
        </w:rPr>
        <w:t>ạ</w:t>
      </w:r>
      <w:r w:rsidRPr="002B4D1D">
        <w:rPr>
          <w:rFonts w:ascii="Arial" w:hAnsi="Arial" w:cs="Arial"/>
          <w:sz w:val="20"/>
          <w:szCs w:val="20"/>
        </w:rPr>
        <w:t>i Ch</w:t>
      </w:r>
      <w:r w:rsidRPr="002B4D1D">
        <w:rPr>
          <w:rFonts w:ascii="Arial" w:hAnsi="Arial" w:cs="Arial"/>
          <w:sz w:val="20"/>
          <w:szCs w:val="20"/>
        </w:rPr>
        <w:t>ế</w:t>
      </w:r>
      <w:r w:rsidRPr="002B4D1D">
        <w:rPr>
          <w:rFonts w:ascii="Arial" w:hAnsi="Arial" w:cs="Arial"/>
          <w:sz w:val="20"/>
          <w:szCs w:val="20"/>
        </w:rPr>
        <w:t xml:space="preserve"> đ</w:t>
      </w:r>
      <w:r w:rsidRPr="002B4D1D">
        <w:rPr>
          <w:rFonts w:ascii="Arial" w:hAnsi="Arial" w:cs="Arial"/>
          <w:sz w:val="20"/>
          <w:szCs w:val="20"/>
        </w:rPr>
        <w:t>ộ</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 doanh nghi</w:t>
      </w:r>
      <w:r w:rsidRPr="002B4D1D">
        <w:rPr>
          <w:rFonts w:ascii="Arial" w:hAnsi="Arial" w:cs="Arial"/>
          <w:sz w:val="20"/>
          <w:szCs w:val="20"/>
        </w:rPr>
        <w:t>ệ</w:t>
      </w:r>
      <w:r w:rsidRPr="002B4D1D">
        <w:rPr>
          <w:rFonts w:ascii="Arial" w:hAnsi="Arial" w:cs="Arial"/>
          <w:sz w:val="20"/>
          <w:szCs w:val="20"/>
        </w:rPr>
        <w:t>p và b</w:t>
      </w:r>
      <w:r w:rsidRPr="002B4D1D">
        <w:rPr>
          <w:rFonts w:ascii="Arial" w:hAnsi="Arial" w:cs="Arial"/>
          <w:sz w:val="20"/>
          <w:szCs w:val="20"/>
        </w:rPr>
        <w:t>ổ</w:t>
      </w:r>
      <w:r w:rsidRPr="002B4D1D">
        <w:rPr>
          <w:rFonts w:ascii="Arial" w:hAnsi="Arial" w:cs="Arial"/>
          <w:sz w:val="20"/>
          <w:szCs w:val="20"/>
        </w:rPr>
        <w:t xml:space="preserve"> sung các ch</w:t>
      </w:r>
      <w:r w:rsidRPr="002B4D1D">
        <w:rPr>
          <w:rFonts w:ascii="Arial" w:hAnsi="Arial" w:cs="Arial"/>
          <w:sz w:val="20"/>
          <w:szCs w:val="20"/>
        </w:rPr>
        <w:t>ỉ</w:t>
      </w:r>
      <w:r w:rsidRPr="002B4D1D">
        <w:rPr>
          <w:rFonts w:ascii="Arial" w:hAnsi="Arial" w:cs="Arial"/>
          <w:sz w:val="20"/>
          <w:szCs w:val="20"/>
        </w:rPr>
        <w:t xml:space="preserve"> tiêu như sau:</w:t>
      </w:r>
    </w:p>
    <w:p w14:paraId="3D65DC0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a) B</w:t>
      </w:r>
      <w:r w:rsidRPr="002B4D1D">
        <w:rPr>
          <w:rFonts w:ascii="Arial" w:hAnsi="Arial" w:cs="Arial"/>
          <w:sz w:val="20"/>
          <w:szCs w:val="20"/>
        </w:rPr>
        <w:t>ổ</w:t>
      </w:r>
      <w:r w:rsidRPr="002B4D1D">
        <w:rPr>
          <w:rFonts w:ascii="Arial" w:hAnsi="Arial" w:cs="Arial"/>
          <w:sz w:val="20"/>
          <w:szCs w:val="20"/>
        </w:rPr>
        <w:t xml:space="preserve"> s</w:t>
      </w:r>
      <w:bookmarkStart w:id="1" w:name="_GoBack"/>
      <w:bookmarkEnd w:id="1"/>
      <w:r w:rsidRPr="002B4D1D">
        <w:rPr>
          <w:rFonts w:ascii="Arial" w:hAnsi="Arial" w:cs="Arial"/>
          <w:sz w:val="20"/>
          <w:szCs w:val="20"/>
        </w:rPr>
        <w:t>ung các ch</w:t>
      </w:r>
      <w:r w:rsidRPr="002B4D1D">
        <w:rPr>
          <w:rFonts w:ascii="Arial" w:hAnsi="Arial" w:cs="Arial"/>
          <w:sz w:val="20"/>
          <w:szCs w:val="20"/>
        </w:rPr>
        <w:t>ỉ</w:t>
      </w:r>
      <w:r w:rsidRPr="002B4D1D">
        <w:rPr>
          <w:rFonts w:ascii="Arial" w:hAnsi="Arial" w:cs="Arial"/>
          <w:sz w:val="20"/>
          <w:szCs w:val="20"/>
        </w:rPr>
        <w:t xml:space="preserve"> tiêu trong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07B715B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B</w:t>
      </w:r>
      <w:r w:rsidRPr="002B4D1D">
        <w:rPr>
          <w:rFonts w:ascii="Arial" w:hAnsi="Arial" w:cs="Arial"/>
          <w:sz w:val="20"/>
          <w:szCs w:val="20"/>
        </w:rPr>
        <w:t>ổ</w:t>
      </w:r>
      <w:r w:rsidRPr="002B4D1D">
        <w:rPr>
          <w:rFonts w:ascii="Arial" w:hAnsi="Arial" w:cs="Arial"/>
          <w:sz w:val="20"/>
          <w:szCs w:val="20"/>
        </w:rPr>
        <w:t xml:space="preserve"> sung ch</w:t>
      </w:r>
      <w:r w:rsidRPr="002B4D1D">
        <w:rPr>
          <w:rFonts w:ascii="Arial" w:hAnsi="Arial" w:cs="Arial"/>
          <w:sz w:val="20"/>
          <w:szCs w:val="20"/>
        </w:rPr>
        <w:t>ỉ</w:t>
      </w:r>
      <w:r w:rsidRPr="002B4D1D">
        <w:rPr>
          <w:rFonts w:ascii="Arial" w:hAnsi="Arial" w:cs="Arial"/>
          <w:sz w:val="20"/>
          <w:szCs w:val="20"/>
        </w:rPr>
        <w:t xml:space="preserve"> tiêu VI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thương m</w:t>
      </w:r>
      <w:r w:rsidRPr="002B4D1D">
        <w:rPr>
          <w:rFonts w:ascii="Arial" w:hAnsi="Arial" w:cs="Arial"/>
          <w:sz w:val="20"/>
          <w:szCs w:val="20"/>
        </w:rPr>
        <w:t>ạ</w:t>
      </w:r>
      <w:r w:rsidRPr="002B4D1D">
        <w:rPr>
          <w:rFonts w:ascii="Arial" w:hAnsi="Arial" w:cs="Arial"/>
          <w:sz w:val="20"/>
          <w:szCs w:val="20"/>
        </w:rPr>
        <w:t>i”- Mã s</w:t>
      </w:r>
      <w:r w:rsidRPr="002B4D1D">
        <w:rPr>
          <w:rFonts w:ascii="Arial" w:hAnsi="Arial" w:cs="Arial"/>
          <w:sz w:val="20"/>
          <w:szCs w:val="20"/>
        </w:rPr>
        <w:t>ố</w:t>
      </w:r>
      <w:r w:rsidRPr="002B4D1D">
        <w:rPr>
          <w:rFonts w:ascii="Arial" w:hAnsi="Arial" w:cs="Arial"/>
          <w:sz w:val="20"/>
          <w:szCs w:val="20"/>
        </w:rPr>
        <w:t xml:space="preserve"> 279 trong ph</w:t>
      </w:r>
      <w:r w:rsidRPr="002B4D1D">
        <w:rPr>
          <w:rFonts w:ascii="Arial" w:hAnsi="Arial" w:cs="Arial"/>
          <w:sz w:val="20"/>
          <w:szCs w:val="20"/>
        </w:rPr>
        <w:t>ầ</w:t>
      </w:r>
      <w:r w:rsidRPr="002B4D1D">
        <w:rPr>
          <w:rFonts w:ascii="Arial" w:hAnsi="Arial" w:cs="Arial"/>
          <w:sz w:val="20"/>
          <w:szCs w:val="20"/>
        </w:rPr>
        <w:t>n “</w:t>
      </w:r>
      <w:r w:rsidRPr="002B4D1D">
        <w:rPr>
          <w:rFonts w:ascii="Arial" w:hAnsi="Arial" w:cs="Arial"/>
          <w:sz w:val="20"/>
          <w:szCs w:val="20"/>
        </w:rPr>
        <w:t>Tài s</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ể</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 ánh giá tr</w:t>
      </w:r>
      <w:r w:rsidRPr="002B4D1D">
        <w:rPr>
          <w:rFonts w:ascii="Arial" w:hAnsi="Arial" w:cs="Arial"/>
          <w:sz w:val="20"/>
          <w:szCs w:val="20"/>
        </w:rPr>
        <w:t>ị</w:t>
      </w:r>
      <w:r w:rsidRPr="002B4D1D">
        <w:rPr>
          <w:rFonts w:ascii="Arial" w:hAnsi="Arial" w:cs="Arial"/>
          <w:sz w:val="20"/>
          <w:szCs w:val="20"/>
        </w:rPr>
        <w:t xml:space="preserve"> còn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ủ</w:t>
      </w:r>
      <w:r w:rsidRPr="002B4D1D">
        <w:rPr>
          <w:rFonts w:ascii="Arial" w:hAnsi="Arial" w:cs="Arial"/>
          <w:sz w:val="20"/>
          <w:szCs w:val="20"/>
        </w:rPr>
        <w:t>a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thương m</w:t>
      </w:r>
      <w:r w:rsidRPr="002B4D1D">
        <w:rPr>
          <w:rFonts w:ascii="Arial" w:hAnsi="Arial" w:cs="Arial"/>
          <w:sz w:val="20"/>
          <w:szCs w:val="20"/>
        </w:rPr>
        <w:t>ạ</w:t>
      </w:r>
      <w:r w:rsidRPr="002B4D1D">
        <w:rPr>
          <w:rFonts w:ascii="Arial" w:hAnsi="Arial" w:cs="Arial"/>
          <w:sz w:val="20"/>
          <w:szCs w:val="20"/>
        </w:rPr>
        <w:t>i (phát sinh t</w:t>
      </w:r>
      <w:r w:rsidRPr="002B4D1D">
        <w:rPr>
          <w:rFonts w:ascii="Arial" w:hAnsi="Arial" w:cs="Arial"/>
          <w:sz w:val="20"/>
          <w:szCs w:val="20"/>
        </w:rPr>
        <w:t>ừ</w:t>
      </w:r>
      <w:r w:rsidRPr="002B4D1D">
        <w:rPr>
          <w:rFonts w:ascii="Arial" w:hAnsi="Arial" w:cs="Arial"/>
          <w:sz w:val="20"/>
          <w:szCs w:val="20"/>
        </w:rPr>
        <w:t xml:space="preserve"> giao d</w:t>
      </w:r>
      <w:r w:rsidRPr="002B4D1D">
        <w:rPr>
          <w:rFonts w:ascii="Arial" w:hAnsi="Arial" w:cs="Arial"/>
          <w:sz w:val="20"/>
          <w:szCs w:val="20"/>
        </w:rPr>
        <w:t>ị</w:t>
      </w:r>
      <w:r w:rsidRPr="002B4D1D">
        <w:rPr>
          <w:rFonts w:ascii="Arial" w:hAnsi="Arial" w:cs="Arial"/>
          <w:sz w:val="20"/>
          <w:szCs w:val="20"/>
        </w:rPr>
        <w:t>ch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kinh doanh)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báo cáo;</w:t>
      </w:r>
    </w:p>
    <w:p w14:paraId="15C9F70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w:t>
      </w:r>
      <w:r w:rsidRPr="002B4D1D">
        <w:rPr>
          <w:rFonts w:ascii="Arial" w:hAnsi="Arial" w:cs="Arial"/>
          <w:sz w:val="20"/>
          <w:szCs w:val="20"/>
        </w:rPr>
        <w:t>ổ</w:t>
      </w:r>
      <w:r w:rsidRPr="002B4D1D">
        <w:rPr>
          <w:rFonts w:ascii="Arial" w:hAnsi="Arial" w:cs="Arial"/>
          <w:sz w:val="20"/>
          <w:szCs w:val="20"/>
        </w:rPr>
        <w:t xml:space="preserve"> sung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ích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 Mã s</w:t>
      </w:r>
      <w:r w:rsidRPr="002B4D1D">
        <w:rPr>
          <w:rFonts w:ascii="Arial" w:hAnsi="Arial" w:cs="Arial"/>
          <w:sz w:val="20"/>
          <w:szCs w:val="20"/>
        </w:rPr>
        <w:t>ố</w:t>
      </w:r>
      <w:r w:rsidRPr="002B4D1D">
        <w:rPr>
          <w:rFonts w:ascii="Arial" w:hAnsi="Arial" w:cs="Arial"/>
          <w:sz w:val="20"/>
          <w:szCs w:val="20"/>
        </w:rPr>
        <w:t xml:space="preserve"> 429 đư</w:t>
      </w:r>
      <w:r w:rsidRPr="002B4D1D">
        <w:rPr>
          <w:rFonts w:ascii="Arial" w:hAnsi="Arial" w:cs="Arial"/>
          <w:sz w:val="20"/>
          <w:szCs w:val="20"/>
        </w:rPr>
        <w:t>ợ</w:t>
      </w:r>
      <w:r w:rsidRPr="002B4D1D">
        <w:rPr>
          <w:rFonts w:ascii="Arial" w:hAnsi="Arial" w:cs="Arial"/>
          <w:sz w:val="20"/>
          <w:szCs w:val="20"/>
        </w:rPr>
        <w:t>c trình bày là m</w:t>
      </w:r>
      <w:r w:rsidRPr="002B4D1D">
        <w:rPr>
          <w:rFonts w:ascii="Arial" w:hAnsi="Arial" w:cs="Arial"/>
          <w:sz w:val="20"/>
          <w:szCs w:val="20"/>
        </w:rPr>
        <w:t>ộ</w:t>
      </w:r>
      <w:r w:rsidRPr="002B4D1D">
        <w:rPr>
          <w:rFonts w:ascii="Arial" w:hAnsi="Arial" w:cs="Arial"/>
          <w:sz w:val="20"/>
          <w:szCs w:val="20"/>
        </w:rPr>
        <w:t>t ch</w:t>
      </w:r>
      <w:r w:rsidRPr="002B4D1D">
        <w:rPr>
          <w:rFonts w:ascii="Arial" w:hAnsi="Arial" w:cs="Arial"/>
          <w:sz w:val="20"/>
          <w:szCs w:val="20"/>
        </w:rPr>
        <w:t>ỉ</w:t>
      </w:r>
      <w:r w:rsidRPr="002B4D1D">
        <w:rPr>
          <w:rFonts w:ascii="Arial" w:hAnsi="Arial" w:cs="Arial"/>
          <w:sz w:val="20"/>
          <w:szCs w:val="20"/>
        </w:rPr>
        <w:t xml:space="preserve"> tiêu thu</w:t>
      </w:r>
      <w:r w:rsidRPr="002B4D1D">
        <w:rPr>
          <w:rFonts w:ascii="Arial" w:hAnsi="Arial" w:cs="Arial"/>
          <w:sz w:val="20"/>
          <w:szCs w:val="20"/>
        </w:rPr>
        <w:t>ộ</w:t>
      </w:r>
      <w:r w:rsidRPr="002B4D1D">
        <w:rPr>
          <w:rFonts w:ascii="Arial" w:hAnsi="Arial" w:cs="Arial"/>
          <w:sz w:val="20"/>
          <w:szCs w:val="20"/>
        </w:rPr>
        <w:t>c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đ</w:t>
      </w:r>
      <w:r w:rsidRPr="002B4D1D">
        <w:rPr>
          <w:rFonts w:ascii="Arial" w:hAnsi="Arial" w:cs="Arial"/>
          <w:sz w:val="20"/>
          <w:szCs w:val="20"/>
        </w:rPr>
        <w:t>ể</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 ánh giá tr</w:t>
      </w:r>
      <w:r w:rsidRPr="002B4D1D">
        <w:rPr>
          <w:rFonts w:ascii="Arial" w:hAnsi="Arial" w:cs="Arial"/>
          <w:sz w:val="20"/>
          <w:szCs w:val="20"/>
        </w:rPr>
        <w:t>ị</w:t>
      </w:r>
      <w:r w:rsidRPr="002B4D1D">
        <w:rPr>
          <w:rFonts w:ascii="Arial" w:hAnsi="Arial" w:cs="Arial"/>
          <w:sz w:val="20"/>
          <w:szCs w:val="20"/>
        </w:rPr>
        <w:t xml:space="preserve"> l</w:t>
      </w:r>
      <w:r w:rsidRPr="002B4D1D">
        <w:rPr>
          <w:rFonts w:ascii="Arial" w:hAnsi="Arial" w:cs="Arial"/>
          <w:sz w:val="20"/>
          <w:szCs w:val="20"/>
        </w:rPr>
        <w:t>ợ</w:t>
      </w:r>
      <w:r w:rsidRPr="002B4D1D">
        <w:rPr>
          <w:rFonts w:ascii="Arial" w:hAnsi="Arial" w:cs="Arial"/>
          <w:sz w:val="20"/>
          <w:szCs w:val="20"/>
        </w:rPr>
        <w:t>i ích lũy k</w:t>
      </w:r>
      <w:r w:rsidRPr="002B4D1D">
        <w:rPr>
          <w:rFonts w:ascii="Arial" w:hAnsi="Arial" w:cs="Arial"/>
          <w:sz w:val="20"/>
          <w:szCs w:val="20"/>
        </w:rPr>
        <w:t>ế</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báo cáo c</w:t>
      </w:r>
      <w:r w:rsidRPr="002B4D1D">
        <w:rPr>
          <w:rFonts w:ascii="Arial" w:hAnsi="Arial" w:cs="Arial"/>
          <w:sz w:val="20"/>
          <w:szCs w:val="20"/>
        </w:rPr>
        <w:t>ủ</w:t>
      </w:r>
      <w:r w:rsidRPr="002B4D1D">
        <w:rPr>
          <w:rFonts w:ascii="Arial" w:hAnsi="Arial" w:cs="Arial"/>
          <w:sz w:val="20"/>
          <w:szCs w:val="20"/>
        </w:rPr>
        <w:t>a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trong các công ty con.</w:t>
      </w:r>
    </w:p>
    <w:p w14:paraId="0015F18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 B</w:t>
      </w:r>
      <w:r w:rsidRPr="002B4D1D">
        <w:rPr>
          <w:rFonts w:ascii="Arial" w:hAnsi="Arial" w:cs="Arial"/>
          <w:sz w:val="20"/>
          <w:szCs w:val="20"/>
        </w:rPr>
        <w:t>ổ</w:t>
      </w:r>
      <w:r w:rsidRPr="002B4D1D">
        <w:rPr>
          <w:rFonts w:ascii="Arial" w:hAnsi="Arial" w:cs="Arial"/>
          <w:sz w:val="20"/>
          <w:szCs w:val="20"/>
        </w:rPr>
        <w:t xml:space="preserve"> sung các ch</w:t>
      </w:r>
      <w:r w:rsidRPr="002B4D1D">
        <w:rPr>
          <w:rFonts w:ascii="Arial" w:hAnsi="Arial" w:cs="Arial"/>
          <w:sz w:val="20"/>
          <w:szCs w:val="20"/>
        </w:rPr>
        <w:t>ỉ</w:t>
      </w:r>
      <w:r w:rsidRPr="002B4D1D">
        <w:rPr>
          <w:rFonts w:ascii="Arial" w:hAnsi="Arial" w:cs="Arial"/>
          <w:sz w:val="20"/>
          <w:szCs w:val="20"/>
        </w:rPr>
        <w:t xml:space="preserve"> tiêu trong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64DF8DC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w:t>
      </w:r>
      <w:r w:rsidRPr="002B4D1D">
        <w:rPr>
          <w:rFonts w:ascii="Arial" w:hAnsi="Arial" w:cs="Arial"/>
          <w:sz w:val="20"/>
          <w:szCs w:val="20"/>
        </w:rPr>
        <w:t>ổ</w:t>
      </w:r>
      <w:r w:rsidRPr="002B4D1D">
        <w:rPr>
          <w:rFonts w:ascii="Arial" w:hAnsi="Arial" w:cs="Arial"/>
          <w:sz w:val="20"/>
          <w:szCs w:val="20"/>
        </w:rPr>
        <w:t xml:space="preserve"> sung ch</w:t>
      </w:r>
      <w:r w:rsidRPr="002B4D1D">
        <w:rPr>
          <w:rFonts w:ascii="Arial" w:hAnsi="Arial" w:cs="Arial"/>
          <w:sz w:val="20"/>
          <w:szCs w:val="20"/>
        </w:rPr>
        <w:t>ỉ</w:t>
      </w:r>
      <w:r w:rsidRPr="002B4D1D">
        <w:rPr>
          <w:rFonts w:ascii="Arial" w:hAnsi="Arial" w:cs="Arial"/>
          <w:sz w:val="20"/>
          <w:szCs w:val="20"/>
        </w:rPr>
        <w:t xml:space="preserve"> tiêu “Ph</w:t>
      </w:r>
      <w:r w:rsidRPr="002B4D1D">
        <w:rPr>
          <w:rFonts w:ascii="Arial" w:hAnsi="Arial" w:cs="Arial"/>
          <w:sz w:val="20"/>
          <w:szCs w:val="20"/>
        </w:rPr>
        <w:t>ầ</w:t>
      </w:r>
      <w:r w:rsidRPr="002B4D1D">
        <w:rPr>
          <w:rFonts w:ascii="Arial" w:hAnsi="Arial" w:cs="Arial"/>
          <w:sz w:val="20"/>
          <w:szCs w:val="20"/>
        </w:rPr>
        <w:t>n lãi ho</w:t>
      </w:r>
      <w:r w:rsidRPr="002B4D1D">
        <w:rPr>
          <w:rFonts w:ascii="Arial" w:hAnsi="Arial" w:cs="Arial"/>
          <w:sz w:val="20"/>
          <w:szCs w:val="20"/>
        </w:rPr>
        <w:t>ặ</w:t>
      </w:r>
      <w:r w:rsidRPr="002B4D1D">
        <w:rPr>
          <w:rFonts w:ascii="Arial" w:hAnsi="Arial" w:cs="Arial"/>
          <w:sz w:val="20"/>
          <w:szCs w:val="20"/>
        </w:rPr>
        <w:t>c l</w:t>
      </w:r>
      <w:r w:rsidRPr="002B4D1D">
        <w:rPr>
          <w:rFonts w:ascii="Arial" w:hAnsi="Arial" w:cs="Arial"/>
          <w:sz w:val="20"/>
          <w:szCs w:val="20"/>
        </w:rPr>
        <w:t>ỗ</w:t>
      </w:r>
      <w:r w:rsidRPr="002B4D1D">
        <w:rPr>
          <w:rFonts w:ascii="Arial" w:hAnsi="Arial" w:cs="Arial"/>
          <w:sz w:val="20"/>
          <w:szCs w:val="20"/>
        </w:rPr>
        <w:t xml:space="preserve"> trong công ty liên doanh, liên k</w:t>
      </w:r>
      <w:r w:rsidRPr="002B4D1D">
        <w:rPr>
          <w:rFonts w:ascii="Arial" w:hAnsi="Arial" w:cs="Arial"/>
          <w:sz w:val="20"/>
          <w:szCs w:val="20"/>
        </w:rPr>
        <w:t>ế</w:t>
      </w:r>
      <w:r w:rsidRPr="002B4D1D">
        <w:rPr>
          <w:rFonts w:ascii="Arial" w:hAnsi="Arial" w:cs="Arial"/>
          <w:sz w:val="20"/>
          <w:szCs w:val="20"/>
        </w:rPr>
        <w:t>t” - Mã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27 đ</w:t>
      </w:r>
      <w:r w:rsidRPr="002B4D1D">
        <w:rPr>
          <w:rFonts w:ascii="Arial" w:hAnsi="Arial" w:cs="Arial"/>
          <w:sz w:val="20"/>
          <w:szCs w:val="20"/>
        </w:rPr>
        <w:t>ể</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 ánh ph</w:t>
      </w:r>
      <w:r w:rsidRPr="002B4D1D">
        <w:rPr>
          <w:rFonts w:ascii="Arial" w:hAnsi="Arial" w:cs="Arial"/>
          <w:sz w:val="20"/>
          <w:szCs w:val="20"/>
        </w:rPr>
        <w:t>ầ</w:t>
      </w:r>
      <w:r w:rsidRPr="002B4D1D">
        <w:rPr>
          <w:rFonts w:ascii="Arial" w:hAnsi="Arial" w:cs="Arial"/>
          <w:sz w:val="20"/>
          <w:szCs w:val="20"/>
        </w:rPr>
        <w:t>n lãi ho</w:t>
      </w:r>
      <w:r w:rsidRPr="002B4D1D">
        <w:rPr>
          <w:rFonts w:ascii="Arial" w:hAnsi="Arial" w:cs="Arial"/>
          <w:sz w:val="20"/>
          <w:szCs w:val="20"/>
        </w:rPr>
        <w:t>ặ</w:t>
      </w:r>
      <w:r w:rsidRPr="002B4D1D">
        <w:rPr>
          <w:rFonts w:ascii="Arial" w:hAnsi="Arial" w:cs="Arial"/>
          <w:sz w:val="20"/>
          <w:szCs w:val="20"/>
        </w:rPr>
        <w:t>c l</w:t>
      </w:r>
      <w:r w:rsidRPr="002B4D1D">
        <w:rPr>
          <w:rFonts w:ascii="Arial" w:hAnsi="Arial" w:cs="Arial"/>
          <w:sz w:val="20"/>
          <w:szCs w:val="20"/>
        </w:rPr>
        <w:t>ỗ</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 xml:space="preserve"> báo cáo thu</w:t>
      </w:r>
      <w:r w:rsidRPr="002B4D1D">
        <w:rPr>
          <w:rFonts w:ascii="Arial" w:hAnsi="Arial" w:cs="Arial"/>
          <w:sz w:val="20"/>
          <w:szCs w:val="20"/>
        </w:rPr>
        <w:t>ộ</w:t>
      </w:r>
      <w:r w:rsidRPr="002B4D1D">
        <w:rPr>
          <w:rFonts w:ascii="Arial" w:hAnsi="Arial" w:cs="Arial"/>
          <w:sz w:val="20"/>
          <w:szCs w:val="20"/>
        </w:rPr>
        <w:t>c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nhà đ</w:t>
      </w:r>
      <w:r w:rsidRPr="002B4D1D">
        <w:rPr>
          <w:rFonts w:ascii="Arial" w:hAnsi="Arial" w:cs="Arial"/>
          <w:sz w:val="20"/>
          <w:szCs w:val="20"/>
        </w:rPr>
        <w:t>ầ</w:t>
      </w:r>
      <w:r w:rsidRPr="002B4D1D">
        <w:rPr>
          <w:rFonts w:ascii="Arial" w:hAnsi="Arial" w:cs="Arial"/>
          <w:sz w:val="20"/>
          <w:szCs w:val="20"/>
        </w:rPr>
        <w:t>u tư trong lãi ho</w:t>
      </w:r>
      <w:r w:rsidRPr="002B4D1D">
        <w:rPr>
          <w:rFonts w:ascii="Arial" w:hAnsi="Arial" w:cs="Arial"/>
          <w:sz w:val="20"/>
          <w:szCs w:val="20"/>
        </w:rPr>
        <w:t>ặ</w:t>
      </w:r>
      <w:r w:rsidRPr="002B4D1D">
        <w:rPr>
          <w:rFonts w:ascii="Arial" w:hAnsi="Arial" w:cs="Arial"/>
          <w:sz w:val="20"/>
          <w:szCs w:val="20"/>
        </w:rPr>
        <w:t>c l</w:t>
      </w:r>
      <w:r w:rsidRPr="002B4D1D">
        <w:rPr>
          <w:rFonts w:ascii="Arial" w:hAnsi="Arial" w:cs="Arial"/>
          <w:sz w:val="20"/>
          <w:szCs w:val="20"/>
        </w:rPr>
        <w:t>ỗ</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liên doanh, liên k</w:t>
      </w:r>
      <w:r w:rsidRPr="002B4D1D">
        <w:rPr>
          <w:rFonts w:ascii="Arial" w:hAnsi="Arial" w:cs="Arial"/>
          <w:sz w:val="20"/>
          <w:szCs w:val="20"/>
        </w:rPr>
        <w:t>ế</w:t>
      </w:r>
      <w:r w:rsidRPr="002B4D1D">
        <w:rPr>
          <w:rFonts w:ascii="Arial" w:hAnsi="Arial" w:cs="Arial"/>
          <w:sz w:val="20"/>
          <w:szCs w:val="20"/>
        </w:rPr>
        <w:t>t khi nhà đ</w:t>
      </w:r>
      <w:r w:rsidRPr="002B4D1D">
        <w:rPr>
          <w:rFonts w:ascii="Arial" w:hAnsi="Arial" w:cs="Arial"/>
          <w:sz w:val="20"/>
          <w:szCs w:val="20"/>
        </w:rPr>
        <w:t>ầ</w:t>
      </w:r>
      <w:r w:rsidRPr="002B4D1D">
        <w:rPr>
          <w:rFonts w:ascii="Arial" w:hAnsi="Arial" w:cs="Arial"/>
          <w:sz w:val="20"/>
          <w:szCs w:val="20"/>
        </w:rPr>
        <w:t>u tư áp d</w:t>
      </w:r>
      <w:r w:rsidRPr="002B4D1D">
        <w:rPr>
          <w:rFonts w:ascii="Arial" w:hAnsi="Arial" w:cs="Arial"/>
          <w:sz w:val="20"/>
          <w:szCs w:val="20"/>
        </w:rPr>
        <w:t>ụ</w:t>
      </w:r>
      <w:r w:rsidRPr="002B4D1D">
        <w:rPr>
          <w:rFonts w:ascii="Arial" w:hAnsi="Arial" w:cs="Arial"/>
          <w:sz w:val="20"/>
          <w:szCs w:val="20"/>
        </w:rPr>
        <w:t>ng phương pháp v</w:t>
      </w:r>
      <w:r w:rsidRPr="002B4D1D">
        <w:rPr>
          <w:rFonts w:ascii="Arial" w:hAnsi="Arial" w:cs="Arial"/>
          <w:sz w:val="20"/>
          <w:szCs w:val="20"/>
        </w:rPr>
        <w:t>ố</w:t>
      </w:r>
      <w:r w:rsidRPr="002B4D1D">
        <w:rPr>
          <w:rFonts w:ascii="Arial" w:hAnsi="Arial" w:cs="Arial"/>
          <w:sz w:val="20"/>
          <w:szCs w:val="20"/>
        </w:rPr>
        <w:t>n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w:t>
      </w:r>
    </w:p>
    <w:p w14:paraId="6F4FCF6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w:t>
      </w:r>
      <w:r w:rsidRPr="002B4D1D">
        <w:rPr>
          <w:rFonts w:ascii="Arial" w:hAnsi="Arial" w:cs="Arial"/>
          <w:sz w:val="20"/>
          <w:szCs w:val="20"/>
        </w:rPr>
        <w:t>ổ</w:t>
      </w:r>
      <w:r w:rsidRPr="002B4D1D">
        <w:rPr>
          <w:rFonts w:ascii="Arial" w:hAnsi="Arial" w:cs="Arial"/>
          <w:sz w:val="20"/>
          <w:szCs w:val="20"/>
        </w:rPr>
        <w:t xml:space="preserve"> sung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 Mã s</w:t>
      </w:r>
      <w:r w:rsidRPr="002B4D1D">
        <w:rPr>
          <w:rFonts w:ascii="Arial" w:hAnsi="Arial" w:cs="Arial"/>
          <w:sz w:val="20"/>
          <w:szCs w:val="20"/>
        </w:rPr>
        <w:t>ố</w:t>
      </w:r>
      <w:r w:rsidRPr="002B4D1D">
        <w:rPr>
          <w:rFonts w:ascii="Arial" w:hAnsi="Arial" w:cs="Arial"/>
          <w:sz w:val="20"/>
          <w:szCs w:val="20"/>
        </w:rPr>
        <w:t xml:space="preserve"> 61 đ</w:t>
      </w:r>
      <w:r w:rsidRPr="002B4D1D">
        <w:rPr>
          <w:rFonts w:ascii="Arial" w:hAnsi="Arial" w:cs="Arial"/>
          <w:sz w:val="20"/>
          <w:szCs w:val="20"/>
        </w:rPr>
        <w:t>ể</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w:t>
      </w:r>
      <w:r w:rsidRPr="002B4D1D">
        <w:rPr>
          <w:rFonts w:ascii="Arial" w:hAnsi="Arial" w:cs="Arial"/>
          <w:sz w:val="20"/>
          <w:szCs w:val="20"/>
        </w:rPr>
        <w:t xml:space="preserve"> ánh giá tr</w:t>
      </w:r>
      <w:r w:rsidRPr="002B4D1D">
        <w:rPr>
          <w:rFonts w:ascii="Arial" w:hAnsi="Arial" w:cs="Arial"/>
          <w:sz w:val="20"/>
          <w:szCs w:val="20"/>
        </w:rPr>
        <w:t>ị</w:t>
      </w:r>
      <w:r w:rsidRPr="002B4D1D">
        <w:rPr>
          <w:rFonts w:ascii="Arial" w:hAnsi="Arial" w:cs="Arial"/>
          <w:sz w:val="20"/>
          <w:szCs w:val="20"/>
        </w:rPr>
        <w:t xml:space="preserve"> ph</w:t>
      </w:r>
      <w:r w:rsidRPr="002B4D1D">
        <w:rPr>
          <w:rFonts w:ascii="Arial" w:hAnsi="Arial" w:cs="Arial"/>
          <w:sz w:val="20"/>
          <w:szCs w:val="20"/>
        </w:rPr>
        <w:t>ầ</w:t>
      </w:r>
      <w:r w:rsidRPr="002B4D1D">
        <w:rPr>
          <w:rFonts w:ascii="Arial" w:hAnsi="Arial" w:cs="Arial"/>
          <w:sz w:val="20"/>
          <w:szCs w:val="20"/>
        </w:rPr>
        <w:t>n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thu</w:t>
      </w:r>
      <w:r w:rsidRPr="002B4D1D">
        <w:rPr>
          <w:rFonts w:ascii="Arial" w:hAnsi="Arial" w:cs="Arial"/>
          <w:sz w:val="20"/>
          <w:szCs w:val="20"/>
        </w:rPr>
        <w:t>ộ</w:t>
      </w:r>
      <w:r w:rsidRPr="002B4D1D">
        <w:rPr>
          <w:rFonts w:ascii="Arial" w:hAnsi="Arial" w:cs="Arial"/>
          <w:sz w:val="20"/>
          <w:szCs w:val="20"/>
        </w:rPr>
        <w:t>c c</w:t>
      </w:r>
      <w:r w:rsidRPr="002B4D1D">
        <w:rPr>
          <w:rFonts w:ascii="Arial" w:hAnsi="Arial" w:cs="Arial"/>
          <w:sz w:val="20"/>
          <w:szCs w:val="20"/>
        </w:rPr>
        <w:t>ổ</w:t>
      </w:r>
      <w:r w:rsidRPr="002B4D1D">
        <w:rPr>
          <w:rFonts w:ascii="Arial" w:hAnsi="Arial" w:cs="Arial"/>
          <w:sz w:val="20"/>
          <w:szCs w:val="20"/>
        </w:rPr>
        <w:t xml:space="preserve"> đông công ty m</w:t>
      </w:r>
      <w:r w:rsidRPr="002B4D1D">
        <w:rPr>
          <w:rFonts w:ascii="Arial" w:hAnsi="Arial" w:cs="Arial"/>
          <w:sz w:val="20"/>
          <w:szCs w:val="20"/>
        </w:rPr>
        <w:t>ẹ</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 xml:space="preserve"> báo cáo.</w:t>
      </w:r>
    </w:p>
    <w:p w14:paraId="63D5B44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w:t>
      </w:r>
      <w:r w:rsidRPr="002B4D1D">
        <w:rPr>
          <w:rFonts w:ascii="Arial" w:hAnsi="Arial" w:cs="Arial"/>
          <w:sz w:val="20"/>
          <w:szCs w:val="20"/>
        </w:rPr>
        <w:t>ổ</w:t>
      </w:r>
      <w:r w:rsidRPr="002B4D1D">
        <w:rPr>
          <w:rFonts w:ascii="Arial" w:hAnsi="Arial" w:cs="Arial"/>
          <w:sz w:val="20"/>
          <w:szCs w:val="20"/>
        </w:rPr>
        <w:t xml:space="preserve"> sung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 Mã s</w:t>
      </w:r>
      <w:r w:rsidRPr="002B4D1D">
        <w:rPr>
          <w:rFonts w:ascii="Arial" w:hAnsi="Arial" w:cs="Arial"/>
          <w:sz w:val="20"/>
          <w:szCs w:val="20"/>
        </w:rPr>
        <w:t>ố</w:t>
      </w:r>
      <w:r w:rsidRPr="002B4D1D">
        <w:rPr>
          <w:rFonts w:ascii="Arial" w:hAnsi="Arial" w:cs="Arial"/>
          <w:sz w:val="20"/>
          <w:szCs w:val="20"/>
        </w:rPr>
        <w:t xml:space="preserve"> 62 đ</w:t>
      </w:r>
      <w:r w:rsidRPr="002B4D1D">
        <w:rPr>
          <w:rFonts w:ascii="Arial" w:hAnsi="Arial" w:cs="Arial"/>
          <w:sz w:val="20"/>
          <w:szCs w:val="20"/>
        </w:rPr>
        <w:t>ể</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 ánh giá tr</w:t>
      </w:r>
      <w:r w:rsidRPr="002B4D1D">
        <w:rPr>
          <w:rFonts w:ascii="Arial" w:hAnsi="Arial" w:cs="Arial"/>
          <w:sz w:val="20"/>
          <w:szCs w:val="20"/>
        </w:rPr>
        <w:t>ị</w:t>
      </w:r>
      <w:r w:rsidRPr="002B4D1D">
        <w:rPr>
          <w:rFonts w:ascii="Arial" w:hAnsi="Arial" w:cs="Arial"/>
          <w:sz w:val="20"/>
          <w:szCs w:val="20"/>
        </w:rPr>
        <w:t xml:space="preserve"> ph</w:t>
      </w:r>
      <w:r w:rsidRPr="002B4D1D">
        <w:rPr>
          <w:rFonts w:ascii="Arial" w:hAnsi="Arial" w:cs="Arial"/>
          <w:sz w:val="20"/>
          <w:szCs w:val="20"/>
        </w:rPr>
        <w:t>ầ</w:t>
      </w:r>
      <w:r w:rsidRPr="002B4D1D">
        <w:rPr>
          <w:rFonts w:ascii="Arial" w:hAnsi="Arial" w:cs="Arial"/>
          <w:sz w:val="20"/>
          <w:szCs w:val="20"/>
        </w:rPr>
        <w:t>n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trong k</w:t>
      </w:r>
      <w:r w:rsidRPr="002B4D1D">
        <w:rPr>
          <w:rFonts w:ascii="Arial" w:hAnsi="Arial" w:cs="Arial"/>
          <w:sz w:val="20"/>
          <w:szCs w:val="20"/>
        </w:rPr>
        <w:t>ỳ</w:t>
      </w:r>
      <w:r w:rsidRPr="002B4D1D">
        <w:rPr>
          <w:rFonts w:ascii="Arial" w:hAnsi="Arial" w:cs="Arial"/>
          <w:sz w:val="20"/>
          <w:szCs w:val="20"/>
        </w:rPr>
        <w:t xml:space="preserve"> báo cáo.</w:t>
      </w:r>
    </w:p>
    <w:p w14:paraId="1871273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xml:space="preserve">2. Các </w:t>
      </w:r>
      <w:r w:rsidRPr="002B4D1D">
        <w:rPr>
          <w:rFonts w:ascii="Arial" w:hAnsi="Arial" w:cs="Arial"/>
          <w:sz w:val="20"/>
          <w:szCs w:val="20"/>
        </w:rPr>
        <w:t>thông tin ph</w:t>
      </w:r>
      <w:r w:rsidRPr="002B4D1D">
        <w:rPr>
          <w:rFonts w:ascii="Arial" w:hAnsi="Arial" w:cs="Arial"/>
          <w:sz w:val="20"/>
          <w:szCs w:val="20"/>
        </w:rPr>
        <w:t>ả</w:t>
      </w:r>
      <w:r w:rsidRPr="002B4D1D">
        <w:rPr>
          <w:rFonts w:ascii="Arial" w:hAnsi="Arial" w:cs="Arial"/>
          <w:sz w:val="20"/>
          <w:szCs w:val="20"/>
        </w:rPr>
        <w:t>i trình bày trong B</w:t>
      </w:r>
      <w:r w:rsidRPr="002B4D1D">
        <w:rPr>
          <w:rFonts w:ascii="Arial" w:hAnsi="Arial" w:cs="Arial"/>
          <w:sz w:val="20"/>
          <w:szCs w:val="20"/>
        </w:rPr>
        <w:t>ả</w:t>
      </w:r>
      <w:r w:rsidRPr="002B4D1D">
        <w:rPr>
          <w:rFonts w:ascii="Arial" w:hAnsi="Arial" w:cs="Arial"/>
          <w:sz w:val="20"/>
          <w:szCs w:val="20"/>
        </w:rPr>
        <w:t>n thuy</w:t>
      </w:r>
      <w:r w:rsidRPr="002B4D1D">
        <w:rPr>
          <w:rFonts w:ascii="Arial" w:hAnsi="Arial" w:cs="Arial"/>
          <w:sz w:val="20"/>
          <w:szCs w:val="20"/>
        </w:rPr>
        <w:t>ế</w:t>
      </w:r>
      <w:r w:rsidRPr="002B4D1D">
        <w:rPr>
          <w:rFonts w:ascii="Arial" w:hAnsi="Arial" w:cs="Arial"/>
          <w:sz w:val="20"/>
          <w:szCs w:val="20"/>
        </w:rPr>
        <w:t>t minh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quy đ</w:t>
      </w:r>
      <w:r w:rsidRPr="002B4D1D">
        <w:rPr>
          <w:rFonts w:ascii="Arial" w:hAnsi="Arial" w:cs="Arial"/>
          <w:sz w:val="20"/>
          <w:szCs w:val="20"/>
        </w:rPr>
        <w:t>ị</w:t>
      </w:r>
      <w:r w:rsidRPr="002B4D1D">
        <w:rPr>
          <w:rFonts w:ascii="Arial" w:hAnsi="Arial" w:cs="Arial"/>
          <w:sz w:val="20"/>
          <w:szCs w:val="20"/>
        </w:rPr>
        <w:t>nh t</w:t>
      </w:r>
      <w:r w:rsidRPr="002B4D1D">
        <w:rPr>
          <w:rFonts w:ascii="Arial" w:hAnsi="Arial" w:cs="Arial"/>
          <w:sz w:val="20"/>
          <w:szCs w:val="20"/>
        </w:rPr>
        <w:t>ạ</w:t>
      </w:r>
      <w:r w:rsidRPr="002B4D1D">
        <w:rPr>
          <w:rFonts w:ascii="Arial" w:hAnsi="Arial" w:cs="Arial"/>
          <w:sz w:val="20"/>
          <w:szCs w:val="20"/>
        </w:rPr>
        <w:t>i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 s</w:t>
      </w:r>
      <w:r w:rsidRPr="002B4D1D">
        <w:rPr>
          <w:rFonts w:ascii="Arial" w:hAnsi="Arial" w:cs="Arial"/>
          <w:sz w:val="20"/>
          <w:szCs w:val="20"/>
        </w:rPr>
        <w:t>ố</w:t>
      </w:r>
      <w:r w:rsidRPr="002B4D1D">
        <w:rPr>
          <w:rFonts w:ascii="Arial" w:hAnsi="Arial" w:cs="Arial"/>
          <w:sz w:val="20"/>
          <w:szCs w:val="20"/>
        </w:rPr>
        <w:t xml:space="preserve"> 1 Thông tư này.</w:t>
      </w:r>
    </w:p>
    <w:p w14:paraId="47FA174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Doanh nghi</w:t>
      </w:r>
      <w:r w:rsidRPr="002B4D1D">
        <w:rPr>
          <w:rFonts w:ascii="Arial" w:hAnsi="Arial" w:cs="Arial"/>
          <w:sz w:val="20"/>
          <w:szCs w:val="20"/>
        </w:rPr>
        <w:t>ệ</w:t>
      </w:r>
      <w:r w:rsidRPr="002B4D1D">
        <w:rPr>
          <w:rFonts w:ascii="Arial" w:hAnsi="Arial" w:cs="Arial"/>
          <w:sz w:val="20"/>
          <w:szCs w:val="20"/>
        </w:rPr>
        <w:t>p đư</w:t>
      </w:r>
      <w:r w:rsidRPr="002B4D1D">
        <w:rPr>
          <w:rFonts w:ascii="Arial" w:hAnsi="Arial" w:cs="Arial"/>
          <w:sz w:val="20"/>
          <w:szCs w:val="20"/>
        </w:rPr>
        <w:t>ợ</w:t>
      </w:r>
      <w:r w:rsidRPr="002B4D1D">
        <w:rPr>
          <w:rFonts w:ascii="Arial" w:hAnsi="Arial" w:cs="Arial"/>
          <w:sz w:val="20"/>
          <w:szCs w:val="20"/>
        </w:rPr>
        <w:t>c b</w:t>
      </w:r>
      <w:r w:rsidRPr="002B4D1D">
        <w:rPr>
          <w:rFonts w:ascii="Arial" w:hAnsi="Arial" w:cs="Arial"/>
          <w:sz w:val="20"/>
          <w:szCs w:val="20"/>
        </w:rPr>
        <w:t>ổ</w:t>
      </w:r>
      <w:r w:rsidRPr="002B4D1D">
        <w:rPr>
          <w:rFonts w:ascii="Arial" w:hAnsi="Arial" w:cs="Arial"/>
          <w:sz w:val="20"/>
          <w:szCs w:val="20"/>
        </w:rPr>
        <w:t xml:space="preserve"> sung thêm các ch</w:t>
      </w:r>
      <w:r w:rsidRPr="002B4D1D">
        <w:rPr>
          <w:rFonts w:ascii="Arial" w:hAnsi="Arial" w:cs="Arial"/>
          <w:sz w:val="20"/>
          <w:szCs w:val="20"/>
        </w:rPr>
        <w:t>ỉ</w:t>
      </w:r>
      <w:r w:rsidRPr="002B4D1D">
        <w:rPr>
          <w:rFonts w:ascii="Arial" w:hAnsi="Arial" w:cs="Arial"/>
          <w:sz w:val="20"/>
          <w:szCs w:val="20"/>
        </w:rPr>
        <w:t xml:space="preserve"> tiêu c</w:t>
      </w:r>
      <w:r w:rsidRPr="002B4D1D">
        <w:rPr>
          <w:rFonts w:ascii="Arial" w:hAnsi="Arial" w:cs="Arial"/>
          <w:sz w:val="20"/>
          <w:szCs w:val="20"/>
        </w:rPr>
        <w:t>ủ</w:t>
      </w:r>
      <w:r w:rsidRPr="002B4D1D">
        <w:rPr>
          <w:rFonts w:ascii="Arial" w:hAnsi="Arial" w:cs="Arial"/>
          <w:sz w:val="20"/>
          <w:szCs w:val="20"/>
        </w:rPr>
        <w:t>a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hư</w:t>
      </w:r>
      <w:r w:rsidRPr="002B4D1D">
        <w:rPr>
          <w:rFonts w:ascii="Arial" w:hAnsi="Arial" w:cs="Arial"/>
          <w:sz w:val="20"/>
          <w:szCs w:val="20"/>
        </w:rPr>
        <w:t>ớ</w:t>
      </w:r>
      <w:r w:rsidRPr="002B4D1D">
        <w:rPr>
          <w:rFonts w:ascii="Arial" w:hAnsi="Arial" w:cs="Arial"/>
          <w:sz w:val="20"/>
          <w:szCs w:val="20"/>
        </w:rPr>
        <w:t>ng d</w:t>
      </w:r>
      <w:r w:rsidRPr="002B4D1D">
        <w:rPr>
          <w:rFonts w:ascii="Arial" w:hAnsi="Arial" w:cs="Arial"/>
          <w:sz w:val="20"/>
          <w:szCs w:val="20"/>
        </w:rPr>
        <w:t>ẫ</w:t>
      </w:r>
      <w:r w:rsidRPr="002B4D1D">
        <w:rPr>
          <w:rFonts w:ascii="Arial" w:hAnsi="Arial" w:cs="Arial"/>
          <w:sz w:val="20"/>
          <w:szCs w:val="20"/>
        </w:rPr>
        <w:t>n t</w:t>
      </w:r>
      <w:r w:rsidRPr="002B4D1D">
        <w:rPr>
          <w:rFonts w:ascii="Arial" w:hAnsi="Arial" w:cs="Arial"/>
          <w:sz w:val="20"/>
          <w:szCs w:val="20"/>
        </w:rPr>
        <w:t>ạ</w:t>
      </w:r>
      <w:r w:rsidRPr="002B4D1D">
        <w:rPr>
          <w:rFonts w:ascii="Arial" w:hAnsi="Arial" w:cs="Arial"/>
          <w:sz w:val="20"/>
          <w:szCs w:val="20"/>
        </w:rPr>
        <w:t>i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 s</w:t>
      </w:r>
      <w:r w:rsidRPr="002B4D1D">
        <w:rPr>
          <w:rFonts w:ascii="Arial" w:hAnsi="Arial" w:cs="Arial"/>
          <w:sz w:val="20"/>
          <w:szCs w:val="20"/>
        </w:rPr>
        <w:t>ố</w:t>
      </w:r>
      <w:r w:rsidRPr="002B4D1D">
        <w:rPr>
          <w:rFonts w:ascii="Arial" w:hAnsi="Arial" w:cs="Arial"/>
          <w:sz w:val="20"/>
          <w:szCs w:val="20"/>
        </w:rPr>
        <w:t xml:space="preserve"> 1 ban hành kèm theo Thôn</w:t>
      </w:r>
      <w:r w:rsidRPr="002B4D1D">
        <w:rPr>
          <w:rFonts w:ascii="Arial" w:hAnsi="Arial" w:cs="Arial"/>
          <w:sz w:val="20"/>
          <w:szCs w:val="20"/>
        </w:rPr>
        <w:t>g tư này đ</w:t>
      </w:r>
      <w:r w:rsidRPr="002B4D1D">
        <w:rPr>
          <w:rFonts w:ascii="Arial" w:hAnsi="Arial" w:cs="Arial"/>
          <w:sz w:val="20"/>
          <w:szCs w:val="20"/>
        </w:rPr>
        <w:t>ể</w:t>
      </w:r>
      <w:r w:rsidRPr="002B4D1D">
        <w:rPr>
          <w:rFonts w:ascii="Arial" w:hAnsi="Arial" w:cs="Arial"/>
          <w:sz w:val="20"/>
          <w:szCs w:val="20"/>
        </w:rPr>
        <w:t xml:space="preserve"> phù h</w:t>
      </w:r>
      <w:r w:rsidRPr="002B4D1D">
        <w:rPr>
          <w:rFonts w:ascii="Arial" w:hAnsi="Arial" w:cs="Arial"/>
          <w:sz w:val="20"/>
          <w:szCs w:val="20"/>
        </w:rPr>
        <w:t>ợ</w:t>
      </w:r>
      <w:r w:rsidRPr="002B4D1D">
        <w:rPr>
          <w:rFonts w:ascii="Arial" w:hAnsi="Arial" w:cs="Arial"/>
          <w:sz w:val="20"/>
          <w:szCs w:val="20"/>
        </w:rPr>
        <w:t>p v</w:t>
      </w:r>
      <w:r w:rsidRPr="002B4D1D">
        <w:rPr>
          <w:rFonts w:ascii="Arial" w:hAnsi="Arial" w:cs="Arial"/>
          <w:sz w:val="20"/>
          <w:szCs w:val="20"/>
        </w:rPr>
        <w:t>ớ</w:t>
      </w:r>
      <w:r w:rsidRPr="002B4D1D">
        <w:rPr>
          <w:rFonts w:ascii="Arial" w:hAnsi="Arial" w:cs="Arial"/>
          <w:sz w:val="20"/>
          <w:szCs w:val="20"/>
        </w:rPr>
        <w:t>i đ</w:t>
      </w:r>
      <w:r w:rsidRPr="002B4D1D">
        <w:rPr>
          <w:rFonts w:ascii="Arial" w:hAnsi="Arial" w:cs="Arial"/>
          <w:sz w:val="20"/>
          <w:szCs w:val="20"/>
        </w:rPr>
        <w:t>ặ</w:t>
      </w:r>
      <w:r w:rsidRPr="002B4D1D">
        <w:rPr>
          <w:rFonts w:ascii="Arial" w:hAnsi="Arial" w:cs="Arial"/>
          <w:sz w:val="20"/>
          <w:szCs w:val="20"/>
        </w:rPr>
        <w:t>c đi</w:t>
      </w:r>
      <w:r w:rsidRPr="002B4D1D">
        <w:rPr>
          <w:rFonts w:ascii="Arial" w:hAnsi="Arial" w:cs="Arial"/>
          <w:sz w:val="20"/>
          <w:szCs w:val="20"/>
        </w:rPr>
        <w:t>ể</w:t>
      </w:r>
      <w:r w:rsidRPr="002B4D1D">
        <w:rPr>
          <w:rFonts w:ascii="Arial" w:hAnsi="Arial" w:cs="Arial"/>
          <w:sz w:val="20"/>
          <w:szCs w:val="20"/>
        </w:rPr>
        <w:t>m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kinh doanh và yêu c</w:t>
      </w:r>
      <w:r w:rsidRPr="002B4D1D">
        <w:rPr>
          <w:rFonts w:ascii="Arial" w:hAnsi="Arial" w:cs="Arial"/>
          <w:sz w:val="20"/>
          <w:szCs w:val="20"/>
        </w:rPr>
        <w:t>ầ</w:t>
      </w:r>
      <w:r w:rsidRPr="002B4D1D">
        <w:rPr>
          <w:rFonts w:ascii="Arial" w:hAnsi="Arial" w:cs="Arial"/>
          <w:sz w:val="20"/>
          <w:szCs w:val="20"/>
        </w:rPr>
        <w:t>u qu</w:t>
      </w:r>
      <w:r w:rsidRPr="002B4D1D">
        <w:rPr>
          <w:rFonts w:ascii="Arial" w:hAnsi="Arial" w:cs="Arial"/>
          <w:sz w:val="20"/>
          <w:szCs w:val="20"/>
        </w:rPr>
        <w:t>ả</w:t>
      </w:r>
      <w:r w:rsidRPr="002B4D1D">
        <w:rPr>
          <w:rFonts w:ascii="Arial" w:hAnsi="Arial" w:cs="Arial"/>
          <w:sz w:val="20"/>
          <w:szCs w:val="20"/>
        </w:rPr>
        <w:t>n lý. Vi</w:t>
      </w:r>
      <w:r w:rsidRPr="002B4D1D">
        <w:rPr>
          <w:rFonts w:ascii="Arial" w:hAnsi="Arial" w:cs="Arial"/>
          <w:sz w:val="20"/>
          <w:szCs w:val="20"/>
        </w:rPr>
        <w:t>ệ</w:t>
      </w:r>
      <w:r w:rsidRPr="002B4D1D">
        <w:rPr>
          <w:rFonts w:ascii="Arial" w:hAnsi="Arial" w:cs="Arial"/>
          <w:sz w:val="20"/>
          <w:szCs w:val="20"/>
        </w:rPr>
        <w:t>c b</w:t>
      </w:r>
      <w:r w:rsidRPr="002B4D1D">
        <w:rPr>
          <w:rFonts w:ascii="Arial" w:hAnsi="Arial" w:cs="Arial"/>
          <w:sz w:val="20"/>
          <w:szCs w:val="20"/>
        </w:rPr>
        <w:t>ổ</w:t>
      </w:r>
      <w:r w:rsidRPr="002B4D1D">
        <w:rPr>
          <w:rFonts w:ascii="Arial" w:hAnsi="Arial" w:cs="Arial"/>
          <w:sz w:val="20"/>
          <w:szCs w:val="20"/>
        </w:rPr>
        <w:t xml:space="preserve"> sung đó ph</w:t>
      </w:r>
      <w:r w:rsidRPr="002B4D1D">
        <w:rPr>
          <w:rFonts w:ascii="Arial" w:hAnsi="Arial" w:cs="Arial"/>
          <w:sz w:val="20"/>
          <w:szCs w:val="20"/>
        </w:rPr>
        <w:t>ả</w:t>
      </w:r>
      <w:r w:rsidRPr="002B4D1D">
        <w:rPr>
          <w:rFonts w:ascii="Arial" w:hAnsi="Arial" w:cs="Arial"/>
          <w:sz w:val="20"/>
          <w:szCs w:val="20"/>
        </w:rPr>
        <w:t>i đ</w:t>
      </w:r>
      <w:r w:rsidRPr="002B4D1D">
        <w:rPr>
          <w:rFonts w:ascii="Arial" w:hAnsi="Arial" w:cs="Arial"/>
          <w:sz w:val="20"/>
          <w:szCs w:val="20"/>
        </w:rPr>
        <w:t>ả</w:t>
      </w:r>
      <w:r w:rsidRPr="002B4D1D">
        <w:rPr>
          <w:rFonts w:ascii="Arial" w:hAnsi="Arial" w:cs="Arial"/>
          <w:sz w:val="20"/>
          <w:szCs w:val="20"/>
        </w:rPr>
        <w:t>m b</w:t>
      </w:r>
      <w:r w:rsidRPr="002B4D1D">
        <w:rPr>
          <w:rFonts w:ascii="Arial" w:hAnsi="Arial" w:cs="Arial"/>
          <w:sz w:val="20"/>
          <w:szCs w:val="20"/>
        </w:rPr>
        <w:t>ả</w:t>
      </w:r>
      <w:r w:rsidRPr="002B4D1D">
        <w:rPr>
          <w:rFonts w:ascii="Arial" w:hAnsi="Arial" w:cs="Arial"/>
          <w:sz w:val="20"/>
          <w:szCs w:val="20"/>
        </w:rPr>
        <w:t>o quy đ</w:t>
      </w:r>
      <w:r w:rsidRPr="002B4D1D">
        <w:rPr>
          <w:rFonts w:ascii="Arial" w:hAnsi="Arial" w:cs="Arial"/>
          <w:sz w:val="20"/>
          <w:szCs w:val="20"/>
        </w:rPr>
        <w:t>ị</w:t>
      </w:r>
      <w:r w:rsidRPr="002B4D1D">
        <w:rPr>
          <w:rFonts w:ascii="Arial" w:hAnsi="Arial" w:cs="Arial"/>
          <w:sz w:val="20"/>
          <w:szCs w:val="20"/>
        </w:rPr>
        <w:t>nh t</w:t>
      </w:r>
      <w:r w:rsidRPr="002B4D1D">
        <w:rPr>
          <w:rFonts w:ascii="Arial" w:hAnsi="Arial" w:cs="Arial"/>
          <w:sz w:val="20"/>
          <w:szCs w:val="20"/>
        </w:rPr>
        <w:t>ạ</w:t>
      </w:r>
      <w:r w:rsidRPr="002B4D1D">
        <w:rPr>
          <w:rFonts w:ascii="Arial" w:hAnsi="Arial" w:cs="Arial"/>
          <w:sz w:val="20"/>
          <w:szCs w:val="20"/>
        </w:rPr>
        <w:t>i kho</w:t>
      </w:r>
      <w:r w:rsidRPr="002B4D1D">
        <w:rPr>
          <w:rFonts w:ascii="Arial" w:hAnsi="Arial" w:cs="Arial"/>
          <w:sz w:val="20"/>
          <w:szCs w:val="20"/>
        </w:rPr>
        <w:t>ả</w:t>
      </w:r>
      <w:r w:rsidRPr="002B4D1D">
        <w:rPr>
          <w:rFonts w:ascii="Arial" w:hAnsi="Arial" w:cs="Arial"/>
          <w:sz w:val="20"/>
          <w:szCs w:val="20"/>
        </w:rPr>
        <w:t>n 1, 2 Đi</w:t>
      </w:r>
      <w:r w:rsidRPr="002B4D1D">
        <w:rPr>
          <w:rFonts w:ascii="Arial" w:hAnsi="Arial" w:cs="Arial"/>
          <w:sz w:val="20"/>
          <w:szCs w:val="20"/>
        </w:rPr>
        <w:t>ề</w:t>
      </w:r>
      <w:r w:rsidRPr="002B4D1D">
        <w:rPr>
          <w:rFonts w:ascii="Arial" w:hAnsi="Arial" w:cs="Arial"/>
          <w:sz w:val="20"/>
          <w:szCs w:val="20"/>
        </w:rPr>
        <w:t>u 29 Lu</w:t>
      </w:r>
      <w:r w:rsidRPr="002B4D1D">
        <w:rPr>
          <w:rFonts w:ascii="Arial" w:hAnsi="Arial" w:cs="Arial"/>
          <w:sz w:val="20"/>
          <w:szCs w:val="20"/>
        </w:rPr>
        <w:t>ậ</w:t>
      </w:r>
      <w:r w:rsidRPr="002B4D1D">
        <w:rPr>
          <w:rFonts w:ascii="Arial" w:hAnsi="Arial" w:cs="Arial"/>
          <w:sz w:val="20"/>
          <w:szCs w:val="20"/>
        </w:rPr>
        <w:t>t K</w:t>
      </w:r>
      <w:r w:rsidRPr="002B4D1D">
        <w:rPr>
          <w:rFonts w:ascii="Arial" w:hAnsi="Arial" w:cs="Arial"/>
          <w:sz w:val="20"/>
          <w:szCs w:val="20"/>
        </w:rPr>
        <w:t>ế</w:t>
      </w:r>
      <w:r w:rsidRPr="002B4D1D">
        <w:rPr>
          <w:rFonts w:ascii="Arial" w:hAnsi="Arial" w:cs="Arial"/>
          <w:sz w:val="20"/>
          <w:szCs w:val="20"/>
        </w:rPr>
        <w:t xml:space="preserve"> toán và tuân th</w:t>
      </w:r>
      <w:r w:rsidRPr="002B4D1D">
        <w:rPr>
          <w:rFonts w:ascii="Arial" w:hAnsi="Arial" w:cs="Arial"/>
          <w:sz w:val="20"/>
          <w:szCs w:val="20"/>
        </w:rPr>
        <w:t>ủ</w:t>
      </w:r>
      <w:r w:rsidRPr="002B4D1D">
        <w:rPr>
          <w:rFonts w:ascii="Arial" w:hAnsi="Arial" w:cs="Arial"/>
          <w:sz w:val="20"/>
          <w:szCs w:val="20"/>
        </w:rPr>
        <w:t xml:space="preserve"> các nguyên t</w:t>
      </w:r>
      <w:r w:rsidRPr="002B4D1D">
        <w:rPr>
          <w:rFonts w:ascii="Arial" w:hAnsi="Arial" w:cs="Arial"/>
          <w:sz w:val="20"/>
          <w:szCs w:val="20"/>
        </w:rPr>
        <w:t>ắ</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và trình bày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hư</w:t>
      </w:r>
      <w:r w:rsidRPr="002B4D1D">
        <w:rPr>
          <w:rFonts w:ascii="Arial" w:hAnsi="Arial" w:cs="Arial"/>
          <w:sz w:val="20"/>
          <w:szCs w:val="20"/>
        </w:rPr>
        <w:t>ớ</w:t>
      </w:r>
      <w:r w:rsidRPr="002B4D1D">
        <w:rPr>
          <w:rFonts w:ascii="Arial" w:hAnsi="Arial" w:cs="Arial"/>
          <w:sz w:val="20"/>
          <w:szCs w:val="20"/>
        </w:rPr>
        <w:t>ng d</w:t>
      </w:r>
      <w:r w:rsidRPr="002B4D1D">
        <w:rPr>
          <w:rFonts w:ascii="Arial" w:hAnsi="Arial" w:cs="Arial"/>
          <w:sz w:val="20"/>
          <w:szCs w:val="20"/>
        </w:rPr>
        <w:t>ẫ</w:t>
      </w:r>
      <w:r w:rsidRPr="002B4D1D">
        <w:rPr>
          <w:rFonts w:ascii="Arial" w:hAnsi="Arial" w:cs="Arial"/>
          <w:sz w:val="20"/>
          <w:szCs w:val="20"/>
        </w:rPr>
        <w:t>n t</w:t>
      </w:r>
      <w:r w:rsidRPr="002B4D1D">
        <w:rPr>
          <w:rFonts w:ascii="Arial" w:hAnsi="Arial" w:cs="Arial"/>
          <w:sz w:val="20"/>
          <w:szCs w:val="20"/>
        </w:rPr>
        <w:t>ạ</w:t>
      </w:r>
      <w:r w:rsidRPr="002B4D1D">
        <w:rPr>
          <w:rFonts w:ascii="Arial" w:hAnsi="Arial" w:cs="Arial"/>
          <w:sz w:val="20"/>
          <w:szCs w:val="20"/>
        </w:rPr>
        <w:t xml:space="preserve">i Thông tư này. </w:t>
      </w:r>
      <w:r w:rsidRPr="002B4D1D">
        <w:rPr>
          <w:rFonts w:ascii="Arial" w:hAnsi="Arial" w:cs="Arial"/>
          <w:sz w:val="20"/>
          <w:szCs w:val="20"/>
        </w:rPr>
        <w:t>Khi b</w:t>
      </w:r>
      <w:r w:rsidRPr="002B4D1D">
        <w:rPr>
          <w:rFonts w:ascii="Arial" w:hAnsi="Arial" w:cs="Arial"/>
          <w:sz w:val="20"/>
          <w:szCs w:val="20"/>
        </w:rPr>
        <w:t>ổ</w:t>
      </w:r>
      <w:r w:rsidRPr="002B4D1D">
        <w:rPr>
          <w:rFonts w:ascii="Arial" w:hAnsi="Arial" w:cs="Arial"/>
          <w:sz w:val="20"/>
          <w:szCs w:val="20"/>
        </w:rPr>
        <w:t xml:space="preserve"> sung thêm các ch</w:t>
      </w:r>
      <w:r w:rsidRPr="002B4D1D">
        <w:rPr>
          <w:rFonts w:ascii="Arial" w:hAnsi="Arial" w:cs="Arial"/>
          <w:sz w:val="20"/>
          <w:szCs w:val="20"/>
        </w:rPr>
        <w:t>ỉ</w:t>
      </w:r>
      <w:r w:rsidRPr="002B4D1D">
        <w:rPr>
          <w:rFonts w:ascii="Arial" w:hAnsi="Arial" w:cs="Arial"/>
          <w:sz w:val="20"/>
          <w:szCs w:val="20"/>
        </w:rPr>
        <w:t xml:space="preserve"> tiêu c</w:t>
      </w:r>
      <w:r w:rsidRPr="002B4D1D">
        <w:rPr>
          <w:rFonts w:ascii="Arial" w:hAnsi="Arial" w:cs="Arial"/>
          <w:sz w:val="20"/>
          <w:szCs w:val="20"/>
        </w:rPr>
        <w:t>ủ</w:t>
      </w:r>
      <w:r w:rsidRPr="002B4D1D">
        <w:rPr>
          <w:rFonts w:ascii="Arial" w:hAnsi="Arial" w:cs="Arial"/>
          <w:sz w:val="20"/>
          <w:szCs w:val="20"/>
        </w:rPr>
        <w:t>a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thì doanh nghi</w:t>
      </w:r>
      <w:r w:rsidRPr="002B4D1D">
        <w:rPr>
          <w:rFonts w:ascii="Arial" w:hAnsi="Arial" w:cs="Arial"/>
          <w:sz w:val="20"/>
          <w:szCs w:val="20"/>
        </w:rPr>
        <w:t>ệ</w:t>
      </w:r>
      <w:r w:rsidRPr="002B4D1D">
        <w:rPr>
          <w:rFonts w:ascii="Arial" w:hAnsi="Arial" w:cs="Arial"/>
          <w:sz w:val="20"/>
          <w:szCs w:val="20"/>
        </w:rPr>
        <w:t>p ph</w:t>
      </w:r>
      <w:r w:rsidRPr="002B4D1D">
        <w:rPr>
          <w:rFonts w:ascii="Arial" w:hAnsi="Arial" w:cs="Arial"/>
          <w:sz w:val="20"/>
          <w:szCs w:val="20"/>
        </w:rPr>
        <w:t>ả</w:t>
      </w:r>
      <w:r w:rsidRPr="002B4D1D">
        <w:rPr>
          <w:rFonts w:ascii="Arial" w:hAnsi="Arial" w:cs="Arial"/>
          <w:sz w:val="20"/>
          <w:szCs w:val="20"/>
        </w:rPr>
        <w:t>i thuy</w:t>
      </w:r>
      <w:r w:rsidRPr="002B4D1D">
        <w:rPr>
          <w:rFonts w:ascii="Arial" w:hAnsi="Arial" w:cs="Arial"/>
          <w:sz w:val="20"/>
          <w:szCs w:val="20"/>
        </w:rPr>
        <w:t>ế</w:t>
      </w:r>
      <w:r w:rsidRPr="002B4D1D">
        <w:rPr>
          <w:rFonts w:ascii="Arial" w:hAnsi="Arial" w:cs="Arial"/>
          <w:sz w:val="20"/>
          <w:szCs w:val="20"/>
        </w:rPr>
        <w:t>t minh trên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v</w:t>
      </w:r>
      <w:r w:rsidRPr="002B4D1D">
        <w:rPr>
          <w:rFonts w:ascii="Arial" w:hAnsi="Arial" w:cs="Arial"/>
          <w:sz w:val="20"/>
          <w:szCs w:val="20"/>
        </w:rPr>
        <w:t>ề</w:t>
      </w:r>
      <w:r w:rsidRPr="002B4D1D">
        <w:rPr>
          <w:rFonts w:ascii="Arial" w:hAnsi="Arial" w:cs="Arial"/>
          <w:sz w:val="20"/>
          <w:szCs w:val="20"/>
        </w:rPr>
        <w:t xml:space="preserve"> nh</w:t>
      </w:r>
      <w:r w:rsidRPr="002B4D1D">
        <w:rPr>
          <w:rFonts w:ascii="Arial" w:hAnsi="Arial" w:cs="Arial"/>
          <w:sz w:val="20"/>
          <w:szCs w:val="20"/>
        </w:rPr>
        <w:t>ữ</w:t>
      </w:r>
      <w:r w:rsidRPr="002B4D1D">
        <w:rPr>
          <w:rFonts w:ascii="Arial" w:hAnsi="Arial" w:cs="Arial"/>
          <w:sz w:val="20"/>
          <w:szCs w:val="20"/>
        </w:rPr>
        <w:t>ng n</w:t>
      </w:r>
      <w:r w:rsidRPr="002B4D1D">
        <w:rPr>
          <w:rFonts w:ascii="Arial" w:hAnsi="Arial" w:cs="Arial"/>
          <w:sz w:val="20"/>
          <w:szCs w:val="20"/>
        </w:rPr>
        <w:t>ộ</w:t>
      </w:r>
      <w:r w:rsidRPr="002B4D1D">
        <w:rPr>
          <w:rFonts w:ascii="Arial" w:hAnsi="Arial" w:cs="Arial"/>
          <w:sz w:val="20"/>
          <w:szCs w:val="20"/>
        </w:rPr>
        <w:t>i dung đã b</w:t>
      </w:r>
      <w:r w:rsidRPr="002B4D1D">
        <w:rPr>
          <w:rFonts w:ascii="Arial" w:hAnsi="Arial" w:cs="Arial"/>
          <w:sz w:val="20"/>
          <w:szCs w:val="20"/>
        </w:rPr>
        <w:t>ổ</w:t>
      </w:r>
      <w:r w:rsidRPr="002B4D1D">
        <w:rPr>
          <w:rFonts w:ascii="Arial" w:hAnsi="Arial" w:cs="Arial"/>
          <w:sz w:val="20"/>
          <w:szCs w:val="20"/>
        </w:rPr>
        <w:t xml:space="preserve"> sung so v</w:t>
      </w:r>
      <w:r w:rsidRPr="002B4D1D">
        <w:rPr>
          <w:rFonts w:ascii="Arial" w:hAnsi="Arial" w:cs="Arial"/>
          <w:sz w:val="20"/>
          <w:szCs w:val="20"/>
        </w:rPr>
        <w:t>ớ</w:t>
      </w:r>
      <w:r w:rsidRPr="002B4D1D">
        <w:rPr>
          <w:rFonts w:ascii="Arial" w:hAnsi="Arial" w:cs="Arial"/>
          <w:sz w:val="20"/>
          <w:szCs w:val="20"/>
        </w:rPr>
        <w:t>i bi</w:t>
      </w:r>
      <w:r w:rsidRPr="002B4D1D">
        <w:rPr>
          <w:rFonts w:ascii="Arial" w:hAnsi="Arial" w:cs="Arial"/>
          <w:sz w:val="20"/>
          <w:szCs w:val="20"/>
        </w:rPr>
        <w:t>ể</w:t>
      </w:r>
      <w:r w:rsidRPr="002B4D1D">
        <w:rPr>
          <w:rFonts w:ascii="Arial" w:hAnsi="Arial" w:cs="Arial"/>
          <w:sz w:val="20"/>
          <w:szCs w:val="20"/>
        </w:rPr>
        <w:t>u m</w:t>
      </w:r>
      <w:r w:rsidRPr="002B4D1D">
        <w:rPr>
          <w:rFonts w:ascii="Arial" w:hAnsi="Arial" w:cs="Arial"/>
          <w:sz w:val="20"/>
          <w:szCs w:val="20"/>
        </w:rPr>
        <w:t>ẫ</w:t>
      </w:r>
      <w:r w:rsidRPr="002B4D1D">
        <w:rPr>
          <w:rFonts w:ascii="Arial" w:hAnsi="Arial" w:cs="Arial"/>
          <w:sz w:val="20"/>
          <w:szCs w:val="20"/>
        </w:rPr>
        <w:t>u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hư</w:t>
      </w:r>
      <w:r w:rsidRPr="002B4D1D">
        <w:rPr>
          <w:rFonts w:ascii="Arial" w:hAnsi="Arial" w:cs="Arial"/>
          <w:sz w:val="20"/>
          <w:szCs w:val="20"/>
        </w:rPr>
        <w:t>ớ</w:t>
      </w:r>
      <w:r w:rsidRPr="002B4D1D">
        <w:rPr>
          <w:rFonts w:ascii="Arial" w:hAnsi="Arial" w:cs="Arial"/>
          <w:sz w:val="20"/>
          <w:szCs w:val="20"/>
        </w:rPr>
        <w:t>ng d</w:t>
      </w:r>
      <w:r w:rsidRPr="002B4D1D">
        <w:rPr>
          <w:rFonts w:ascii="Arial" w:hAnsi="Arial" w:cs="Arial"/>
          <w:sz w:val="20"/>
          <w:szCs w:val="20"/>
        </w:rPr>
        <w:t>ẫ</w:t>
      </w:r>
      <w:r w:rsidRPr="002B4D1D">
        <w:rPr>
          <w:rFonts w:ascii="Arial" w:hAnsi="Arial" w:cs="Arial"/>
          <w:sz w:val="20"/>
          <w:szCs w:val="20"/>
        </w:rPr>
        <w:t>n t</w:t>
      </w:r>
      <w:r w:rsidRPr="002B4D1D">
        <w:rPr>
          <w:rFonts w:ascii="Arial" w:hAnsi="Arial" w:cs="Arial"/>
          <w:sz w:val="20"/>
          <w:szCs w:val="20"/>
        </w:rPr>
        <w:t>ạ</w:t>
      </w:r>
      <w:r w:rsidRPr="002B4D1D">
        <w:rPr>
          <w:rFonts w:ascii="Arial" w:hAnsi="Arial" w:cs="Arial"/>
          <w:sz w:val="20"/>
          <w:szCs w:val="20"/>
        </w:rPr>
        <w:t>i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 s</w:t>
      </w:r>
      <w:r w:rsidRPr="002B4D1D">
        <w:rPr>
          <w:rFonts w:ascii="Arial" w:hAnsi="Arial" w:cs="Arial"/>
          <w:sz w:val="20"/>
          <w:szCs w:val="20"/>
        </w:rPr>
        <w:t>ố</w:t>
      </w:r>
      <w:r w:rsidRPr="002B4D1D">
        <w:rPr>
          <w:rFonts w:ascii="Arial" w:hAnsi="Arial" w:cs="Arial"/>
          <w:sz w:val="20"/>
          <w:szCs w:val="20"/>
        </w:rPr>
        <w:t xml:space="preserve"> 1 ban hành kèm theo Thông tư này</w:t>
      </w:r>
      <w:r w:rsidRPr="002B4D1D">
        <w:rPr>
          <w:rFonts w:ascii="Arial" w:hAnsi="Arial" w:cs="Arial"/>
          <w:sz w:val="20"/>
          <w:szCs w:val="20"/>
        </w:rPr>
        <w:t xml:space="preserve"> và ban hành Quy ch</w:t>
      </w:r>
      <w:r w:rsidRPr="002B4D1D">
        <w:rPr>
          <w:rFonts w:ascii="Arial" w:hAnsi="Arial" w:cs="Arial"/>
          <w:sz w:val="20"/>
          <w:szCs w:val="20"/>
        </w:rPr>
        <w:t>ế</w:t>
      </w:r>
      <w:r w:rsidRPr="002B4D1D">
        <w:rPr>
          <w:rFonts w:ascii="Arial" w:hAnsi="Arial" w:cs="Arial"/>
          <w:sz w:val="20"/>
          <w:szCs w:val="20"/>
        </w:rPr>
        <w:t xml:space="preserve"> h</w:t>
      </w:r>
      <w:r w:rsidRPr="002B4D1D">
        <w:rPr>
          <w:rFonts w:ascii="Arial" w:hAnsi="Arial" w:cs="Arial"/>
          <w:sz w:val="20"/>
          <w:szCs w:val="20"/>
        </w:rPr>
        <w:t>ạ</w:t>
      </w:r>
      <w:r w:rsidRPr="002B4D1D">
        <w:rPr>
          <w:rFonts w:ascii="Arial" w:hAnsi="Arial" w:cs="Arial"/>
          <w:sz w:val="20"/>
          <w:szCs w:val="20"/>
        </w:rPr>
        <w:t>ch toán k</w:t>
      </w:r>
      <w:r w:rsidRPr="002B4D1D">
        <w:rPr>
          <w:rFonts w:ascii="Arial" w:hAnsi="Arial" w:cs="Arial"/>
          <w:sz w:val="20"/>
          <w:szCs w:val="20"/>
        </w:rPr>
        <w:t>ế</w:t>
      </w:r>
      <w:r w:rsidRPr="002B4D1D">
        <w:rPr>
          <w:rFonts w:ascii="Arial" w:hAnsi="Arial" w:cs="Arial"/>
          <w:sz w:val="20"/>
          <w:szCs w:val="20"/>
        </w:rPr>
        <w:t xml:space="preserve"> toán (ho</w:t>
      </w:r>
      <w:r w:rsidRPr="002B4D1D">
        <w:rPr>
          <w:rFonts w:ascii="Arial" w:hAnsi="Arial" w:cs="Arial"/>
          <w:sz w:val="20"/>
          <w:szCs w:val="20"/>
        </w:rPr>
        <w:t>ặ</w:t>
      </w:r>
      <w:r w:rsidRPr="002B4D1D">
        <w:rPr>
          <w:rFonts w:ascii="Arial" w:hAnsi="Arial" w:cs="Arial"/>
          <w:sz w:val="20"/>
          <w:szCs w:val="20"/>
        </w:rPr>
        <w:t>c các tài li</w:t>
      </w:r>
      <w:r w:rsidRPr="002B4D1D">
        <w:rPr>
          <w:rFonts w:ascii="Arial" w:hAnsi="Arial" w:cs="Arial"/>
          <w:sz w:val="20"/>
          <w:szCs w:val="20"/>
        </w:rPr>
        <w:t>ệ</w:t>
      </w:r>
      <w:r w:rsidRPr="002B4D1D">
        <w:rPr>
          <w:rFonts w:ascii="Arial" w:hAnsi="Arial" w:cs="Arial"/>
          <w:sz w:val="20"/>
          <w:szCs w:val="20"/>
        </w:rPr>
        <w:t>u tương đương) v</w:t>
      </w:r>
      <w:r w:rsidRPr="002B4D1D">
        <w:rPr>
          <w:rFonts w:ascii="Arial" w:hAnsi="Arial" w:cs="Arial"/>
          <w:sz w:val="20"/>
          <w:szCs w:val="20"/>
        </w:rPr>
        <w:t>ề</w:t>
      </w:r>
      <w:r w:rsidRPr="002B4D1D">
        <w:rPr>
          <w:rFonts w:ascii="Arial" w:hAnsi="Arial" w:cs="Arial"/>
          <w:sz w:val="20"/>
          <w:szCs w:val="20"/>
        </w:rPr>
        <w:t xml:space="preserve"> các n</w:t>
      </w:r>
      <w:r w:rsidRPr="002B4D1D">
        <w:rPr>
          <w:rFonts w:ascii="Arial" w:hAnsi="Arial" w:cs="Arial"/>
          <w:sz w:val="20"/>
          <w:szCs w:val="20"/>
        </w:rPr>
        <w:t>ộ</w:t>
      </w:r>
      <w:r w:rsidRPr="002B4D1D">
        <w:rPr>
          <w:rFonts w:ascii="Arial" w:hAnsi="Arial" w:cs="Arial"/>
          <w:sz w:val="20"/>
          <w:szCs w:val="20"/>
        </w:rPr>
        <w:t>i dung b</w:t>
      </w:r>
      <w:r w:rsidRPr="002B4D1D">
        <w:rPr>
          <w:rFonts w:ascii="Arial" w:hAnsi="Arial" w:cs="Arial"/>
          <w:sz w:val="20"/>
          <w:szCs w:val="20"/>
        </w:rPr>
        <w:t>ổ</w:t>
      </w:r>
      <w:r w:rsidRPr="002B4D1D">
        <w:rPr>
          <w:rFonts w:ascii="Arial" w:hAnsi="Arial" w:cs="Arial"/>
          <w:sz w:val="20"/>
          <w:szCs w:val="20"/>
        </w:rPr>
        <w:t xml:space="preserve"> sung đó đ</w:t>
      </w:r>
      <w:r w:rsidRPr="002B4D1D">
        <w:rPr>
          <w:rFonts w:ascii="Arial" w:hAnsi="Arial" w:cs="Arial"/>
          <w:sz w:val="20"/>
          <w:szCs w:val="20"/>
        </w:rPr>
        <w:t>ể</w:t>
      </w:r>
      <w:r w:rsidRPr="002B4D1D">
        <w:rPr>
          <w:rFonts w:ascii="Arial" w:hAnsi="Arial" w:cs="Arial"/>
          <w:sz w:val="20"/>
          <w:szCs w:val="20"/>
        </w:rPr>
        <w:t xml:space="preserve"> làm cơ s</w:t>
      </w:r>
      <w:r w:rsidRPr="002B4D1D">
        <w:rPr>
          <w:rFonts w:ascii="Arial" w:hAnsi="Arial" w:cs="Arial"/>
          <w:sz w:val="20"/>
          <w:szCs w:val="20"/>
        </w:rPr>
        <w:t>ở</w:t>
      </w:r>
      <w:r w:rsidRPr="002B4D1D">
        <w:rPr>
          <w:rFonts w:ascii="Arial" w:hAnsi="Arial" w:cs="Arial"/>
          <w:sz w:val="20"/>
          <w:szCs w:val="20"/>
        </w:rPr>
        <w:t xml:space="preserve">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Nh</w:t>
      </w:r>
      <w:r w:rsidRPr="002B4D1D">
        <w:rPr>
          <w:rFonts w:ascii="Arial" w:hAnsi="Arial" w:cs="Arial"/>
          <w:sz w:val="20"/>
          <w:szCs w:val="20"/>
        </w:rPr>
        <w:t>ữ</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không có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đư</w:t>
      </w:r>
      <w:r w:rsidRPr="002B4D1D">
        <w:rPr>
          <w:rFonts w:ascii="Arial" w:hAnsi="Arial" w:cs="Arial"/>
          <w:sz w:val="20"/>
          <w:szCs w:val="20"/>
        </w:rPr>
        <w:t>ợ</w:t>
      </w:r>
      <w:r w:rsidRPr="002B4D1D">
        <w:rPr>
          <w:rFonts w:ascii="Arial" w:hAnsi="Arial" w:cs="Arial"/>
          <w:sz w:val="20"/>
          <w:szCs w:val="20"/>
        </w:rPr>
        <w:t>c mi</w:t>
      </w:r>
      <w:r w:rsidRPr="002B4D1D">
        <w:rPr>
          <w:rFonts w:ascii="Arial" w:hAnsi="Arial" w:cs="Arial"/>
          <w:sz w:val="20"/>
          <w:szCs w:val="20"/>
        </w:rPr>
        <w:t>ễ</w:t>
      </w:r>
      <w:r w:rsidRPr="002B4D1D">
        <w:rPr>
          <w:rFonts w:ascii="Arial" w:hAnsi="Arial" w:cs="Arial"/>
          <w:sz w:val="20"/>
          <w:szCs w:val="20"/>
        </w:rPr>
        <w:t>n trình bày trên Báo cáo tài chính, doanh nghi</w:t>
      </w:r>
      <w:r w:rsidRPr="002B4D1D">
        <w:rPr>
          <w:rFonts w:ascii="Arial" w:hAnsi="Arial" w:cs="Arial"/>
          <w:sz w:val="20"/>
          <w:szCs w:val="20"/>
        </w:rPr>
        <w:t>ệ</w:t>
      </w:r>
      <w:r w:rsidRPr="002B4D1D">
        <w:rPr>
          <w:rFonts w:ascii="Arial" w:hAnsi="Arial" w:cs="Arial"/>
          <w:sz w:val="20"/>
          <w:szCs w:val="20"/>
        </w:rPr>
        <w:t>p ch</w:t>
      </w:r>
      <w:r w:rsidRPr="002B4D1D">
        <w:rPr>
          <w:rFonts w:ascii="Arial" w:hAnsi="Arial" w:cs="Arial"/>
          <w:sz w:val="20"/>
          <w:szCs w:val="20"/>
        </w:rPr>
        <w:t>ủ</w:t>
      </w:r>
      <w:r w:rsidRPr="002B4D1D">
        <w:rPr>
          <w:rFonts w:ascii="Arial" w:hAnsi="Arial" w:cs="Arial"/>
          <w:sz w:val="20"/>
          <w:szCs w:val="20"/>
        </w:rPr>
        <w:t xml:space="preserve"> đ</w:t>
      </w:r>
      <w:r w:rsidRPr="002B4D1D">
        <w:rPr>
          <w:rFonts w:ascii="Arial" w:hAnsi="Arial" w:cs="Arial"/>
          <w:sz w:val="20"/>
          <w:szCs w:val="20"/>
        </w:rPr>
        <w:t>ộ</w:t>
      </w:r>
      <w:r w:rsidRPr="002B4D1D">
        <w:rPr>
          <w:rFonts w:ascii="Arial" w:hAnsi="Arial" w:cs="Arial"/>
          <w:sz w:val="20"/>
          <w:szCs w:val="20"/>
        </w:rPr>
        <w:t>ng đánh l</w:t>
      </w:r>
      <w:r w:rsidRPr="002B4D1D">
        <w:rPr>
          <w:rFonts w:ascii="Arial" w:hAnsi="Arial" w:cs="Arial"/>
          <w:sz w:val="20"/>
          <w:szCs w:val="20"/>
        </w:rPr>
        <w:t>ạ</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th</w:t>
      </w:r>
      <w:r w:rsidRPr="002B4D1D">
        <w:rPr>
          <w:rFonts w:ascii="Arial" w:hAnsi="Arial" w:cs="Arial"/>
          <w:sz w:val="20"/>
          <w:szCs w:val="20"/>
        </w:rPr>
        <w:t>ứ</w:t>
      </w:r>
      <w:r w:rsidRPr="002B4D1D">
        <w:rPr>
          <w:rFonts w:ascii="Arial" w:hAnsi="Arial" w:cs="Arial"/>
          <w:sz w:val="20"/>
          <w:szCs w:val="20"/>
        </w:rPr>
        <w:t xml:space="preserve"> t</w:t>
      </w:r>
      <w:r w:rsidRPr="002B4D1D">
        <w:rPr>
          <w:rFonts w:ascii="Arial" w:hAnsi="Arial" w:cs="Arial"/>
          <w:sz w:val="20"/>
          <w:szCs w:val="20"/>
        </w:rPr>
        <w:t>ự</w:t>
      </w:r>
      <w:r w:rsidRPr="002B4D1D">
        <w:rPr>
          <w:rFonts w:ascii="Arial" w:hAnsi="Arial" w:cs="Arial"/>
          <w:sz w:val="20"/>
          <w:szCs w:val="20"/>
        </w:rPr>
        <w:t xml:space="preserve"> theo nguyên t</w:t>
      </w:r>
      <w:r w:rsidRPr="002B4D1D">
        <w:rPr>
          <w:rFonts w:ascii="Arial" w:hAnsi="Arial" w:cs="Arial"/>
          <w:sz w:val="20"/>
          <w:szCs w:val="20"/>
        </w:rPr>
        <w:t>ắ</w:t>
      </w:r>
      <w:r w:rsidRPr="002B4D1D">
        <w:rPr>
          <w:rFonts w:ascii="Arial" w:hAnsi="Arial" w:cs="Arial"/>
          <w:sz w:val="20"/>
          <w:szCs w:val="20"/>
        </w:rPr>
        <w:t>c l</w:t>
      </w:r>
      <w:r w:rsidRPr="002B4D1D">
        <w:rPr>
          <w:rFonts w:ascii="Arial" w:hAnsi="Arial" w:cs="Arial"/>
          <w:sz w:val="20"/>
          <w:szCs w:val="20"/>
        </w:rPr>
        <w:t>iên t</w:t>
      </w:r>
      <w:r w:rsidRPr="002B4D1D">
        <w:rPr>
          <w:rFonts w:ascii="Arial" w:hAnsi="Arial" w:cs="Arial"/>
          <w:sz w:val="20"/>
          <w:szCs w:val="20"/>
        </w:rPr>
        <w:t>ụ</w:t>
      </w:r>
      <w:r w:rsidRPr="002B4D1D">
        <w:rPr>
          <w:rFonts w:ascii="Arial" w:hAnsi="Arial" w:cs="Arial"/>
          <w:sz w:val="20"/>
          <w:szCs w:val="20"/>
        </w:rPr>
        <w:t>c trong m</w:t>
      </w:r>
      <w:r w:rsidRPr="002B4D1D">
        <w:rPr>
          <w:rFonts w:ascii="Arial" w:hAnsi="Arial" w:cs="Arial"/>
          <w:sz w:val="20"/>
          <w:szCs w:val="20"/>
        </w:rPr>
        <w:t>ỗ</w:t>
      </w:r>
      <w:r w:rsidRPr="002B4D1D">
        <w:rPr>
          <w:rFonts w:ascii="Arial" w:hAnsi="Arial" w:cs="Arial"/>
          <w:sz w:val="20"/>
          <w:szCs w:val="20"/>
        </w:rPr>
        <w:t>i ph</w:t>
      </w:r>
      <w:r w:rsidRPr="002B4D1D">
        <w:rPr>
          <w:rFonts w:ascii="Arial" w:hAnsi="Arial" w:cs="Arial"/>
          <w:sz w:val="20"/>
          <w:szCs w:val="20"/>
        </w:rPr>
        <w:t>ầ</w:t>
      </w:r>
      <w:r w:rsidRPr="002B4D1D">
        <w:rPr>
          <w:rFonts w:ascii="Arial" w:hAnsi="Arial" w:cs="Arial"/>
          <w:sz w:val="20"/>
          <w:szCs w:val="20"/>
        </w:rPr>
        <w:t>n nhưng không đư</w:t>
      </w:r>
      <w:r w:rsidRPr="002B4D1D">
        <w:rPr>
          <w:rFonts w:ascii="Arial" w:hAnsi="Arial" w:cs="Arial"/>
          <w:sz w:val="20"/>
          <w:szCs w:val="20"/>
        </w:rPr>
        <w:t>ợ</w:t>
      </w:r>
      <w:r w:rsidRPr="002B4D1D">
        <w:rPr>
          <w:rFonts w:ascii="Arial" w:hAnsi="Arial" w:cs="Arial"/>
          <w:sz w:val="20"/>
          <w:szCs w:val="20"/>
        </w:rPr>
        <w:t>c đánh l</w:t>
      </w:r>
      <w:r w:rsidRPr="002B4D1D">
        <w:rPr>
          <w:rFonts w:ascii="Arial" w:hAnsi="Arial" w:cs="Arial"/>
          <w:sz w:val="20"/>
          <w:szCs w:val="20"/>
        </w:rPr>
        <w:t>ạ</w:t>
      </w:r>
      <w:r w:rsidRPr="002B4D1D">
        <w:rPr>
          <w:rFonts w:ascii="Arial" w:hAnsi="Arial" w:cs="Arial"/>
          <w:sz w:val="20"/>
          <w:szCs w:val="20"/>
        </w:rPr>
        <w:t>i “Mã s</w:t>
      </w:r>
      <w:r w:rsidRPr="002B4D1D">
        <w:rPr>
          <w:rFonts w:ascii="Arial" w:hAnsi="Arial" w:cs="Arial"/>
          <w:sz w:val="20"/>
          <w:szCs w:val="20"/>
        </w:rPr>
        <w:t>ố</w:t>
      </w: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w:t>
      </w:r>
    </w:p>
    <w:p w14:paraId="605C2F1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6.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2 Đi</w:t>
      </w:r>
      <w:r w:rsidRPr="002B4D1D">
        <w:rPr>
          <w:rFonts w:ascii="Arial" w:hAnsi="Arial" w:cs="Arial"/>
          <w:sz w:val="20"/>
          <w:szCs w:val="20"/>
        </w:rPr>
        <w:t>ề</w:t>
      </w:r>
      <w:r w:rsidRPr="002B4D1D">
        <w:rPr>
          <w:rFonts w:ascii="Arial" w:hAnsi="Arial" w:cs="Arial"/>
          <w:sz w:val="20"/>
          <w:szCs w:val="20"/>
        </w:rPr>
        <w:t>u 25 như sau:</w:t>
      </w:r>
    </w:p>
    <w:p w14:paraId="4B87BB4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N</w:t>
      </w:r>
      <w:r w:rsidRPr="002B4D1D">
        <w:rPr>
          <w:rFonts w:ascii="Arial" w:hAnsi="Arial" w:cs="Arial"/>
          <w:sz w:val="20"/>
          <w:szCs w:val="20"/>
        </w:rPr>
        <w:t>ế</w:t>
      </w:r>
      <w:r w:rsidRPr="002B4D1D">
        <w:rPr>
          <w:rFonts w:ascii="Arial" w:hAnsi="Arial" w:cs="Arial"/>
          <w:sz w:val="20"/>
          <w:szCs w:val="20"/>
        </w:rPr>
        <w:t>u báo cáo tài chính c</w:t>
      </w:r>
      <w:r w:rsidRPr="002B4D1D">
        <w:rPr>
          <w:rFonts w:ascii="Arial" w:hAnsi="Arial" w:cs="Arial"/>
          <w:sz w:val="20"/>
          <w:szCs w:val="20"/>
        </w:rPr>
        <w:t>ủ</w:t>
      </w:r>
      <w:r w:rsidRPr="002B4D1D">
        <w:rPr>
          <w:rFonts w:ascii="Arial" w:hAnsi="Arial" w:cs="Arial"/>
          <w:sz w:val="20"/>
          <w:szCs w:val="20"/>
        </w:rPr>
        <w:t>a công ty con dùng đ</w:t>
      </w:r>
      <w:r w:rsidRPr="002B4D1D">
        <w:rPr>
          <w:rFonts w:ascii="Arial" w:hAnsi="Arial" w:cs="Arial"/>
          <w:sz w:val="20"/>
          <w:szCs w:val="20"/>
        </w:rPr>
        <w:t>ể</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đã trích qu</w:t>
      </w:r>
      <w:r w:rsidRPr="002B4D1D">
        <w:rPr>
          <w:rFonts w:ascii="Arial" w:hAnsi="Arial" w:cs="Arial"/>
          <w:sz w:val="20"/>
          <w:szCs w:val="20"/>
        </w:rPr>
        <w:t>ỹ</w:t>
      </w:r>
      <w:r w:rsidRPr="002B4D1D">
        <w:rPr>
          <w:rFonts w:ascii="Arial" w:hAnsi="Arial" w:cs="Arial"/>
          <w:sz w:val="20"/>
          <w:szCs w:val="20"/>
        </w:rPr>
        <w:t xml:space="preserve"> khen thư</w:t>
      </w:r>
      <w:r w:rsidRPr="002B4D1D">
        <w:rPr>
          <w:rFonts w:ascii="Arial" w:hAnsi="Arial" w:cs="Arial"/>
          <w:sz w:val="20"/>
          <w:szCs w:val="20"/>
        </w:rPr>
        <w:t>ở</w:t>
      </w:r>
      <w:r w:rsidRPr="002B4D1D">
        <w:rPr>
          <w:rFonts w:ascii="Arial" w:hAnsi="Arial" w:cs="Arial"/>
          <w:sz w:val="20"/>
          <w:szCs w:val="20"/>
        </w:rPr>
        <w:t>ng, phúc l</w:t>
      </w:r>
      <w:r w:rsidRPr="002B4D1D">
        <w:rPr>
          <w:rFonts w:ascii="Arial" w:hAnsi="Arial" w:cs="Arial"/>
          <w:sz w:val="20"/>
          <w:szCs w:val="20"/>
        </w:rPr>
        <w:t>ợ</w:t>
      </w:r>
      <w:r w:rsidRPr="002B4D1D">
        <w:rPr>
          <w:rFonts w:ascii="Arial" w:hAnsi="Arial" w:cs="Arial"/>
          <w:sz w:val="20"/>
          <w:szCs w:val="20"/>
        </w:rPr>
        <w:t>i theo đi</w:t>
      </w:r>
      <w:r w:rsidRPr="002B4D1D">
        <w:rPr>
          <w:rFonts w:ascii="Arial" w:hAnsi="Arial" w:cs="Arial"/>
          <w:sz w:val="20"/>
          <w:szCs w:val="20"/>
        </w:rPr>
        <w:t>ề</w:t>
      </w:r>
      <w:r w:rsidRPr="002B4D1D">
        <w:rPr>
          <w:rFonts w:ascii="Arial" w:hAnsi="Arial" w:cs="Arial"/>
          <w:sz w:val="20"/>
          <w:szCs w:val="20"/>
        </w:rPr>
        <w:t>u l</w:t>
      </w:r>
      <w:r w:rsidRPr="002B4D1D">
        <w:rPr>
          <w:rFonts w:ascii="Arial" w:hAnsi="Arial" w:cs="Arial"/>
          <w:sz w:val="20"/>
          <w:szCs w:val="20"/>
        </w:rPr>
        <w:t>ệ</w:t>
      </w:r>
      <w:r w:rsidRPr="002B4D1D">
        <w:rPr>
          <w:rFonts w:ascii="Arial" w:hAnsi="Arial" w:cs="Arial"/>
          <w:sz w:val="20"/>
          <w:szCs w:val="20"/>
        </w:rPr>
        <w:t>, khi l</w:t>
      </w:r>
      <w:r w:rsidRPr="002B4D1D">
        <w:rPr>
          <w:rFonts w:ascii="Arial" w:hAnsi="Arial" w:cs="Arial"/>
          <w:sz w:val="20"/>
          <w:szCs w:val="20"/>
        </w:rPr>
        <w:t>ậ</w:t>
      </w:r>
      <w:r w:rsidRPr="002B4D1D">
        <w:rPr>
          <w:rFonts w:ascii="Arial" w:hAnsi="Arial" w:cs="Arial"/>
          <w:sz w:val="20"/>
          <w:szCs w:val="20"/>
        </w:rPr>
        <w:t>p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r w:rsidRPr="002B4D1D">
        <w:rPr>
          <w:rFonts w:ascii="Arial" w:hAnsi="Arial" w:cs="Arial"/>
          <w:sz w:val="20"/>
          <w:szCs w:val="20"/>
        </w:rPr>
        <w:t xml:space="preserve"> công ty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l</w:t>
      </w:r>
      <w:r w:rsidRPr="002B4D1D">
        <w:rPr>
          <w:rFonts w:ascii="Arial" w:hAnsi="Arial" w:cs="Arial"/>
          <w:sz w:val="20"/>
          <w:szCs w:val="20"/>
        </w:rPr>
        <w:t>ạ</w:t>
      </w:r>
      <w:r w:rsidRPr="002B4D1D">
        <w:rPr>
          <w:rFonts w:ascii="Arial" w:hAnsi="Arial" w:cs="Arial"/>
          <w:sz w:val="20"/>
          <w:szCs w:val="20"/>
        </w:rPr>
        <w:t>i l</w:t>
      </w:r>
      <w:r w:rsidRPr="002B4D1D">
        <w:rPr>
          <w:rFonts w:ascii="Arial" w:hAnsi="Arial" w:cs="Arial"/>
          <w:sz w:val="20"/>
          <w:szCs w:val="20"/>
        </w:rPr>
        <w:t>ợ</w:t>
      </w:r>
      <w:r w:rsidRPr="002B4D1D">
        <w:rPr>
          <w:rFonts w:ascii="Arial" w:hAnsi="Arial" w:cs="Arial"/>
          <w:sz w:val="20"/>
          <w:szCs w:val="20"/>
        </w:rPr>
        <w:t>i ích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 xml:space="preserve">m soát tương </w:t>
      </w:r>
      <w:r w:rsidRPr="002B4D1D">
        <w:rPr>
          <w:rFonts w:ascii="Arial" w:hAnsi="Arial" w:cs="Arial"/>
          <w:sz w:val="20"/>
          <w:szCs w:val="20"/>
        </w:rPr>
        <w:t>ứ</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ph</w:t>
      </w:r>
      <w:r w:rsidRPr="002B4D1D">
        <w:rPr>
          <w:rFonts w:ascii="Arial" w:hAnsi="Arial" w:cs="Arial"/>
          <w:sz w:val="20"/>
          <w:szCs w:val="20"/>
        </w:rPr>
        <w:t>ầ</w:t>
      </w:r>
      <w:r w:rsidRPr="002B4D1D">
        <w:rPr>
          <w:rFonts w:ascii="Arial" w:hAnsi="Arial" w:cs="Arial"/>
          <w:sz w:val="20"/>
          <w:szCs w:val="20"/>
        </w:rPr>
        <w:t>n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ghi:</w:t>
      </w:r>
    </w:p>
    <w:p w14:paraId="312893E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N</w:t>
      </w:r>
      <w:r w:rsidRPr="002B4D1D">
        <w:rPr>
          <w:rFonts w:ascii="Arial" w:hAnsi="Arial" w:cs="Arial"/>
          <w:sz w:val="20"/>
          <w:szCs w:val="20"/>
        </w:rPr>
        <w:t>ợ</w:t>
      </w:r>
      <w:r w:rsidRPr="002B4D1D">
        <w:rPr>
          <w:rFonts w:ascii="Arial" w:hAnsi="Arial" w:cs="Arial"/>
          <w:sz w:val="20"/>
          <w:szCs w:val="20"/>
        </w:rPr>
        <w:t xml:space="preserve"> L</w:t>
      </w:r>
      <w:r w:rsidRPr="002B4D1D">
        <w:rPr>
          <w:rFonts w:ascii="Arial" w:hAnsi="Arial" w:cs="Arial"/>
          <w:sz w:val="20"/>
          <w:szCs w:val="20"/>
        </w:rPr>
        <w:t>ợ</w:t>
      </w:r>
      <w:r w:rsidRPr="002B4D1D">
        <w:rPr>
          <w:rFonts w:ascii="Arial" w:hAnsi="Arial" w:cs="Arial"/>
          <w:sz w:val="20"/>
          <w:szCs w:val="20"/>
        </w:rPr>
        <w:t>i ích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w:t>
      </w:r>
    </w:p>
    <w:p w14:paraId="7CBE90C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Có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chưa phân ph</w:t>
      </w:r>
      <w:r w:rsidRPr="002B4D1D">
        <w:rPr>
          <w:rFonts w:ascii="Arial" w:hAnsi="Arial" w:cs="Arial"/>
          <w:sz w:val="20"/>
          <w:szCs w:val="20"/>
        </w:rPr>
        <w:t>ố</w:t>
      </w:r>
      <w:r w:rsidRPr="002B4D1D">
        <w:rPr>
          <w:rFonts w:ascii="Arial" w:hAnsi="Arial" w:cs="Arial"/>
          <w:sz w:val="20"/>
          <w:szCs w:val="20"/>
        </w:rPr>
        <w:t>i.”</w:t>
      </w:r>
    </w:p>
    <w:p w14:paraId="35C430C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7.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kho</w:t>
      </w:r>
      <w:r w:rsidRPr="002B4D1D">
        <w:rPr>
          <w:rFonts w:ascii="Arial" w:hAnsi="Arial" w:cs="Arial"/>
          <w:sz w:val="20"/>
          <w:szCs w:val="20"/>
        </w:rPr>
        <w:t>ả</w:t>
      </w:r>
      <w:r w:rsidRPr="002B4D1D">
        <w:rPr>
          <w:rFonts w:ascii="Arial" w:hAnsi="Arial" w:cs="Arial"/>
          <w:sz w:val="20"/>
          <w:szCs w:val="20"/>
        </w:rPr>
        <w:t>n 3 Đi</w:t>
      </w:r>
      <w:r w:rsidRPr="002B4D1D">
        <w:rPr>
          <w:rFonts w:ascii="Arial" w:hAnsi="Arial" w:cs="Arial"/>
          <w:sz w:val="20"/>
          <w:szCs w:val="20"/>
        </w:rPr>
        <w:t>ề</w:t>
      </w:r>
      <w:r w:rsidRPr="002B4D1D">
        <w:rPr>
          <w:rFonts w:ascii="Arial" w:hAnsi="Arial" w:cs="Arial"/>
          <w:sz w:val="20"/>
          <w:szCs w:val="20"/>
        </w:rPr>
        <w:t>u 32 như sau:</w:t>
      </w:r>
    </w:p>
    <w:p w14:paraId="4290151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Các kho</w:t>
      </w:r>
      <w:r w:rsidRPr="002B4D1D">
        <w:rPr>
          <w:rFonts w:ascii="Arial" w:hAnsi="Arial" w:cs="Arial"/>
          <w:sz w:val="20"/>
          <w:szCs w:val="20"/>
        </w:rPr>
        <w:t>ả</w:t>
      </w:r>
      <w:r w:rsidRPr="002B4D1D">
        <w:rPr>
          <w:rFonts w:ascii="Arial" w:hAnsi="Arial" w:cs="Arial"/>
          <w:sz w:val="20"/>
          <w:szCs w:val="20"/>
        </w:rPr>
        <w:t xml:space="preserve">n doanh thu, thu </w:t>
      </w:r>
      <w:r w:rsidRPr="002B4D1D">
        <w:rPr>
          <w:rFonts w:ascii="Arial" w:hAnsi="Arial" w:cs="Arial"/>
          <w:sz w:val="20"/>
          <w:szCs w:val="20"/>
        </w:rPr>
        <w:t>nh</w:t>
      </w:r>
      <w:r w:rsidRPr="002B4D1D">
        <w:rPr>
          <w:rFonts w:ascii="Arial" w:hAnsi="Arial" w:cs="Arial"/>
          <w:sz w:val="20"/>
          <w:szCs w:val="20"/>
        </w:rPr>
        <w:t>ậ</w:t>
      </w:r>
      <w:r w:rsidRPr="002B4D1D">
        <w:rPr>
          <w:rFonts w:ascii="Arial" w:hAnsi="Arial" w:cs="Arial"/>
          <w:sz w:val="20"/>
          <w:szCs w:val="20"/>
        </w:rPr>
        <w:t>p, giá v</w:t>
      </w:r>
      <w:r w:rsidRPr="002B4D1D">
        <w:rPr>
          <w:rFonts w:ascii="Arial" w:hAnsi="Arial" w:cs="Arial"/>
          <w:sz w:val="20"/>
          <w:szCs w:val="20"/>
        </w:rPr>
        <w:t>ố</w:t>
      </w:r>
      <w:r w:rsidRPr="002B4D1D">
        <w:rPr>
          <w:rFonts w:ascii="Arial" w:hAnsi="Arial" w:cs="Arial"/>
          <w:sz w:val="20"/>
          <w:szCs w:val="20"/>
        </w:rPr>
        <w:t>n, chi phí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khác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như các kho</w:t>
      </w:r>
      <w:r w:rsidRPr="002B4D1D">
        <w:rPr>
          <w:rFonts w:ascii="Arial" w:hAnsi="Arial" w:cs="Arial"/>
          <w:sz w:val="20"/>
          <w:szCs w:val="20"/>
        </w:rPr>
        <w:t>ả</w:t>
      </w:r>
      <w:r w:rsidRPr="002B4D1D">
        <w:rPr>
          <w:rFonts w:ascii="Arial" w:hAnsi="Arial" w:cs="Arial"/>
          <w:sz w:val="20"/>
          <w:szCs w:val="20"/>
        </w:rPr>
        <w:t>n doanh thu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tài chính và chi phí tài chính phát sinh do đánh giá l</w:t>
      </w:r>
      <w:r w:rsidRPr="002B4D1D">
        <w:rPr>
          <w:rFonts w:ascii="Arial" w:hAnsi="Arial" w:cs="Arial"/>
          <w:sz w:val="20"/>
          <w:szCs w:val="20"/>
        </w:rPr>
        <w:t>ạ</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m</w:t>
      </w:r>
      <w:r w:rsidRPr="002B4D1D">
        <w:rPr>
          <w:rFonts w:ascii="Arial" w:hAnsi="Arial" w:cs="Arial"/>
          <w:sz w:val="20"/>
          <w:szCs w:val="20"/>
        </w:rPr>
        <w:t>ụ</w:t>
      </w:r>
      <w:r w:rsidRPr="002B4D1D">
        <w:rPr>
          <w:rFonts w:ascii="Arial" w:hAnsi="Arial" w:cs="Arial"/>
          <w:sz w:val="20"/>
          <w:szCs w:val="20"/>
        </w:rPr>
        <w:t>c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có g</w:t>
      </w:r>
      <w:r w:rsidRPr="002B4D1D">
        <w:rPr>
          <w:rFonts w:ascii="Arial" w:hAnsi="Arial" w:cs="Arial"/>
          <w:sz w:val="20"/>
          <w:szCs w:val="20"/>
        </w:rPr>
        <w:t>ố</w:t>
      </w:r>
      <w:r w:rsidRPr="002B4D1D">
        <w:rPr>
          <w:rFonts w:ascii="Arial" w:hAnsi="Arial" w:cs="Arial"/>
          <w:sz w:val="20"/>
          <w:szCs w:val="20"/>
        </w:rPr>
        <w:t>c ngo</w:t>
      </w:r>
      <w:r w:rsidRPr="002B4D1D">
        <w:rPr>
          <w:rFonts w:ascii="Arial" w:hAnsi="Arial" w:cs="Arial"/>
          <w:sz w:val="20"/>
          <w:szCs w:val="20"/>
        </w:rPr>
        <w:t>ạ</w:t>
      </w:r>
      <w:r w:rsidRPr="002B4D1D">
        <w:rPr>
          <w:rFonts w:ascii="Arial" w:hAnsi="Arial" w:cs="Arial"/>
          <w:sz w:val="20"/>
          <w:szCs w:val="20"/>
        </w:rPr>
        <w:t>i t</w:t>
      </w:r>
      <w:r w:rsidRPr="002B4D1D">
        <w:rPr>
          <w:rFonts w:ascii="Arial" w:hAnsi="Arial" w:cs="Arial"/>
          <w:sz w:val="20"/>
          <w:szCs w:val="20"/>
        </w:rPr>
        <w:t>ệ</w:t>
      </w:r>
      <w:r w:rsidRPr="002B4D1D">
        <w:rPr>
          <w:rFonts w:ascii="Arial" w:hAnsi="Arial" w:cs="Arial"/>
          <w:sz w:val="20"/>
          <w:szCs w:val="20"/>
        </w:rPr>
        <w:t>, doanh thu cho thuê, cung c</w:t>
      </w:r>
      <w:r w:rsidRPr="002B4D1D">
        <w:rPr>
          <w:rFonts w:ascii="Arial" w:hAnsi="Arial" w:cs="Arial"/>
          <w:sz w:val="20"/>
          <w:szCs w:val="20"/>
        </w:rPr>
        <w:t>ấ</w:t>
      </w:r>
      <w:r w:rsidRPr="002B4D1D">
        <w:rPr>
          <w:rFonts w:ascii="Arial" w:hAnsi="Arial" w:cs="Arial"/>
          <w:sz w:val="20"/>
          <w:szCs w:val="20"/>
        </w:rPr>
        <w:t>p d</w:t>
      </w:r>
      <w:r w:rsidRPr="002B4D1D">
        <w:rPr>
          <w:rFonts w:ascii="Arial" w:hAnsi="Arial" w:cs="Arial"/>
          <w:sz w:val="20"/>
          <w:szCs w:val="20"/>
        </w:rPr>
        <w:t>ị</w:t>
      </w:r>
      <w:r w:rsidRPr="002B4D1D">
        <w:rPr>
          <w:rFonts w:ascii="Arial" w:hAnsi="Arial" w:cs="Arial"/>
          <w:sz w:val="20"/>
          <w:szCs w:val="20"/>
        </w:rPr>
        <w:t>ch v</w:t>
      </w:r>
      <w:r w:rsidRPr="002B4D1D">
        <w:rPr>
          <w:rFonts w:ascii="Arial" w:hAnsi="Arial" w:cs="Arial"/>
          <w:sz w:val="20"/>
          <w:szCs w:val="20"/>
        </w:rPr>
        <w:t>ụ</w:t>
      </w:r>
      <w:r w:rsidRPr="002B4D1D">
        <w:rPr>
          <w:rFonts w:ascii="Arial" w:hAnsi="Arial" w:cs="Arial"/>
          <w:sz w:val="20"/>
          <w:szCs w:val="20"/>
        </w:rPr>
        <w:t>...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ph</w:t>
      </w:r>
      <w:r w:rsidRPr="002B4D1D">
        <w:rPr>
          <w:rFonts w:ascii="Arial" w:hAnsi="Arial" w:cs="Arial"/>
          <w:sz w:val="20"/>
          <w:szCs w:val="20"/>
        </w:rPr>
        <w:t>ả</w:t>
      </w:r>
      <w:r w:rsidRPr="002B4D1D">
        <w:rPr>
          <w:rFonts w:ascii="Arial" w:hAnsi="Arial" w:cs="Arial"/>
          <w:sz w:val="20"/>
          <w:szCs w:val="20"/>
        </w:rPr>
        <w:t>i đư</w:t>
      </w:r>
      <w:r w:rsidRPr="002B4D1D">
        <w:rPr>
          <w:rFonts w:ascii="Arial" w:hAnsi="Arial" w:cs="Arial"/>
          <w:sz w:val="20"/>
          <w:szCs w:val="20"/>
        </w:rPr>
        <w:t>ợ</w:t>
      </w:r>
      <w:r w:rsidRPr="002B4D1D">
        <w:rPr>
          <w:rFonts w:ascii="Arial" w:hAnsi="Arial" w:cs="Arial"/>
          <w:sz w:val="20"/>
          <w:szCs w:val="20"/>
        </w:rPr>
        <w:t>c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hoàn toàn, tr</w:t>
      </w:r>
      <w:r w:rsidRPr="002B4D1D">
        <w:rPr>
          <w:rFonts w:ascii="Arial" w:hAnsi="Arial" w:cs="Arial"/>
          <w:sz w:val="20"/>
          <w:szCs w:val="20"/>
        </w:rPr>
        <w:t>ừ</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chênh l</w:t>
      </w:r>
      <w:r w:rsidRPr="002B4D1D">
        <w:rPr>
          <w:rFonts w:ascii="Arial" w:hAnsi="Arial" w:cs="Arial"/>
          <w:sz w:val="20"/>
          <w:szCs w:val="20"/>
        </w:rPr>
        <w:t>ệ</w:t>
      </w:r>
      <w:r w:rsidRPr="002B4D1D">
        <w:rPr>
          <w:rFonts w:ascii="Arial" w:hAnsi="Arial" w:cs="Arial"/>
          <w:sz w:val="20"/>
          <w:szCs w:val="20"/>
        </w:rPr>
        <w:t>ch t</w:t>
      </w:r>
      <w:r w:rsidRPr="002B4D1D">
        <w:rPr>
          <w:rFonts w:ascii="Arial" w:hAnsi="Arial" w:cs="Arial"/>
          <w:sz w:val="20"/>
          <w:szCs w:val="20"/>
        </w:rPr>
        <w:t>ỷ</w:t>
      </w:r>
      <w:r w:rsidRPr="002B4D1D">
        <w:rPr>
          <w:rFonts w:ascii="Arial" w:hAnsi="Arial" w:cs="Arial"/>
          <w:sz w:val="20"/>
          <w:szCs w:val="20"/>
        </w:rPr>
        <w:t xml:space="preserve"> giá h</w:t>
      </w:r>
      <w:r w:rsidRPr="002B4D1D">
        <w:rPr>
          <w:rFonts w:ascii="Arial" w:hAnsi="Arial" w:cs="Arial"/>
          <w:sz w:val="20"/>
          <w:szCs w:val="20"/>
        </w:rPr>
        <w:t>ố</w:t>
      </w:r>
      <w:r w:rsidRPr="002B4D1D">
        <w:rPr>
          <w:rFonts w:ascii="Arial" w:hAnsi="Arial" w:cs="Arial"/>
          <w:sz w:val="20"/>
          <w:szCs w:val="20"/>
        </w:rPr>
        <w:t>i đoái thu</w:t>
      </w:r>
      <w:r w:rsidRPr="002B4D1D">
        <w:rPr>
          <w:rFonts w:ascii="Arial" w:hAnsi="Arial" w:cs="Arial"/>
          <w:sz w:val="20"/>
          <w:szCs w:val="20"/>
        </w:rPr>
        <w:t>ộ</w:t>
      </w:r>
      <w:r w:rsidRPr="002B4D1D">
        <w:rPr>
          <w:rFonts w:ascii="Arial" w:hAnsi="Arial" w:cs="Arial"/>
          <w:sz w:val="20"/>
          <w:szCs w:val="20"/>
        </w:rPr>
        <w:t>c ph</w:t>
      </w:r>
      <w:r w:rsidRPr="002B4D1D">
        <w:rPr>
          <w:rFonts w:ascii="Arial" w:hAnsi="Arial" w:cs="Arial"/>
          <w:sz w:val="20"/>
          <w:szCs w:val="20"/>
        </w:rPr>
        <w:t>ạ</w:t>
      </w:r>
      <w:r w:rsidRPr="002B4D1D">
        <w:rPr>
          <w:rFonts w:ascii="Arial" w:hAnsi="Arial" w:cs="Arial"/>
          <w:sz w:val="20"/>
          <w:szCs w:val="20"/>
        </w:rPr>
        <w:t>m vi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t</w:t>
      </w:r>
      <w:r w:rsidRPr="002B4D1D">
        <w:rPr>
          <w:rFonts w:ascii="Arial" w:hAnsi="Arial" w:cs="Arial"/>
          <w:sz w:val="20"/>
          <w:szCs w:val="20"/>
        </w:rPr>
        <w:t>ạ</w:t>
      </w:r>
      <w:r w:rsidRPr="002B4D1D">
        <w:rPr>
          <w:rFonts w:ascii="Arial" w:hAnsi="Arial" w:cs="Arial"/>
          <w:sz w:val="20"/>
          <w:szCs w:val="20"/>
        </w:rPr>
        <w:t>i đo</w:t>
      </w:r>
      <w:r w:rsidRPr="002B4D1D">
        <w:rPr>
          <w:rFonts w:ascii="Arial" w:hAnsi="Arial" w:cs="Arial"/>
          <w:sz w:val="20"/>
          <w:szCs w:val="20"/>
        </w:rPr>
        <w:t>ạ</w:t>
      </w:r>
      <w:r w:rsidRPr="002B4D1D">
        <w:rPr>
          <w:rFonts w:ascii="Arial" w:hAnsi="Arial" w:cs="Arial"/>
          <w:sz w:val="20"/>
          <w:szCs w:val="20"/>
        </w:rPr>
        <w:t>n 28 c</w:t>
      </w:r>
      <w:r w:rsidRPr="002B4D1D">
        <w:rPr>
          <w:rFonts w:ascii="Arial" w:hAnsi="Arial" w:cs="Arial"/>
          <w:sz w:val="20"/>
          <w:szCs w:val="20"/>
        </w:rPr>
        <w:t>ủ</w:t>
      </w:r>
      <w:r w:rsidRPr="002B4D1D">
        <w:rPr>
          <w:rFonts w:ascii="Arial" w:hAnsi="Arial" w:cs="Arial"/>
          <w:sz w:val="20"/>
          <w:szCs w:val="20"/>
        </w:rPr>
        <w:t>a Chu</w:t>
      </w:r>
      <w:r w:rsidRPr="002B4D1D">
        <w:rPr>
          <w:rFonts w:ascii="Arial" w:hAnsi="Arial" w:cs="Arial"/>
          <w:sz w:val="20"/>
          <w:szCs w:val="20"/>
        </w:rPr>
        <w:t>ẩ</w:t>
      </w:r>
      <w:r w:rsidRPr="002B4D1D">
        <w:rPr>
          <w:rFonts w:ascii="Arial" w:hAnsi="Arial" w:cs="Arial"/>
          <w:sz w:val="20"/>
          <w:szCs w:val="20"/>
        </w:rPr>
        <w:t>n m</w:t>
      </w:r>
      <w:r w:rsidRPr="002B4D1D">
        <w:rPr>
          <w:rFonts w:ascii="Arial" w:hAnsi="Arial" w:cs="Arial"/>
          <w:sz w:val="20"/>
          <w:szCs w:val="20"/>
        </w:rPr>
        <w:t>ự</w:t>
      </w:r>
      <w:r w:rsidRPr="002B4D1D">
        <w:rPr>
          <w:rFonts w:ascii="Arial" w:hAnsi="Arial" w:cs="Arial"/>
          <w:sz w:val="20"/>
          <w:szCs w:val="20"/>
        </w:rPr>
        <w:t>c k</w:t>
      </w:r>
      <w:r w:rsidRPr="002B4D1D">
        <w:rPr>
          <w:rFonts w:ascii="Arial" w:hAnsi="Arial" w:cs="Arial"/>
          <w:sz w:val="20"/>
          <w:szCs w:val="20"/>
        </w:rPr>
        <w:t>ế</w:t>
      </w:r>
      <w:r w:rsidRPr="002B4D1D">
        <w:rPr>
          <w:rFonts w:ascii="Arial" w:hAnsi="Arial" w:cs="Arial"/>
          <w:sz w:val="20"/>
          <w:szCs w:val="20"/>
        </w:rPr>
        <w:t xml:space="preserve"> toán Vi</w:t>
      </w:r>
      <w:r w:rsidRPr="002B4D1D">
        <w:rPr>
          <w:rFonts w:ascii="Arial" w:hAnsi="Arial" w:cs="Arial"/>
          <w:sz w:val="20"/>
          <w:szCs w:val="20"/>
        </w:rPr>
        <w:t>ệ</w:t>
      </w:r>
      <w:r w:rsidRPr="002B4D1D">
        <w:rPr>
          <w:rFonts w:ascii="Arial" w:hAnsi="Arial" w:cs="Arial"/>
          <w:sz w:val="20"/>
          <w:szCs w:val="20"/>
        </w:rPr>
        <w:t>t Nam s</w:t>
      </w:r>
      <w:r w:rsidRPr="002B4D1D">
        <w:rPr>
          <w:rFonts w:ascii="Arial" w:hAnsi="Arial" w:cs="Arial"/>
          <w:sz w:val="20"/>
          <w:szCs w:val="20"/>
        </w:rPr>
        <w:t>ố</w:t>
      </w:r>
      <w:r w:rsidRPr="002B4D1D">
        <w:rPr>
          <w:rFonts w:ascii="Arial" w:hAnsi="Arial" w:cs="Arial"/>
          <w:sz w:val="20"/>
          <w:szCs w:val="20"/>
        </w:rPr>
        <w:t xml:space="preserve"> 10 - </w:t>
      </w:r>
      <w:r w:rsidRPr="002B4D1D">
        <w:rPr>
          <w:rFonts w:ascii="Arial" w:hAnsi="Arial" w:cs="Arial"/>
          <w:sz w:val="20"/>
          <w:szCs w:val="20"/>
        </w:rPr>
        <w:t>Ả</w:t>
      </w:r>
      <w:r w:rsidRPr="002B4D1D">
        <w:rPr>
          <w:rFonts w:ascii="Arial" w:hAnsi="Arial" w:cs="Arial"/>
          <w:sz w:val="20"/>
          <w:szCs w:val="20"/>
        </w:rPr>
        <w:t>nh hư</w:t>
      </w:r>
      <w:r w:rsidRPr="002B4D1D">
        <w:rPr>
          <w:rFonts w:ascii="Arial" w:hAnsi="Arial" w:cs="Arial"/>
          <w:sz w:val="20"/>
          <w:szCs w:val="20"/>
        </w:rPr>
        <w:t>ở</w:t>
      </w:r>
      <w:r w:rsidRPr="002B4D1D">
        <w:rPr>
          <w:rFonts w:ascii="Arial" w:hAnsi="Arial" w:cs="Arial"/>
          <w:sz w:val="20"/>
          <w:szCs w:val="20"/>
        </w:rPr>
        <w:t>ng c</w:t>
      </w:r>
      <w:r w:rsidRPr="002B4D1D">
        <w:rPr>
          <w:rFonts w:ascii="Arial" w:hAnsi="Arial" w:cs="Arial"/>
          <w:sz w:val="20"/>
          <w:szCs w:val="20"/>
        </w:rPr>
        <w:t>ủ</w:t>
      </w:r>
      <w:r w:rsidRPr="002B4D1D">
        <w:rPr>
          <w:rFonts w:ascii="Arial" w:hAnsi="Arial" w:cs="Arial"/>
          <w:sz w:val="20"/>
          <w:szCs w:val="20"/>
        </w:rPr>
        <w:t>a vi</w:t>
      </w:r>
      <w:r w:rsidRPr="002B4D1D">
        <w:rPr>
          <w:rFonts w:ascii="Arial" w:hAnsi="Arial" w:cs="Arial"/>
          <w:sz w:val="20"/>
          <w:szCs w:val="20"/>
        </w:rPr>
        <w:t>ệ</w:t>
      </w:r>
      <w:r w:rsidRPr="002B4D1D">
        <w:rPr>
          <w:rFonts w:ascii="Arial" w:hAnsi="Arial" w:cs="Arial"/>
          <w:sz w:val="20"/>
          <w:szCs w:val="20"/>
        </w:rPr>
        <w:t>c thay đ</w:t>
      </w:r>
      <w:r w:rsidRPr="002B4D1D">
        <w:rPr>
          <w:rFonts w:ascii="Arial" w:hAnsi="Arial" w:cs="Arial"/>
          <w:sz w:val="20"/>
          <w:szCs w:val="20"/>
        </w:rPr>
        <w:t>ổ</w:t>
      </w:r>
      <w:r w:rsidRPr="002B4D1D">
        <w:rPr>
          <w:rFonts w:ascii="Arial" w:hAnsi="Arial" w:cs="Arial"/>
          <w:sz w:val="20"/>
          <w:szCs w:val="20"/>
        </w:rPr>
        <w:t>i t</w:t>
      </w:r>
      <w:r w:rsidRPr="002B4D1D">
        <w:rPr>
          <w:rFonts w:ascii="Arial" w:hAnsi="Arial" w:cs="Arial"/>
          <w:sz w:val="20"/>
          <w:szCs w:val="20"/>
        </w:rPr>
        <w:t>ỷ</w:t>
      </w:r>
      <w:r w:rsidRPr="002B4D1D">
        <w:rPr>
          <w:rFonts w:ascii="Arial" w:hAnsi="Arial" w:cs="Arial"/>
          <w:sz w:val="20"/>
          <w:szCs w:val="20"/>
        </w:rPr>
        <w:t xml:space="preserve"> giá h</w:t>
      </w:r>
      <w:r w:rsidRPr="002B4D1D">
        <w:rPr>
          <w:rFonts w:ascii="Arial" w:hAnsi="Arial" w:cs="Arial"/>
          <w:sz w:val="20"/>
          <w:szCs w:val="20"/>
        </w:rPr>
        <w:t>ố</w:t>
      </w:r>
      <w:r w:rsidRPr="002B4D1D">
        <w:rPr>
          <w:rFonts w:ascii="Arial" w:hAnsi="Arial" w:cs="Arial"/>
          <w:sz w:val="20"/>
          <w:szCs w:val="20"/>
        </w:rPr>
        <w:t>i đoái.”</w:t>
      </w:r>
    </w:p>
    <w:p w14:paraId="2C85E22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8.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1 Đi</w:t>
      </w:r>
      <w:r w:rsidRPr="002B4D1D">
        <w:rPr>
          <w:rFonts w:ascii="Arial" w:hAnsi="Arial" w:cs="Arial"/>
          <w:sz w:val="20"/>
          <w:szCs w:val="20"/>
        </w:rPr>
        <w:t>ề</w:t>
      </w:r>
      <w:r w:rsidRPr="002B4D1D">
        <w:rPr>
          <w:rFonts w:ascii="Arial" w:hAnsi="Arial" w:cs="Arial"/>
          <w:sz w:val="20"/>
          <w:szCs w:val="20"/>
        </w:rPr>
        <w:t>u 37 như sau:</w:t>
      </w:r>
    </w:p>
    <w:p w14:paraId="2742DBD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Phươ</w:t>
      </w:r>
      <w:r w:rsidRPr="002B4D1D">
        <w:rPr>
          <w:rFonts w:ascii="Arial" w:hAnsi="Arial" w:cs="Arial"/>
          <w:sz w:val="20"/>
          <w:szCs w:val="20"/>
        </w:rPr>
        <w:t>ng pháp x</w:t>
      </w:r>
      <w:r w:rsidRPr="002B4D1D">
        <w:rPr>
          <w:rFonts w:ascii="Arial" w:hAnsi="Arial" w:cs="Arial"/>
          <w:sz w:val="20"/>
          <w:szCs w:val="20"/>
        </w:rPr>
        <w:t>ử</w:t>
      </w:r>
      <w:r w:rsidRPr="002B4D1D">
        <w:rPr>
          <w:rFonts w:ascii="Arial" w:hAnsi="Arial" w:cs="Arial"/>
          <w:sz w:val="20"/>
          <w:szCs w:val="20"/>
        </w:rPr>
        <w:t xml:space="preserve"> lý d</w:t>
      </w:r>
      <w:r w:rsidRPr="002B4D1D">
        <w:rPr>
          <w:rFonts w:ascii="Arial" w:hAnsi="Arial" w:cs="Arial"/>
          <w:sz w:val="20"/>
          <w:szCs w:val="20"/>
        </w:rPr>
        <w:t>ự</w:t>
      </w:r>
      <w:r w:rsidRPr="002B4D1D">
        <w:rPr>
          <w:rFonts w:ascii="Arial" w:hAnsi="Arial" w:cs="Arial"/>
          <w:sz w:val="20"/>
          <w:szCs w:val="20"/>
        </w:rPr>
        <w:t xml:space="preserve"> phòng quy đ</w:t>
      </w:r>
      <w:r w:rsidRPr="002B4D1D">
        <w:rPr>
          <w:rFonts w:ascii="Arial" w:hAnsi="Arial" w:cs="Arial"/>
          <w:sz w:val="20"/>
          <w:szCs w:val="20"/>
        </w:rPr>
        <w:t>ị</w:t>
      </w:r>
      <w:r w:rsidRPr="002B4D1D">
        <w:rPr>
          <w:rFonts w:ascii="Arial" w:hAnsi="Arial" w:cs="Arial"/>
          <w:sz w:val="20"/>
          <w:szCs w:val="20"/>
        </w:rPr>
        <w:t>nh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này áp d</w:t>
      </w:r>
      <w:r w:rsidRPr="002B4D1D">
        <w:rPr>
          <w:rFonts w:ascii="Arial" w:hAnsi="Arial" w:cs="Arial"/>
          <w:sz w:val="20"/>
          <w:szCs w:val="20"/>
        </w:rPr>
        <w:t>ụ</w:t>
      </w:r>
      <w:r w:rsidRPr="002B4D1D">
        <w:rPr>
          <w:rFonts w:ascii="Arial" w:hAnsi="Arial" w:cs="Arial"/>
          <w:sz w:val="20"/>
          <w:szCs w:val="20"/>
        </w:rPr>
        <w:t>ng cho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liên quan đ</w:t>
      </w:r>
      <w:r w:rsidRPr="002B4D1D">
        <w:rPr>
          <w:rFonts w:ascii="Arial" w:hAnsi="Arial" w:cs="Arial"/>
          <w:sz w:val="20"/>
          <w:szCs w:val="20"/>
        </w:rPr>
        <w:t>ế</w:t>
      </w:r>
      <w:r w:rsidRPr="002B4D1D">
        <w:rPr>
          <w:rFonts w:ascii="Arial" w:hAnsi="Arial" w:cs="Arial"/>
          <w:sz w:val="20"/>
          <w:szCs w:val="20"/>
        </w:rPr>
        <w:t>n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công ty con, liên doanh, liên k</w:t>
      </w:r>
      <w:r w:rsidRPr="002B4D1D">
        <w:rPr>
          <w:rFonts w:ascii="Arial" w:hAnsi="Arial" w:cs="Arial"/>
          <w:sz w:val="20"/>
          <w:szCs w:val="20"/>
        </w:rPr>
        <w:t>ế</w:t>
      </w:r>
      <w:r w:rsidRPr="002B4D1D">
        <w:rPr>
          <w:rFonts w:ascii="Arial" w:hAnsi="Arial" w:cs="Arial"/>
          <w:sz w:val="20"/>
          <w:szCs w:val="20"/>
        </w:rPr>
        <w:t>t.”</w:t>
      </w:r>
    </w:p>
    <w:p w14:paraId="4AF8E53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9.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2 Đi</w:t>
      </w:r>
      <w:r w:rsidRPr="002B4D1D">
        <w:rPr>
          <w:rFonts w:ascii="Arial" w:hAnsi="Arial" w:cs="Arial"/>
          <w:sz w:val="20"/>
          <w:szCs w:val="20"/>
        </w:rPr>
        <w:t>ề</w:t>
      </w:r>
      <w:r w:rsidRPr="002B4D1D">
        <w:rPr>
          <w:rFonts w:ascii="Arial" w:hAnsi="Arial" w:cs="Arial"/>
          <w:sz w:val="20"/>
          <w:szCs w:val="20"/>
        </w:rPr>
        <w:t>u 41 như sau:</w:t>
      </w:r>
    </w:p>
    <w:p w14:paraId="497DDFC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b</w:t>
      </w:r>
      <w:r w:rsidRPr="002B4D1D">
        <w:rPr>
          <w:rFonts w:ascii="Arial" w:hAnsi="Arial" w:cs="Arial"/>
          <w:sz w:val="20"/>
          <w:szCs w:val="20"/>
        </w:rPr>
        <w:t>ả</w:t>
      </w:r>
      <w:r w:rsidRPr="002B4D1D">
        <w:rPr>
          <w:rFonts w:ascii="Arial" w:hAnsi="Arial" w:cs="Arial"/>
          <w:sz w:val="20"/>
          <w:szCs w:val="20"/>
        </w:rPr>
        <w:t>o hành công trình xây d</w:t>
      </w:r>
      <w:r w:rsidRPr="002B4D1D">
        <w:rPr>
          <w:rFonts w:ascii="Arial" w:hAnsi="Arial" w:cs="Arial"/>
          <w:sz w:val="20"/>
          <w:szCs w:val="20"/>
        </w:rPr>
        <w:t>ự</w:t>
      </w:r>
      <w:r w:rsidRPr="002B4D1D">
        <w:rPr>
          <w:rFonts w:ascii="Arial" w:hAnsi="Arial" w:cs="Arial"/>
          <w:sz w:val="20"/>
          <w:szCs w:val="20"/>
        </w:rPr>
        <w:t>ng, n</w:t>
      </w:r>
      <w:r w:rsidRPr="002B4D1D">
        <w:rPr>
          <w:rFonts w:ascii="Arial" w:hAnsi="Arial" w:cs="Arial"/>
          <w:sz w:val="20"/>
          <w:szCs w:val="20"/>
        </w:rPr>
        <w:t>ế</w:t>
      </w:r>
      <w:r w:rsidRPr="002B4D1D">
        <w:rPr>
          <w:rFonts w:ascii="Arial" w:hAnsi="Arial" w:cs="Arial"/>
          <w:sz w:val="20"/>
          <w:szCs w:val="20"/>
        </w:rPr>
        <w:t>u các đơn v</w:t>
      </w:r>
      <w:r w:rsidRPr="002B4D1D">
        <w:rPr>
          <w:rFonts w:ascii="Arial" w:hAnsi="Arial" w:cs="Arial"/>
          <w:sz w:val="20"/>
          <w:szCs w:val="20"/>
        </w:rPr>
        <w:t>ị</w:t>
      </w:r>
      <w:r w:rsidRPr="002B4D1D">
        <w:rPr>
          <w:rFonts w:ascii="Arial" w:hAnsi="Arial" w:cs="Arial"/>
          <w:sz w:val="20"/>
          <w:szCs w:val="20"/>
        </w:rPr>
        <w:t xml:space="preserve"> trong </w:t>
      </w:r>
      <w:r w:rsidRPr="002B4D1D">
        <w:rPr>
          <w:rFonts w:ascii="Arial" w:hAnsi="Arial" w:cs="Arial"/>
          <w:sz w:val="20"/>
          <w:szCs w:val="20"/>
        </w:rPr>
        <w:t>t</w:t>
      </w:r>
      <w:r w:rsidRPr="002B4D1D">
        <w:rPr>
          <w:rFonts w:ascii="Arial" w:hAnsi="Arial" w:cs="Arial"/>
          <w:sz w:val="20"/>
          <w:szCs w:val="20"/>
        </w:rPr>
        <w:t>ậ</w:t>
      </w:r>
      <w:r w:rsidRPr="002B4D1D">
        <w:rPr>
          <w:rFonts w:ascii="Arial" w:hAnsi="Arial" w:cs="Arial"/>
          <w:sz w:val="20"/>
          <w:szCs w:val="20"/>
        </w:rPr>
        <w:t>p đoàn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vi</w:t>
      </w:r>
      <w:r w:rsidRPr="002B4D1D">
        <w:rPr>
          <w:rFonts w:ascii="Arial" w:hAnsi="Arial" w:cs="Arial"/>
          <w:sz w:val="20"/>
          <w:szCs w:val="20"/>
        </w:rPr>
        <w:t>ệ</w:t>
      </w:r>
      <w:r w:rsidRPr="002B4D1D">
        <w:rPr>
          <w:rFonts w:ascii="Arial" w:hAnsi="Arial" w:cs="Arial"/>
          <w:sz w:val="20"/>
          <w:szCs w:val="20"/>
        </w:rPr>
        <w:t>c b</w:t>
      </w:r>
      <w:r w:rsidRPr="002B4D1D">
        <w:rPr>
          <w:rFonts w:ascii="Arial" w:hAnsi="Arial" w:cs="Arial"/>
          <w:sz w:val="20"/>
          <w:szCs w:val="20"/>
        </w:rPr>
        <w:t>ả</w:t>
      </w:r>
      <w:r w:rsidRPr="002B4D1D">
        <w:rPr>
          <w:rFonts w:ascii="Arial" w:hAnsi="Arial" w:cs="Arial"/>
          <w:sz w:val="20"/>
          <w:szCs w:val="20"/>
        </w:rPr>
        <w:t>o hành, ghi:</w:t>
      </w:r>
    </w:p>
    <w:p w14:paraId="7CFE674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N</w:t>
      </w:r>
      <w:r w:rsidRPr="002B4D1D">
        <w:rPr>
          <w:rFonts w:ascii="Arial" w:hAnsi="Arial" w:cs="Arial"/>
          <w:sz w:val="20"/>
          <w:szCs w:val="20"/>
        </w:rPr>
        <w:t>ợ</w:t>
      </w:r>
      <w:r w:rsidRPr="002B4D1D">
        <w:rPr>
          <w:rFonts w:ascii="Arial" w:hAnsi="Arial" w:cs="Arial"/>
          <w:sz w:val="20"/>
          <w:szCs w:val="20"/>
        </w:rPr>
        <w:t xml:space="preserve"> Doanh thu bán hàng và cung c</w:t>
      </w:r>
      <w:r w:rsidRPr="002B4D1D">
        <w:rPr>
          <w:rFonts w:ascii="Arial" w:hAnsi="Arial" w:cs="Arial"/>
          <w:sz w:val="20"/>
          <w:szCs w:val="20"/>
        </w:rPr>
        <w:t>ấ</w:t>
      </w:r>
      <w:r w:rsidRPr="002B4D1D">
        <w:rPr>
          <w:rFonts w:ascii="Arial" w:hAnsi="Arial" w:cs="Arial"/>
          <w:sz w:val="20"/>
          <w:szCs w:val="20"/>
        </w:rPr>
        <w:t>p d</w:t>
      </w:r>
      <w:r w:rsidRPr="002B4D1D">
        <w:rPr>
          <w:rFonts w:ascii="Arial" w:hAnsi="Arial" w:cs="Arial"/>
          <w:sz w:val="20"/>
          <w:szCs w:val="20"/>
        </w:rPr>
        <w:t>ị</w:t>
      </w:r>
      <w:r w:rsidRPr="002B4D1D">
        <w:rPr>
          <w:rFonts w:ascii="Arial" w:hAnsi="Arial" w:cs="Arial"/>
          <w:sz w:val="20"/>
          <w:szCs w:val="20"/>
        </w:rPr>
        <w:t>ch v</w:t>
      </w:r>
      <w:r w:rsidRPr="002B4D1D">
        <w:rPr>
          <w:rFonts w:ascii="Arial" w:hAnsi="Arial" w:cs="Arial"/>
          <w:sz w:val="20"/>
          <w:szCs w:val="20"/>
        </w:rPr>
        <w:t>ụ</w:t>
      </w:r>
    </w:p>
    <w:p w14:paraId="46CCD90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Có Chi phí bán hàng (n</w:t>
      </w:r>
      <w:r w:rsidRPr="002B4D1D">
        <w:rPr>
          <w:rFonts w:ascii="Arial" w:hAnsi="Arial" w:cs="Arial"/>
          <w:sz w:val="20"/>
          <w:szCs w:val="20"/>
        </w:rPr>
        <w:t>ế</w:t>
      </w:r>
      <w:r w:rsidRPr="002B4D1D">
        <w:rPr>
          <w:rFonts w:ascii="Arial" w:hAnsi="Arial" w:cs="Arial"/>
          <w:sz w:val="20"/>
          <w:szCs w:val="20"/>
        </w:rPr>
        <w:t>u b</w:t>
      </w:r>
      <w:r w:rsidRPr="002B4D1D">
        <w:rPr>
          <w:rFonts w:ascii="Arial" w:hAnsi="Arial" w:cs="Arial"/>
          <w:sz w:val="20"/>
          <w:szCs w:val="20"/>
        </w:rPr>
        <w:t>ả</w:t>
      </w:r>
      <w:r w:rsidRPr="002B4D1D">
        <w:rPr>
          <w:rFonts w:ascii="Arial" w:hAnsi="Arial" w:cs="Arial"/>
          <w:sz w:val="20"/>
          <w:szCs w:val="20"/>
        </w:rPr>
        <w:t>o hành phát sinh trong k</w:t>
      </w:r>
      <w:r w:rsidRPr="002B4D1D">
        <w:rPr>
          <w:rFonts w:ascii="Arial" w:hAnsi="Arial" w:cs="Arial"/>
          <w:sz w:val="20"/>
          <w:szCs w:val="20"/>
        </w:rPr>
        <w:t>ỳ</w:t>
      </w:r>
      <w:r w:rsidRPr="002B4D1D">
        <w:rPr>
          <w:rFonts w:ascii="Arial" w:hAnsi="Arial" w:cs="Arial"/>
          <w:sz w:val="20"/>
          <w:szCs w:val="20"/>
        </w:rPr>
        <w:t xml:space="preserve"> l</w:t>
      </w:r>
      <w:r w:rsidRPr="002B4D1D">
        <w:rPr>
          <w:rFonts w:ascii="Arial" w:hAnsi="Arial" w:cs="Arial"/>
          <w:sz w:val="20"/>
          <w:szCs w:val="20"/>
        </w:rPr>
        <w:t>ậ</w:t>
      </w:r>
      <w:r w:rsidRPr="002B4D1D">
        <w:rPr>
          <w:rFonts w:ascii="Arial" w:hAnsi="Arial" w:cs="Arial"/>
          <w:sz w:val="20"/>
          <w:szCs w:val="20"/>
        </w:rPr>
        <w:t>p d</w:t>
      </w:r>
      <w:r w:rsidRPr="002B4D1D">
        <w:rPr>
          <w:rFonts w:ascii="Arial" w:hAnsi="Arial" w:cs="Arial"/>
          <w:sz w:val="20"/>
          <w:szCs w:val="20"/>
        </w:rPr>
        <w:t>ự</w:t>
      </w:r>
      <w:r w:rsidRPr="002B4D1D">
        <w:rPr>
          <w:rFonts w:ascii="Arial" w:hAnsi="Arial" w:cs="Arial"/>
          <w:sz w:val="20"/>
          <w:szCs w:val="20"/>
        </w:rPr>
        <w:t xml:space="preserve"> phòng)</w:t>
      </w:r>
    </w:p>
    <w:p w14:paraId="3BAF7B8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Có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chưa phân ph</w:t>
      </w:r>
      <w:r w:rsidRPr="002B4D1D">
        <w:rPr>
          <w:rFonts w:ascii="Arial" w:hAnsi="Arial" w:cs="Arial"/>
          <w:sz w:val="20"/>
          <w:szCs w:val="20"/>
        </w:rPr>
        <w:t>ố</w:t>
      </w:r>
      <w:r w:rsidRPr="002B4D1D">
        <w:rPr>
          <w:rFonts w:ascii="Arial" w:hAnsi="Arial" w:cs="Arial"/>
          <w:sz w:val="20"/>
          <w:szCs w:val="20"/>
        </w:rPr>
        <w:t>i lũy k</w:t>
      </w:r>
      <w:r w:rsidRPr="002B4D1D">
        <w:rPr>
          <w:rFonts w:ascii="Arial" w:hAnsi="Arial" w:cs="Arial"/>
          <w:sz w:val="20"/>
          <w:szCs w:val="20"/>
        </w:rPr>
        <w:t>ế</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(n</w:t>
      </w:r>
      <w:r w:rsidRPr="002B4D1D">
        <w:rPr>
          <w:rFonts w:ascii="Arial" w:hAnsi="Arial" w:cs="Arial"/>
          <w:sz w:val="20"/>
          <w:szCs w:val="20"/>
        </w:rPr>
        <w:t>ế</w:t>
      </w:r>
      <w:r w:rsidRPr="002B4D1D">
        <w:rPr>
          <w:rFonts w:ascii="Arial" w:hAnsi="Arial" w:cs="Arial"/>
          <w:sz w:val="20"/>
          <w:szCs w:val="20"/>
        </w:rPr>
        <w:t>u phát sinh trong k</w:t>
      </w:r>
      <w:r w:rsidRPr="002B4D1D">
        <w:rPr>
          <w:rFonts w:ascii="Arial" w:hAnsi="Arial" w:cs="Arial"/>
          <w:sz w:val="20"/>
          <w:szCs w:val="20"/>
        </w:rPr>
        <w:t>ỳ</w:t>
      </w:r>
      <w:r w:rsidRPr="002B4D1D">
        <w:rPr>
          <w:rFonts w:ascii="Arial" w:hAnsi="Arial" w:cs="Arial"/>
          <w:sz w:val="20"/>
          <w:szCs w:val="20"/>
        </w:rPr>
        <w:t xml:space="preserve"> sau).”</w:t>
      </w:r>
    </w:p>
    <w:p w14:paraId="5621A4A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10.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58 như sau:</w:t>
      </w:r>
    </w:p>
    <w:p w14:paraId="63B7967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“Khi chuy</w:t>
      </w:r>
      <w:r w:rsidRPr="002B4D1D">
        <w:rPr>
          <w:rFonts w:ascii="Arial" w:hAnsi="Arial" w:cs="Arial"/>
          <w:sz w:val="20"/>
          <w:szCs w:val="20"/>
        </w:rPr>
        <w:t>ể</w:t>
      </w:r>
      <w:r w:rsidRPr="002B4D1D">
        <w:rPr>
          <w:rFonts w:ascii="Arial" w:hAnsi="Arial" w:cs="Arial"/>
          <w:sz w:val="20"/>
          <w:szCs w:val="20"/>
        </w:rPr>
        <w:t>n đ</w:t>
      </w:r>
      <w:r w:rsidRPr="002B4D1D">
        <w:rPr>
          <w:rFonts w:ascii="Arial" w:hAnsi="Arial" w:cs="Arial"/>
          <w:sz w:val="20"/>
          <w:szCs w:val="20"/>
        </w:rPr>
        <w:t>ổ</w:t>
      </w:r>
      <w:r w:rsidRPr="002B4D1D">
        <w:rPr>
          <w:rFonts w:ascii="Arial" w:hAnsi="Arial" w:cs="Arial"/>
          <w:sz w:val="20"/>
          <w:szCs w:val="20"/>
        </w:rPr>
        <w:t>i Báo cáo tài chính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đ</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khác v</w:t>
      </w:r>
      <w:r w:rsidRPr="002B4D1D">
        <w:rPr>
          <w:rFonts w:ascii="Arial" w:hAnsi="Arial" w:cs="Arial"/>
          <w:sz w:val="20"/>
          <w:szCs w:val="20"/>
        </w:rPr>
        <w:t>ớ</w:t>
      </w:r>
      <w:r w:rsidRPr="002B4D1D">
        <w:rPr>
          <w:rFonts w:ascii="Arial" w:hAnsi="Arial" w:cs="Arial"/>
          <w:sz w:val="20"/>
          <w:szCs w:val="20"/>
        </w:rPr>
        <w:t>i đ</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k</w:t>
      </w:r>
      <w:r w:rsidRPr="002B4D1D">
        <w:rPr>
          <w:rFonts w:ascii="Arial" w:hAnsi="Arial" w:cs="Arial"/>
          <w:sz w:val="20"/>
          <w:szCs w:val="20"/>
        </w:rPr>
        <w:t>ế</w:t>
      </w:r>
      <w:r w:rsidRPr="002B4D1D">
        <w:rPr>
          <w:rFonts w:ascii="Arial" w:hAnsi="Arial" w:cs="Arial"/>
          <w:sz w:val="20"/>
          <w:szCs w:val="20"/>
        </w:rPr>
        <w:t xml:space="preserve"> toán ph</w:t>
      </w:r>
      <w:r w:rsidRPr="002B4D1D">
        <w:rPr>
          <w:rFonts w:ascii="Arial" w:hAnsi="Arial" w:cs="Arial"/>
          <w:sz w:val="20"/>
          <w:szCs w:val="20"/>
        </w:rPr>
        <w:t>ả</w:t>
      </w:r>
      <w:r w:rsidRPr="002B4D1D">
        <w:rPr>
          <w:rFonts w:ascii="Arial" w:hAnsi="Arial" w:cs="Arial"/>
          <w:sz w:val="20"/>
          <w:szCs w:val="20"/>
        </w:rPr>
        <w:t>i quy đ</w:t>
      </w:r>
      <w:r w:rsidRPr="002B4D1D">
        <w:rPr>
          <w:rFonts w:ascii="Arial" w:hAnsi="Arial" w:cs="Arial"/>
          <w:sz w:val="20"/>
          <w:szCs w:val="20"/>
        </w:rPr>
        <w:t>ổ</w:t>
      </w:r>
      <w:r w:rsidRPr="002B4D1D">
        <w:rPr>
          <w:rFonts w:ascii="Arial" w:hAnsi="Arial" w:cs="Arial"/>
          <w:sz w:val="20"/>
          <w:szCs w:val="20"/>
        </w:rPr>
        <w:t>i các ch</w:t>
      </w:r>
      <w:r w:rsidRPr="002B4D1D">
        <w:rPr>
          <w:rFonts w:ascii="Arial" w:hAnsi="Arial" w:cs="Arial"/>
          <w:sz w:val="20"/>
          <w:szCs w:val="20"/>
        </w:rPr>
        <w:t>ỉ</w:t>
      </w:r>
      <w:r w:rsidRPr="002B4D1D">
        <w:rPr>
          <w:rFonts w:ascii="Arial" w:hAnsi="Arial" w:cs="Arial"/>
          <w:sz w:val="20"/>
          <w:szCs w:val="20"/>
        </w:rPr>
        <w:t xml:space="preserve"> tiêu c</w:t>
      </w:r>
      <w:r w:rsidRPr="002B4D1D">
        <w:rPr>
          <w:rFonts w:ascii="Arial" w:hAnsi="Arial" w:cs="Arial"/>
          <w:sz w:val="20"/>
          <w:szCs w:val="20"/>
        </w:rPr>
        <w:t>ủ</w:t>
      </w:r>
      <w:r w:rsidRPr="002B4D1D">
        <w:rPr>
          <w:rFonts w:ascii="Arial" w:hAnsi="Arial" w:cs="Arial"/>
          <w:sz w:val="20"/>
          <w:szCs w:val="20"/>
        </w:rPr>
        <w:t>a Báo cáo tài chính theo các lo</w:t>
      </w:r>
      <w:r w:rsidRPr="002B4D1D">
        <w:rPr>
          <w:rFonts w:ascii="Arial" w:hAnsi="Arial" w:cs="Arial"/>
          <w:sz w:val="20"/>
          <w:szCs w:val="20"/>
        </w:rPr>
        <w:t>ạ</w:t>
      </w:r>
      <w:r w:rsidRPr="002B4D1D">
        <w:rPr>
          <w:rFonts w:ascii="Arial" w:hAnsi="Arial" w:cs="Arial"/>
          <w:sz w:val="20"/>
          <w:szCs w:val="20"/>
        </w:rPr>
        <w:t>i t</w:t>
      </w:r>
      <w:r w:rsidRPr="002B4D1D">
        <w:rPr>
          <w:rFonts w:ascii="Arial" w:hAnsi="Arial" w:cs="Arial"/>
          <w:sz w:val="20"/>
          <w:szCs w:val="20"/>
        </w:rPr>
        <w:t>ỷ</w:t>
      </w:r>
      <w:r w:rsidRPr="002B4D1D">
        <w:rPr>
          <w:rFonts w:ascii="Arial" w:hAnsi="Arial" w:cs="Arial"/>
          <w:sz w:val="20"/>
          <w:szCs w:val="20"/>
        </w:rPr>
        <w:t xml:space="preserve"> giá như sau:</w:t>
      </w:r>
    </w:p>
    <w:p w14:paraId="1514BC6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Tài s</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w:t>
      </w:r>
      <w:r w:rsidRPr="002B4D1D">
        <w:rPr>
          <w:rFonts w:ascii="Arial" w:hAnsi="Arial" w:cs="Arial"/>
          <w:sz w:val="20"/>
          <w:szCs w:val="20"/>
        </w:rPr>
        <w:t>g ty con và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thương m</w:t>
      </w:r>
      <w:r w:rsidRPr="002B4D1D">
        <w:rPr>
          <w:rFonts w:ascii="Arial" w:hAnsi="Arial" w:cs="Arial"/>
          <w:sz w:val="20"/>
          <w:szCs w:val="20"/>
        </w:rPr>
        <w:t>ạ</w:t>
      </w:r>
      <w:r w:rsidRPr="002B4D1D">
        <w:rPr>
          <w:rFonts w:ascii="Arial" w:hAnsi="Arial" w:cs="Arial"/>
          <w:sz w:val="20"/>
          <w:szCs w:val="20"/>
        </w:rPr>
        <w:t xml:space="preserve">i phát sinh khi mua công ty con </w:t>
      </w:r>
      <w:r w:rsidRPr="002B4D1D">
        <w:rPr>
          <w:rFonts w:ascii="Arial" w:hAnsi="Arial" w:cs="Arial"/>
          <w:sz w:val="20"/>
          <w:szCs w:val="20"/>
        </w:rPr>
        <w:t>ở</w:t>
      </w:r>
      <w:r w:rsidRPr="002B4D1D">
        <w:rPr>
          <w:rFonts w:ascii="Arial" w:hAnsi="Arial" w:cs="Arial"/>
          <w:sz w:val="20"/>
          <w:szCs w:val="20"/>
        </w:rPr>
        <w:t xml:space="preserve"> nư</w:t>
      </w:r>
      <w:r w:rsidRPr="002B4D1D">
        <w:rPr>
          <w:rFonts w:ascii="Arial" w:hAnsi="Arial" w:cs="Arial"/>
          <w:sz w:val="20"/>
          <w:szCs w:val="20"/>
        </w:rPr>
        <w:t>ớ</w:t>
      </w:r>
      <w:r w:rsidRPr="002B4D1D">
        <w:rPr>
          <w:rFonts w:ascii="Arial" w:hAnsi="Arial" w:cs="Arial"/>
          <w:sz w:val="20"/>
          <w:szCs w:val="20"/>
        </w:rPr>
        <w:t>c ngoài đư</w:t>
      </w:r>
      <w:r w:rsidRPr="002B4D1D">
        <w:rPr>
          <w:rFonts w:ascii="Arial" w:hAnsi="Arial" w:cs="Arial"/>
          <w:sz w:val="20"/>
          <w:szCs w:val="20"/>
        </w:rPr>
        <w:t>ợ</w:t>
      </w:r>
      <w:r w:rsidRPr="002B4D1D">
        <w:rPr>
          <w:rFonts w:ascii="Arial" w:hAnsi="Arial" w:cs="Arial"/>
          <w:sz w:val="20"/>
          <w:szCs w:val="20"/>
        </w:rPr>
        <w:t>c quy đ</w:t>
      </w:r>
      <w:r w:rsidRPr="002B4D1D">
        <w:rPr>
          <w:rFonts w:ascii="Arial" w:hAnsi="Arial" w:cs="Arial"/>
          <w:sz w:val="20"/>
          <w:szCs w:val="20"/>
        </w:rPr>
        <w:t>ổ</w:t>
      </w:r>
      <w:r w:rsidRPr="002B4D1D">
        <w:rPr>
          <w:rFonts w:ascii="Arial" w:hAnsi="Arial" w:cs="Arial"/>
          <w:sz w:val="20"/>
          <w:szCs w:val="20"/>
        </w:rPr>
        <w:t>i theo t</w:t>
      </w:r>
      <w:r w:rsidRPr="002B4D1D">
        <w:rPr>
          <w:rFonts w:ascii="Arial" w:hAnsi="Arial" w:cs="Arial"/>
          <w:sz w:val="20"/>
          <w:szCs w:val="20"/>
        </w:rPr>
        <w:t>ỷ</w:t>
      </w:r>
      <w:r w:rsidRPr="002B4D1D">
        <w:rPr>
          <w:rFonts w:ascii="Arial" w:hAnsi="Arial" w:cs="Arial"/>
          <w:sz w:val="20"/>
          <w:szCs w:val="20"/>
        </w:rPr>
        <w:t xml:space="preserve"> giá giao d</w:t>
      </w:r>
      <w:r w:rsidRPr="002B4D1D">
        <w:rPr>
          <w:rFonts w:ascii="Arial" w:hAnsi="Arial" w:cs="Arial"/>
          <w:sz w:val="20"/>
          <w:szCs w:val="20"/>
        </w:rPr>
        <w:t>ị</w:t>
      </w:r>
      <w:r w:rsidRPr="002B4D1D">
        <w:rPr>
          <w:rFonts w:ascii="Arial" w:hAnsi="Arial" w:cs="Arial"/>
          <w:sz w:val="20"/>
          <w:szCs w:val="20"/>
        </w:rPr>
        <w:t>ch th</w:t>
      </w:r>
      <w:r w:rsidRPr="002B4D1D">
        <w:rPr>
          <w:rFonts w:ascii="Arial" w:hAnsi="Arial" w:cs="Arial"/>
          <w:sz w:val="20"/>
          <w:szCs w:val="20"/>
        </w:rPr>
        <w:t>ự</w:t>
      </w:r>
      <w:r w:rsidRPr="002B4D1D">
        <w:rPr>
          <w:rFonts w:ascii="Arial" w:hAnsi="Arial" w:cs="Arial"/>
          <w:sz w:val="20"/>
          <w:szCs w:val="20"/>
        </w:rPr>
        <w:t>c t</w:t>
      </w:r>
      <w:r w:rsidRPr="002B4D1D">
        <w:rPr>
          <w:rFonts w:ascii="Arial" w:hAnsi="Arial" w:cs="Arial"/>
          <w:sz w:val="20"/>
          <w:szCs w:val="20"/>
        </w:rPr>
        <w:t>ế</w:t>
      </w:r>
      <w:r w:rsidRPr="002B4D1D">
        <w:rPr>
          <w:rFonts w:ascii="Arial" w:hAnsi="Arial" w:cs="Arial"/>
          <w:sz w:val="20"/>
          <w:szCs w:val="20"/>
        </w:rPr>
        <w:t xml:space="preserve">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(t</w:t>
      </w:r>
      <w:r w:rsidRPr="002B4D1D">
        <w:rPr>
          <w:rFonts w:ascii="Arial" w:hAnsi="Arial" w:cs="Arial"/>
          <w:sz w:val="20"/>
          <w:szCs w:val="20"/>
        </w:rPr>
        <w:t>ỷ</w:t>
      </w:r>
      <w:r w:rsidRPr="002B4D1D">
        <w:rPr>
          <w:rFonts w:ascii="Arial" w:hAnsi="Arial" w:cs="Arial"/>
          <w:sz w:val="20"/>
          <w:szCs w:val="20"/>
        </w:rPr>
        <w:t xml:space="preserve"> giá mua bán chuy</w:t>
      </w:r>
      <w:r w:rsidRPr="002B4D1D">
        <w:rPr>
          <w:rFonts w:ascii="Arial" w:hAnsi="Arial" w:cs="Arial"/>
          <w:sz w:val="20"/>
          <w:szCs w:val="20"/>
        </w:rPr>
        <w:t>ể</w:t>
      </w:r>
      <w:r w:rsidRPr="002B4D1D">
        <w:rPr>
          <w:rFonts w:ascii="Arial" w:hAnsi="Arial" w:cs="Arial"/>
          <w:sz w:val="20"/>
          <w:szCs w:val="20"/>
        </w:rPr>
        <w:t>n kho</w:t>
      </w:r>
      <w:r w:rsidRPr="002B4D1D">
        <w:rPr>
          <w:rFonts w:ascii="Arial" w:hAnsi="Arial" w:cs="Arial"/>
          <w:sz w:val="20"/>
          <w:szCs w:val="20"/>
        </w:rPr>
        <w:t>ả</w:t>
      </w:r>
      <w:r w:rsidRPr="002B4D1D">
        <w:rPr>
          <w:rFonts w:ascii="Arial" w:hAnsi="Arial" w:cs="Arial"/>
          <w:sz w:val="20"/>
          <w:szCs w:val="20"/>
        </w:rPr>
        <w:t>n trung bình c</w:t>
      </w:r>
      <w:r w:rsidRPr="002B4D1D">
        <w:rPr>
          <w:rFonts w:ascii="Arial" w:hAnsi="Arial" w:cs="Arial"/>
          <w:sz w:val="20"/>
          <w:szCs w:val="20"/>
        </w:rPr>
        <w:t>ủ</w:t>
      </w:r>
      <w:r w:rsidRPr="002B4D1D">
        <w:rPr>
          <w:rFonts w:ascii="Arial" w:hAnsi="Arial" w:cs="Arial"/>
          <w:sz w:val="20"/>
          <w:szCs w:val="20"/>
        </w:rPr>
        <w:t>a ngân hàng thương m</w:t>
      </w:r>
      <w:r w:rsidRPr="002B4D1D">
        <w:rPr>
          <w:rFonts w:ascii="Arial" w:hAnsi="Arial" w:cs="Arial"/>
          <w:sz w:val="20"/>
          <w:szCs w:val="20"/>
        </w:rPr>
        <w:t>ạ</w:t>
      </w:r>
      <w:r w:rsidRPr="002B4D1D">
        <w:rPr>
          <w:rFonts w:ascii="Arial" w:hAnsi="Arial" w:cs="Arial"/>
          <w:sz w:val="20"/>
          <w:szCs w:val="20"/>
        </w:rPr>
        <w:t>i nơi doanh nghi</w:t>
      </w:r>
      <w:r w:rsidRPr="002B4D1D">
        <w:rPr>
          <w:rFonts w:ascii="Arial" w:hAnsi="Arial" w:cs="Arial"/>
          <w:sz w:val="20"/>
          <w:szCs w:val="20"/>
        </w:rPr>
        <w:t>ệ</w:t>
      </w:r>
      <w:r w:rsidRPr="002B4D1D">
        <w:rPr>
          <w:rFonts w:ascii="Arial" w:hAnsi="Arial" w:cs="Arial"/>
          <w:sz w:val="20"/>
          <w:szCs w:val="20"/>
        </w:rPr>
        <w:t>p thư</w:t>
      </w:r>
      <w:r w:rsidRPr="002B4D1D">
        <w:rPr>
          <w:rFonts w:ascii="Arial" w:hAnsi="Arial" w:cs="Arial"/>
          <w:sz w:val="20"/>
          <w:szCs w:val="20"/>
        </w:rPr>
        <w:t>ờ</w:t>
      </w:r>
      <w:r w:rsidRPr="002B4D1D">
        <w:rPr>
          <w:rFonts w:ascii="Arial" w:hAnsi="Arial" w:cs="Arial"/>
          <w:sz w:val="20"/>
          <w:szCs w:val="20"/>
        </w:rPr>
        <w:t>ng xuyên có giao d</w:t>
      </w:r>
      <w:r w:rsidRPr="002B4D1D">
        <w:rPr>
          <w:rFonts w:ascii="Arial" w:hAnsi="Arial" w:cs="Arial"/>
          <w:sz w:val="20"/>
          <w:szCs w:val="20"/>
        </w:rPr>
        <w:t>ị</w:t>
      </w:r>
      <w:r w:rsidRPr="002B4D1D">
        <w:rPr>
          <w:rFonts w:ascii="Arial" w:hAnsi="Arial" w:cs="Arial"/>
          <w:sz w:val="20"/>
          <w:szCs w:val="20"/>
        </w:rPr>
        <w:t>ch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k</w:t>
      </w:r>
      <w:r w:rsidRPr="002B4D1D">
        <w:rPr>
          <w:rFonts w:ascii="Arial" w:hAnsi="Arial" w:cs="Arial"/>
          <w:sz w:val="20"/>
          <w:szCs w:val="20"/>
        </w:rPr>
        <w:t>ế</w:t>
      </w:r>
      <w:r w:rsidRPr="002B4D1D">
        <w:rPr>
          <w:rFonts w:ascii="Arial" w:hAnsi="Arial" w:cs="Arial"/>
          <w:sz w:val="20"/>
          <w:szCs w:val="20"/>
        </w:rPr>
        <w:t xml:space="preserve">t thúc </w:t>
      </w:r>
      <w:r w:rsidRPr="002B4D1D">
        <w:rPr>
          <w:rFonts w:ascii="Arial" w:hAnsi="Arial" w:cs="Arial"/>
          <w:sz w:val="20"/>
          <w:szCs w:val="20"/>
        </w:rPr>
        <w:t>k</w:t>
      </w:r>
      <w:r w:rsidRPr="002B4D1D">
        <w:rPr>
          <w:rFonts w:ascii="Arial" w:hAnsi="Arial" w:cs="Arial"/>
          <w:sz w:val="20"/>
          <w:szCs w:val="20"/>
        </w:rPr>
        <w:t>ỳ</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 ho</w:t>
      </w:r>
      <w:r w:rsidRPr="002B4D1D">
        <w:rPr>
          <w:rFonts w:ascii="Arial" w:hAnsi="Arial" w:cs="Arial"/>
          <w:sz w:val="20"/>
          <w:szCs w:val="20"/>
        </w:rPr>
        <w:t>ặ</w:t>
      </w:r>
      <w:r w:rsidRPr="002B4D1D">
        <w:rPr>
          <w:rFonts w:ascii="Arial" w:hAnsi="Arial" w:cs="Arial"/>
          <w:sz w:val="20"/>
          <w:szCs w:val="20"/>
        </w:rPr>
        <w:t>c t</w:t>
      </w:r>
      <w:r w:rsidRPr="002B4D1D">
        <w:rPr>
          <w:rFonts w:ascii="Arial" w:hAnsi="Arial" w:cs="Arial"/>
          <w:sz w:val="20"/>
          <w:szCs w:val="20"/>
        </w:rPr>
        <w:t>ỷ</w:t>
      </w:r>
      <w:r w:rsidRPr="002B4D1D">
        <w:rPr>
          <w:rFonts w:ascii="Arial" w:hAnsi="Arial" w:cs="Arial"/>
          <w:sz w:val="20"/>
          <w:szCs w:val="20"/>
        </w:rPr>
        <w:t xml:space="preserve"> giá x</w:t>
      </w:r>
      <w:r w:rsidRPr="002B4D1D">
        <w:rPr>
          <w:rFonts w:ascii="Arial" w:hAnsi="Arial" w:cs="Arial"/>
          <w:sz w:val="20"/>
          <w:szCs w:val="20"/>
        </w:rPr>
        <w:t>ấ</w:t>
      </w:r>
      <w:r w:rsidRPr="002B4D1D">
        <w:rPr>
          <w:rFonts w:ascii="Arial" w:hAnsi="Arial" w:cs="Arial"/>
          <w:sz w:val="20"/>
          <w:szCs w:val="20"/>
        </w:rPr>
        <w:t>p x</w:t>
      </w:r>
      <w:r w:rsidRPr="002B4D1D">
        <w:rPr>
          <w:rFonts w:ascii="Arial" w:hAnsi="Arial" w:cs="Arial"/>
          <w:sz w:val="20"/>
          <w:szCs w:val="20"/>
        </w:rPr>
        <w:t>ỉ</w:t>
      </w:r>
      <w:r w:rsidRPr="002B4D1D">
        <w:rPr>
          <w:rFonts w:ascii="Arial" w:hAnsi="Arial" w:cs="Arial"/>
          <w:sz w:val="20"/>
          <w:szCs w:val="20"/>
        </w:rPr>
        <w:t xml:space="preserve"> v</w:t>
      </w:r>
      <w:r w:rsidRPr="002B4D1D">
        <w:rPr>
          <w:rFonts w:ascii="Arial" w:hAnsi="Arial" w:cs="Arial"/>
          <w:sz w:val="20"/>
          <w:szCs w:val="20"/>
        </w:rPr>
        <w:t>ớ</w:t>
      </w:r>
      <w:r w:rsidRPr="002B4D1D">
        <w:rPr>
          <w:rFonts w:ascii="Arial" w:hAnsi="Arial" w:cs="Arial"/>
          <w:sz w:val="20"/>
          <w:szCs w:val="20"/>
        </w:rPr>
        <w:t>i t</w:t>
      </w:r>
      <w:r w:rsidRPr="002B4D1D">
        <w:rPr>
          <w:rFonts w:ascii="Arial" w:hAnsi="Arial" w:cs="Arial"/>
          <w:sz w:val="20"/>
          <w:szCs w:val="20"/>
        </w:rPr>
        <w:t>ỷ</w:t>
      </w:r>
      <w:r w:rsidRPr="002B4D1D">
        <w:rPr>
          <w:rFonts w:ascii="Arial" w:hAnsi="Arial" w:cs="Arial"/>
          <w:sz w:val="20"/>
          <w:szCs w:val="20"/>
        </w:rPr>
        <w:t xml:space="preserve"> giá mua bán chuy</w:t>
      </w:r>
      <w:r w:rsidRPr="002B4D1D">
        <w:rPr>
          <w:rFonts w:ascii="Arial" w:hAnsi="Arial" w:cs="Arial"/>
          <w:sz w:val="20"/>
          <w:szCs w:val="20"/>
        </w:rPr>
        <w:t>ể</w:t>
      </w:r>
      <w:r w:rsidRPr="002B4D1D">
        <w:rPr>
          <w:rFonts w:ascii="Arial" w:hAnsi="Arial" w:cs="Arial"/>
          <w:sz w:val="20"/>
          <w:szCs w:val="20"/>
        </w:rPr>
        <w:t>n kho</w:t>
      </w:r>
      <w:r w:rsidRPr="002B4D1D">
        <w:rPr>
          <w:rFonts w:ascii="Arial" w:hAnsi="Arial" w:cs="Arial"/>
          <w:sz w:val="20"/>
          <w:szCs w:val="20"/>
        </w:rPr>
        <w:t>ả</w:t>
      </w:r>
      <w:r w:rsidRPr="002B4D1D">
        <w:rPr>
          <w:rFonts w:ascii="Arial" w:hAnsi="Arial" w:cs="Arial"/>
          <w:sz w:val="20"/>
          <w:szCs w:val="20"/>
        </w:rPr>
        <w:t>n trung bình c</w:t>
      </w:r>
      <w:r w:rsidRPr="002B4D1D">
        <w:rPr>
          <w:rFonts w:ascii="Arial" w:hAnsi="Arial" w:cs="Arial"/>
          <w:sz w:val="20"/>
          <w:szCs w:val="20"/>
        </w:rPr>
        <w:t>ủ</w:t>
      </w:r>
      <w:r w:rsidRPr="002B4D1D">
        <w:rPr>
          <w:rFonts w:ascii="Arial" w:hAnsi="Arial" w:cs="Arial"/>
          <w:sz w:val="20"/>
          <w:szCs w:val="20"/>
        </w:rPr>
        <w:t>a ngân hàng thương m</w:t>
      </w:r>
      <w:r w:rsidRPr="002B4D1D">
        <w:rPr>
          <w:rFonts w:ascii="Arial" w:hAnsi="Arial" w:cs="Arial"/>
          <w:sz w:val="20"/>
          <w:szCs w:val="20"/>
        </w:rPr>
        <w:t>ạ</w:t>
      </w:r>
      <w:r w:rsidRPr="002B4D1D">
        <w:rPr>
          <w:rFonts w:ascii="Arial" w:hAnsi="Arial" w:cs="Arial"/>
          <w:sz w:val="20"/>
          <w:szCs w:val="20"/>
        </w:rPr>
        <w:t>i nơi doanh nghi</w:t>
      </w:r>
      <w:r w:rsidRPr="002B4D1D">
        <w:rPr>
          <w:rFonts w:ascii="Arial" w:hAnsi="Arial" w:cs="Arial"/>
          <w:sz w:val="20"/>
          <w:szCs w:val="20"/>
        </w:rPr>
        <w:t>ệ</w:t>
      </w:r>
      <w:r w:rsidRPr="002B4D1D">
        <w:rPr>
          <w:rFonts w:ascii="Arial" w:hAnsi="Arial" w:cs="Arial"/>
          <w:sz w:val="20"/>
          <w:szCs w:val="20"/>
        </w:rPr>
        <w:t>p thư</w:t>
      </w:r>
      <w:r w:rsidRPr="002B4D1D">
        <w:rPr>
          <w:rFonts w:ascii="Arial" w:hAnsi="Arial" w:cs="Arial"/>
          <w:sz w:val="20"/>
          <w:szCs w:val="20"/>
        </w:rPr>
        <w:t>ờ</w:t>
      </w:r>
      <w:r w:rsidRPr="002B4D1D">
        <w:rPr>
          <w:rFonts w:ascii="Arial" w:hAnsi="Arial" w:cs="Arial"/>
          <w:sz w:val="20"/>
          <w:szCs w:val="20"/>
        </w:rPr>
        <w:t>ng xuyên có giao d</w:t>
      </w:r>
      <w:r w:rsidRPr="002B4D1D">
        <w:rPr>
          <w:rFonts w:ascii="Arial" w:hAnsi="Arial" w:cs="Arial"/>
          <w:sz w:val="20"/>
          <w:szCs w:val="20"/>
        </w:rPr>
        <w:t>ị</w:t>
      </w:r>
      <w:r w:rsidRPr="002B4D1D">
        <w:rPr>
          <w:rFonts w:ascii="Arial" w:hAnsi="Arial" w:cs="Arial"/>
          <w:sz w:val="20"/>
          <w:szCs w:val="20"/>
        </w:rPr>
        <w:t>ch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k</w:t>
      </w:r>
      <w:r w:rsidRPr="002B4D1D">
        <w:rPr>
          <w:rFonts w:ascii="Arial" w:hAnsi="Arial" w:cs="Arial"/>
          <w:sz w:val="20"/>
          <w:szCs w:val="20"/>
        </w:rPr>
        <w:t>ế</w:t>
      </w:r>
      <w:r w:rsidRPr="002B4D1D">
        <w:rPr>
          <w:rFonts w:ascii="Arial" w:hAnsi="Arial" w:cs="Arial"/>
          <w:sz w:val="20"/>
          <w:szCs w:val="20"/>
        </w:rPr>
        <w:t>t thúc k</w:t>
      </w:r>
      <w:r w:rsidRPr="002B4D1D">
        <w:rPr>
          <w:rFonts w:ascii="Arial" w:hAnsi="Arial" w:cs="Arial"/>
          <w:sz w:val="20"/>
          <w:szCs w:val="20"/>
        </w:rPr>
        <w:t>ỳ</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w:t>
      </w:r>
    </w:p>
    <w:p w14:paraId="578CC5C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Giá tr</w:t>
      </w:r>
      <w:r w:rsidRPr="002B4D1D">
        <w:rPr>
          <w:rFonts w:ascii="Arial" w:hAnsi="Arial" w:cs="Arial"/>
          <w:sz w:val="20"/>
          <w:szCs w:val="20"/>
        </w:rPr>
        <w:t>ị</w:t>
      </w:r>
      <w:r w:rsidRPr="002B4D1D">
        <w:rPr>
          <w:rFonts w:ascii="Arial" w:hAnsi="Arial" w:cs="Arial"/>
          <w:sz w:val="20"/>
          <w:szCs w:val="20"/>
        </w:rPr>
        <w:t xml:space="preserve"> tài s</w:t>
      </w:r>
      <w:r w:rsidRPr="002B4D1D">
        <w:rPr>
          <w:rFonts w:ascii="Arial" w:hAnsi="Arial" w:cs="Arial"/>
          <w:sz w:val="20"/>
          <w:szCs w:val="20"/>
        </w:rPr>
        <w:t>ả</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công ty con do công ty m</w:t>
      </w:r>
      <w:r w:rsidRPr="002B4D1D">
        <w:rPr>
          <w:rFonts w:ascii="Arial" w:hAnsi="Arial" w:cs="Arial"/>
          <w:sz w:val="20"/>
          <w:szCs w:val="20"/>
        </w:rPr>
        <w:t>ẹ</w:t>
      </w:r>
      <w:r w:rsidRPr="002B4D1D">
        <w:rPr>
          <w:rFonts w:ascii="Arial" w:hAnsi="Arial" w:cs="Arial"/>
          <w:sz w:val="20"/>
          <w:szCs w:val="20"/>
        </w:rPr>
        <w:t xml:space="preserve">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ngày mua đư</w:t>
      </w:r>
      <w:r w:rsidRPr="002B4D1D">
        <w:rPr>
          <w:rFonts w:ascii="Arial" w:hAnsi="Arial" w:cs="Arial"/>
          <w:sz w:val="20"/>
          <w:szCs w:val="20"/>
        </w:rPr>
        <w:t>ợ</w:t>
      </w:r>
      <w:r w:rsidRPr="002B4D1D">
        <w:rPr>
          <w:rFonts w:ascii="Arial" w:hAnsi="Arial" w:cs="Arial"/>
          <w:sz w:val="20"/>
          <w:szCs w:val="20"/>
        </w:rPr>
        <w:t>c</w:t>
      </w:r>
      <w:r w:rsidRPr="002B4D1D">
        <w:rPr>
          <w:rFonts w:ascii="Arial" w:hAnsi="Arial" w:cs="Arial"/>
          <w:sz w:val="20"/>
          <w:szCs w:val="20"/>
        </w:rPr>
        <w:t xml:space="preserve"> quy đ</w:t>
      </w:r>
      <w:r w:rsidRPr="002B4D1D">
        <w:rPr>
          <w:rFonts w:ascii="Arial" w:hAnsi="Arial" w:cs="Arial"/>
          <w:sz w:val="20"/>
          <w:szCs w:val="20"/>
        </w:rPr>
        <w:t>ổ</w:t>
      </w:r>
      <w:r w:rsidRPr="002B4D1D">
        <w:rPr>
          <w:rFonts w:ascii="Arial" w:hAnsi="Arial" w:cs="Arial"/>
          <w:sz w:val="20"/>
          <w:szCs w:val="20"/>
        </w:rPr>
        <w:t>i theo t</w:t>
      </w:r>
      <w:r w:rsidRPr="002B4D1D">
        <w:rPr>
          <w:rFonts w:ascii="Arial" w:hAnsi="Arial" w:cs="Arial"/>
          <w:sz w:val="20"/>
          <w:szCs w:val="20"/>
        </w:rPr>
        <w:t>ỷ</w:t>
      </w:r>
      <w:r w:rsidRPr="002B4D1D">
        <w:rPr>
          <w:rFonts w:ascii="Arial" w:hAnsi="Arial" w:cs="Arial"/>
          <w:sz w:val="20"/>
          <w:szCs w:val="20"/>
        </w:rPr>
        <w:t xml:space="preserve"> giá ghi s</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ngày mua;</w:t>
      </w:r>
    </w:p>
    <w:p w14:paraId="4E8D82D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r w:rsidRPr="002B4D1D">
        <w:rPr>
          <w:rFonts w:ascii="Arial" w:hAnsi="Arial" w:cs="Arial"/>
          <w:sz w:val="20"/>
          <w:szCs w:val="20"/>
        </w:rPr>
        <w:t xml:space="preserve"> chưa phân ph</w:t>
      </w:r>
      <w:r w:rsidRPr="002B4D1D">
        <w:rPr>
          <w:rFonts w:ascii="Arial" w:hAnsi="Arial" w:cs="Arial"/>
          <w:sz w:val="20"/>
          <w:szCs w:val="20"/>
        </w:rPr>
        <w:t>ố</w:t>
      </w:r>
      <w:r w:rsidRPr="002B4D1D">
        <w:rPr>
          <w:rFonts w:ascii="Arial" w:hAnsi="Arial" w:cs="Arial"/>
          <w:sz w:val="20"/>
          <w:szCs w:val="20"/>
        </w:rPr>
        <w:t>i phát sinh sau ngày mua công ty con đư</w:t>
      </w:r>
      <w:r w:rsidRPr="002B4D1D">
        <w:rPr>
          <w:rFonts w:ascii="Arial" w:hAnsi="Arial" w:cs="Arial"/>
          <w:sz w:val="20"/>
          <w:szCs w:val="20"/>
        </w:rPr>
        <w:t>ợ</w:t>
      </w:r>
      <w:r w:rsidRPr="002B4D1D">
        <w:rPr>
          <w:rFonts w:ascii="Arial" w:hAnsi="Arial" w:cs="Arial"/>
          <w:sz w:val="20"/>
          <w:szCs w:val="20"/>
        </w:rPr>
        <w:t>c quy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ằ</w:t>
      </w:r>
      <w:r w:rsidRPr="002B4D1D">
        <w:rPr>
          <w:rFonts w:ascii="Arial" w:hAnsi="Arial" w:cs="Arial"/>
          <w:sz w:val="20"/>
          <w:szCs w:val="20"/>
        </w:rPr>
        <w:t>ng cách tính toán theo các kho</w:t>
      </w:r>
      <w:r w:rsidRPr="002B4D1D">
        <w:rPr>
          <w:rFonts w:ascii="Arial" w:hAnsi="Arial" w:cs="Arial"/>
          <w:sz w:val="20"/>
          <w:szCs w:val="20"/>
        </w:rPr>
        <w:t>ả</w:t>
      </w:r>
      <w:r w:rsidRPr="002B4D1D">
        <w:rPr>
          <w:rFonts w:ascii="Arial" w:hAnsi="Arial" w:cs="Arial"/>
          <w:sz w:val="20"/>
          <w:szCs w:val="20"/>
        </w:rPr>
        <w:t>n m</w:t>
      </w:r>
      <w:r w:rsidRPr="002B4D1D">
        <w:rPr>
          <w:rFonts w:ascii="Arial" w:hAnsi="Arial" w:cs="Arial"/>
          <w:sz w:val="20"/>
          <w:szCs w:val="20"/>
        </w:rPr>
        <w:t>ụ</w:t>
      </w:r>
      <w:r w:rsidRPr="002B4D1D">
        <w:rPr>
          <w:rFonts w:ascii="Arial" w:hAnsi="Arial" w:cs="Arial"/>
          <w:sz w:val="20"/>
          <w:szCs w:val="20"/>
        </w:rPr>
        <w:t>c doanh thu, chi phí c</w:t>
      </w:r>
      <w:r w:rsidRPr="002B4D1D">
        <w:rPr>
          <w:rFonts w:ascii="Arial" w:hAnsi="Arial" w:cs="Arial"/>
          <w:sz w:val="20"/>
          <w:szCs w:val="20"/>
        </w:rPr>
        <w:t>ủ</w:t>
      </w:r>
      <w:r w:rsidRPr="002B4D1D">
        <w:rPr>
          <w:rFonts w:ascii="Arial" w:hAnsi="Arial" w:cs="Arial"/>
          <w:sz w:val="20"/>
          <w:szCs w:val="20"/>
        </w:rPr>
        <w:t>a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w:t>
      </w:r>
    </w:p>
    <w:p w14:paraId="25E180D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đã tr</w:t>
      </w:r>
      <w:r w:rsidRPr="002B4D1D">
        <w:rPr>
          <w:rFonts w:ascii="Arial" w:hAnsi="Arial" w:cs="Arial"/>
          <w:sz w:val="20"/>
          <w:szCs w:val="20"/>
        </w:rPr>
        <w:t>ả</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quy đ</w:t>
      </w:r>
      <w:r w:rsidRPr="002B4D1D">
        <w:rPr>
          <w:rFonts w:ascii="Arial" w:hAnsi="Arial" w:cs="Arial"/>
          <w:sz w:val="20"/>
          <w:szCs w:val="20"/>
        </w:rPr>
        <w:t>ổ</w:t>
      </w:r>
      <w:r w:rsidRPr="002B4D1D">
        <w:rPr>
          <w:rFonts w:ascii="Arial" w:hAnsi="Arial" w:cs="Arial"/>
          <w:sz w:val="20"/>
          <w:szCs w:val="20"/>
        </w:rPr>
        <w:t>i t</w:t>
      </w:r>
      <w:r w:rsidRPr="002B4D1D">
        <w:rPr>
          <w:rFonts w:ascii="Arial" w:hAnsi="Arial" w:cs="Arial"/>
          <w:sz w:val="20"/>
          <w:szCs w:val="20"/>
        </w:rPr>
        <w:t>heo t</w:t>
      </w:r>
      <w:r w:rsidRPr="002B4D1D">
        <w:rPr>
          <w:rFonts w:ascii="Arial" w:hAnsi="Arial" w:cs="Arial"/>
          <w:sz w:val="20"/>
          <w:szCs w:val="20"/>
        </w:rPr>
        <w:t>ỷ</w:t>
      </w:r>
      <w:r w:rsidRPr="002B4D1D">
        <w:rPr>
          <w:rFonts w:ascii="Arial" w:hAnsi="Arial" w:cs="Arial"/>
          <w:sz w:val="20"/>
          <w:szCs w:val="20"/>
        </w:rPr>
        <w:t xml:space="preserve"> giá giao d</w:t>
      </w:r>
      <w:r w:rsidRPr="002B4D1D">
        <w:rPr>
          <w:rFonts w:ascii="Arial" w:hAnsi="Arial" w:cs="Arial"/>
          <w:sz w:val="20"/>
          <w:szCs w:val="20"/>
        </w:rPr>
        <w:t>ị</w:t>
      </w:r>
      <w:r w:rsidRPr="002B4D1D">
        <w:rPr>
          <w:rFonts w:ascii="Arial" w:hAnsi="Arial" w:cs="Arial"/>
          <w:sz w:val="20"/>
          <w:szCs w:val="20"/>
        </w:rPr>
        <w:t>ch th</w:t>
      </w:r>
      <w:r w:rsidRPr="002B4D1D">
        <w:rPr>
          <w:rFonts w:ascii="Arial" w:hAnsi="Arial" w:cs="Arial"/>
          <w:sz w:val="20"/>
          <w:szCs w:val="20"/>
        </w:rPr>
        <w:t>ự</w:t>
      </w:r>
      <w:r w:rsidRPr="002B4D1D">
        <w:rPr>
          <w:rFonts w:ascii="Arial" w:hAnsi="Arial" w:cs="Arial"/>
          <w:sz w:val="20"/>
          <w:szCs w:val="20"/>
        </w:rPr>
        <w:t>c t</w:t>
      </w:r>
      <w:r w:rsidRPr="002B4D1D">
        <w:rPr>
          <w:rFonts w:ascii="Arial" w:hAnsi="Arial" w:cs="Arial"/>
          <w:sz w:val="20"/>
          <w:szCs w:val="20"/>
        </w:rPr>
        <w:t>ế</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ngày tr</w:t>
      </w:r>
      <w:r w:rsidRPr="002B4D1D">
        <w:rPr>
          <w:rFonts w:ascii="Arial" w:hAnsi="Arial" w:cs="Arial"/>
          <w:sz w:val="20"/>
          <w:szCs w:val="20"/>
        </w:rPr>
        <w:t>ả</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w:t>
      </w:r>
    </w:p>
    <w:p w14:paraId="5718B94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m</w:t>
      </w:r>
      <w:r w:rsidRPr="002B4D1D">
        <w:rPr>
          <w:rFonts w:ascii="Arial" w:hAnsi="Arial" w:cs="Arial"/>
          <w:sz w:val="20"/>
          <w:szCs w:val="20"/>
        </w:rPr>
        <w:t>ụ</w:t>
      </w:r>
      <w:r w:rsidRPr="002B4D1D">
        <w:rPr>
          <w:rFonts w:ascii="Arial" w:hAnsi="Arial" w:cs="Arial"/>
          <w:sz w:val="20"/>
          <w:szCs w:val="20"/>
        </w:rPr>
        <w:t>c thu</w:t>
      </w:r>
      <w:r w:rsidRPr="002B4D1D">
        <w:rPr>
          <w:rFonts w:ascii="Arial" w:hAnsi="Arial" w:cs="Arial"/>
          <w:sz w:val="20"/>
          <w:szCs w:val="20"/>
        </w:rPr>
        <w:t>ộ</w:t>
      </w:r>
      <w:r w:rsidRPr="002B4D1D">
        <w:rPr>
          <w:rFonts w:ascii="Arial" w:hAnsi="Arial" w:cs="Arial"/>
          <w:sz w:val="20"/>
          <w:szCs w:val="20"/>
        </w:rPr>
        <w:t>c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và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quy đ</w:t>
      </w:r>
      <w:r w:rsidRPr="002B4D1D">
        <w:rPr>
          <w:rFonts w:ascii="Arial" w:hAnsi="Arial" w:cs="Arial"/>
          <w:sz w:val="20"/>
          <w:szCs w:val="20"/>
        </w:rPr>
        <w:t>ổ</w:t>
      </w:r>
      <w:r w:rsidRPr="002B4D1D">
        <w:rPr>
          <w:rFonts w:ascii="Arial" w:hAnsi="Arial" w:cs="Arial"/>
          <w:sz w:val="20"/>
          <w:szCs w:val="20"/>
        </w:rPr>
        <w:t>i theo t</w:t>
      </w:r>
      <w:r w:rsidRPr="002B4D1D">
        <w:rPr>
          <w:rFonts w:ascii="Arial" w:hAnsi="Arial" w:cs="Arial"/>
          <w:sz w:val="20"/>
          <w:szCs w:val="20"/>
        </w:rPr>
        <w:t>ỷ</w:t>
      </w:r>
      <w:r w:rsidRPr="002B4D1D">
        <w:rPr>
          <w:rFonts w:ascii="Arial" w:hAnsi="Arial" w:cs="Arial"/>
          <w:sz w:val="20"/>
          <w:szCs w:val="20"/>
        </w:rPr>
        <w:t xml:space="preserve"> giá giao d</w:t>
      </w:r>
      <w:r w:rsidRPr="002B4D1D">
        <w:rPr>
          <w:rFonts w:ascii="Arial" w:hAnsi="Arial" w:cs="Arial"/>
          <w:sz w:val="20"/>
          <w:szCs w:val="20"/>
        </w:rPr>
        <w:t>ị</w:t>
      </w:r>
      <w:r w:rsidRPr="002B4D1D">
        <w:rPr>
          <w:rFonts w:ascii="Arial" w:hAnsi="Arial" w:cs="Arial"/>
          <w:sz w:val="20"/>
          <w:szCs w:val="20"/>
        </w:rPr>
        <w:t>ch th</w:t>
      </w:r>
      <w:r w:rsidRPr="002B4D1D">
        <w:rPr>
          <w:rFonts w:ascii="Arial" w:hAnsi="Arial" w:cs="Arial"/>
          <w:sz w:val="20"/>
          <w:szCs w:val="20"/>
        </w:rPr>
        <w:t>ự</w:t>
      </w:r>
      <w:r w:rsidRPr="002B4D1D">
        <w:rPr>
          <w:rFonts w:ascii="Arial" w:hAnsi="Arial" w:cs="Arial"/>
          <w:sz w:val="20"/>
          <w:szCs w:val="20"/>
        </w:rPr>
        <w:t>c t</w:t>
      </w:r>
      <w:r w:rsidRPr="002B4D1D">
        <w:rPr>
          <w:rFonts w:ascii="Arial" w:hAnsi="Arial" w:cs="Arial"/>
          <w:sz w:val="20"/>
          <w:szCs w:val="20"/>
        </w:rPr>
        <w:t>ế</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phát sinh giao d</w:t>
      </w:r>
      <w:r w:rsidRPr="002B4D1D">
        <w:rPr>
          <w:rFonts w:ascii="Arial" w:hAnsi="Arial" w:cs="Arial"/>
          <w:sz w:val="20"/>
          <w:szCs w:val="20"/>
        </w:rPr>
        <w:t>ị</w:t>
      </w:r>
      <w:r w:rsidRPr="002B4D1D">
        <w:rPr>
          <w:rFonts w:ascii="Arial" w:hAnsi="Arial" w:cs="Arial"/>
          <w:sz w:val="20"/>
          <w:szCs w:val="20"/>
        </w:rPr>
        <w:t>ch.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w:t>
      </w:r>
      <w:r w:rsidRPr="002B4D1D">
        <w:rPr>
          <w:rFonts w:ascii="Arial" w:hAnsi="Arial" w:cs="Arial"/>
          <w:sz w:val="20"/>
          <w:szCs w:val="20"/>
        </w:rPr>
        <w:t>ỷ</w:t>
      </w:r>
      <w:r w:rsidRPr="002B4D1D">
        <w:rPr>
          <w:rFonts w:ascii="Arial" w:hAnsi="Arial" w:cs="Arial"/>
          <w:sz w:val="20"/>
          <w:szCs w:val="20"/>
        </w:rPr>
        <w:t xml:space="preserve"> giá bình quân k</w:t>
      </w:r>
      <w:r w:rsidRPr="002B4D1D">
        <w:rPr>
          <w:rFonts w:ascii="Arial" w:hAnsi="Arial" w:cs="Arial"/>
          <w:sz w:val="20"/>
          <w:szCs w:val="20"/>
        </w:rPr>
        <w:t>ỳ</w:t>
      </w:r>
      <w:r w:rsidRPr="002B4D1D">
        <w:rPr>
          <w:rFonts w:ascii="Arial" w:hAnsi="Arial" w:cs="Arial"/>
          <w:sz w:val="20"/>
          <w:szCs w:val="20"/>
        </w:rPr>
        <w:t xml:space="preserve"> báo cáo </w:t>
      </w:r>
      <w:r w:rsidRPr="002B4D1D">
        <w:rPr>
          <w:rFonts w:ascii="Arial" w:hAnsi="Arial" w:cs="Arial"/>
          <w:sz w:val="20"/>
          <w:szCs w:val="20"/>
        </w:rPr>
        <w:t>x</w:t>
      </w:r>
      <w:r w:rsidRPr="002B4D1D">
        <w:rPr>
          <w:rFonts w:ascii="Arial" w:hAnsi="Arial" w:cs="Arial"/>
          <w:sz w:val="20"/>
          <w:szCs w:val="20"/>
        </w:rPr>
        <w:t>ấ</w:t>
      </w:r>
      <w:r w:rsidRPr="002B4D1D">
        <w:rPr>
          <w:rFonts w:ascii="Arial" w:hAnsi="Arial" w:cs="Arial"/>
          <w:sz w:val="20"/>
          <w:szCs w:val="20"/>
        </w:rPr>
        <w:t>p x</w:t>
      </w:r>
      <w:r w:rsidRPr="002B4D1D">
        <w:rPr>
          <w:rFonts w:ascii="Arial" w:hAnsi="Arial" w:cs="Arial"/>
          <w:sz w:val="20"/>
          <w:szCs w:val="20"/>
        </w:rPr>
        <w:t>ỉ</w:t>
      </w:r>
      <w:r w:rsidRPr="002B4D1D">
        <w:rPr>
          <w:rFonts w:ascii="Arial" w:hAnsi="Arial" w:cs="Arial"/>
          <w:sz w:val="20"/>
          <w:szCs w:val="20"/>
        </w:rPr>
        <w:t xml:space="preserve"> t</w:t>
      </w:r>
      <w:r w:rsidRPr="002B4D1D">
        <w:rPr>
          <w:rFonts w:ascii="Arial" w:hAnsi="Arial" w:cs="Arial"/>
          <w:sz w:val="20"/>
          <w:szCs w:val="20"/>
        </w:rPr>
        <w:t>ỷ</w:t>
      </w:r>
      <w:r w:rsidRPr="002B4D1D">
        <w:rPr>
          <w:rFonts w:ascii="Arial" w:hAnsi="Arial" w:cs="Arial"/>
          <w:sz w:val="20"/>
          <w:szCs w:val="20"/>
        </w:rPr>
        <w:t xml:space="preserve"> giá giao d</w:t>
      </w:r>
      <w:r w:rsidRPr="002B4D1D">
        <w:rPr>
          <w:rFonts w:ascii="Arial" w:hAnsi="Arial" w:cs="Arial"/>
          <w:sz w:val="20"/>
          <w:szCs w:val="20"/>
        </w:rPr>
        <w:t>ị</w:t>
      </w:r>
      <w:r w:rsidRPr="002B4D1D">
        <w:rPr>
          <w:rFonts w:ascii="Arial" w:hAnsi="Arial" w:cs="Arial"/>
          <w:sz w:val="20"/>
          <w:szCs w:val="20"/>
        </w:rPr>
        <w:t>ch th</w:t>
      </w:r>
      <w:r w:rsidRPr="002B4D1D">
        <w:rPr>
          <w:rFonts w:ascii="Arial" w:hAnsi="Arial" w:cs="Arial"/>
          <w:sz w:val="20"/>
          <w:szCs w:val="20"/>
        </w:rPr>
        <w:t>ự</w:t>
      </w:r>
      <w:r w:rsidRPr="002B4D1D">
        <w:rPr>
          <w:rFonts w:ascii="Arial" w:hAnsi="Arial" w:cs="Arial"/>
          <w:sz w:val="20"/>
          <w:szCs w:val="20"/>
        </w:rPr>
        <w:t>c t</w:t>
      </w:r>
      <w:r w:rsidRPr="002B4D1D">
        <w:rPr>
          <w:rFonts w:ascii="Arial" w:hAnsi="Arial" w:cs="Arial"/>
          <w:sz w:val="20"/>
          <w:szCs w:val="20"/>
        </w:rPr>
        <w:t>ế</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phát sinh giao d</w:t>
      </w:r>
      <w:r w:rsidRPr="002B4D1D">
        <w:rPr>
          <w:rFonts w:ascii="Arial" w:hAnsi="Arial" w:cs="Arial"/>
          <w:sz w:val="20"/>
          <w:szCs w:val="20"/>
        </w:rPr>
        <w:t>ị</w:t>
      </w:r>
      <w:r w:rsidRPr="002B4D1D">
        <w:rPr>
          <w:rFonts w:ascii="Arial" w:hAnsi="Arial" w:cs="Arial"/>
          <w:sz w:val="20"/>
          <w:szCs w:val="20"/>
        </w:rPr>
        <w:t>ch (chênh l</w:t>
      </w:r>
      <w:r w:rsidRPr="002B4D1D">
        <w:rPr>
          <w:rFonts w:ascii="Arial" w:hAnsi="Arial" w:cs="Arial"/>
          <w:sz w:val="20"/>
          <w:szCs w:val="20"/>
        </w:rPr>
        <w:t>ệ</w:t>
      </w:r>
      <w:r w:rsidRPr="002B4D1D">
        <w:rPr>
          <w:rFonts w:ascii="Arial" w:hAnsi="Arial" w:cs="Arial"/>
          <w:sz w:val="20"/>
          <w:szCs w:val="20"/>
        </w:rPr>
        <w:t>ch không vư</w:t>
      </w:r>
      <w:r w:rsidRPr="002B4D1D">
        <w:rPr>
          <w:rFonts w:ascii="Arial" w:hAnsi="Arial" w:cs="Arial"/>
          <w:sz w:val="20"/>
          <w:szCs w:val="20"/>
        </w:rPr>
        <w:t>ợ</w:t>
      </w:r>
      <w:r w:rsidRPr="002B4D1D">
        <w:rPr>
          <w:rFonts w:ascii="Arial" w:hAnsi="Arial" w:cs="Arial"/>
          <w:sz w:val="20"/>
          <w:szCs w:val="20"/>
        </w:rPr>
        <w:t>t quá biên đ</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ỷ</w:t>
      </w:r>
      <w:r w:rsidRPr="002B4D1D">
        <w:rPr>
          <w:rFonts w:ascii="Arial" w:hAnsi="Arial" w:cs="Arial"/>
          <w:sz w:val="20"/>
          <w:szCs w:val="20"/>
        </w:rPr>
        <w:t xml:space="preserve"> giá giao ngay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Ngân hàng Nhà nư</w:t>
      </w:r>
      <w:r w:rsidRPr="002B4D1D">
        <w:rPr>
          <w:rFonts w:ascii="Arial" w:hAnsi="Arial" w:cs="Arial"/>
          <w:sz w:val="20"/>
          <w:szCs w:val="20"/>
        </w:rPr>
        <w:t>ớ</w:t>
      </w:r>
      <w:r w:rsidRPr="002B4D1D">
        <w:rPr>
          <w:rFonts w:ascii="Arial" w:hAnsi="Arial" w:cs="Arial"/>
          <w:sz w:val="20"/>
          <w:szCs w:val="20"/>
        </w:rPr>
        <w:t>c Vi</w:t>
      </w:r>
      <w:r w:rsidRPr="002B4D1D">
        <w:rPr>
          <w:rFonts w:ascii="Arial" w:hAnsi="Arial" w:cs="Arial"/>
          <w:sz w:val="20"/>
          <w:szCs w:val="20"/>
        </w:rPr>
        <w:t>ệ</w:t>
      </w:r>
      <w:r w:rsidRPr="002B4D1D">
        <w:rPr>
          <w:rFonts w:ascii="Arial" w:hAnsi="Arial" w:cs="Arial"/>
          <w:sz w:val="20"/>
          <w:szCs w:val="20"/>
        </w:rPr>
        <w:t>t Nam) thì đư</w:t>
      </w:r>
      <w:r w:rsidRPr="002B4D1D">
        <w:rPr>
          <w:rFonts w:ascii="Arial" w:hAnsi="Arial" w:cs="Arial"/>
          <w:sz w:val="20"/>
          <w:szCs w:val="20"/>
        </w:rPr>
        <w:t>ợ</w:t>
      </w:r>
      <w:r w:rsidRPr="002B4D1D">
        <w:rPr>
          <w:rFonts w:ascii="Arial" w:hAnsi="Arial" w:cs="Arial"/>
          <w:sz w:val="20"/>
          <w:szCs w:val="20"/>
        </w:rPr>
        <w:t>c áp d</w:t>
      </w:r>
      <w:r w:rsidRPr="002B4D1D">
        <w:rPr>
          <w:rFonts w:ascii="Arial" w:hAnsi="Arial" w:cs="Arial"/>
          <w:sz w:val="20"/>
          <w:szCs w:val="20"/>
        </w:rPr>
        <w:t>ụ</w:t>
      </w:r>
      <w:r w:rsidRPr="002B4D1D">
        <w:rPr>
          <w:rFonts w:ascii="Arial" w:hAnsi="Arial" w:cs="Arial"/>
          <w:sz w:val="20"/>
          <w:szCs w:val="20"/>
        </w:rPr>
        <w:t>ng t</w:t>
      </w:r>
      <w:r w:rsidRPr="002B4D1D">
        <w:rPr>
          <w:rFonts w:ascii="Arial" w:hAnsi="Arial" w:cs="Arial"/>
          <w:sz w:val="20"/>
          <w:szCs w:val="20"/>
        </w:rPr>
        <w:t>ỷ</w:t>
      </w:r>
      <w:r w:rsidRPr="002B4D1D">
        <w:rPr>
          <w:rFonts w:ascii="Arial" w:hAnsi="Arial" w:cs="Arial"/>
          <w:sz w:val="20"/>
          <w:szCs w:val="20"/>
        </w:rPr>
        <w:t xml:space="preserve"> giá bình quân.</w:t>
      </w:r>
    </w:p>
    <w:p w14:paraId="6A88DEB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ngân hàng thương m</w:t>
      </w:r>
      <w:r w:rsidRPr="002B4D1D">
        <w:rPr>
          <w:rFonts w:ascii="Arial" w:hAnsi="Arial" w:cs="Arial"/>
          <w:sz w:val="20"/>
          <w:szCs w:val="20"/>
        </w:rPr>
        <w:t>ạ</w:t>
      </w:r>
      <w:r w:rsidRPr="002B4D1D">
        <w:rPr>
          <w:rFonts w:ascii="Arial" w:hAnsi="Arial" w:cs="Arial"/>
          <w:sz w:val="20"/>
          <w:szCs w:val="20"/>
        </w:rPr>
        <w:t>i nơi doanh nghi</w:t>
      </w:r>
      <w:r w:rsidRPr="002B4D1D">
        <w:rPr>
          <w:rFonts w:ascii="Arial" w:hAnsi="Arial" w:cs="Arial"/>
          <w:sz w:val="20"/>
          <w:szCs w:val="20"/>
        </w:rPr>
        <w:t>ệ</w:t>
      </w:r>
      <w:r w:rsidRPr="002B4D1D">
        <w:rPr>
          <w:rFonts w:ascii="Arial" w:hAnsi="Arial" w:cs="Arial"/>
          <w:sz w:val="20"/>
          <w:szCs w:val="20"/>
        </w:rPr>
        <w:t>p thư</w:t>
      </w:r>
      <w:r w:rsidRPr="002B4D1D">
        <w:rPr>
          <w:rFonts w:ascii="Arial" w:hAnsi="Arial" w:cs="Arial"/>
          <w:sz w:val="20"/>
          <w:szCs w:val="20"/>
        </w:rPr>
        <w:t>ờ</w:t>
      </w:r>
      <w:r w:rsidRPr="002B4D1D">
        <w:rPr>
          <w:rFonts w:ascii="Arial" w:hAnsi="Arial" w:cs="Arial"/>
          <w:sz w:val="20"/>
          <w:szCs w:val="20"/>
        </w:rPr>
        <w:t xml:space="preserve">ng </w:t>
      </w:r>
      <w:r w:rsidRPr="002B4D1D">
        <w:rPr>
          <w:rFonts w:ascii="Arial" w:hAnsi="Arial" w:cs="Arial"/>
          <w:sz w:val="20"/>
          <w:szCs w:val="20"/>
        </w:rPr>
        <w:t>xuyên có giao d</w:t>
      </w:r>
      <w:r w:rsidRPr="002B4D1D">
        <w:rPr>
          <w:rFonts w:ascii="Arial" w:hAnsi="Arial" w:cs="Arial"/>
          <w:sz w:val="20"/>
          <w:szCs w:val="20"/>
        </w:rPr>
        <w:t>ị</w:t>
      </w:r>
      <w:r w:rsidRPr="002B4D1D">
        <w:rPr>
          <w:rFonts w:ascii="Arial" w:hAnsi="Arial" w:cs="Arial"/>
          <w:sz w:val="20"/>
          <w:szCs w:val="20"/>
        </w:rPr>
        <w:t>ch không công b</w:t>
      </w:r>
      <w:r w:rsidRPr="002B4D1D">
        <w:rPr>
          <w:rFonts w:ascii="Arial" w:hAnsi="Arial" w:cs="Arial"/>
          <w:sz w:val="20"/>
          <w:szCs w:val="20"/>
        </w:rPr>
        <w:t>ố</w:t>
      </w:r>
      <w:r w:rsidRPr="002B4D1D">
        <w:rPr>
          <w:rFonts w:ascii="Arial" w:hAnsi="Arial" w:cs="Arial"/>
          <w:sz w:val="20"/>
          <w:szCs w:val="20"/>
        </w:rPr>
        <w:t xml:space="preserve"> t</w:t>
      </w:r>
      <w:r w:rsidRPr="002B4D1D">
        <w:rPr>
          <w:rFonts w:ascii="Arial" w:hAnsi="Arial" w:cs="Arial"/>
          <w:sz w:val="20"/>
          <w:szCs w:val="20"/>
        </w:rPr>
        <w:t>ỷ</w:t>
      </w:r>
      <w:r w:rsidRPr="002B4D1D">
        <w:rPr>
          <w:rFonts w:ascii="Arial" w:hAnsi="Arial" w:cs="Arial"/>
          <w:sz w:val="20"/>
          <w:szCs w:val="20"/>
        </w:rPr>
        <w:t xml:space="preserve"> giá c</w:t>
      </w:r>
      <w:r w:rsidRPr="002B4D1D">
        <w:rPr>
          <w:rFonts w:ascii="Arial" w:hAnsi="Arial" w:cs="Arial"/>
          <w:sz w:val="20"/>
          <w:szCs w:val="20"/>
        </w:rPr>
        <w:t>ủ</w:t>
      </w:r>
      <w:r w:rsidRPr="002B4D1D">
        <w:rPr>
          <w:rFonts w:ascii="Arial" w:hAnsi="Arial" w:cs="Arial"/>
          <w:sz w:val="20"/>
          <w:szCs w:val="20"/>
        </w:rPr>
        <w:t>a lo</w:t>
      </w:r>
      <w:r w:rsidRPr="002B4D1D">
        <w:rPr>
          <w:rFonts w:ascii="Arial" w:hAnsi="Arial" w:cs="Arial"/>
          <w:sz w:val="20"/>
          <w:szCs w:val="20"/>
        </w:rPr>
        <w:t>ạ</w:t>
      </w:r>
      <w:r w:rsidRPr="002B4D1D">
        <w:rPr>
          <w:rFonts w:ascii="Arial" w:hAnsi="Arial" w:cs="Arial"/>
          <w:sz w:val="20"/>
          <w:szCs w:val="20"/>
        </w:rPr>
        <w:t>i ngo</w:t>
      </w:r>
      <w:r w:rsidRPr="002B4D1D">
        <w:rPr>
          <w:rFonts w:ascii="Arial" w:hAnsi="Arial" w:cs="Arial"/>
          <w:sz w:val="20"/>
          <w:szCs w:val="20"/>
        </w:rPr>
        <w:t>ạ</w:t>
      </w:r>
      <w:r w:rsidRPr="002B4D1D">
        <w:rPr>
          <w:rFonts w:ascii="Arial" w:hAnsi="Arial" w:cs="Arial"/>
          <w:sz w:val="20"/>
          <w:szCs w:val="20"/>
        </w:rPr>
        <w:t>i t</w:t>
      </w:r>
      <w:r w:rsidRPr="002B4D1D">
        <w:rPr>
          <w:rFonts w:ascii="Arial" w:hAnsi="Arial" w:cs="Arial"/>
          <w:sz w:val="20"/>
          <w:szCs w:val="20"/>
        </w:rPr>
        <w:t>ệ</w:t>
      </w:r>
      <w:r w:rsidRPr="002B4D1D">
        <w:rPr>
          <w:rFonts w:ascii="Arial" w:hAnsi="Arial" w:cs="Arial"/>
          <w:sz w:val="20"/>
          <w:szCs w:val="20"/>
        </w:rPr>
        <w:t xml:space="preserve"> mà doanh nghi</w:t>
      </w:r>
      <w:r w:rsidRPr="002B4D1D">
        <w:rPr>
          <w:rFonts w:ascii="Arial" w:hAnsi="Arial" w:cs="Arial"/>
          <w:sz w:val="20"/>
          <w:szCs w:val="20"/>
        </w:rPr>
        <w:t>ệ</w:t>
      </w:r>
      <w:r w:rsidRPr="002B4D1D">
        <w:rPr>
          <w:rFonts w:ascii="Arial" w:hAnsi="Arial" w:cs="Arial"/>
          <w:sz w:val="20"/>
          <w:szCs w:val="20"/>
        </w:rPr>
        <w:t>p phát sinh thì doanh nghi</w:t>
      </w:r>
      <w:r w:rsidRPr="002B4D1D">
        <w:rPr>
          <w:rFonts w:ascii="Arial" w:hAnsi="Arial" w:cs="Arial"/>
          <w:sz w:val="20"/>
          <w:szCs w:val="20"/>
        </w:rPr>
        <w:t>ệ</w:t>
      </w:r>
      <w:r w:rsidRPr="002B4D1D">
        <w:rPr>
          <w:rFonts w:ascii="Arial" w:hAnsi="Arial" w:cs="Arial"/>
          <w:sz w:val="20"/>
          <w:szCs w:val="20"/>
        </w:rPr>
        <w:t>p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ự</w:t>
      </w:r>
      <w:r w:rsidRPr="002B4D1D">
        <w:rPr>
          <w:rFonts w:ascii="Arial" w:hAnsi="Arial" w:cs="Arial"/>
          <w:sz w:val="20"/>
          <w:szCs w:val="20"/>
        </w:rPr>
        <w:t>a ch</w:t>
      </w:r>
      <w:r w:rsidRPr="002B4D1D">
        <w:rPr>
          <w:rFonts w:ascii="Arial" w:hAnsi="Arial" w:cs="Arial"/>
          <w:sz w:val="20"/>
          <w:szCs w:val="20"/>
        </w:rPr>
        <w:t>ọ</w:t>
      </w:r>
      <w:r w:rsidRPr="002B4D1D">
        <w:rPr>
          <w:rFonts w:ascii="Arial" w:hAnsi="Arial" w:cs="Arial"/>
          <w:sz w:val="20"/>
          <w:szCs w:val="20"/>
        </w:rPr>
        <w:t>n m</w:t>
      </w:r>
      <w:r w:rsidRPr="002B4D1D">
        <w:rPr>
          <w:rFonts w:ascii="Arial" w:hAnsi="Arial" w:cs="Arial"/>
          <w:sz w:val="20"/>
          <w:szCs w:val="20"/>
        </w:rPr>
        <w:t>ộ</w:t>
      </w:r>
      <w:r w:rsidRPr="002B4D1D">
        <w:rPr>
          <w:rFonts w:ascii="Arial" w:hAnsi="Arial" w:cs="Arial"/>
          <w:sz w:val="20"/>
          <w:szCs w:val="20"/>
        </w:rPr>
        <w:t>t lo</w:t>
      </w:r>
      <w:r w:rsidRPr="002B4D1D">
        <w:rPr>
          <w:rFonts w:ascii="Arial" w:hAnsi="Arial" w:cs="Arial"/>
          <w:sz w:val="20"/>
          <w:szCs w:val="20"/>
        </w:rPr>
        <w:t>ạ</w:t>
      </w:r>
      <w:r w:rsidRPr="002B4D1D">
        <w:rPr>
          <w:rFonts w:ascii="Arial" w:hAnsi="Arial" w:cs="Arial"/>
          <w:sz w:val="20"/>
          <w:szCs w:val="20"/>
        </w:rPr>
        <w:t>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trung gian đ</w:t>
      </w:r>
      <w:r w:rsidRPr="002B4D1D">
        <w:rPr>
          <w:rFonts w:ascii="Arial" w:hAnsi="Arial" w:cs="Arial"/>
          <w:sz w:val="20"/>
          <w:szCs w:val="20"/>
        </w:rPr>
        <w:t>ể</w:t>
      </w:r>
      <w:r w:rsidRPr="002B4D1D">
        <w:rPr>
          <w:rFonts w:ascii="Arial" w:hAnsi="Arial" w:cs="Arial"/>
          <w:sz w:val="20"/>
          <w:szCs w:val="20"/>
        </w:rPr>
        <w:t xml:space="preserve"> quy đ</w:t>
      </w:r>
      <w:r w:rsidRPr="002B4D1D">
        <w:rPr>
          <w:rFonts w:ascii="Arial" w:hAnsi="Arial" w:cs="Arial"/>
          <w:sz w:val="20"/>
          <w:szCs w:val="20"/>
        </w:rPr>
        <w:t>ổ</w:t>
      </w:r>
      <w:r w:rsidRPr="002B4D1D">
        <w:rPr>
          <w:rFonts w:ascii="Arial" w:hAnsi="Arial" w:cs="Arial"/>
          <w:sz w:val="20"/>
          <w:szCs w:val="20"/>
        </w:rPr>
        <w:t>i sang đ</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nhưng ph</w:t>
      </w:r>
      <w:r w:rsidRPr="002B4D1D">
        <w:rPr>
          <w:rFonts w:ascii="Arial" w:hAnsi="Arial" w:cs="Arial"/>
          <w:sz w:val="20"/>
          <w:szCs w:val="20"/>
        </w:rPr>
        <w:t>ả</w:t>
      </w:r>
      <w:r w:rsidRPr="002B4D1D">
        <w:rPr>
          <w:rFonts w:ascii="Arial" w:hAnsi="Arial" w:cs="Arial"/>
          <w:sz w:val="20"/>
          <w:szCs w:val="20"/>
        </w:rPr>
        <w:t>i áp d</w:t>
      </w:r>
      <w:r w:rsidRPr="002B4D1D">
        <w:rPr>
          <w:rFonts w:ascii="Arial" w:hAnsi="Arial" w:cs="Arial"/>
          <w:sz w:val="20"/>
          <w:szCs w:val="20"/>
        </w:rPr>
        <w:t>ụ</w:t>
      </w:r>
      <w:r w:rsidRPr="002B4D1D">
        <w:rPr>
          <w:rFonts w:ascii="Arial" w:hAnsi="Arial" w:cs="Arial"/>
          <w:sz w:val="20"/>
          <w:szCs w:val="20"/>
        </w:rPr>
        <w:t>ng nh</w:t>
      </w:r>
      <w:r w:rsidRPr="002B4D1D">
        <w:rPr>
          <w:rFonts w:ascii="Arial" w:hAnsi="Arial" w:cs="Arial"/>
          <w:sz w:val="20"/>
          <w:szCs w:val="20"/>
        </w:rPr>
        <w:t>ấ</w:t>
      </w:r>
      <w:r w:rsidRPr="002B4D1D">
        <w:rPr>
          <w:rFonts w:ascii="Arial" w:hAnsi="Arial" w:cs="Arial"/>
          <w:sz w:val="20"/>
          <w:szCs w:val="20"/>
        </w:rPr>
        <w:t>t quán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chu</w:t>
      </w:r>
      <w:r w:rsidRPr="002B4D1D">
        <w:rPr>
          <w:rFonts w:ascii="Arial" w:hAnsi="Arial" w:cs="Arial"/>
          <w:sz w:val="20"/>
          <w:szCs w:val="20"/>
        </w:rPr>
        <w:t>ẩ</w:t>
      </w:r>
      <w:r w:rsidRPr="002B4D1D">
        <w:rPr>
          <w:rFonts w:ascii="Arial" w:hAnsi="Arial" w:cs="Arial"/>
          <w:sz w:val="20"/>
          <w:szCs w:val="20"/>
        </w:rPr>
        <w:t>n m</w:t>
      </w:r>
      <w:r w:rsidRPr="002B4D1D">
        <w:rPr>
          <w:rFonts w:ascii="Arial" w:hAnsi="Arial" w:cs="Arial"/>
          <w:sz w:val="20"/>
          <w:szCs w:val="20"/>
        </w:rPr>
        <w:t>ự</w:t>
      </w:r>
      <w:r w:rsidRPr="002B4D1D">
        <w:rPr>
          <w:rFonts w:ascii="Arial" w:hAnsi="Arial" w:cs="Arial"/>
          <w:sz w:val="20"/>
          <w:szCs w:val="20"/>
        </w:rPr>
        <w:t>c k</w:t>
      </w:r>
      <w:r w:rsidRPr="002B4D1D">
        <w:rPr>
          <w:rFonts w:ascii="Arial" w:hAnsi="Arial" w:cs="Arial"/>
          <w:sz w:val="20"/>
          <w:szCs w:val="20"/>
        </w:rPr>
        <w:t>ế</w:t>
      </w:r>
      <w:r w:rsidRPr="002B4D1D">
        <w:rPr>
          <w:rFonts w:ascii="Arial" w:hAnsi="Arial" w:cs="Arial"/>
          <w:sz w:val="20"/>
          <w:szCs w:val="20"/>
        </w:rPr>
        <w:t xml:space="preserve"> toán</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t Nam. Doanh nghi</w:t>
      </w:r>
      <w:r w:rsidRPr="002B4D1D">
        <w:rPr>
          <w:rFonts w:ascii="Arial" w:hAnsi="Arial" w:cs="Arial"/>
          <w:sz w:val="20"/>
          <w:szCs w:val="20"/>
        </w:rPr>
        <w:t>ệ</w:t>
      </w:r>
      <w:r w:rsidRPr="002B4D1D">
        <w:rPr>
          <w:rFonts w:ascii="Arial" w:hAnsi="Arial" w:cs="Arial"/>
          <w:sz w:val="20"/>
          <w:szCs w:val="20"/>
        </w:rPr>
        <w:t>p ph</w:t>
      </w:r>
      <w:r w:rsidRPr="002B4D1D">
        <w:rPr>
          <w:rFonts w:ascii="Arial" w:hAnsi="Arial" w:cs="Arial"/>
          <w:sz w:val="20"/>
          <w:szCs w:val="20"/>
        </w:rPr>
        <w:t>ả</w:t>
      </w:r>
      <w:r w:rsidRPr="002B4D1D">
        <w:rPr>
          <w:rFonts w:ascii="Arial" w:hAnsi="Arial" w:cs="Arial"/>
          <w:sz w:val="20"/>
          <w:szCs w:val="20"/>
        </w:rPr>
        <w:t>i trình bày trên Thuy</w:t>
      </w:r>
      <w:r w:rsidRPr="002B4D1D">
        <w:rPr>
          <w:rFonts w:ascii="Arial" w:hAnsi="Arial" w:cs="Arial"/>
          <w:sz w:val="20"/>
          <w:szCs w:val="20"/>
        </w:rPr>
        <w:t>ế</w:t>
      </w:r>
      <w:r w:rsidRPr="002B4D1D">
        <w:rPr>
          <w:rFonts w:ascii="Arial" w:hAnsi="Arial" w:cs="Arial"/>
          <w:sz w:val="20"/>
          <w:szCs w:val="20"/>
        </w:rPr>
        <w:t>t minh Báo cáo tài chính v</w:t>
      </w:r>
      <w:r w:rsidRPr="002B4D1D">
        <w:rPr>
          <w:rFonts w:ascii="Arial" w:hAnsi="Arial" w:cs="Arial"/>
          <w:sz w:val="20"/>
          <w:szCs w:val="20"/>
        </w:rPr>
        <w:t>ề</w:t>
      </w:r>
      <w:r w:rsidRPr="002B4D1D">
        <w:rPr>
          <w:rFonts w:ascii="Arial" w:hAnsi="Arial" w:cs="Arial"/>
          <w:sz w:val="20"/>
          <w:szCs w:val="20"/>
        </w:rPr>
        <w:t xml:space="preserve"> căn c</w:t>
      </w:r>
      <w:r w:rsidRPr="002B4D1D">
        <w:rPr>
          <w:rFonts w:ascii="Arial" w:hAnsi="Arial" w:cs="Arial"/>
          <w:sz w:val="20"/>
          <w:szCs w:val="20"/>
        </w:rPr>
        <w:t>ứ</w:t>
      </w:r>
      <w:r w:rsidRPr="002B4D1D">
        <w:rPr>
          <w:rFonts w:ascii="Arial" w:hAnsi="Arial" w:cs="Arial"/>
          <w:sz w:val="20"/>
          <w:szCs w:val="20"/>
        </w:rPr>
        <w:t xml:space="preserve"> l</w:t>
      </w:r>
      <w:r w:rsidRPr="002B4D1D">
        <w:rPr>
          <w:rFonts w:ascii="Arial" w:hAnsi="Arial" w:cs="Arial"/>
          <w:sz w:val="20"/>
          <w:szCs w:val="20"/>
        </w:rPr>
        <w:t>ự</w:t>
      </w:r>
      <w:r w:rsidRPr="002B4D1D">
        <w:rPr>
          <w:rFonts w:ascii="Arial" w:hAnsi="Arial" w:cs="Arial"/>
          <w:sz w:val="20"/>
          <w:szCs w:val="20"/>
        </w:rPr>
        <w:t>a ch</w:t>
      </w:r>
      <w:r w:rsidRPr="002B4D1D">
        <w:rPr>
          <w:rFonts w:ascii="Arial" w:hAnsi="Arial" w:cs="Arial"/>
          <w:sz w:val="20"/>
          <w:szCs w:val="20"/>
        </w:rPr>
        <w:t>ọ</w:t>
      </w:r>
      <w:r w:rsidRPr="002B4D1D">
        <w:rPr>
          <w:rFonts w:ascii="Arial" w:hAnsi="Arial" w:cs="Arial"/>
          <w:sz w:val="20"/>
          <w:szCs w:val="20"/>
        </w:rPr>
        <w:t>n lo</w:t>
      </w:r>
      <w:r w:rsidRPr="002B4D1D">
        <w:rPr>
          <w:rFonts w:ascii="Arial" w:hAnsi="Arial" w:cs="Arial"/>
          <w:sz w:val="20"/>
          <w:szCs w:val="20"/>
        </w:rPr>
        <w:t>ạ</w:t>
      </w:r>
      <w:r w:rsidRPr="002B4D1D">
        <w:rPr>
          <w:rFonts w:ascii="Arial" w:hAnsi="Arial" w:cs="Arial"/>
          <w:sz w:val="20"/>
          <w:szCs w:val="20"/>
        </w:rPr>
        <w:t>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trung gian đó và cách th</w:t>
      </w:r>
      <w:r w:rsidRPr="002B4D1D">
        <w:rPr>
          <w:rFonts w:ascii="Arial" w:hAnsi="Arial" w:cs="Arial"/>
          <w:sz w:val="20"/>
          <w:szCs w:val="20"/>
        </w:rPr>
        <w:t>ứ</w:t>
      </w:r>
      <w:r w:rsidRPr="002B4D1D">
        <w:rPr>
          <w:rFonts w:ascii="Arial" w:hAnsi="Arial" w:cs="Arial"/>
          <w:sz w:val="20"/>
          <w:szCs w:val="20"/>
        </w:rPr>
        <w:t>c quy đ</w:t>
      </w:r>
      <w:r w:rsidRPr="002B4D1D">
        <w:rPr>
          <w:rFonts w:ascii="Arial" w:hAnsi="Arial" w:cs="Arial"/>
          <w:sz w:val="20"/>
          <w:szCs w:val="20"/>
        </w:rPr>
        <w:t>ổ</w:t>
      </w:r>
      <w:r w:rsidRPr="002B4D1D">
        <w:rPr>
          <w:rFonts w:ascii="Arial" w:hAnsi="Arial" w:cs="Arial"/>
          <w:sz w:val="20"/>
          <w:szCs w:val="20"/>
        </w:rPr>
        <w:t>i lo</w:t>
      </w:r>
      <w:r w:rsidRPr="002B4D1D">
        <w:rPr>
          <w:rFonts w:ascii="Arial" w:hAnsi="Arial" w:cs="Arial"/>
          <w:sz w:val="20"/>
          <w:szCs w:val="20"/>
        </w:rPr>
        <w:t>ạ</w:t>
      </w:r>
      <w:r w:rsidRPr="002B4D1D">
        <w:rPr>
          <w:rFonts w:ascii="Arial" w:hAnsi="Arial" w:cs="Arial"/>
          <w:sz w:val="20"/>
          <w:szCs w:val="20"/>
        </w:rPr>
        <w:t>i ngo</w:t>
      </w:r>
      <w:r w:rsidRPr="002B4D1D">
        <w:rPr>
          <w:rFonts w:ascii="Arial" w:hAnsi="Arial" w:cs="Arial"/>
          <w:sz w:val="20"/>
          <w:szCs w:val="20"/>
        </w:rPr>
        <w:t>ạ</w:t>
      </w:r>
      <w:r w:rsidRPr="002B4D1D">
        <w:rPr>
          <w:rFonts w:ascii="Arial" w:hAnsi="Arial" w:cs="Arial"/>
          <w:sz w:val="20"/>
          <w:szCs w:val="20"/>
        </w:rPr>
        <w:t>i t</w:t>
      </w:r>
      <w:r w:rsidRPr="002B4D1D">
        <w:rPr>
          <w:rFonts w:ascii="Arial" w:hAnsi="Arial" w:cs="Arial"/>
          <w:sz w:val="20"/>
          <w:szCs w:val="20"/>
        </w:rPr>
        <w:t>ệ</w:t>
      </w:r>
      <w:r w:rsidRPr="002B4D1D">
        <w:rPr>
          <w:rFonts w:ascii="Arial" w:hAnsi="Arial" w:cs="Arial"/>
          <w:sz w:val="20"/>
          <w:szCs w:val="20"/>
        </w:rPr>
        <w:t xml:space="preserve"> phát sinh giao d</w:t>
      </w:r>
      <w:r w:rsidRPr="002B4D1D">
        <w:rPr>
          <w:rFonts w:ascii="Arial" w:hAnsi="Arial" w:cs="Arial"/>
          <w:sz w:val="20"/>
          <w:szCs w:val="20"/>
        </w:rPr>
        <w:t>ị</w:t>
      </w:r>
      <w:r w:rsidRPr="002B4D1D">
        <w:rPr>
          <w:rFonts w:ascii="Arial" w:hAnsi="Arial" w:cs="Arial"/>
          <w:sz w:val="20"/>
          <w:szCs w:val="20"/>
        </w:rPr>
        <w:t>ch sang đ</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w:t>
      </w:r>
    </w:p>
    <w:p w14:paraId="1FD3F67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Doanh nghi</w:t>
      </w:r>
      <w:r w:rsidRPr="002B4D1D">
        <w:rPr>
          <w:rFonts w:ascii="Arial" w:hAnsi="Arial" w:cs="Arial"/>
          <w:sz w:val="20"/>
          <w:szCs w:val="20"/>
        </w:rPr>
        <w:t>ệ</w:t>
      </w:r>
      <w:r w:rsidRPr="002B4D1D">
        <w:rPr>
          <w:rFonts w:ascii="Arial" w:hAnsi="Arial" w:cs="Arial"/>
          <w:sz w:val="20"/>
          <w:szCs w:val="20"/>
        </w:rPr>
        <w:t>p ph</w:t>
      </w:r>
      <w:r w:rsidRPr="002B4D1D">
        <w:rPr>
          <w:rFonts w:ascii="Arial" w:hAnsi="Arial" w:cs="Arial"/>
          <w:sz w:val="20"/>
          <w:szCs w:val="20"/>
        </w:rPr>
        <w:t>ả</w:t>
      </w:r>
      <w:r w:rsidRPr="002B4D1D">
        <w:rPr>
          <w:rFonts w:ascii="Arial" w:hAnsi="Arial" w:cs="Arial"/>
          <w:sz w:val="20"/>
          <w:szCs w:val="20"/>
        </w:rPr>
        <w:t>i thuy</w:t>
      </w:r>
      <w:r w:rsidRPr="002B4D1D">
        <w:rPr>
          <w:rFonts w:ascii="Arial" w:hAnsi="Arial" w:cs="Arial"/>
          <w:sz w:val="20"/>
          <w:szCs w:val="20"/>
        </w:rPr>
        <w:t>ế</w:t>
      </w:r>
      <w:r w:rsidRPr="002B4D1D">
        <w:rPr>
          <w:rFonts w:ascii="Arial" w:hAnsi="Arial" w:cs="Arial"/>
          <w:sz w:val="20"/>
          <w:szCs w:val="20"/>
        </w:rPr>
        <w:t>t minh rõ các lo</w:t>
      </w:r>
      <w:r w:rsidRPr="002B4D1D">
        <w:rPr>
          <w:rFonts w:ascii="Arial" w:hAnsi="Arial" w:cs="Arial"/>
          <w:sz w:val="20"/>
          <w:szCs w:val="20"/>
        </w:rPr>
        <w:t>ạ</w:t>
      </w:r>
      <w:r w:rsidRPr="002B4D1D">
        <w:rPr>
          <w:rFonts w:ascii="Arial" w:hAnsi="Arial" w:cs="Arial"/>
          <w:sz w:val="20"/>
          <w:szCs w:val="20"/>
        </w:rPr>
        <w:t xml:space="preserve">i </w:t>
      </w:r>
      <w:r w:rsidRPr="002B4D1D">
        <w:rPr>
          <w:rFonts w:ascii="Arial" w:hAnsi="Arial" w:cs="Arial"/>
          <w:sz w:val="20"/>
          <w:szCs w:val="20"/>
        </w:rPr>
        <w:t>t</w:t>
      </w:r>
      <w:r w:rsidRPr="002B4D1D">
        <w:rPr>
          <w:rFonts w:ascii="Arial" w:hAnsi="Arial" w:cs="Arial"/>
          <w:sz w:val="20"/>
          <w:szCs w:val="20"/>
        </w:rPr>
        <w:t>ỷ</w:t>
      </w:r>
      <w:r w:rsidRPr="002B4D1D">
        <w:rPr>
          <w:rFonts w:ascii="Arial" w:hAnsi="Arial" w:cs="Arial"/>
          <w:sz w:val="20"/>
          <w:szCs w:val="20"/>
        </w:rPr>
        <w:t xml:space="preserve"> giá đư</w:t>
      </w:r>
      <w:r w:rsidRPr="002B4D1D">
        <w:rPr>
          <w:rFonts w:ascii="Arial" w:hAnsi="Arial" w:cs="Arial"/>
          <w:sz w:val="20"/>
          <w:szCs w:val="20"/>
        </w:rPr>
        <w:t>ợ</w:t>
      </w:r>
      <w:r w:rsidRPr="002B4D1D">
        <w:rPr>
          <w:rFonts w:ascii="Arial" w:hAnsi="Arial" w:cs="Arial"/>
          <w:sz w:val="20"/>
          <w:szCs w:val="20"/>
        </w:rPr>
        <w:t>c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đ</w:t>
      </w:r>
      <w:r w:rsidRPr="002B4D1D">
        <w:rPr>
          <w:rFonts w:ascii="Arial" w:hAnsi="Arial" w:cs="Arial"/>
          <w:sz w:val="20"/>
          <w:szCs w:val="20"/>
        </w:rPr>
        <w:t>ể</w:t>
      </w:r>
      <w:r w:rsidRPr="002B4D1D">
        <w:rPr>
          <w:rFonts w:ascii="Arial" w:hAnsi="Arial" w:cs="Arial"/>
          <w:sz w:val="20"/>
          <w:szCs w:val="20"/>
        </w:rPr>
        <w:t xml:space="preserve"> chuy</w:t>
      </w:r>
      <w:r w:rsidRPr="002B4D1D">
        <w:rPr>
          <w:rFonts w:ascii="Arial" w:hAnsi="Arial" w:cs="Arial"/>
          <w:sz w:val="20"/>
          <w:szCs w:val="20"/>
        </w:rPr>
        <w:t>ể</w:t>
      </w:r>
      <w:r w:rsidRPr="002B4D1D">
        <w:rPr>
          <w:rFonts w:ascii="Arial" w:hAnsi="Arial" w:cs="Arial"/>
          <w:sz w:val="20"/>
          <w:szCs w:val="20"/>
        </w:rPr>
        <w:t>n đ</w:t>
      </w:r>
      <w:r w:rsidRPr="002B4D1D">
        <w:rPr>
          <w:rFonts w:ascii="Arial" w:hAnsi="Arial" w:cs="Arial"/>
          <w:sz w:val="20"/>
          <w:szCs w:val="20"/>
        </w:rPr>
        <w:t>ổ</w:t>
      </w:r>
      <w:r w:rsidRPr="002B4D1D">
        <w:rPr>
          <w:rFonts w:ascii="Arial" w:hAnsi="Arial" w:cs="Arial"/>
          <w:sz w:val="20"/>
          <w:szCs w:val="20"/>
        </w:rPr>
        <w:t>i Báo cáo tài chính.”</w:t>
      </w:r>
    </w:p>
    <w:p w14:paraId="21A39FC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11.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66 như sau:</w:t>
      </w:r>
    </w:p>
    <w:p w14:paraId="1D357FF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a)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ể</w:t>
      </w:r>
      <w:r w:rsidRPr="002B4D1D">
        <w:rPr>
          <w:rFonts w:ascii="Arial" w:hAnsi="Arial" w:cs="Arial"/>
          <w:sz w:val="20"/>
          <w:szCs w:val="20"/>
        </w:rPr>
        <w:t>m c kho</w:t>
      </w:r>
      <w:r w:rsidRPr="002B4D1D">
        <w:rPr>
          <w:rFonts w:ascii="Arial" w:hAnsi="Arial" w:cs="Arial"/>
          <w:sz w:val="20"/>
          <w:szCs w:val="20"/>
        </w:rPr>
        <w:t>ả</w:t>
      </w:r>
      <w:r w:rsidRPr="002B4D1D">
        <w:rPr>
          <w:rFonts w:ascii="Arial" w:hAnsi="Arial" w:cs="Arial"/>
          <w:sz w:val="20"/>
          <w:szCs w:val="20"/>
        </w:rPr>
        <w:t>n 1 Đi</w:t>
      </w:r>
      <w:r w:rsidRPr="002B4D1D">
        <w:rPr>
          <w:rFonts w:ascii="Arial" w:hAnsi="Arial" w:cs="Arial"/>
          <w:sz w:val="20"/>
          <w:szCs w:val="20"/>
        </w:rPr>
        <w:t>ề</w:t>
      </w:r>
      <w:r w:rsidRPr="002B4D1D">
        <w:rPr>
          <w:rFonts w:ascii="Arial" w:hAnsi="Arial" w:cs="Arial"/>
          <w:sz w:val="20"/>
          <w:szCs w:val="20"/>
        </w:rPr>
        <w:t>u 66 như sau:</w:t>
      </w:r>
    </w:p>
    <w:p w14:paraId="287BFFE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nhà đ</w:t>
      </w:r>
      <w:r w:rsidRPr="002B4D1D">
        <w:rPr>
          <w:rFonts w:ascii="Arial" w:hAnsi="Arial" w:cs="Arial"/>
          <w:sz w:val="20"/>
          <w:szCs w:val="20"/>
        </w:rPr>
        <w:t>ầ</w:t>
      </w:r>
      <w:r w:rsidRPr="002B4D1D">
        <w:rPr>
          <w:rFonts w:ascii="Arial" w:hAnsi="Arial" w:cs="Arial"/>
          <w:sz w:val="20"/>
          <w:szCs w:val="20"/>
        </w:rPr>
        <w:t>u tư có nghĩa v</w:t>
      </w:r>
      <w:r w:rsidRPr="002B4D1D">
        <w:rPr>
          <w:rFonts w:ascii="Arial" w:hAnsi="Arial" w:cs="Arial"/>
          <w:sz w:val="20"/>
          <w:szCs w:val="20"/>
        </w:rPr>
        <w:t>ụ</w:t>
      </w:r>
      <w:r w:rsidRPr="002B4D1D">
        <w:rPr>
          <w:rFonts w:ascii="Arial" w:hAnsi="Arial" w:cs="Arial"/>
          <w:sz w:val="20"/>
          <w:szCs w:val="20"/>
        </w:rPr>
        <w:t xml:space="preserve"> thanh toán thay cho công ty liên doanh, liên k</w:t>
      </w:r>
      <w:r w:rsidRPr="002B4D1D">
        <w:rPr>
          <w:rFonts w:ascii="Arial" w:hAnsi="Arial" w:cs="Arial"/>
          <w:sz w:val="20"/>
          <w:szCs w:val="20"/>
        </w:rPr>
        <w:t>ế</w:t>
      </w:r>
      <w:r w:rsidRPr="002B4D1D">
        <w:rPr>
          <w:rFonts w:ascii="Arial" w:hAnsi="Arial" w:cs="Arial"/>
          <w:sz w:val="20"/>
          <w:szCs w:val="20"/>
        </w:rPr>
        <w:t>t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đã đ</w:t>
      </w:r>
      <w:r w:rsidRPr="002B4D1D">
        <w:rPr>
          <w:rFonts w:ascii="Arial" w:hAnsi="Arial" w:cs="Arial"/>
          <w:sz w:val="20"/>
          <w:szCs w:val="20"/>
        </w:rPr>
        <w:t>ả</w:t>
      </w:r>
      <w:r w:rsidRPr="002B4D1D">
        <w:rPr>
          <w:rFonts w:ascii="Arial" w:hAnsi="Arial" w:cs="Arial"/>
          <w:sz w:val="20"/>
          <w:szCs w:val="20"/>
        </w:rPr>
        <w:t>m b</w:t>
      </w:r>
      <w:r w:rsidRPr="002B4D1D">
        <w:rPr>
          <w:rFonts w:ascii="Arial" w:hAnsi="Arial" w:cs="Arial"/>
          <w:sz w:val="20"/>
          <w:szCs w:val="20"/>
        </w:rPr>
        <w:t>ả</w:t>
      </w:r>
      <w:r w:rsidRPr="002B4D1D">
        <w:rPr>
          <w:rFonts w:ascii="Arial" w:hAnsi="Arial" w:cs="Arial"/>
          <w:sz w:val="20"/>
          <w:szCs w:val="20"/>
        </w:rPr>
        <w:t>o h</w:t>
      </w:r>
      <w:r w:rsidRPr="002B4D1D">
        <w:rPr>
          <w:rFonts w:ascii="Arial" w:hAnsi="Arial" w:cs="Arial"/>
          <w:sz w:val="20"/>
          <w:szCs w:val="20"/>
        </w:rPr>
        <w:t>o</w:t>
      </w:r>
      <w:r w:rsidRPr="002B4D1D">
        <w:rPr>
          <w:rFonts w:ascii="Arial" w:hAnsi="Arial" w:cs="Arial"/>
          <w:sz w:val="20"/>
          <w:szCs w:val="20"/>
        </w:rPr>
        <w:t>ặ</w:t>
      </w:r>
      <w:r w:rsidRPr="002B4D1D">
        <w:rPr>
          <w:rFonts w:ascii="Arial" w:hAnsi="Arial" w:cs="Arial"/>
          <w:sz w:val="20"/>
          <w:szCs w:val="20"/>
        </w:rPr>
        <w:t>c cam k</w:t>
      </w:r>
      <w:r w:rsidRPr="002B4D1D">
        <w:rPr>
          <w:rFonts w:ascii="Arial" w:hAnsi="Arial" w:cs="Arial"/>
          <w:sz w:val="20"/>
          <w:szCs w:val="20"/>
        </w:rPr>
        <w:t>ế</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thì căn c</w:t>
      </w:r>
      <w:r w:rsidRPr="002B4D1D">
        <w:rPr>
          <w:rFonts w:ascii="Arial" w:hAnsi="Arial" w:cs="Arial"/>
          <w:sz w:val="20"/>
          <w:szCs w:val="20"/>
        </w:rPr>
        <w:t>ứ</w:t>
      </w:r>
      <w:r w:rsidRPr="002B4D1D">
        <w:rPr>
          <w:rFonts w:ascii="Arial" w:hAnsi="Arial" w:cs="Arial"/>
          <w:sz w:val="20"/>
          <w:szCs w:val="20"/>
        </w:rPr>
        <w:t xml:space="preserve"> vào n</w:t>
      </w:r>
      <w:r w:rsidRPr="002B4D1D">
        <w:rPr>
          <w:rFonts w:ascii="Arial" w:hAnsi="Arial" w:cs="Arial"/>
          <w:sz w:val="20"/>
          <w:szCs w:val="20"/>
        </w:rPr>
        <w:t>ộ</w:t>
      </w:r>
      <w:r w:rsidRPr="002B4D1D">
        <w:rPr>
          <w:rFonts w:ascii="Arial" w:hAnsi="Arial" w:cs="Arial"/>
          <w:sz w:val="20"/>
          <w:szCs w:val="20"/>
        </w:rPr>
        <w:t>i dung c</w:t>
      </w:r>
      <w:r w:rsidRPr="002B4D1D">
        <w:rPr>
          <w:rFonts w:ascii="Arial" w:hAnsi="Arial" w:cs="Arial"/>
          <w:sz w:val="20"/>
          <w:szCs w:val="20"/>
        </w:rPr>
        <w:t>ủ</w:t>
      </w:r>
      <w:r w:rsidRPr="002B4D1D">
        <w:rPr>
          <w:rFonts w:ascii="Arial" w:hAnsi="Arial" w:cs="Arial"/>
          <w:sz w:val="20"/>
          <w:szCs w:val="20"/>
        </w:rPr>
        <w:t>a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ho</w:t>
      </w:r>
      <w:r w:rsidRPr="002B4D1D">
        <w:rPr>
          <w:rFonts w:ascii="Arial" w:hAnsi="Arial" w:cs="Arial"/>
          <w:sz w:val="20"/>
          <w:szCs w:val="20"/>
        </w:rPr>
        <w:t>ặ</w:t>
      </w:r>
      <w:r w:rsidRPr="002B4D1D">
        <w:rPr>
          <w:rFonts w:ascii="Arial" w:hAnsi="Arial" w:cs="Arial"/>
          <w:sz w:val="20"/>
          <w:szCs w:val="20"/>
        </w:rPr>
        <w:t>c th</w:t>
      </w:r>
      <w:r w:rsidRPr="002B4D1D">
        <w:rPr>
          <w:rFonts w:ascii="Arial" w:hAnsi="Arial" w:cs="Arial"/>
          <w:sz w:val="20"/>
          <w:szCs w:val="20"/>
        </w:rPr>
        <w:t>ỏ</w:t>
      </w:r>
      <w:r w:rsidRPr="002B4D1D">
        <w:rPr>
          <w:rFonts w:ascii="Arial" w:hAnsi="Arial" w:cs="Arial"/>
          <w:sz w:val="20"/>
          <w:szCs w:val="20"/>
        </w:rPr>
        <w:t>a thu</w:t>
      </w:r>
      <w:r w:rsidRPr="002B4D1D">
        <w:rPr>
          <w:rFonts w:ascii="Arial" w:hAnsi="Arial" w:cs="Arial"/>
          <w:sz w:val="20"/>
          <w:szCs w:val="20"/>
        </w:rPr>
        <w:t>ậ</w:t>
      </w:r>
      <w:r w:rsidRPr="002B4D1D">
        <w:rPr>
          <w:rFonts w:ascii="Arial" w:hAnsi="Arial" w:cs="Arial"/>
          <w:sz w:val="20"/>
          <w:szCs w:val="20"/>
        </w:rPr>
        <w:t>n đ</w:t>
      </w:r>
      <w:r w:rsidRPr="002B4D1D">
        <w:rPr>
          <w:rFonts w:ascii="Arial" w:hAnsi="Arial" w:cs="Arial"/>
          <w:sz w:val="20"/>
          <w:szCs w:val="20"/>
        </w:rPr>
        <w:t>ể</w:t>
      </w:r>
      <w:r w:rsidRPr="002B4D1D">
        <w:rPr>
          <w:rFonts w:ascii="Arial" w:hAnsi="Arial" w:cs="Arial"/>
          <w:sz w:val="20"/>
          <w:szCs w:val="20"/>
        </w:rPr>
        <w:t xml:space="preserve"> nhà đ</w:t>
      </w:r>
      <w:r w:rsidRPr="002B4D1D">
        <w:rPr>
          <w:rFonts w:ascii="Arial" w:hAnsi="Arial" w:cs="Arial"/>
          <w:sz w:val="20"/>
          <w:szCs w:val="20"/>
        </w:rPr>
        <w:t>ầ</w:t>
      </w:r>
      <w:r w:rsidRPr="002B4D1D">
        <w:rPr>
          <w:rFonts w:ascii="Arial" w:hAnsi="Arial" w:cs="Arial"/>
          <w:sz w:val="20"/>
          <w:szCs w:val="20"/>
        </w:rPr>
        <w:t>u tư xác đ</w:t>
      </w:r>
      <w:r w:rsidRPr="002B4D1D">
        <w:rPr>
          <w:rFonts w:ascii="Arial" w:hAnsi="Arial" w:cs="Arial"/>
          <w:sz w:val="20"/>
          <w:szCs w:val="20"/>
        </w:rPr>
        <w:t>ị</w:t>
      </w:r>
      <w:r w:rsidRPr="002B4D1D">
        <w:rPr>
          <w:rFonts w:ascii="Arial" w:hAnsi="Arial" w:cs="Arial"/>
          <w:sz w:val="20"/>
          <w:szCs w:val="20"/>
        </w:rPr>
        <w:t>nh quy</w:t>
      </w:r>
      <w:r w:rsidRPr="002B4D1D">
        <w:rPr>
          <w:rFonts w:ascii="Arial" w:hAnsi="Arial" w:cs="Arial"/>
          <w:sz w:val="20"/>
          <w:szCs w:val="20"/>
        </w:rPr>
        <w:t>ề</w:t>
      </w:r>
      <w:r w:rsidRPr="002B4D1D">
        <w:rPr>
          <w:rFonts w:ascii="Arial" w:hAnsi="Arial" w:cs="Arial"/>
          <w:sz w:val="20"/>
          <w:szCs w:val="20"/>
        </w:rPr>
        <w:t>n, nghĩa v</w:t>
      </w:r>
      <w:r w:rsidRPr="002B4D1D">
        <w:rPr>
          <w:rFonts w:ascii="Arial" w:hAnsi="Arial" w:cs="Arial"/>
          <w:sz w:val="20"/>
          <w:szCs w:val="20"/>
        </w:rPr>
        <w:t>ụ</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đơn v</w:t>
      </w:r>
      <w:r w:rsidRPr="002B4D1D">
        <w:rPr>
          <w:rFonts w:ascii="Arial" w:hAnsi="Arial" w:cs="Arial"/>
          <w:sz w:val="20"/>
          <w:szCs w:val="20"/>
        </w:rPr>
        <w:t>ị</w:t>
      </w:r>
      <w:r w:rsidRPr="002B4D1D">
        <w:rPr>
          <w:rFonts w:ascii="Arial" w:hAnsi="Arial" w:cs="Arial"/>
          <w:sz w:val="20"/>
          <w:szCs w:val="20"/>
        </w:rPr>
        <w:t xml:space="preserve"> mình khi phát sinh nghĩa v</w:t>
      </w:r>
      <w:r w:rsidRPr="002B4D1D">
        <w:rPr>
          <w:rFonts w:ascii="Arial" w:hAnsi="Arial" w:cs="Arial"/>
          <w:sz w:val="20"/>
          <w:szCs w:val="20"/>
        </w:rPr>
        <w:t>ụ</w:t>
      </w:r>
      <w:r w:rsidRPr="002B4D1D">
        <w:rPr>
          <w:rFonts w:ascii="Arial" w:hAnsi="Arial" w:cs="Arial"/>
          <w:sz w:val="20"/>
          <w:szCs w:val="20"/>
        </w:rPr>
        <w:t xml:space="preserve"> thanh toán thay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đã đ</w:t>
      </w:r>
      <w:r w:rsidRPr="002B4D1D">
        <w:rPr>
          <w:rFonts w:ascii="Arial" w:hAnsi="Arial" w:cs="Arial"/>
          <w:sz w:val="20"/>
          <w:szCs w:val="20"/>
        </w:rPr>
        <w:t>ả</w:t>
      </w:r>
      <w:r w:rsidRPr="002B4D1D">
        <w:rPr>
          <w:rFonts w:ascii="Arial" w:hAnsi="Arial" w:cs="Arial"/>
          <w:sz w:val="20"/>
          <w:szCs w:val="20"/>
        </w:rPr>
        <w:t>m b</w:t>
      </w:r>
      <w:r w:rsidRPr="002B4D1D">
        <w:rPr>
          <w:rFonts w:ascii="Arial" w:hAnsi="Arial" w:cs="Arial"/>
          <w:sz w:val="20"/>
          <w:szCs w:val="20"/>
        </w:rPr>
        <w:t>ả</w:t>
      </w:r>
      <w:r w:rsidRPr="002B4D1D">
        <w:rPr>
          <w:rFonts w:ascii="Arial" w:hAnsi="Arial" w:cs="Arial"/>
          <w:sz w:val="20"/>
          <w:szCs w:val="20"/>
        </w:rPr>
        <w:t>o ho</w:t>
      </w:r>
      <w:r w:rsidRPr="002B4D1D">
        <w:rPr>
          <w:rFonts w:ascii="Arial" w:hAnsi="Arial" w:cs="Arial"/>
          <w:sz w:val="20"/>
          <w:szCs w:val="20"/>
        </w:rPr>
        <w:t>ặ</w:t>
      </w:r>
      <w:r w:rsidRPr="002B4D1D">
        <w:rPr>
          <w:rFonts w:ascii="Arial" w:hAnsi="Arial" w:cs="Arial"/>
          <w:sz w:val="20"/>
          <w:szCs w:val="20"/>
        </w:rPr>
        <w:t>c cam k</w:t>
      </w:r>
      <w:r w:rsidRPr="002B4D1D">
        <w:rPr>
          <w:rFonts w:ascii="Arial" w:hAnsi="Arial" w:cs="Arial"/>
          <w:sz w:val="20"/>
          <w:szCs w:val="20"/>
        </w:rPr>
        <w:t>ế</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cho công ty liên doanh, liên k</w:t>
      </w:r>
      <w:r w:rsidRPr="002B4D1D">
        <w:rPr>
          <w:rFonts w:ascii="Arial" w:hAnsi="Arial" w:cs="Arial"/>
          <w:sz w:val="20"/>
          <w:szCs w:val="20"/>
        </w:rPr>
        <w:t>ế</w:t>
      </w:r>
      <w:r w:rsidRPr="002B4D1D">
        <w:rPr>
          <w:rFonts w:ascii="Arial" w:hAnsi="Arial" w:cs="Arial"/>
          <w:sz w:val="20"/>
          <w:szCs w:val="20"/>
        </w:rPr>
        <w:t>t đ</w:t>
      </w:r>
      <w:r w:rsidRPr="002B4D1D">
        <w:rPr>
          <w:rFonts w:ascii="Arial" w:hAnsi="Arial" w:cs="Arial"/>
          <w:sz w:val="20"/>
          <w:szCs w:val="20"/>
        </w:rPr>
        <w:t>ể</w:t>
      </w:r>
      <w:r w:rsidRPr="002B4D1D">
        <w:rPr>
          <w:rFonts w:ascii="Arial" w:hAnsi="Arial" w:cs="Arial"/>
          <w:sz w:val="20"/>
          <w:szCs w:val="20"/>
        </w:rPr>
        <w:t xml:space="preserve"> ghi nh</w:t>
      </w:r>
      <w:r w:rsidRPr="002B4D1D">
        <w:rPr>
          <w:rFonts w:ascii="Arial" w:hAnsi="Arial" w:cs="Arial"/>
          <w:sz w:val="20"/>
          <w:szCs w:val="20"/>
        </w:rPr>
        <w:t>ậ</w:t>
      </w:r>
      <w:r w:rsidRPr="002B4D1D">
        <w:rPr>
          <w:rFonts w:ascii="Arial" w:hAnsi="Arial" w:cs="Arial"/>
          <w:sz w:val="20"/>
          <w:szCs w:val="20"/>
        </w:rPr>
        <w:t>n cho phù</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w:t>
      </w:r>
    </w:p>
    <w:p w14:paraId="3815F9F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nhà đ</w:t>
      </w:r>
      <w:r w:rsidRPr="002B4D1D">
        <w:rPr>
          <w:rFonts w:ascii="Arial" w:hAnsi="Arial" w:cs="Arial"/>
          <w:sz w:val="20"/>
          <w:szCs w:val="20"/>
        </w:rPr>
        <w:t>ầ</w:t>
      </w:r>
      <w:r w:rsidRPr="002B4D1D">
        <w:rPr>
          <w:rFonts w:ascii="Arial" w:hAnsi="Arial" w:cs="Arial"/>
          <w:sz w:val="20"/>
          <w:szCs w:val="20"/>
        </w:rPr>
        <w:t>u tư cam k</w:t>
      </w:r>
      <w:r w:rsidRPr="002B4D1D">
        <w:rPr>
          <w:rFonts w:ascii="Arial" w:hAnsi="Arial" w:cs="Arial"/>
          <w:sz w:val="20"/>
          <w:szCs w:val="20"/>
        </w:rPr>
        <w:t>ế</w:t>
      </w:r>
      <w:r w:rsidRPr="002B4D1D">
        <w:rPr>
          <w:rFonts w:ascii="Arial" w:hAnsi="Arial" w:cs="Arial"/>
          <w:sz w:val="20"/>
          <w:szCs w:val="20"/>
        </w:rPr>
        <w:t>t gánh l</w:t>
      </w:r>
      <w:r w:rsidRPr="002B4D1D">
        <w:rPr>
          <w:rFonts w:ascii="Arial" w:hAnsi="Arial" w:cs="Arial"/>
          <w:sz w:val="20"/>
          <w:szCs w:val="20"/>
        </w:rPr>
        <w:t>ỗ</w:t>
      </w:r>
      <w:r w:rsidRPr="002B4D1D">
        <w:rPr>
          <w:rFonts w:ascii="Arial" w:hAnsi="Arial" w:cs="Arial"/>
          <w:sz w:val="20"/>
          <w:szCs w:val="20"/>
        </w:rPr>
        <w:t xml:space="preserve"> cho công ty liên doanh, liên k</w:t>
      </w:r>
      <w:r w:rsidRPr="002B4D1D">
        <w:rPr>
          <w:rFonts w:ascii="Arial" w:hAnsi="Arial" w:cs="Arial"/>
          <w:sz w:val="20"/>
          <w:szCs w:val="20"/>
        </w:rPr>
        <w:t>ế</w:t>
      </w:r>
      <w:r w:rsidRPr="002B4D1D">
        <w:rPr>
          <w:rFonts w:ascii="Arial" w:hAnsi="Arial" w:cs="Arial"/>
          <w:sz w:val="20"/>
          <w:szCs w:val="20"/>
        </w:rPr>
        <w:t>t ho</w:t>
      </w:r>
      <w:r w:rsidRPr="002B4D1D">
        <w:rPr>
          <w:rFonts w:ascii="Arial" w:hAnsi="Arial" w:cs="Arial"/>
          <w:sz w:val="20"/>
          <w:szCs w:val="20"/>
        </w:rPr>
        <w:t>ặ</w:t>
      </w:r>
      <w:r w:rsidRPr="002B4D1D">
        <w:rPr>
          <w:rFonts w:ascii="Arial" w:hAnsi="Arial" w:cs="Arial"/>
          <w:sz w:val="20"/>
          <w:szCs w:val="20"/>
        </w:rPr>
        <w:t>c cho phép công ty liên doanh, liên k</w:t>
      </w:r>
      <w:r w:rsidRPr="002B4D1D">
        <w:rPr>
          <w:rFonts w:ascii="Arial" w:hAnsi="Arial" w:cs="Arial"/>
          <w:sz w:val="20"/>
          <w:szCs w:val="20"/>
        </w:rPr>
        <w:t>ế</w:t>
      </w:r>
      <w:r w:rsidRPr="002B4D1D">
        <w:rPr>
          <w:rFonts w:ascii="Arial" w:hAnsi="Arial" w:cs="Arial"/>
          <w:sz w:val="20"/>
          <w:szCs w:val="20"/>
        </w:rPr>
        <w:t>t không ph</w:t>
      </w:r>
      <w:r w:rsidRPr="002B4D1D">
        <w:rPr>
          <w:rFonts w:ascii="Arial" w:hAnsi="Arial" w:cs="Arial"/>
          <w:sz w:val="20"/>
          <w:szCs w:val="20"/>
        </w:rPr>
        <w:t>ả</w:t>
      </w:r>
      <w:r w:rsidRPr="002B4D1D">
        <w:rPr>
          <w:rFonts w:ascii="Arial" w:hAnsi="Arial" w:cs="Arial"/>
          <w:sz w:val="20"/>
          <w:szCs w:val="20"/>
        </w:rPr>
        <w:t>i hoàn tr</w:t>
      </w:r>
      <w:r w:rsidRPr="002B4D1D">
        <w:rPr>
          <w:rFonts w:ascii="Arial" w:hAnsi="Arial" w:cs="Arial"/>
          <w:sz w:val="20"/>
          <w:szCs w:val="20"/>
        </w:rPr>
        <w:t>ả</w:t>
      </w:r>
      <w:r w:rsidRPr="002B4D1D">
        <w:rPr>
          <w:rFonts w:ascii="Arial" w:hAnsi="Arial" w:cs="Arial"/>
          <w:sz w:val="20"/>
          <w:szCs w:val="20"/>
        </w:rPr>
        <w:t>/b</w:t>
      </w:r>
      <w:r w:rsidRPr="002B4D1D">
        <w:rPr>
          <w:rFonts w:ascii="Arial" w:hAnsi="Arial" w:cs="Arial"/>
          <w:sz w:val="20"/>
          <w:szCs w:val="20"/>
        </w:rPr>
        <w:t>ồ</w:t>
      </w:r>
      <w:r w:rsidRPr="002B4D1D">
        <w:rPr>
          <w:rFonts w:ascii="Arial" w:hAnsi="Arial" w:cs="Arial"/>
          <w:sz w:val="20"/>
          <w:szCs w:val="20"/>
        </w:rPr>
        <w:t>i hoàn l</w:t>
      </w:r>
      <w:r w:rsidRPr="002B4D1D">
        <w:rPr>
          <w:rFonts w:ascii="Arial" w:hAnsi="Arial" w:cs="Arial"/>
          <w:sz w:val="20"/>
          <w:szCs w:val="20"/>
        </w:rPr>
        <w:t>ạ</w:t>
      </w:r>
      <w:r w:rsidRPr="002B4D1D">
        <w:rPr>
          <w:rFonts w:ascii="Arial" w:hAnsi="Arial" w:cs="Arial"/>
          <w:sz w:val="20"/>
          <w:szCs w:val="20"/>
        </w:rPr>
        <w:t>i cho nhà đ</w:t>
      </w:r>
      <w:r w:rsidRPr="002B4D1D">
        <w:rPr>
          <w:rFonts w:ascii="Arial" w:hAnsi="Arial" w:cs="Arial"/>
          <w:sz w:val="20"/>
          <w:szCs w:val="20"/>
        </w:rPr>
        <w:t>ầ</w:t>
      </w:r>
      <w:r w:rsidRPr="002B4D1D">
        <w:rPr>
          <w:rFonts w:ascii="Arial" w:hAnsi="Arial" w:cs="Arial"/>
          <w:sz w:val="20"/>
          <w:szCs w:val="20"/>
        </w:rPr>
        <w:t>u tư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đã đư</w:t>
      </w:r>
      <w:r w:rsidRPr="002B4D1D">
        <w:rPr>
          <w:rFonts w:ascii="Arial" w:hAnsi="Arial" w:cs="Arial"/>
          <w:sz w:val="20"/>
          <w:szCs w:val="20"/>
        </w:rPr>
        <w:t>ợ</w:t>
      </w:r>
      <w:r w:rsidRPr="002B4D1D">
        <w:rPr>
          <w:rFonts w:ascii="Arial" w:hAnsi="Arial" w:cs="Arial"/>
          <w:sz w:val="20"/>
          <w:szCs w:val="20"/>
        </w:rPr>
        <w:t>c nhà đ</w:t>
      </w:r>
      <w:r w:rsidRPr="002B4D1D">
        <w:rPr>
          <w:rFonts w:ascii="Arial" w:hAnsi="Arial" w:cs="Arial"/>
          <w:sz w:val="20"/>
          <w:szCs w:val="20"/>
        </w:rPr>
        <w:t>ầ</w:t>
      </w:r>
      <w:r w:rsidRPr="002B4D1D">
        <w:rPr>
          <w:rFonts w:ascii="Arial" w:hAnsi="Arial" w:cs="Arial"/>
          <w:sz w:val="20"/>
          <w:szCs w:val="20"/>
        </w:rPr>
        <w:t>u tư tr</w:t>
      </w:r>
      <w:r w:rsidRPr="002B4D1D">
        <w:rPr>
          <w:rFonts w:ascii="Arial" w:hAnsi="Arial" w:cs="Arial"/>
          <w:sz w:val="20"/>
          <w:szCs w:val="20"/>
        </w:rPr>
        <w:t>ả</w:t>
      </w:r>
      <w:r w:rsidRPr="002B4D1D">
        <w:rPr>
          <w:rFonts w:ascii="Arial" w:hAnsi="Arial" w:cs="Arial"/>
          <w:sz w:val="20"/>
          <w:szCs w:val="20"/>
        </w:rPr>
        <w:t xml:space="preserve"> thay thì kho</w:t>
      </w:r>
      <w:r w:rsidRPr="002B4D1D">
        <w:rPr>
          <w:rFonts w:ascii="Arial" w:hAnsi="Arial" w:cs="Arial"/>
          <w:sz w:val="20"/>
          <w:szCs w:val="20"/>
        </w:rPr>
        <w:t>ả</w:t>
      </w:r>
      <w:r w:rsidRPr="002B4D1D">
        <w:rPr>
          <w:rFonts w:ascii="Arial" w:hAnsi="Arial" w:cs="Arial"/>
          <w:sz w:val="20"/>
          <w:szCs w:val="20"/>
        </w:rPr>
        <w:t>n l</w:t>
      </w:r>
      <w:r w:rsidRPr="002B4D1D">
        <w:rPr>
          <w:rFonts w:ascii="Arial" w:hAnsi="Arial" w:cs="Arial"/>
          <w:sz w:val="20"/>
          <w:szCs w:val="20"/>
        </w:rPr>
        <w:t>ỗ</w:t>
      </w:r>
      <w:r w:rsidRPr="002B4D1D">
        <w:rPr>
          <w:rFonts w:ascii="Arial" w:hAnsi="Arial" w:cs="Arial"/>
          <w:sz w:val="20"/>
          <w:szCs w:val="20"/>
        </w:rPr>
        <w:t xml:space="preserve"> trong công ty liên doanh, liên k</w:t>
      </w:r>
      <w:r w:rsidRPr="002B4D1D">
        <w:rPr>
          <w:rFonts w:ascii="Arial" w:hAnsi="Arial" w:cs="Arial"/>
          <w:sz w:val="20"/>
          <w:szCs w:val="20"/>
        </w:rPr>
        <w:t>ế</w:t>
      </w:r>
      <w:r w:rsidRPr="002B4D1D">
        <w:rPr>
          <w:rFonts w:ascii="Arial" w:hAnsi="Arial" w:cs="Arial"/>
          <w:sz w:val="20"/>
          <w:szCs w:val="20"/>
        </w:rPr>
        <w:t>t h</w:t>
      </w:r>
      <w:r w:rsidRPr="002B4D1D">
        <w:rPr>
          <w:rFonts w:ascii="Arial" w:hAnsi="Arial" w:cs="Arial"/>
          <w:sz w:val="20"/>
          <w:szCs w:val="20"/>
        </w:rPr>
        <w:t>o</w:t>
      </w:r>
      <w:r w:rsidRPr="002B4D1D">
        <w:rPr>
          <w:rFonts w:ascii="Arial" w:hAnsi="Arial" w:cs="Arial"/>
          <w:sz w:val="20"/>
          <w:szCs w:val="20"/>
        </w:rPr>
        <w:t>ặ</w:t>
      </w:r>
      <w:r w:rsidRPr="002B4D1D">
        <w:rPr>
          <w:rFonts w:ascii="Arial" w:hAnsi="Arial" w:cs="Arial"/>
          <w:sz w:val="20"/>
          <w:szCs w:val="20"/>
        </w:rPr>
        <w:t>c kho</w:t>
      </w:r>
      <w:r w:rsidRPr="002B4D1D">
        <w:rPr>
          <w:rFonts w:ascii="Arial" w:hAnsi="Arial" w:cs="Arial"/>
          <w:sz w:val="20"/>
          <w:szCs w:val="20"/>
        </w:rPr>
        <w:t>ả</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thay mà nhà đ</w:t>
      </w:r>
      <w:r w:rsidRPr="002B4D1D">
        <w:rPr>
          <w:rFonts w:ascii="Arial" w:hAnsi="Arial" w:cs="Arial"/>
          <w:sz w:val="20"/>
          <w:szCs w:val="20"/>
        </w:rPr>
        <w:t>ầ</w:t>
      </w:r>
      <w:r w:rsidRPr="002B4D1D">
        <w:rPr>
          <w:rFonts w:ascii="Arial" w:hAnsi="Arial" w:cs="Arial"/>
          <w:sz w:val="20"/>
          <w:szCs w:val="20"/>
        </w:rPr>
        <w:t>u tư ph</w:t>
      </w:r>
      <w:r w:rsidRPr="002B4D1D">
        <w:rPr>
          <w:rFonts w:ascii="Arial" w:hAnsi="Arial" w:cs="Arial"/>
          <w:sz w:val="20"/>
          <w:szCs w:val="20"/>
        </w:rPr>
        <w:t>ả</w:t>
      </w:r>
      <w:r w:rsidRPr="002B4D1D">
        <w:rPr>
          <w:rFonts w:ascii="Arial" w:hAnsi="Arial" w:cs="Arial"/>
          <w:sz w:val="20"/>
          <w:szCs w:val="20"/>
        </w:rPr>
        <w:t>i gánh ch</w:t>
      </w:r>
      <w:r w:rsidRPr="002B4D1D">
        <w:rPr>
          <w:rFonts w:ascii="Arial" w:hAnsi="Arial" w:cs="Arial"/>
          <w:sz w:val="20"/>
          <w:szCs w:val="20"/>
        </w:rPr>
        <w:t>ị</w:t>
      </w:r>
      <w:r w:rsidRPr="002B4D1D">
        <w:rPr>
          <w:rFonts w:ascii="Arial" w:hAnsi="Arial" w:cs="Arial"/>
          <w:sz w:val="20"/>
          <w:szCs w:val="20"/>
        </w:rPr>
        <w:t>u đư</w:t>
      </w:r>
      <w:r w:rsidRPr="002B4D1D">
        <w:rPr>
          <w:rFonts w:ascii="Arial" w:hAnsi="Arial" w:cs="Arial"/>
          <w:sz w:val="20"/>
          <w:szCs w:val="20"/>
        </w:rPr>
        <w:t>ợ</w:t>
      </w:r>
      <w:r w:rsidRPr="002B4D1D">
        <w:rPr>
          <w:rFonts w:ascii="Arial" w:hAnsi="Arial" w:cs="Arial"/>
          <w:sz w:val="20"/>
          <w:szCs w:val="20"/>
        </w:rPr>
        <w:t>c ghi nh</w:t>
      </w:r>
      <w:r w:rsidRPr="002B4D1D">
        <w:rPr>
          <w:rFonts w:ascii="Arial" w:hAnsi="Arial" w:cs="Arial"/>
          <w:sz w:val="20"/>
          <w:szCs w:val="20"/>
        </w:rPr>
        <w:t>ậ</w:t>
      </w:r>
      <w:r w:rsidRPr="002B4D1D">
        <w:rPr>
          <w:rFonts w:ascii="Arial" w:hAnsi="Arial" w:cs="Arial"/>
          <w:sz w:val="20"/>
          <w:szCs w:val="20"/>
        </w:rPr>
        <w:t>n là m</w:t>
      </w:r>
      <w:r w:rsidRPr="002B4D1D">
        <w:rPr>
          <w:rFonts w:ascii="Arial" w:hAnsi="Arial" w:cs="Arial"/>
          <w:sz w:val="20"/>
          <w:szCs w:val="20"/>
        </w:rPr>
        <w:t>ộ</w:t>
      </w:r>
      <w:r w:rsidRPr="002B4D1D">
        <w:rPr>
          <w:rFonts w:ascii="Arial" w:hAnsi="Arial" w:cs="Arial"/>
          <w:sz w:val="20"/>
          <w:szCs w:val="20"/>
        </w:rPr>
        <w:t>t kho</w:t>
      </w:r>
      <w:r w:rsidRPr="002B4D1D">
        <w:rPr>
          <w:rFonts w:ascii="Arial" w:hAnsi="Arial" w:cs="Arial"/>
          <w:sz w:val="20"/>
          <w:szCs w:val="20"/>
        </w:rPr>
        <w:t>ả</w:t>
      </w:r>
      <w:r w:rsidRPr="002B4D1D">
        <w:rPr>
          <w:rFonts w:ascii="Arial" w:hAnsi="Arial" w:cs="Arial"/>
          <w:sz w:val="20"/>
          <w:szCs w:val="20"/>
        </w:rPr>
        <w:t>n chi phí trên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3E2374E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nhà đ</w:t>
      </w:r>
      <w:r w:rsidRPr="002B4D1D">
        <w:rPr>
          <w:rFonts w:ascii="Arial" w:hAnsi="Arial" w:cs="Arial"/>
          <w:sz w:val="20"/>
          <w:szCs w:val="20"/>
        </w:rPr>
        <w:t>ầ</w:t>
      </w:r>
      <w:r w:rsidRPr="002B4D1D">
        <w:rPr>
          <w:rFonts w:ascii="Arial" w:hAnsi="Arial" w:cs="Arial"/>
          <w:sz w:val="20"/>
          <w:szCs w:val="20"/>
        </w:rPr>
        <w:t>u tư không có cam k</w:t>
      </w:r>
      <w:r w:rsidRPr="002B4D1D">
        <w:rPr>
          <w:rFonts w:ascii="Arial" w:hAnsi="Arial" w:cs="Arial"/>
          <w:sz w:val="20"/>
          <w:szCs w:val="20"/>
        </w:rPr>
        <w:t>ế</w:t>
      </w:r>
      <w:r w:rsidRPr="002B4D1D">
        <w:rPr>
          <w:rFonts w:ascii="Arial" w:hAnsi="Arial" w:cs="Arial"/>
          <w:sz w:val="20"/>
          <w:szCs w:val="20"/>
        </w:rPr>
        <w:t>t gánh l</w:t>
      </w:r>
      <w:r w:rsidRPr="002B4D1D">
        <w:rPr>
          <w:rFonts w:ascii="Arial" w:hAnsi="Arial" w:cs="Arial"/>
          <w:sz w:val="20"/>
          <w:szCs w:val="20"/>
        </w:rPr>
        <w:t>ỗ</w:t>
      </w:r>
      <w:r w:rsidRPr="002B4D1D">
        <w:rPr>
          <w:rFonts w:ascii="Arial" w:hAnsi="Arial" w:cs="Arial"/>
          <w:sz w:val="20"/>
          <w:szCs w:val="20"/>
        </w:rPr>
        <w:t xml:space="preserve"> cho công ty liên doanh, liên k</w:t>
      </w:r>
      <w:r w:rsidRPr="002B4D1D">
        <w:rPr>
          <w:rFonts w:ascii="Arial" w:hAnsi="Arial" w:cs="Arial"/>
          <w:sz w:val="20"/>
          <w:szCs w:val="20"/>
        </w:rPr>
        <w:t>ế</w:t>
      </w:r>
      <w:r w:rsidRPr="002B4D1D">
        <w:rPr>
          <w:rFonts w:ascii="Arial" w:hAnsi="Arial" w:cs="Arial"/>
          <w:sz w:val="20"/>
          <w:szCs w:val="20"/>
        </w:rPr>
        <w:t>t và công ty liên doanh, liên k</w:t>
      </w:r>
      <w:r w:rsidRPr="002B4D1D">
        <w:rPr>
          <w:rFonts w:ascii="Arial" w:hAnsi="Arial" w:cs="Arial"/>
          <w:sz w:val="20"/>
          <w:szCs w:val="20"/>
        </w:rPr>
        <w:t>ế</w:t>
      </w:r>
      <w:r w:rsidRPr="002B4D1D">
        <w:rPr>
          <w:rFonts w:ascii="Arial" w:hAnsi="Arial" w:cs="Arial"/>
          <w:sz w:val="20"/>
          <w:szCs w:val="20"/>
        </w:rPr>
        <w:t>t có cam k</w:t>
      </w:r>
      <w:r w:rsidRPr="002B4D1D">
        <w:rPr>
          <w:rFonts w:ascii="Arial" w:hAnsi="Arial" w:cs="Arial"/>
          <w:sz w:val="20"/>
          <w:szCs w:val="20"/>
        </w:rPr>
        <w:t>ế</w:t>
      </w:r>
      <w:r w:rsidRPr="002B4D1D">
        <w:rPr>
          <w:rFonts w:ascii="Arial" w:hAnsi="Arial" w:cs="Arial"/>
          <w:sz w:val="20"/>
          <w:szCs w:val="20"/>
        </w:rPr>
        <w:t>t hoàn tr</w:t>
      </w:r>
      <w:r w:rsidRPr="002B4D1D">
        <w:rPr>
          <w:rFonts w:ascii="Arial" w:hAnsi="Arial" w:cs="Arial"/>
          <w:sz w:val="20"/>
          <w:szCs w:val="20"/>
        </w:rPr>
        <w:t>ả</w:t>
      </w:r>
      <w:r w:rsidRPr="002B4D1D">
        <w:rPr>
          <w:rFonts w:ascii="Arial" w:hAnsi="Arial" w:cs="Arial"/>
          <w:sz w:val="20"/>
          <w:szCs w:val="20"/>
        </w:rPr>
        <w:t>/b</w:t>
      </w:r>
      <w:r w:rsidRPr="002B4D1D">
        <w:rPr>
          <w:rFonts w:ascii="Arial" w:hAnsi="Arial" w:cs="Arial"/>
          <w:sz w:val="20"/>
          <w:szCs w:val="20"/>
        </w:rPr>
        <w:t>ồ</w:t>
      </w:r>
      <w:r w:rsidRPr="002B4D1D">
        <w:rPr>
          <w:rFonts w:ascii="Arial" w:hAnsi="Arial" w:cs="Arial"/>
          <w:sz w:val="20"/>
          <w:szCs w:val="20"/>
        </w:rPr>
        <w:t>i</w:t>
      </w:r>
      <w:r w:rsidRPr="002B4D1D">
        <w:rPr>
          <w:rFonts w:ascii="Arial" w:hAnsi="Arial" w:cs="Arial"/>
          <w:sz w:val="20"/>
          <w:szCs w:val="20"/>
        </w:rPr>
        <w:t xml:space="preserve"> hoàn l</w:t>
      </w:r>
      <w:r w:rsidRPr="002B4D1D">
        <w:rPr>
          <w:rFonts w:ascii="Arial" w:hAnsi="Arial" w:cs="Arial"/>
          <w:sz w:val="20"/>
          <w:szCs w:val="20"/>
        </w:rPr>
        <w:t>ạ</w:t>
      </w:r>
      <w:r w:rsidRPr="002B4D1D">
        <w:rPr>
          <w:rFonts w:ascii="Arial" w:hAnsi="Arial" w:cs="Arial"/>
          <w:sz w:val="20"/>
          <w:szCs w:val="20"/>
        </w:rPr>
        <w:t>i cho nhà đ</w:t>
      </w:r>
      <w:r w:rsidRPr="002B4D1D">
        <w:rPr>
          <w:rFonts w:ascii="Arial" w:hAnsi="Arial" w:cs="Arial"/>
          <w:sz w:val="20"/>
          <w:szCs w:val="20"/>
        </w:rPr>
        <w:t>ầ</w:t>
      </w:r>
      <w:r w:rsidRPr="002B4D1D">
        <w:rPr>
          <w:rFonts w:ascii="Arial" w:hAnsi="Arial" w:cs="Arial"/>
          <w:sz w:val="20"/>
          <w:szCs w:val="20"/>
        </w:rPr>
        <w:t>u tư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đã đư</w:t>
      </w:r>
      <w:r w:rsidRPr="002B4D1D">
        <w:rPr>
          <w:rFonts w:ascii="Arial" w:hAnsi="Arial" w:cs="Arial"/>
          <w:sz w:val="20"/>
          <w:szCs w:val="20"/>
        </w:rPr>
        <w:t>ợ</w:t>
      </w:r>
      <w:r w:rsidRPr="002B4D1D">
        <w:rPr>
          <w:rFonts w:ascii="Arial" w:hAnsi="Arial" w:cs="Arial"/>
          <w:sz w:val="20"/>
          <w:szCs w:val="20"/>
        </w:rPr>
        <w:t>c nhà đ</w:t>
      </w:r>
      <w:r w:rsidRPr="002B4D1D">
        <w:rPr>
          <w:rFonts w:ascii="Arial" w:hAnsi="Arial" w:cs="Arial"/>
          <w:sz w:val="20"/>
          <w:szCs w:val="20"/>
        </w:rPr>
        <w:t>ầ</w:t>
      </w:r>
      <w:r w:rsidRPr="002B4D1D">
        <w:rPr>
          <w:rFonts w:ascii="Arial" w:hAnsi="Arial" w:cs="Arial"/>
          <w:sz w:val="20"/>
          <w:szCs w:val="20"/>
        </w:rPr>
        <w:t>u tư tr</w:t>
      </w:r>
      <w:r w:rsidRPr="002B4D1D">
        <w:rPr>
          <w:rFonts w:ascii="Arial" w:hAnsi="Arial" w:cs="Arial"/>
          <w:sz w:val="20"/>
          <w:szCs w:val="20"/>
        </w:rPr>
        <w:t>ả</w:t>
      </w:r>
      <w:r w:rsidRPr="002B4D1D">
        <w:rPr>
          <w:rFonts w:ascii="Arial" w:hAnsi="Arial" w:cs="Arial"/>
          <w:sz w:val="20"/>
          <w:szCs w:val="20"/>
        </w:rPr>
        <w:t xml:space="preserve"> thay thì khi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thay cho công ty liên k</w:t>
      </w:r>
      <w:r w:rsidRPr="002B4D1D">
        <w:rPr>
          <w:rFonts w:ascii="Arial" w:hAnsi="Arial" w:cs="Arial"/>
          <w:sz w:val="20"/>
          <w:szCs w:val="20"/>
        </w:rPr>
        <w:t>ế</w:t>
      </w:r>
      <w:r w:rsidRPr="002B4D1D">
        <w:rPr>
          <w:rFonts w:ascii="Arial" w:hAnsi="Arial" w:cs="Arial"/>
          <w:sz w:val="20"/>
          <w:szCs w:val="20"/>
        </w:rPr>
        <w:t>t, nhà đ</w:t>
      </w:r>
      <w:r w:rsidRPr="002B4D1D">
        <w:rPr>
          <w:rFonts w:ascii="Arial" w:hAnsi="Arial" w:cs="Arial"/>
          <w:sz w:val="20"/>
          <w:szCs w:val="20"/>
        </w:rPr>
        <w:t>ầ</w:t>
      </w:r>
      <w:r w:rsidRPr="002B4D1D">
        <w:rPr>
          <w:rFonts w:ascii="Arial" w:hAnsi="Arial" w:cs="Arial"/>
          <w:sz w:val="20"/>
          <w:szCs w:val="20"/>
        </w:rPr>
        <w:t>u tư ghi nh</w:t>
      </w:r>
      <w:r w:rsidRPr="002B4D1D">
        <w:rPr>
          <w:rFonts w:ascii="Arial" w:hAnsi="Arial" w:cs="Arial"/>
          <w:sz w:val="20"/>
          <w:szCs w:val="20"/>
        </w:rPr>
        <w:t>ậ</w:t>
      </w:r>
      <w:r w:rsidRPr="002B4D1D">
        <w:rPr>
          <w:rFonts w:ascii="Arial" w:hAnsi="Arial" w:cs="Arial"/>
          <w:sz w:val="20"/>
          <w:szCs w:val="20"/>
        </w:rPr>
        <w:t>n m</w:t>
      </w:r>
      <w:r w:rsidRPr="002B4D1D">
        <w:rPr>
          <w:rFonts w:ascii="Arial" w:hAnsi="Arial" w:cs="Arial"/>
          <w:sz w:val="20"/>
          <w:szCs w:val="20"/>
        </w:rPr>
        <w:t>ộ</w:t>
      </w:r>
      <w:r w:rsidRPr="002B4D1D">
        <w:rPr>
          <w:rFonts w:ascii="Arial" w:hAnsi="Arial" w:cs="Arial"/>
          <w:sz w:val="20"/>
          <w:szCs w:val="20"/>
        </w:rPr>
        <w:t>t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t</w:t>
      </w:r>
      <w:r w:rsidRPr="002B4D1D">
        <w:rPr>
          <w:rFonts w:ascii="Arial" w:hAnsi="Arial" w:cs="Arial"/>
          <w:sz w:val="20"/>
          <w:szCs w:val="20"/>
        </w:rPr>
        <w:t>ừ</w:t>
      </w:r>
      <w:r w:rsidRPr="002B4D1D">
        <w:rPr>
          <w:rFonts w:ascii="Arial" w:hAnsi="Arial" w:cs="Arial"/>
          <w:sz w:val="20"/>
          <w:szCs w:val="20"/>
        </w:rPr>
        <w:t xml:space="preserve"> công ty liên doanh, liên k</w:t>
      </w:r>
      <w:r w:rsidRPr="002B4D1D">
        <w:rPr>
          <w:rFonts w:ascii="Arial" w:hAnsi="Arial" w:cs="Arial"/>
          <w:sz w:val="20"/>
          <w:szCs w:val="20"/>
        </w:rPr>
        <w:t>ế</w:t>
      </w:r>
      <w:r w:rsidRPr="002B4D1D">
        <w:rPr>
          <w:rFonts w:ascii="Arial" w:hAnsi="Arial" w:cs="Arial"/>
          <w:sz w:val="20"/>
          <w:szCs w:val="20"/>
        </w:rPr>
        <w:t xml:space="preserve">t tương </w:t>
      </w:r>
      <w:r w:rsidRPr="002B4D1D">
        <w:rPr>
          <w:rFonts w:ascii="Arial" w:hAnsi="Arial" w:cs="Arial"/>
          <w:sz w:val="20"/>
          <w:szCs w:val="20"/>
        </w:rPr>
        <w:t>ứ</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m</w:t>
      </w:r>
      <w:r w:rsidRPr="002B4D1D">
        <w:rPr>
          <w:rFonts w:ascii="Arial" w:hAnsi="Arial" w:cs="Arial"/>
          <w:sz w:val="20"/>
          <w:szCs w:val="20"/>
        </w:rPr>
        <w:t>ộ</w:t>
      </w:r>
      <w:r w:rsidRPr="002B4D1D">
        <w:rPr>
          <w:rFonts w:ascii="Arial" w:hAnsi="Arial" w:cs="Arial"/>
          <w:sz w:val="20"/>
          <w:szCs w:val="20"/>
        </w:rPr>
        <w:t>t kho</w:t>
      </w:r>
      <w:r w:rsidRPr="002B4D1D">
        <w:rPr>
          <w:rFonts w:ascii="Arial" w:hAnsi="Arial" w:cs="Arial"/>
          <w:sz w:val="20"/>
          <w:szCs w:val="20"/>
        </w:rPr>
        <w:t>ả</w:t>
      </w:r>
      <w:r w:rsidRPr="002B4D1D">
        <w:rPr>
          <w:rFonts w:ascii="Arial" w:hAnsi="Arial" w:cs="Arial"/>
          <w:sz w:val="20"/>
          <w:szCs w:val="20"/>
        </w:rPr>
        <w:t>n chi tr</w:t>
      </w:r>
      <w:r w:rsidRPr="002B4D1D">
        <w:rPr>
          <w:rFonts w:ascii="Arial" w:hAnsi="Arial" w:cs="Arial"/>
          <w:sz w:val="20"/>
          <w:szCs w:val="20"/>
        </w:rPr>
        <w:t>ả</w:t>
      </w:r>
      <w:r w:rsidRPr="002B4D1D">
        <w:rPr>
          <w:rFonts w:ascii="Arial" w:hAnsi="Arial" w:cs="Arial"/>
          <w:sz w:val="20"/>
          <w:szCs w:val="20"/>
        </w:rPr>
        <w:t xml:space="preserve"> cho ch</w:t>
      </w:r>
      <w:r w:rsidRPr="002B4D1D">
        <w:rPr>
          <w:rFonts w:ascii="Arial" w:hAnsi="Arial" w:cs="Arial"/>
          <w:sz w:val="20"/>
          <w:szCs w:val="20"/>
        </w:rPr>
        <w:t>ủ</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đ</w:t>
      </w:r>
      <w:r w:rsidRPr="002B4D1D">
        <w:rPr>
          <w:rFonts w:ascii="Arial" w:hAnsi="Arial" w:cs="Arial"/>
          <w:sz w:val="20"/>
          <w:szCs w:val="20"/>
        </w:rPr>
        <w:t>ồ</w:t>
      </w:r>
      <w:r w:rsidRPr="002B4D1D">
        <w:rPr>
          <w:rFonts w:ascii="Arial" w:hAnsi="Arial" w:cs="Arial"/>
          <w:sz w:val="20"/>
          <w:szCs w:val="20"/>
        </w:rPr>
        <w:t>ng th</w:t>
      </w:r>
      <w:r w:rsidRPr="002B4D1D">
        <w:rPr>
          <w:rFonts w:ascii="Arial" w:hAnsi="Arial" w:cs="Arial"/>
          <w:sz w:val="20"/>
          <w:szCs w:val="20"/>
        </w:rPr>
        <w:t>ờ</w:t>
      </w:r>
      <w:r w:rsidRPr="002B4D1D">
        <w:rPr>
          <w:rFonts w:ascii="Arial" w:hAnsi="Arial" w:cs="Arial"/>
          <w:sz w:val="20"/>
          <w:szCs w:val="20"/>
        </w:rPr>
        <w:t>i nhà đ</w:t>
      </w:r>
      <w:r w:rsidRPr="002B4D1D">
        <w:rPr>
          <w:rFonts w:ascii="Arial" w:hAnsi="Arial" w:cs="Arial"/>
          <w:sz w:val="20"/>
          <w:szCs w:val="20"/>
        </w:rPr>
        <w:t>ầ</w:t>
      </w:r>
      <w:r w:rsidRPr="002B4D1D">
        <w:rPr>
          <w:rFonts w:ascii="Arial" w:hAnsi="Arial" w:cs="Arial"/>
          <w:sz w:val="20"/>
          <w:szCs w:val="20"/>
        </w:rPr>
        <w:t>u tư ph</w:t>
      </w:r>
      <w:r w:rsidRPr="002B4D1D">
        <w:rPr>
          <w:rFonts w:ascii="Arial" w:hAnsi="Arial" w:cs="Arial"/>
          <w:sz w:val="20"/>
          <w:szCs w:val="20"/>
        </w:rPr>
        <w:t>ả</w:t>
      </w:r>
      <w:r w:rsidRPr="002B4D1D">
        <w:rPr>
          <w:rFonts w:ascii="Arial" w:hAnsi="Arial" w:cs="Arial"/>
          <w:sz w:val="20"/>
          <w:szCs w:val="20"/>
        </w:rPr>
        <w:t>i theo dõi và đánh giá kh</w:t>
      </w:r>
      <w:r w:rsidRPr="002B4D1D">
        <w:rPr>
          <w:rFonts w:ascii="Arial" w:hAnsi="Arial" w:cs="Arial"/>
          <w:sz w:val="20"/>
          <w:szCs w:val="20"/>
        </w:rPr>
        <w:t>ả</w:t>
      </w:r>
      <w:r w:rsidRPr="002B4D1D">
        <w:rPr>
          <w:rFonts w:ascii="Arial" w:hAnsi="Arial" w:cs="Arial"/>
          <w:sz w:val="20"/>
          <w:szCs w:val="20"/>
        </w:rPr>
        <w:t xml:space="preserve"> năng thu h</w:t>
      </w:r>
      <w:r w:rsidRPr="002B4D1D">
        <w:rPr>
          <w:rFonts w:ascii="Arial" w:hAnsi="Arial" w:cs="Arial"/>
          <w:sz w:val="20"/>
          <w:szCs w:val="20"/>
        </w:rPr>
        <w:t>ồ</w:t>
      </w:r>
      <w:r w:rsidRPr="002B4D1D">
        <w:rPr>
          <w:rFonts w:ascii="Arial" w:hAnsi="Arial" w:cs="Arial"/>
          <w:sz w:val="20"/>
          <w:szCs w:val="20"/>
        </w:rPr>
        <w:t>i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này t</w:t>
      </w:r>
      <w:r w:rsidRPr="002B4D1D">
        <w:rPr>
          <w:rFonts w:ascii="Arial" w:hAnsi="Arial" w:cs="Arial"/>
          <w:sz w:val="20"/>
          <w:szCs w:val="20"/>
        </w:rPr>
        <w:t>ừ</w:t>
      </w:r>
      <w:r w:rsidRPr="002B4D1D">
        <w:rPr>
          <w:rFonts w:ascii="Arial" w:hAnsi="Arial" w:cs="Arial"/>
          <w:sz w:val="20"/>
          <w:szCs w:val="20"/>
        </w:rPr>
        <w:t xml:space="preserve"> công ty liên doanh, liên k</w:t>
      </w:r>
      <w:r w:rsidRPr="002B4D1D">
        <w:rPr>
          <w:rFonts w:ascii="Arial" w:hAnsi="Arial" w:cs="Arial"/>
          <w:sz w:val="20"/>
          <w:szCs w:val="20"/>
        </w:rPr>
        <w:t>ế</w:t>
      </w:r>
      <w:r w:rsidRPr="002B4D1D">
        <w:rPr>
          <w:rFonts w:ascii="Arial" w:hAnsi="Arial" w:cs="Arial"/>
          <w:sz w:val="20"/>
          <w:szCs w:val="20"/>
        </w:rPr>
        <w:t>t đ</w:t>
      </w:r>
      <w:r w:rsidRPr="002B4D1D">
        <w:rPr>
          <w:rFonts w:ascii="Arial" w:hAnsi="Arial" w:cs="Arial"/>
          <w:sz w:val="20"/>
          <w:szCs w:val="20"/>
        </w:rPr>
        <w:t>ể</w:t>
      </w:r>
      <w:r w:rsidRPr="002B4D1D">
        <w:rPr>
          <w:rFonts w:ascii="Arial" w:hAnsi="Arial" w:cs="Arial"/>
          <w:sz w:val="20"/>
          <w:szCs w:val="20"/>
        </w:rPr>
        <w:t xml:space="preserve"> trích l</w:t>
      </w:r>
      <w:r w:rsidRPr="002B4D1D">
        <w:rPr>
          <w:rFonts w:ascii="Arial" w:hAnsi="Arial" w:cs="Arial"/>
          <w:sz w:val="20"/>
          <w:szCs w:val="20"/>
        </w:rPr>
        <w:t>ậ</w:t>
      </w:r>
      <w:r w:rsidRPr="002B4D1D">
        <w:rPr>
          <w:rFonts w:ascii="Arial" w:hAnsi="Arial" w:cs="Arial"/>
          <w:sz w:val="20"/>
          <w:szCs w:val="20"/>
        </w:rPr>
        <w:t>p d</w:t>
      </w:r>
      <w:r w:rsidRPr="002B4D1D">
        <w:rPr>
          <w:rFonts w:ascii="Arial" w:hAnsi="Arial" w:cs="Arial"/>
          <w:sz w:val="20"/>
          <w:szCs w:val="20"/>
        </w:rPr>
        <w:t>ự</w:t>
      </w:r>
      <w:r w:rsidRPr="002B4D1D">
        <w:rPr>
          <w:rFonts w:ascii="Arial" w:hAnsi="Arial" w:cs="Arial"/>
          <w:sz w:val="20"/>
          <w:szCs w:val="20"/>
        </w:rPr>
        <w:t xml:space="preserve"> phòng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khó đòi theo quy đ</w:t>
      </w:r>
      <w:r w:rsidRPr="002B4D1D">
        <w:rPr>
          <w:rFonts w:ascii="Arial" w:hAnsi="Arial" w:cs="Arial"/>
          <w:sz w:val="20"/>
          <w:szCs w:val="20"/>
        </w:rPr>
        <w:t>ị</w:t>
      </w:r>
      <w:r w:rsidRPr="002B4D1D">
        <w:rPr>
          <w:rFonts w:ascii="Arial" w:hAnsi="Arial" w:cs="Arial"/>
          <w:sz w:val="20"/>
          <w:szCs w:val="20"/>
        </w:rPr>
        <w:t>nh.”</w:t>
      </w:r>
    </w:p>
    <w:p w14:paraId="7148017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ể</w:t>
      </w:r>
      <w:r w:rsidRPr="002B4D1D">
        <w:rPr>
          <w:rFonts w:ascii="Arial" w:hAnsi="Arial" w:cs="Arial"/>
          <w:sz w:val="20"/>
          <w:szCs w:val="20"/>
        </w:rPr>
        <w:t>m h kho</w:t>
      </w:r>
      <w:r w:rsidRPr="002B4D1D">
        <w:rPr>
          <w:rFonts w:ascii="Arial" w:hAnsi="Arial" w:cs="Arial"/>
          <w:sz w:val="20"/>
          <w:szCs w:val="20"/>
        </w:rPr>
        <w:t>ả</w:t>
      </w:r>
      <w:r w:rsidRPr="002B4D1D">
        <w:rPr>
          <w:rFonts w:ascii="Arial" w:hAnsi="Arial" w:cs="Arial"/>
          <w:sz w:val="20"/>
          <w:szCs w:val="20"/>
        </w:rPr>
        <w:t>n 1 Đi</w:t>
      </w:r>
      <w:r w:rsidRPr="002B4D1D">
        <w:rPr>
          <w:rFonts w:ascii="Arial" w:hAnsi="Arial" w:cs="Arial"/>
          <w:sz w:val="20"/>
          <w:szCs w:val="20"/>
        </w:rPr>
        <w:t>ề</w:t>
      </w:r>
      <w:r w:rsidRPr="002B4D1D">
        <w:rPr>
          <w:rFonts w:ascii="Arial" w:hAnsi="Arial" w:cs="Arial"/>
          <w:sz w:val="20"/>
          <w:szCs w:val="20"/>
        </w:rPr>
        <w:t>u 66 như sau:</w:t>
      </w:r>
    </w:p>
    <w:p w14:paraId="726D9D6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Riêng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đã nh</w:t>
      </w:r>
      <w:r w:rsidRPr="002B4D1D">
        <w:rPr>
          <w:rFonts w:ascii="Arial" w:hAnsi="Arial" w:cs="Arial"/>
          <w:sz w:val="20"/>
          <w:szCs w:val="20"/>
        </w:rPr>
        <w:t>ậ</w:t>
      </w:r>
      <w:r w:rsidRPr="002B4D1D">
        <w:rPr>
          <w:rFonts w:ascii="Arial" w:hAnsi="Arial" w:cs="Arial"/>
          <w:sz w:val="20"/>
          <w:szCs w:val="20"/>
        </w:rPr>
        <w:t>n trong k</w:t>
      </w:r>
      <w:r w:rsidRPr="002B4D1D">
        <w:rPr>
          <w:rFonts w:ascii="Arial" w:hAnsi="Arial" w:cs="Arial"/>
          <w:sz w:val="20"/>
          <w:szCs w:val="20"/>
        </w:rPr>
        <w:t>ỳ</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công ty liên doan</w:t>
      </w:r>
      <w:r w:rsidRPr="002B4D1D">
        <w:rPr>
          <w:rFonts w:ascii="Arial" w:hAnsi="Arial" w:cs="Arial"/>
          <w:sz w:val="20"/>
          <w:szCs w:val="20"/>
        </w:rPr>
        <w:t>h, liên k</w:t>
      </w:r>
      <w:r w:rsidRPr="002B4D1D">
        <w:rPr>
          <w:rFonts w:ascii="Arial" w:hAnsi="Arial" w:cs="Arial"/>
          <w:sz w:val="20"/>
          <w:szCs w:val="20"/>
        </w:rPr>
        <w:t>ế</w:t>
      </w:r>
      <w:r w:rsidRPr="002B4D1D">
        <w:rPr>
          <w:rFonts w:ascii="Arial" w:hAnsi="Arial" w:cs="Arial"/>
          <w:sz w:val="20"/>
          <w:szCs w:val="20"/>
        </w:rPr>
        <w:t>t đư</w:t>
      </w:r>
      <w:r w:rsidRPr="002B4D1D">
        <w:rPr>
          <w:rFonts w:ascii="Arial" w:hAnsi="Arial" w:cs="Arial"/>
          <w:sz w:val="20"/>
          <w:szCs w:val="20"/>
        </w:rPr>
        <w:t>ợ</w:t>
      </w:r>
      <w:r w:rsidRPr="002B4D1D">
        <w:rPr>
          <w:rFonts w:ascii="Arial" w:hAnsi="Arial" w:cs="Arial"/>
          <w:sz w:val="20"/>
          <w:szCs w:val="20"/>
        </w:rPr>
        <w:t>c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như sau:</w:t>
      </w:r>
    </w:p>
    <w:p w14:paraId="723D656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N</w:t>
      </w:r>
      <w:r w:rsidRPr="002B4D1D">
        <w:rPr>
          <w:rFonts w:ascii="Arial" w:hAnsi="Arial" w:cs="Arial"/>
          <w:sz w:val="20"/>
          <w:szCs w:val="20"/>
        </w:rPr>
        <w:t>ợ</w:t>
      </w:r>
      <w:r w:rsidRPr="002B4D1D">
        <w:rPr>
          <w:rFonts w:ascii="Arial" w:hAnsi="Arial" w:cs="Arial"/>
          <w:sz w:val="20"/>
          <w:szCs w:val="20"/>
        </w:rPr>
        <w:t xml:space="preserve"> Doanh thu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tài chính</w:t>
      </w:r>
    </w:p>
    <w:p w14:paraId="3867A4D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Có Ph</w:t>
      </w:r>
      <w:r w:rsidRPr="002B4D1D">
        <w:rPr>
          <w:rFonts w:ascii="Arial" w:hAnsi="Arial" w:cs="Arial"/>
          <w:sz w:val="20"/>
          <w:szCs w:val="20"/>
        </w:rPr>
        <w:t>ầ</w:t>
      </w:r>
      <w:r w:rsidRPr="002B4D1D">
        <w:rPr>
          <w:rFonts w:ascii="Arial" w:hAnsi="Arial" w:cs="Arial"/>
          <w:sz w:val="20"/>
          <w:szCs w:val="20"/>
        </w:rPr>
        <w:t>n lãi ho</w:t>
      </w:r>
      <w:r w:rsidRPr="002B4D1D">
        <w:rPr>
          <w:rFonts w:ascii="Arial" w:hAnsi="Arial" w:cs="Arial"/>
          <w:sz w:val="20"/>
          <w:szCs w:val="20"/>
        </w:rPr>
        <w:t>ặ</w:t>
      </w:r>
      <w:r w:rsidRPr="002B4D1D">
        <w:rPr>
          <w:rFonts w:ascii="Arial" w:hAnsi="Arial" w:cs="Arial"/>
          <w:sz w:val="20"/>
          <w:szCs w:val="20"/>
        </w:rPr>
        <w:t>c l</w:t>
      </w:r>
      <w:r w:rsidRPr="002B4D1D">
        <w:rPr>
          <w:rFonts w:ascii="Arial" w:hAnsi="Arial" w:cs="Arial"/>
          <w:sz w:val="20"/>
          <w:szCs w:val="20"/>
        </w:rPr>
        <w:t>ỗ</w:t>
      </w:r>
      <w:r w:rsidRPr="002B4D1D">
        <w:rPr>
          <w:rFonts w:ascii="Arial" w:hAnsi="Arial" w:cs="Arial"/>
          <w:sz w:val="20"/>
          <w:szCs w:val="20"/>
        </w:rPr>
        <w:t xml:space="preserve"> trong công ty liên doanh, liên k</w:t>
      </w:r>
      <w:r w:rsidRPr="002B4D1D">
        <w:rPr>
          <w:rFonts w:ascii="Arial" w:hAnsi="Arial" w:cs="Arial"/>
          <w:sz w:val="20"/>
          <w:szCs w:val="20"/>
        </w:rPr>
        <w:t>ế</w:t>
      </w:r>
      <w:r w:rsidRPr="002B4D1D">
        <w:rPr>
          <w:rFonts w:ascii="Arial" w:hAnsi="Arial" w:cs="Arial"/>
          <w:sz w:val="20"/>
          <w:szCs w:val="20"/>
        </w:rPr>
        <w:t>t.</w:t>
      </w:r>
    </w:p>
    <w:p w14:paraId="7B2B9B2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12.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73 như sau:</w:t>
      </w:r>
    </w:p>
    <w:p w14:paraId="52EC193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a)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2 Đi</w:t>
      </w:r>
      <w:r w:rsidRPr="002B4D1D">
        <w:rPr>
          <w:rFonts w:ascii="Arial" w:hAnsi="Arial" w:cs="Arial"/>
          <w:sz w:val="20"/>
          <w:szCs w:val="20"/>
        </w:rPr>
        <w:t>ề</w:t>
      </w:r>
      <w:r w:rsidRPr="002B4D1D">
        <w:rPr>
          <w:rFonts w:ascii="Arial" w:hAnsi="Arial" w:cs="Arial"/>
          <w:sz w:val="20"/>
          <w:szCs w:val="20"/>
        </w:rPr>
        <w:t>u 73 như sau:</w:t>
      </w:r>
    </w:p>
    <w:p w14:paraId="468FF1C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Kh</w:t>
      </w:r>
      <w:r w:rsidRPr="002B4D1D">
        <w:rPr>
          <w:rFonts w:ascii="Arial" w:hAnsi="Arial" w:cs="Arial"/>
          <w:sz w:val="20"/>
          <w:szCs w:val="20"/>
        </w:rPr>
        <w:t>ấ</w:t>
      </w:r>
      <w:r w:rsidRPr="002B4D1D">
        <w:rPr>
          <w:rFonts w:ascii="Arial" w:hAnsi="Arial" w:cs="Arial"/>
          <w:sz w:val="20"/>
          <w:szCs w:val="20"/>
        </w:rPr>
        <w:t>u hao TSCĐ và BĐSĐT - Mã s</w:t>
      </w:r>
      <w:r w:rsidRPr="002B4D1D">
        <w:rPr>
          <w:rFonts w:ascii="Arial" w:hAnsi="Arial" w:cs="Arial"/>
          <w:sz w:val="20"/>
          <w:szCs w:val="20"/>
        </w:rPr>
        <w:t>ố</w:t>
      </w:r>
      <w:r w:rsidRPr="002B4D1D">
        <w:rPr>
          <w:rFonts w:ascii="Arial" w:hAnsi="Arial" w:cs="Arial"/>
          <w:sz w:val="20"/>
          <w:szCs w:val="20"/>
        </w:rPr>
        <w:t xml:space="preserve"> 02</w:t>
      </w:r>
    </w:p>
    <w:p w14:paraId="1B3B2BD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Trư</w:t>
      </w:r>
      <w:r w:rsidRPr="002B4D1D">
        <w:rPr>
          <w:rFonts w:ascii="Arial" w:hAnsi="Arial" w:cs="Arial"/>
          <w:sz w:val="20"/>
          <w:szCs w:val="20"/>
        </w:rPr>
        <w:t>ờ</w:t>
      </w:r>
      <w:r w:rsidRPr="002B4D1D">
        <w:rPr>
          <w:rFonts w:ascii="Arial" w:hAnsi="Arial" w:cs="Arial"/>
          <w:sz w:val="20"/>
          <w:szCs w:val="20"/>
        </w:rPr>
        <w:t xml:space="preserve">ng </w:t>
      </w:r>
      <w:r w:rsidRPr="002B4D1D">
        <w:rPr>
          <w:rFonts w:ascii="Arial" w:hAnsi="Arial" w:cs="Arial"/>
          <w:sz w:val="20"/>
          <w:szCs w:val="20"/>
        </w:rPr>
        <w:t>h</w:t>
      </w:r>
      <w:r w:rsidRPr="002B4D1D">
        <w:rPr>
          <w:rFonts w:ascii="Arial" w:hAnsi="Arial" w:cs="Arial"/>
          <w:sz w:val="20"/>
          <w:szCs w:val="20"/>
        </w:rPr>
        <w:t>ợ</w:t>
      </w:r>
      <w:r w:rsidRPr="002B4D1D">
        <w:rPr>
          <w:rFonts w:ascii="Arial" w:hAnsi="Arial" w:cs="Arial"/>
          <w:sz w:val="20"/>
          <w:szCs w:val="20"/>
        </w:rPr>
        <w:t>p doanh nghi</w:t>
      </w:r>
      <w:r w:rsidRPr="002B4D1D">
        <w:rPr>
          <w:rFonts w:ascii="Arial" w:hAnsi="Arial" w:cs="Arial"/>
          <w:sz w:val="20"/>
          <w:szCs w:val="20"/>
        </w:rPr>
        <w:t>ệ</w:t>
      </w:r>
      <w:r w:rsidRPr="002B4D1D">
        <w:rPr>
          <w:rFonts w:ascii="Arial" w:hAnsi="Arial" w:cs="Arial"/>
          <w:sz w:val="20"/>
          <w:szCs w:val="20"/>
        </w:rPr>
        <w:t>p bóc tách riêng đư</w:t>
      </w:r>
      <w:r w:rsidRPr="002B4D1D">
        <w:rPr>
          <w:rFonts w:ascii="Arial" w:hAnsi="Arial" w:cs="Arial"/>
          <w:sz w:val="20"/>
          <w:szCs w:val="20"/>
        </w:rPr>
        <w:t>ợ</w:t>
      </w:r>
      <w:r w:rsidRPr="002B4D1D">
        <w:rPr>
          <w:rFonts w:ascii="Arial" w:hAnsi="Arial" w:cs="Arial"/>
          <w:sz w:val="20"/>
          <w:szCs w:val="20"/>
        </w:rPr>
        <w:t>c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còn n</w:t>
      </w:r>
      <w:r w:rsidRPr="002B4D1D">
        <w:rPr>
          <w:rFonts w:ascii="Arial" w:hAnsi="Arial" w:cs="Arial"/>
          <w:sz w:val="20"/>
          <w:szCs w:val="20"/>
        </w:rPr>
        <w:t>ằ</w:t>
      </w:r>
      <w:r w:rsidRPr="002B4D1D">
        <w:rPr>
          <w:rFonts w:ascii="Arial" w:hAnsi="Arial" w:cs="Arial"/>
          <w:sz w:val="20"/>
          <w:szCs w:val="20"/>
        </w:rPr>
        <w:t>m trong hàng t</w:t>
      </w:r>
      <w:r w:rsidRPr="002B4D1D">
        <w:rPr>
          <w:rFonts w:ascii="Arial" w:hAnsi="Arial" w:cs="Arial"/>
          <w:sz w:val="20"/>
          <w:szCs w:val="20"/>
        </w:rPr>
        <w:t>ồ</w:t>
      </w:r>
      <w:r w:rsidRPr="002B4D1D">
        <w:rPr>
          <w:rFonts w:ascii="Arial" w:hAnsi="Arial" w:cs="Arial"/>
          <w:sz w:val="20"/>
          <w:szCs w:val="20"/>
        </w:rPr>
        <w:t>n kho và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đã đư</w:t>
      </w:r>
      <w:r w:rsidRPr="002B4D1D">
        <w:rPr>
          <w:rFonts w:ascii="Arial" w:hAnsi="Arial" w:cs="Arial"/>
          <w:sz w:val="20"/>
          <w:szCs w:val="20"/>
        </w:rPr>
        <w:t>ợ</w:t>
      </w:r>
      <w:r w:rsidRPr="002B4D1D">
        <w:rPr>
          <w:rFonts w:ascii="Arial" w:hAnsi="Arial" w:cs="Arial"/>
          <w:sz w:val="20"/>
          <w:szCs w:val="20"/>
        </w:rPr>
        <w:t>c tính vào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trong k</w:t>
      </w:r>
      <w:r w:rsidRPr="002B4D1D">
        <w:rPr>
          <w:rFonts w:ascii="Arial" w:hAnsi="Arial" w:cs="Arial"/>
          <w:sz w:val="20"/>
          <w:szCs w:val="20"/>
        </w:rPr>
        <w:t>ỳ</w:t>
      </w: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“Kh</w:t>
      </w:r>
      <w:r w:rsidRPr="002B4D1D">
        <w:rPr>
          <w:rFonts w:ascii="Arial" w:hAnsi="Arial" w:cs="Arial"/>
          <w:sz w:val="20"/>
          <w:szCs w:val="20"/>
        </w:rPr>
        <w:t>ấ</w:t>
      </w:r>
      <w:r w:rsidRPr="002B4D1D">
        <w:rPr>
          <w:rFonts w:ascii="Arial" w:hAnsi="Arial" w:cs="Arial"/>
          <w:sz w:val="20"/>
          <w:szCs w:val="20"/>
        </w:rPr>
        <w:t>u hao TSCĐ và BĐSĐT” ch</w:t>
      </w:r>
      <w:r w:rsidRPr="002B4D1D">
        <w:rPr>
          <w:rFonts w:ascii="Arial" w:hAnsi="Arial" w:cs="Arial"/>
          <w:sz w:val="20"/>
          <w:szCs w:val="20"/>
        </w:rPr>
        <w:t>ỉ</w:t>
      </w:r>
      <w:r w:rsidRPr="002B4D1D">
        <w:rPr>
          <w:rFonts w:ascii="Arial" w:hAnsi="Arial" w:cs="Arial"/>
          <w:sz w:val="20"/>
          <w:szCs w:val="20"/>
        </w:rPr>
        <w:t xml:space="preserve"> 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đã đư</w:t>
      </w:r>
      <w:r w:rsidRPr="002B4D1D">
        <w:rPr>
          <w:rFonts w:ascii="Arial" w:hAnsi="Arial" w:cs="Arial"/>
          <w:sz w:val="20"/>
          <w:szCs w:val="20"/>
        </w:rPr>
        <w:t>ợ</w:t>
      </w:r>
      <w:r w:rsidRPr="002B4D1D">
        <w:rPr>
          <w:rFonts w:ascii="Arial" w:hAnsi="Arial" w:cs="Arial"/>
          <w:sz w:val="20"/>
          <w:szCs w:val="20"/>
        </w:rPr>
        <w:t>c tính vào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 xml:space="preserve">ng </w:t>
      </w:r>
      <w:r w:rsidRPr="002B4D1D">
        <w:rPr>
          <w:rFonts w:ascii="Arial" w:hAnsi="Arial" w:cs="Arial"/>
          <w:sz w:val="20"/>
          <w:szCs w:val="20"/>
        </w:rPr>
        <w:t>kinh doanh trong k</w:t>
      </w:r>
      <w:r w:rsidRPr="002B4D1D">
        <w:rPr>
          <w:rFonts w:ascii="Arial" w:hAnsi="Arial" w:cs="Arial"/>
          <w:sz w:val="20"/>
          <w:szCs w:val="20"/>
        </w:rPr>
        <w:t>ỳ</w:t>
      </w:r>
      <w:r w:rsidRPr="002B4D1D">
        <w:rPr>
          <w:rFonts w:ascii="Arial" w:hAnsi="Arial" w:cs="Arial"/>
          <w:sz w:val="20"/>
          <w:szCs w:val="20"/>
        </w:rPr>
        <w:t xml:space="preserve"> và kho</w:t>
      </w:r>
      <w:r w:rsidRPr="002B4D1D">
        <w:rPr>
          <w:rFonts w:ascii="Arial" w:hAnsi="Arial" w:cs="Arial"/>
          <w:sz w:val="20"/>
          <w:szCs w:val="20"/>
        </w:rPr>
        <w:t>ả</w:t>
      </w:r>
      <w:r w:rsidRPr="002B4D1D">
        <w:rPr>
          <w:rFonts w:ascii="Arial" w:hAnsi="Arial" w:cs="Arial"/>
          <w:sz w:val="20"/>
          <w:szCs w:val="20"/>
        </w:rPr>
        <w:t>n phân b</w:t>
      </w:r>
      <w:r w:rsidRPr="002B4D1D">
        <w:rPr>
          <w:rFonts w:ascii="Arial" w:hAnsi="Arial" w:cs="Arial"/>
          <w:sz w:val="20"/>
          <w:szCs w:val="20"/>
        </w:rPr>
        <w:t>ổ</w:t>
      </w:r>
      <w:r w:rsidRPr="002B4D1D">
        <w:rPr>
          <w:rFonts w:ascii="Arial" w:hAnsi="Arial" w:cs="Arial"/>
          <w:sz w:val="20"/>
          <w:szCs w:val="20"/>
        </w:rPr>
        <w:t xml:space="preserve">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v</w:t>
      </w:r>
      <w:r w:rsidRPr="002B4D1D">
        <w:rPr>
          <w:rFonts w:ascii="Arial" w:hAnsi="Arial" w:cs="Arial"/>
          <w:sz w:val="20"/>
          <w:szCs w:val="20"/>
        </w:rPr>
        <w:t>ề</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thuê đ</w:t>
      </w:r>
      <w:r w:rsidRPr="002B4D1D">
        <w:rPr>
          <w:rFonts w:ascii="Arial" w:hAnsi="Arial" w:cs="Arial"/>
          <w:sz w:val="20"/>
          <w:szCs w:val="20"/>
        </w:rPr>
        <w:t>ấ</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m</w:t>
      </w:r>
      <w:r w:rsidRPr="002B4D1D">
        <w:rPr>
          <w:rFonts w:ascii="Arial" w:hAnsi="Arial" w:cs="Arial"/>
          <w:sz w:val="20"/>
          <w:szCs w:val="20"/>
        </w:rPr>
        <w:t>ộ</w:t>
      </w:r>
      <w:r w:rsidRPr="002B4D1D">
        <w:rPr>
          <w:rFonts w:ascii="Arial" w:hAnsi="Arial" w:cs="Arial"/>
          <w:sz w:val="20"/>
          <w:szCs w:val="20"/>
        </w:rPr>
        <w:t>t l</w:t>
      </w:r>
      <w:r w:rsidRPr="002B4D1D">
        <w:rPr>
          <w:rFonts w:ascii="Arial" w:hAnsi="Arial" w:cs="Arial"/>
          <w:sz w:val="20"/>
          <w:szCs w:val="20"/>
        </w:rPr>
        <w:t>ầ</w:t>
      </w:r>
      <w:r w:rsidRPr="002B4D1D">
        <w:rPr>
          <w:rFonts w:ascii="Arial" w:hAnsi="Arial" w:cs="Arial"/>
          <w:sz w:val="20"/>
          <w:szCs w:val="20"/>
        </w:rPr>
        <w:t>n không đ</w:t>
      </w:r>
      <w:r w:rsidRPr="002B4D1D">
        <w:rPr>
          <w:rFonts w:ascii="Arial" w:hAnsi="Arial" w:cs="Arial"/>
          <w:sz w:val="20"/>
          <w:szCs w:val="20"/>
        </w:rPr>
        <w:t>ủ</w:t>
      </w:r>
      <w:r w:rsidRPr="002B4D1D">
        <w:rPr>
          <w:rFonts w:ascii="Arial" w:hAnsi="Arial" w:cs="Arial"/>
          <w:sz w:val="20"/>
          <w:szCs w:val="20"/>
        </w:rPr>
        <w:t xml:space="preserve"> đi</w:t>
      </w:r>
      <w:r w:rsidRPr="002B4D1D">
        <w:rPr>
          <w:rFonts w:ascii="Arial" w:hAnsi="Arial" w:cs="Arial"/>
          <w:sz w:val="20"/>
          <w:szCs w:val="20"/>
        </w:rPr>
        <w:t>ề</w:t>
      </w:r>
      <w:r w:rsidRPr="002B4D1D">
        <w:rPr>
          <w:rFonts w:ascii="Arial" w:hAnsi="Arial" w:cs="Arial"/>
          <w:sz w:val="20"/>
          <w:szCs w:val="20"/>
        </w:rPr>
        <w:t>u ki</w:t>
      </w:r>
      <w:r w:rsidRPr="002B4D1D">
        <w:rPr>
          <w:rFonts w:ascii="Arial" w:hAnsi="Arial" w:cs="Arial"/>
          <w:sz w:val="20"/>
          <w:szCs w:val="20"/>
        </w:rPr>
        <w:t>ệ</w:t>
      </w:r>
      <w:r w:rsidRPr="002B4D1D">
        <w:rPr>
          <w:rFonts w:ascii="Arial" w:hAnsi="Arial" w:cs="Arial"/>
          <w:sz w:val="20"/>
          <w:szCs w:val="20"/>
        </w:rPr>
        <w:t>n ghi nh</w:t>
      </w:r>
      <w:r w:rsidRPr="002B4D1D">
        <w:rPr>
          <w:rFonts w:ascii="Arial" w:hAnsi="Arial" w:cs="Arial"/>
          <w:sz w:val="20"/>
          <w:szCs w:val="20"/>
        </w:rPr>
        <w:t>ậ</w:t>
      </w:r>
      <w:r w:rsidRPr="002B4D1D">
        <w:rPr>
          <w:rFonts w:ascii="Arial" w:hAnsi="Arial" w:cs="Arial"/>
          <w:sz w:val="20"/>
          <w:szCs w:val="20"/>
        </w:rPr>
        <w:t>n là TSCĐ vô hình; Ch</w:t>
      </w:r>
      <w:r w:rsidRPr="002B4D1D">
        <w:rPr>
          <w:rFonts w:ascii="Arial" w:hAnsi="Arial" w:cs="Arial"/>
          <w:sz w:val="20"/>
          <w:szCs w:val="20"/>
        </w:rPr>
        <w:t>ỉ</w:t>
      </w:r>
      <w:r w:rsidRPr="002B4D1D">
        <w:rPr>
          <w:rFonts w:ascii="Arial" w:hAnsi="Arial" w:cs="Arial"/>
          <w:sz w:val="20"/>
          <w:szCs w:val="20"/>
        </w:rPr>
        <w:t xml:space="preserve"> tiêu “Tăng, gi</w:t>
      </w:r>
      <w:r w:rsidRPr="002B4D1D">
        <w:rPr>
          <w:rFonts w:ascii="Arial" w:hAnsi="Arial" w:cs="Arial"/>
          <w:sz w:val="20"/>
          <w:szCs w:val="20"/>
        </w:rPr>
        <w:t>ả</w:t>
      </w:r>
      <w:r w:rsidRPr="002B4D1D">
        <w:rPr>
          <w:rFonts w:ascii="Arial" w:hAnsi="Arial" w:cs="Arial"/>
          <w:sz w:val="20"/>
          <w:szCs w:val="20"/>
        </w:rPr>
        <w:t>m hàng t</w:t>
      </w:r>
      <w:r w:rsidRPr="002B4D1D">
        <w:rPr>
          <w:rFonts w:ascii="Arial" w:hAnsi="Arial" w:cs="Arial"/>
          <w:sz w:val="20"/>
          <w:szCs w:val="20"/>
        </w:rPr>
        <w:t>ồ</w:t>
      </w:r>
      <w:r w:rsidRPr="002B4D1D">
        <w:rPr>
          <w:rFonts w:ascii="Arial" w:hAnsi="Arial" w:cs="Arial"/>
          <w:sz w:val="20"/>
          <w:szCs w:val="20"/>
        </w:rPr>
        <w:t>n kho” không 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n</w:t>
      </w:r>
      <w:r w:rsidRPr="002B4D1D">
        <w:rPr>
          <w:rFonts w:ascii="Arial" w:hAnsi="Arial" w:cs="Arial"/>
          <w:sz w:val="20"/>
          <w:szCs w:val="20"/>
        </w:rPr>
        <w:t>ằ</w:t>
      </w:r>
      <w:r w:rsidRPr="002B4D1D">
        <w:rPr>
          <w:rFonts w:ascii="Arial" w:hAnsi="Arial" w:cs="Arial"/>
          <w:sz w:val="20"/>
          <w:szCs w:val="20"/>
        </w:rPr>
        <w:t>m trong giá tr</w:t>
      </w:r>
      <w:r w:rsidRPr="002B4D1D">
        <w:rPr>
          <w:rFonts w:ascii="Arial" w:hAnsi="Arial" w:cs="Arial"/>
          <w:sz w:val="20"/>
          <w:szCs w:val="20"/>
        </w:rPr>
        <w:t>ị</w:t>
      </w:r>
      <w:r w:rsidRPr="002B4D1D">
        <w:rPr>
          <w:rFonts w:ascii="Arial" w:hAnsi="Arial" w:cs="Arial"/>
          <w:sz w:val="20"/>
          <w:szCs w:val="20"/>
        </w:rPr>
        <w:t xml:space="preserve"> hàng t</w:t>
      </w:r>
      <w:r w:rsidRPr="002B4D1D">
        <w:rPr>
          <w:rFonts w:ascii="Arial" w:hAnsi="Arial" w:cs="Arial"/>
          <w:sz w:val="20"/>
          <w:szCs w:val="20"/>
        </w:rPr>
        <w:t>ồ</w:t>
      </w:r>
      <w:r w:rsidRPr="002B4D1D">
        <w:rPr>
          <w:rFonts w:ascii="Arial" w:hAnsi="Arial" w:cs="Arial"/>
          <w:sz w:val="20"/>
          <w:szCs w:val="20"/>
        </w:rPr>
        <w:t>n kho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(chưa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là ti</w:t>
      </w:r>
      <w:r w:rsidRPr="002B4D1D">
        <w:rPr>
          <w:rFonts w:ascii="Arial" w:hAnsi="Arial" w:cs="Arial"/>
          <w:sz w:val="20"/>
          <w:szCs w:val="20"/>
        </w:rPr>
        <w:t>êu th</w:t>
      </w:r>
      <w:r w:rsidRPr="002B4D1D">
        <w:rPr>
          <w:rFonts w:ascii="Arial" w:hAnsi="Arial" w:cs="Arial"/>
          <w:sz w:val="20"/>
          <w:szCs w:val="20"/>
        </w:rPr>
        <w:t>ụ</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w:t>
      </w:r>
    </w:p>
    <w:p w14:paraId="480ED5E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doanh nghi</w:t>
      </w:r>
      <w:r w:rsidRPr="002B4D1D">
        <w:rPr>
          <w:rFonts w:ascii="Arial" w:hAnsi="Arial" w:cs="Arial"/>
          <w:sz w:val="20"/>
          <w:szCs w:val="20"/>
        </w:rPr>
        <w:t>ệ</w:t>
      </w:r>
      <w:r w:rsidRPr="002B4D1D">
        <w:rPr>
          <w:rFonts w:ascii="Arial" w:hAnsi="Arial" w:cs="Arial"/>
          <w:sz w:val="20"/>
          <w:szCs w:val="20"/>
        </w:rPr>
        <w:t>p không th</w:t>
      </w:r>
      <w:r w:rsidRPr="002B4D1D">
        <w:rPr>
          <w:rFonts w:ascii="Arial" w:hAnsi="Arial" w:cs="Arial"/>
          <w:sz w:val="20"/>
          <w:szCs w:val="20"/>
        </w:rPr>
        <w:t>ể</w:t>
      </w:r>
      <w:r w:rsidRPr="002B4D1D">
        <w:rPr>
          <w:rFonts w:ascii="Arial" w:hAnsi="Arial" w:cs="Arial"/>
          <w:sz w:val="20"/>
          <w:szCs w:val="20"/>
        </w:rPr>
        <w:t xml:space="preserve"> bóc tách riêng đư</w:t>
      </w:r>
      <w:r w:rsidRPr="002B4D1D">
        <w:rPr>
          <w:rFonts w:ascii="Arial" w:hAnsi="Arial" w:cs="Arial"/>
          <w:sz w:val="20"/>
          <w:szCs w:val="20"/>
        </w:rPr>
        <w:t>ợ</w:t>
      </w:r>
      <w:r w:rsidRPr="002B4D1D">
        <w:rPr>
          <w:rFonts w:ascii="Arial" w:hAnsi="Arial" w:cs="Arial"/>
          <w:sz w:val="20"/>
          <w:szCs w:val="20"/>
        </w:rPr>
        <w:t>c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còn n</w:t>
      </w:r>
      <w:r w:rsidRPr="002B4D1D">
        <w:rPr>
          <w:rFonts w:ascii="Arial" w:hAnsi="Arial" w:cs="Arial"/>
          <w:sz w:val="20"/>
          <w:szCs w:val="20"/>
        </w:rPr>
        <w:t>ằ</w:t>
      </w:r>
      <w:r w:rsidRPr="002B4D1D">
        <w:rPr>
          <w:rFonts w:ascii="Arial" w:hAnsi="Arial" w:cs="Arial"/>
          <w:sz w:val="20"/>
          <w:szCs w:val="20"/>
        </w:rPr>
        <w:t>m trong hàng t</w:t>
      </w:r>
      <w:r w:rsidRPr="002B4D1D">
        <w:rPr>
          <w:rFonts w:ascii="Arial" w:hAnsi="Arial" w:cs="Arial"/>
          <w:sz w:val="20"/>
          <w:szCs w:val="20"/>
        </w:rPr>
        <w:t>ồ</w:t>
      </w:r>
      <w:r w:rsidRPr="002B4D1D">
        <w:rPr>
          <w:rFonts w:ascii="Arial" w:hAnsi="Arial" w:cs="Arial"/>
          <w:sz w:val="20"/>
          <w:szCs w:val="20"/>
        </w:rPr>
        <w:t>n kho và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đã đư</w:t>
      </w:r>
      <w:r w:rsidRPr="002B4D1D">
        <w:rPr>
          <w:rFonts w:ascii="Arial" w:hAnsi="Arial" w:cs="Arial"/>
          <w:sz w:val="20"/>
          <w:szCs w:val="20"/>
        </w:rPr>
        <w:t>ợ</w:t>
      </w:r>
      <w:r w:rsidRPr="002B4D1D">
        <w:rPr>
          <w:rFonts w:ascii="Arial" w:hAnsi="Arial" w:cs="Arial"/>
          <w:sz w:val="20"/>
          <w:szCs w:val="20"/>
        </w:rPr>
        <w:t>c tính vào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trong k</w:t>
      </w:r>
      <w:r w:rsidRPr="002B4D1D">
        <w:rPr>
          <w:rFonts w:ascii="Arial" w:hAnsi="Arial" w:cs="Arial"/>
          <w:sz w:val="20"/>
          <w:szCs w:val="20"/>
        </w:rPr>
        <w:t>ỳ</w:t>
      </w:r>
      <w:r w:rsidRPr="002B4D1D">
        <w:rPr>
          <w:rFonts w:ascii="Arial" w:hAnsi="Arial" w:cs="Arial"/>
          <w:sz w:val="20"/>
          <w:szCs w:val="20"/>
        </w:rPr>
        <w:t xml:space="preserve"> thì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theo nguyên t</w:t>
      </w:r>
      <w:r w:rsidRPr="002B4D1D">
        <w:rPr>
          <w:rFonts w:ascii="Arial" w:hAnsi="Arial" w:cs="Arial"/>
          <w:sz w:val="20"/>
          <w:szCs w:val="20"/>
        </w:rPr>
        <w:t>ắ</w:t>
      </w:r>
      <w:r w:rsidRPr="002B4D1D">
        <w:rPr>
          <w:rFonts w:ascii="Arial" w:hAnsi="Arial" w:cs="Arial"/>
          <w:sz w:val="20"/>
          <w:szCs w:val="20"/>
        </w:rPr>
        <w:t>c: Ch</w:t>
      </w:r>
      <w:r w:rsidRPr="002B4D1D">
        <w:rPr>
          <w:rFonts w:ascii="Arial" w:hAnsi="Arial" w:cs="Arial"/>
          <w:sz w:val="20"/>
          <w:szCs w:val="20"/>
        </w:rPr>
        <w:t>ỉ</w:t>
      </w:r>
      <w:r w:rsidRPr="002B4D1D">
        <w:rPr>
          <w:rFonts w:ascii="Arial" w:hAnsi="Arial" w:cs="Arial"/>
          <w:sz w:val="20"/>
          <w:szCs w:val="20"/>
        </w:rPr>
        <w:t xml:space="preserve"> tiêu “Kh</w:t>
      </w:r>
      <w:r w:rsidRPr="002B4D1D">
        <w:rPr>
          <w:rFonts w:ascii="Arial" w:hAnsi="Arial" w:cs="Arial"/>
          <w:sz w:val="20"/>
          <w:szCs w:val="20"/>
        </w:rPr>
        <w:t>ấ</w:t>
      </w:r>
      <w:r w:rsidRPr="002B4D1D">
        <w:rPr>
          <w:rFonts w:ascii="Arial" w:hAnsi="Arial" w:cs="Arial"/>
          <w:sz w:val="20"/>
          <w:szCs w:val="20"/>
        </w:rPr>
        <w:t xml:space="preserve">u hao TSCĐ và BĐSĐT” </w:t>
      </w:r>
      <w:r w:rsidRPr="002B4D1D">
        <w:rPr>
          <w:rFonts w:ascii="Arial" w:hAnsi="Arial" w:cs="Arial"/>
          <w:sz w:val="20"/>
          <w:szCs w:val="20"/>
        </w:rPr>
        <w:t>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đã đư</w:t>
      </w:r>
      <w:r w:rsidRPr="002B4D1D">
        <w:rPr>
          <w:rFonts w:ascii="Arial" w:hAnsi="Arial" w:cs="Arial"/>
          <w:sz w:val="20"/>
          <w:szCs w:val="20"/>
        </w:rPr>
        <w:t>ợ</w:t>
      </w:r>
      <w:r w:rsidRPr="002B4D1D">
        <w:rPr>
          <w:rFonts w:ascii="Arial" w:hAnsi="Arial" w:cs="Arial"/>
          <w:sz w:val="20"/>
          <w:szCs w:val="20"/>
        </w:rPr>
        <w:t>c tính vào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trong k</w:t>
      </w:r>
      <w:r w:rsidRPr="002B4D1D">
        <w:rPr>
          <w:rFonts w:ascii="Arial" w:hAnsi="Arial" w:cs="Arial"/>
          <w:sz w:val="20"/>
          <w:szCs w:val="20"/>
        </w:rPr>
        <w:t>ỳ</w:t>
      </w:r>
      <w:r w:rsidRPr="002B4D1D">
        <w:rPr>
          <w:rFonts w:ascii="Arial" w:hAnsi="Arial" w:cs="Arial"/>
          <w:sz w:val="20"/>
          <w:szCs w:val="20"/>
        </w:rPr>
        <w:t xml:space="preserve"> và kho</w:t>
      </w:r>
      <w:r w:rsidRPr="002B4D1D">
        <w:rPr>
          <w:rFonts w:ascii="Arial" w:hAnsi="Arial" w:cs="Arial"/>
          <w:sz w:val="20"/>
          <w:szCs w:val="20"/>
        </w:rPr>
        <w:t>ả</w:t>
      </w:r>
      <w:r w:rsidRPr="002B4D1D">
        <w:rPr>
          <w:rFonts w:ascii="Arial" w:hAnsi="Arial" w:cs="Arial"/>
          <w:sz w:val="20"/>
          <w:szCs w:val="20"/>
        </w:rPr>
        <w:t>n phân b</w:t>
      </w:r>
      <w:r w:rsidRPr="002B4D1D">
        <w:rPr>
          <w:rFonts w:ascii="Arial" w:hAnsi="Arial" w:cs="Arial"/>
          <w:sz w:val="20"/>
          <w:szCs w:val="20"/>
        </w:rPr>
        <w:t>ổ</w:t>
      </w:r>
      <w:r w:rsidRPr="002B4D1D">
        <w:rPr>
          <w:rFonts w:ascii="Arial" w:hAnsi="Arial" w:cs="Arial"/>
          <w:sz w:val="20"/>
          <w:szCs w:val="20"/>
        </w:rPr>
        <w:t xml:space="preserve">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v</w:t>
      </w:r>
      <w:r w:rsidRPr="002B4D1D">
        <w:rPr>
          <w:rFonts w:ascii="Arial" w:hAnsi="Arial" w:cs="Arial"/>
          <w:sz w:val="20"/>
          <w:szCs w:val="20"/>
        </w:rPr>
        <w:t>ề</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thuê đ</w:t>
      </w:r>
      <w:r w:rsidRPr="002B4D1D">
        <w:rPr>
          <w:rFonts w:ascii="Arial" w:hAnsi="Arial" w:cs="Arial"/>
          <w:sz w:val="20"/>
          <w:szCs w:val="20"/>
        </w:rPr>
        <w:t>ấ</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m</w:t>
      </w:r>
      <w:r w:rsidRPr="002B4D1D">
        <w:rPr>
          <w:rFonts w:ascii="Arial" w:hAnsi="Arial" w:cs="Arial"/>
          <w:sz w:val="20"/>
          <w:szCs w:val="20"/>
        </w:rPr>
        <w:t>ộ</w:t>
      </w:r>
      <w:r w:rsidRPr="002B4D1D">
        <w:rPr>
          <w:rFonts w:ascii="Arial" w:hAnsi="Arial" w:cs="Arial"/>
          <w:sz w:val="20"/>
          <w:szCs w:val="20"/>
        </w:rPr>
        <w:t>t l</w:t>
      </w:r>
      <w:r w:rsidRPr="002B4D1D">
        <w:rPr>
          <w:rFonts w:ascii="Arial" w:hAnsi="Arial" w:cs="Arial"/>
          <w:sz w:val="20"/>
          <w:szCs w:val="20"/>
        </w:rPr>
        <w:t>ầ</w:t>
      </w:r>
      <w:r w:rsidRPr="002B4D1D">
        <w:rPr>
          <w:rFonts w:ascii="Arial" w:hAnsi="Arial" w:cs="Arial"/>
          <w:sz w:val="20"/>
          <w:szCs w:val="20"/>
        </w:rPr>
        <w:t>n không đ</w:t>
      </w:r>
      <w:r w:rsidRPr="002B4D1D">
        <w:rPr>
          <w:rFonts w:ascii="Arial" w:hAnsi="Arial" w:cs="Arial"/>
          <w:sz w:val="20"/>
          <w:szCs w:val="20"/>
        </w:rPr>
        <w:t>ủ</w:t>
      </w:r>
      <w:r w:rsidRPr="002B4D1D">
        <w:rPr>
          <w:rFonts w:ascii="Arial" w:hAnsi="Arial" w:cs="Arial"/>
          <w:sz w:val="20"/>
          <w:szCs w:val="20"/>
        </w:rPr>
        <w:t xml:space="preserve"> đi</w:t>
      </w:r>
      <w:r w:rsidRPr="002B4D1D">
        <w:rPr>
          <w:rFonts w:ascii="Arial" w:hAnsi="Arial" w:cs="Arial"/>
          <w:sz w:val="20"/>
          <w:szCs w:val="20"/>
        </w:rPr>
        <w:t>ề</w:t>
      </w:r>
      <w:r w:rsidRPr="002B4D1D">
        <w:rPr>
          <w:rFonts w:ascii="Arial" w:hAnsi="Arial" w:cs="Arial"/>
          <w:sz w:val="20"/>
          <w:szCs w:val="20"/>
        </w:rPr>
        <w:t>u ki</w:t>
      </w:r>
      <w:r w:rsidRPr="002B4D1D">
        <w:rPr>
          <w:rFonts w:ascii="Arial" w:hAnsi="Arial" w:cs="Arial"/>
          <w:sz w:val="20"/>
          <w:szCs w:val="20"/>
        </w:rPr>
        <w:t>ệ</w:t>
      </w:r>
      <w:r w:rsidRPr="002B4D1D">
        <w:rPr>
          <w:rFonts w:ascii="Arial" w:hAnsi="Arial" w:cs="Arial"/>
          <w:sz w:val="20"/>
          <w:szCs w:val="20"/>
        </w:rPr>
        <w:t>n ghi nh</w:t>
      </w:r>
      <w:r w:rsidRPr="002B4D1D">
        <w:rPr>
          <w:rFonts w:ascii="Arial" w:hAnsi="Arial" w:cs="Arial"/>
          <w:sz w:val="20"/>
          <w:szCs w:val="20"/>
        </w:rPr>
        <w:t>ậ</w:t>
      </w:r>
      <w:r w:rsidRPr="002B4D1D">
        <w:rPr>
          <w:rFonts w:ascii="Arial" w:hAnsi="Arial" w:cs="Arial"/>
          <w:sz w:val="20"/>
          <w:szCs w:val="20"/>
        </w:rPr>
        <w:t>n là TSCĐ vô hình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liên quan đ</w:t>
      </w:r>
      <w:r w:rsidRPr="002B4D1D">
        <w:rPr>
          <w:rFonts w:ascii="Arial" w:hAnsi="Arial" w:cs="Arial"/>
          <w:sz w:val="20"/>
          <w:szCs w:val="20"/>
        </w:rPr>
        <w:t>ế</w:t>
      </w:r>
      <w:r w:rsidRPr="002B4D1D">
        <w:rPr>
          <w:rFonts w:ascii="Arial" w:hAnsi="Arial" w:cs="Arial"/>
          <w:sz w:val="20"/>
          <w:szCs w:val="20"/>
        </w:rPr>
        <w:t>n hàng t</w:t>
      </w:r>
      <w:r w:rsidRPr="002B4D1D">
        <w:rPr>
          <w:rFonts w:ascii="Arial" w:hAnsi="Arial" w:cs="Arial"/>
          <w:sz w:val="20"/>
          <w:szCs w:val="20"/>
        </w:rPr>
        <w:t>ồ</w:t>
      </w:r>
      <w:r w:rsidRPr="002B4D1D">
        <w:rPr>
          <w:rFonts w:ascii="Arial" w:hAnsi="Arial" w:cs="Arial"/>
          <w:sz w:val="20"/>
          <w:szCs w:val="20"/>
        </w:rPr>
        <w:t>n kho chưa tiêu th</w:t>
      </w:r>
      <w:r w:rsidRPr="002B4D1D">
        <w:rPr>
          <w:rFonts w:ascii="Arial" w:hAnsi="Arial" w:cs="Arial"/>
          <w:sz w:val="20"/>
          <w:szCs w:val="20"/>
        </w:rPr>
        <w:t>ụ</w:t>
      </w:r>
      <w:r w:rsidRPr="002B4D1D">
        <w:rPr>
          <w:rFonts w:ascii="Arial" w:hAnsi="Arial" w:cs="Arial"/>
          <w:sz w:val="20"/>
          <w:szCs w:val="20"/>
        </w:rPr>
        <w:t xml:space="preserve">; </w:t>
      </w:r>
      <w:r w:rsidRPr="002B4D1D">
        <w:rPr>
          <w:rFonts w:ascii="Arial" w:hAnsi="Arial" w:cs="Arial"/>
          <w:sz w:val="20"/>
          <w:szCs w:val="20"/>
        </w:rPr>
        <w:t>Ch</w:t>
      </w:r>
      <w:r w:rsidRPr="002B4D1D">
        <w:rPr>
          <w:rFonts w:ascii="Arial" w:hAnsi="Arial" w:cs="Arial"/>
          <w:sz w:val="20"/>
          <w:szCs w:val="20"/>
        </w:rPr>
        <w:t>ỉ</w:t>
      </w:r>
      <w:r w:rsidRPr="002B4D1D">
        <w:rPr>
          <w:rFonts w:ascii="Arial" w:hAnsi="Arial" w:cs="Arial"/>
          <w:sz w:val="20"/>
          <w:szCs w:val="20"/>
        </w:rPr>
        <w:t xml:space="preserve"> tiêu “Tăng, gi</w:t>
      </w:r>
      <w:r w:rsidRPr="002B4D1D">
        <w:rPr>
          <w:rFonts w:ascii="Arial" w:hAnsi="Arial" w:cs="Arial"/>
          <w:sz w:val="20"/>
          <w:szCs w:val="20"/>
        </w:rPr>
        <w:t>ả</w:t>
      </w:r>
      <w:r w:rsidRPr="002B4D1D">
        <w:rPr>
          <w:rFonts w:ascii="Arial" w:hAnsi="Arial" w:cs="Arial"/>
          <w:sz w:val="20"/>
          <w:szCs w:val="20"/>
        </w:rPr>
        <w:t>m hàng t</w:t>
      </w:r>
      <w:r w:rsidRPr="002B4D1D">
        <w:rPr>
          <w:rFonts w:ascii="Arial" w:hAnsi="Arial" w:cs="Arial"/>
          <w:sz w:val="20"/>
          <w:szCs w:val="20"/>
        </w:rPr>
        <w:t>ồ</w:t>
      </w:r>
      <w:r w:rsidRPr="002B4D1D">
        <w:rPr>
          <w:rFonts w:ascii="Arial" w:hAnsi="Arial" w:cs="Arial"/>
          <w:sz w:val="20"/>
          <w:szCs w:val="20"/>
        </w:rPr>
        <w:t>n kho” bao g</w:t>
      </w:r>
      <w:r w:rsidRPr="002B4D1D">
        <w:rPr>
          <w:rFonts w:ascii="Arial" w:hAnsi="Arial" w:cs="Arial"/>
          <w:sz w:val="20"/>
          <w:szCs w:val="20"/>
        </w:rPr>
        <w:t>ồ</w:t>
      </w:r>
      <w:r w:rsidRPr="002B4D1D">
        <w:rPr>
          <w:rFonts w:ascii="Arial" w:hAnsi="Arial" w:cs="Arial"/>
          <w:sz w:val="20"/>
          <w:szCs w:val="20"/>
        </w:rPr>
        <w:t>m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TSCĐ n</w:t>
      </w:r>
      <w:r w:rsidRPr="002B4D1D">
        <w:rPr>
          <w:rFonts w:ascii="Arial" w:hAnsi="Arial" w:cs="Arial"/>
          <w:sz w:val="20"/>
          <w:szCs w:val="20"/>
        </w:rPr>
        <w:t>ằ</w:t>
      </w:r>
      <w:r w:rsidRPr="002B4D1D">
        <w:rPr>
          <w:rFonts w:ascii="Arial" w:hAnsi="Arial" w:cs="Arial"/>
          <w:sz w:val="20"/>
          <w:szCs w:val="20"/>
        </w:rPr>
        <w:t>m trong giá tr</w:t>
      </w:r>
      <w:r w:rsidRPr="002B4D1D">
        <w:rPr>
          <w:rFonts w:ascii="Arial" w:hAnsi="Arial" w:cs="Arial"/>
          <w:sz w:val="20"/>
          <w:szCs w:val="20"/>
        </w:rPr>
        <w:t>ị</w:t>
      </w:r>
      <w:r w:rsidRPr="002B4D1D">
        <w:rPr>
          <w:rFonts w:ascii="Arial" w:hAnsi="Arial" w:cs="Arial"/>
          <w:sz w:val="20"/>
          <w:szCs w:val="20"/>
        </w:rPr>
        <w:t xml:space="preserve"> hàng t</w:t>
      </w:r>
      <w:r w:rsidRPr="002B4D1D">
        <w:rPr>
          <w:rFonts w:ascii="Arial" w:hAnsi="Arial" w:cs="Arial"/>
          <w:sz w:val="20"/>
          <w:szCs w:val="20"/>
        </w:rPr>
        <w:t>ồ</w:t>
      </w:r>
      <w:r w:rsidRPr="002B4D1D">
        <w:rPr>
          <w:rFonts w:ascii="Arial" w:hAnsi="Arial" w:cs="Arial"/>
          <w:sz w:val="20"/>
          <w:szCs w:val="20"/>
        </w:rPr>
        <w:t>n kho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(chưa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là tiêu th</w:t>
      </w:r>
      <w:r w:rsidRPr="002B4D1D">
        <w:rPr>
          <w:rFonts w:ascii="Arial" w:hAnsi="Arial" w:cs="Arial"/>
          <w:sz w:val="20"/>
          <w:szCs w:val="20"/>
        </w:rPr>
        <w:t>ụ</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w:t>
      </w:r>
    </w:p>
    <w:p w14:paraId="7C314BE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đã trích trong k</w:t>
      </w:r>
      <w:r w:rsidRPr="002B4D1D">
        <w:rPr>
          <w:rFonts w:ascii="Arial" w:hAnsi="Arial" w:cs="Arial"/>
          <w:sz w:val="20"/>
          <w:szCs w:val="20"/>
        </w:rPr>
        <w:t>ỳ</w:t>
      </w:r>
      <w:r w:rsidRPr="002B4D1D">
        <w:rPr>
          <w:rFonts w:ascii="Arial" w:hAnsi="Arial" w:cs="Arial"/>
          <w:sz w:val="20"/>
          <w:szCs w:val="20"/>
        </w:rPr>
        <w:t xml:space="preserve"> trên B</w:t>
      </w:r>
      <w:r w:rsidRPr="002B4D1D">
        <w:rPr>
          <w:rFonts w:ascii="Arial" w:hAnsi="Arial" w:cs="Arial"/>
          <w:sz w:val="20"/>
          <w:szCs w:val="20"/>
        </w:rPr>
        <w:t>ả</w:t>
      </w:r>
      <w:r w:rsidRPr="002B4D1D">
        <w:rPr>
          <w:rFonts w:ascii="Arial" w:hAnsi="Arial" w:cs="Arial"/>
          <w:sz w:val="20"/>
          <w:szCs w:val="20"/>
        </w:rPr>
        <w:t>ng tính và phân b</w:t>
      </w:r>
      <w:r w:rsidRPr="002B4D1D">
        <w:rPr>
          <w:rFonts w:ascii="Arial" w:hAnsi="Arial" w:cs="Arial"/>
          <w:sz w:val="20"/>
          <w:szCs w:val="20"/>
        </w:rPr>
        <w:t>ổ</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TSCĐ c</w:t>
      </w:r>
      <w:r w:rsidRPr="002B4D1D">
        <w:rPr>
          <w:rFonts w:ascii="Arial" w:hAnsi="Arial" w:cs="Arial"/>
          <w:sz w:val="20"/>
          <w:szCs w:val="20"/>
        </w:rPr>
        <w:t>ủ</w:t>
      </w:r>
      <w:r w:rsidRPr="002B4D1D">
        <w:rPr>
          <w:rFonts w:ascii="Arial" w:hAnsi="Arial" w:cs="Arial"/>
          <w:sz w:val="20"/>
          <w:szCs w:val="20"/>
        </w:rPr>
        <w:t>a cô</w:t>
      </w:r>
      <w:r w:rsidRPr="002B4D1D">
        <w:rPr>
          <w:rFonts w:ascii="Arial" w:hAnsi="Arial" w:cs="Arial"/>
          <w:sz w:val="20"/>
          <w:szCs w:val="20"/>
        </w:rPr>
        <w:t>ng ty m</w:t>
      </w:r>
      <w:r w:rsidRPr="002B4D1D">
        <w:rPr>
          <w:rFonts w:ascii="Arial" w:hAnsi="Arial" w:cs="Arial"/>
          <w:sz w:val="20"/>
          <w:szCs w:val="20"/>
        </w:rPr>
        <w:t>ẹ</w:t>
      </w:r>
      <w:r w:rsidRPr="002B4D1D">
        <w:rPr>
          <w:rFonts w:ascii="Arial" w:hAnsi="Arial" w:cs="Arial"/>
          <w:sz w:val="20"/>
          <w:szCs w:val="20"/>
        </w:rPr>
        <w:t xml:space="preserve"> và t</w:t>
      </w:r>
      <w:r w:rsidRPr="002B4D1D">
        <w:rPr>
          <w:rFonts w:ascii="Arial" w:hAnsi="Arial" w:cs="Arial"/>
          <w:sz w:val="20"/>
          <w:szCs w:val="20"/>
        </w:rPr>
        <w:t>ừ</w:t>
      </w:r>
      <w:r w:rsidRPr="002B4D1D">
        <w:rPr>
          <w:rFonts w:ascii="Arial" w:hAnsi="Arial" w:cs="Arial"/>
          <w:sz w:val="20"/>
          <w:szCs w:val="20"/>
        </w:rPr>
        <w:t>ng công ty con (đ</w:t>
      </w:r>
      <w:r w:rsidRPr="002B4D1D">
        <w:rPr>
          <w:rFonts w:ascii="Arial" w:hAnsi="Arial" w:cs="Arial"/>
          <w:sz w:val="20"/>
          <w:szCs w:val="20"/>
        </w:rPr>
        <w:t>ố</w:t>
      </w:r>
      <w:r w:rsidRPr="002B4D1D">
        <w:rPr>
          <w:rFonts w:ascii="Arial" w:hAnsi="Arial" w:cs="Arial"/>
          <w:sz w:val="20"/>
          <w:szCs w:val="20"/>
        </w:rPr>
        <w:t>i chi</w:t>
      </w:r>
      <w:r w:rsidRPr="002B4D1D">
        <w:rPr>
          <w:rFonts w:ascii="Arial" w:hAnsi="Arial" w:cs="Arial"/>
          <w:sz w:val="20"/>
          <w:szCs w:val="20"/>
        </w:rPr>
        <w:t>ế</w:t>
      </w:r>
      <w:r w:rsidRPr="002B4D1D">
        <w:rPr>
          <w:rFonts w:ascii="Arial" w:hAnsi="Arial" w:cs="Arial"/>
          <w:sz w:val="20"/>
          <w:szCs w:val="20"/>
        </w:rPr>
        <w:t>u v</w:t>
      </w:r>
      <w:r w:rsidRPr="002B4D1D">
        <w:rPr>
          <w:rFonts w:ascii="Arial" w:hAnsi="Arial" w:cs="Arial"/>
          <w:sz w:val="20"/>
          <w:szCs w:val="20"/>
        </w:rPr>
        <w:t>ớ</w:t>
      </w:r>
      <w:r w:rsidRPr="002B4D1D">
        <w:rPr>
          <w:rFonts w:ascii="Arial" w:hAnsi="Arial" w:cs="Arial"/>
          <w:sz w:val="20"/>
          <w:szCs w:val="20"/>
        </w:rPr>
        <w:t>i ch</w:t>
      </w:r>
      <w:r w:rsidRPr="002B4D1D">
        <w:rPr>
          <w:rFonts w:ascii="Arial" w:hAnsi="Arial" w:cs="Arial"/>
          <w:sz w:val="20"/>
          <w:szCs w:val="20"/>
        </w:rPr>
        <w:t>ỉ</w:t>
      </w:r>
      <w:r w:rsidRPr="002B4D1D">
        <w:rPr>
          <w:rFonts w:ascii="Arial" w:hAnsi="Arial" w:cs="Arial"/>
          <w:sz w:val="20"/>
          <w:szCs w:val="20"/>
        </w:rPr>
        <w:t xml:space="preserve"> tiêu kh</w:t>
      </w:r>
      <w:r w:rsidRPr="002B4D1D">
        <w:rPr>
          <w:rFonts w:ascii="Arial" w:hAnsi="Arial" w:cs="Arial"/>
          <w:sz w:val="20"/>
          <w:szCs w:val="20"/>
        </w:rPr>
        <w:t>ấ</w:t>
      </w:r>
      <w:r w:rsidRPr="002B4D1D">
        <w:rPr>
          <w:rFonts w:ascii="Arial" w:hAnsi="Arial" w:cs="Arial"/>
          <w:sz w:val="20"/>
          <w:szCs w:val="20"/>
        </w:rPr>
        <w:t>u hao TSCĐ và BĐSĐT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trong t</w:t>
      </w:r>
      <w:r w:rsidRPr="002B4D1D">
        <w:rPr>
          <w:rFonts w:ascii="Arial" w:hAnsi="Arial" w:cs="Arial"/>
          <w:sz w:val="20"/>
          <w:szCs w:val="20"/>
        </w:rPr>
        <w:t>ậ</w:t>
      </w:r>
      <w:r w:rsidRPr="002B4D1D">
        <w:rPr>
          <w:rFonts w:ascii="Arial" w:hAnsi="Arial" w:cs="Arial"/>
          <w:sz w:val="20"/>
          <w:szCs w:val="20"/>
        </w:rPr>
        <w:t>p đoàn).</w:t>
      </w:r>
    </w:p>
    <w:p w14:paraId="0A3A756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Trong m</w:t>
      </w:r>
      <w:r w:rsidRPr="002B4D1D">
        <w:rPr>
          <w:rFonts w:ascii="Arial" w:hAnsi="Arial" w:cs="Arial"/>
          <w:sz w:val="20"/>
          <w:szCs w:val="20"/>
        </w:rPr>
        <w:t>ọ</w:t>
      </w:r>
      <w:r w:rsidRPr="002B4D1D">
        <w:rPr>
          <w:rFonts w:ascii="Arial" w:hAnsi="Arial" w:cs="Arial"/>
          <w:sz w:val="20"/>
          <w:szCs w:val="20"/>
        </w:rPr>
        <w:t>i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doanh nghi</w:t>
      </w:r>
      <w:r w:rsidRPr="002B4D1D">
        <w:rPr>
          <w:rFonts w:ascii="Arial" w:hAnsi="Arial" w:cs="Arial"/>
          <w:sz w:val="20"/>
          <w:szCs w:val="20"/>
        </w:rPr>
        <w:t>ệ</w:t>
      </w:r>
      <w:r w:rsidRPr="002B4D1D">
        <w:rPr>
          <w:rFonts w:ascii="Arial" w:hAnsi="Arial" w:cs="Arial"/>
          <w:sz w:val="20"/>
          <w:szCs w:val="20"/>
        </w:rPr>
        <w:t>p đ</w:t>
      </w:r>
      <w:r w:rsidRPr="002B4D1D">
        <w:rPr>
          <w:rFonts w:ascii="Arial" w:hAnsi="Arial" w:cs="Arial"/>
          <w:sz w:val="20"/>
          <w:szCs w:val="20"/>
        </w:rPr>
        <w:t>ề</w:t>
      </w:r>
      <w:r w:rsidRPr="002B4D1D">
        <w:rPr>
          <w:rFonts w:ascii="Arial" w:hAnsi="Arial" w:cs="Arial"/>
          <w:sz w:val="20"/>
          <w:szCs w:val="20"/>
        </w:rPr>
        <w:t>u ph</w:t>
      </w:r>
      <w:r w:rsidRPr="002B4D1D">
        <w:rPr>
          <w:rFonts w:ascii="Arial" w:hAnsi="Arial" w:cs="Arial"/>
          <w:sz w:val="20"/>
          <w:szCs w:val="20"/>
        </w:rPr>
        <w:t>ả</w:t>
      </w:r>
      <w:r w:rsidRPr="002B4D1D">
        <w:rPr>
          <w:rFonts w:ascii="Arial" w:hAnsi="Arial" w:cs="Arial"/>
          <w:sz w:val="20"/>
          <w:szCs w:val="20"/>
        </w:rPr>
        <w:t>i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kh</w:t>
      </w:r>
      <w:r w:rsidRPr="002B4D1D">
        <w:rPr>
          <w:rFonts w:ascii="Arial" w:hAnsi="Arial" w:cs="Arial"/>
          <w:sz w:val="20"/>
          <w:szCs w:val="20"/>
        </w:rPr>
        <w:t>ỏ</w:t>
      </w:r>
      <w:r w:rsidRPr="002B4D1D">
        <w:rPr>
          <w:rFonts w:ascii="Arial" w:hAnsi="Arial" w:cs="Arial"/>
          <w:sz w:val="20"/>
          <w:szCs w:val="20"/>
        </w:rPr>
        <w:t>i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w:t>
      </w:r>
      <w:r w:rsidRPr="002B4D1D">
        <w:rPr>
          <w:rFonts w:ascii="Arial" w:hAnsi="Arial" w:cs="Arial"/>
          <w:sz w:val="20"/>
          <w:szCs w:val="20"/>
        </w:rPr>
        <w:t>o n</w:t>
      </w:r>
      <w:r w:rsidRPr="002B4D1D">
        <w:rPr>
          <w:rFonts w:ascii="Arial" w:hAnsi="Arial" w:cs="Arial"/>
          <w:sz w:val="20"/>
          <w:szCs w:val="20"/>
        </w:rPr>
        <w:t>ằ</w:t>
      </w:r>
      <w:r w:rsidRPr="002B4D1D">
        <w:rPr>
          <w:rFonts w:ascii="Arial" w:hAnsi="Arial" w:cs="Arial"/>
          <w:sz w:val="20"/>
          <w:szCs w:val="20"/>
        </w:rPr>
        <w:t>m trong giá tr</w:t>
      </w:r>
      <w:r w:rsidRPr="002B4D1D">
        <w:rPr>
          <w:rFonts w:ascii="Arial" w:hAnsi="Arial" w:cs="Arial"/>
          <w:sz w:val="20"/>
          <w:szCs w:val="20"/>
        </w:rPr>
        <w:t>ị</w:t>
      </w:r>
      <w:r w:rsidRPr="002B4D1D">
        <w:rPr>
          <w:rFonts w:ascii="Arial" w:hAnsi="Arial" w:cs="Arial"/>
          <w:sz w:val="20"/>
          <w:szCs w:val="20"/>
        </w:rPr>
        <w:t xml:space="preserve"> xây d</w:t>
      </w:r>
      <w:r w:rsidRPr="002B4D1D">
        <w:rPr>
          <w:rFonts w:ascii="Arial" w:hAnsi="Arial" w:cs="Arial"/>
          <w:sz w:val="20"/>
          <w:szCs w:val="20"/>
        </w:rPr>
        <w:t>ự</w:t>
      </w:r>
      <w:r w:rsidRPr="002B4D1D">
        <w:rPr>
          <w:rFonts w:ascii="Arial" w:hAnsi="Arial" w:cs="Arial"/>
          <w:sz w:val="20"/>
          <w:szCs w:val="20"/>
        </w:rPr>
        <w:t>ng cơ b</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ở</w:t>
      </w:r>
      <w:r w:rsidRPr="002B4D1D">
        <w:rPr>
          <w:rFonts w:ascii="Arial" w:hAnsi="Arial" w:cs="Arial"/>
          <w:sz w:val="20"/>
          <w:szCs w:val="20"/>
        </w:rPr>
        <w:t xml:space="preserve"> dang, qu</w:t>
      </w:r>
      <w:r w:rsidRPr="002B4D1D">
        <w:rPr>
          <w:rFonts w:ascii="Arial" w:hAnsi="Arial" w:cs="Arial"/>
          <w:sz w:val="20"/>
          <w:szCs w:val="20"/>
        </w:rPr>
        <w:t>ỹ</w:t>
      </w:r>
      <w:r w:rsidRPr="002B4D1D">
        <w:rPr>
          <w:rFonts w:ascii="Arial" w:hAnsi="Arial" w:cs="Arial"/>
          <w:sz w:val="20"/>
          <w:szCs w:val="20"/>
        </w:rPr>
        <w:t xml:space="preserve"> khen thư</w:t>
      </w:r>
      <w:r w:rsidRPr="002B4D1D">
        <w:rPr>
          <w:rFonts w:ascii="Arial" w:hAnsi="Arial" w:cs="Arial"/>
          <w:sz w:val="20"/>
          <w:szCs w:val="20"/>
        </w:rPr>
        <w:t>ở</w:t>
      </w:r>
      <w:r w:rsidRPr="002B4D1D">
        <w:rPr>
          <w:rFonts w:ascii="Arial" w:hAnsi="Arial" w:cs="Arial"/>
          <w:sz w:val="20"/>
          <w:szCs w:val="20"/>
        </w:rPr>
        <w:t>ng phúc l</w:t>
      </w:r>
      <w:r w:rsidRPr="002B4D1D">
        <w:rPr>
          <w:rFonts w:ascii="Arial" w:hAnsi="Arial" w:cs="Arial"/>
          <w:sz w:val="20"/>
          <w:szCs w:val="20"/>
        </w:rPr>
        <w:t>ợ</w:t>
      </w:r>
      <w:r w:rsidRPr="002B4D1D">
        <w:rPr>
          <w:rFonts w:ascii="Arial" w:hAnsi="Arial" w:cs="Arial"/>
          <w:sz w:val="20"/>
          <w:szCs w:val="20"/>
        </w:rPr>
        <w:t>i đã hình thành TSCĐ, Qu</w:t>
      </w:r>
      <w:r w:rsidRPr="002B4D1D">
        <w:rPr>
          <w:rFonts w:ascii="Arial" w:hAnsi="Arial" w:cs="Arial"/>
          <w:sz w:val="20"/>
          <w:szCs w:val="20"/>
        </w:rPr>
        <w:t>ỹ</w:t>
      </w:r>
      <w:r w:rsidRPr="002B4D1D">
        <w:rPr>
          <w:rFonts w:ascii="Arial" w:hAnsi="Arial" w:cs="Arial"/>
          <w:sz w:val="20"/>
          <w:szCs w:val="20"/>
        </w:rPr>
        <w:t xml:space="preserve"> phát tri</w:t>
      </w:r>
      <w:r w:rsidRPr="002B4D1D">
        <w:rPr>
          <w:rFonts w:ascii="Arial" w:hAnsi="Arial" w:cs="Arial"/>
          <w:sz w:val="20"/>
          <w:szCs w:val="20"/>
        </w:rPr>
        <w:t>ể</w:t>
      </w:r>
      <w:r w:rsidRPr="002B4D1D">
        <w:rPr>
          <w:rFonts w:ascii="Arial" w:hAnsi="Arial" w:cs="Arial"/>
          <w:sz w:val="20"/>
          <w:szCs w:val="20"/>
        </w:rPr>
        <w:t>n khoa h</w:t>
      </w:r>
      <w:r w:rsidRPr="002B4D1D">
        <w:rPr>
          <w:rFonts w:ascii="Arial" w:hAnsi="Arial" w:cs="Arial"/>
          <w:sz w:val="20"/>
          <w:szCs w:val="20"/>
        </w:rPr>
        <w:t>ọ</w:t>
      </w:r>
      <w:r w:rsidRPr="002B4D1D">
        <w:rPr>
          <w:rFonts w:ascii="Arial" w:hAnsi="Arial" w:cs="Arial"/>
          <w:sz w:val="20"/>
          <w:szCs w:val="20"/>
        </w:rPr>
        <w:t>c và công ngh</w:t>
      </w:r>
      <w:r w:rsidRPr="002B4D1D">
        <w:rPr>
          <w:rFonts w:ascii="Arial" w:hAnsi="Arial" w:cs="Arial"/>
          <w:sz w:val="20"/>
          <w:szCs w:val="20"/>
        </w:rPr>
        <w:t>ệ</w:t>
      </w:r>
      <w:r w:rsidRPr="002B4D1D">
        <w:rPr>
          <w:rFonts w:ascii="Arial" w:hAnsi="Arial" w:cs="Arial"/>
          <w:sz w:val="20"/>
          <w:szCs w:val="20"/>
        </w:rPr>
        <w:t xml:space="preserve"> đã hình thành TSCĐ phát sinh trong k</w:t>
      </w:r>
      <w:r w:rsidRPr="002B4D1D">
        <w:rPr>
          <w:rFonts w:ascii="Arial" w:hAnsi="Arial" w:cs="Arial"/>
          <w:sz w:val="20"/>
          <w:szCs w:val="20"/>
        </w:rPr>
        <w:t>ỳ</w:t>
      </w:r>
      <w:r w:rsidRPr="002B4D1D">
        <w:rPr>
          <w:rFonts w:ascii="Arial" w:hAnsi="Arial" w:cs="Arial"/>
          <w:sz w:val="20"/>
          <w:szCs w:val="20"/>
        </w:rPr>
        <w:t>. Ngoài ra, khi có giao d</w:t>
      </w:r>
      <w:r w:rsidRPr="002B4D1D">
        <w:rPr>
          <w:rFonts w:ascii="Arial" w:hAnsi="Arial" w:cs="Arial"/>
          <w:sz w:val="20"/>
          <w:szCs w:val="20"/>
        </w:rPr>
        <w:t>ị</w:t>
      </w:r>
      <w:r w:rsidRPr="002B4D1D">
        <w:rPr>
          <w:rFonts w:ascii="Arial" w:hAnsi="Arial" w:cs="Arial"/>
          <w:sz w:val="20"/>
          <w:szCs w:val="20"/>
        </w:rPr>
        <w:t>ch góp v</w:t>
      </w:r>
      <w:r w:rsidRPr="002B4D1D">
        <w:rPr>
          <w:rFonts w:ascii="Arial" w:hAnsi="Arial" w:cs="Arial"/>
          <w:sz w:val="20"/>
          <w:szCs w:val="20"/>
        </w:rPr>
        <w:t>ố</w:t>
      </w:r>
      <w:r w:rsidRPr="002B4D1D">
        <w:rPr>
          <w:rFonts w:ascii="Arial" w:hAnsi="Arial" w:cs="Arial"/>
          <w:sz w:val="20"/>
          <w:szCs w:val="20"/>
        </w:rPr>
        <w:t>n, bán TSCĐ ho</w:t>
      </w:r>
      <w:r w:rsidRPr="002B4D1D">
        <w:rPr>
          <w:rFonts w:ascii="Arial" w:hAnsi="Arial" w:cs="Arial"/>
          <w:sz w:val="20"/>
          <w:szCs w:val="20"/>
        </w:rPr>
        <w:t>ặ</w:t>
      </w:r>
      <w:r w:rsidRPr="002B4D1D">
        <w:rPr>
          <w:rFonts w:ascii="Arial" w:hAnsi="Arial" w:cs="Arial"/>
          <w:sz w:val="20"/>
          <w:szCs w:val="20"/>
        </w:rPr>
        <w:t>c chuy</w:t>
      </w:r>
      <w:r w:rsidRPr="002B4D1D">
        <w:rPr>
          <w:rFonts w:ascii="Arial" w:hAnsi="Arial" w:cs="Arial"/>
          <w:sz w:val="20"/>
          <w:szCs w:val="20"/>
        </w:rPr>
        <w:t>ể</w:t>
      </w:r>
      <w:r w:rsidRPr="002B4D1D">
        <w:rPr>
          <w:rFonts w:ascii="Arial" w:hAnsi="Arial" w:cs="Arial"/>
          <w:sz w:val="20"/>
          <w:szCs w:val="20"/>
        </w:rPr>
        <w:t>n hàng t</w:t>
      </w:r>
      <w:r w:rsidRPr="002B4D1D">
        <w:rPr>
          <w:rFonts w:ascii="Arial" w:hAnsi="Arial" w:cs="Arial"/>
          <w:sz w:val="20"/>
          <w:szCs w:val="20"/>
        </w:rPr>
        <w:t>ồ</w:t>
      </w:r>
      <w:r w:rsidRPr="002B4D1D">
        <w:rPr>
          <w:rFonts w:ascii="Arial" w:hAnsi="Arial" w:cs="Arial"/>
          <w:sz w:val="20"/>
          <w:szCs w:val="20"/>
        </w:rPr>
        <w:t>n kho thành TSCĐ trong n</w:t>
      </w:r>
      <w:r w:rsidRPr="002B4D1D">
        <w:rPr>
          <w:rFonts w:ascii="Arial" w:hAnsi="Arial" w:cs="Arial"/>
          <w:sz w:val="20"/>
          <w:szCs w:val="20"/>
        </w:rPr>
        <w:t>ộ</w:t>
      </w:r>
      <w:r w:rsidRPr="002B4D1D">
        <w:rPr>
          <w:rFonts w:ascii="Arial" w:hAnsi="Arial" w:cs="Arial"/>
          <w:sz w:val="20"/>
          <w:szCs w:val="20"/>
        </w:rPr>
        <w:t>i</w:t>
      </w:r>
      <w:r w:rsidRPr="002B4D1D">
        <w:rPr>
          <w:rFonts w:ascii="Arial" w:hAnsi="Arial" w:cs="Arial"/>
          <w:sz w:val="20"/>
          <w:szCs w:val="20"/>
        </w:rPr>
        <w:t xml:space="preserve">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còn ph</w:t>
      </w:r>
      <w:r w:rsidRPr="002B4D1D">
        <w:rPr>
          <w:rFonts w:ascii="Arial" w:hAnsi="Arial" w:cs="Arial"/>
          <w:sz w:val="20"/>
          <w:szCs w:val="20"/>
        </w:rPr>
        <w:t>ả</w:t>
      </w:r>
      <w:r w:rsidRPr="002B4D1D">
        <w:rPr>
          <w:rFonts w:ascii="Arial" w:hAnsi="Arial" w:cs="Arial"/>
          <w:sz w:val="20"/>
          <w:szCs w:val="20"/>
        </w:rPr>
        <w:t>i căn c</w:t>
      </w:r>
      <w:r w:rsidRPr="002B4D1D">
        <w:rPr>
          <w:rFonts w:ascii="Arial" w:hAnsi="Arial" w:cs="Arial"/>
          <w:sz w:val="20"/>
          <w:szCs w:val="20"/>
        </w:rPr>
        <w:t>ứ</w:t>
      </w:r>
      <w:r w:rsidRPr="002B4D1D">
        <w:rPr>
          <w:rFonts w:ascii="Arial" w:hAnsi="Arial" w:cs="Arial"/>
          <w:sz w:val="20"/>
          <w:szCs w:val="20"/>
        </w:rPr>
        <w:t xml:space="preserve"> vào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mua, bán TSCĐ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bán hàng t</w:t>
      </w:r>
      <w:r w:rsidRPr="002B4D1D">
        <w:rPr>
          <w:rFonts w:ascii="Arial" w:hAnsi="Arial" w:cs="Arial"/>
          <w:sz w:val="20"/>
          <w:szCs w:val="20"/>
        </w:rPr>
        <w:t>ồ</w:t>
      </w:r>
      <w:r w:rsidRPr="002B4D1D">
        <w:rPr>
          <w:rFonts w:ascii="Arial" w:hAnsi="Arial" w:cs="Arial"/>
          <w:sz w:val="20"/>
          <w:szCs w:val="20"/>
        </w:rPr>
        <w:t>n kho chuy</w:t>
      </w:r>
      <w:r w:rsidRPr="002B4D1D">
        <w:rPr>
          <w:rFonts w:ascii="Arial" w:hAnsi="Arial" w:cs="Arial"/>
          <w:sz w:val="20"/>
          <w:szCs w:val="20"/>
        </w:rPr>
        <w:t>ể</w:t>
      </w:r>
      <w:r w:rsidRPr="002B4D1D">
        <w:rPr>
          <w:rFonts w:ascii="Arial" w:hAnsi="Arial" w:cs="Arial"/>
          <w:sz w:val="20"/>
          <w:szCs w:val="20"/>
        </w:rPr>
        <w:t>n thành TSCĐ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7FB5B93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Khi l</w:t>
      </w:r>
      <w:r w:rsidRPr="002B4D1D">
        <w:rPr>
          <w:rFonts w:ascii="Arial" w:hAnsi="Arial" w:cs="Arial"/>
          <w:sz w:val="20"/>
          <w:szCs w:val="20"/>
        </w:rPr>
        <w:t>ậ</w:t>
      </w:r>
      <w:r w:rsidRPr="002B4D1D">
        <w:rPr>
          <w:rFonts w:ascii="Arial" w:hAnsi="Arial" w:cs="Arial"/>
          <w:sz w:val="20"/>
          <w:szCs w:val="20"/>
        </w:rPr>
        <w:t>p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tăng ho</w:t>
      </w:r>
      <w:r w:rsidRPr="002B4D1D">
        <w:rPr>
          <w:rFonts w:ascii="Arial" w:hAnsi="Arial" w:cs="Arial"/>
          <w:sz w:val="20"/>
          <w:szCs w:val="20"/>
        </w:rPr>
        <w:t>ặ</w:t>
      </w:r>
      <w:r w:rsidRPr="002B4D1D">
        <w:rPr>
          <w:rFonts w:ascii="Arial" w:hAnsi="Arial" w:cs="Arial"/>
          <w:sz w:val="20"/>
          <w:szCs w:val="20"/>
        </w:rPr>
        <w:t>c gi</w:t>
      </w:r>
      <w:r w:rsidRPr="002B4D1D">
        <w:rPr>
          <w:rFonts w:ascii="Arial" w:hAnsi="Arial" w:cs="Arial"/>
          <w:sz w:val="20"/>
          <w:szCs w:val="20"/>
        </w:rPr>
        <w:t>ả</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TSCĐ và BĐSĐT đã trích trong k</w:t>
      </w:r>
      <w:r w:rsidRPr="002B4D1D">
        <w:rPr>
          <w:rFonts w:ascii="Arial" w:hAnsi="Arial" w:cs="Arial"/>
          <w:sz w:val="20"/>
          <w:szCs w:val="20"/>
        </w:rPr>
        <w:t>ỳ</w:t>
      </w:r>
      <w:r w:rsidRPr="002B4D1D">
        <w:rPr>
          <w:rFonts w:ascii="Arial" w:hAnsi="Arial" w:cs="Arial"/>
          <w:sz w:val="20"/>
          <w:szCs w:val="20"/>
        </w:rPr>
        <w:t xml:space="preserve"> l</w:t>
      </w:r>
      <w:r w:rsidRPr="002B4D1D">
        <w:rPr>
          <w:rFonts w:ascii="Arial" w:hAnsi="Arial" w:cs="Arial"/>
          <w:sz w:val="20"/>
          <w:szCs w:val="20"/>
        </w:rPr>
        <w:t>iên quan đ</w:t>
      </w:r>
      <w:r w:rsidRPr="002B4D1D">
        <w:rPr>
          <w:rFonts w:ascii="Arial" w:hAnsi="Arial" w:cs="Arial"/>
          <w:sz w:val="20"/>
          <w:szCs w:val="20"/>
        </w:rPr>
        <w:t>ế</w:t>
      </w:r>
      <w:r w:rsidRPr="002B4D1D">
        <w:rPr>
          <w:rFonts w:ascii="Arial" w:hAnsi="Arial" w:cs="Arial"/>
          <w:sz w:val="20"/>
          <w:szCs w:val="20"/>
        </w:rPr>
        <w:t>n giao d</w:t>
      </w:r>
      <w:r w:rsidRPr="002B4D1D">
        <w:rPr>
          <w:rFonts w:ascii="Arial" w:hAnsi="Arial" w:cs="Arial"/>
          <w:sz w:val="20"/>
          <w:szCs w:val="20"/>
        </w:rPr>
        <w:t>ị</w:t>
      </w:r>
      <w:r w:rsidRPr="002B4D1D">
        <w:rPr>
          <w:rFonts w:ascii="Arial" w:hAnsi="Arial" w:cs="Arial"/>
          <w:sz w:val="20"/>
          <w:szCs w:val="20"/>
        </w:rPr>
        <w:t>ch góp v</w:t>
      </w:r>
      <w:r w:rsidRPr="002B4D1D">
        <w:rPr>
          <w:rFonts w:ascii="Arial" w:hAnsi="Arial" w:cs="Arial"/>
          <w:sz w:val="20"/>
          <w:szCs w:val="20"/>
        </w:rPr>
        <w:t>ố</w:t>
      </w:r>
      <w:r w:rsidRPr="002B4D1D">
        <w:rPr>
          <w:rFonts w:ascii="Arial" w:hAnsi="Arial" w:cs="Arial"/>
          <w:sz w:val="20"/>
          <w:szCs w:val="20"/>
        </w:rPr>
        <w:t>n, mua, bán TSCĐ và BĐSĐT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ho</w:t>
      </w:r>
      <w:r w:rsidRPr="002B4D1D">
        <w:rPr>
          <w:rFonts w:ascii="Arial" w:hAnsi="Arial" w:cs="Arial"/>
          <w:sz w:val="20"/>
          <w:szCs w:val="20"/>
        </w:rPr>
        <w:t>ặ</w:t>
      </w:r>
      <w:r w:rsidRPr="002B4D1D">
        <w:rPr>
          <w:rFonts w:ascii="Arial" w:hAnsi="Arial" w:cs="Arial"/>
          <w:sz w:val="20"/>
          <w:szCs w:val="20"/>
        </w:rPr>
        <w:t>c chuy</w:t>
      </w:r>
      <w:r w:rsidRPr="002B4D1D">
        <w:rPr>
          <w:rFonts w:ascii="Arial" w:hAnsi="Arial" w:cs="Arial"/>
          <w:sz w:val="20"/>
          <w:szCs w:val="20"/>
        </w:rPr>
        <w:t>ể</w:t>
      </w:r>
      <w:r w:rsidRPr="002B4D1D">
        <w:rPr>
          <w:rFonts w:ascii="Arial" w:hAnsi="Arial" w:cs="Arial"/>
          <w:sz w:val="20"/>
          <w:szCs w:val="20"/>
        </w:rPr>
        <w:t>n hàng t</w:t>
      </w:r>
      <w:r w:rsidRPr="002B4D1D">
        <w:rPr>
          <w:rFonts w:ascii="Arial" w:hAnsi="Arial" w:cs="Arial"/>
          <w:sz w:val="20"/>
          <w:szCs w:val="20"/>
        </w:rPr>
        <w:t>ồ</w:t>
      </w:r>
      <w:r w:rsidRPr="002B4D1D">
        <w:rPr>
          <w:rFonts w:ascii="Arial" w:hAnsi="Arial" w:cs="Arial"/>
          <w:sz w:val="20"/>
          <w:szCs w:val="20"/>
        </w:rPr>
        <w:t>n kho thành TSCĐ và BĐSĐT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và TSCĐ, BĐSĐT hình thành qua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xây d</w:t>
      </w:r>
      <w:r w:rsidRPr="002B4D1D">
        <w:rPr>
          <w:rFonts w:ascii="Arial" w:hAnsi="Arial" w:cs="Arial"/>
          <w:sz w:val="20"/>
          <w:szCs w:val="20"/>
        </w:rPr>
        <w:t>ự</w:t>
      </w:r>
      <w:r w:rsidRPr="002B4D1D">
        <w:rPr>
          <w:rFonts w:ascii="Arial" w:hAnsi="Arial" w:cs="Arial"/>
          <w:sz w:val="20"/>
          <w:szCs w:val="20"/>
        </w:rPr>
        <w:t>ng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ngu</w:t>
      </w:r>
      <w:r w:rsidRPr="002B4D1D">
        <w:rPr>
          <w:rFonts w:ascii="Arial" w:hAnsi="Arial" w:cs="Arial"/>
          <w:sz w:val="20"/>
          <w:szCs w:val="20"/>
        </w:rPr>
        <w:t>ồ</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vay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c</w:t>
      </w:r>
      <w:r w:rsidRPr="002B4D1D">
        <w:rPr>
          <w:rFonts w:ascii="Arial" w:hAnsi="Arial" w:cs="Arial"/>
          <w:sz w:val="20"/>
          <w:szCs w:val="20"/>
        </w:rPr>
        <w:t>ụ</w:t>
      </w:r>
      <w:r w:rsidRPr="002B4D1D">
        <w:rPr>
          <w:rFonts w:ascii="Arial" w:hAnsi="Arial" w:cs="Arial"/>
          <w:sz w:val="20"/>
          <w:szCs w:val="20"/>
        </w:rPr>
        <w:t xml:space="preserve"> th</w:t>
      </w:r>
      <w:r w:rsidRPr="002B4D1D">
        <w:rPr>
          <w:rFonts w:ascii="Arial" w:hAnsi="Arial" w:cs="Arial"/>
          <w:sz w:val="20"/>
          <w:szCs w:val="20"/>
        </w:rPr>
        <w:t>ể</w:t>
      </w:r>
      <w:r w:rsidRPr="002B4D1D">
        <w:rPr>
          <w:rFonts w:ascii="Arial" w:hAnsi="Arial" w:cs="Arial"/>
          <w:sz w:val="20"/>
          <w:szCs w:val="20"/>
        </w:rPr>
        <w:t>:</w:t>
      </w:r>
    </w:p>
    <w:p w14:paraId="798F6EE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N</w:t>
      </w:r>
      <w:r w:rsidRPr="002B4D1D">
        <w:rPr>
          <w:rFonts w:ascii="Arial" w:hAnsi="Arial" w:cs="Arial"/>
          <w:sz w:val="20"/>
          <w:szCs w:val="20"/>
        </w:rPr>
        <w:t>ế</w:t>
      </w:r>
      <w:r w:rsidRPr="002B4D1D">
        <w:rPr>
          <w:rFonts w:ascii="Arial" w:hAnsi="Arial" w:cs="Arial"/>
          <w:sz w:val="20"/>
          <w:szCs w:val="20"/>
        </w:rPr>
        <w:t>u trong k</w:t>
      </w:r>
      <w:r w:rsidRPr="002B4D1D">
        <w:rPr>
          <w:rFonts w:ascii="Arial" w:hAnsi="Arial" w:cs="Arial"/>
          <w:sz w:val="20"/>
          <w:szCs w:val="20"/>
        </w:rPr>
        <w:t>ỳ</w:t>
      </w:r>
      <w:r w:rsidRPr="002B4D1D">
        <w:rPr>
          <w:rFonts w:ascii="Arial" w:hAnsi="Arial" w:cs="Arial"/>
          <w:sz w:val="20"/>
          <w:szCs w:val="20"/>
        </w:rPr>
        <w:t xml:space="preserve"> phát sinh giao d</w:t>
      </w:r>
      <w:r w:rsidRPr="002B4D1D">
        <w:rPr>
          <w:rFonts w:ascii="Arial" w:hAnsi="Arial" w:cs="Arial"/>
          <w:sz w:val="20"/>
          <w:szCs w:val="20"/>
        </w:rPr>
        <w:t>ị</w:t>
      </w:r>
      <w:r w:rsidRPr="002B4D1D">
        <w:rPr>
          <w:rFonts w:ascii="Arial" w:hAnsi="Arial" w:cs="Arial"/>
          <w:sz w:val="20"/>
          <w:szCs w:val="20"/>
        </w:rPr>
        <w:t>ch góp v</w:t>
      </w:r>
      <w:r w:rsidRPr="002B4D1D">
        <w:rPr>
          <w:rFonts w:ascii="Arial" w:hAnsi="Arial" w:cs="Arial"/>
          <w:sz w:val="20"/>
          <w:szCs w:val="20"/>
        </w:rPr>
        <w:t>ố</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TSCĐ, BĐSĐT ho</w:t>
      </w:r>
      <w:r w:rsidRPr="002B4D1D">
        <w:rPr>
          <w:rFonts w:ascii="Arial" w:hAnsi="Arial" w:cs="Arial"/>
          <w:sz w:val="20"/>
          <w:szCs w:val="20"/>
        </w:rPr>
        <w:t>ặ</w:t>
      </w:r>
      <w:r w:rsidRPr="002B4D1D">
        <w:rPr>
          <w:rFonts w:ascii="Arial" w:hAnsi="Arial" w:cs="Arial"/>
          <w:sz w:val="20"/>
          <w:szCs w:val="20"/>
        </w:rPr>
        <w:t>c bán TSCĐ, BĐSĐT có lãi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d</w:t>
      </w:r>
      <w:r w:rsidRPr="002B4D1D">
        <w:rPr>
          <w:rFonts w:ascii="Arial" w:hAnsi="Arial" w:cs="Arial"/>
          <w:sz w:val="20"/>
          <w:szCs w:val="20"/>
        </w:rPr>
        <w:t>ẫ</w:t>
      </w:r>
      <w:r w:rsidRPr="002B4D1D">
        <w:rPr>
          <w:rFonts w:ascii="Arial" w:hAnsi="Arial" w:cs="Arial"/>
          <w:sz w:val="20"/>
          <w:szCs w:val="20"/>
        </w:rPr>
        <w:t>n đ</w:t>
      </w:r>
      <w:r w:rsidRPr="002B4D1D">
        <w:rPr>
          <w:rFonts w:ascii="Arial" w:hAnsi="Arial" w:cs="Arial"/>
          <w:sz w:val="20"/>
          <w:szCs w:val="20"/>
        </w:rPr>
        <w:t>ế</w:t>
      </w:r>
      <w:r w:rsidRPr="002B4D1D">
        <w:rPr>
          <w:rFonts w:ascii="Arial" w:hAnsi="Arial" w:cs="Arial"/>
          <w:sz w:val="20"/>
          <w:szCs w:val="20"/>
        </w:rPr>
        <w:t>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m</w:t>
      </w:r>
      <w:r w:rsidRPr="002B4D1D">
        <w:rPr>
          <w:rFonts w:ascii="Arial" w:hAnsi="Arial" w:cs="Arial"/>
          <w:sz w:val="20"/>
          <w:szCs w:val="20"/>
        </w:rPr>
        <w:t>ớ</w:t>
      </w:r>
      <w:r w:rsidRPr="002B4D1D">
        <w:rPr>
          <w:rFonts w:ascii="Arial" w:hAnsi="Arial" w:cs="Arial"/>
          <w:sz w:val="20"/>
          <w:szCs w:val="20"/>
        </w:rPr>
        <w:t>i cao hơn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cũ thì ph</w:t>
      </w:r>
      <w:r w:rsidRPr="002B4D1D">
        <w:rPr>
          <w:rFonts w:ascii="Arial" w:hAnsi="Arial" w:cs="Arial"/>
          <w:sz w:val="20"/>
          <w:szCs w:val="20"/>
        </w:rPr>
        <w:t>ả</w:t>
      </w:r>
      <w:r w:rsidRPr="002B4D1D">
        <w:rPr>
          <w:rFonts w:ascii="Arial" w:hAnsi="Arial" w:cs="Arial"/>
          <w:sz w:val="20"/>
          <w:szCs w:val="20"/>
        </w:rPr>
        <w:t>i ghi gi</w:t>
      </w:r>
      <w:r w:rsidRPr="002B4D1D">
        <w:rPr>
          <w:rFonts w:ascii="Arial" w:hAnsi="Arial" w:cs="Arial"/>
          <w:sz w:val="20"/>
          <w:szCs w:val="20"/>
        </w:rPr>
        <w:t>ả</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đư</w:t>
      </w:r>
      <w:r w:rsidRPr="002B4D1D">
        <w:rPr>
          <w:rFonts w:ascii="Arial" w:hAnsi="Arial" w:cs="Arial"/>
          <w:sz w:val="20"/>
          <w:szCs w:val="20"/>
        </w:rPr>
        <w:t>ợ</w:t>
      </w:r>
      <w:r w:rsidRPr="002B4D1D">
        <w:rPr>
          <w:rFonts w:ascii="Arial" w:hAnsi="Arial" w:cs="Arial"/>
          <w:sz w:val="20"/>
          <w:szCs w:val="20"/>
        </w:rPr>
        <w:t>c trình bày trong ch</w:t>
      </w:r>
      <w:r w:rsidRPr="002B4D1D">
        <w:rPr>
          <w:rFonts w:ascii="Arial" w:hAnsi="Arial" w:cs="Arial"/>
          <w:sz w:val="20"/>
          <w:szCs w:val="20"/>
        </w:rPr>
        <w:t>ỉ</w:t>
      </w:r>
      <w:r w:rsidRPr="002B4D1D">
        <w:rPr>
          <w:rFonts w:ascii="Arial" w:hAnsi="Arial" w:cs="Arial"/>
          <w:sz w:val="20"/>
          <w:szCs w:val="20"/>
        </w:rPr>
        <w:t xml:space="preserve"> tiêu này v</w:t>
      </w:r>
      <w:r w:rsidRPr="002B4D1D">
        <w:rPr>
          <w:rFonts w:ascii="Arial" w:hAnsi="Arial" w:cs="Arial"/>
          <w:sz w:val="20"/>
          <w:szCs w:val="20"/>
        </w:rPr>
        <w:t>ề</w:t>
      </w:r>
      <w:r w:rsidRPr="002B4D1D">
        <w:rPr>
          <w:rFonts w:ascii="Arial" w:hAnsi="Arial" w:cs="Arial"/>
          <w:sz w:val="20"/>
          <w:szCs w:val="20"/>
        </w:rPr>
        <w:t xml:space="preserve"> </w:t>
      </w:r>
      <w:r w:rsidRPr="002B4D1D">
        <w:rPr>
          <w:rFonts w:ascii="Arial" w:hAnsi="Arial" w:cs="Arial"/>
          <w:sz w:val="20"/>
          <w:szCs w:val="20"/>
        </w:rPr>
        <w:t>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cũ. Ví d</w:t>
      </w:r>
      <w:r w:rsidRPr="002B4D1D">
        <w:rPr>
          <w:rFonts w:ascii="Arial" w:hAnsi="Arial" w:cs="Arial"/>
          <w:sz w:val="20"/>
          <w:szCs w:val="20"/>
        </w:rPr>
        <w:t>ụ</w:t>
      </w:r>
      <w:r w:rsidRPr="002B4D1D">
        <w:rPr>
          <w:rFonts w:ascii="Arial" w:hAnsi="Arial" w:cs="Arial"/>
          <w:sz w:val="20"/>
          <w:szCs w:val="20"/>
        </w:rPr>
        <w:t>: N</w:t>
      </w:r>
      <w:r w:rsidRPr="002B4D1D">
        <w:rPr>
          <w:rFonts w:ascii="Arial" w:hAnsi="Arial" w:cs="Arial"/>
          <w:sz w:val="20"/>
          <w:szCs w:val="20"/>
        </w:rPr>
        <w:t>ế</w:t>
      </w:r>
      <w:r w:rsidRPr="002B4D1D">
        <w:rPr>
          <w:rFonts w:ascii="Arial" w:hAnsi="Arial" w:cs="Arial"/>
          <w:sz w:val="20"/>
          <w:szCs w:val="20"/>
        </w:rPr>
        <w:t>u nguyên giá TSCĐ t</w:t>
      </w:r>
      <w:r w:rsidRPr="002B4D1D">
        <w:rPr>
          <w:rFonts w:ascii="Arial" w:hAnsi="Arial" w:cs="Arial"/>
          <w:sz w:val="20"/>
          <w:szCs w:val="20"/>
        </w:rPr>
        <w:t>ạ</w:t>
      </w:r>
      <w:r w:rsidRPr="002B4D1D">
        <w:rPr>
          <w:rFonts w:ascii="Arial" w:hAnsi="Arial" w:cs="Arial"/>
          <w:sz w:val="20"/>
          <w:szCs w:val="20"/>
        </w:rPr>
        <w:t>i bên bán là 1.000 tri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 th</w:t>
      </w:r>
      <w:r w:rsidRPr="002B4D1D">
        <w:rPr>
          <w:rFonts w:ascii="Arial" w:hAnsi="Arial" w:cs="Arial"/>
          <w:sz w:val="20"/>
          <w:szCs w:val="20"/>
        </w:rPr>
        <w:t>ờ</w:t>
      </w:r>
      <w:r w:rsidRPr="002B4D1D">
        <w:rPr>
          <w:rFonts w:ascii="Arial" w:hAnsi="Arial" w:cs="Arial"/>
          <w:sz w:val="20"/>
          <w:szCs w:val="20"/>
        </w:rPr>
        <w:t>i gian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trong 10 năm d</w:t>
      </w:r>
      <w:r w:rsidRPr="002B4D1D">
        <w:rPr>
          <w:rFonts w:ascii="Arial" w:hAnsi="Arial" w:cs="Arial"/>
          <w:sz w:val="20"/>
          <w:szCs w:val="20"/>
        </w:rPr>
        <w:t>ẫ</w:t>
      </w:r>
      <w:r w:rsidRPr="002B4D1D">
        <w:rPr>
          <w:rFonts w:ascii="Arial" w:hAnsi="Arial" w:cs="Arial"/>
          <w:sz w:val="20"/>
          <w:szCs w:val="20"/>
        </w:rPr>
        <w:t>n đ</w:t>
      </w:r>
      <w:r w:rsidRPr="002B4D1D">
        <w:rPr>
          <w:rFonts w:ascii="Arial" w:hAnsi="Arial" w:cs="Arial"/>
          <w:sz w:val="20"/>
          <w:szCs w:val="20"/>
        </w:rPr>
        <w:t>ế</w:t>
      </w:r>
      <w:r w:rsidRPr="002B4D1D">
        <w:rPr>
          <w:rFonts w:ascii="Arial" w:hAnsi="Arial" w:cs="Arial"/>
          <w:sz w:val="20"/>
          <w:szCs w:val="20"/>
        </w:rPr>
        <w:t>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w:t>
      </w:r>
      <w:r w:rsidRPr="002B4D1D">
        <w:rPr>
          <w:rFonts w:ascii="Arial" w:hAnsi="Arial" w:cs="Arial"/>
          <w:sz w:val="20"/>
          <w:szCs w:val="20"/>
        </w:rPr>
        <w:t>ạ</w:t>
      </w:r>
      <w:r w:rsidRPr="002B4D1D">
        <w:rPr>
          <w:rFonts w:ascii="Arial" w:hAnsi="Arial" w:cs="Arial"/>
          <w:sz w:val="20"/>
          <w:szCs w:val="20"/>
        </w:rPr>
        <w:t>i bên bán là 100 tri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ng/năm. Gi</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ử</w:t>
      </w:r>
      <w:r w:rsidRPr="002B4D1D">
        <w:rPr>
          <w:rFonts w:ascii="Arial" w:hAnsi="Arial" w:cs="Arial"/>
          <w:sz w:val="20"/>
          <w:szCs w:val="20"/>
        </w:rPr>
        <w:t xml:space="preserve"> bên bán đã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và kh</w:t>
      </w:r>
      <w:r w:rsidRPr="002B4D1D">
        <w:rPr>
          <w:rFonts w:ascii="Arial" w:hAnsi="Arial" w:cs="Arial"/>
          <w:sz w:val="20"/>
          <w:szCs w:val="20"/>
        </w:rPr>
        <w:t>ấ</w:t>
      </w:r>
      <w:r w:rsidRPr="002B4D1D">
        <w:rPr>
          <w:rFonts w:ascii="Arial" w:hAnsi="Arial" w:cs="Arial"/>
          <w:sz w:val="20"/>
          <w:szCs w:val="20"/>
        </w:rPr>
        <w:t>u hao trong 6 năm (giá tr</w:t>
      </w:r>
      <w:r w:rsidRPr="002B4D1D">
        <w:rPr>
          <w:rFonts w:ascii="Arial" w:hAnsi="Arial" w:cs="Arial"/>
          <w:sz w:val="20"/>
          <w:szCs w:val="20"/>
        </w:rPr>
        <w:t>ị</w:t>
      </w:r>
      <w:r w:rsidRPr="002B4D1D">
        <w:rPr>
          <w:rFonts w:ascii="Arial" w:hAnsi="Arial" w:cs="Arial"/>
          <w:sz w:val="20"/>
          <w:szCs w:val="20"/>
        </w:rPr>
        <w:t xml:space="preserve"> còn l</w:t>
      </w:r>
      <w:r w:rsidRPr="002B4D1D">
        <w:rPr>
          <w:rFonts w:ascii="Arial" w:hAnsi="Arial" w:cs="Arial"/>
          <w:sz w:val="20"/>
          <w:szCs w:val="20"/>
        </w:rPr>
        <w:t>ạ</w:t>
      </w:r>
      <w:r w:rsidRPr="002B4D1D">
        <w:rPr>
          <w:rFonts w:ascii="Arial" w:hAnsi="Arial" w:cs="Arial"/>
          <w:sz w:val="20"/>
          <w:szCs w:val="20"/>
        </w:rPr>
        <w:t>i là 400 tr</w:t>
      </w:r>
      <w:r w:rsidRPr="002B4D1D">
        <w:rPr>
          <w:rFonts w:ascii="Arial" w:hAnsi="Arial" w:cs="Arial"/>
          <w:sz w:val="20"/>
          <w:szCs w:val="20"/>
        </w:rPr>
        <w:t>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 r</w:t>
      </w:r>
      <w:r w:rsidRPr="002B4D1D">
        <w:rPr>
          <w:rFonts w:ascii="Arial" w:hAnsi="Arial" w:cs="Arial"/>
          <w:sz w:val="20"/>
          <w:szCs w:val="20"/>
        </w:rPr>
        <w:t>ồ</w:t>
      </w:r>
      <w:r w:rsidRPr="002B4D1D">
        <w:rPr>
          <w:rFonts w:ascii="Arial" w:hAnsi="Arial" w:cs="Arial"/>
          <w:sz w:val="20"/>
          <w:szCs w:val="20"/>
        </w:rPr>
        <w:t>i chuy</w:t>
      </w:r>
      <w:r w:rsidRPr="002B4D1D">
        <w:rPr>
          <w:rFonts w:ascii="Arial" w:hAnsi="Arial" w:cs="Arial"/>
          <w:sz w:val="20"/>
          <w:szCs w:val="20"/>
        </w:rPr>
        <w:t>ể</w:t>
      </w:r>
      <w:r w:rsidRPr="002B4D1D">
        <w:rPr>
          <w:rFonts w:ascii="Arial" w:hAnsi="Arial" w:cs="Arial"/>
          <w:sz w:val="20"/>
          <w:szCs w:val="20"/>
        </w:rPr>
        <w:t>n giao TSCĐ cho bên mua v</w:t>
      </w:r>
      <w:r w:rsidRPr="002B4D1D">
        <w:rPr>
          <w:rFonts w:ascii="Arial" w:hAnsi="Arial" w:cs="Arial"/>
          <w:sz w:val="20"/>
          <w:szCs w:val="20"/>
        </w:rPr>
        <w:t>ớ</w:t>
      </w:r>
      <w:r w:rsidRPr="002B4D1D">
        <w:rPr>
          <w:rFonts w:ascii="Arial" w:hAnsi="Arial" w:cs="Arial"/>
          <w:sz w:val="20"/>
          <w:szCs w:val="20"/>
        </w:rPr>
        <w:t>i giá 600 tri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 bên mua ti</w:t>
      </w:r>
      <w:r w:rsidRPr="002B4D1D">
        <w:rPr>
          <w:rFonts w:ascii="Arial" w:hAnsi="Arial" w:cs="Arial"/>
          <w:sz w:val="20"/>
          <w:szCs w:val="20"/>
        </w:rPr>
        <w:t>ế</w:t>
      </w:r>
      <w:r w:rsidRPr="002B4D1D">
        <w:rPr>
          <w:rFonts w:ascii="Arial" w:hAnsi="Arial" w:cs="Arial"/>
          <w:sz w:val="20"/>
          <w:szCs w:val="20"/>
        </w:rPr>
        <w:t>p t</w:t>
      </w:r>
      <w:r w:rsidRPr="002B4D1D">
        <w:rPr>
          <w:rFonts w:ascii="Arial" w:hAnsi="Arial" w:cs="Arial"/>
          <w:sz w:val="20"/>
          <w:szCs w:val="20"/>
        </w:rPr>
        <w:t>ụ</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thêm 4 năm n</w:t>
      </w:r>
      <w:r w:rsidRPr="002B4D1D">
        <w:rPr>
          <w:rFonts w:ascii="Arial" w:hAnsi="Arial" w:cs="Arial"/>
          <w:sz w:val="20"/>
          <w:szCs w:val="20"/>
        </w:rPr>
        <w:t>ữ</w:t>
      </w:r>
      <w:r w:rsidRPr="002B4D1D">
        <w:rPr>
          <w:rFonts w:ascii="Arial" w:hAnsi="Arial" w:cs="Arial"/>
          <w:sz w:val="20"/>
          <w:szCs w:val="20"/>
        </w:rPr>
        <w:t>a v</w:t>
      </w:r>
      <w:r w:rsidRPr="002B4D1D">
        <w:rPr>
          <w:rFonts w:ascii="Arial" w:hAnsi="Arial" w:cs="Arial"/>
          <w:sz w:val="20"/>
          <w:szCs w:val="20"/>
        </w:rPr>
        <w:t>ớ</w:t>
      </w:r>
      <w:r w:rsidRPr="002B4D1D">
        <w:rPr>
          <w:rFonts w:ascii="Arial" w:hAnsi="Arial" w:cs="Arial"/>
          <w:sz w:val="20"/>
          <w:szCs w:val="20"/>
        </w:rPr>
        <w:t>i m</w:t>
      </w:r>
      <w:r w:rsidRPr="002B4D1D">
        <w:rPr>
          <w:rFonts w:ascii="Arial" w:hAnsi="Arial" w:cs="Arial"/>
          <w:sz w:val="20"/>
          <w:szCs w:val="20"/>
        </w:rPr>
        <w:t>ứ</w:t>
      </w:r>
      <w:r w:rsidRPr="002B4D1D">
        <w:rPr>
          <w:rFonts w:ascii="Arial" w:hAnsi="Arial" w:cs="Arial"/>
          <w:sz w:val="20"/>
          <w:szCs w:val="20"/>
        </w:rPr>
        <w:t>c 150 tri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ng/năm. Khi l</w:t>
      </w:r>
      <w:r w:rsidRPr="002B4D1D">
        <w:rPr>
          <w:rFonts w:ascii="Arial" w:hAnsi="Arial" w:cs="Arial"/>
          <w:sz w:val="20"/>
          <w:szCs w:val="20"/>
        </w:rPr>
        <w:t>ậ</w:t>
      </w:r>
      <w:r w:rsidRPr="002B4D1D">
        <w:rPr>
          <w:rFonts w:ascii="Arial" w:hAnsi="Arial" w:cs="Arial"/>
          <w:sz w:val="20"/>
          <w:szCs w:val="20"/>
        </w:rPr>
        <w:t>p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i ghi gi</w:t>
      </w:r>
      <w:r w:rsidRPr="002B4D1D">
        <w:rPr>
          <w:rFonts w:ascii="Arial" w:hAnsi="Arial" w:cs="Arial"/>
          <w:sz w:val="20"/>
          <w:szCs w:val="20"/>
        </w:rPr>
        <w:t>ả</w:t>
      </w:r>
      <w:r w:rsidRPr="002B4D1D">
        <w:rPr>
          <w:rFonts w:ascii="Arial" w:hAnsi="Arial" w:cs="Arial"/>
          <w:sz w:val="20"/>
          <w:szCs w:val="20"/>
        </w:rPr>
        <w:t>m 50 tri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ồ</w:t>
      </w:r>
      <w:r w:rsidRPr="002B4D1D">
        <w:rPr>
          <w:rFonts w:ascii="Arial" w:hAnsi="Arial" w:cs="Arial"/>
          <w:sz w:val="20"/>
          <w:szCs w:val="20"/>
        </w:rPr>
        <w:t>ng đ</w:t>
      </w:r>
      <w:r w:rsidRPr="002B4D1D">
        <w:rPr>
          <w:rFonts w:ascii="Arial" w:hAnsi="Arial" w:cs="Arial"/>
          <w:sz w:val="20"/>
          <w:szCs w:val="20"/>
        </w:rPr>
        <w:t>ể</w:t>
      </w:r>
      <w:r w:rsidRPr="002B4D1D">
        <w:rPr>
          <w:rFonts w:ascii="Arial" w:hAnsi="Arial" w:cs="Arial"/>
          <w:sz w:val="20"/>
          <w:szCs w:val="20"/>
        </w:rPr>
        <w:t xml:space="preserve"> đưa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m</w:t>
      </w:r>
      <w:r w:rsidRPr="002B4D1D">
        <w:rPr>
          <w:rFonts w:ascii="Arial" w:hAnsi="Arial" w:cs="Arial"/>
          <w:sz w:val="20"/>
          <w:szCs w:val="20"/>
        </w:rPr>
        <w:t>ớ</w:t>
      </w:r>
      <w:r w:rsidRPr="002B4D1D">
        <w:rPr>
          <w:rFonts w:ascii="Arial" w:hAnsi="Arial" w:cs="Arial"/>
          <w:sz w:val="20"/>
          <w:szCs w:val="20"/>
        </w:rPr>
        <w:t>i v</w:t>
      </w:r>
      <w:r w:rsidRPr="002B4D1D">
        <w:rPr>
          <w:rFonts w:ascii="Arial" w:hAnsi="Arial" w:cs="Arial"/>
          <w:sz w:val="20"/>
          <w:szCs w:val="20"/>
        </w:rPr>
        <w:t>ề</w:t>
      </w:r>
      <w:r w:rsidRPr="002B4D1D">
        <w:rPr>
          <w:rFonts w:ascii="Arial" w:hAnsi="Arial" w:cs="Arial"/>
          <w:sz w:val="20"/>
          <w:szCs w:val="20"/>
        </w:rPr>
        <w:t xml:space="preserve">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cũ.</w:t>
      </w:r>
    </w:p>
    <w:p w14:paraId="0E9ECB4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N</w:t>
      </w:r>
      <w:r w:rsidRPr="002B4D1D">
        <w:rPr>
          <w:rFonts w:ascii="Arial" w:hAnsi="Arial" w:cs="Arial"/>
          <w:sz w:val="20"/>
          <w:szCs w:val="20"/>
        </w:rPr>
        <w:t>ế</w:t>
      </w:r>
      <w:r w:rsidRPr="002B4D1D">
        <w:rPr>
          <w:rFonts w:ascii="Arial" w:hAnsi="Arial" w:cs="Arial"/>
          <w:sz w:val="20"/>
          <w:szCs w:val="20"/>
        </w:rPr>
        <w:t>u trong k</w:t>
      </w:r>
      <w:r w:rsidRPr="002B4D1D">
        <w:rPr>
          <w:rFonts w:ascii="Arial" w:hAnsi="Arial" w:cs="Arial"/>
          <w:sz w:val="20"/>
          <w:szCs w:val="20"/>
        </w:rPr>
        <w:t>ỳ</w:t>
      </w:r>
      <w:r w:rsidRPr="002B4D1D">
        <w:rPr>
          <w:rFonts w:ascii="Arial" w:hAnsi="Arial" w:cs="Arial"/>
          <w:sz w:val="20"/>
          <w:szCs w:val="20"/>
        </w:rPr>
        <w:t xml:space="preserve"> phát sinh g</w:t>
      </w:r>
      <w:r w:rsidRPr="002B4D1D">
        <w:rPr>
          <w:rFonts w:ascii="Arial" w:hAnsi="Arial" w:cs="Arial"/>
          <w:sz w:val="20"/>
          <w:szCs w:val="20"/>
        </w:rPr>
        <w:t>iao d</w:t>
      </w:r>
      <w:r w:rsidRPr="002B4D1D">
        <w:rPr>
          <w:rFonts w:ascii="Arial" w:hAnsi="Arial" w:cs="Arial"/>
          <w:sz w:val="20"/>
          <w:szCs w:val="20"/>
        </w:rPr>
        <w:t>ị</w:t>
      </w:r>
      <w:r w:rsidRPr="002B4D1D">
        <w:rPr>
          <w:rFonts w:ascii="Arial" w:hAnsi="Arial" w:cs="Arial"/>
          <w:sz w:val="20"/>
          <w:szCs w:val="20"/>
        </w:rPr>
        <w:t>ch góp v</w:t>
      </w:r>
      <w:r w:rsidRPr="002B4D1D">
        <w:rPr>
          <w:rFonts w:ascii="Arial" w:hAnsi="Arial" w:cs="Arial"/>
          <w:sz w:val="20"/>
          <w:szCs w:val="20"/>
        </w:rPr>
        <w:t>ố</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TSCĐ, BĐSĐT ho</w:t>
      </w:r>
      <w:r w:rsidRPr="002B4D1D">
        <w:rPr>
          <w:rFonts w:ascii="Arial" w:hAnsi="Arial" w:cs="Arial"/>
          <w:sz w:val="20"/>
          <w:szCs w:val="20"/>
        </w:rPr>
        <w:t>ặ</w:t>
      </w:r>
      <w:r w:rsidRPr="002B4D1D">
        <w:rPr>
          <w:rFonts w:ascii="Arial" w:hAnsi="Arial" w:cs="Arial"/>
          <w:sz w:val="20"/>
          <w:szCs w:val="20"/>
        </w:rPr>
        <w:t>c bán TSCĐ, BĐSĐT b</w:t>
      </w:r>
      <w:r w:rsidRPr="002B4D1D">
        <w:rPr>
          <w:rFonts w:ascii="Arial" w:hAnsi="Arial" w:cs="Arial"/>
          <w:sz w:val="20"/>
          <w:szCs w:val="20"/>
        </w:rPr>
        <w:t>ị</w:t>
      </w:r>
      <w:r w:rsidRPr="002B4D1D">
        <w:rPr>
          <w:rFonts w:ascii="Arial" w:hAnsi="Arial" w:cs="Arial"/>
          <w:sz w:val="20"/>
          <w:szCs w:val="20"/>
        </w:rPr>
        <w:t xml:space="preserve"> l</w:t>
      </w:r>
      <w:r w:rsidRPr="002B4D1D">
        <w:rPr>
          <w:rFonts w:ascii="Arial" w:hAnsi="Arial" w:cs="Arial"/>
          <w:sz w:val="20"/>
          <w:szCs w:val="20"/>
        </w:rPr>
        <w:t>ỗ</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d</w:t>
      </w:r>
      <w:r w:rsidRPr="002B4D1D">
        <w:rPr>
          <w:rFonts w:ascii="Arial" w:hAnsi="Arial" w:cs="Arial"/>
          <w:sz w:val="20"/>
          <w:szCs w:val="20"/>
        </w:rPr>
        <w:t>ẫ</w:t>
      </w:r>
      <w:r w:rsidRPr="002B4D1D">
        <w:rPr>
          <w:rFonts w:ascii="Arial" w:hAnsi="Arial" w:cs="Arial"/>
          <w:sz w:val="20"/>
          <w:szCs w:val="20"/>
        </w:rPr>
        <w:t>n đ</w:t>
      </w:r>
      <w:r w:rsidRPr="002B4D1D">
        <w:rPr>
          <w:rFonts w:ascii="Arial" w:hAnsi="Arial" w:cs="Arial"/>
          <w:sz w:val="20"/>
          <w:szCs w:val="20"/>
        </w:rPr>
        <w:t>ế</w:t>
      </w:r>
      <w:r w:rsidRPr="002B4D1D">
        <w:rPr>
          <w:rFonts w:ascii="Arial" w:hAnsi="Arial" w:cs="Arial"/>
          <w:sz w:val="20"/>
          <w:szCs w:val="20"/>
        </w:rPr>
        <w:t>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m</w:t>
      </w:r>
      <w:r w:rsidRPr="002B4D1D">
        <w:rPr>
          <w:rFonts w:ascii="Arial" w:hAnsi="Arial" w:cs="Arial"/>
          <w:sz w:val="20"/>
          <w:szCs w:val="20"/>
        </w:rPr>
        <w:t>ớ</w:t>
      </w:r>
      <w:r w:rsidRPr="002B4D1D">
        <w:rPr>
          <w:rFonts w:ascii="Arial" w:hAnsi="Arial" w:cs="Arial"/>
          <w:sz w:val="20"/>
          <w:szCs w:val="20"/>
        </w:rPr>
        <w:t>i th</w:t>
      </w:r>
      <w:r w:rsidRPr="002B4D1D">
        <w:rPr>
          <w:rFonts w:ascii="Arial" w:hAnsi="Arial" w:cs="Arial"/>
          <w:sz w:val="20"/>
          <w:szCs w:val="20"/>
        </w:rPr>
        <w:t>ấ</w:t>
      </w:r>
      <w:r w:rsidRPr="002B4D1D">
        <w:rPr>
          <w:rFonts w:ascii="Arial" w:hAnsi="Arial" w:cs="Arial"/>
          <w:sz w:val="20"/>
          <w:szCs w:val="20"/>
        </w:rPr>
        <w:t>p hơn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cũ thì ph</w:t>
      </w:r>
      <w:r w:rsidRPr="002B4D1D">
        <w:rPr>
          <w:rFonts w:ascii="Arial" w:hAnsi="Arial" w:cs="Arial"/>
          <w:sz w:val="20"/>
          <w:szCs w:val="20"/>
        </w:rPr>
        <w:t>ả</w:t>
      </w:r>
      <w:r w:rsidRPr="002B4D1D">
        <w:rPr>
          <w:rFonts w:ascii="Arial" w:hAnsi="Arial" w:cs="Arial"/>
          <w:sz w:val="20"/>
          <w:szCs w:val="20"/>
        </w:rPr>
        <w:t>i ghi tăng s</w:t>
      </w:r>
      <w:r w:rsidRPr="002B4D1D">
        <w:rPr>
          <w:rFonts w:ascii="Arial" w:hAnsi="Arial" w:cs="Arial"/>
          <w:sz w:val="20"/>
          <w:szCs w:val="20"/>
        </w:rPr>
        <w:t>ố</w:t>
      </w:r>
      <w:r w:rsidRPr="002B4D1D">
        <w:rPr>
          <w:rFonts w:ascii="Arial" w:hAnsi="Arial" w:cs="Arial"/>
          <w:sz w:val="20"/>
          <w:szCs w:val="20"/>
        </w:rPr>
        <w:t xml:space="preserve"> kh</w:t>
      </w:r>
      <w:r w:rsidRPr="002B4D1D">
        <w:rPr>
          <w:rFonts w:ascii="Arial" w:hAnsi="Arial" w:cs="Arial"/>
          <w:sz w:val="20"/>
          <w:szCs w:val="20"/>
        </w:rPr>
        <w:t>ấ</w:t>
      </w:r>
      <w:r w:rsidRPr="002B4D1D">
        <w:rPr>
          <w:rFonts w:ascii="Arial" w:hAnsi="Arial" w:cs="Arial"/>
          <w:sz w:val="20"/>
          <w:szCs w:val="20"/>
        </w:rPr>
        <w:t>u hao đư</w:t>
      </w:r>
      <w:r w:rsidRPr="002B4D1D">
        <w:rPr>
          <w:rFonts w:ascii="Arial" w:hAnsi="Arial" w:cs="Arial"/>
          <w:sz w:val="20"/>
          <w:szCs w:val="20"/>
        </w:rPr>
        <w:t>ợ</w:t>
      </w:r>
      <w:r w:rsidRPr="002B4D1D">
        <w:rPr>
          <w:rFonts w:ascii="Arial" w:hAnsi="Arial" w:cs="Arial"/>
          <w:sz w:val="20"/>
          <w:szCs w:val="20"/>
        </w:rPr>
        <w:t>c trình bày trong ch</w:t>
      </w:r>
      <w:r w:rsidRPr="002B4D1D">
        <w:rPr>
          <w:rFonts w:ascii="Arial" w:hAnsi="Arial" w:cs="Arial"/>
          <w:sz w:val="20"/>
          <w:szCs w:val="20"/>
        </w:rPr>
        <w:t>ỉ</w:t>
      </w:r>
      <w:r w:rsidRPr="002B4D1D">
        <w:rPr>
          <w:rFonts w:ascii="Arial" w:hAnsi="Arial" w:cs="Arial"/>
          <w:sz w:val="20"/>
          <w:szCs w:val="20"/>
        </w:rPr>
        <w:t xml:space="preserve"> tiêu này v</w:t>
      </w:r>
      <w:r w:rsidRPr="002B4D1D">
        <w:rPr>
          <w:rFonts w:ascii="Arial" w:hAnsi="Arial" w:cs="Arial"/>
          <w:sz w:val="20"/>
          <w:szCs w:val="20"/>
        </w:rPr>
        <w:t>ề</w:t>
      </w:r>
      <w:r w:rsidRPr="002B4D1D">
        <w:rPr>
          <w:rFonts w:ascii="Arial" w:hAnsi="Arial" w:cs="Arial"/>
          <w:sz w:val="20"/>
          <w:szCs w:val="20"/>
        </w:rPr>
        <w:t xml:space="preserve">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w:t>
      </w:r>
      <w:r w:rsidRPr="002B4D1D">
        <w:rPr>
          <w:rFonts w:ascii="Arial" w:hAnsi="Arial" w:cs="Arial"/>
          <w:sz w:val="20"/>
          <w:szCs w:val="20"/>
        </w:rPr>
        <w:t>n giá cũ.</w:t>
      </w:r>
    </w:p>
    <w:p w14:paraId="7CE8DBD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N</w:t>
      </w:r>
      <w:r w:rsidRPr="002B4D1D">
        <w:rPr>
          <w:rFonts w:ascii="Arial" w:hAnsi="Arial" w:cs="Arial"/>
          <w:sz w:val="20"/>
          <w:szCs w:val="20"/>
        </w:rPr>
        <w:t>ế</w:t>
      </w:r>
      <w:r w:rsidRPr="002B4D1D">
        <w:rPr>
          <w:rFonts w:ascii="Arial" w:hAnsi="Arial" w:cs="Arial"/>
          <w:sz w:val="20"/>
          <w:szCs w:val="20"/>
        </w:rPr>
        <w:t>u TSCĐ, BĐSĐT hình thành qua quá trình đ</w:t>
      </w:r>
      <w:r w:rsidRPr="002B4D1D">
        <w:rPr>
          <w:rFonts w:ascii="Arial" w:hAnsi="Arial" w:cs="Arial"/>
          <w:sz w:val="20"/>
          <w:szCs w:val="20"/>
        </w:rPr>
        <w:t>ầ</w:t>
      </w:r>
      <w:r w:rsidRPr="002B4D1D">
        <w:rPr>
          <w:rFonts w:ascii="Arial" w:hAnsi="Arial" w:cs="Arial"/>
          <w:sz w:val="20"/>
          <w:szCs w:val="20"/>
        </w:rPr>
        <w:t>u tư, xây d</w:t>
      </w:r>
      <w:r w:rsidRPr="002B4D1D">
        <w:rPr>
          <w:rFonts w:ascii="Arial" w:hAnsi="Arial" w:cs="Arial"/>
          <w:sz w:val="20"/>
          <w:szCs w:val="20"/>
        </w:rPr>
        <w:t>ự</w:t>
      </w:r>
      <w:r w:rsidRPr="002B4D1D">
        <w:rPr>
          <w:rFonts w:ascii="Arial" w:hAnsi="Arial" w:cs="Arial"/>
          <w:sz w:val="20"/>
          <w:szCs w:val="20"/>
        </w:rPr>
        <w:t>ng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ngu</w:t>
      </w:r>
      <w:r w:rsidRPr="002B4D1D">
        <w:rPr>
          <w:rFonts w:ascii="Arial" w:hAnsi="Arial" w:cs="Arial"/>
          <w:sz w:val="20"/>
          <w:szCs w:val="20"/>
        </w:rPr>
        <w:t>ồ</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vay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thì nguyên giá TSCĐ, BĐSĐT trên báo cáo tài chính s</w:t>
      </w:r>
      <w:r w:rsidRPr="002B4D1D">
        <w:rPr>
          <w:rFonts w:ascii="Arial" w:hAnsi="Arial" w:cs="Arial"/>
          <w:sz w:val="20"/>
          <w:szCs w:val="20"/>
        </w:rPr>
        <w:t>ẽ</w:t>
      </w:r>
      <w:r w:rsidRPr="002B4D1D">
        <w:rPr>
          <w:rFonts w:ascii="Arial" w:hAnsi="Arial" w:cs="Arial"/>
          <w:sz w:val="20"/>
          <w:szCs w:val="20"/>
        </w:rPr>
        <w:t xml:space="preserve"> bao g</w:t>
      </w:r>
      <w:r w:rsidRPr="002B4D1D">
        <w:rPr>
          <w:rFonts w:ascii="Arial" w:hAnsi="Arial" w:cs="Arial"/>
          <w:sz w:val="20"/>
          <w:szCs w:val="20"/>
        </w:rPr>
        <w:t>ồ</w:t>
      </w:r>
      <w:r w:rsidRPr="002B4D1D">
        <w:rPr>
          <w:rFonts w:ascii="Arial" w:hAnsi="Arial" w:cs="Arial"/>
          <w:sz w:val="20"/>
          <w:szCs w:val="20"/>
        </w:rPr>
        <w:t>m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chi phí đi vay đư</w:t>
      </w:r>
      <w:r w:rsidRPr="002B4D1D">
        <w:rPr>
          <w:rFonts w:ascii="Arial" w:hAnsi="Arial" w:cs="Arial"/>
          <w:sz w:val="20"/>
          <w:szCs w:val="20"/>
        </w:rPr>
        <w:t>ợ</w:t>
      </w:r>
      <w:r w:rsidRPr="002B4D1D">
        <w:rPr>
          <w:rFonts w:ascii="Arial" w:hAnsi="Arial" w:cs="Arial"/>
          <w:sz w:val="20"/>
          <w:szCs w:val="20"/>
        </w:rPr>
        <w:t>c v</w:t>
      </w:r>
      <w:r w:rsidRPr="002B4D1D">
        <w:rPr>
          <w:rFonts w:ascii="Arial" w:hAnsi="Arial" w:cs="Arial"/>
          <w:sz w:val="20"/>
          <w:szCs w:val="20"/>
        </w:rPr>
        <w:t>ố</w:t>
      </w:r>
      <w:r w:rsidRPr="002B4D1D">
        <w:rPr>
          <w:rFonts w:ascii="Arial" w:hAnsi="Arial" w:cs="Arial"/>
          <w:sz w:val="20"/>
          <w:szCs w:val="20"/>
        </w:rPr>
        <w:t>n hoá. Tuy nhiên s</w:t>
      </w:r>
      <w:r w:rsidRPr="002B4D1D">
        <w:rPr>
          <w:rFonts w:ascii="Arial" w:hAnsi="Arial" w:cs="Arial"/>
          <w:sz w:val="20"/>
          <w:szCs w:val="20"/>
        </w:rPr>
        <w:t>ố</w:t>
      </w:r>
      <w:r w:rsidRPr="002B4D1D">
        <w:rPr>
          <w:rFonts w:ascii="Arial" w:hAnsi="Arial" w:cs="Arial"/>
          <w:sz w:val="20"/>
          <w:szCs w:val="20"/>
        </w:rPr>
        <w:t xml:space="preserve"> chi phí đi vay đư</w:t>
      </w:r>
      <w:r w:rsidRPr="002B4D1D">
        <w:rPr>
          <w:rFonts w:ascii="Arial" w:hAnsi="Arial" w:cs="Arial"/>
          <w:sz w:val="20"/>
          <w:szCs w:val="20"/>
        </w:rPr>
        <w:t>ợ</w:t>
      </w:r>
      <w:r w:rsidRPr="002B4D1D">
        <w:rPr>
          <w:rFonts w:ascii="Arial" w:hAnsi="Arial" w:cs="Arial"/>
          <w:sz w:val="20"/>
          <w:szCs w:val="20"/>
        </w:rPr>
        <w:t>c</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hoá trong nguyên giá TSCĐ, BĐSĐT s</w:t>
      </w:r>
      <w:r w:rsidRPr="002B4D1D">
        <w:rPr>
          <w:rFonts w:ascii="Arial" w:hAnsi="Arial" w:cs="Arial"/>
          <w:sz w:val="20"/>
          <w:szCs w:val="20"/>
        </w:rPr>
        <w:t>ẽ</w:t>
      </w:r>
      <w:r w:rsidRPr="002B4D1D">
        <w:rPr>
          <w:rFonts w:ascii="Arial" w:hAnsi="Arial" w:cs="Arial"/>
          <w:sz w:val="20"/>
          <w:szCs w:val="20"/>
        </w:rPr>
        <w:t xml:space="preserve"> b</w:t>
      </w:r>
      <w:r w:rsidRPr="002B4D1D">
        <w:rPr>
          <w:rFonts w:ascii="Arial" w:hAnsi="Arial" w:cs="Arial"/>
          <w:sz w:val="20"/>
          <w:szCs w:val="20"/>
        </w:rPr>
        <w:t>ị</w:t>
      </w:r>
      <w:r w:rsidRPr="002B4D1D">
        <w:rPr>
          <w:rFonts w:ascii="Arial" w:hAnsi="Arial" w:cs="Arial"/>
          <w:sz w:val="20"/>
          <w:szCs w:val="20"/>
        </w:rPr>
        <w:t xml:space="preserve">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khi l</w:t>
      </w:r>
      <w:r w:rsidRPr="002B4D1D">
        <w:rPr>
          <w:rFonts w:ascii="Arial" w:hAnsi="Arial" w:cs="Arial"/>
          <w:sz w:val="20"/>
          <w:szCs w:val="20"/>
        </w:rPr>
        <w:t>ậ</w:t>
      </w:r>
      <w:r w:rsidRPr="002B4D1D">
        <w:rPr>
          <w:rFonts w:ascii="Arial" w:hAnsi="Arial" w:cs="Arial"/>
          <w:sz w:val="20"/>
          <w:szCs w:val="20"/>
        </w:rPr>
        <w:t>p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nên m</w:t>
      </w:r>
      <w:r w:rsidRPr="002B4D1D">
        <w:rPr>
          <w:rFonts w:ascii="Arial" w:hAnsi="Arial" w:cs="Arial"/>
          <w:sz w:val="20"/>
          <w:szCs w:val="20"/>
        </w:rPr>
        <w:t>ứ</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hao theo nguyên giá s</w:t>
      </w:r>
      <w:r w:rsidRPr="002B4D1D">
        <w:rPr>
          <w:rFonts w:ascii="Arial" w:hAnsi="Arial" w:cs="Arial"/>
          <w:sz w:val="20"/>
          <w:szCs w:val="20"/>
        </w:rPr>
        <w:t>ẽ</w:t>
      </w:r>
      <w:r w:rsidRPr="002B4D1D">
        <w:rPr>
          <w:rFonts w:ascii="Arial" w:hAnsi="Arial" w:cs="Arial"/>
          <w:sz w:val="20"/>
          <w:szCs w:val="20"/>
        </w:rPr>
        <w:t xml:space="preserve"> bao g</w:t>
      </w:r>
      <w:r w:rsidRPr="002B4D1D">
        <w:rPr>
          <w:rFonts w:ascii="Arial" w:hAnsi="Arial" w:cs="Arial"/>
          <w:sz w:val="20"/>
          <w:szCs w:val="20"/>
        </w:rPr>
        <w:t>ồ</w:t>
      </w:r>
      <w:r w:rsidRPr="002B4D1D">
        <w:rPr>
          <w:rFonts w:ascii="Arial" w:hAnsi="Arial" w:cs="Arial"/>
          <w:sz w:val="20"/>
          <w:szCs w:val="20"/>
        </w:rPr>
        <w:t>m c</w:t>
      </w:r>
      <w:r w:rsidRPr="002B4D1D">
        <w:rPr>
          <w:rFonts w:ascii="Arial" w:hAnsi="Arial" w:cs="Arial"/>
          <w:sz w:val="20"/>
          <w:szCs w:val="20"/>
        </w:rPr>
        <w:t>ả</w:t>
      </w:r>
      <w:r w:rsidRPr="002B4D1D">
        <w:rPr>
          <w:rFonts w:ascii="Arial" w:hAnsi="Arial" w:cs="Arial"/>
          <w:sz w:val="20"/>
          <w:szCs w:val="20"/>
        </w:rPr>
        <w:t xml:space="preserve"> chi phí lãi vay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và do đó c</w:t>
      </w:r>
      <w:r w:rsidRPr="002B4D1D">
        <w:rPr>
          <w:rFonts w:ascii="Arial" w:hAnsi="Arial" w:cs="Arial"/>
          <w:sz w:val="20"/>
          <w:szCs w:val="20"/>
        </w:rPr>
        <w:t>ầ</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ra kh</w:t>
      </w:r>
      <w:r w:rsidRPr="002B4D1D">
        <w:rPr>
          <w:rFonts w:ascii="Arial" w:hAnsi="Arial" w:cs="Arial"/>
          <w:sz w:val="20"/>
          <w:szCs w:val="20"/>
        </w:rPr>
        <w:t>ỏ</w:t>
      </w:r>
      <w:r w:rsidRPr="002B4D1D">
        <w:rPr>
          <w:rFonts w:ascii="Arial" w:hAnsi="Arial" w:cs="Arial"/>
          <w:sz w:val="20"/>
          <w:szCs w:val="20"/>
        </w:rPr>
        <w:t>i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0C460B9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Vi</w:t>
      </w:r>
      <w:r w:rsidRPr="002B4D1D">
        <w:rPr>
          <w:rFonts w:ascii="Arial" w:hAnsi="Arial" w:cs="Arial"/>
          <w:sz w:val="20"/>
          <w:szCs w:val="20"/>
        </w:rPr>
        <w:t>ệ</w:t>
      </w:r>
      <w:r w:rsidRPr="002B4D1D">
        <w:rPr>
          <w:rFonts w:ascii="Arial" w:hAnsi="Arial" w:cs="Arial"/>
          <w:sz w:val="20"/>
          <w:szCs w:val="20"/>
        </w:rPr>
        <w:t>c ki</w:t>
      </w:r>
      <w:r w:rsidRPr="002B4D1D">
        <w:rPr>
          <w:rFonts w:ascii="Arial" w:hAnsi="Arial" w:cs="Arial"/>
          <w:sz w:val="20"/>
          <w:szCs w:val="20"/>
        </w:rPr>
        <w:t>ể</w:t>
      </w:r>
      <w:r w:rsidRPr="002B4D1D">
        <w:rPr>
          <w:rFonts w:ascii="Arial" w:hAnsi="Arial" w:cs="Arial"/>
          <w:sz w:val="20"/>
          <w:szCs w:val="20"/>
        </w:rPr>
        <w:t>m tra, đ</w:t>
      </w:r>
      <w:r w:rsidRPr="002B4D1D">
        <w:rPr>
          <w:rFonts w:ascii="Arial" w:hAnsi="Arial" w:cs="Arial"/>
          <w:sz w:val="20"/>
          <w:szCs w:val="20"/>
        </w:rPr>
        <w:t>ố</w:t>
      </w:r>
      <w:r w:rsidRPr="002B4D1D">
        <w:rPr>
          <w:rFonts w:ascii="Arial" w:hAnsi="Arial" w:cs="Arial"/>
          <w:sz w:val="20"/>
          <w:szCs w:val="20"/>
        </w:rPr>
        <w:t>i chi</w:t>
      </w:r>
      <w:r w:rsidRPr="002B4D1D">
        <w:rPr>
          <w:rFonts w:ascii="Arial" w:hAnsi="Arial" w:cs="Arial"/>
          <w:sz w:val="20"/>
          <w:szCs w:val="20"/>
        </w:rPr>
        <w:t>ế</w:t>
      </w:r>
      <w:r w:rsidRPr="002B4D1D">
        <w:rPr>
          <w:rFonts w:ascii="Arial" w:hAnsi="Arial" w:cs="Arial"/>
          <w:sz w:val="20"/>
          <w:szCs w:val="20"/>
        </w:rPr>
        <w:t>u</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kho</w:t>
      </w:r>
      <w:r w:rsidRPr="002B4D1D">
        <w:rPr>
          <w:rFonts w:ascii="Arial" w:hAnsi="Arial" w:cs="Arial"/>
          <w:sz w:val="20"/>
          <w:szCs w:val="20"/>
        </w:rPr>
        <w:t>ả</w:t>
      </w:r>
      <w:r w:rsidRPr="002B4D1D">
        <w:rPr>
          <w:rFonts w:ascii="Arial" w:hAnsi="Arial" w:cs="Arial"/>
          <w:sz w:val="20"/>
          <w:szCs w:val="20"/>
        </w:rPr>
        <w:t>n m</w:t>
      </w:r>
      <w:r w:rsidRPr="002B4D1D">
        <w:rPr>
          <w:rFonts w:ascii="Arial" w:hAnsi="Arial" w:cs="Arial"/>
          <w:sz w:val="20"/>
          <w:szCs w:val="20"/>
        </w:rPr>
        <w:t>ụ</w:t>
      </w:r>
      <w:r w:rsidRPr="002B4D1D">
        <w:rPr>
          <w:rFonts w:ascii="Arial" w:hAnsi="Arial" w:cs="Arial"/>
          <w:sz w:val="20"/>
          <w:szCs w:val="20"/>
        </w:rPr>
        <w:t>c hao mòn TSCĐ, BĐSĐT trên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tr</w:t>
      </w:r>
      <w:r w:rsidRPr="002B4D1D">
        <w:rPr>
          <w:rFonts w:ascii="Arial" w:hAnsi="Arial" w:cs="Arial"/>
          <w:sz w:val="20"/>
          <w:szCs w:val="20"/>
        </w:rPr>
        <w:t>ừ</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sau khi đã lo</w:t>
      </w:r>
      <w:r w:rsidRPr="002B4D1D">
        <w:rPr>
          <w:rFonts w:ascii="Arial" w:hAnsi="Arial" w:cs="Arial"/>
          <w:sz w:val="20"/>
          <w:szCs w:val="20"/>
        </w:rPr>
        <w:t>ạ</w:t>
      </w:r>
      <w:r w:rsidRPr="002B4D1D">
        <w:rPr>
          <w:rFonts w:ascii="Arial" w:hAnsi="Arial" w:cs="Arial"/>
          <w:sz w:val="20"/>
          <w:szCs w:val="20"/>
        </w:rPr>
        <w:t>i b</w:t>
      </w:r>
      <w:r w:rsidRPr="002B4D1D">
        <w:rPr>
          <w:rFonts w:ascii="Arial" w:hAnsi="Arial" w:cs="Arial"/>
          <w:sz w:val="20"/>
          <w:szCs w:val="20"/>
        </w:rPr>
        <w:t>ỏ</w:t>
      </w:r>
      <w:r w:rsidRPr="002B4D1D">
        <w:rPr>
          <w:rFonts w:ascii="Arial" w:hAnsi="Arial" w:cs="Arial"/>
          <w:sz w:val="20"/>
          <w:szCs w:val="20"/>
        </w:rPr>
        <w:t xml:space="preserve"> </w:t>
      </w:r>
      <w:r w:rsidRPr="002B4D1D">
        <w:rPr>
          <w:rFonts w:ascii="Arial" w:hAnsi="Arial" w:cs="Arial"/>
          <w:sz w:val="20"/>
          <w:szCs w:val="20"/>
        </w:rPr>
        <w:t>ả</w:t>
      </w:r>
      <w:r w:rsidRPr="002B4D1D">
        <w:rPr>
          <w:rFonts w:ascii="Arial" w:hAnsi="Arial" w:cs="Arial"/>
          <w:sz w:val="20"/>
          <w:szCs w:val="20"/>
        </w:rPr>
        <w:t>nh hư</w:t>
      </w:r>
      <w:r w:rsidRPr="002B4D1D">
        <w:rPr>
          <w:rFonts w:ascii="Arial" w:hAnsi="Arial" w:cs="Arial"/>
          <w:sz w:val="20"/>
          <w:szCs w:val="20"/>
        </w:rPr>
        <w:t>ở</w:t>
      </w:r>
      <w:r w:rsidRPr="002B4D1D">
        <w:rPr>
          <w:rFonts w:ascii="Arial" w:hAnsi="Arial" w:cs="Arial"/>
          <w:sz w:val="20"/>
          <w:szCs w:val="20"/>
        </w:rPr>
        <w:t>ng c</w:t>
      </w:r>
      <w:r w:rsidRPr="002B4D1D">
        <w:rPr>
          <w:rFonts w:ascii="Arial" w:hAnsi="Arial" w:cs="Arial"/>
          <w:sz w:val="20"/>
          <w:szCs w:val="20"/>
        </w:rPr>
        <w:t>ủ</w:t>
      </w:r>
      <w:r w:rsidRPr="002B4D1D">
        <w:rPr>
          <w:rFonts w:ascii="Arial" w:hAnsi="Arial" w:cs="Arial"/>
          <w:sz w:val="20"/>
          <w:szCs w:val="20"/>
        </w:rPr>
        <w:t>a:</w:t>
      </w:r>
    </w:p>
    <w:p w14:paraId="7638577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hao mòn lũ</w:t>
      </w:r>
      <w:r w:rsidRPr="002B4D1D">
        <w:rPr>
          <w:rFonts w:ascii="Arial" w:hAnsi="Arial" w:cs="Arial"/>
          <w:sz w:val="20"/>
          <w:szCs w:val="20"/>
        </w:rPr>
        <w:t>y k</w:t>
      </w:r>
      <w:r w:rsidRPr="002B4D1D">
        <w:rPr>
          <w:rFonts w:ascii="Arial" w:hAnsi="Arial" w:cs="Arial"/>
          <w:sz w:val="20"/>
          <w:szCs w:val="20"/>
        </w:rPr>
        <w:t>ế</w:t>
      </w:r>
      <w:r w:rsidRPr="002B4D1D">
        <w:rPr>
          <w:rFonts w:ascii="Arial" w:hAnsi="Arial" w:cs="Arial"/>
          <w:sz w:val="20"/>
          <w:szCs w:val="20"/>
        </w:rPr>
        <w:t xml:space="preserve"> tăng do trích kh</w:t>
      </w:r>
      <w:r w:rsidRPr="002B4D1D">
        <w:rPr>
          <w:rFonts w:ascii="Arial" w:hAnsi="Arial" w:cs="Arial"/>
          <w:sz w:val="20"/>
          <w:szCs w:val="20"/>
        </w:rPr>
        <w:t>ấ</w:t>
      </w:r>
      <w:r w:rsidRPr="002B4D1D">
        <w:rPr>
          <w:rFonts w:ascii="Arial" w:hAnsi="Arial" w:cs="Arial"/>
          <w:sz w:val="20"/>
          <w:szCs w:val="20"/>
        </w:rPr>
        <w:t>u hao trong năm c</w:t>
      </w:r>
      <w:r w:rsidRPr="002B4D1D">
        <w:rPr>
          <w:rFonts w:ascii="Arial" w:hAnsi="Arial" w:cs="Arial"/>
          <w:sz w:val="20"/>
          <w:szCs w:val="20"/>
        </w:rPr>
        <w:t>ủ</w:t>
      </w:r>
      <w:r w:rsidRPr="002B4D1D">
        <w:rPr>
          <w:rFonts w:ascii="Arial" w:hAnsi="Arial" w:cs="Arial"/>
          <w:sz w:val="20"/>
          <w:szCs w:val="20"/>
        </w:rPr>
        <w:t>a TSCĐ dùng cho m</w:t>
      </w:r>
      <w:r w:rsidRPr="002B4D1D">
        <w:rPr>
          <w:rFonts w:ascii="Arial" w:hAnsi="Arial" w:cs="Arial"/>
          <w:sz w:val="20"/>
          <w:szCs w:val="20"/>
        </w:rPr>
        <w:t>ụ</w:t>
      </w:r>
      <w:r w:rsidRPr="002B4D1D">
        <w:rPr>
          <w:rFonts w:ascii="Arial" w:hAnsi="Arial" w:cs="Arial"/>
          <w:sz w:val="20"/>
          <w:szCs w:val="20"/>
        </w:rPr>
        <w:t>c đích văn hoá, phúc l</w:t>
      </w:r>
      <w:r w:rsidRPr="002B4D1D">
        <w:rPr>
          <w:rFonts w:ascii="Arial" w:hAnsi="Arial" w:cs="Arial"/>
          <w:sz w:val="20"/>
          <w:szCs w:val="20"/>
        </w:rPr>
        <w:t>ợ</w:t>
      </w:r>
      <w:r w:rsidRPr="002B4D1D">
        <w:rPr>
          <w:rFonts w:ascii="Arial" w:hAnsi="Arial" w:cs="Arial"/>
          <w:sz w:val="20"/>
          <w:szCs w:val="20"/>
        </w:rPr>
        <w:t>i...;</w:t>
      </w:r>
    </w:p>
    <w:p w14:paraId="6A80F48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hao mòn lũy k</w:t>
      </w:r>
      <w:r w:rsidRPr="002B4D1D">
        <w:rPr>
          <w:rFonts w:ascii="Arial" w:hAnsi="Arial" w:cs="Arial"/>
          <w:sz w:val="20"/>
          <w:szCs w:val="20"/>
        </w:rPr>
        <w:t>ế</w:t>
      </w:r>
      <w:r w:rsidRPr="002B4D1D">
        <w:rPr>
          <w:rFonts w:ascii="Arial" w:hAnsi="Arial" w:cs="Arial"/>
          <w:sz w:val="20"/>
          <w:szCs w:val="20"/>
        </w:rPr>
        <w:t xml:space="preserve"> gi</w:t>
      </w:r>
      <w:r w:rsidRPr="002B4D1D">
        <w:rPr>
          <w:rFonts w:ascii="Arial" w:hAnsi="Arial" w:cs="Arial"/>
          <w:sz w:val="20"/>
          <w:szCs w:val="20"/>
        </w:rPr>
        <w:t>ả</w:t>
      </w:r>
      <w:r w:rsidRPr="002B4D1D">
        <w:rPr>
          <w:rFonts w:ascii="Arial" w:hAnsi="Arial" w:cs="Arial"/>
          <w:sz w:val="20"/>
          <w:szCs w:val="20"/>
        </w:rPr>
        <w:t>m do thanh lý, như</w:t>
      </w:r>
      <w:r w:rsidRPr="002B4D1D">
        <w:rPr>
          <w:rFonts w:ascii="Arial" w:hAnsi="Arial" w:cs="Arial"/>
          <w:sz w:val="20"/>
          <w:szCs w:val="20"/>
        </w:rPr>
        <w:t>ợ</w:t>
      </w:r>
      <w:r w:rsidRPr="002B4D1D">
        <w:rPr>
          <w:rFonts w:ascii="Arial" w:hAnsi="Arial" w:cs="Arial"/>
          <w:sz w:val="20"/>
          <w:szCs w:val="20"/>
        </w:rPr>
        <w:t>ng bán TSCĐ, BĐSĐT trong năm;</w:t>
      </w:r>
    </w:p>
    <w:p w14:paraId="7031E02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hao mòn lũy k</w:t>
      </w:r>
      <w:r w:rsidRPr="002B4D1D">
        <w:rPr>
          <w:rFonts w:ascii="Arial" w:hAnsi="Arial" w:cs="Arial"/>
          <w:sz w:val="20"/>
          <w:szCs w:val="20"/>
        </w:rPr>
        <w:t>ế</w:t>
      </w:r>
      <w:r w:rsidRPr="002B4D1D">
        <w:rPr>
          <w:rFonts w:ascii="Arial" w:hAnsi="Arial" w:cs="Arial"/>
          <w:sz w:val="20"/>
          <w:szCs w:val="20"/>
        </w:rPr>
        <w:t xml:space="preserve"> tăng (k</w:t>
      </w:r>
      <w:r w:rsidRPr="002B4D1D">
        <w:rPr>
          <w:rFonts w:ascii="Arial" w:hAnsi="Arial" w:cs="Arial"/>
          <w:sz w:val="20"/>
          <w:szCs w:val="20"/>
        </w:rPr>
        <w:t>ể</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mua công ty con) do mua thêm</w:t>
      </w:r>
      <w:r w:rsidRPr="002B4D1D">
        <w:rPr>
          <w:rFonts w:ascii="Arial" w:hAnsi="Arial" w:cs="Arial"/>
          <w:sz w:val="20"/>
          <w:szCs w:val="20"/>
        </w:rPr>
        <w:t xml:space="preserve"> công ty con trong k</w:t>
      </w:r>
      <w:r w:rsidRPr="002B4D1D">
        <w:rPr>
          <w:rFonts w:ascii="Arial" w:hAnsi="Arial" w:cs="Arial"/>
          <w:sz w:val="20"/>
          <w:szCs w:val="20"/>
        </w:rPr>
        <w:t>ỳ</w:t>
      </w:r>
      <w:r w:rsidRPr="002B4D1D">
        <w:rPr>
          <w:rFonts w:ascii="Arial" w:hAnsi="Arial" w:cs="Arial"/>
          <w:sz w:val="20"/>
          <w:szCs w:val="20"/>
        </w:rPr>
        <w:t>;</w:t>
      </w:r>
    </w:p>
    <w:p w14:paraId="4470C40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hao mòn lũy k</w:t>
      </w:r>
      <w:r w:rsidRPr="002B4D1D">
        <w:rPr>
          <w:rFonts w:ascii="Arial" w:hAnsi="Arial" w:cs="Arial"/>
          <w:sz w:val="20"/>
          <w:szCs w:val="20"/>
        </w:rPr>
        <w:t>ế</w:t>
      </w:r>
      <w:r w:rsidRPr="002B4D1D">
        <w:rPr>
          <w:rFonts w:ascii="Arial" w:hAnsi="Arial" w:cs="Arial"/>
          <w:sz w:val="20"/>
          <w:szCs w:val="20"/>
        </w:rPr>
        <w:t xml:space="preserve"> gi</w:t>
      </w:r>
      <w:r w:rsidRPr="002B4D1D">
        <w:rPr>
          <w:rFonts w:ascii="Arial" w:hAnsi="Arial" w:cs="Arial"/>
          <w:sz w:val="20"/>
          <w:szCs w:val="20"/>
        </w:rPr>
        <w:t>ả</w:t>
      </w:r>
      <w:r w:rsidRPr="002B4D1D">
        <w:rPr>
          <w:rFonts w:ascii="Arial" w:hAnsi="Arial" w:cs="Arial"/>
          <w:sz w:val="20"/>
          <w:szCs w:val="20"/>
        </w:rPr>
        <w:t>m do thanh lý b</w:t>
      </w:r>
      <w:r w:rsidRPr="002B4D1D">
        <w:rPr>
          <w:rFonts w:ascii="Arial" w:hAnsi="Arial" w:cs="Arial"/>
          <w:sz w:val="20"/>
          <w:szCs w:val="20"/>
        </w:rPr>
        <w:t>ớ</w:t>
      </w:r>
      <w:r w:rsidRPr="002B4D1D">
        <w:rPr>
          <w:rFonts w:ascii="Arial" w:hAnsi="Arial" w:cs="Arial"/>
          <w:sz w:val="20"/>
          <w:szCs w:val="20"/>
        </w:rPr>
        <w:t>t công ty con trong k</w:t>
      </w:r>
      <w:r w:rsidRPr="002B4D1D">
        <w:rPr>
          <w:rFonts w:ascii="Arial" w:hAnsi="Arial" w:cs="Arial"/>
          <w:sz w:val="20"/>
          <w:szCs w:val="20"/>
        </w:rPr>
        <w:t>ỳ</w:t>
      </w:r>
      <w:r w:rsidRPr="002B4D1D">
        <w:rPr>
          <w:rFonts w:ascii="Arial" w:hAnsi="Arial" w:cs="Arial"/>
          <w:sz w:val="20"/>
          <w:szCs w:val="20"/>
        </w:rPr>
        <w:t>.</w:t>
      </w:r>
    </w:p>
    <w:p w14:paraId="351C4F2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Ch</w:t>
      </w:r>
      <w:r w:rsidRPr="002B4D1D">
        <w:rPr>
          <w:rFonts w:ascii="Arial" w:hAnsi="Arial" w:cs="Arial"/>
          <w:sz w:val="20"/>
          <w:szCs w:val="20"/>
        </w:rPr>
        <w:t>ỉ</w:t>
      </w:r>
      <w:r w:rsidRPr="002B4D1D">
        <w:rPr>
          <w:rFonts w:ascii="Arial" w:hAnsi="Arial" w:cs="Arial"/>
          <w:sz w:val="20"/>
          <w:szCs w:val="20"/>
        </w:rPr>
        <w:t xml:space="preserve"> tiêu này còn bao g</w:t>
      </w:r>
      <w:r w:rsidRPr="002B4D1D">
        <w:rPr>
          <w:rFonts w:ascii="Arial" w:hAnsi="Arial" w:cs="Arial"/>
          <w:sz w:val="20"/>
          <w:szCs w:val="20"/>
        </w:rPr>
        <w:t>ồ</w:t>
      </w:r>
      <w:r w:rsidRPr="002B4D1D">
        <w:rPr>
          <w:rFonts w:ascii="Arial" w:hAnsi="Arial" w:cs="Arial"/>
          <w:sz w:val="20"/>
          <w:szCs w:val="20"/>
        </w:rPr>
        <w:t>m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thương m</w:t>
      </w:r>
      <w:r w:rsidRPr="002B4D1D">
        <w:rPr>
          <w:rFonts w:ascii="Arial" w:hAnsi="Arial" w:cs="Arial"/>
          <w:sz w:val="20"/>
          <w:szCs w:val="20"/>
        </w:rPr>
        <w:t>ạ</w:t>
      </w:r>
      <w:r w:rsidRPr="002B4D1D">
        <w:rPr>
          <w:rFonts w:ascii="Arial" w:hAnsi="Arial" w:cs="Arial"/>
          <w:sz w:val="20"/>
          <w:szCs w:val="20"/>
        </w:rPr>
        <w:t>i đư</w:t>
      </w:r>
      <w:r w:rsidRPr="002B4D1D">
        <w:rPr>
          <w:rFonts w:ascii="Arial" w:hAnsi="Arial" w:cs="Arial"/>
          <w:sz w:val="20"/>
          <w:szCs w:val="20"/>
        </w:rPr>
        <w:t>ợ</w:t>
      </w:r>
      <w:r w:rsidRPr="002B4D1D">
        <w:rPr>
          <w:rFonts w:ascii="Arial" w:hAnsi="Arial" w:cs="Arial"/>
          <w:sz w:val="20"/>
          <w:szCs w:val="20"/>
        </w:rPr>
        <w:t>c phân b</w:t>
      </w:r>
      <w:r w:rsidRPr="002B4D1D">
        <w:rPr>
          <w:rFonts w:ascii="Arial" w:hAnsi="Arial" w:cs="Arial"/>
          <w:sz w:val="20"/>
          <w:szCs w:val="20"/>
        </w:rPr>
        <w:t>ổ</w:t>
      </w:r>
      <w:r w:rsidRPr="002B4D1D">
        <w:rPr>
          <w:rFonts w:ascii="Arial" w:hAnsi="Arial" w:cs="Arial"/>
          <w:sz w:val="20"/>
          <w:szCs w:val="20"/>
        </w:rPr>
        <w:t xml:space="preserve"> vào chi phí qu</w:t>
      </w:r>
      <w:r w:rsidRPr="002B4D1D">
        <w:rPr>
          <w:rFonts w:ascii="Arial" w:hAnsi="Arial" w:cs="Arial"/>
          <w:sz w:val="20"/>
          <w:szCs w:val="20"/>
        </w:rPr>
        <w:t>ả</w:t>
      </w:r>
      <w:r w:rsidRPr="002B4D1D">
        <w:rPr>
          <w:rFonts w:ascii="Arial" w:hAnsi="Arial" w:cs="Arial"/>
          <w:sz w:val="20"/>
          <w:szCs w:val="20"/>
        </w:rPr>
        <w:t>n lý doanh nghi</w:t>
      </w:r>
      <w:r w:rsidRPr="002B4D1D">
        <w:rPr>
          <w:rFonts w:ascii="Arial" w:hAnsi="Arial" w:cs="Arial"/>
          <w:sz w:val="20"/>
          <w:szCs w:val="20"/>
        </w:rPr>
        <w:t>ệ</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w:t>
      </w:r>
    </w:p>
    <w:p w14:paraId="1A16520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 vào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w:t>
      </w:r>
      <w:r w:rsidRPr="002B4D1D">
        <w:rPr>
          <w:rFonts w:ascii="Arial" w:hAnsi="Arial" w:cs="Arial"/>
          <w:sz w:val="20"/>
          <w:szCs w:val="20"/>
        </w:rPr>
        <w:t>"L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(và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kh</w:t>
      </w:r>
      <w:r w:rsidRPr="002B4D1D">
        <w:rPr>
          <w:rFonts w:ascii="Arial" w:hAnsi="Arial" w:cs="Arial"/>
          <w:sz w:val="20"/>
          <w:szCs w:val="20"/>
        </w:rPr>
        <w:t>ỏ</w:t>
      </w:r>
      <w:r w:rsidRPr="002B4D1D">
        <w:rPr>
          <w:rFonts w:ascii="Arial" w:hAnsi="Arial" w:cs="Arial"/>
          <w:sz w:val="20"/>
          <w:szCs w:val="20"/>
        </w:rPr>
        <w:t>i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xml:space="preserve">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ph</w:t>
      </w:r>
      <w:r w:rsidRPr="002B4D1D">
        <w:rPr>
          <w:rFonts w:ascii="Arial" w:hAnsi="Arial" w:cs="Arial"/>
          <w:sz w:val="20"/>
          <w:szCs w:val="20"/>
        </w:rPr>
        <w:t>ầ</w:t>
      </w:r>
      <w:r w:rsidRPr="002B4D1D">
        <w:rPr>
          <w:rFonts w:ascii="Arial" w:hAnsi="Arial" w:cs="Arial"/>
          <w:sz w:val="20"/>
          <w:szCs w:val="20"/>
        </w:rPr>
        <w:t>n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thương m</w:t>
      </w:r>
      <w:r w:rsidRPr="002B4D1D">
        <w:rPr>
          <w:rFonts w:ascii="Arial" w:hAnsi="Arial" w:cs="Arial"/>
          <w:sz w:val="20"/>
          <w:szCs w:val="20"/>
        </w:rPr>
        <w:t>ạ</w:t>
      </w:r>
      <w:r w:rsidRPr="002B4D1D">
        <w:rPr>
          <w:rFonts w:ascii="Arial" w:hAnsi="Arial" w:cs="Arial"/>
          <w:sz w:val="20"/>
          <w:szCs w:val="20"/>
        </w:rPr>
        <w:t>i âm).”</w:t>
      </w:r>
    </w:p>
    <w:p w14:paraId="6554D65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3 Đi</w:t>
      </w:r>
      <w:r w:rsidRPr="002B4D1D">
        <w:rPr>
          <w:rFonts w:ascii="Arial" w:hAnsi="Arial" w:cs="Arial"/>
          <w:sz w:val="20"/>
          <w:szCs w:val="20"/>
        </w:rPr>
        <w:t>ề</w:t>
      </w:r>
      <w:r w:rsidRPr="002B4D1D">
        <w:rPr>
          <w:rFonts w:ascii="Arial" w:hAnsi="Arial" w:cs="Arial"/>
          <w:sz w:val="20"/>
          <w:szCs w:val="20"/>
        </w:rPr>
        <w:t>u 73 như sau:</w:t>
      </w:r>
    </w:p>
    <w:p w14:paraId="02AFA99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 Mã s</w:t>
      </w:r>
      <w:r w:rsidRPr="002B4D1D">
        <w:rPr>
          <w:rFonts w:ascii="Arial" w:hAnsi="Arial" w:cs="Arial"/>
          <w:sz w:val="20"/>
          <w:szCs w:val="20"/>
        </w:rPr>
        <w:t>ố</w:t>
      </w:r>
      <w:r w:rsidRPr="002B4D1D">
        <w:rPr>
          <w:rFonts w:ascii="Arial" w:hAnsi="Arial" w:cs="Arial"/>
          <w:sz w:val="20"/>
          <w:szCs w:val="20"/>
        </w:rPr>
        <w:t xml:space="preserve"> 03</w:t>
      </w:r>
    </w:p>
    <w:p w14:paraId="280AB5F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 xml:space="preserve">n ánh </w:t>
      </w:r>
      <w:r w:rsidRPr="002B4D1D">
        <w:rPr>
          <w:rFonts w:ascii="Arial" w:hAnsi="Arial" w:cs="Arial"/>
          <w:sz w:val="20"/>
          <w:szCs w:val="20"/>
        </w:rPr>
        <w:t>ả</w:t>
      </w:r>
      <w:r w:rsidRPr="002B4D1D">
        <w:rPr>
          <w:rFonts w:ascii="Arial" w:hAnsi="Arial" w:cs="Arial"/>
          <w:sz w:val="20"/>
          <w:szCs w:val="20"/>
        </w:rPr>
        <w:t>nh hư</w:t>
      </w:r>
      <w:r w:rsidRPr="002B4D1D">
        <w:rPr>
          <w:rFonts w:ascii="Arial" w:hAnsi="Arial" w:cs="Arial"/>
          <w:sz w:val="20"/>
          <w:szCs w:val="20"/>
        </w:rPr>
        <w:t>ở</w:t>
      </w:r>
      <w:r w:rsidRPr="002B4D1D">
        <w:rPr>
          <w:rFonts w:ascii="Arial" w:hAnsi="Arial" w:cs="Arial"/>
          <w:sz w:val="20"/>
          <w:szCs w:val="20"/>
        </w:rPr>
        <w:t>ng c</w:t>
      </w:r>
      <w:r w:rsidRPr="002B4D1D">
        <w:rPr>
          <w:rFonts w:ascii="Arial" w:hAnsi="Arial" w:cs="Arial"/>
          <w:sz w:val="20"/>
          <w:szCs w:val="20"/>
        </w:rPr>
        <w:t>ủ</w:t>
      </w:r>
      <w:r w:rsidRPr="002B4D1D">
        <w:rPr>
          <w:rFonts w:ascii="Arial" w:hAnsi="Arial" w:cs="Arial"/>
          <w:sz w:val="20"/>
          <w:szCs w:val="20"/>
        </w:rPr>
        <w:t>a vi</w:t>
      </w:r>
      <w:r w:rsidRPr="002B4D1D">
        <w:rPr>
          <w:rFonts w:ascii="Arial" w:hAnsi="Arial" w:cs="Arial"/>
          <w:sz w:val="20"/>
          <w:szCs w:val="20"/>
        </w:rPr>
        <w:t>ệ</w:t>
      </w:r>
      <w:r w:rsidRPr="002B4D1D">
        <w:rPr>
          <w:rFonts w:ascii="Arial" w:hAnsi="Arial" w:cs="Arial"/>
          <w:sz w:val="20"/>
          <w:szCs w:val="20"/>
        </w:rPr>
        <w:t>c trích l</w:t>
      </w:r>
      <w:r w:rsidRPr="002B4D1D">
        <w:rPr>
          <w:rFonts w:ascii="Arial" w:hAnsi="Arial" w:cs="Arial"/>
          <w:sz w:val="20"/>
          <w:szCs w:val="20"/>
        </w:rPr>
        <w:t>ậ</w:t>
      </w:r>
      <w:r w:rsidRPr="002B4D1D">
        <w:rPr>
          <w:rFonts w:ascii="Arial" w:hAnsi="Arial" w:cs="Arial"/>
          <w:sz w:val="20"/>
          <w:szCs w:val="20"/>
        </w:rPr>
        <w:t>p, hoàn nh</w:t>
      </w:r>
      <w:r w:rsidRPr="002B4D1D">
        <w:rPr>
          <w:rFonts w:ascii="Arial" w:hAnsi="Arial" w:cs="Arial"/>
          <w:sz w:val="20"/>
          <w:szCs w:val="20"/>
        </w:rPr>
        <w:t>ậ</w:t>
      </w:r>
      <w:r w:rsidRPr="002B4D1D">
        <w:rPr>
          <w:rFonts w:ascii="Arial" w:hAnsi="Arial" w:cs="Arial"/>
          <w:sz w:val="20"/>
          <w:szCs w:val="20"/>
        </w:rPr>
        <w:t xml:space="preserve">p và </w:t>
      </w:r>
      <w:r w:rsidRPr="002B4D1D">
        <w:rPr>
          <w:rFonts w:ascii="Arial" w:hAnsi="Arial" w:cs="Arial"/>
          <w:sz w:val="20"/>
          <w:szCs w:val="20"/>
        </w:rPr>
        <w:t>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đ</w:t>
      </w:r>
      <w:r w:rsidRPr="002B4D1D">
        <w:rPr>
          <w:rFonts w:ascii="Arial" w:hAnsi="Arial" w:cs="Arial"/>
          <w:sz w:val="20"/>
          <w:szCs w:val="20"/>
        </w:rPr>
        <w:t>ế</w:t>
      </w:r>
      <w:r w:rsidRPr="002B4D1D">
        <w:rPr>
          <w:rFonts w:ascii="Arial" w:hAnsi="Arial" w:cs="Arial"/>
          <w:sz w:val="20"/>
          <w:szCs w:val="20"/>
        </w:rPr>
        <w:t>n các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trong k</w:t>
      </w:r>
      <w:r w:rsidRPr="002B4D1D">
        <w:rPr>
          <w:rFonts w:ascii="Arial" w:hAnsi="Arial" w:cs="Arial"/>
          <w:sz w:val="20"/>
          <w:szCs w:val="20"/>
        </w:rPr>
        <w:t>ỳ</w:t>
      </w:r>
      <w:r w:rsidRPr="002B4D1D">
        <w:rPr>
          <w:rFonts w:ascii="Arial" w:hAnsi="Arial" w:cs="Arial"/>
          <w:sz w:val="20"/>
          <w:szCs w:val="20"/>
        </w:rPr>
        <w:t xml:space="preserve"> báo cáo.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gi</w:t>
      </w:r>
      <w:r w:rsidRPr="002B4D1D">
        <w:rPr>
          <w:rFonts w:ascii="Arial" w:hAnsi="Arial" w:cs="Arial"/>
          <w:sz w:val="20"/>
          <w:szCs w:val="20"/>
        </w:rPr>
        <w:t>ả</w:t>
      </w:r>
      <w:r w:rsidRPr="002B4D1D">
        <w:rPr>
          <w:rFonts w:ascii="Arial" w:hAnsi="Arial" w:cs="Arial"/>
          <w:sz w:val="20"/>
          <w:szCs w:val="20"/>
        </w:rPr>
        <w:t>m giá ch</w:t>
      </w:r>
      <w:r w:rsidRPr="002B4D1D">
        <w:rPr>
          <w:rFonts w:ascii="Arial" w:hAnsi="Arial" w:cs="Arial"/>
          <w:sz w:val="20"/>
          <w:szCs w:val="20"/>
        </w:rPr>
        <w:t>ứ</w:t>
      </w:r>
      <w:r w:rsidRPr="002B4D1D">
        <w:rPr>
          <w:rFonts w:ascii="Arial" w:hAnsi="Arial" w:cs="Arial"/>
          <w:sz w:val="20"/>
          <w:szCs w:val="20"/>
        </w:rPr>
        <w:t>ng khoán kinh doanh”;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“D</w:t>
      </w:r>
      <w:r w:rsidRPr="002B4D1D">
        <w:rPr>
          <w:rFonts w:ascii="Arial" w:hAnsi="Arial" w:cs="Arial"/>
          <w:sz w:val="20"/>
          <w:szCs w:val="20"/>
        </w:rPr>
        <w:t>ự</w:t>
      </w:r>
      <w:r w:rsidRPr="002B4D1D">
        <w:rPr>
          <w:rFonts w:ascii="Arial" w:hAnsi="Arial" w:cs="Arial"/>
          <w:sz w:val="20"/>
          <w:szCs w:val="20"/>
        </w:rPr>
        <w:t xml:space="preserve"> phòng</w:t>
      </w:r>
      <w:r w:rsidRPr="002B4D1D">
        <w:rPr>
          <w:rFonts w:ascii="Arial" w:hAnsi="Arial" w:cs="Arial"/>
          <w:sz w:val="20"/>
          <w:szCs w:val="20"/>
        </w:rPr>
        <w:t xml:space="preserve"> đ</w:t>
      </w:r>
      <w:r w:rsidRPr="002B4D1D">
        <w:rPr>
          <w:rFonts w:ascii="Arial" w:hAnsi="Arial" w:cs="Arial"/>
          <w:sz w:val="20"/>
          <w:szCs w:val="20"/>
        </w:rPr>
        <w:t>ầ</w:t>
      </w:r>
      <w:r w:rsidRPr="002B4D1D">
        <w:rPr>
          <w:rFonts w:ascii="Arial" w:hAnsi="Arial" w:cs="Arial"/>
          <w:sz w:val="20"/>
          <w:szCs w:val="20"/>
        </w:rPr>
        <w:t>u tư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ngày đáo h</w:t>
      </w:r>
      <w:r w:rsidRPr="002B4D1D">
        <w:rPr>
          <w:rFonts w:ascii="Arial" w:hAnsi="Arial" w:cs="Arial"/>
          <w:sz w:val="20"/>
          <w:szCs w:val="20"/>
        </w:rPr>
        <w:t>ạ</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gi</w:t>
      </w:r>
      <w:r w:rsidRPr="002B4D1D">
        <w:rPr>
          <w:rFonts w:ascii="Arial" w:hAnsi="Arial" w:cs="Arial"/>
          <w:sz w:val="20"/>
          <w:szCs w:val="20"/>
        </w:rPr>
        <w:t>ả</w:t>
      </w:r>
      <w:r w:rsidRPr="002B4D1D">
        <w:rPr>
          <w:rFonts w:ascii="Arial" w:hAnsi="Arial" w:cs="Arial"/>
          <w:sz w:val="20"/>
          <w:szCs w:val="20"/>
        </w:rPr>
        <w:t>m giá hàng t</w:t>
      </w:r>
      <w:r w:rsidRPr="002B4D1D">
        <w:rPr>
          <w:rFonts w:ascii="Arial" w:hAnsi="Arial" w:cs="Arial"/>
          <w:sz w:val="20"/>
          <w:szCs w:val="20"/>
        </w:rPr>
        <w:t>ồ</w:t>
      </w:r>
      <w:r w:rsidRPr="002B4D1D">
        <w:rPr>
          <w:rFonts w:ascii="Arial" w:hAnsi="Arial" w:cs="Arial"/>
          <w:sz w:val="20"/>
          <w:szCs w:val="20"/>
        </w:rPr>
        <w:t>n kho”, “D</w:t>
      </w:r>
      <w:r w:rsidRPr="002B4D1D">
        <w:rPr>
          <w:rFonts w:ascii="Arial" w:hAnsi="Arial" w:cs="Arial"/>
          <w:sz w:val="20"/>
          <w:szCs w:val="20"/>
        </w:rPr>
        <w:t>ự</w:t>
      </w:r>
      <w:r w:rsidRPr="002B4D1D">
        <w:rPr>
          <w:rFonts w:ascii="Arial" w:hAnsi="Arial" w:cs="Arial"/>
          <w:sz w:val="20"/>
          <w:szCs w:val="20"/>
        </w:rPr>
        <w:t xml:space="preserve"> phòng ph</w:t>
      </w:r>
      <w:r w:rsidRPr="002B4D1D">
        <w:rPr>
          <w:rFonts w:ascii="Arial" w:hAnsi="Arial" w:cs="Arial"/>
          <w:sz w:val="20"/>
          <w:szCs w:val="20"/>
        </w:rPr>
        <w:t>ả</w:t>
      </w:r>
      <w:r w:rsidRPr="002B4D1D">
        <w:rPr>
          <w:rFonts w:ascii="Arial" w:hAnsi="Arial" w:cs="Arial"/>
          <w:sz w:val="20"/>
          <w:szCs w:val="20"/>
        </w:rPr>
        <w:t>i thu khó đòi”,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tài s</w:t>
      </w:r>
      <w:r w:rsidRPr="002B4D1D">
        <w:rPr>
          <w:rFonts w:ascii="Arial" w:hAnsi="Arial" w:cs="Arial"/>
          <w:sz w:val="20"/>
          <w:szCs w:val="20"/>
        </w:rPr>
        <w:t>ả</w:t>
      </w:r>
      <w:r w:rsidRPr="002B4D1D">
        <w:rPr>
          <w:rFonts w:ascii="Arial" w:hAnsi="Arial" w:cs="Arial"/>
          <w:sz w:val="20"/>
          <w:szCs w:val="20"/>
        </w:rPr>
        <w:t>n sinh h</w:t>
      </w:r>
      <w:r w:rsidRPr="002B4D1D">
        <w:rPr>
          <w:rFonts w:ascii="Arial" w:hAnsi="Arial" w:cs="Arial"/>
          <w:sz w:val="20"/>
          <w:szCs w:val="20"/>
        </w:rPr>
        <w:t>ọ</w:t>
      </w:r>
      <w:r w:rsidRPr="002B4D1D">
        <w:rPr>
          <w:rFonts w:ascii="Arial" w:hAnsi="Arial" w:cs="Arial"/>
          <w:sz w:val="20"/>
          <w:szCs w:val="20"/>
        </w:rPr>
        <w:t>c”, “D</w:t>
      </w:r>
      <w:r w:rsidRPr="002B4D1D">
        <w:rPr>
          <w:rFonts w:ascii="Arial" w:hAnsi="Arial" w:cs="Arial"/>
          <w:sz w:val="20"/>
          <w:szCs w:val="20"/>
        </w:rPr>
        <w:t>ự</w:t>
      </w:r>
      <w:r w:rsidRPr="002B4D1D">
        <w:rPr>
          <w:rFonts w:ascii="Arial" w:hAnsi="Arial" w:cs="Arial"/>
          <w:sz w:val="20"/>
          <w:szCs w:val="20"/>
        </w:rPr>
        <w:t xml:space="preserve"> phòng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do công ty m</w:t>
      </w:r>
      <w:r w:rsidRPr="002B4D1D">
        <w:rPr>
          <w:rFonts w:ascii="Arial" w:hAnsi="Arial" w:cs="Arial"/>
          <w:sz w:val="20"/>
          <w:szCs w:val="20"/>
        </w:rPr>
        <w:t>ẹ</w:t>
      </w:r>
      <w:r w:rsidRPr="002B4D1D">
        <w:rPr>
          <w:rFonts w:ascii="Arial" w:hAnsi="Arial" w:cs="Arial"/>
          <w:sz w:val="20"/>
          <w:szCs w:val="20"/>
        </w:rPr>
        <w:t xml:space="preserve"> và các công ty con l</w:t>
      </w:r>
      <w:r w:rsidRPr="002B4D1D">
        <w:rPr>
          <w:rFonts w:ascii="Arial" w:hAnsi="Arial" w:cs="Arial"/>
          <w:sz w:val="20"/>
          <w:szCs w:val="20"/>
        </w:rPr>
        <w:t>ậ</w:t>
      </w:r>
      <w:r w:rsidRPr="002B4D1D">
        <w:rPr>
          <w:rFonts w:ascii="Arial" w:hAnsi="Arial" w:cs="Arial"/>
          <w:sz w:val="20"/>
          <w:szCs w:val="20"/>
        </w:rPr>
        <w:t>p, và s</w:t>
      </w:r>
      <w:r w:rsidRPr="002B4D1D">
        <w:rPr>
          <w:rFonts w:ascii="Arial" w:hAnsi="Arial" w:cs="Arial"/>
          <w:sz w:val="20"/>
          <w:szCs w:val="20"/>
        </w:rPr>
        <w:t>ố</w:t>
      </w:r>
      <w:r w:rsidRPr="002B4D1D">
        <w:rPr>
          <w:rFonts w:ascii="Arial" w:hAnsi="Arial" w:cs="Arial"/>
          <w:sz w:val="20"/>
          <w:szCs w:val="20"/>
        </w:rPr>
        <w:t xml:space="preserve"> d</w:t>
      </w:r>
      <w:r w:rsidRPr="002B4D1D">
        <w:rPr>
          <w:rFonts w:ascii="Arial" w:hAnsi="Arial" w:cs="Arial"/>
          <w:sz w:val="20"/>
          <w:szCs w:val="20"/>
        </w:rPr>
        <w:t>ự</w:t>
      </w:r>
      <w:r w:rsidRPr="002B4D1D">
        <w:rPr>
          <w:rFonts w:ascii="Arial" w:hAnsi="Arial" w:cs="Arial"/>
          <w:sz w:val="20"/>
          <w:szCs w:val="20"/>
        </w:rPr>
        <w:t xml:space="preserve"> phòng đã đư</w:t>
      </w:r>
      <w:r w:rsidRPr="002B4D1D">
        <w:rPr>
          <w:rFonts w:ascii="Arial" w:hAnsi="Arial" w:cs="Arial"/>
          <w:sz w:val="20"/>
          <w:szCs w:val="20"/>
        </w:rPr>
        <w:t>ợ</w:t>
      </w:r>
      <w:r w:rsidRPr="002B4D1D">
        <w:rPr>
          <w:rFonts w:ascii="Arial" w:hAnsi="Arial" w:cs="Arial"/>
          <w:sz w:val="20"/>
          <w:szCs w:val="20"/>
        </w:rPr>
        <w:t>c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trên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w:t>
      </w:r>
      <w:r w:rsidRPr="002B4D1D">
        <w:rPr>
          <w:rFonts w:ascii="Arial" w:hAnsi="Arial" w:cs="Arial"/>
          <w:sz w:val="20"/>
          <w:szCs w:val="20"/>
        </w:rPr>
        <w:t>h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DF48F7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chênh l</w:t>
      </w:r>
      <w:r w:rsidRPr="002B4D1D">
        <w:rPr>
          <w:rFonts w:ascii="Arial" w:hAnsi="Arial" w:cs="Arial"/>
          <w:sz w:val="20"/>
          <w:szCs w:val="20"/>
        </w:rPr>
        <w:t>ệ</w:t>
      </w:r>
      <w:r w:rsidRPr="002B4D1D">
        <w:rPr>
          <w:rFonts w:ascii="Arial" w:hAnsi="Arial" w:cs="Arial"/>
          <w:sz w:val="20"/>
          <w:szCs w:val="20"/>
        </w:rPr>
        <w:t>ch gi</w:t>
      </w:r>
      <w:r w:rsidRPr="002B4D1D">
        <w:rPr>
          <w:rFonts w:ascii="Arial" w:hAnsi="Arial" w:cs="Arial"/>
          <w:sz w:val="20"/>
          <w:szCs w:val="20"/>
        </w:rPr>
        <w:t>ữ</w:t>
      </w:r>
      <w:r w:rsidRPr="002B4D1D">
        <w:rPr>
          <w:rFonts w:ascii="Arial" w:hAnsi="Arial" w:cs="Arial"/>
          <w:sz w:val="20"/>
          <w:szCs w:val="20"/>
        </w:rPr>
        <w:t>a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và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tài s</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gi</w:t>
      </w:r>
      <w:r w:rsidRPr="002B4D1D">
        <w:rPr>
          <w:rFonts w:ascii="Arial" w:hAnsi="Arial" w:cs="Arial"/>
          <w:sz w:val="20"/>
          <w:szCs w:val="20"/>
        </w:rPr>
        <w:t>ả</w:t>
      </w:r>
      <w:r w:rsidRPr="002B4D1D">
        <w:rPr>
          <w:rFonts w:ascii="Arial" w:hAnsi="Arial" w:cs="Arial"/>
          <w:sz w:val="20"/>
          <w:szCs w:val="20"/>
        </w:rPr>
        <w:t>m giá ch</w:t>
      </w:r>
      <w:r w:rsidRPr="002B4D1D">
        <w:rPr>
          <w:rFonts w:ascii="Arial" w:hAnsi="Arial" w:cs="Arial"/>
          <w:sz w:val="20"/>
          <w:szCs w:val="20"/>
        </w:rPr>
        <w:t>ứ</w:t>
      </w:r>
      <w:r w:rsidRPr="002B4D1D">
        <w:rPr>
          <w:rFonts w:ascii="Arial" w:hAnsi="Arial" w:cs="Arial"/>
          <w:sz w:val="20"/>
          <w:szCs w:val="20"/>
        </w:rPr>
        <w:t>ng khoán kinh doanh,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d</w:t>
      </w:r>
      <w:r w:rsidRPr="002B4D1D">
        <w:rPr>
          <w:rFonts w:ascii="Arial" w:hAnsi="Arial" w:cs="Arial"/>
          <w:sz w:val="20"/>
          <w:szCs w:val="20"/>
        </w:rPr>
        <w:t>ự</w:t>
      </w:r>
      <w:r w:rsidRPr="002B4D1D">
        <w:rPr>
          <w:rFonts w:ascii="Arial" w:hAnsi="Arial" w:cs="Arial"/>
          <w:sz w:val="20"/>
          <w:szCs w:val="20"/>
        </w:rPr>
        <w:t xml:space="preserve"> phòng đ</w:t>
      </w:r>
      <w:r w:rsidRPr="002B4D1D">
        <w:rPr>
          <w:rFonts w:ascii="Arial" w:hAnsi="Arial" w:cs="Arial"/>
          <w:sz w:val="20"/>
          <w:szCs w:val="20"/>
        </w:rPr>
        <w:t>ầ</w:t>
      </w:r>
      <w:r w:rsidRPr="002B4D1D">
        <w:rPr>
          <w:rFonts w:ascii="Arial" w:hAnsi="Arial" w:cs="Arial"/>
          <w:sz w:val="20"/>
          <w:szCs w:val="20"/>
        </w:rPr>
        <w:t>u tư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ngày đáo h</w:t>
      </w:r>
      <w:r w:rsidRPr="002B4D1D">
        <w:rPr>
          <w:rFonts w:ascii="Arial" w:hAnsi="Arial" w:cs="Arial"/>
          <w:sz w:val="20"/>
          <w:szCs w:val="20"/>
        </w:rPr>
        <w:t>ạ</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gi</w:t>
      </w:r>
      <w:r w:rsidRPr="002B4D1D">
        <w:rPr>
          <w:rFonts w:ascii="Arial" w:hAnsi="Arial" w:cs="Arial"/>
          <w:sz w:val="20"/>
          <w:szCs w:val="20"/>
        </w:rPr>
        <w:t>ả</w:t>
      </w:r>
      <w:r w:rsidRPr="002B4D1D">
        <w:rPr>
          <w:rFonts w:ascii="Arial" w:hAnsi="Arial" w:cs="Arial"/>
          <w:sz w:val="20"/>
          <w:szCs w:val="20"/>
        </w:rPr>
        <w:t>m giá hàng t</w:t>
      </w:r>
      <w:r w:rsidRPr="002B4D1D">
        <w:rPr>
          <w:rFonts w:ascii="Arial" w:hAnsi="Arial" w:cs="Arial"/>
          <w:sz w:val="20"/>
          <w:szCs w:val="20"/>
        </w:rPr>
        <w:t>ồ</w:t>
      </w:r>
      <w:r w:rsidRPr="002B4D1D">
        <w:rPr>
          <w:rFonts w:ascii="Arial" w:hAnsi="Arial" w:cs="Arial"/>
          <w:sz w:val="20"/>
          <w:szCs w:val="20"/>
        </w:rPr>
        <w:t>n kho, d</w:t>
      </w:r>
      <w:r w:rsidRPr="002B4D1D">
        <w:rPr>
          <w:rFonts w:ascii="Arial" w:hAnsi="Arial" w:cs="Arial"/>
          <w:sz w:val="20"/>
          <w:szCs w:val="20"/>
        </w:rPr>
        <w:t>ự</w:t>
      </w:r>
      <w:r w:rsidRPr="002B4D1D">
        <w:rPr>
          <w:rFonts w:ascii="Arial" w:hAnsi="Arial" w:cs="Arial"/>
          <w:sz w:val="20"/>
          <w:szCs w:val="20"/>
        </w:rPr>
        <w:t xml:space="preserve"> phòng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khó đòi,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tài s</w:t>
      </w:r>
      <w:r w:rsidRPr="002B4D1D">
        <w:rPr>
          <w:rFonts w:ascii="Arial" w:hAnsi="Arial" w:cs="Arial"/>
          <w:sz w:val="20"/>
          <w:szCs w:val="20"/>
        </w:rPr>
        <w:t>ả</w:t>
      </w:r>
      <w:r w:rsidRPr="002B4D1D">
        <w:rPr>
          <w:rFonts w:ascii="Arial" w:hAnsi="Arial" w:cs="Arial"/>
          <w:sz w:val="20"/>
          <w:szCs w:val="20"/>
        </w:rPr>
        <w:t>n sinh h</w:t>
      </w:r>
      <w:r w:rsidRPr="002B4D1D">
        <w:rPr>
          <w:rFonts w:ascii="Arial" w:hAnsi="Arial" w:cs="Arial"/>
          <w:sz w:val="20"/>
          <w:szCs w:val="20"/>
        </w:rPr>
        <w:t>ọ</w:t>
      </w:r>
      <w:r w:rsidRPr="002B4D1D">
        <w:rPr>
          <w:rFonts w:ascii="Arial" w:hAnsi="Arial" w:cs="Arial"/>
          <w:sz w:val="20"/>
          <w:szCs w:val="20"/>
        </w:rPr>
        <w:t>c) và d</w:t>
      </w:r>
      <w:r w:rsidRPr="002B4D1D">
        <w:rPr>
          <w:rFonts w:ascii="Arial" w:hAnsi="Arial" w:cs="Arial"/>
          <w:sz w:val="20"/>
          <w:szCs w:val="20"/>
        </w:rPr>
        <w:t>ự</w:t>
      </w:r>
      <w:r w:rsidRPr="002B4D1D">
        <w:rPr>
          <w:rFonts w:ascii="Arial" w:hAnsi="Arial" w:cs="Arial"/>
          <w:sz w:val="20"/>
          <w:szCs w:val="20"/>
        </w:rPr>
        <w:t xml:space="preserve"> phòng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trên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6A30AFE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d</w:t>
      </w:r>
      <w:r w:rsidRPr="002B4D1D">
        <w:rPr>
          <w:rFonts w:ascii="Arial" w:hAnsi="Arial" w:cs="Arial"/>
          <w:sz w:val="20"/>
          <w:szCs w:val="20"/>
        </w:rPr>
        <w:t>ự</w:t>
      </w:r>
      <w:r w:rsidRPr="002B4D1D">
        <w:rPr>
          <w:rFonts w:ascii="Arial" w:hAnsi="Arial" w:cs="Arial"/>
          <w:sz w:val="20"/>
          <w:szCs w:val="20"/>
        </w:rPr>
        <w:t xml:space="preserve"> phòng đã trích l</w:t>
      </w:r>
      <w:r w:rsidRPr="002B4D1D">
        <w:rPr>
          <w:rFonts w:ascii="Arial" w:hAnsi="Arial" w:cs="Arial"/>
          <w:sz w:val="20"/>
          <w:szCs w:val="20"/>
        </w:rPr>
        <w:t>ậ</w:t>
      </w:r>
      <w:r w:rsidRPr="002B4D1D">
        <w:rPr>
          <w:rFonts w:ascii="Arial" w:hAnsi="Arial" w:cs="Arial"/>
          <w:sz w:val="20"/>
          <w:szCs w:val="20"/>
        </w:rPr>
        <w:t>p ho</w:t>
      </w:r>
      <w:r w:rsidRPr="002B4D1D">
        <w:rPr>
          <w:rFonts w:ascii="Arial" w:hAnsi="Arial" w:cs="Arial"/>
          <w:sz w:val="20"/>
          <w:szCs w:val="20"/>
        </w:rPr>
        <w:t>ặ</w:t>
      </w:r>
      <w:r w:rsidRPr="002B4D1D">
        <w:rPr>
          <w:rFonts w:ascii="Arial" w:hAnsi="Arial" w:cs="Arial"/>
          <w:sz w:val="20"/>
          <w:szCs w:val="20"/>
        </w:rPr>
        <w:t>c hoàn nh</w:t>
      </w:r>
      <w:r w:rsidRPr="002B4D1D">
        <w:rPr>
          <w:rFonts w:ascii="Arial" w:hAnsi="Arial" w:cs="Arial"/>
          <w:sz w:val="20"/>
          <w:szCs w:val="20"/>
        </w:rPr>
        <w:t>ậ</w:t>
      </w:r>
      <w:r w:rsidRPr="002B4D1D">
        <w:rPr>
          <w:rFonts w:ascii="Arial" w:hAnsi="Arial" w:cs="Arial"/>
          <w:sz w:val="20"/>
          <w:szCs w:val="20"/>
        </w:rPr>
        <w:t>p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mua công ty con;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công ty con đư</w:t>
      </w:r>
      <w:r w:rsidRPr="002B4D1D">
        <w:rPr>
          <w:rFonts w:ascii="Arial" w:hAnsi="Arial" w:cs="Arial"/>
          <w:sz w:val="20"/>
          <w:szCs w:val="20"/>
        </w:rPr>
        <w:t>ợ</w:t>
      </w:r>
      <w:r w:rsidRPr="002B4D1D">
        <w:rPr>
          <w:rFonts w:ascii="Arial" w:hAnsi="Arial" w:cs="Arial"/>
          <w:sz w:val="20"/>
          <w:szCs w:val="20"/>
        </w:rPr>
        <w:t>c thanh lý trong k</w:t>
      </w:r>
      <w:r w:rsidRPr="002B4D1D">
        <w:rPr>
          <w:rFonts w:ascii="Arial" w:hAnsi="Arial" w:cs="Arial"/>
          <w:sz w:val="20"/>
          <w:szCs w:val="20"/>
        </w:rPr>
        <w:t>ỳ</w:t>
      </w: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d</w:t>
      </w:r>
      <w:r w:rsidRPr="002B4D1D">
        <w:rPr>
          <w:rFonts w:ascii="Arial" w:hAnsi="Arial" w:cs="Arial"/>
          <w:sz w:val="20"/>
          <w:szCs w:val="20"/>
        </w:rPr>
        <w:t>ự</w:t>
      </w:r>
      <w:r w:rsidRPr="002B4D1D">
        <w:rPr>
          <w:rFonts w:ascii="Arial" w:hAnsi="Arial" w:cs="Arial"/>
          <w:sz w:val="20"/>
          <w:szCs w:val="20"/>
        </w:rPr>
        <w:t xml:space="preserve"> phòng đã trích l</w:t>
      </w:r>
      <w:r w:rsidRPr="002B4D1D">
        <w:rPr>
          <w:rFonts w:ascii="Arial" w:hAnsi="Arial" w:cs="Arial"/>
          <w:sz w:val="20"/>
          <w:szCs w:val="20"/>
        </w:rPr>
        <w:t>ậ</w:t>
      </w:r>
      <w:r w:rsidRPr="002B4D1D">
        <w:rPr>
          <w:rFonts w:ascii="Arial" w:hAnsi="Arial" w:cs="Arial"/>
          <w:sz w:val="20"/>
          <w:szCs w:val="20"/>
        </w:rPr>
        <w:t>p ho</w:t>
      </w:r>
      <w:r w:rsidRPr="002B4D1D">
        <w:rPr>
          <w:rFonts w:ascii="Arial" w:hAnsi="Arial" w:cs="Arial"/>
          <w:sz w:val="20"/>
          <w:szCs w:val="20"/>
        </w:rPr>
        <w:t>ặ</w:t>
      </w:r>
      <w:r w:rsidRPr="002B4D1D">
        <w:rPr>
          <w:rFonts w:ascii="Arial" w:hAnsi="Arial" w:cs="Arial"/>
          <w:sz w:val="20"/>
          <w:szCs w:val="20"/>
        </w:rPr>
        <w:t>c hoàn nh</w:t>
      </w:r>
      <w:r w:rsidRPr="002B4D1D">
        <w:rPr>
          <w:rFonts w:ascii="Arial" w:hAnsi="Arial" w:cs="Arial"/>
          <w:sz w:val="20"/>
          <w:szCs w:val="20"/>
        </w:rPr>
        <w:t>ậ</w:t>
      </w:r>
      <w:r w:rsidRPr="002B4D1D">
        <w:rPr>
          <w:rFonts w:ascii="Arial" w:hAnsi="Arial" w:cs="Arial"/>
          <w:sz w:val="20"/>
          <w:szCs w:val="20"/>
        </w:rPr>
        <w:t>p sau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thanh lý.</w:t>
      </w:r>
    </w:p>
    <w:p w14:paraId="68DA264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w:t>
      </w:r>
      <w:r w:rsidRPr="002B4D1D">
        <w:rPr>
          <w:rFonts w:ascii="Arial" w:hAnsi="Arial" w:cs="Arial"/>
          <w:sz w:val="20"/>
          <w:szCs w:val="20"/>
        </w:rPr>
        <w:t>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 vào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nêu trên đư</w:t>
      </w:r>
      <w:r w:rsidRPr="002B4D1D">
        <w:rPr>
          <w:rFonts w:ascii="Arial" w:hAnsi="Arial" w:cs="Arial"/>
          <w:sz w:val="20"/>
          <w:szCs w:val="20"/>
        </w:rPr>
        <w:t>ợ</w:t>
      </w:r>
      <w:r w:rsidRPr="002B4D1D">
        <w:rPr>
          <w:rFonts w:ascii="Arial" w:hAnsi="Arial" w:cs="Arial"/>
          <w:sz w:val="20"/>
          <w:szCs w:val="20"/>
        </w:rPr>
        <w:t>c hoàn nh</w:t>
      </w:r>
      <w:r w:rsidRPr="002B4D1D">
        <w:rPr>
          <w:rFonts w:ascii="Arial" w:hAnsi="Arial" w:cs="Arial"/>
          <w:sz w:val="20"/>
          <w:szCs w:val="20"/>
        </w:rPr>
        <w:t>ậ</w:t>
      </w:r>
      <w:r w:rsidRPr="002B4D1D">
        <w:rPr>
          <w:rFonts w:ascii="Arial" w:hAnsi="Arial" w:cs="Arial"/>
          <w:sz w:val="20"/>
          <w:szCs w:val="20"/>
        </w:rPr>
        <w:t>p ghi gi</w:t>
      </w:r>
      <w:r w:rsidRPr="002B4D1D">
        <w:rPr>
          <w:rFonts w:ascii="Arial" w:hAnsi="Arial" w:cs="Arial"/>
          <w:sz w:val="20"/>
          <w:szCs w:val="20"/>
        </w:rPr>
        <w:t>ả</w:t>
      </w:r>
      <w:r w:rsidRPr="002B4D1D">
        <w:rPr>
          <w:rFonts w:ascii="Arial" w:hAnsi="Arial" w:cs="Arial"/>
          <w:sz w:val="20"/>
          <w:szCs w:val="20"/>
        </w:rPr>
        <w:t>m chi phí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kinh doanh trong k</w:t>
      </w:r>
      <w:r w:rsidRPr="002B4D1D">
        <w:rPr>
          <w:rFonts w:ascii="Arial" w:hAnsi="Arial" w:cs="Arial"/>
          <w:sz w:val="20"/>
          <w:szCs w:val="20"/>
        </w:rPr>
        <w:t>ỳ</w:t>
      </w:r>
      <w:r w:rsidRPr="002B4D1D">
        <w:rPr>
          <w:rFonts w:ascii="Arial" w:hAnsi="Arial" w:cs="Arial"/>
          <w:sz w:val="20"/>
          <w:szCs w:val="20"/>
        </w:rPr>
        <w:t xml:space="preserve"> báo cáo thì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 vào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w:t>
      </w:r>
      <w:r w:rsidRPr="002B4D1D">
        <w:rPr>
          <w:rFonts w:ascii="Arial" w:hAnsi="Arial" w:cs="Arial"/>
          <w:sz w:val="20"/>
          <w:szCs w:val="20"/>
        </w:rPr>
        <w:t xml:space="preserve"> ghi trong ngo</w:t>
      </w:r>
      <w:r w:rsidRPr="002B4D1D">
        <w:rPr>
          <w:rFonts w:ascii="Arial" w:hAnsi="Arial" w:cs="Arial"/>
          <w:sz w:val="20"/>
          <w:szCs w:val="20"/>
        </w:rPr>
        <w:t>ặ</w:t>
      </w:r>
      <w:r w:rsidRPr="002B4D1D">
        <w:rPr>
          <w:rFonts w:ascii="Arial" w:hAnsi="Arial" w:cs="Arial"/>
          <w:sz w:val="20"/>
          <w:szCs w:val="20"/>
        </w:rPr>
        <w:t>c đơn (***)</w:t>
      </w:r>
    </w:p>
    <w:p w14:paraId="13FB9CC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Vi</w:t>
      </w:r>
      <w:r w:rsidRPr="002B4D1D">
        <w:rPr>
          <w:rFonts w:ascii="Arial" w:hAnsi="Arial" w:cs="Arial"/>
          <w:sz w:val="20"/>
          <w:szCs w:val="20"/>
        </w:rPr>
        <w:t>ệ</w:t>
      </w:r>
      <w:r w:rsidRPr="002B4D1D">
        <w:rPr>
          <w:rFonts w:ascii="Arial" w:hAnsi="Arial" w:cs="Arial"/>
          <w:sz w:val="20"/>
          <w:szCs w:val="20"/>
        </w:rPr>
        <w:t>c đ</w:t>
      </w:r>
      <w:r w:rsidRPr="002B4D1D">
        <w:rPr>
          <w:rFonts w:ascii="Arial" w:hAnsi="Arial" w:cs="Arial"/>
          <w:sz w:val="20"/>
          <w:szCs w:val="20"/>
        </w:rPr>
        <w:t>ố</w:t>
      </w:r>
      <w:r w:rsidRPr="002B4D1D">
        <w:rPr>
          <w:rFonts w:ascii="Arial" w:hAnsi="Arial" w:cs="Arial"/>
          <w:sz w:val="20"/>
          <w:szCs w:val="20"/>
        </w:rPr>
        <w:t>i chi</w:t>
      </w:r>
      <w:r w:rsidRPr="002B4D1D">
        <w:rPr>
          <w:rFonts w:ascii="Arial" w:hAnsi="Arial" w:cs="Arial"/>
          <w:sz w:val="20"/>
          <w:szCs w:val="20"/>
        </w:rPr>
        <w:t>ế</w:t>
      </w:r>
      <w:r w:rsidRPr="002B4D1D">
        <w:rPr>
          <w:rFonts w:ascii="Arial" w:hAnsi="Arial" w:cs="Arial"/>
          <w:sz w:val="20"/>
          <w:szCs w:val="20"/>
        </w:rPr>
        <w:t>u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s</w:t>
      </w:r>
      <w:r w:rsidRPr="002B4D1D">
        <w:rPr>
          <w:rFonts w:ascii="Arial" w:hAnsi="Arial" w:cs="Arial"/>
          <w:sz w:val="20"/>
          <w:szCs w:val="20"/>
        </w:rPr>
        <w:t>ố</w:t>
      </w:r>
      <w:r w:rsidRPr="002B4D1D">
        <w:rPr>
          <w:rFonts w:ascii="Arial" w:hAnsi="Arial" w:cs="Arial"/>
          <w:sz w:val="20"/>
          <w:szCs w:val="20"/>
        </w:rPr>
        <w:t xml:space="preserve"> chi ti</w:t>
      </w:r>
      <w:r w:rsidRPr="002B4D1D">
        <w:rPr>
          <w:rFonts w:ascii="Arial" w:hAnsi="Arial" w:cs="Arial"/>
          <w:sz w:val="20"/>
          <w:szCs w:val="20"/>
        </w:rPr>
        <w:t>ế</w:t>
      </w:r>
      <w:r w:rsidRPr="002B4D1D">
        <w:rPr>
          <w:rFonts w:ascii="Arial" w:hAnsi="Arial" w:cs="Arial"/>
          <w:sz w:val="20"/>
          <w:szCs w:val="20"/>
        </w:rPr>
        <w:t>t d</w:t>
      </w:r>
      <w:r w:rsidRPr="002B4D1D">
        <w:rPr>
          <w:rFonts w:ascii="Arial" w:hAnsi="Arial" w:cs="Arial"/>
          <w:sz w:val="20"/>
          <w:szCs w:val="20"/>
        </w:rPr>
        <w:t>ự</w:t>
      </w:r>
      <w:r w:rsidRPr="002B4D1D">
        <w:rPr>
          <w:rFonts w:ascii="Arial" w:hAnsi="Arial" w:cs="Arial"/>
          <w:sz w:val="20"/>
          <w:szCs w:val="20"/>
        </w:rPr>
        <w:t xml:space="preserve"> phòng đã trích l</w:t>
      </w:r>
      <w:r w:rsidRPr="002B4D1D">
        <w:rPr>
          <w:rFonts w:ascii="Arial" w:hAnsi="Arial" w:cs="Arial"/>
          <w:sz w:val="20"/>
          <w:szCs w:val="20"/>
        </w:rPr>
        <w:t>ậ</w:t>
      </w:r>
      <w:r w:rsidRPr="002B4D1D">
        <w:rPr>
          <w:rFonts w:ascii="Arial" w:hAnsi="Arial" w:cs="Arial"/>
          <w:sz w:val="20"/>
          <w:szCs w:val="20"/>
        </w:rPr>
        <w:t>p ho</w:t>
      </w:r>
      <w:r w:rsidRPr="002B4D1D">
        <w:rPr>
          <w:rFonts w:ascii="Arial" w:hAnsi="Arial" w:cs="Arial"/>
          <w:sz w:val="20"/>
          <w:szCs w:val="20"/>
        </w:rPr>
        <w:t>ặ</w:t>
      </w:r>
      <w:r w:rsidRPr="002B4D1D">
        <w:rPr>
          <w:rFonts w:ascii="Arial" w:hAnsi="Arial" w:cs="Arial"/>
          <w:sz w:val="20"/>
          <w:szCs w:val="20"/>
        </w:rPr>
        <w:t>c hoàn nh</w:t>
      </w:r>
      <w:r w:rsidRPr="002B4D1D">
        <w:rPr>
          <w:rFonts w:ascii="Arial" w:hAnsi="Arial" w:cs="Arial"/>
          <w:sz w:val="20"/>
          <w:szCs w:val="20"/>
        </w:rPr>
        <w:t>ậ</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trên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trích l</w:t>
      </w:r>
      <w:r w:rsidRPr="002B4D1D">
        <w:rPr>
          <w:rFonts w:ascii="Arial" w:hAnsi="Arial" w:cs="Arial"/>
          <w:sz w:val="20"/>
          <w:szCs w:val="20"/>
        </w:rPr>
        <w:t>ậ</w:t>
      </w:r>
      <w:r w:rsidRPr="002B4D1D">
        <w:rPr>
          <w:rFonts w:ascii="Arial" w:hAnsi="Arial" w:cs="Arial"/>
          <w:sz w:val="20"/>
          <w:szCs w:val="20"/>
        </w:rPr>
        <w:t>p và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sau k</w:t>
      </w:r>
      <w:r w:rsidRPr="002B4D1D">
        <w:rPr>
          <w:rFonts w:ascii="Arial" w:hAnsi="Arial" w:cs="Arial"/>
          <w:sz w:val="20"/>
          <w:szCs w:val="20"/>
        </w:rPr>
        <w:t>hi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v</w:t>
      </w:r>
      <w:r w:rsidRPr="002B4D1D">
        <w:rPr>
          <w:rFonts w:ascii="Arial" w:hAnsi="Arial" w:cs="Arial"/>
          <w:sz w:val="20"/>
          <w:szCs w:val="20"/>
        </w:rPr>
        <w:t>ớ</w:t>
      </w:r>
      <w:r w:rsidRPr="002B4D1D">
        <w:rPr>
          <w:rFonts w:ascii="Arial" w:hAnsi="Arial" w:cs="Arial"/>
          <w:sz w:val="20"/>
          <w:szCs w:val="20"/>
        </w:rPr>
        <w:t>i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c</w:t>
      </w:r>
      <w:r w:rsidRPr="002B4D1D">
        <w:rPr>
          <w:rFonts w:ascii="Arial" w:hAnsi="Arial" w:cs="Arial"/>
          <w:sz w:val="20"/>
          <w:szCs w:val="20"/>
        </w:rPr>
        <w:t>ủ</w:t>
      </w:r>
      <w:r w:rsidRPr="002B4D1D">
        <w:rPr>
          <w:rFonts w:ascii="Arial" w:hAnsi="Arial" w:cs="Arial"/>
          <w:sz w:val="20"/>
          <w:szCs w:val="20"/>
        </w:rPr>
        <w:t>a s</w:t>
      </w:r>
      <w:r w:rsidRPr="002B4D1D">
        <w:rPr>
          <w:rFonts w:ascii="Arial" w:hAnsi="Arial" w:cs="Arial"/>
          <w:sz w:val="20"/>
          <w:szCs w:val="20"/>
        </w:rPr>
        <w:t>ố</w:t>
      </w:r>
      <w:r w:rsidRPr="002B4D1D">
        <w:rPr>
          <w:rFonts w:ascii="Arial" w:hAnsi="Arial" w:cs="Arial"/>
          <w:sz w:val="20"/>
          <w:szCs w:val="20"/>
        </w:rPr>
        <w:t xml:space="preserve"> d</w:t>
      </w:r>
      <w:r w:rsidRPr="002B4D1D">
        <w:rPr>
          <w:rFonts w:ascii="Arial" w:hAnsi="Arial" w:cs="Arial"/>
          <w:sz w:val="20"/>
          <w:szCs w:val="20"/>
        </w:rPr>
        <w:t>ự</w:t>
      </w:r>
      <w:r w:rsidRPr="002B4D1D">
        <w:rPr>
          <w:rFonts w:ascii="Arial" w:hAnsi="Arial" w:cs="Arial"/>
          <w:sz w:val="20"/>
          <w:szCs w:val="20"/>
        </w:rPr>
        <w:t xml:space="preserve"> phòng phát sinh trong k</w:t>
      </w:r>
      <w:r w:rsidRPr="002B4D1D">
        <w:rPr>
          <w:rFonts w:ascii="Arial" w:hAnsi="Arial" w:cs="Arial"/>
          <w:sz w:val="20"/>
          <w:szCs w:val="20"/>
        </w:rPr>
        <w:t>ỳ</w:t>
      </w:r>
      <w:r w:rsidRPr="002B4D1D">
        <w:rPr>
          <w:rFonts w:ascii="Arial" w:hAnsi="Arial" w:cs="Arial"/>
          <w:sz w:val="20"/>
          <w:szCs w:val="20"/>
        </w:rPr>
        <w:t xml:space="preserve"> liên quan đ</w:t>
      </w:r>
      <w:r w:rsidRPr="002B4D1D">
        <w:rPr>
          <w:rFonts w:ascii="Arial" w:hAnsi="Arial" w:cs="Arial"/>
          <w:sz w:val="20"/>
          <w:szCs w:val="20"/>
        </w:rPr>
        <w:t>ế</w:t>
      </w:r>
      <w:r w:rsidRPr="002B4D1D">
        <w:rPr>
          <w:rFonts w:ascii="Arial" w:hAnsi="Arial" w:cs="Arial"/>
          <w:sz w:val="20"/>
          <w:szCs w:val="20"/>
        </w:rPr>
        <w:t>n các công ty con đư</w:t>
      </w:r>
      <w:r w:rsidRPr="002B4D1D">
        <w:rPr>
          <w:rFonts w:ascii="Arial" w:hAnsi="Arial" w:cs="Arial"/>
          <w:sz w:val="20"/>
          <w:szCs w:val="20"/>
        </w:rPr>
        <w:t>ợ</w:t>
      </w:r>
      <w:r w:rsidRPr="002B4D1D">
        <w:rPr>
          <w:rFonts w:ascii="Arial" w:hAnsi="Arial" w:cs="Arial"/>
          <w:sz w:val="20"/>
          <w:szCs w:val="20"/>
        </w:rPr>
        <w:t>c mua ho</w:t>
      </w:r>
      <w:r w:rsidRPr="002B4D1D">
        <w:rPr>
          <w:rFonts w:ascii="Arial" w:hAnsi="Arial" w:cs="Arial"/>
          <w:sz w:val="20"/>
          <w:szCs w:val="20"/>
        </w:rPr>
        <w:t>ặ</w:t>
      </w:r>
      <w:r w:rsidRPr="002B4D1D">
        <w:rPr>
          <w:rFonts w:ascii="Arial" w:hAnsi="Arial" w:cs="Arial"/>
          <w:sz w:val="20"/>
          <w:szCs w:val="20"/>
        </w:rPr>
        <w:t>c b</w:t>
      </w:r>
      <w:r w:rsidRPr="002B4D1D">
        <w:rPr>
          <w:rFonts w:ascii="Arial" w:hAnsi="Arial" w:cs="Arial"/>
          <w:sz w:val="20"/>
          <w:szCs w:val="20"/>
        </w:rPr>
        <w:t>ị</w:t>
      </w:r>
      <w:r w:rsidRPr="002B4D1D">
        <w:rPr>
          <w:rFonts w:ascii="Arial" w:hAnsi="Arial" w:cs="Arial"/>
          <w:sz w:val="20"/>
          <w:szCs w:val="20"/>
        </w:rPr>
        <w:t xml:space="preserve"> thanh lý trong k</w:t>
      </w:r>
      <w:r w:rsidRPr="002B4D1D">
        <w:rPr>
          <w:rFonts w:ascii="Arial" w:hAnsi="Arial" w:cs="Arial"/>
          <w:sz w:val="20"/>
          <w:szCs w:val="20"/>
        </w:rPr>
        <w:t>ỳ</w:t>
      </w:r>
      <w:r w:rsidRPr="002B4D1D">
        <w:rPr>
          <w:rFonts w:ascii="Arial" w:hAnsi="Arial" w:cs="Arial"/>
          <w:sz w:val="20"/>
          <w:szCs w:val="20"/>
        </w:rPr>
        <w:t xml:space="preserve"> và các kho</w:t>
      </w:r>
      <w:r w:rsidRPr="002B4D1D">
        <w:rPr>
          <w:rFonts w:ascii="Arial" w:hAnsi="Arial" w:cs="Arial"/>
          <w:sz w:val="20"/>
          <w:szCs w:val="20"/>
        </w:rPr>
        <w:t>ả</w:t>
      </w:r>
      <w:r w:rsidRPr="002B4D1D">
        <w:rPr>
          <w:rFonts w:ascii="Arial" w:hAnsi="Arial" w:cs="Arial"/>
          <w:sz w:val="20"/>
          <w:szCs w:val="20"/>
        </w:rPr>
        <w:t>n d</w:t>
      </w:r>
      <w:r w:rsidRPr="002B4D1D">
        <w:rPr>
          <w:rFonts w:ascii="Arial" w:hAnsi="Arial" w:cs="Arial"/>
          <w:sz w:val="20"/>
          <w:szCs w:val="20"/>
        </w:rPr>
        <w:t>ự</w:t>
      </w:r>
      <w:r w:rsidRPr="002B4D1D">
        <w:rPr>
          <w:rFonts w:ascii="Arial" w:hAnsi="Arial" w:cs="Arial"/>
          <w:sz w:val="20"/>
          <w:szCs w:val="20"/>
        </w:rPr>
        <w:t xml:space="preserve"> phòng b</w:t>
      </w:r>
      <w:r w:rsidRPr="002B4D1D">
        <w:rPr>
          <w:rFonts w:ascii="Arial" w:hAnsi="Arial" w:cs="Arial"/>
          <w:sz w:val="20"/>
          <w:szCs w:val="20"/>
        </w:rPr>
        <w:t>ị</w:t>
      </w:r>
      <w:r w:rsidRPr="002B4D1D">
        <w:rPr>
          <w:rFonts w:ascii="Arial" w:hAnsi="Arial" w:cs="Arial"/>
          <w:sz w:val="20"/>
          <w:szCs w:val="20"/>
        </w:rPr>
        <w:t xml:space="preserve">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khi l</w:t>
      </w:r>
      <w:r w:rsidRPr="002B4D1D">
        <w:rPr>
          <w:rFonts w:ascii="Arial" w:hAnsi="Arial" w:cs="Arial"/>
          <w:sz w:val="20"/>
          <w:szCs w:val="20"/>
        </w:rPr>
        <w:t>ậ</w:t>
      </w:r>
      <w:r w:rsidRPr="002B4D1D">
        <w:rPr>
          <w:rFonts w:ascii="Arial" w:hAnsi="Arial" w:cs="Arial"/>
          <w:sz w:val="20"/>
          <w:szCs w:val="20"/>
        </w:rPr>
        <w:t>p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36BA6B7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5 Đi</w:t>
      </w:r>
      <w:r w:rsidRPr="002B4D1D">
        <w:rPr>
          <w:rFonts w:ascii="Arial" w:hAnsi="Arial" w:cs="Arial"/>
          <w:sz w:val="20"/>
          <w:szCs w:val="20"/>
        </w:rPr>
        <w:t>ề</w:t>
      </w:r>
      <w:r w:rsidRPr="002B4D1D">
        <w:rPr>
          <w:rFonts w:ascii="Arial" w:hAnsi="Arial" w:cs="Arial"/>
          <w:sz w:val="20"/>
          <w:szCs w:val="20"/>
        </w:rPr>
        <w:t>u 73 như sau:</w:t>
      </w:r>
    </w:p>
    <w:p w14:paraId="28B980A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w:t>
      </w:r>
      <w:r w:rsidRPr="002B4D1D">
        <w:rPr>
          <w:rFonts w:ascii="Arial" w:hAnsi="Arial" w:cs="Arial"/>
          <w:sz w:val="20"/>
          <w:szCs w:val="20"/>
        </w:rPr>
        <w:t>5. Lãi, l</w:t>
      </w:r>
      <w:r w:rsidRPr="002B4D1D">
        <w:rPr>
          <w:rFonts w:ascii="Arial" w:hAnsi="Arial" w:cs="Arial"/>
          <w:sz w:val="20"/>
          <w:szCs w:val="20"/>
        </w:rPr>
        <w:t>ỗ</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tài chính - Mã s</w:t>
      </w:r>
      <w:r w:rsidRPr="002B4D1D">
        <w:rPr>
          <w:rFonts w:ascii="Arial" w:hAnsi="Arial" w:cs="Arial"/>
          <w:sz w:val="20"/>
          <w:szCs w:val="20"/>
        </w:rPr>
        <w:t>ố</w:t>
      </w:r>
      <w:r w:rsidRPr="002B4D1D">
        <w:rPr>
          <w:rFonts w:ascii="Arial" w:hAnsi="Arial" w:cs="Arial"/>
          <w:sz w:val="20"/>
          <w:szCs w:val="20"/>
        </w:rPr>
        <w:t xml:space="preserve"> 05</w:t>
      </w:r>
    </w:p>
    <w:p w14:paraId="6F89915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lãi/l</w:t>
      </w:r>
      <w:r w:rsidRPr="002B4D1D">
        <w:rPr>
          <w:rFonts w:ascii="Arial" w:hAnsi="Arial" w:cs="Arial"/>
          <w:sz w:val="20"/>
          <w:szCs w:val="20"/>
        </w:rPr>
        <w:t>ỗ</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công ty con phát sinh trong k</w:t>
      </w:r>
      <w:r w:rsidRPr="002B4D1D">
        <w:rPr>
          <w:rFonts w:ascii="Arial" w:hAnsi="Arial" w:cs="Arial"/>
          <w:sz w:val="20"/>
          <w:szCs w:val="20"/>
        </w:rPr>
        <w:t>ỳ</w:t>
      </w:r>
      <w:r w:rsidRPr="002B4D1D">
        <w:rPr>
          <w:rFonts w:ascii="Arial" w:hAnsi="Arial" w:cs="Arial"/>
          <w:sz w:val="20"/>
          <w:szCs w:val="20"/>
        </w:rPr>
        <w:t xml:space="preserve"> đã đư</w:t>
      </w:r>
      <w:r w:rsidRPr="002B4D1D">
        <w:rPr>
          <w:rFonts w:ascii="Arial" w:hAnsi="Arial" w:cs="Arial"/>
          <w:sz w:val="20"/>
          <w:szCs w:val="20"/>
        </w:rPr>
        <w:t>ợ</w:t>
      </w:r>
      <w:r w:rsidRPr="002B4D1D">
        <w:rPr>
          <w:rFonts w:ascii="Arial" w:hAnsi="Arial" w:cs="Arial"/>
          <w:sz w:val="20"/>
          <w:szCs w:val="20"/>
        </w:rPr>
        <w:t>c ph</w:t>
      </w:r>
      <w:r w:rsidRPr="002B4D1D">
        <w:rPr>
          <w:rFonts w:ascii="Arial" w:hAnsi="Arial" w:cs="Arial"/>
          <w:sz w:val="20"/>
          <w:szCs w:val="20"/>
        </w:rPr>
        <w:t>ả</w:t>
      </w:r>
      <w:r w:rsidRPr="002B4D1D">
        <w:rPr>
          <w:rFonts w:ascii="Arial" w:hAnsi="Arial" w:cs="Arial"/>
          <w:sz w:val="20"/>
          <w:szCs w:val="20"/>
        </w:rPr>
        <w:t>n ánh vào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k</w:t>
      </w:r>
      <w:r w:rsidRPr="002B4D1D">
        <w:rPr>
          <w:rFonts w:ascii="Arial" w:hAnsi="Arial" w:cs="Arial"/>
          <w:sz w:val="20"/>
          <w:szCs w:val="20"/>
        </w:rPr>
        <w:t>ế</w:t>
      </w:r>
      <w:r w:rsidRPr="002B4D1D">
        <w:rPr>
          <w:rFonts w:ascii="Arial" w:hAnsi="Arial" w:cs="Arial"/>
          <w:sz w:val="20"/>
          <w:szCs w:val="20"/>
        </w:rPr>
        <w:t xml:space="preserve"> toán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xml:space="preserve"> trên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nhưng đư</w:t>
      </w:r>
      <w:r w:rsidRPr="002B4D1D">
        <w:rPr>
          <w:rFonts w:ascii="Arial" w:hAnsi="Arial" w:cs="Arial"/>
          <w:sz w:val="20"/>
          <w:szCs w:val="20"/>
        </w:rPr>
        <w:t>ợ</w:t>
      </w:r>
      <w:r w:rsidRPr="002B4D1D">
        <w:rPr>
          <w:rFonts w:ascii="Arial" w:hAnsi="Arial" w:cs="Arial"/>
          <w:sz w:val="20"/>
          <w:szCs w:val="20"/>
        </w:rPr>
        <w:t>c phân lo</w:t>
      </w:r>
      <w:r w:rsidRPr="002B4D1D">
        <w:rPr>
          <w:rFonts w:ascii="Arial" w:hAnsi="Arial" w:cs="Arial"/>
          <w:sz w:val="20"/>
          <w:szCs w:val="20"/>
        </w:rPr>
        <w:t>ạ</w:t>
      </w:r>
      <w:r w:rsidRPr="002B4D1D">
        <w:rPr>
          <w:rFonts w:ascii="Arial" w:hAnsi="Arial" w:cs="Arial"/>
          <w:sz w:val="20"/>
          <w:szCs w:val="20"/>
        </w:rPr>
        <w:t>i là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tài chính như:</w:t>
      </w:r>
    </w:p>
    <w:p w14:paraId="0B9A589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 l</w:t>
      </w:r>
      <w:r w:rsidRPr="002B4D1D">
        <w:rPr>
          <w:rFonts w:ascii="Arial" w:hAnsi="Arial" w:cs="Arial"/>
          <w:sz w:val="20"/>
          <w:szCs w:val="20"/>
        </w:rPr>
        <w:t>ỗ</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TSCĐ, BĐSĐT;</w:t>
      </w:r>
    </w:p>
    <w:p w14:paraId="3B44FDC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 l</w:t>
      </w:r>
      <w:r w:rsidRPr="002B4D1D">
        <w:rPr>
          <w:rFonts w:ascii="Arial" w:hAnsi="Arial" w:cs="Arial"/>
          <w:sz w:val="20"/>
          <w:szCs w:val="20"/>
        </w:rPr>
        <w:t>ỗ</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đánh giá l</w:t>
      </w:r>
      <w:r w:rsidRPr="002B4D1D">
        <w:rPr>
          <w:rFonts w:ascii="Arial" w:hAnsi="Arial" w:cs="Arial"/>
          <w:sz w:val="20"/>
          <w:szCs w:val="20"/>
        </w:rPr>
        <w:t>ạ</w:t>
      </w:r>
      <w:r w:rsidRPr="002B4D1D">
        <w:rPr>
          <w:rFonts w:ascii="Arial" w:hAnsi="Arial" w:cs="Arial"/>
          <w:sz w:val="20"/>
          <w:szCs w:val="20"/>
        </w:rPr>
        <w:t>i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mang đi góp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w:t>
      </w:r>
    </w:p>
    <w:p w14:paraId="60C9B21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Lãi/l</w:t>
      </w:r>
      <w:r w:rsidRPr="002B4D1D">
        <w:rPr>
          <w:rFonts w:ascii="Arial" w:hAnsi="Arial" w:cs="Arial"/>
          <w:sz w:val="20"/>
          <w:szCs w:val="20"/>
        </w:rPr>
        <w:t>ỗ</w:t>
      </w:r>
      <w:r w:rsidRPr="002B4D1D">
        <w:rPr>
          <w:rFonts w:ascii="Arial" w:hAnsi="Arial" w:cs="Arial"/>
          <w:sz w:val="20"/>
          <w:szCs w:val="20"/>
        </w:rPr>
        <w:t xml:space="preserve"> chênh l</w:t>
      </w:r>
      <w:r w:rsidRPr="002B4D1D">
        <w:rPr>
          <w:rFonts w:ascii="Arial" w:hAnsi="Arial" w:cs="Arial"/>
          <w:sz w:val="20"/>
          <w:szCs w:val="20"/>
        </w:rPr>
        <w:t>ệ</w:t>
      </w:r>
      <w:r w:rsidRPr="002B4D1D">
        <w:rPr>
          <w:rFonts w:ascii="Arial" w:hAnsi="Arial" w:cs="Arial"/>
          <w:sz w:val="20"/>
          <w:szCs w:val="20"/>
        </w:rPr>
        <w:t>ch t</w:t>
      </w:r>
      <w:r w:rsidRPr="002B4D1D">
        <w:rPr>
          <w:rFonts w:ascii="Arial" w:hAnsi="Arial" w:cs="Arial"/>
          <w:sz w:val="20"/>
          <w:szCs w:val="20"/>
        </w:rPr>
        <w:t>ỷ</w:t>
      </w:r>
      <w:r w:rsidRPr="002B4D1D">
        <w:rPr>
          <w:rFonts w:ascii="Arial" w:hAnsi="Arial" w:cs="Arial"/>
          <w:sz w:val="20"/>
          <w:szCs w:val="20"/>
        </w:rPr>
        <w:t xml:space="preserve"> giá phát sinh khi thanh toán c</w:t>
      </w:r>
      <w:r w:rsidRPr="002B4D1D">
        <w:rPr>
          <w:rFonts w:ascii="Arial" w:hAnsi="Arial" w:cs="Arial"/>
          <w:sz w:val="20"/>
          <w:szCs w:val="20"/>
        </w:rPr>
        <w:t>ủ</w:t>
      </w:r>
      <w:r w:rsidRPr="002B4D1D">
        <w:rPr>
          <w:rFonts w:ascii="Arial" w:hAnsi="Arial" w:cs="Arial"/>
          <w:sz w:val="20"/>
          <w:szCs w:val="20"/>
        </w:rPr>
        <w:t>a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 xml:space="preserve">u tư, </w:t>
      </w:r>
      <w:r w:rsidRPr="002B4D1D">
        <w:rPr>
          <w:rFonts w:ascii="Arial" w:hAnsi="Arial" w:cs="Arial"/>
          <w:sz w:val="20"/>
          <w:szCs w:val="20"/>
        </w:rPr>
        <w:t>tài chính;</w:t>
      </w:r>
    </w:p>
    <w:p w14:paraId="34C1BF3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 l</w:t>
      </w:r>
      <w:r w:rsidRPr="002B4D1D">
        <w:rPr>
          <w:rFonts w:ascii="Arial" w:hAnsi="Arial" w:cs="Arial"/>
          <w:sz w:val="20"/>
          <w:szCs w:val="20"/>
        </w:rPr>
        <w:t>ỗ</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bán, thu h</w:t>
      </w:r>
      <w:r w:rsidRPr="002B4D1D">
        <w:rPr>
          <w:rFonts w:ascii="Arial" w:hAnsi="Arial" w:cs="Arial"/>
          <w:sz w:val="20"/>
          <w:szCs w:val="20"/>
        </w:rPr>
        <w:t>ồ</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tài chính (không bao g</w:t>
      </w:r>
      <w:r w:rsidRPr="002B4D1D">
        <w:rPr>
          <w:rFonts w:ascii="Arial" w:hAnsi="Arial" w:cs="Arial"/>
          <w:sz w:val="20"/>
          <w:szCs w:val="20"/>
        </w:rPr>
        <w:t>ồ</w:t>
      </w:r>
      <w:r w:rsidRPr="002B4D1D">
        <w:rPr>
          <w:rFonts w:ascii="Arial" w:hAnsi="Arial" w:cs="Arial"/>
          <w:sz w:val="20"/>
          <w:szCs w:val="20"/>
        </w:rPr>
        <w:t>m lãi, l</w:t>
      </w:r>
      <w:r w:rsidRPr="002B4D1D">
        <w:rPr>
          <w:rFonts w:ascii="Arial" w:hAnsi="Arial" w:cs="Arial"/>
          <w:sz w:val="20"/>
          <w:szCs w:val="20"/>
        </w:rPr>
        <w:t>ỗ</w:t>
      </w:r>
      <w:r w:rsidRPr="002B4D1D">
        <w:rPr>
          <w:rFonts w:ascii="Arial" w:hAnsi="Arial" w:cs="Arial"/>
          <w:sz w:val="20"/>
          <w:szCs w:val="20"/>
        </w:rPr>
        <w:t xml:space="preserve"> mua bán ch</w:t>
      </w:r>
      <w:r w:rsidRPr="002B4D1D">
        <w:rPr>
          <w:rFonts w:ascii="Arial" w:hAnsi="Arial" w:cs="Arial"/>
          <w:sz w:val="20"/>
          <w:szCs w:val="20"/>
        </w:rPr>
        <w:t>ứ</w:t>
      </w:r>
      <w:r w:rsidRPr="002B4D1D">
        <w:rPr>
          <w:rFonts w:ascii="Arial" w:hAnsi="Arial" w:cs="Arial"/>
          <w:sz w:val="20"/>
          <w:szCs w:val="20"/>
        </w:rPr>
        <w:t>ng khoán kinh doanh), như: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công ty con, liên doanh, liên k</w:t>
      </w:r>
      <w:r w:rsidRPr="002B4D1D">
        <w:rPr>
          <w:rFonts w:ascii="Arial" w:hAnsi="Arial" w:cs="Arial"/>
          <w:sz w:val="20"/>
          <w:szCs w:val="20"/>
        </w:rPr>
        <w:t>ế</w:t>
      </w:r>
      <w:r w:rsidRPr="002B4D1D">
        <w:rPr>
          <w:rFonts w:ascii="Arial" w:hAnsi="Arial" w:cs="Arial"/>
          <w:sz w:val="20"/>
          <w:szCs w:val="20"/>
        </w:rPr>
        <w:t>t, đ</w:t>
      </w:r>
      <w:r w:rsidRPr="002B4D1D">
        <w:rPr>
          <w:rFonts w:ascii="Arial" w:hAnsi="Arial" w:cs="Arial"/>
          <w:sz w:val="20"/>
          <w:szCs w:val="20"/>
        </w:rPr>
        <w:t>ầ</w:t>
      </w:r>
      <w:r w:rsidRPr="002B4D1D">
        <w:rPr>
          <w:rFonts w:ascii="Arial" w:hAnsi="Arial" w:cs="Arial"/>
          <w:sz w:val="20"/>
          <w:szCs w:val="20"/>
        </w:rPr>
        <w:t>u tư khác;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đ</w:t>
      </w:r>
      <w:r w:rsidRPr="002B4D1D">
        <w:rPr>
          <w:rFonts w:ascii="Arial" w:hAnsi="Arial" w:cs="Arial"/>
          <w:sz w:val="20"/>
          <w:szCs w:val="20"/>
        </w:rPr>
        <w:t>ế</w:t>
      </w:r>
      <w:r w:rsidRPr="002B4D1D">
        <w:rPr>
          <w:rFonts w:ascii="Arial" w:hAnsi="Arial" w:cs="Arial"/>
          <w:sz w:val="20"/>
          <w:szCs w:val="20"/>
        </w:rPr>
        <w:t>n ngày đáo h</w:t>
      </w:r>
      <w:r w:rsidRPr="002B4D1D">
        <w:rPr>
          <w:rFonts w:ascii="Arial" w:hAnsi="Arial" w:cs="Arial"/>
          <w:sz w:val="20"/>
          <w:szCs w:val="20"/>
        </w:rPr>
        <w:t>ạ</w:t>
      </w:r>
      <w:r w:rsidRPr="002B4D1D">
        <w:rPr>
          <w:rFonts w:ascii="Arial" w:hAnsi="Arial" w:cs="Arial"/>
          <w:sz w:val="20"/>
          <w:szCs w:val="20"/>
        </w:rPr>
        <w:t>n;</w:t>
      </w:r>
    </w:p>
    <w:p w14:paraId="07D0CCC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w:t>
      </w:r>
      <w:r w:rsidRPr="002B4D1D">
        <w:rPr>
          <w:rFonts w:ascii="Arial" w:hAnsi="Arial" w:cs="Arial"/>
          <w:sz w:val="20"/>
          <w:szCs w:val="20"/>
        </w:rPr>
        <w:t>ợ</w:t>
      </w:r>
      <w:r w:rsidRPr="002B4D1D">
        <w:rPr>
          <w:rFonts w:ascii="Arial" w:hAnsi="Arial" w:cs="Arial"/>
          <w:sz w:val="20"/>
          <w:szCs w:val="20"/>
        </w:rPr>
        <w:t>i th</w:t>
      </w:r>
      <w:r w:rsidRPr="002B4D1D">
        <w:rPr>
          <w:rFonts w:ascii="Arial" w:hAnsi="Arial" w:cs="Arial"/>
          <w:sz w:val="20"/>
          <w:szCs w:val="20"/>
        </w:rPr>
        <w:t>ế</w:t>
      </w:r>
      <w:r w:rsidRPr="002B4D1D">
        <w:rPr>
          <w:rFonts w:ascii="Arial" w:hAnsi="Arial" w:cs="Arial"/>
          <w:sz w:val="20"/>
          <w:szCs w:val="20"/>
        </w:rPr>
        <w:t xml:space="preserve"> </w:t>
      </w:r>
      <w:r w:rsidRPr="002B4D1D">
        <w:rPr>
          <w:rFonts w:ascii="Arial" w:hAnsi="Arial" w:cs="Arial"/>
          <w:sz w:val="20"/>
          <w:szCs w:val="20"/>
        </w:rPr>
        <w:t>thương m</w:t>
      </w:r>
      <w:r w:rsidRPr="002B4D1D">
        <w:rPr>
          <w:rFonts w:ascii="Arial" w:hAnsi="Arial" w:cs="Arial"/>
          <w:sz w:val="20"/>
          <w:szCs w:val="20"/>
        </w:rPr>
        <w:t>ạ</w:t>
      </w:r>
      <w:r w:rsidRPr="002B4D1D">
        <w:rPr>
          <w:rFonts w:ascii="Arial" w:hAnsi="Arial" w:cs="Arial"/>
          <w:sz w:val="20"/>
          <w:szCs w:val="20"/>
        </w:rPr>
        <w:t>i âm (lãi t</w:t>
      </w:r>
      <w:r w:rsidRPr="002B4D1D">
        <w:rPr>
          <w:rFonts w:ascii="Arial" w:hAnsi="Arial" w:cs="Arial"/>
          <w:sz w:val="20"/>
          <w:szCs w:val="20"/>
        </w:rPr>
        <w:t>ừ</w:t>
      </w:r>
      <w:r w:rsidRPr="002B4D1D">
        <w:rPr>
          <w:rFonts w:ascii="Arial" w:hAnsi="Arial" w:cs="Arial"/>
          <w:sz w:val="20"/>
          <w:szCs w:val="20"/>
        </w:rPr>
        <w:t xml:space="preserve"> giao d</w:t>
      </w:r>
      <w:r w:rsidRPr="002B4D1D">
        <w:rPr>
          <w:rFonts w:ascii="Arial" w:hAnsi="Arial" w:cs="Arial"/>
          <w:sz w:val="20"/>
          <w:szCs w:val="20"/>
        </w:rPr>
        <w:t>ị</w:t>
      </w:r>
      <w:r w:rsidRPr="002B4D1D">
        <w:rPr>
          <w:rFonts w:ascii="Arial" w:hAnsi="Arial" w:cs="Arial"/>
          <w:sz w:val="20"/>
          <w:szCs w:val="20"/>
        </w:rPr>
        <w:t>ch mua giá r</w:t>
      </w:r>
      <w:r w:rsidRPr="002B4D1D">
        <w:rPr>
          <w:rFonts w:ascii="Arial" w:hAnsi="Arial" w:cs="Arial"/>
          <w:sz w:val="20"/>
          <w:szCs w:val="20"/>
        </w:rPr>
        <w:t>ẻ</w:t>
      </w:r>
      <w:r w:rsidRPr="002B4D1D">
        <w:rPr>
          <w:rFonts w:ascii="Arial" w:hAnsi="Arial" w:cs="Arial"/>
          <w:sz w:val="20"/>
          <w:szCs w:val="20"/>
        </w:rPr>
        <w:t>);</w:t>
      </w:r>
    </w:p>
    <w:p w14:paraId="704C286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 cho vay, lãi ti</w:t>
      </w:r>
      <w:r w:rsidRPr="002B4D1D">
        <w:rPr>
          <w:rFonts w:ascii="Arial" w:hAnsi="Arial" w:cs="Arial"/>
          <w:sz w:val="20"/>
          <w:szCs w:val="20"/>
        </w:rPr>
        <w:t>ề</w:t>
      </w:r>
      <w:r w:rsidRPr="002B4D1D">
        <w:rPr>
          <w:rFonts w:ascii="Arial" w:hAnsi="Arial" w:cs="Arial"/>
          <w:sz w:val="20"/>
          <w:szCs w:val="20"/>
        </w:rPr>
        <w:t>n g</w:t>
      </w:r>
      <w:r w:rsidRPr="002B4D1D">
        <w:rPr>
          <w:rFonts w:ascii="Arial" w:hAnsi="Arial" w:cs="Arial"/>
          <w:sz w:val="20"/>
          <w:szCs w:val="20"/>
        </w:rPr>
        <w:t>ử</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w:t>
      </w:r>
    </w:p>
    <w:p w14:paraId="34B625B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4AD2EAD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lãi, l</w:t>
      </w:r>
      <w:r w:rsidRPr="002B4D1D">
        <w:rPr>
          <w:rFonts w:ascii="Arial" w:hAnsi="Arial" w:cs="Arial"/>
          <w:sz w:val="20"/>
          <w:szCs w:val="20"/>
        </w:rPr>
        <w:t>ỗ</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phân lo</w:t>
      </w:r>
      <w:r w:rsidRPr="002B4D1D">
        <w:rPr>
          <w:rFonts w:ascii="Arial" w:hAnsi="Arial" w:cs="Arial"/>
          <w:sz w:val="20"/>
          <w:szCs w:val="20"/>
        </w:rPr>
        <w:t>ạ</w:t>
      </w:r>
      <w:r w:rsidRPr="002B4D1D">
        <w:rPr>
          <w:rFonts w:ascii="Arial" w:hAnsi="Arial" w:cs="Arial"/>
          <w:sz w:val="20"/>
          <w:szCs w:val="20"/>
        </w:rPr>
        <w:t>i là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như: Lãi cho va</w:t>
      </w:r>
      <w:r w:rsidRPr="002B4D1D">
        <w:rPr>
          <w:rFonts w:ascii="Arial" w:hAnsi="Arial" w:cs="Arial"/>
          <w:sz w:val="20"/>
          <w:szCs w:val="20"/>
        </w:rPr>
        <w:t>y ph</w:t>
      </w:r>
      <w:r w:rsidRPr="002B4D1D">
        <w:rPr>
          <w:rFonts w:ascii="Arial" w:hAnsi="Arial" w:cs="Arial"/>
          <w:sz w:val="20"/>
          <w:szCs w:val="20"/>
        </w:rPr>
        <w:t>ả</w:t>
      </w:r>
      <w:r w:rsidRPr="002B4D1D">
        <w:rPr>
          <w:rFonts w:ascii="Arial" w:hAnsi="Arial" w:cs="Arial"/>
          <w:sz w:val="20"/>
          <w:szCs w:val="20"/>
        </w:rPr>
        <w:t>i thu; lãi vay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ho</w:t>
      </w:r>
      <w:r w:rsidRPr="002B4D1D">
        <w:rPr>
          <w:rFonts w:ascii="Arial" w:hAnsi="Arial" w:cs="Arial"/>
          <w:sz w:val="20"/>
          <w:szCs w:val="20"/>
        </w:rPr>
        <w:t>ặ</w:t>
      </w:r>
      <w:r w:rsidRPr="002B4D1D">
        <w:rPr>
          <w:rFonts w:ascii="Arial" w:hAnsi="Arial" w:cs="Arial"/>
          <w:sz w:val="20"/>
          <w:szCs w:val="20"/>
        </w:rPr>
        <w:t>c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lãi, l</w:t>
      </w:r>
      <w:r w:rsidRPr="002B4D1D">
        <w:rPr>
          <w:rFonts w:ascii="Arial" w:hAnsi="Arial" w:cs="Arial"/>
          <w:sz w:val="20"/>
          <w:szCs w:val="20"/>
        </w:rPr>
        <w:t>ỗ</w:t>
      </w:r>
      <w:r w:rsidRPr="002B4D1D">
        <w:rPr>
          <w:rFonts w:ascii="Arial" w:hAnsi="Arial" w:cs="Arial"/>
          <w:sz w:val="20"/>
          <w:szCs w:val="20"/>
        </w:rPr>
        <w:t xml:space="preserve"> chưa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góp v</w:t>
      </w:r>
      <w:r w:rsidRPr="002B4D1D">
        <w:rPr>
          <w:rFonts w:ascii="Arial" w:hAnsi="Arial" w:cs="Arial"/>
          <w:sz w:val="20"/>
          <w:szCs w:val="20"/>
        </w:rPr>
        <w:t>ố</w:t>
      </w:r>
      <w:r w:rsidRPr="002B4D1D">
        <w:rPr>
          <w:rFonts w:ascii="Arial" w:hAnsi="Arial" w:cs="Arial"/>
          <w:sz w:val="20"/>
          <w:szCs w:val="20"/>
        </w:rPr>
        <w:t>n, thanh lý như</w:t>
      </w:r>
      <w:r w:rsidRPr="002B4D1D">
        <w:rPr>
          <w:rFonts w:ascii="Arial" w:hAnsi="Arial" w:cs="Arial"/>
          <w:sz w:val="20"/>
          <w:szCs w:val="20"/>
        </w:rPr>
        <w:t>ợ</w:t>
      </w:r>
      <w:r w:rsidRPr="002B4D1D">
        <w:rPr>
          <w:rFonts w:ascii="Arial" w:hAnsi="Arial" w:cs="Arial"/>
          <w:sz w:val="20"/>
          <w:szCs w:val="20"/>
        </w:rPr>
        <w:t>ng bán TSCĐ ...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188783B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lãi, l</w:t>
      </w:r>
      <w:r w:rsidRPr="002B4D1D">
        <w:rPr>
          <w:rFonts w:ascii="Arial" w:hAnsi="Arial" w:cs="Arial"/>
          <w:sz w:val="20"/>
          <w:szCs w:val="20"/>
        </w:rPr>
        <w:t>ỗ</w:t>
      </w:r>
      <w:r w:rsidRPr="002B4D1D">
        <w:rPr>
          <w:rFonts w:ascii="Arial" w:hAnsi="Arial" w:cs="Arial"/>
          <w:sz w:val="20"/>
          <w:szCs w:val="20"/>
        </w:rPr>
        <w:t xml:space="preserve"> phân lo</w:t>
      </w:r>
      <w:r w:rsidRPr="002B4D1D">
        <w:rPr>
          <w:rFonts w:ascii="Arial" w:hAnsi="Arial" w:cs="Arial"/>
          <w:sz w:val="20"/>
          <w:szCs w:val="20"/>
        </w:rPr>
        <w:t>ạ</w:t>
      </w:r>
      <w:r w:rsidRPr="002B4D1D">
        <w:rPr>
          <w:rFonts w:ascii="Arial" w:hAnsi="Arial" w:cs="Arial"/>
          <w:sz w:val="20"/>
          <w:szCs w:val="20"/>
        </w:rPr>
        <w:t>i là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t</w:t>
      </w:r>
      <w:r w:rsidRPr="002B4D1D">
        <w:rPr>
          <w:rFonts w:ascii="Arial" w:hAnsi="Arial" w:cs="Arial"/>
          <w:sz w:val="20"/>
          <w:szCs w:val="20"/>
        </w:rPr>
        <w:t>ừ</w:t>
      </w:r>
      <w:r w:rsidRPr="002B4D1D">
        <w:rPr>
          <w:rFonts w:ascii="Arial" w:hAnsi="Arial" w:cs="Arial"/>
          <w:sz w:val="20"/>
          <w:szCs w:val="20"/>
        </w:rPr>
        <w:t xml:space="preserve">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t</w:t>
      </w:r>
      <w:r w:rsidRPr="002B4D1D">
        <w:rPr>
          <w:rFonts w:ascii="Arial" w:hAnsi="Arial" w:cs="Arial"/>
          <w:sz w:val="20"/>
          <w:szCs w:val="20"/>
        </w:rPr>
        <w:t>ớ</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mua công ty con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và t</w:t>
      </w:r>
      <w:r w:rsidRPr="002B4D1D">
        <w:rPr>
          <w:rFonts w:ascii="Arial" w:hAnsi="Arial" w:cs="Arial"/>
          <w:sz w:val="20"/>
          <w:szCs w:val="20"/>
        </w:rPr>
        <w:t>ừ</w:t>
      </w:r>
      <w:r w:rsidRPr="002B4D1D">
        <w:rPr>
          <w:rFonts w:ascii="Arial" w:hAnsi="Arial" w:cs="Arial"/>
          <w:sz w:val="20"/>
          <w:szCs w:val="20"/>
        </w:rPr>
        <w:t xml:space="preserve">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thanh lý t</w:t>
      </w:r>
      <w:r w:rsidRPr="002B4D1D">
        <w:rPr>
          <w:rFonts w:ascii="Arial" w:hAnsi="Arial" w:cs="Arial"/>
          <w:sz w:val="20"/>
          <w:szCs w:val="20"/>
        </w:rPr>
        <w:t>ớ</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công ty con b</w:t>
      </w:r>
      <w:r w:rsidRPr="002B4D1D">
        <w:rPr>
          <w:rFonts w:ascii="Arial" w:hAnsi="Arial" w:cs="Arial"/>
          <w:sz w:val="20"/>
          <w:szCs w:val="20"/>
        </w:rPr>
        <w:t>ị</w:t>
      </w:r>
      <w:r w:rsidRPr="002B4D1D">
        <w:rPr>
          <w:rFonts w:ascii="Arial" w:hAnsi="Arial" w:cs="Arial"/>
          <w:sz w:val="20"/>
          <w:szCs w:val="20"/>
        </w:rPr>
        <w:t xml:space="preserve"> thanh lý trong k</w:t>
      </w:r>
      <w:r w:rsidRPr="002B4D1D">
        <w:rPr>
          <w:rFonts w:ascii="Arial" w:hAnsi="Arial" w:cs="Arial"/>
          <w:sz w:val="20"/>
          <w:szCs w:val="20"/>
        </w:rPr>
        <w:t>ỳ</w:t>
      </w:r>
      <w:r w:rsidRPr="002B4D1D">
        <w:rPr>
          <w:rFonts w:ascii="Arial" w:hAnsi="Arial" w:cs="Arial"/>
          <w:sz w:val="20"/>
          <w:szCs w:val="20"/>
        </w:rPr>
        <w:t>)</w:t>
      </w:r>
    </w:p>
    <w:p w14:paraId="21D4958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 s</w:t>
      </w:r>
      <w:r w:rsidRPr="002B4D1D">
        <w:rPr>
          <w:rFonts w:ascii="Arial" w:hAnsi="Arial" w:cs="Arial"/>
          <w:sz w:val="20"/>
          <w:szCs w:val="20"/>
        </w:rPr>
        <w:t>ố</w:t>
      </w:r>
      <w:r w:rsidRPr="002B4D1D">
        <w:rPr>
          <w:rFonts w:ascii="Arial" w:hAnsi="Arial" w:cs="Arial"/>
          <w:sz w:val="20"/>
          <w:szCs w:val="20"/>
        </w:rPr>
        <w:t xml:space="preserve"> chi ti</w:t>
      </w:r>
      <w:r w:rsidRPr="002B4D1D">
        <w:rPr>
          <w:rFonts w:ascii="Arial" w:hAnsi="Arial" w:cs="Arial"/>
          <w:sz w:val="20"/>
          <w:szCs w:val="20"/>
        </w:rPr>
        <w:t>ế</w:t>
      </w:r>
      <w:r w:rsidRPr="002B4D1D">
        <w:rPr>
          <w:rFonts w:ascii="Arial" w:hAnsi="Arial" w:cs="Arial"/>
          <w:sz w:val="20"/>
          <w:szCs w:val="20"/>
        </w:rPr>
        <w:t>t trên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Báo cáo l</w:t>
      </w:r>
      <w:r w:rsidRPr="002B4D1D">
        <w:rPr>
          <w:rFonts w:ascii="Arial" w:hAnsi="Arial" w:cs="Arial"/>
          <w:sz w:val="20"/>
          <w:szCs w:val="20"/>
        </w:rPr>
        <w:t>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Báo cáo ho</w:t>
      </w:r>
      <w:r w:rsidRPr="002B4D1D">
        <w:rPr>
          <w:rFonts w:ascii="Arial" w:hAnsi="Arial" w:cs="Arial"/>
          <w:sz w:val="20"/>
          <w:szCs w:val="20"/>
        </w:rPr>
        <w:t>ặ</w:t>
      </w:r>
      <w:r w:rsidRPr="002B4D1D">
        <w:rPr>
          <w:rFonts w:ascii="Arial" w:hAnsi="Arial" w:cs="Arial"/>
          <w:sz w:val="20"/>
          <w:szCs w:val="20"/>
        </w:rPr>
        <w:t>c b</w:t>
      </w:r>
      <w:r w:rsidRPr="002B4D1D">
        <w:rPr>
          <w:rFonts w:ascii="Arial" w:hAnsi="Arial" w:cs="Arial"/>
          <w:sz w:val="20"/>
          <w:szCs w:val="20"/>
        </w:rPr>
        <w:t>ả</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các kho</w:t>
      </w:r>
      <w:r w:rsidRPr="002B4D1D">
        <w:rPr>
          <w:rFonts w:ascii="Arial" w:hAnsi="Arial" w:cs="Arial"/>
          <w:sz w:val="20"/>
          <w:szCs w:val="20"/>
        </w:rPr>
        <w:t>ả</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Báo cáo góp v</w:t>
      </w:r>
      <w:r w:rsidRPr="002B4D1D">
        <w:rPr>
          <w:rFonts w:ascii="Arial" w:hAnsi="Arial" w:cs="Arial"/>
          <w:sz w:val="20"/>
          <w:szCs w:val="20"/>
        </w:rPr>
        <w:t>ố</w:t>
      </w:r>
      <w:r w:rsidRPr="002B4D1D">
        <w:rPr>
          <w:rFonts w:ascii="Arial" w:hAnsi="Arial" w:cs="Arial"/>
          <w:sz w:val="20"/>
          <w:szCs w:val="20"/>
        </w:rPr>
        <w:t>n, thanh lý, như</w:t>
      </w:r>
      <w:r w:rsidRPr="002B4D1D">
        <w:rPr>
          <w:rFonts w:ascii="Arial" w:hAnsi="Arial" w:cs="Arial"/>
          <w:sz w:val="20"/>
          <w:szCs w:val="20"/>
        </w:rPr>
        <w:t>ợ</w:t>
      </w:r>
      <w:r w:rsidRPr="002B4D1D">
        <w:rPr>
          <w:rFonts w:ascii="Arial" w:hAnsi="Arial" w:cs="Arial"/>
          <w:sz w:val="20"/>
          <w:szCs w:val="20"/>
        </w:rPr>
        <w:t>ng bán TSCĐ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k</w:t>
      </w:r>
      <w:r w:rsidRPr="002B4D1D">
        <w:rPr>
          <w:rFonts w:ascii="Arial" w:hAnsi="Arial" w:cs="Arial"/>
          <w:sz w:val="20"/>
          <w:szCs w:val="20"/>
        </w:rPr>
        <w:t>ỳ</w:t>
      </w:r>
      <w:r w:rsidRPr="002B4D1D">
        <w:rPr>
          <w:rFonts w:ascii="Arial" w:hAnsi="Arial" w:cs="Arial"/>
          <w:sz w:val="20"/>
          <w:szCs w:val="20"/>
        </w:rPr>
        <w:t xml:space="preserve"> báo cáo.</w:t>
      </w:r>
    </w:p>
    <w:p w14:paraId="7379A05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w:t>
      </w:r>
      <w:r w:rsidRPr="002B4D1D">
        <w:rPr>
          <w:rFonts w:ascii="Arial" w:hAnsi="Arial" w:cs="Arial"/>
          <w:sz w:val="20"/>
          <w:szCs w:val="20"/>
        </w:rPr>
        <w:t xml:space="preserve"> L</w:t>
      </w:r>
      <w:r w:rsidRPr="002B4D1D">
        <w:rPr>
          <w:rFonts w:ascii="Arial" w:hAnsi="Arial" w:cs="Arial"/>
          <w:sz w:val="20"/>
          <w:szCs w:val="20"/>
        </w:rPr>
        <w:t>ấ</w:t>
      </w:r>
      <w:r w:rsidRPr="002B4D1D">
        <w:rPr>
          <w:rFonts w:ascii="Arial" w:hAnsi="Arial" w:cs="Arial"/>
          <w:sz w:val="20"/>
          <w:szCs w:val="20"/>
        </w:rPr>
        <w:t>y s</w:t>
      </w:r>
      <w:r w:rsidRPr="002B4D1D">
        <w:rPr>
          <w:rFonts w:ascii="Arial" w:hAnsi="Arial" w:cs="Arial"/>
          <w:sz w:val="20"/>
          <w:szCs w:val="20"/>
        </w:rPr>
        <w:t>ố</w:t>
      </w:r>
      <w:r w:rsidRPr="002B4D1D">
        <w:rPr>
          <w:rFonts w:ascii="Arial" w:hAnsi="Arial" w:cs="Arial"/>
          <w:sz w:val="20"/>
          <w:szCs w:val="20"/>
        </w:rPr>
        <w:t xml:space="preserve"> chi ti</w:t>
      </w:r>
      <w:r w:rsidRPr="002B4D1D">
        <w:rPr>
          <w:rFonts w:ascii="Arial" w:hAnsi="Arial" w:cs="Arial"/>
          <w:sz w:val="20"/>
          <w:szCs w:val="20"/>
        </w:rPr>
        <w:t>ế</w:t>
      </w:r>
      <w:r w:rsidRPr="002B4D1D">
        <w:rPr>
          <w:rFonts w:ascii="Arial" w:hAnsi="Arial" w:cs="Arial"/>
          <w:sz w:val="20"/>
          <w:szCs w:val="20"/>
        </w:rPr>
        <w:t>t v</w:t>
      </w:r>
      <w:r w:rsidRPr="002B4D1D">
        <w:rPr>
          <w:rFonts w:ascii="Arial" w:hAnsi="Arial" w:cs="Arial"/>
          <w:sz w:val="20"/>
          <w:szCs w:val="20"/>
        </w:rPr>
        <w:t>ề</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lãi, l</w:t>
      </w:r>
      <w:r w:rsidRPr="002B4D1D">
        <w:rPr>
          <w:rFonts w:ascii="Arial" w:hAnsi="Arial" w:cs="Arial"/>
          <w:sz w:val="20"/>
          <w:szCs w:val="20"/>
        </w:rPr>
        <w:t>ỗ</w:t>
      </w:r>
      <w:r w:rsidRPr="002B4D1D">
        <w:rPr>
          <w:rFonts w:ascii="Arial" w:hAnsi="Arial" w:cs="Arial"/>
          <w:sz w:val="20"/>
          <w:szCs w:val="20"/>
        </w:rPr>
        <w:t xml:space="preserve"> trên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không đư</w:t>
      </w:r>
      <w:r w:rsidRPr="002B4D1D">
        <w:rPr>
          <w:rFonts w:ascii="Arial" w:hAnsi="Arial" w:cs="Arial"/>
          <w:sz w:val="20"/>
          <w:szCs w:val="20"/>
        </w:rPr>
        <w:t>ợ</w:t>
      </w:r>
      <w:r w:rsidRPr="002B4D1D">
        <w:rPr>
          <w:rFonts w:ascii="Arial" w:hAnsi="Arial" w:cs="Arial"/>
          <w:sz w:val="20"/>
          <w:szCs w:val="20"/>
        </w:rPr>
        <w:t>c tính vào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Vi</w:t>
      </w:r>
      <w:r w:rsidRPr="002B4D1D">
        <w:rPr>
          <w:rFonts w:ascii="Arial" w:hAnsi="Arial" w:cs="Arial"/>
          <w:sz w:val="20"/>
          <w:szCs w:val="20"/>
        </w:rPr>
        <w:t>ệ</w:t>
      </w:r>
      <w:r w:rsidRPr="002B4D1D">
        <w:rPr>
          <w:rFonts w:ascii="Arial" w:hAnsi="Arial" w:cs="Arial"/>
          <w:sz w:val="20"/>
          <w:szCs w:val="20"/>
        </w:rPr>
        <w:t>c đ</w:t>
      </w:r>
      <w:r w:rsidRPr="002B4D1D">
        <w:rPr>
          <w:rFonts w:ascii="Arial" w:hAnsi="Arial" w:cs="Arial"/>
          <w:sz w:val="20"/>
          <w:szCs w:val="20"/>
        </w:rPr>
        <w:t>ố</w:t>
      </w:r>
      <w:r w:rsidRPr="002B4D1D">
        <w:rPr>
          <w:rFonts w:ascii="Arial" w:hAnsi="Arial" w:cs="Arial"/>
          <w:sz w:val="20"/>
          <w:szCs w:val="20"/>
        </w:rPr>
        <w:t>i chi</w:t>
      </w:r>
      <w:r w:rsidRPr="002B4D1D">
        <w:rPr>
          <w:rFonts w:ascii="Arial" w:hAnsi="Arial" w:cs="Arial"/>
          <w:sz w:val="20"/>
          <w:szCs w:val="20"/>
        </w:rPr>
        <w:t>ế</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w:t>
      </w:r>
      <w:r w:rsidRPr="002B4D1D">
        <w:rPr>
          <w:rFonts w:ascii="Arial" w:hAnsi="Arial" w:cs="Arial"/>
          <w:sz w:val="20"/>
          <w:szCs w:val="20"/>
        </w:rPr>
        <w:t>ừ</w:t>
      </w:r>
      <w:r w:rsidRPr="002B4D1D">
        <w:rPr>
          <w:rFonts w:ascii="Arial" w:hAnsi="Arial" w:cs="Arial"/>
          <w:sz w:val="20"/>
          <w:szCs w:val="20"/>
        </w:rPr>
        <w:t xml:space="preserve"> đi:</w:t>
      </w:r>
    </w:p>
    <w:p w14:paraId="1C09990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73F7C0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Lãi/l</w:t>
      </w:r>
      <w:r w:rsidRPr="002B4D1D">
        <w:rPr>
          <w:rFonts w:ascii="Arial" w:hAnsi="Arial" w:cs="Arial"/>
          <w:sz w:val="20"/>
          <w:szCs w:val="20"/>
        </w:rPr>
        <w:t>ỗ</w:t>
      </w:r>
      <w:r w:rsidRPr="002B4D1D">
        <w:rPr>
          <w:rFonts w:ascii="Arial" w:hAnsi="Arial" w:cs="Arial"/>
          <w:sz w:val="20"/>
          <w:szCs w:val="20"/>
        </w:rPr>
        <w:t xml:space="preserve"> chưa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góp v</w:t>
      </w:r>
      <w:r w:rsidRPr="002B4D1D">
        <w:rPr>
          <w:rFonts w:ascii="Arial" w:hAnsi="Arial" w:cs="Arial"/>
          <w:sz w:val="20"/>
          <w:szCs w:val="20"/>
        </w:rPr>
        <w:t>ố</w:t>
      </w:r>
      <w:r w:rsidRPr="002B4D1D">
        <w:rPr>
          <w:rFonts w:ascii="Arial" w:hAnsi="Arial" w:cs="Arial"/>
          <w:sz w:val="20"/>
          <w:szCs w:val="20"/>
        </w:rPr>
        <w:t>n, thanh lý, như</w:t>
      </w:r>
      <w:r w:rsidRPr="002B4D1D">
        <w:rPr>
          <w:rFonts w:ascii="Arial" w:hAnsi="Arial" w:cs="Arial"/>
          <w:sz w:val="20"/>
          <w:szCs w:val="20"/>
        </w:rPr>
        <w:t>ợ</w:t>
      </w:r>
      <w:r w:rsidRPr="002B4D1D">
        <w:rPr>
          <w:rFonts w:ascii="Arial" w:hAnsi="Arial" w:cs="Arial"/>
          <w:sz w:val="20"/>
          <w:szCs w:val="20"/>
        </w:rPr>
        <w:t>ng bán TSCĐ, BĐSĐT và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w:t>
      </w:r>
      <w:r w:rsidRPr="002B4D1D">
        <w:rPr>
          <w:rFonts w:ascii="Arial" w:hAnsi="Arial" w:cs="Arial"/>
          <w:sz w:val="20"/>
          <w:szCs w:val="20"/>
        </w:rPr>
        <w:t>oàn.</w:t>
      </w:r>
    </w:p>
    <w:p w14:paraId="1985E90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 vào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r w:rsidRPr="002B4D1D">
        <w:rPr>
          <w:rFonts w:ascii="Arial" w:hAnsi="Arial" w:cs="Arial"/>
          <w:sz w:val="20"/>
          <w:szCs w:val="20"/>
        </w:rPr>
        <w:t>", n</w:t>
      </w:r>
      <w:r w:rsidRPr="002B4D1D">
        <w:rPr>
          <w:rFonts w:ascii="Arial" w:hAnsi="Arial" w:cs="Arial"/>
          <w:sz w:val="20"/>
          <w:szCs w:val="20"/>
        </w:rPr>
        <w:t>ế</w:t>
      </w:r>
      <w:r w:rsidRPr="002B4D1D">
        <w:rPr>
          <w:rFonts w:ascii="Arial" w:hAnsi="Arial" w:cs="Arial"/>
          <w:sz w:val="20"/>
          <w:szCs w:val="20"/>
        </w:rPr>
        <w:t>u có lãi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 ; ho</w:t>
      </w:r>
      <w:r w:rsidRPr="002B4D1D">
        <w:rPr>
          <w:rFonts w:ascii="Arial" w:hAnsi="Arial" w:cs="Arial"/>
          <w:sz w:val="20"/>
          <w:szCs w:val="20"/>
        </w:rPr>
        <w:t>ặ</w:t>
      </w:r>
      <w:r w:rsidRPr="002B4D1D">
        <w:rPr>
          <w:rFonts w:ascii="Arial" w:hAnsi="Arial" w:cs="Arial"/>
          <w:sz w:val="20"/>
          <w:szCs w:val="20"/>
        </w:rPr>
        <w:t>c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 vào ch</w:t>
      </w:r>
      <w:r w:rsidRPr="002B4D1D">
        <w:rPr>
          <w:rFonts w:ascii="Arial" w:hAnsi="Arial" w:cs="Arial"/>
          <w:sz w:val="20"/>
          <w:szCs w:val="20"/>
        </w:rPr>
        <w:t>ỉ</w:t>
      </w:r>
      <w:r w:rsidRPr="002B4D1D">
        <w:rPr>
          <w:rFonts w:ascii="Arial" w:hAnsi="Arial" w:cs="Arial"/>
          <w:sz w:val="20"/>
          <w:szCs w:val="20"/>
        </w:rPr>
        <w:t xml:space="preserve"> tiêu trên, n</w:t>
      </w:r>
      <w:r w:rsidRPr="002B4D1D">
        <w:rPr>
          <w:rFonts w:ascii="Arial" w:hAnsi="Arial" w:cs="Arial"/>
          <w:sz w:val="20"/>
          <w:szCs w:val="20"/>
        </w:rPr>
        <w:t>ế</w:t>
      </w:r>
      <w:r w:rsidRPr="002B4D1D">
        <w:rPr>
          <w:rFonts w:ascii="Arial" w:hAnsi="Arial" w:cs="Arial"/>
          <w:sz w:val="20"/>
          <w:szCs w:val="20"/>
        </w:rPr>
        <w:t>u có l</w:t>
      </w:r>
      <w:r w:rsidRPr="002B4D1D">
        <w:rPr>
          <w:rFonts w:ascii="Arial" w:hAnsi="Arial" w:cs="Arial"/>
          <w:sz w:val="20"/>
          <w:szCs w:val="20"/>
        </w:rPr>
        <w:t>ỗ</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w:t>
      </w:r>
    </w:p>
    <w:p w14:paraId="41491B7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xml:space="preserve">d) </w:t>
      </w:r>
      <w:r w:rsidRPr="002B4D1D">
        <w:rPr>
          <w:rFonts w:ascii="Arial" w:hAnsi="Arial" w:cs="Arial"/>
          <w:sz w:val="20"/>
          <w:szCs w:val="20"/>
        </w:rPr>
        <w:t>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8 Đi</w:t>
      </w:r>
      <w:r w:rsidRPr="002B4D1D">
        <w:rPr>
          <w:rFonts w:ascii="Arial" w:hAnsi="Arial" w:cs="Arial"/>
          <w:sz w:val="20"/>
          <w:szCs w:val="20"/>
        </w:rPr>
        <w:t>ề</w:t>
      </w:r>
      <w:r w:rsidRPr="002B4D1D">
        <w:rPr>
          <w:rFonts w:ascii="Arial" w:hAnsi="Arial" w:cs="Arial"/>
          <w:sz w:val="20"/>
          <w:szCs w:val="20"/>
        </w:rPr>
        <w:t>u 73 như sau:</w:t>
      </w:r>
    </w:p>
    <w:p w14:paraId="2CAE817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“8. Tăng, gi</w:t>
      </w:r>
      <w:r w:rsidRPr="002B4D1D">
        <w:rPr>
          <w:rFonts w:ascii="Arial" w:hAnsi="Arial" w:cs="Arial"/>
          <w:sz w:val="20"/>
          <w:szCs w:val="20"/>
        </w:rPr>
        <w:t>ả</w:t>
      </w:r>
      <w:r w:rsidRPr="002B4D1D">
        <w:rPr>
          <w:rFonts w:ascii="Arial" w:hAnsi="Arial" w:cs="Arial"/>
          <w:sz w:val="20"/>
          <w:szCs w:val="20"/>
        </w:rPr>
        <w:t>m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 Mã s</w:t>
      </w:r>
      <w:r w:rsidRPr="002B4D1D">
        <w:rPr>
          <w:rFonts w:ascii="Arial" w:hAnsi="Arial" w:cs="Arial"/>
          <w:sz w:val="20"/>
          <w:szCs w:val="20"/>
        </w:rPr>
        <w:t>ố</w:t>
      </w:r>
      <w:r w:rsidRPr="002B4D1D">
        <w:rPr>
          <w:rFonts w:ascii="Arial" w:hAnsi="Arial" w:cs="Arial"/>
          <w:sz w:val="20"/>
          <w:szCs w:val="20"/>
        </w:rPr>
        <w:t xml:space="preserve"> 09</w:t>
      </w:r>
    </w:p>
    <w:p w14:paraId="3DAA5E2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tình hình thanh toán và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bên ngoài t</w:t>
      </w:r>
      <w:r w:rsidRPr="002B4D1D">
        <w:rPr>
          <w:rFonts w:ascii="Arial" w:hAnsi="Arial" w:cs="Arial"/>
          <w:sz w:val="20"/>
          <w:szCs w:val="20"/>
        </w:rPr>
        <w:t>ậ</w:t>
      </w:r>
      <w:r w:rsidRPr="002B4D1D">
        <w:rPr>
          <w:rFonts w:ascii="Arial" w:hAnsi="Arial" w:cs="Arial"/>
          <w:sz w:val="20"/>
          <w:szCs w:val="20"/>
        </w:rPr>
        <w:t>p đoàn liên quan đ</w:t>
      </w:r>
      <w:r w:rsidRPr="002B4D1D">
        <w:rPr>
          <w:rFonts w:ascii="Arial" w:hAnsi="Arial" w:cs="Arial"/>
          <w:sz w:val="20"/>
          <w:szCs w:val="20"/>
        </w:rPr>
        <w:t>ế</w:t>
      </w:r>
      <w:r w:rsidRPr="002B4D1D">
        <w:rPr>
          <w:rFonts w:ascii="Arial" w:hAnsi="Arial" w:cs="Arial"/>
          <w:sz w:val="20"/>
          <w:szCs w:val="20"/>
        </w:rPr>
        <w:t>n: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 xml:space="preserve">a khách hàng; </w:t>
      </w:r>
      <w:r w:rsidRPr="002B4D1D">
        <w:rPr>
          <w:rFonts w:ascii="Arial" w:hAnsi="Arial" w:cs="Arial"/>
          <w:sz w:val="20"/>
          <w:szCs w:val="20"/>
        </w:rPr>
        <w:t>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khách hàng; Tr</w:t>
      </w:r>
      <w:r w:rsidRPr="002B4D1D">
        <w:rPr>
          <w:rFonts w:ascii="Arial" w:hAnsi="Arial" w:cs="Arial"/>
          <w:sz w:val="20"/>
          <w:szCs w:val="20"/>
        </w:rPr>
        <w:t>ả</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cho ngư</w:t>
      </w:r>
      <w:r w:rsidRPr="002B4D1D">
        <w:rPr>
          <w:rFonts w:ascii="Arial" w:hAnsi="Arial" w:cs="Arial"/>
          <w:sz w:val="20"/>
          <w:szCs w:val="20"/>
        </w:rPr>
        <w:t>ờ</w:t>
      </w:r>
      <w:r w:rsidRPr="002B4D1D">
        <w:rPr>
          <w:rFonts w:ascii="Arial" w:hAnsi="Arial" w:cs="Arial"/>
          <w:sz w:val="20"/>
          <w:szCs w:val="20"/>
        </w:rPr>
        <w:t>i bán; Ph</w:t>
      </w:r>
      <w:r w:rsidRPr="002B4D1D">
        <w:rPr>
          <w:rFonts w:ascii="Arial" w:hAnsi="Arial" w:cs="Arial"/>
          <w:sz w:val="20"/>
          <w:szCs w:val="20"/>
        </w:rPr>
        <w:t>ả</w:t>
      </w:r>
      <w:r w:rsidRPr="002B4D1D">
        <w:rPr>
          <w:rFonts w:ascii="Arial" w:hAnsi="Arial" w:cs="Arial"/>
          <w:sz w:val="20"/>
          <w:szCs w:val="20"/>
        </w:rPr>
        <w:t>i thu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khác; 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khác; Thu</w:t>
      </w:r>
      <w:r w:rsidRPr="002B4D1D">
        <w:rPr>
          <w:rFonts w:ascii="Arial" w:hAnsi="Arial" w:cs="Arial"/>
          <w:sz w:val="20"/>
          <w:szCs w:val="20"/>
        </w:rPr>
        <w:t>ế</w:t>
      </w:r>
      <w:r w:rsidRPr="002B4D1D">
        <w:rPr>
          <w:rFonts w:ascii="Arial" w:hAnsi="Arial" w:cs="Arial"/>
          <w:sz w:val="20"/>
          <w:szCs w:val="20"/>
        </w:rPr>
        <w:t xml:space="preserve"> GTGT đư</w:t>
      </w:r>
      <w:r w:rsidRPr="002B4D1D">
        <w:rPr>
          <w:rFonts w:ascii="Arial" w:hAnsi="Arial" w:cs="Arial"/>
          <w:sz w:val="20"/>
          <w:szCs w:val="20"/>
        </w:rPr>
        <w:t>ợ</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tr</w:t>
      </w:r>
      <w:r w:rsidRPr="002B4D1D">
        <w:rPr>
          <w:rFonts w:ascii="Arial" w:hAnsi="Arial" w:cs="Arial"/>
          <w:sz w:val="20"/>
          <w:szCs w:val="20"/>
        </w:rPr>
        <w:t>ừ</w:t>
      </w:r>
      <w:r w:rsidRPr="002B4D1D">
        <w:rPr>
          <w:rFonts w:ascii="Arial" w:hAnsi="Arial" w:cs="Arial"/>
          <w:sz w:val="20"/>
          <w:szCs w:val="20"/>
        </w:rPr>
        <w:t>; Thu</w:t>
      </w:r>
      <w:r w:rsidRPr="002B4D1D">
        <w:rPr>
          <w:rFonts w:ascii="Arial" w:hAnsi="Arial" w:cs="Arial"/>
          <w:sz w:val="20"/>
          <w:szCs w:val="20"/>
        </w:rPr>
        <w:t>ế</w:t>
      </w:r>
      <w:r w:rsidRPr="002B4D1D">
        <w:rPr>
          <w:rFonts w:ascii="Arial" w:hAnsi="Arial" w:cs="Arial"/>
          <w:sz w:val="20"/>
          <w:szCs w:val="20"/>
        </w:rPr>
        <w:t xml:space="preserve"> và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Nhà nư</w:t>
      </w:r>
      <w:r w:rsidRPr="002B4D1D">
        <w:rPr>
          <w:rFonts w:ascii="Arial" w:hAnsi="Arial" w:cs="Arial"/>
          <w:sz w:val="20"/>
          <w:szCs w:val="20"/>
        </w:rPr>
        <w:t>ớ</w:t>
      </w:r>
      <w:r w:rsidRPr="002B4D1D">
        <w:rPr>
          <w:rFonts w:ascii="Arial" w:hAnsi="Arial" w:cs="Arial"/>
          <w:sz w:val="20"/>
          <w:szCs w:val="20"/>
        </w:rPr>
        <w:t>c; Tài s</w:t>
      </w:r>
      <w:r w:rsidRPr="002B4D1D">
        <w:rPr>
          <w:rFonts w:ascii="Arial" w:hAnsi="Arial" w:cs="Arial"/>
          <w:sz w:val="20"/>
          <w:szCs w:val="20"/>
        </w:rPr>
        <w:t>ả</w:t>
      </w:r>
      <w:r w:rsidRPr="002B4D1D">
        <w:rPr>
          <w:rFonts w:ascii="Arial" w:hAnsi="Arial" w:cs="Arial"/>
          <w:sz w:val="20"/>
          <w:szCs w:val="20"/>
        </w:rPr>
        <w:t>n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khác trong k</w:t>
      </w:r>
      <w:r w:rsidRPr="002B4D1D">
        <w:rPr>
          <w:rFonts w:ascii="Arial" w:hAnsi="Arial" w:cs="Arial"/>
          <w:sz w:val="20"/>
          <w:szCs w:val="20"/>
        </w:rPr>
        <w:t>ỳ</w:t>
      </w:r>
      <w:r w:rsidRPr="002B4D1D">
        <w:rPr>
          <w:rFonts w:ascii="Arial" w:hAnsi="Arial" w:cs="Arial"/>
          <w:sz w:val="20"/>
          <w:szCs w:val="20"/>
        </w:rPr>
        <w:t xml:space="preserve"> báo cáo</w:t>
      </w:r>
      <w:r w:rsidRPr="002B4D1D">
        <w:rPr>
          <w:rFonts w:ascii="Arial" w:hAnsi="Arial" w:cs="Arial"/>
          <w:sz w:val="20"/>
          <w:szCs w:val="20"/>
        </w:rPr>
        <w:t>. Khi l</w:t>
      </w:r>
      <w:r w:rsidRPr="002B4D1D">
        <w:rPr>
          <w:rFonts w:ascii="Arial" w:hAnsi="Arial" w:cs="Arial"/>
          <w:sz w:val="20"/>
          <w:szCs w:val="20"/>
        </w:rPr>
        <w:t>ậ</w:t>
      </w:r>
      <w:r w:rsidRPr="002B4D1D">
        <w:rPr>
          <w:rFonts w:ascii="Arial" w:hAnsi="Arial" w:cs="Arial"/>
          <w:sz w:val="20"/>
          <w:szCs w:val="20"/>
        </w:rPr>
        <w:t>p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i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ề</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khi mua ho</w:t>
      </w:r>
      <w:r w:rsidRPr="002B4D1D">
        <w:rPr>
          <w:rFonts w:ascii="Arial" w:hAnsi="Arial" w:cs="Arial"/>
          <w:sz w:val="20"/>
          <w:szCs w:val="20"/>
        </w:rPr>
        <w:t>ặ</w:t>
      </w:r>
      <w:r w:rsidRPr="002B4D1D">
        <w:rPr>
          <w:rFonts w:ascii="Arial" w:hAnsi="Arial" w:cs="Arial"/>
          <w:sz w:val="20"/>
          <w:szCs w:val="20"/>
        </w:rPr>
        <w:t>c thanh lý công ty con m</w:t>
      </w:r>
      <w:r w:rsidRPr="002B4D1D">
        <w:rPr>
          <w:rFonts w:ascii="Arial" w:hAnsi="Arial" w:cs="Arial"/>
          <w:sz w:val="20"/>
          <w:szCs w:val="20"/>
        </w:rPr>
        <w:t>ấ</w:t>
      </w:r>
      <w:r w:rsidRPr="002B4D1D">
        <w:rPr>
          <w:rFonts w:ascii="Arial" w:hAnsi="Arial" w:cs="Arial"/>
          <w:sz w:val="20"/>
          <w:szCs w:val="20"/>
        </w:rPr>
        <w:t>t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trong k</w:t>
      </w:r>
      <w:r w:rsidRPr="002B4D1D">
        <w:rPr>
          <w:rFonts w:ascii="Arial" w:hAnsi="Arial" w:cs="Arial"/>
          <w:sz w:val="20"/>
          <w:szCs w:val="20"/>
        </w:rPr>
        <w:t>ỳ</w:t>
      </w:r>
      <w:r w:rsidRPr="002B4D1D">
        <w:rPr>
          <w:rFonts w:ascii="Arial" w:hAnsi="Arial" w:cs="Arial"/>
          <w:sz w:val="20"/>
          <w:szCs w:val="20"/>
        </w:rPr>
        <w:t>;</w:t>
      </w:r>
    </w:p>
    <w:p w14:paraId="4BEB759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230AA66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liên quan đ</w:t>
      </w:r>
      <w:r w:rsidRPr="002B4D1D">
        <w:rPr>
          <w:rFonts w:ascii="Arial" w:hAnsi="Arial" w:cs="Arial"/>
          <w:sz w:val="20"/>
          <w:szCs w:val="20"/>
        </w:rPr>
        <w:t>ế</w:t>
      </w:r>
      <w:r w:rsidRPr="002B4D1D">
        <w:rPr>
          <w:rFonts w:ascii="Arial" w:hAnsi="Arial" w:cs="Arial"/>
          <w:sz w:val="20"/>
          <w:szCs w:val="20"/>
        </w:rPr>
        <w:t>n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như: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 xml:space="preserve">n </w:t>
      </w:r>
      <w:r w:rsidRPr="002B4D1D">
        <w:rPr>
          <w:rFonts w:ascii="Arial" w:hAnsi="Arial" w:cs="Arial"/>
          <w:sz w:val="20"/>
          <w:szCs w:val="20"/>
        </w:rPr>
        <w:t>ứ</w:t>
      </w:r>
      <w:r w:rsidRPr="002B4D1D">
        <w:rPr>
          <w:rFonts w:ascii="Arial" w:hAnsi="Arial" w:cs="Arial"/>
          <w:sz w:val="20"/>
          <w:szCs w:val="20"/>
        </w:rPr>
        <w:t>ng trư</w:t>
      </w:r>
      <w:r w:rsidRPr="002B4D1D">
        <w:rPr>
          <w:rFonts w:ascii="Arial" w:hAnsi="Arial" w:cs="Arial"/>
          <w:sz w:val="20"/>
          <w:szCs w:val="20"/>
        </w:rPr>
        <w:t>ớ</w:t>
      </w:r>
      <w:r w:rsidRPr="002B4D1D">
        <w:rPr>
          <w:rFonts w:ascii="Arial" w:hAnsi="Arial" w:cs="Arial"/>
          <w:sz w:val="20"/>
          <w:szCs w:val="20"/>
        </w:rPr>
        <w:t>c cho nhà th</w:t>
      </w:r>
      <w:r w:rsidRPr="002B4D1D">
        <w:rPr>
          <w:rFonts w:ascii="Arial" w:hAnsi="Arial" w:cs="Arial"/>
          <w:sz w:val="20"/>
          <w:szCs w:val="20"/>
        </w:rPr>
        <w:t>ầ</w:t>
      </w:r>
      <w:r w:rsidRPr="002B4D1D">
        <w:rPr>
          <w:rFonts w:ascii="Arial" w:hAnsi="Arial" w:cs="Arial"/>
          <w:sz w:val="20"/>
          <w:szCs w:val="20"/>
        </w:rPr>
        <w:t>u XDC</w:t>
      </w:r>
      <w:r w:rsidRPr="002B4D1D">
        <w:rPr>
          <w:rFonts w:ascii="Arial" w:hAnsi="Arial" w:cs="Arial"/>
          <w:sz w:val="20"/>
          <w:szCs w:val="20"/>
        </w:rPr>
        <w:t>B; Ph</w:t>
      </w:r>
      <w:r w:rsidRPr="002B4D1D">
        <w:rPr>
          <w:rFonts w:ascii="Arial" w:hAnsi="Arial" w:cs="Arial"/>
          <w:sz w:val="20"/>
          <w:szCs w:val="20"/>
        </w:rPr>
        <w:t>ả</w:t>
      </w:r>
      <w:r w:rsidRPr="002B4D1D">
        <w:rPr>
          <w:rFonts w:ascii="Arial" w:hAnsi="Arial" w:cs="Arial"/>
          <w:sz w:val="20"/>
          <w:szCs w:val="20"/>
        </w:rPr>
        <w:t>i thu v</w:t>
      </w:r>
      <w:r w:rsidRPr="002B4D1D">
        <w:rPr>
          <w:rFonts w:ascii="Arial" w:hAnsi="Arial" w:cs="Arial"/>
          <w:sz w:val="20"/>
          <w:szCs w:val="20"/>
        </w:rPr>
        <w:t>ề</w:t>
      </w:r>
      <w:r w:rsidRPr="002B4D1D">
        <w:rPr>
          <w:rFonts w:ascii="Arial" w:hAnsi="Arial" w:cs="Arial"/>
          <w:sz w:val="20"/>
          <w:szCs w:val="20"/>
        </w:rPr>
        <w:t xml:space="preserve"> cho vay (c</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và lãi); Ph</w:t>
      </w:r>
      <w:r w:rsidRPr="002B4D1D">
        <w:rPr>
          <w:rFonts w:ascii="Arial" w:hAnsi="Arial" w:cs="Arial"/>
          <w:sz w:val="20"/>
          <w:szCs w:val="20"/>
        </w:rPr>
        <w:t>ả</w:t>
      </w:r>
      <w:r w:rsidRPr="002B4D1D">
        <w:rPr>
          <w:rFonts w:ascii="Arial" w:hAnsi="Arial" w:cs="Arial"/>
          <w:sz w:val="20"/>
          <w:szCs w:val="20"/>
        </w:rPr>
        <w:t>i thu v</w:t>
      </w:r>
      <w:r w:rsidRPr="002B4D1D">
        <w:rPr>
          <w:rFonts w:ascii="Arial" w:hAnsi="Arial" w:cs="Arial"/>
          <w:sz w:val="20"/>
          <w:szCs w:val="20"/>
        </w:rPr>
        <w:t>ề</w:t>
      </w:r>
      <w:r w:rsidRPr="002B4D1D">
        <w:rPr>
          <w:rFonts w:ascii="Arial" w:hAnsi="Arial" w:cs="Arial"/>
          <w:sz w:val="20"/>
          <w:szCs w:val="20"/>
        </w:rPr>
        <w:t xml:space="preserve"> lãi ti</w:t>
      </w:r>
      <w:r w:rsidRPr="002B4D1D">
        <w:rPr>
          <w:rFonts w:ascii="Arial" w:hAnsi="Arial" w:cs="Arial"/>
          <w:sz w:val="20"/>
          <w:szCs w:val="20"/>
        </w:rPr>
        <w:t>ề</w:t>
      </w:r>
      <w:r w:rsidRPr="002B4D1D">
        <w:rPr>
          <w:rFonts w:ascii="Arial" w:hAnsi="Arial" w:cs="Arial"/>
          <w:sz w:val="20"/>
          <w:szCs w:val="20"/>
        </w:rPr>
        <w:t>n g</w:t>
      </w:r>
      <w:r w:rsidRPr="002B4D1D">
        <w:rPr>
          <w:rFonts w:ascii="Arial" w:hAnsi="Arial" w:cs="Arial"/>
          <w:sz w:val="20"/>
          <w:szCs w:val="20"/>
        </w:rPr>
        <w:t>ử</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Ph</w:t>
      </w:r>
      <w:r w:rsidRPr="002B4D1D">
        <w:rPr>
          <w:rFonts w:ascii="Arial" w:hAnsi="Arial" w:cs="Arial"/>
          <w:sz w:val="20"/>
          <w:szCs w:val="20"/>
        </w:rPr>
        <w:t>ả</w:t>
      </w:r>
      <w:r w:rsidRPr="002B4D1D">
        <w:rPr>
          <w:rFonts w:ascii="Arial" w:hAnsi="Arial" w:cs="Arial"/>
          <w:sz w:val="20"/>
          <w:szCs w:val="20"/>
        </w:rPr>
        <w:t>i thu v</w:t>
      </w:r>
      <w:r w:rsidRPr="002B4D1D">
        <w:rPr>
          <w:rFonts w:ascii="Arial" w:hAnsi="Arial" w:cs="Arial"/>
          <w:sz w:val="20"/>
          <w:szCs w:val="20"/>
        </w:rPr>
        <w:t>ề</w:t>
      </w:r>
      <w:r w:rsidRPr="002B4D1D">
        <w:rPr>
          <w:rFonts w:ascii="Arial" w:hAnsi="Arial" w:cs="Arial"/>
          <w:sz w:val="20"/>
          <w:szCs w:val="20"/>
        </w:rPr>
        <w:t xml:space="preserve"> thanh lý, như</w:t>
      </w:r>
      <w:r w:rsidRPr="002B4D1D">
        <w:rPr>
          <w:rFonts w:ascii="Arial" w:hAnsi="Arial" w:cs="Arial"/>
          <w:sz w:val="20"/>
          <w:szCs w:val="20"/>
        </w:rPr>
        <w:t>ợ</w:t>
      </w:r>
      <w:r w:rsidRPr="002B4D1D">
        <w:rPr>
          <w:rFonts w:ascii="Arial" w:hAnsi="Arial" w:cs="Arial"/>
          <w:sz w:val="20"/>
          <w:szCs w:val="20"/>
        </w:rPr>
        <w:t>ng bán TSCĐ, BĐSĐT,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(tr</w:t>
      </w:r>
      <w:r w:rsidRPr="002B4D1D">
        <w:rPr>
          <w:rFonts w:ascii="Arial" w:hAnsi="Arial" w:cs="Arial"/>
          <w:sz w:val="20"/>
          <w:szCs w:val="20"/>
        </w:rPr>
        <w:t>ừ</w:t>
      </w:r>
      <w:r w:rsidRPr="002B4D1D">
        <w:rPr>
          <w:rFonts w:ascii="Arial" w:hAnsi="Arial" w:cs="Arial"/>
          <w:sz w:val="20"/>
          <w:szCs w:val="20"/>
        </w:rPr>
        <w:t xml:space="preserve"> ch</w:t>
      </w:r>
      <w:r w:rsidRPr="002B4D1D">
        <w:rPr>
          <w:rFonts w:ascii="Arial" w:hAnsi="Arial" w:cs="Arial"/>
          <w:sz w:val="20"/>
          <w:szCs w:val="20"/>
        </w:rPr>
        <w:t>ứ</w:t>
      </w:r>
      <w:r w:rsidRPr="002B4D1D">
        <w:rPr>
          <w:rFonts w:ascii="Arial" w:hAnsi="Arial" w:cs="Arial"/>
          <w:sz w:val="20"/>
          <w:szCs w:val="20"/>
        </w:rPr>
        <w:t>ng khoán kinh doanh); Giá tr</w:t>
      </w:r>
      <w:r w:rsidRPr="002B4D1D">
        <w:rPr>
          <w:rFonts w:ascii="Arial" w:hAnsi="Arial" w:cs="Arial"/>
          <w:sz w:val="20"/>
          <w:szCs w:val="20"/>
        </w:rPr>
        <w:t>ị</w:t>
      </w:r>
      <w:r w:rsidRPr="002B4D1D">
        <w:rPr>
          <w:rFonts w:ascii="Arial" w:hAnsi="Arial" w:cs="Arial"/>
          <w:sz w:val="20"/>
          <w:szCs w:val="20"/>
        </w:rPr>
        <w:t xml:space="preserve"> TSCĐ mang đi c</w:t>
      </w:r>
      <w:r w:rsidRPr="002B4D1D">
        <w:rPr>
          <w:rFonts w:ascii="Arial" w:hAnsi="Arial" w:cs="Arial"/>
          <w:sz w:val="20"/>
          <w:szCs w:val="20"/>
        </w:rPr>
        <w:t>ầ</w:t>
      </w:r>
      <w:r w:rsidRPr="002B4D1D">
        <w:rPr>
          <w:rFonts w:ascii="Arial" w:hAnsi="Arial" w:cs="Arial"/>
          <w:sz w:val="20"/>
          <w:szCs w:val="20"/>
        </w:rPr>
        <w:t>m c</w:t>
      </w:r>
      <w:r w:rsidRPr="002B4D1D">
        <w:rPr>
          <w:rFonts w:ascii="Arial" w:hAnsi="Arial" w:cs="Arial"/>
          <w:sz w:val="20"/>
          <w:szCs w:val="20"/>
        </w:rPr>
        <w:t>ố</w:t>
      </w:r>
      <w:r w:rsidRPr="002B4D1D">
        <w:rPr>
          <w:rFonts w:ascii="Arial" w:hAnsi="Arial" w:cs="Arial"/>
          <w:sz w:val="20"/>
          <w:szCs w:val="20"/>
        </w:rPr>
        <w:t>, th</w:t>
      </w:r>
      <w:r w:rsidRPr="002B4D1D">
        <w:rPr>
          <w:rFonts w:ascii="Arial" w:hAnsi="Arial" w:cs="Arial"/>
          <w:sz w:val="20"/>
          <w:szCs w:val="20"/>
        </w:rPr>
        <w:t>ế</w:t>
      </w:r>
      <w:r w:rsidRPr="002B4D1D">
        <w:rPr>
          <w:rFonts w:ascii="Arial" w:hAnsi="Arial" w:cs="Arial"/>
          <w:sz w:val="20"/>
          <w:szCs w:val="20"/>
        </w:rPr>
        <w:t xml:space="preserve"> ch</w:t>
      </w:r>
      <w:r w:rsidRPr="002B4D1D">
        <w:rPr>
          <w:rFonts w:ascii="Arial" w:hAnsi="Arial" w:cs="Arial"/>
          <w:sz w:val="20"/>
          <w:szCs w:val="20"/>
        </w:rPr>
        <w:t>ấ</w:t>
      </w:r>
      <w:r w:rsidRPr="002B4D1D">
        <w:rPr>
          <w:rFonts w:ascii="Arial" w:hAnsi="Arial" w:cs="Arial"/>
          <w:sz w:val="20"/>
          <w:szCs w:val="20"/>
        </w:rPr>
        <w:t>p...</w:t>
      </w:r>
    </w:p>
    <w:p w14:paraId="6A9F808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dư c</w:t>
      </w:r>
      <w:r w:rsidRPr="002B4D1D">
        <w:rPr>
          <w:rFonts w:ascii="Arial" w:hAnsi="Arial" w:cs="Arial"/>
          <w:sz w:val="20"/>
          <w:szCs w:val="20"/>
        </w:rPr>
        <w:t>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mua công ty con)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w:t>
      </w:r>
    </w:p>
    <w:p w14:paraId="0411DE1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gi</w:t>
      </w:r>
      <w:r w:rsidRPr="002B4D1D">
        <w:rPr>
          <w:rFonts w:ascii="Arial" w:hAnsi="Arial" w:cs="Arial"/>
          <w:sz w:val="20"/>
          <w:szCs w:val="20"/>
        </w:rPr>
        <w:t>ữ</w:t>
      </w:r>
      <w:r w:rsidRPr="002B4D1D">
        <w:rPr>
          <w:rFonts w:ascii="Arial" w:hAnsi="Arial" w:cs="Arial"/>
          <w:sz w:val="20"/>
          <w:szCs w:val="20"/>
        </w:rPr>
        <w:t>a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C80AF5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do n</w:t>
      </w:r>
      <w:r w:rsidRPr="002B4D1D">
        <w:rPr>
          <w:rFonts w:ascii="Arial" w:hAnsi="Arial" w:cs="Arial"/>
          <w:sz w:val="20"/>
          <w:szCs w:val="20"/>
        </w:rPr>
        <w:t>ộ</w:t>
      </w:r>
      <w:r w:rsidRPr="002B4D1D">
        <w:rPr>
          <w:rFonts w:ascii="Arial" w:hAnsi="Arial" w:cs="Arial"/>
          <w:sz w:val="20"/>
          <w:szCs w:val="20"/>
        </w:rPr>
        <w:t>p th</w:t>
      </w:r>
      <w:r w:rsidRPr="002B4D1D">
        <w:rPr>
          <w:rFonts w:ascii="Arial" w:hAnsi="Arial" w:cs="Arial"/>
          <w:sz w:val="20"/>
          <w:szCs w:val="20"/>
        </w:rPr>
        <w:t>ừ</w:t>
      </w:r>
      <w:r w:rsidRPr="002B4D1D">
        <w:rPr>
          <w:rFonts w:ascii="Arial" w:hAnsi="Arial" w:cs="Arial"/>
          <w:sz w:val="20"/>
          <w:szCs w:val="20"/>
        </w:rPr>
        <w:t>a thu</w:t>
      </w:r>
      <w:r w:rsidRPr="002B4D1D">
        <w:rPr>
          <w:rFonts w:ascii="Arial" w:hAnsi="Arial" w:cs="Arial"/>
          <w:sz w:val="20"/>
          <w:szCs w:val="20"/>
        </w:rPr>
        <w:t>ế</w:t>
      </w:r>
      <w:r w:rsidRPr="002B4D1D">
        <w:rPr>
          <w:rFonts w:ascii="Arial" w:hAnsi="Arial" w:cs="Arial"/>
          <w:sz w:val="20"/>
          <w:szCs w:val="20"/>
        </w:rPr>
        <w:t xml:space="preserve"> TNDN cho Nhà nư</w:t>
      </w:r>
      <w:r w:rsidRPr="002B4D1D">
        <w:rPr>
          <w:rFonts w:ascii="Arial" w:hAnsi="Arial" w:cs="Arial"/>
          <w:sz w:val="20"/>
          <w:szCs w:val="20"/>
        </w:rPr>
        <w:t>ớ</w:t>
      </w:r>
      <w:r w:rsidRPr="002B4D1D">
        <w:rPr>
          <w:rFonts w:ascii="Arial" w:hAnsi="Arial" w:cs="Arial"/>
          <w:sz w:val="20"/>
          <w:szCs w:val="20"/>
        </w:rPr>
        <w:t>c.</w:t>
      </w:r>
    </w:p>
    <w:p w14:paraId="2FD3071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4DC4454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ch</w:t>
      </w:r>
      <w:r w:rsidRPr="002B4D1D">
        <w:rPr>
          <w:rFonts w:ascii="Arial" w:hAnsi="Arial" w:cs="Arial"/>
          <w:sz w:val="20"/>
          <w:szCs w:val="20"/>
        </w:rPr>
        <w:t>ỉ</w:t>
      </w:r>
      <w:r w:rsidRPr="002B4D1D">
        <w:rPr>
          <w:rFonts w:ascii="Arial" w:hAnsi="Arial" w:cs="Arial"/>
          <w:sz w:val="20"/>
          <w:szCs w:val="20"/>
        </w:rPr>
        <w:t xml:space="preserve"> tiêu trên Bá</w:t>
      </w:r>
      <w:r w:rsidRPr="002B4D1D">
        <w:rPr>
          <w:rFonts w:ascii="Arial" w:hAnsi="Arial" w:cs="Arial"/>
          <w:sz w:val="20"/>
          <w:szCs w:val="20"/>
        </w:rPr>
        <w:t>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như: Ch</w:t>
      </w:r>
      <w:r w:rsidRPr="002B4D1D">
        <w:rPr>
          <w:rFonts w:ascii="Arial" w:hAnsi="Arial" w:cs="Arial"/>
          <w:sz w:val="20"/>
          <w:szCs w:val="20"/>
        </w:rPr>
        <w:t>ỉ</w:t>
      </w:r>
      <w:r w:rsidRPr="002B4D1D">
        <w:rPr>
          <w:rFonts w:ascii="Arial" w:hAnsi="Arial" w:cs="Arial"/>
          <w:sz w:val="20"/>
          <w:szCs w:val="20"/>
        </w:rPr>
        <w:t xml:space="preserve"> tiêu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khách hàng”; “Ph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khách hàng”; “Tr</w:t>
      </w:r>
      <w:r w:rsidRPr="002B4D1D">
        <w:rPr>
          <w:rFonts w:ascii="Arial" w:hAnsi="Arial" w:cs="Arial"/>
          <w:sz w:val="20"/>
          <w:szCs w:val="20"/>
        </w:rPr>
        <w:t>ả</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cho ngư</w:t>
      </w:r>
      <w:r w:rsidRPr="002B4D1D">
        <w:rPr>
          <w:rFonts w:ascii="Arial" w:hAnsi="Arial" w:cs="Arial"/>
          <w:sz w:val="20"/>
          <w:szCs w:val="20"/>
        </w:rPr>
        <w:t>ờ</w:t>
      </w:r>
      <w:r w:rsidRPr="002B4D1D">
        <w:rPr>
          <w:rFonts w:ascii="Arial" w:hAnsi="Arial" w:cs="Arial"/>
          <w:sz w:val="20"/>
          <w:szCs w:val="20"/>
        </w:rPr>
        <w:t>i bán”; “Ph</w:t>
      </w:r>
      <w:r w:rsidRPr="002B4D1D">
        <w:rPr>
          <w:rFonts w:ascii="Arial" w:hAnsi="Arial" w:cs="Arial"/>
          <w:sz w:val="20"/>
          <w:szCs w:val="20"/>
        </w:rPr>
        <w:t>ả</w:t>
      </w:r>
      <w:r w:rsidRPr="002B4D1D">
        <w:rPr>
          <w:rFonts w:ascii="Arial" w:hAnsi="Arial" w:cs="Arial"/>
          <w:sz w:val="20"/>
          <w:szCs w:val="20"/>
        </w:rPr>
        <w:t>i thu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khác”; “Ph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khác”; “Thu</w:t>
      </w:r>
      <w:r w:rsidRPr="002B4D1D">
        <w:rPr>
          <w:rFonts w:ascii="Arial" w:hAnsi="Arial" w:cs="Arial"/>
          <w:sz w:val="20"/>
          <w:szCs w:val="20"/>
        </w:rPr>
        <w:t>ế</w:t>
      </w:r>
      <w:r w:rsidRPr="002B4D1D">
        <w:rPr>
          <w:rFonts w:ascii="Arial" w:hAnsi="Arial" w:cs="Arial"/>
          <w:sz w:val="20"/>
          <w:szCs w:val="20"/>
        </w:rPr>
        <w:t xml:space="preserve"> GTGT đư</w:t>
      </w:r>
      <w:r w:rsidRPr="002B4D1D">
        <w:rPr>
          <w:rFonts w:ascii="Arial" w:hAnsi="Arial" w:cs="Arial"/>
          <w:sz w:val="20"/>
          <w:szCs w:val="20"/>
        </w:rPr>
        <w:t>ợ</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tr</w:t>
      </w:r>
      <w:r w:rsidRPr="002B4D1D">
        <w:rPr>
          <w:rFonts w:ascii="Arial" w:hAnsi="Arial" w:cs="Arial"/>
          <w:sz w:val="20"/>
          <w:szCs w:val="20"/>
        </w:rPr>
        <w:t>ừ</w:t>
      </w:r>
      <w:r w:rsidRPr="002B4D1D">
        <w:rPr>
          <w:rFonts w:ascii="Arial" w:hAnsi="Arial" w:cs="Arial"/>
          <w:sz w:val="20"/>
          <w:szCs w:val="20"/>
        </w:rPr>
        <w:t>”; “Thu</w:t>
      </w:r>
      <w:r w:rsidRPr="002B4D1D">
        <w:rPr>
          <w:rFonts w:ascii="Arial" w:hAnsi="Arial" w:cs="Arial"/>
          <w:sz w:val="20"/>
          <w:szCs w:val="20"/>
        </w:rPr>
        <w:t>ế</w:t>
      </w:r>
      <w:r w:rsidRPr="002B4D1D">
        <w:rPr>
          <w:rFonts w:ascii="Arial" w:hAnsi="Arial" w:cs="Arial"/>
          <w:sz w:val="20"/>
          <w:szCs w:val="20"/>
        </w:rPr>
        <w:t xml:space="preserve"> và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Nhà nư</w:t>
      </w:r>
      <w:r w:rsidRPr="002B4D1D">
        <w:rPr>
          <w:rFonts w:ascii="Arial" w:hAnsi="Arial" w:cs="Arial"/>
          <w:sz w:val="20"/>
          <w:szCs w:val="20"/>
        </w:rPr>
        <w:t>ớ</w:t>
      </w:r>
      <w:r w:rsidRPr="002B4D1D">
        <w:rPr>
          <w:rFonts w:ascii="Arial" w:hAnsi="Arial" w:cs="Arial"/>
          <w:sz w:val="20"/>
          <w:szCs w:val="20"/>
        </w:rPr>
        <w:t>c”; “Tài s</w:t>
      </w:r>
      <w:r w:rsidRPr="002B4D1D">
        <w:rPr>
          <w:rFonts w:ascii="Arial" w:hAnsi="Arial" w:cs="Arial"/>
          <w:sz w:val="20"/>
          <w:szCs w:val="20"/>
        </w:rPr>
        <w:t>ả</w:t>
      </w:r>
      <w:r w:rsidRPr="002B4D1D">
        <w:rPr>
          <w:rFonts w:ascii="Arial" w:hAnsi="Arial" w:cs="Arial"/>
          <w:sz w:val="20"/>
          <w:szCs w:val="20"/>
        </w:rPr>
        <w:t>n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khác”;</w:t>
      </w:r>
    </w:p>
    <w:p w14:paraId="7DA20CD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gi</w:t>
      </w:r>
      <w:r w:rsidRPr="002B4D1D">
        <w:rPr>
          <w:rFonts w:ascii="Arial" w:hAnsi="Arial" w:cs="Arial"/>
          <w:sz w:val="20"/>
          <w:szCs w:val="20"/>
        </w:rPr>
        <w:t>ữ</w:t>
      </w:r>
      <w:r w:rsidRPr="002B4D1D">
        <w:rPr>
          <w:rFonts w:ascii="Arial" w:hAnsi="Arial" w:cs="Arial"/>
          <w:sz w:val="20"/>
          <w:szCs w:val="20"/>
        </w:rPr>
        <w:t>a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lãi cho vay, ph</w:t>
      </w:r>
      <w:r w:rsidRPr="002B4D1D">
        <w:rPr>
          <w:rFonts w:ascii="Arial" w:hAnsi="Arial" w:cs="Arial"/>
          <w:sz w:val="20"/>
          <w:szCs w:val="20"/>
        </w:rPr>
        <w:t>ả</w:t>
      </w:r>
      <w:r w:rsidRPr="002B4D1D">
        <w:rPr>
          <w:rFonts w:ascii="Arial" w:hAnsi="Arial" w:cs="Arial"/>
          <w:sz w:val="20"/>
          <w:szCs w:val="20"/>
        </w:rPr>
        <w:t>i thu v</w:t>
      </w:r>
      <w:r w:rsidRPr="002B4D1D">
        <w:rPr>
          <w:rFonts w:ascii="Arial" w:hAnsi="Arial" w:cs="Arial"/>
          <w:sz w:val="20"/>
          <w:szCs w:val="20"/>
        </w:rPr>
        <w:t>ề</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liên quan đ</w:t>
      </w:r>
      <w:r w:rsidRPr="002B4D1D">
        <w:rPr>
          <w:rFonts w:ascii="Arial" w:hAnsi="Arial" w:cs="Arial"/>
          <w:sz w:val="20"/>
          <w:szCs w:val="20"/>
        </w:rPr>
        <w:t>ế</w:t>
      </w:r>
      <w:r w:rsidRPr="002B4D1D">
        <w:rPr>
          <w:rFonts w:ascii="Arial" w:hAnsi="Arial" w:cs="Arial"/>
          <w:sz w:val="20"/>
          <w:szCs w:val="20"/>
        </w:rPr>
        <w:t>n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(như thanh lý, như</w:t>
      </w:r>
      <w:r w:rsidRPr="002B4D1D">
        <w:rPr>
          <w:rFonts w:ascii="Arial" w:hAnsi="Arial" w:cs="Arial"/>
          <w:sz w:val="20"/>
          <w:szCs w:val="20"/>
        </w:rPr>
        <w:t>ợ</w:t>
      </w:r>
      <w:r w:rsidRPr="002B4D1D">
        <w:rPr>
          <w:rFonts w:ascii="Arial" w:hAnsi="Arial" w:cs="Arial"/>
          <w:sz w:val="20"/>
          <w:szCs w:val="20"/>
        </w:rPr>
        <w:t>ng bán TSCĐ, BĐSĐT);</w:t>
      </w:r>
    </w:p>
    <w:p w14:paraId="4CD40E8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w:t>
      </w:r>
    </w:p>
    <w:p w14:paraId="7E3DB99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tr</w:t>
      </w:r>
      <w:r w:rsidRPr="002B4D1D">
        <w:rPr>
          <w:rFonts w:ascii="Arial" w:hAnsi="Arial" w:cs="Arial"/>
          <w:sz w:val="20"/>
          <w:szCs w:val="20"/>
        </w:rPr>
        <w:t>ừ</w:t>
      </w:r>
      <w:r w:rsidRPr="002B4D1D">
        <w:rPr>
          <w:rFonts w:ascii="Arial" w:hAnsi="Arial" w:cs="Arial"/>
          <w:sz w:val="20"/>
          <w:szCs w:val="20"/>
        </w:rPr>
        <w:t xml:space="preserve"> đi (-)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trên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c</w:t>
      </w:r>
      <w:r w:rsidRPr="002B4D1D">
        <w:rPr>
          <w:rFonts w:ascii="Arial" w:hAnsi="Arial" w:cs="Arial"/>
          <w:sz w:val="20"/>
          <w:szCs w:val="20"/>
        </w:rPr>
        <w:t>ủ</w:t>
      </w:r>
      <w:r w:rsidRPr="002B4D1D">
        <w:rPr>
          <w:rFonts w:ascii="Arial" w:hAnsi="Arial" w:cs="Arial"/>
          <w:sz w:val="20"/>
          <w:szCs w:val="20"/>
        </w:rPr>
        <w:t>a các ch</w:t>
      </w:r>
      <w:r w:rsidRPr="002B4D1D">
        <w:rPr>
          <w:rFonts w:ascii="Arial" w:hAnsi="Arial" w:cs="Arial"/>
          <w:sz w:val="20"/>
          <w:szCs w:val="20"/>
        </w:rPr>
        <w:t>ỉ</w:t>
      </w:r>
      <w:r w:rsidRPr="002B4D1D">
        <w:rPr>
          <w:rFonts w:ascii="Arial" w:hAnsi="Arial" w:cs="Arial"/>
          <w:sz w:val="20"/>
          <w:szCs w:val="20"/>
        </w:rPr>
        <w:t xml:space="preserve"> tiêu: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khách hàng”; “Ph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khách hàng”; “Tr</w:t>
      </w:r>
      <w:r w:rsidRPr="002B4D1D">
        <w:rPr>
          <w:rFonts w:ascii="Arial" w:hAnsi="Arial" w:cs="Arial"/>
          <w:sz w:val="20"/>
          <w:szCs w:val="20"/>
        </w:rPr>
        <w:t>ả</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cho ngư</w:t>
      </w:r>
      <w:r w:rsidRPr="002B4D1D">
        <w:rPr>
          <w:rFonts w:ascii="Arial" w:hAnsi="Arial" w:cs="Arial"/>
          <w:sz w:val="20"/>
          <w:szCs w:val="20"/>
        </w:rPr>
        <w:t>ờ</w:t>
      </w:r>
      <w:r w:rsidRPr="002B4D1D">
        <w:rPr>
          <w:rFonts w:ascii="Arial" w:hAnsi="Arial" w:cs="Arial"/>
          <w:sz w:val="20"/>
          <w:szCs w:val="20"/>
        </w:rPr>
        <w:t>i bán”; “Ph</w:t>
      </w:r>
      <w:r w:rsidRPr="002B4D1D">
        <w:rPr>
          <w:rFonts w:ascii="Arial" w:hAnsi="Arial" w:cs="Arial"/>
          <w:sz w:val="20"/>
          <w:szCs w:val="20"/>
        </w:rPr>
        <w:t>ả</w:t>
      </w:r>
      <w:r w:rsidRPr="002B4D1D">
        <w:rPr>
          <w:rFonts w:ascii="Arial" w:hAnsi="Arial" w:cs="Arial"/>
          <w:sz w:val="20"/>
          <w:szCs w:val="20"/>
        </w:rPr>
        <w:t>i thu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khác”; “Ph</w:t>
      </w:r>
      <w:r w:rsidRPr="002B4D1D">
        <w:rPr>
          <w:rFonts w:ascii="Arial" w:hAnsi="Arial" w:cs="Arial"/>
          <w:sz w:val="20"/>
          <w:szCs w:val="20"/>
        </w:rPr>
        <w:t>ả</w:t>
      </w:r>
      <w:r w:rsidRPr="002B4D1D">
        <w:rPr>
          <w:rFonts w:ascii="Arial" w:hAnsi="Arial" w:cs="Arial"/>
          <w:sz w:val="20"/>
          <w:szCs w:val="20"/>
        </w:rPr>
        <w:t>i thu dài h</w:t>
      </w:r>
      <w:r w:rsidRPr="002B4D1D">
        <w:rPr>
          <w:rFonts w:ascii="Arial" w:hAnsi="Arial" w:cs="Arial"/>
          <w:sz w:val="20"/>
          <w:szCs w:val="20"/>
        </w:rPr>
        <w:t>ạ</w:t>
      </w:r>
      <w:r w:rsidRPr="002B4D1D">
        <w:rPr>
          <w:rFonts w:ascii="Arial" w:hAnsi="Arial" w:cs="Arial"/>
          <w:sz w:val="20"/>
          <w:szCs w:val="20"/>
        </w:rPr>
        <w:t>n khác”; “Thu</w:t>
      </w:r>
      <w:r w:rsidRPr="002B4D1D">
        <w:rPr>
          <w:rFonts w:ascii="Arial" w:hAnsi="Arial" w:cs="Arial"/>
          <w:sz w:val="20"/>
          <w:szCs w:val="20"/>
        </w:rPr>
        <w:t>ế</w:t>
      </w:r>
      <w:r w:rsidRPr="002B4D1D">
        <w:rPr>
          <w:rFonts w:ascii="Arial" w:hAnsi="Arial" w:cs="Arial"/>
          <w:sz w:val="20"/>
          <w:szCs w:val="20"/>
        </w:rPr>
        <w:t xml:space="preserve"> GTGT đư</w:t>
      </w:r>
      <w:r w:rsidRPr="002B4D1D">
        <w:rPr>
          <w:rFonts w:ascii="Arial" w:hAnsi="Arial" w:cs="Arial"/>
          <w:sz w:val="20"/>
          <w:szCs w:val="20"/>
        </w:rPr>
        <w:t>ợ</w:t>
      </w:r>
      <w:r w:rsidRPr="002B4D1D">
        <w:rPr>
          <w:rFonts w:ascii="Arial" w:hAnsi="Arial" w:cs="Arial"/>
          <w:sz w:val="20"/>
          <w:szCs w:val="20"/>
        </w:rPr>
        <w:t>c kh</w:t>
      </w:r>
      <w:r w:rsidRPr="002B4D1D">
        <w:rPr>
          <w:rFonts w:ascii="Arial" w:hAnsi="Arial" w:cs="Arial"/>
          <w:sz w:val="20"/>
          <w:szCs w:val="20"/>
        </w:rPr>
        <w:t>ấ</w:t>
      </w:r>
      <w:r w:rsidRPr="002B4D1D">
        <w:rPr>
          <w:rFonts w:ascii="Arial" w:hAnsi="Arial" w:cs="Arial"/>
          <w:sz w:val="20"/>
          <w:szCs w:val="20"/>
        </w:rPr>
        <w:t>u tr</w:t>
      </w:r>
      <w:r w:rsidRPr="002B4D1D">
        <w:rPr>
          <w:rFonts w:ascii="Arial" w:hAnsi="Arial" w:cs="Arial"/>
          <w:sz w:val="20"/>
          <w:szCs w:val="20"/>
        </w:rPr>
        <w:t>ừ</w:t>
      </w:r>
      <w:r w:rsidRPr="002B4D1D">
        <w:rPr>
          <w:rFonts w:ascii="Arial" w:hAnsi="Arial" w:cs="Arial"/>
          <w:sz w:val="20"/>
          <w:szCs w:val="20"/>
        </w:rPr>
        <w:t>”; “Thu</w:t>
      </w:r>
      <w:r w:rsidRPr="002B4D1D">
        <w:rPr>
          <w:rFonts w:ascii="Arial" w:hAnsi="Arial" w:cs="Arial"/>
          <w:sz w:val="20"/>
          <w:szCs w:val="20"/>
        </w:rPr>
        <w:t>ế</w:t>
      </w:r>
      <w:r w:rsidRPr="002B4D1D">
        <w:rPr>
          <w:rFonts w:ascii="Arial" w:hAnsi="Arial" w:cs="Arial"/>
          <w:sz w:val="20"/>
          <w:szCs w:val="20"/>
        </w:rPr>
        <w:t xml:space="preserve"> và cá</w:t>
      </w:r>
      <w:r w:rsidRPr="002B4D1D">
        <w:rPr>
          <w:rFonts w:ascii="Arial" w:hAnsi="Arial" w:cs="Arial"/>
          <w:sz w:val="20"/>
          <w:szCs w:val="20"/>
        </w:rPr>
        <w:t>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Nhà nư</w:t>
      </w:r>
      <w:r w:rsidRPr="002B4D1D">
        <w:rPr>
          <w:rFonts w:ascii="Arial" w:hAnsi="Arial" w:cs="Arial"/>
          <w:sz w:val="20"/>
          <w:szCs w:val="20"/>
        </w:rPr>
        <w:t>ớ</w:t>
      </w:r>
      <w:r w:rsidRPr="002B4D1D">
        <w:rPr>
          <w:rFonts w:ascii="Arial" w:hAnsi="Arial" w:cs="Arial"/>
          <w:sz w:val="20"/>
          <w:szCs w:val="20"/>
        </w:rPr>
        <w:t>c” (không bao g</w:t>
      </w:r>
      <w:r w:rsidRPr="002B4D1D">
        <w:rPr>
          <w:rFonts w:ascii="Arial" w:hAnsi="Arial" w:cs="Arial"/>
          <w:sz w:val="20"/>
          <w:szCs w:val="20"/>
        </w:rPr>
        <w:t>ồ</w:t>
      </w:r>
      <w:r w:rsidRPr="002B4D1D">
        <w:rPr>
          <w:rFonts w:ascii="Arial" w:hAnsi="Arial" w:cs="Arial"/>
          <w:sz w:val="20"/>
          <w:szCs w:val="20"/>
        </w:rPr>
        <w:t>m thu</w:t>
      </w:r>
      <w:r w:rsidRPr="002B4D1D">
        <w:rPr>
          <w:rFonts w:ascii="Arial" w:hAnsi="Arial" w:cs="Arial"/>
          <w:sz w:val="20"/>
          <w:szCs w:val="20"/>
        </w:rPr>
        <w:t>ế</w:t>
      </w:r>
      <w:r w:rsidRPr="002B4D1D">
        <w:rPr>
          <w:rFonts w:ascii="Arial" w:hAnsi="Arial" w:cs="Arial"/>
          <w:sz w:val="20"/>
          <w:szCs w:val="20"/>
        </w:rPr>
        <w:t xml:space="preserve"> TNDN);</w:t>
      </w:r>
    </w:p>
    <w:p w14:paraId="2105B55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dư (t</w:t>
      </w:r>
      <w:r w:rsidRPr="002B4D1D">
        <w:rPr>
          <w:rFonts w:ascii="Arial" w:hAnsi="Arial" w:cs="Arial"/>
          <w:sz w:val="20"/>
          <w:szCs w:val="20"/>
        </w:rPr>
        <w:t>ạ</w:t>
      </w:r>
      <w:r w:rsidRPr="002B4D1D">
        <w:rPr>
          <w:rFonts w:ascii="Arial" w:hAnsi="Arial" w:cs="Arial"/>
          <w:sz w:val="20"/>
          <w:szCs w:val="20"/>
        </w:rPr>
        <w:t>i ngày thanh lý)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c</w:t>
      </w:r>
      <w:r w:rsidRPr="002B4D1D">
        <w:rPr>
          <w:rFonts w:ascii="Arial" w:hAnsi="Arial" w:cs="Arial"/>
          <w:sz w:val="20"/>
          <w:szCs w:val="20"/>
        </w:rPr>
        <w:t>ủ</w:t>
      </w:r>
      <w:r w:rsidRPr="002B4D1D">
        <w:rPr>
          <w:rFonts w:ascii="Arial" w:hAnsi="Arial" w:cs="Arial"/>
          <w:sz w:val="20"/>
          <w:szCs w:val="20"/>
        </w:rPr>
        <w:t>a công ty con b</w:t>
      </w:r>
      <w:r w:rsidRPr="002B4D1D">
        <w:rPr>
          <w:rFonts w:ascii="Arial" w:hAnsi="Arial" w:cs="Arial"/>
          <w:sz w:val="20"/>
          <w:szCs w:val="20"/>
        </w:rPr>
        <w:t>ị</w:t>
      </w:r>
      <w:r w:rsidRPr="002B4D1D">
        <w:rPr>
          <w:rFonts w:ascii="Arial" w:hAnsi="Arial" w:cs="Arial"/>
          <w:sz w:val="20"/>
          <w:szCs w:val="20"/>
        </w:rPr>
        <w:t xml:space="preserve"> thanh lý trong k</w:t>
      </w:r>
      <w:r w:rsidRPr="002B4D1D">
        <w:rPr>
          <w:rFonts w:ascii="Arial" w:hAnsi="Arial" w:cs="Arial"/>
          <w:sz w:val="20"/>
          <w:szCs w:val="20"/>
        </w:rPr>
        <w:t>ỳ</w:t>
      </w:r>
      <w:r w:rsidRPr="002B4D1D">
        <w:rPr>
          <w:rFonts w:ascii="Arial" w:hAnsi="Arial" w:cs="Arial"/>
          <w:sz w:val="20"/>
          <w:szCs w:val="20"/>
        </w:rPr>
        <w:t xml:space="preserve"> và tr</w:t>
      </w:r>
      <w:r w:rsidRPr="002B4D1D">
        <w:rPr>
          <w:rFonts w:ascii="Arial" w:hAnsi="Arial" w:cs="Arial"/>
          <w:sz w:val="20"/>
          <w:szCs w:val="20"/>
        </w:rPr>
        <w:t>ừ</w:t>
      </w:r>
      <w:r w:rsidRPr="002B4D1D">
        <w:rPr>
          <w:rFonts w:ascii="Arial" w:hAnsi="Arial" w:cs="Arial"/>
          <w:sz w:val="20"/>
          <w:szCs w:val="20"/>
        </w:rPr>
        <w:t xml:space="preserve"> đi (-) s</w:t>
      </w:r>
      <w:r w:rsidRPr="002B4D1D">
        <w:rPr>
          <w:rFonts w:ascii="Arial" w:hAnsi="Arial" w:cs="Arial"/>
          <w:sz w:val="20"/>
          <w:szCs w:val="20"/>
        </w:rPr>
        <w:t>ố</w:t>
      </w:r>
      <w:r w:rsidRPr="002B4D1D">
        <w:rPr>
          <w:rFonts w:ascii="Arial" w:hAnsi="Arial" w:cs="Arial"/>
          <w:sz w:val="20"/>
          <w:szCs w:val="20"/>
        </w:rPr>
        <w:t xml:space="preserve"> dư (t</w:t>
      </w:r>
      <w:r w:rsidRPr="002B4D1D">
        <w:rPr>
          <w:rFonts w:ascii="Arial" w:hAnsi="Arial" w:cs="Arial"/>
          <w:sz w:val="20"/>
          <w:szCs w:val="20"/>
        </w:rPr>
        <w:t>ạ</w:t>
      </w:r>
      <w:r w:rsidRPr="002B4D1D">
        <w:rPr>
          <w:rFonts w:ascii="Arial" w:hAnsi="Arial" w:cs="Arial"/>
          <w:sz w:val="20"/>
          <w:szCs w:val="20"/>
        </w:rPr>
        <w:t>i ngày mua)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w:t>
      </w:r>
    </w:p>
    <w:p w14:paraId="7309A7C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Sau đó tr</w:t>
      </w:r>
      <w:r w:rsidRPr="002B4D1D">
        <w:rPr>
          <w:rFonts w:ascii="Arial" w:hAnsi="Arial" w:cs="Arial"/>
          <w:sz w:val="20"/>
          <w:szCs w:val="20"/>
        </w:rPr>
        <w:t>ừ</w:t>
      </w:r>
      <w:r w:rsidRPr="002B4D1D">
        <w:rPr>
          <w:rFonts w:ascii="Arial" w:hAnsi="Arial" w:cs="Arial"/>
          <w:sz w:val="20"/>
          <w:szCs w:val="20"/>
        </w:rPr>
        <w:t xml:space="preserve"> đi (-) </w:t>
      </w:r>
      <w:r w:rsidRPr="002B4D1D">
        <w:rPr>
          <w:rFonts w:ascii="Arial" w:hAnsi="Arial" w:cs="Arial"/>
          <w:sz w:val="20"/>
          <w:szCs w:val="20"/>
        </w:rPr>
        <w:t>s</w:t>
      </w:r>
      <w:r w:rsidRPr="002B4D1D">
        <w:rPr>
          <w:rFonts w:ascii="Arial" w:hAnsi="Arial" w:cs="Arial"/>
          <w:sz w:val="20"/>
          <w:szCs w:val="20"/>
        </w:rPr>
        <w:t>ố</w:t>
      </w:r>
      <w:r w:rsidRPr="002B4D1D">
        <w:rPr>
          <w:rFonts w:ascii="Arial" w:hAnsi="Arial" w:cs="Arial"/>
          <w:sz w:val="20"/>
          <w:szCs w:val="20"/>
        </w:rPr>
        <w:t xml:space="preserve"> dư chi ti</w:t>
      </w:r>
      <w:r w:rsidRPr="002B4D1D">
        <w:rPr>
          <w:rFonts w:ascii="Arial" w:hAnsi="Arial" w:cs="Arial"/>
          <w:sz w:val="20"/>
          <w:szCs w:val="20"/>
        </w:rPr>
        <w:t>ế</w:t>
      </w:r>
      <w:r w:rsidRPr="002B4D1D">
        <w:rPr>
          <w:rFonts w:ascii="Arial" w:hAnsi="Arial" w:cs="Arial"/>
          <w:sz w:val="20"/>
          <w:szCs w:val="20"/>
        </w:rPr>
        <w:t>t trên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lãi cho vay, ph</w:t>
      </w:r>
      <w:r w:rsidRPr="002B4D1D">
        <w:rPr>
          <w:rFonts w:ascii="Arial" w:hAnsi="Arial" w:cs="Arial"/>
          <w:sz w:val="20"/>
          <w:szCs w:val="20"/>
        </w:rPr>
        <w:t>ả</w:t>
      </w:r>
      <w:r w:rsidRPr="002B4D1D">
        <w:rPr>
          <w:rFonts w:ascii="Arial" w:hAnsi="Arial" w:cs="Arial"/>
          <w:sz w:val="20"/>
          <w:szCs w:val="20"/>
        </w:rPr>
        <w:t>i thu v</w:t>
      </w:r>
      <w:r w:rsidRPr="002B4D1D">
        <w:rPr>
          <w:rFonts w:ascii="Arial" w:hAnsi="Arial" w:cs="Arial"/>
          <w:sz w:val="20"/>
          <w:szCs w:val="20"/>
        </w:rPr>
        <w:t>ề</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liên quan đ</w:t>
      </w:r>
      <w:r w:rsidRPr="002B4D1D">
        <w:rPr>
          <w:rFonts w:ascii="Arial" w:hAnsi="Arial" w:cs="Arial"/>
          <w:sz w:val="20"/>
          <w:szCs w:val="20"/>
        </w:rPr>
        <w:t>ế</w:t>
      </w:r>
      <w:r w:rsidRPr="002B4D1D">
        <w:rPr>
          <w:rFonts w:ascii="Arial" w:hAnsi="Arial" w:cs="Arial"/>
          <w:sz w:val="20"/>
          <w:szCs w:val="20"/>
        </w:rPr>
        <w:t>n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(như thanh lý, như</w:t>
      </w:r>
      <w:r w:rsidRPr="002B4D1D">
        <w:rPr>
          <w:rFonts w:ascii="Arial" w:hAnsi="Arial" w:cs="Arial"/>
          <w:sz w:val="20"/>
          <w:szCs w:val="20"/>
        </w:rPr>
        <w:t>ợ</w:t>
      </w:r>
      <w:r w:rsidRPr="002B4D1D">
        <w:rPr>
          <w:rFonts w:ascii="Arial" w:hAnsi="Arial" w:cs="Arial"/>
          <w:sz w:val="20"/>
          <w:szCs w:val="20"/>
        </w:rPr>
        <w:t>ng bán TSCĐ, BĐSĐT);</w:t>
      </w:r>
    </w:p>
    <w:p w14:paraId="5476AF2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Vi</w:t>
      </w:r>
      <w:r w:rsidRPr="002B4D1D">
        <w:rPr>
          <w:rFonts w:ascii="Arial" w:hAnsi="Arial" w:cs="Arial"/>
          <w:sz w:val="20"/>
          <w:szCs w:val="20"/>
        </w:rPr>
        <w:t>ệ</w:t>
      </w:r>
      <w:r w:rsidRPr="002B4D1D">
        <w:rPr>
          <w:rFonts w:ascii="Arial" w:hAnsi="Arial" w:cs="Arial"/>
          <w:sz w:val="20"/>
          <w:szCs w:val="20"/>
        </w:rPr>
        <w:t>c đ</w:t>
      </w:r>
      <w:r w:rsidRPr="002B4D1D">
        <w:rPr>
          <w:rFonts w:ascii="Arial" w:hAnsi="Arial" w:cs="Arial"/>
          <w:sz w:val="20"/>
          <w:szCs w:val="20"/>
        </w:rPr>
        <w:t>ố</w:t>
      </w:r>
      <w:r w:rsidRPr="002B4D1D">
        <w:rPr>
          <w:rFonts w:ascii="Arial" w:hAnsi="Arial" w:cs="Arial"/>
          <w:sz w:val="20"/>
          <w:szCs w:val="20"/>
        </w:rPr>
        <w:t>i chi</w:t>
      </w:r>
      <w:r w:rsidRPr="002B4D1D">
        <w:rPr>
          <w:rFonts w:ascii="Arial" w:hAnsi="Arial" w:cs="Arial"/>
          <w:sz w:val="20"/>
          <w:szCs w:val="20"/>
        </w:rPr>
        <w:t>ế</w:t>
      </w:r>
      <w:r w:rsidRPr="002B4D1D">
        <w:rPr>
          <w:rFonts w:ascii="Arial" w:hAnsi="Arial" w:cs="Arial"/>
          <w:sz w:val="20"/>
          <w:szCs w:val="20"/>
        </w:rPr>
        <w:t>u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w:t>
      </w:r>
      <w:r w:rsidRPr="002B4D1D">
        <w:rPr>
          <w:rFonts w:ascii="Arial" w:hAnsi="Arial" w:cs="Arial"/>
          <w:sz w:val="20"/>
          <w:szCs w:val="20"/>
        </w:rPr>
        <w:t xml:space="preserve">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gi</w:t>
      </w:r>
      <w:r w:rsidRPr="002B4D1D">
        <w:rPr>
          <w:rFonts w:ascii="Arial" w:hAnsi="Arial" w:cs="Arial"/>
          <w:sz w:val="20"/>
          <w:szCs w:val="20"/>
        </w:rPr>
        <w:t>ữ</w:t>
      </w:r>
      <w:r w:rsidRPr="002B4D1D">
        <w:rPr>
          <w:rFonts w:ascii="Arial" w:hAnsi="Arial" w:cs="Arial"/>
          <w:sz w:val="20"/>
          <w:szCs w:val="20"/>
        </w:rPr>
        <w:t>a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sau đó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c</w:t>
      </w:r>
      <w:r w:rsidRPr="002B4D1D">
        <w:rPr>
          <w:rFonts w:ascii="Arial" w:hAnsi="Arial" w:cs="Arial"/>
          <w:sz w:val="20"/>
          <w:szCs w:val="20"/>
        </w:rPr>
        <w:t>ủ</w:t>
      </w:r>
      <w:r w:rsidRPr="002B4D1D">
        <w:rPr>
          <w:rFonts w:ascii="Arial" w:hAnsi="Arial" w:cs="Arial"/>
          <w:sz w:val="20"/>
          <w:szCs w:val="20"/>
        </w:rPr>
        <w:t>a các kho</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w:t>
      </w:r>
      <w:r w:rsidRPr="002B4D1D">
        <w:rPr>
          <w:rFonts w:ascii="Arial" w:hAnsi="Arial" w:cs="Arial"/>
          <w:sz w:val="20"/>
          <w:szCs w:val="20"/>
        </w:rPr>
        <w:t xml:space="preserve"> do mua thêm ho</w:t>
      </w:r>
      <w:r w:rsidRPr="002B4D1D">
        <w:rPr>
          <w:rFonts w:ascii="Arial" w:hAnsi="Arial" w:cs="Arial"/>
          <w:sz w:val="20"/>
          <w:szCs w:val="20"/>
        </w:rPr>
        <w:t>ặ</w:t>
      </w:r>
      <w:r w:rsidRPr="002B4D1D">
        <w:rPr>
          <w:rFonts w:ascii="Arial" w:hAnsi="Arial" w:cs="Arial"/>
          <w:sz w:val="20"/>
          <w:szCs w:val="20"/>
        </w:rPr>
        <w:t>c thanh lý công ty con trong k</w:t>
      </w:r>
      <w:r w:rsidRPr="002B4D1D">
        <w:rPr>
          <w:rFonts w:ascii="Arial" w:hAnsi="Arial" w:cs="Arial"/>
          <w:sz w:val="20"/>
          <w:szCs w:val="20"/>
        </w:rPr>
        <w:t>ỳ</w:t>
      </w:r>
      <w:r w:rsidRPr="002B4D1D">
        <w:rPr>
          <w:rFonts w:ascii="Arial" w:hAnsi="Arial" w:cs="Arial"/>
          <w:sz w:val="20"/>
          <w:szCs w:val="20"/>
        </w:rPr>
        <w:t>.</w:t>
      </w:r>
    </w:p>
    <w:p w14:paraId="682B0D37" w14:textId="00DFB8CA"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 vào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kinh doanh trư</w:t>
      </w:r>
      <w:r w:rsidRPr="002B4D1D">
        <w:rPr>
          <w:rFonts w:ascii="Arial" w:hAnsi="Arial" w:cs="Arial"/>
          <w:sz w:val="20"/>
          <w:szCs w:val="20"/>
        </w:rPr>
        <w:t>ớ</w:t>
      </w:r>
      <w:r w:rsidRPr="002B4D1D">
        <w:rPr>
          <w:rFonts w:ascii="Arial" w:hAnsi="Arial" w:cs="Arial"/>
          <w:sz w:val="20"/>
          <w:szCs w:val="20"/>
        </w:rPr>
        <w:t>c nh</w:t>
      </w:r>
      <w:r w:rsidRPr="002B4D1D">
        <w:rPr>
          <w:rFonts w:ascii="Arial" w:hAnsi="Arial" w:cs="Arial"/>
          <w:sz w:val="20"/>
          <w:szCs w:val="20"/>
        </w:rPr>
        <w:t>ữ</w:t>
      </w:r>
      <w:r w:rsidRPr="002B4D1D">
        <w:rPr>
          <w:rFonts w:ascii="Arial" w:hAnsi="Arial" w:cs="Arial"/>
          <w:sz w:val="20"/>
          <w:szCs w:val="20"/>
        </w:rPr>
        <w:t>ng thay đ</w:t>
      </w:r>
      <w:r w:rsidRPr="002B4D1D">
        <w:rPr>
          <w:rFonts w:ascii="Arial" w:hAnsi="Arial" w:cs="Arial"/>
          <w:sz w:val="20"/>
          <w:szCs w:val="20"/>
        </w:rPr>
        <w:t>ổ</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lưu đ</w:t>
      </w:r>
      <w:r w:rsidRPr="002B4D1D">
        <w:rPr>
          <w:rFonts w:ascii="Arial" w:hAnsi="Arial" w:cs="Arial"/>
          <w:sz w:val="20"/>
          <w:szCs w:val="20"/>
        </w:rPr>
        <w:t>ộ</w:t>
      </w:r>
      <w:r w:rsidRPr="002B4D1D">
        <w:rPr>
          <w:rFonts w:ascii="Arial" w:hAnsi="Arial" w:cs="Arial"/>
          <w:sz w:val="20"/>
          <w:szCs w:val="20"/>
        </w:rPr>
        <w:t>ng” n</w:t>
      </w:r>
      <w:r w:rsidRPr="002B4D1D">
        <w:rPr>
          <w:rFonts w:ascii="Arial" w:hAnsi="Arial" w:cs="Arial"/>
          <w:sz w:val="20"/>
          <w:szCs w:val="20"/>
        </w:rPr>
        <w:t>ế</w:t>
      </w:r>
      <w:r w:rsidRPr="002B4D1D">
        <w:rPr>
          <w:rFonts w:ascii="Arial" w:hAnsi="Arial" w:cs="Arial"/>
          <w:sz w:val="20"/>
          <w:szCs w:val="20"/>
        </w:rPr>
        <w:t>u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nh</w:t>
      </w:r>
      <w:r w:rsidRPr="002B4D1D">
        <w:rPr>
          <w:rFonts w:ascii="Arial" w:hAnsi="Arial" w:cs="Arial"/>
          <w:sz w:val="20"/>
          <w:szCs w:val="20"/>
        </w:rPr>
        <w:t>ỏ</w:t>
      </w:r>
      <w:r w:rsidRPr="002B4D1D">
        <w:rPr>
          <w:rFonts w:ascii="Arial" w:hAnsi="Arial" w:cs="Arial"/>
          <w:sz w:val="20"/>
          <w:szCs w:val="20"/>
        </w:rPr>
        <w:t xml:space="preserve"> hơn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 vào s</w:t>
      </w:r>
      <w:r w:rsidRPr="002B4D1D">
        <w:rPr>
          <w:rFonts w:ascii="Arial" w:hAnsi="Arial" w:cs="Arial"/>
          <w:sz w:val="20"/>
          <w:szCs w:val="20"/>
        </w:rPr>
        <w:t>ố</w:t>
      </w:r>
      <w:r w:rsidRPr="002B4D1D">
        <w:rPr>
          <w:rFonts w:ascii="Arial" w:hAnsi="Arial" w:cs="Arial"/>
          <w:sz w:val="20"/>
          <w:szCs w:val="20"/>
        </w:rPr>
        <w:t xml:space="preserve"> </w:t>
      </w:r>
      <w:r w:rsidRPr="002B4D1D">
        <w:rPr>
          <w:rFonts w:ascii="Arial" w:hAnsi="Arial" w:cs="Arial"/>
          <w:sz w:val="20"/>
          <w:szCs w:val="20"/>
        </w:rPr>
        <w:t>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kinh doanh trư</w:t>
      </w:r>
      <w:r w:rsidRPr="002B4D1D">
        <w:rPr>
          <w:rFonts w:ascii="Arial" w:hAnsi="Arial" w:cs="Arial"/>
          <w:sz w:val="20"/>
          <w:szCs w:val="20"/>
        </w:rPr>
        <w:t>ớ</w:t>
      </w:r>
      <w:r w:rsidRPr="002B4D1D">
        <w:rPr>
          <w:rFonts w:ascii="Arial" w:hAnsi="Arial" w:cs="Arial"/>
          <w:sz w:val="20"/>
          <w:szCs w:val="20"/>
        </w:rPr>
        <w:t>c nh</w:t>
      </w:r>
      <w:r w:rsidRPr="002B4D1D">
        <w:rPr>
          <w:rFonts w:ascii="Arial" w:hAnsi="Arial" w:cs="Arial"/>
          <w:sz w:val="20"/>
          <w:szCs w:val="20"/>
        </w:rPr>
        <w:t>ữ</w:t>
      </w:r>
      <w:r w:rsidRPr="002B4D1D">
        <w:rPr>
          <w:rFonts w:ascii="Arial" w:hAnsi="Arial" w:cs="Arial"/>
          <w:sz w:val="20"/>
          <w:szCs w:val="20"/>
        </w:rPr>
        <w:t>ng thay đ</w:t>
      </w:r>
      <w:r w:rsidRPr="002B4D1D">
        <w:rPr>
          <w:rFonts w:ascii="Arial" w:hAnsi="Arial" w:cs="Arial"/>
          <w:sz w:val="20"/>
          <w:szCs w:val="20"/>
        </w:rPr>
        <w:t>ổ</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lưu đ</w:t>
      </w:r>
      <w:r w:rsidRPr="002B4D1D">
        <w:rPr>
          <w:rFonts w:ascii="Arial" w:hAnsi="Arial" w:cs="Arial"/>
          <w:sz w:val="20"/>
          <w:szCs w:val="20"/>
        </w:rPr>
        <w:t>ộ</w:t>
      </w:r>
      <w:r w:rsidRPr="002B4D1D">
        <w:rPr>
          <w:rFonts w:ascii="Arial" w:hAnsi="Arial" w:cs="Arial"/>
          <w:sz w:val="20"/>
          <w:szCs w:val="20"/>
        </w:rPr>
        <w:t>ng” n</w:t>
      </w:r>
      <w:r w:rsidRPr="002B4D1D">
        <w:rPr>
          <w:rFonts w:ascii="Arial" w:hAnsi="Arial" w:cs="Arial"/>
          <w:sz w:val="20"/>
          <w:szCs w:val="20"/>
        </w:rPr>
        <w:t>ế</w:t>
      </w:r>
      <w:r w:rsidRPr="002B4D1D">
        <w:rPr>
          <w:rFonts w:ascii="Arial" w:hAnsi="Arial" w:cs="Arial"/>
          <w:sz w:val="20"/>
          <w:szCs w:val="20"/>
        </w:rPr>
        <w:t>u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l</w:t>
      </w:r>
      <w:r w:rsidRPr="002B4D1D">
        <w:rPr>
          <w:rFonts w:ascii="Arial" w:hAnsi="Arial" w:cs="Arial"/>
          <w:sz w:val="20"/>
          <w:szCs w:val="20"/>
        </w:rPr>
        <w:t>ớ</w:t>
      </w:r>
      <w:r w:rsidRPr="002B4D1D">
        <w:rPr>
          <w:rFonts w:ascii="Arial" w:hAnsi="Arial" w:cs="Arial"/>
          <w:sz w:val="20"/>
          <w:szCs w:val="20"/>
        </w:rPr>
        <w:t>n hơn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w:t>
      </w:r>
      <w:r w:rsidR="002B4D1D">
        <w:rPr>
          <w:rFonts w:ascii="Arial" w:hAnsi="Arial" w:cs="Arial"/>
          <w:sz w:val="20"/>
          <w:szCs w:val="20"/>
        </w:rPr>
        <w:t>***</w:t>
      </w:r>
      <w:r w:rsidRPr="002B4D1D">
        <w:rPr>
          <w:rFonts w:ascii="Arial" w:hAnsi="Arial" w:cs="Arial"/>
          <w:sz w:val="20"/>
          <w:szCs w:val="20"/>
        </w:rPr>
        <w:t>).”</w:t>
      </w:r>
    </w:p>
    <w:p w14:paraId="56A6D5D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đ)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11 Đi</w:t>
      </w:r>
      <w:r w:rsidRPr="002B4D1D">
        <w:rPr>
          <w:rFonts w:ascii="Arial" w:hAnsi="Arial" w:cs="Arial"/>
          <w:sz w:val="20"/>
          <w:szCs w:val="20"/>
        </w:rPr>
        <w:t>ề</w:t>
      </w:r>
      <w:r w:rsidRPr="002B4D1D">
        <w:rPr>
          <w:rFonts w:ascii="Arial" w:hAnsi="Arial" w:cs="Arial"/>
          <w:sz w:val="20"/>
          <w:szCs w:val="20"/>
        </w:rPr>
        <w:t>u 73 như sau:</w:t>
      </w:r>
    </w:p>
    <w:p w14:paraId="5966714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“11. Tăng, gi</w:t>
      </w:r>
      <w:r w:rsidRPr="002B4D1D">
        <w:rPr>
          <w:rFonts w:ascii="Arial" w:hAnsi="Arial" w:cs="Arial"/>
          <w:sz w:val="20"/>
          <w:szCs w:val="20"/>
        </w:rPr>
        <w:t>ả</w:t>
      </w:r>
      <w:r w:rsidRPr="002B4D1D">
        <w:rPr>
          <w:rFonts w:ascii="Arial" w:hAnsi="Arial" w:cs="Arial"/>
          <w:sz w:val="20"/>
          <w:szCs w:val="20"/>
        </w:rPr>
        <w:t>m</w:t>
      </w:r>
      <w:r w:rsidRPr="002B4D1D">
        <w:rPr>
          <w:rFonts w:ascii="Arial" w:hAnsi="Arial" w:cs="Arial"/>
          <w:sz w:val="20"/>
          <w:szCs w:val="20"/>
        </w:rPr>
        <w:t xml:space="preserve">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 Mã s</w:t>
      </w:r>
      <w:r w:rsidRPr="002B4D1D">
        <w:rPr>
          <w:rFonts w:ascii="Arial" w:hAnsi="Arial" w:cs="Arial"/>
          <w:sz w:val="20"/>
          <w:szCs w:val="20"/>
        </w:rPr>
        <w:t>ố</w:t>
      </w:r>
      <w:r w:rsidRPr="002B4D1D">
        <w:rPr>
          <w:rFonts w:ascii="Arial" w:hAnsi="Arial" w:cs="Arial"/>
          <w:sz w:val="20"/>
          <w:szCs w:val="20"/>
        </w:rPr>
        <w:t xml:space="preserve"> 12</w:t>
      </w:r>
    </w:p>
    <w:p w14:paraId="4A15426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cho các đơn v</w:t>
      </w:r>
      <w:r w:rsidRPr="002B4D1D">
        <w:rPr>
          <w:rFonts w:ascii="Arial" w:hAnsi="Arial" w:cs="Arial"/>
          <w:sz w:val="20"/>
          <w:szCs w:val="20"/>
        </w:rPr>
        <w:t>ị</w:t>
      </w:r>
      <w:r w:rsidRPr="002B4D1D">
        <w:rPr>
          <w:rFonts w:ascii="Arial" w:hAnsi="Arial" w:cs="Arial"/>
          <w:sz w:val="20"/>
          <w:szCs w:val="20"/>
        </w:rPr>
        <w:t xml:space="preserve"> bên ngoài t</w:t>
      </w:r>
      <w:r w:rsidRPr="002B4D1D">
        <w:rPr>
          <w:rFonts w:ascii="Arial" w:hAnsi="Arial" w:cs="Arial"/>
          <w:sz w:val="20"/>
          <w:szCs w:val="20"/>
        </w:rPr>
        <w:t>ậ</w:t>
      </w:r>
      <w:r w:rsidRPr="002B4D1D">
        <w:rPr>
          <w:rFonts w:ascii="Arial" w:hAnsi="Arial" w:cs="Arial"/>
          <w:sz w:val="20"/>
          <w:szCs w:val="20"/>
        </w:rPr>
        <w:t>p đoàn trong k</w:t>
      </w:r>
      <w:r w:rsidRPr="002B4D1D">
        <w:rPr>
          <w:rFonts w:ascii="Arial" w:hAnsi="Arial" w:cs="Arial"/>
          <w:sz w:val="20"/>
          <w:szCs w:val="20"/>
        </w:rPr>
        <w:t>ỳ</w:t>
      </w:r>
      <w:r w:rsidRPr="002B4D1D">
        <w:rPr>
          <w:rFonts w:ascii="Arial" w:hAnsi="Arial" w:cs="Arial"/>
          <w:sz w:val="20"/>
          <w:szCs w:val="20"/>
        </w:rPr>
        <w:t xml:space="preserve"> báo cáo. Các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đã đư</w:t>
      </w:r>
      <w:r w:rsidRPr="002B4D1D">
        <w:rPr>
          <w:rFonts w:ascii="Arial" w:hAnsi="Arial" w:cs="Arial"/>
          <w:sz w:val="20"/>
          <w:szCs w:val="20"/>
        </w:rPr>
        <w:t>ợ</w:t>
      </w:r>
      <w:r w:rsidRPr="002B4D1D">
        <w:rPr>
          <w:rFonts w:ascii="Arial" w:hAnsi="Arial" w:cs="Arial"/>
          <w:sz w:val="20"/>
          <w:szCs w:val="20"/>
        </w:rPr>
        <w:t>c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v</w:t>
      </w:r>
      <w:r w:rsidRPr="002B4D1D">
        <w:rPr>
          <w:rFonts w:ascii="Arial" w:hAnsi="Arial" w:cs="Arial"/>
          <w:sz w:val="20"/>
          <w:szCs w:val="20"/>
        </w:rPr>
        <w:t>ớ</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doanh thu nh</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w:t>
      </w:r>
      <w:r w:rsidRPr="002B4D1D">
        <w:rPr>
          <w:rFonts w:ascii="Arial" w:hAnsi="Arial" w:cs="Arial"/>
          <w:sz w:val="20"/>
          <w:szCs w:val="20"/>
        </w:rPr>
        <w:t xml:space="preserve"> đoàn, do đó không ph</w:t>
      </w:r>
      <w:r w:rsidRPr="002B4D1D">
        <w:rPr>
          <w:rFonts w:ascii="Arial" w:hAnsi="Arial" w:cs="Arial"/>
          <w:sz w:val="20"/>
          <w:szCs w:val="20"/>
        </w:rPr>
        <w:t>ả</w:t>
      </w:r>
      <w:r w:rsidRPr="002B4D1D">
        <w:rPr>
          <w:rFonts w:ascii="Arial" w:hAnsi="Arial" w:cs="Arial"/>
          <w:sz w:val="20"/>
          <w:szCs w:val="20"/>
        </w:rPr>
        <w:t>n ánh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Khi l</w:t>
      </w:r>
      <w:r w:rsidRPr="002B4D1D">
        <w:rPr>
          <w:rFonts w:ascii="Arial" w:hAnsi="Arial" w:cs="Arial"/>
          <w:sz w:val="20"/>
          <w:szCs w:val="20"/>
        </w:rPr>
        <w:t>ậ</w:t>
      </w:r>
      <w:r w:rsidRPr="002B4D1D">
        <w:rPr>
          <w:rFonts w:ascii="Arial" w:hAnsi="Arial" w:cs="Arial"/>
          <w:sz w:val="20"/>
          <w:szCs w:val="20"/>
        </w:rPr>
        <w:t>p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i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ề</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khi mua ho</w:t>
      </w:r>
      <w:r w:rsidRPr="002B4D1D">
        <w:rPr>
          <w:rFonts w:ascii="Arial" w:hAnsi="Arial" w:cs="Arial"/>
          <w:sz w:val="20"/>
          <w:szCs w:val="20"/>
        </w:rPr>
        <w:t>ặ</w:t>
      </w:r>
      <w:r w:rsidRPr="002B4D1D">
        <w:rPr>
          <w:rFonts w:ascii="Arial" w:hAnsi="Arial" w:cs="Arial"/>
          <w:sz w:val="20"/>
          <w:szCs w:val="20"/>
        </w:rPr>
        <w:t>c thanh lý công ty con m</w:t>
      </w:r>
      <w:r w:rsidRPr="002B4D1D">
        <w:rPr>
          <w:rFonts w:ascii="Arial" w:hAnsi="Arial" w:cs="Arial"/>
          <w:sz w:val="20"/>
          <w:szCs w:val="20"/>
        </w:rPr>
        <w:t>ấ</w:t>
      </w:r>
      <w:r w:rsidRPr="002B4D1D">
        <w:rPr>
          <w:rFonts w:ascii="Arial" w:hAnsi="Arial" w:cs="Arial"/>
          <w:sz w:val="20"/>
          <w:szCs w:val="20"/>
        </w:rPr>
        <w:t>t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trong k</w:t>
      </w:r>
      <w:r w:rsidRPr="002B4D1D">
        <w:rPr>
          <w:rFonts w:ascii="Arial" w:hAnsi="Arial" w:cs="Arial"/>
          <w:sz w:val="20"/>
          <w:szCs w:val="20"/>
        </w:rPr>
        <w:t>ỳ</w:t>
      </w:r>
      <w:r w:rsidRPr="002B4D1D">
        <w:rPr>
          <w:rFonts w:ascii="Arial" w:hAnsi="Arial" w:cs="Arial"/>
          <w:sz w:val="20"/>
          <w:szCs w:val="20"/>
        </w:rPr>
        <w:t>.</w:t>
      </w:r>
    </w:p>
    <w:p w14:paraId="2CA25D4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6BE1A5D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dư các k</w:t>
      </w:r>
      <w:r w:rsidRPr="002B4D1D">
        <w:rPr>
          <w:rFonts w:ascii="Arial" w:hAnsi="Arial" w:cs="Arial"/>
          <w:sz w:val="20"/>
          <w:szCs w:val="20"/>
        </w:rPr>
        <w:t>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mua công ty con)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w:t>
      </w:r>
    </w:p>
    <w:p w14:paraId="4AA5022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gi</w:t>
      </w:r>
      <w:r w:rsidRPr="002B4D1D">
        <w:rPr>
          <w:rFonts w:ascii="Arial" w:hAnsi="Arial" w:cs="Arial"/>
          <w:sz w:val="20"/>
          <w:szCs w:val="20"/>
        </w:rPr>
        <w:t>ữ</w:t>
      </w:r>
      <w:r w:rsidRPr="002B4D1D">
        <w:rPr>
          <w:rFonts w:ascii="Arial" w:hAnsi="Arial" w:cs="Arial"/>
          <w:sz w:val="20"/>
          <w:szCs w:val="20"/>
        </w:rPr>
        <w:t>a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750572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liên quan đ</w:t>
      </w:r>
      <w:r w:rsidRPr="002B4D1D">
        <w:rPr>
          <w:rFonts w:ascii="Arial" w:hAnsi="Arial" w:cs="Arial"/>
          <w:sz w:val="20"/>
          <w:szCs w:val="20"/>
        </w:rPr>
        <w:t>ế</w:t>
      </w:r>
      <w:r w:rsidRPr="002B4D1D">
        <w:rPr>
          <w:rFonts w:ascii="Arial" w:hAnsi="Arial" w:cs="Arial"/>
          <w:sz w:val="20"/>
          <w:szCs w:val="20"/>
        </w:rPr>
        <w:t>n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 xml:space="preserve">ng </w:t>
      </w:r>
      <w:r w:rsidRPr="002B4D1D">
        <w:rPr>
          <w:rFonts w:ascii="Arial" w:hAnsi="Arial" w:cs="Arial"/>
          <w:sz w:val="20"/>
          <w:szCs w:val="20"/>
        </w:rPr>
        <w:t>đ</w:t>
      </w:r>
      <w:r w:rsidRPr="002B4D1D">
        <w:rPr>
          <w:rFonts w:ascii="Arial" w:hAnsi="Arial" w:cs="Arial"/>
          <w:sz w:val="20"/>
          <w:szCs w:val="20"/>
        </w:rPr>
        <w:t>ầ</w:t>
      </w:r>
      <w:r w:rsidRPr="002B4D1D">
        <w:rPr>
          <w:rFonts w:ascii="Arial" w:hAnsi="Arial" w:cs="Arial"/>
          <w:sz w:val="20"/>
          <w:szCs w:val="20"/>
        </w:rPr>
        <w:t>u tư, như: Ti</w:t>
      </w:r>
      <w:r w:rsidRPr="002B4D1D">
        <w:rPr>
          <w:rFonts w:ascii="Arial" w:hAnsi="Arial" w:cs="Arial"/>
          <w:sz w:val="20"/>
          <w:szCs w:val="20"/>
        </w:rPr>
        <w:t>ề</w:t>
      </w:r>
      <w:r w:rsidRPr="002B4D1D">
        <w:rPr>
          <w:rFonts w:ascii="Arial" w:hAnsi="Arial" w:cs="Arial"/>
          <w:sz w:val="20"/>
          <w:szCs w:val="20"/>
        </w:rPr>
        <w:t>n thuê đ</w:t>
      </w:r>
      <w:r w:rsidRPr="002B4D1D">
        <w:rPr>
          <w:rFonts w:ascii="Arial" w:hAnsi="Arial" w:cs="Arial"/>
          <w:sz w:val="20"/>
          <w:szCs w:val="20"/>
        </w:rPr>
        <w:t>ấ</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m</w:t>
      </w:r>
      <w:r w:rsidRPr="002B4D1D">
        <w:rPr>
          <w:rFonts w:ascii="Arial" w:hAnsi="Arial" w:cs="Arial"/>
          <w:sz w:val="20"/>
          <w:szCs w:val="20"/>
        </w:rPr>
        <w:t>ộ</w:t>
      </w:r>
      <w:r w:rsidRPr="002B4D1D">
        <w:rPr>
          <w:rFonts w:ascii="Arial" w:hAnsi="Arial" w:cs="Arial"/>
          <w:sz w:val="20"/>
          <w:szCs w:val="20"/>
        </w:rPr>
        <w:t>t l</w:t>
      </w:r>
      <w:r w:rsidRPr="002B4D1D">
        <w:rPr>
          <w:rFonts w:ascii="Arial" w:hAnsi="Arial" w:cs="Arial"/>
          <w:sz w:val="20"/>
          <w:szCs w:val="20"/>
        </w:rPr>
        <w:t>ầ</w:t>
      </w:r>
      <w:r w:rsidRPr="002B4D1D">
        <w:rPr>
          <w:rFonts w:ascii="Arial" w:hAnsi="Arial" w:cs="Arial"/>
          <w:sz w:val="20"/>
          <w:szCs w:val="20"/>
        </w:rPr>
        <w:t>n không đ</w:t>
      </w:r>
      <w:r w:rsidRPr="002B4D1D">
        <w:rPr>
          <w:rFonts w:ascii="Arial" w:hAnsi="Arial" w:cs="Arial"/>
          <w:sz w:val="20"/>
          <w:szCs w:val="20"/>
        </w:rPr>
        <w:t>ủ</w:t>
      </w:r>
      <w:r w:rsidRPr="002B4D1D">
        <w:rPr>
          <w:rFonts w:ascii="Arial" w:hAnsi="Arial" w:cs="Arial"/>
          <w:sz w:val="20"/>
          <w:szCs w:val="20"/>
        </w:rPr>
        <w:t xml:space="preserve"> tiêu chu</w:t>
      </w:r>
      <w:r w:rsidRPr="002B4D1D">
        <w:rPr>
          <w:rFonts w:ascii="Arial" w:hAnsi="Arial" w:cs="Arial"/>
          <w:sz w:val="20"/>
          <w:szCs w:val="20"/>
        </w:rPr>
        <w:t>ẩ</w:t>
      </w:r>
      <w:r w:rsidRPr="002B4D1D">
        <w:rPr>
          <w:rFonts w:ascii="Arial" w:hAnsi="Arial" w:cs="Arial"/>
          <w:sz w:val="20"/>
          <w:szCs w:val="20"/>
        </w:rPr>
        <w:t>n ghi nh</w:t>
      </w:r>
      <w:r w:rsidRPr="002B4D1D">
        <w:rPr>
          <w:rFonts w:ascii="Arial" w:hAnsi="Arial" w:cs="Arial"/>
          <w:sz w:val="20"/>
          <w:szCs w:val="20"/>
        </w:rPr>
        <w:t>ậ</w:t>
      </w:r>
      <w:r w:rsidRPr="002B4D1D">
        <w:rPr>
          <w:rFonts w:ascii="Arial" w:hAnsi="Arial" w:cs="Arial"/>
          <w:sz w:val="20"/>
          <w:szCs w:val="20"/>
        </w:rPr>
        <w:t>n là TSCĐ vô hình.</w:t>
      </w:r>
    </w:p>
    <w:p w14:paraId="202D3E5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 t</w:t>
      </w:r>
      <w:r w:rsidRPr="002B4D1D">
        <w:rPr>
          <w:rFonts w:ascii="Arial" w:hAnsi="Arial" w:cs="Arial"/>
          <w:sz w:val="20"/>
          <w:szCs w:val="20"/>
        </w:rPr>
        <w:t>ổ</w:t>
      </w:r>
      <w:r w:rsidRPr="002B4D1D">
        <w:rPr>
          <w:rFonts w:ascii="Arial" w:hAnsi="Arial" w:cs="Arial"/>
          <w:sz w:val="20"/>
          <w:szCs w:val="20"/>
        </w:rPr>
        <w:t>ng các chênh l</w:t>
      </w:r>
      <w:r w:rsidRPr="002B4D1D">
        <w:rPr>
          <w:rFonts w:ascii="Arial" w:hAnsi="Arial" w:cs="Arial"/>
          <w:sz w:val="20"/>
          <w:szCs w:val="20"/>
        </w:rPr>
        <w:t>ệ</w:t>
      </w:r>
      <w:r w:rsidRPr="002B4D1D">
        <w:rPr>
          <w:rFonts w:ascii="Arial" w:hAnsi="Arial" w:cs="Arial"/>
          <w:sz w:val="20"/>
          <w:szCs w:val="20"/>
        </w:rPr>
        <w:t>ch gi</w:t>
      </w:r>
      <w:r w:rsidRPr="002B4D1D">
        <w:rPr>
          <w:rFonts w:ascii="Arial" w:hAnsi="Arial" w:cs="Arial"/>
          <w:sz w:val="20"/>
          <w:szCs w:val="20"/>
        </w:rPr>
        <w:t>ữ</w:t>
      </w:r>
      <w:r w:rsidRPr="002B4D1D">
        <w:rPr>
          <w:rFonts w:ascii="Arial" w:hAnsi="Arial" w:cs="Arial"/>
          <w:sz w:val="20"/>
          <w:szCs w:val="20"/>
        </w:rPr>
        <w:t>a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và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các kho</w:t>
      </w:r>
      <w:r w:rsidRPr="002B4D1D">
        <w:rPr>
          <w:rFonts w:ascii="Arial" w:hAnsi="Arial" w:cs="Arial"/>
          <w:sz w:val="20"/>
          <w:szCs w:val="20"/>
        </w:rPr>
        <w:t>ả</w:t>
      </w:r>
      <w:r w:rsidRPr="002B4D1D">
        <w:rPr>
          <w:rFonts w:ascii="Arial" w:hAnsi="Arial" w:cs="Arial"/>
          <w:sz w:val="20"/>
          <w:szCs w:val="20"/>
        </w:rPr>
        <w:t>n m</w:t>
      </w:r>
      <w:r w:rsidRPr="002B4D1D">
        <w:rPr>
          <w:rFonts w:ascii="Arial" w:hAnsi="Arial" w:cs="Arial"/>
          <w:sz w:val="20"/>
          <w:szCs w:val="20"/>
        </w:rPr>
        <w:t>ụ</w:t>
      </w:r>
      <w:r w:rsidRPr="002B4D1D">
        <w:rPr>
          <w:rFonts w:ascii="Arial" w:hAnsi="Arial" w:cs="Arial"/>
          <w:sz w:val="20"/>
          <w:szCs w:val="20"/>
        </w:rPr>
        <w:t>c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và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dài h</w:t>
      </w:r>
      <w:r w:rsidRPr="002B4D1D">
        <w:rPr>
          <w:rFonts w:ascii="Arial" w:hAnsi="Arial" w:cs="Arial"/>
          <w:sz w:val="20"/>
          <w:szCs w:val="20"/>
        </w:rPr>
        <w:t>ạ</w:t>
      </w:r>
      <w:r w:rsidRPr="002B4D1D">
        <w:rPr>
          <w:rFonts w:ascii="Arial" w:hAnsi="Arial" w:cs="Arial"/>
          <w:sz w:val="20"/>
          <w:szCs w:val="20"/>
        </w:rPr>
        <w:t>n”</w:t>
      </w:r>
      <w:r w:rsidRPr="002B4D1D">
        <w:rPr>
          <w:rFonts w:ascii="Arial" w:hAnsi="Arial" w:cs="Arial"/>
          <w:sz w:val="20"/>
          <w:szCs w:val="20"/>
        </w:rPr>
        <w:t xml:space="preserve"> trên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 sau đó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dư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ngày thanh lý) c</w:t>
      </w:r>
      <w:r w:rsidRPr="002B4D1D">
        <w:rPr>
          <w:rFonts w:ascii="Arial" w:hAnsi="Arial" w:cs="Arial"/>
          <w:sz w:val="20"/>
          <w:szCs w:val="20"/>
        </w:rPr>
        <w:t>ủ</w:t>
      </w:r>
      <w:r w:rsidRPr="002B4D1D">
        <w:rPr>
          <w:rFonts w:ascii="Arial" w:hAnsi="Arial" w:cs="Arial"/>
          <w:sz w:val="20"/>
          <w:szCs w:val="20"/>
        </w:rPr>
        <w:t>a công ty con b</w:t>
      </w:r>
      <w:r w:rsidRPr="002B4D1D">
        <w:rPr>
          <w:rFonts w:ascii="Arial" w:hAnsi="Arial" w:cs="Arial"/>
          <w:sz w:val="20"/>
          <w:szCs w:val="20"/>
        </w:rPr>
        <w:t>ị</w:t>
      </w:r>
      <w:r w:rsidRPr="002B4D1D">
        <w:rPr>
          <w:rFonts w:ascii="Arial" w:hAnsi="Arial" w:cs="Arial"/>
          <w:sz w:val="20"/>
          <w:szCs w:val="20"/>
        </w:rPr>
        <w:t xml:space="preserve"> thanh lý trong k</w:t>
      </w:r>
      <w:r w:rsidRPr="002B4D1D">
        <w:rPr>
          <w:rFonts w:ascii="Arial" w:hAnsi="Arial" w:cs="Arial"/>
          <w:sz w:val="20"/>
          <w:szCs w:val="20"/>
        </w:rPr>
        <w:t>ỳ</w:t>
      </w:r>
      <w:r w:rsidRPr="002B4D1D">
        <w:rPr>
          <w:rFonts w:ascii="Arial" w:hAnsi="Arial" w:cs="Arial"/>
          <w:sz w:val="20"/>
          <w:szCs w:val="20"/>
        </w:rPr>
        <w:t xml:space="preserve"> và tr</w:t>
      </w:r>
      <w:r w:rsidRPr="002B4D1D">
        <w:rPr>
          <w:rFonts w:ascii="Arial" w:hAnsi="Arial" w:cs="Arial"/>
          <w:sz w:val="20"/>
          <w:szCs w:val="20"/>
        </w:rPr>
        <w:t>ừ</w:t>
      </w:r>
      <w:r w:rsidRPr="002B4D1D">
        <w:rPr>
          <w:rFonts w:ascii="Arial" w:hAnsi="Arial" w:cs="Arial"/>
          <w:sz w:val="20"/>
          <w:szCs w:val="20"/>
        </w:rPr>
        <w:t xml:space="preserve"> đi (-) s</w:t>
      </w:r>
      <w:r w:rsidRPr="002B4D1D">
        <w:rPr>
          <w:rFonts w:ascii="Arial" w:hAnsi="Arial" w:cs="Arial"/>
          <w:sz w:val="20"/>
          <w:szCs w:val="20"/>
        </w:rPr>
        <w:t>ố</w:t>
      </w:r>
      <w:r w:rsidRPr="002B4D1D">
        <w:rPr>
          <w:rFonts w:ascii="Arial" w:hAnsi="Arial" w:cs="Arial"/>
          <w:sz w:val="20"/>
          <w:szCs w:val="20"/>
        </w:rPr>
        <w:t xml:space="preserve"> dư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ạ</w:t>
      </w:r>
      <w:r w:rsidRPr="002B4D1D">
        <w:rPr>
          <w:rFonts w:ascii="Arial" w:hAnsi="Arial" w:cs="Arial"/>
          <w:sz w:val="20"/>
          <w:szCs w:val="20"/>
        </w:rPr>
        <w:t>i ngày mua)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w:t>
      </w:r>
    </w:p>
    <w:p w14:paraId="02BDD6D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Vi</w:t>
      </w:r>
      <w:r w:rsidRPr="002B4D1D">
        <w:rPr>
          <w:rFonts w:ascii="Arial" w:hAnsi="Arial" w:cs="Arial"/>
          <w:sz w:val="20"/>
          <w:szCs w:val="20"/>
        </w:rPr>
        <w:t>ệ</w:t>
      </w:r>
      <w:r w:rsidRPr="002B4D1D">
        <w:rPr>
          <w:rFonts w:ascii="Arial" w:hAnsi="Arial" w:cs="Arial"/>
          <w:sz w:val="20"/>
          <w:szCs w:val="20"/>
        </w:rPr>
        <w:t>c đ</w:t>
      </w:r>
      <w:r w:rsidRPr="002B4D1D">
        <w:rPr>
          <w:rFonts w:ascii="Arial" w:hAnsi="Arial" w:cs="Arial"/>
          <w:sz w:val="20"/>
          <w:szCs w:val="20"/>
        </w:rPr>
        <w:t>ố</w:t>
      </w:r>
      <w:r w:rsidRPr="002B4D1D">
        <w:rPr>
          <w:rFonts w:ascii="Arial" w:hAnsi="Arial" w:cs="Arial"/>
          <w:sz w:val="20"/>
          <w:szCs w:val="20"/>
        </w:rPr>
        <w:t>i c</w:t>
      </w:r>
      <w:r w:rsidRPr="002B4D1D">
        <w:rPr>
          <w:rFonts w:ascii="Arial" w:hAnsi="Arial" w:cs="Arial"/>
          <w:sz w:val="20"/>
          <w:szCs w:val="20"/>
        </w:rPr>
        <w:t>hi</w:t>
      </w:r>
      <w:r w:rsidRPr="002B4D1D">
        <w:rPr>
          <w:rFonts w:ascii="Arial" w:hAnsi="Arial" w:cs="Arial"/>
          <w:sz w:val="20"/>
          <w:szCs w:val="20"/>
        </w:rPr>
        <w:t>ế</w:t>
      </w:r>
      <w:r w:rsidRPr="002B4D1D">
        <w:rPr>
          <w:rFonts w:ascii="Arial" w:hAnsi="Arial" w:cs="Arial"/>
          <w:sz w:val="20"/>
          <w:szCs w:val="20"/>
        </w:rPr>
        <w:t>u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gi</w:t>
      </w:r>
      <w:r w:rsidRPr="002B4D1D">
        <w:rPr>
          <w:rFonts w:ascii="Arial" w:hAnsi="Arial" w:cs="Arial"/>
          <w:sz w:val="20"/>
          <w:szCs w:val="20"/>
        </w:rPr>
        <w:t>ữ</w:t>
      </w:r>
      <w:r w:rsidRPr="002B4D1D">
        <w:rPr>
          <w:rFonts w:ascii="Arial" w:hAnsi="Arial" w:cs="Arial"/>
          <w:sz w:val="20"/>
          <w:szCs w:val="20"/>
        </w:rPr>
        <w:t>a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sau đó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bi</w:t>
      </w:r>
      <w:r w:rsidRPr="002B4D1D">
        <w:rPr>
          <w:rFonts w:ascii="Arial" w:hAnsi="Arial" w:cs="Arial"/>
          <w:sz w:val="20"/>
          <w:szCs w:val="20"/>
        </w:rPr>
        <w:t>ế</w:t>
      </w:r>
      <w:r w:rsidRPr="002B4D1D">
        <w:rPr>
          <w:rFonts w:ascii="Arial" w:hAnsi="Arial" w:cs="Arial"/>
          <w:sz w:val="20"/>
          <w:szCs w:val="20"/>
        </w:rPr>
        <w:t xml:space="preserve">n </w:t>
      </w:r>
      <w:r w:rsidRPr="002B4D1D">
        <w:rPr>
          <w:rFonts w:ascii="Arial" w:hAnsi="Arial" w:cs="Arial"/>
          <w:sz w:val="20"/>
          <w:szCs w:val="20"/>
        </w:rPr>
        <w:t>đ</w:t>
      </w:r>
      <w:r w:rsidRPr="002B4D1D">
        <w:rPr>
          <w:rFonts w:ascii="Arial" w:hAnsi="Arial" w:cs="Arial"/>
          <w:sz w:val="20"/>
          <w:szCs w:val="20"/>
        </w:rPr>
        <w:t>ộ</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c</w:t>
      </w:r>
      <w:r w:rsidRPr="002B4D1D">
        <w:rPr>
          <w:rFonts w:ascii="Arial" w:hAnsi="Arial" w:cs="Arial"/>
          <w:sz w:val="20"/>
          <w:szCs w:val="20"/>
        </w:rPr>
        <w:t>ủ</w:t>
      </w:r>
      <w:r w:rsidRPr="002B4D1D">
        <w:rPr>
          <w:rFonts w:ascii="Arial" w:hAnsi="Arial" w:cs="Arial"/>
          <w:sz w:val="20"/>
          <w:szCs w:val="20"/>
        </w:rPr>
        <w:t>a các kho</w:t>
      </w:r>
      <w:r w:rsidRPr="002B4D1D">
        <w:rPr>
          <w:rFonts w:ascii="Arial" w:hAnsi="Arial" w:cs="Arial"/>
          <w:sz w:val="20"/>
          <w:szCs w:val="20"/>
        </w:rPr>
        <w:t>ả</w:t>
      </w:r>
      <w:r w:rsidRPr="002B4D1D">
        <w:rPr>
          <w:rFonts w:ascii="Arial" w:hAnsi="Arial" w:cs="Arial"/>
          <w:sz w:val="20"/>
          <w:szCs w:val="20"/>
        </w:rPr>
        <w:t>n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phát sinh do mua thêm ho</w:t>
      </w:r>
      <w:r w:rsidRPr="002B4D1D">
        <w:rPr>
          <w:rFonts w:ascii="Arial" w:hAnsi="Arial" w:cs="Arial"/>
          <w:sz w:val="20"/>
          <w:szCs w:val="20"/>
        </w:rPr>
        <w:t>ặ</w:t>
      </w:r>
      <w:r w:rsidRPr="002B4D1D">
        <w:rPr>
          <w:rFonts w:ascii="Arial" w:hAnsi="Arial" w:cs="Arial"/>
          <w:sz w:val="20"/>
          <w:szCs w:val="20"/>
        </w:rPr>
        <w:t>c thanh lý công ty con trong k</w:t>
      </w:r>
      <w:r w:rsidRPr="002B4D1D">
        <w:rPr>
          <w:rFonts w:ascii="Arial" w:hAnsi="Arial" w:cs="Arial"/>
          <w:sz w:val="20"/>
          <w:szCs w:val="20"/>
        </w:rPr>
        <w:t>ỳ</w:t>
      </w:r>
      <w:r w:rsidRPr="002B4D1D">
        <w:rPr>
          <w:rFonts w:ascii="Arial" w:hAnsi="Arial" w:cs="Arial"/>
          <w:sz w:val="20"/>
          <w:szCs w:val="20"/>
        </w:rPr>
        <w:t>.</w:t>
      </w:r>
    </w:p>
    <w:p w14:paraId="47E7CF4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 vào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kinh doanh trư</w:t>
      </w:r>
      <w:r w:rsidRPr="002B4D1D">
        <w:rPr>
          <w:rFonts w:ascii="Arial" w:hAnsi="Arial" w:cs="Arial"/>
          <w:sz w:val="20"/>
          <w:szCs w:val="20"/>
        </w:rPr>
        <w:t>ớ</w:t>
      </w:r>
      <w:r w:rsidRPr="002B4D1D">
        <w:rPr>
          <w:rFonts w:ascii="Arial" w:hAnsi="Arial" w:cs="Arial"/>
          <w:sz w:val="20"/>
          <w:szCs w:val="20"/>
        </w:rPr>
        <w:t>c nh</w:t>
      </w:r>
      <w:r w:rsidRPr="002B4D1D">
        <w:rPr>
          <w:rFonts w:ascii="Arial" w:hAnsi="Arial" w:cs="Arial"/>
          <w:sz w:val="20"/>
          <w:szCs w:val="20"/>
        </w:rPr>
        <w:t>ữ</w:t>
      </w:r>
      <w:r w:rsidRPr="002B4D1D">
        <w:rPr>
          <w:rFonts w:ascii="Arial" w:hAnsi="Arial" w:cs="Arial"/>
          <w:sz w:val="20"/>
          <w:szCs w:val="20"/>
        </w:rPr>
        <w:t>ng thay đ</w:t>
      </w:r>
      <w:r w:rsidRPr="002B4D1D">
        <w:rPr>
          <w:rFonts w:ascii="Arial" w:hAnsi="Arial" w:cs="Arial"/>
          <w:sz w:val="20"/>
          <w:szCs w:val="20"/>
        </w:rPr>
        <w:t>ổ</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lưu đ</w:t>
      </w:r>
      <w:r w:rsidRPr="002B4D1D">
        <w:rPr>
          <w:rFonts w:ascii="Arial" w:hAnsi="Arial" w:cs="Arial"/>
          <w:sz w:val="20"/>
          <w:szCs w:val="20"/>
        </w:rPr>
        <w:t>ộ</w:t>
      </w:r>
      <w:r w:rsidRPr="002B4D1D">
        <w:rPr>
          <w:rFonts w:ascii="Arial" w:hAnsi="Arial" w:cs="Arial"/>
          <w:sz w:val="20"/>
          <w:szCs w:val="20"/>
        </w:rPr>
        <w:t>ng” n</w:t>
      </w:r>
      <w:r w:rsidRPr="002B4D1D">
        <w:rPr>
          <w:rFonts w:ascii="Arial" w:hAnsi="Arial" w:cs="Arial"/>
          <w:sz w:val="20"/>
          <w:szCs w:val="20"/>
        </w:rPr>
        <w:t>ế</w:t>
      </w:r>
      <w:r w:rsidRPr="002B4D1D">
        <w:rPr>
          <w:rFonts w:ascii="Arial" w:hAnsi="Arial" w:cs="Arial"/>
          <w:sz w:val="20"/>
          <w:szCs w:val="20"/>
        </w:rPr>
        <w:t>u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nh</w:t>
      </w:r>
      <w:r w:rsidRPr="002B4D1D">
        <w:rPr>
          <w:rFonts w:ascii="Arial" w:hAnsi="Arial" w:cs="Arial"/>
          <w:sz w:val="20"/>
          <w:szCs w:val="20"/>
        </w:rPr>
        <w:t>ỏ</w:t>
      </w:r>
      <w:r w:rsidRPr="002B4D1D">
        <w:rPr>
          <w:rFonts w:ascii="Arial" w:hAnsi="Arial" w:cs="Arial"/>
          <w:sz w:val="20"/>
          <w:szCs w:val="20"/>
        </w:rPr>
        <w:t xml:space="preserve"> hơn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 vào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kinh doanh trư</w:t>
      </w:r>
      <w:r w:rsidRPr="002B4D1D">
        <w:rPr>
          <w:rFonts w:ascii="Arial" w:hAnsi="Arial" w:cs="Arial"/>
          <w:sz w:val="20"/>
          <w:szCs w:val="20"/>
        </w:rPr>
        <w:t>ớ</w:t>
      </w:r>
      <w:r w:rsidRPr="002B4D1D">
        <w:rPr>
          <w:rFonts w:ascii="Arial" w:hAnsi="Arial" w:cs="Arial"/>
          <w:sz w:val="20"/>
          <w:szCs w:val="20"/>
        </w:rPr>
        <w:t>c nh</w:t>
      </w:r>
      <w:r w:rsidRPr="002B4D1D">
        <w:rPr>
          <w:rFonts w:ascii="Arial" w:hAnsi="Arial" w:cs="Arial"/>
          <w:sz w:val="20"/>
          <w:szCs w:val="20"/>
        </w:rPr>
        <w:t>ữ</w:t>
      </w:r>
      <w:r w:rsidRPr="002B4D1D">
        <w:rPr>
          <w:rFonts w:ascii="Arial" w:hAnsi="Arial" w:cs="Arial"/>
          <w:sz w:val="20"/>
          <w:szCs w:val="20"/>
        </w:rPr>
        <w:t>ng thay đ</w:t>
      </w:r>
      <w:r w:rsidRPr="002B4D1D">
        <w:rPr>
          <w:rFonts w:ascii="Arial" w:hAnsi="Arial" w:cs="Arial"/>
          <w:sz w:val="20"/>
          <w:szCs w:val="20"/>
        </w:rPr>
        <w:t>ổ</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lưu đ</w:t>
      </w:r>
      <w:r w:rsidRPr="002B4D1D">
        <w:rPr>
          <w:rFonts w:ascii="Arial" w:hAnsi="Arial" w:cs="Arial"/>
          <w:sz w:val="20"/>
          <w:szCs w:val="20"/>
        </w:rPr>
        <w:t>ộ</w:t>
      </w:r>
      <w:r w:rsidRPr="002B4D1D">
        <w:rPr>
          <w:rFonts w:ascii="Arial" w:hAnsi="Arial" w:cs="Arial"/>
          <w:sz w:val="20"/>
          <w:szCs w:val="20"/>
        </w:rPr>
        <w:t>ng" n</w:t>
      </w:r>
      <w:r w:rsidRPr="002B4D1D">
        <w:rPr>
          <w:rFonts w:ascii="Arial" w:hAnsi="Arial" w:cs="Arial"/>
          <w:sz w:val="20"/>
          <w:szCs w:val="20"/>
        </w:rPr>
        <w:t>ế</w:t>
      </w:r>
      <w:r w:rsidRPr="002B4D1D">
        <w:rPr>
          <w:rFonts w:ascii="Arial" w:hAnsi="Arial" w:cs="Arial"/>
          <w:sz w:val="20"/>
          <w:szCs w:val="20"/>
        </w:rPr>
        <w:t>u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l</w:t>
      </w:r>
      <w:r w:rsidRPr="002B4D1D">
        <w:rPr>
          <w:rFonts w:ascii="Arial" w:hAnsi="Arial" w:cs="Arial"/>
          <w:sz w:val="20"/>
          <w:szCs w:val="20"/>
        </w:rPr>
        <w:t>ớ</w:t>
      </w:r>
      <w:r w:rsidRPr="002B4D1D">
        <w:rPr>
          <w:rFonts w:ascii="Arial" w:hAnsi="Arial" w:cs="Arial"/>
          <w:sz w:val="20"/>
          <w:szCs w:val="20"/>
        </w:rPr>
        <w:t>n hơn t</w:t>
      </w:r>
      <w:r w:rsidRPr="002B4D1D">
        <w:rPr>
          <w:rFonts w:ascii="Arial" w:hAnsi="Arial" w:cs="Arial"/>
          <w:sz w:val="20"/>
          <w:szCs w:val="20"/>
        </w:rPr>
        <w:t>ổ</w:t>
      </w:r>
      <w:r w:rsidRPr="002B4D1D">
        <w:rPr>
          <w:rFonts w:ascii="Arial" w:hAnsi="Arial" w:cs="Arial"/>
          <w:sz w:val="20"/>
          <w:szCs w:val="20"/>
        </w:rPr>
        <w:t>ng các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w:t>
      </w:r>
    </w:p>
    <w:p w14:paraId="230769C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13.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74 như sau:</w:t>
      </w:r>
    </w:p>
    <w:p w14:paraId="6E70D9D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a)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1 Đi</w:t>
      </w:r>
      <w:r w:rsidRPr="002B4D1D">
        <w:rPr>
          <w:rFonts w:ascii="Arial" w:hAnsi="Arial" w:cs="Arial"/>
          <w:sz w:val="20"/>
          <w:szCs w:val="20"/>
        </w:rPr>
        <w:t>ề</w:t>
      </w:r>
      <w:r w:rsidRPr="002B4D1D">
        <w:rPr>
          <w:rFonts w:ascii="Arial" w:hAnsi="Arial" w:cs="Arial"/>
          <w:sz w:val="20"/>
          <w:szCs w:val="20"/>
        </w:rPr>
        <w:t>u 74 như sau:</w:t>
      </w:r>
    </w:p>
    <w:p w14:paraId="7A6301C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Ti</w:t>
      </w:r>
      <w:r w:rsidRPr="002B4D1D">
        <w:rPr>
          <w:rFonts w:ascii="Arial" w:hAnsi="Arial" w:cs="Arial"/>
          <w:sz w:val="20"/>
          <w:szCs w:val="20"/>
        </w:rPr>
        <w:t>ề</w:t>
      </w:r>
      <w:r w:rsidRPr="002B4D1D">
        <w:rPr>
          <w:rFonts w:ascii="Arial" w:hAnsi="Arial" w:cs="Arial"/>
          <w:sz w:val="20"/>
          <w:szCs w:val="20"/>
        </w:rPr>
        <w:t>n chi mua s</w:t>
      </w:r>
      <w:r w:rsidRPr="002B4D1D">
        <w:rPr>
          <w:rFonts w:ascii="Arial" w:hAnsi="Arial" w:cs="Arial"/>
          <w:sz w:val="20"/>
          <w:szCs w:val="20"/>
        </w:rPr>
        <w:t>ắ</w:t>
      </w:r>
      <w:r w:rsidRPr="002B4D1D">
        <w:rPr>
          <w:rFonts w:ascii="Arial" w:hAnsi="Arial" w:cs="Arial"/>
          <w:sz w:val="20"/>
          <w:szCs w:val="20"/>
        </w:rPr>
        <w:t>m, xây d</w:t>
      </w:r>
      <w:r w:rsidRPr="002B4D1D">
        <w:rPr>
          <w:rFonts w:ascii="Arial" w:hAnsi="Arial" w:cs="Arial"/>
          <w:sz w:val="20"/>
          <w:szCs w:val="20"/>
        </w:rPr>
        <w:t>ự</w:t>
      </w:r>
      <w:r w:rsidRPr="002B4D1D">
        <w:rPr>
          <w:rFonts w:ascii="Arial" w:hAnsi="Arial" w:cs="Arial"/>
          <w:sz w:val="20"/>
          <w:szCs w:val="20"/>
        </w:rPr>
        <w:t>ng TSCĐ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 Mã s</w:t>
      </w:r>
      <w:r w:rsidRPr="002B4D1D">
        <w:rPr>
          <w:rFonts w:ascii="Arial" w:hAnsi="Arial" w:cs="Arial"/>
          <w:sz w:val="20"/>
          <w:szCs w:val="20"/>
        </w:rPr>
        <w:t>ố</w:t>
      </w:r>
      <w:r w:rsidRPr="002B4D1D">
        <w:rPr>
          <w:rFonts w:ascii="Arial" w:hAnsi="Arial" w:cs="Arial"/>
          <w:sz w:val="20"/>
          <w:szCs w:val="20"/>
        </w:rPr>
        <w:t xml:space="preserve"> 21</w:t>
      </w:r>
    </w:p>
    <w:p w14:paraId="4348DB8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th</w:t>
      </w:r>
      <w:r w:rsidRPr="002B4D1D">
        <w:rPr>
          <w:rFonts w:ascii="Arial" w:hAnsi="Arial" w:cs="Arial"/>
          <w:sz w:val="20"/>
          <w:szCs w:val="20"/>
        </w:rPr>
        <w:t>ự</w:t>
      </w:r>
      <w:r w:rsidRPr="002B4D1D">
        <w:rPr>
          <w:rFonts w:ascii="Arial" w:hAnsi="Arial" w:cs="Arial"/>
          <w:sz w:val="20"/>
          <w:szCs w:val="20"/>
        </w:rPr>
        <w:t>c chi tr</w:t>
      </w:r>
      <w:r w:rsidRPr="002B4D1D">
        <w:rPr>
          <w:rFonts w:ascii="Arial" w:hAnsi="Arial" w:cs="Arial"/>
          <w:sz w:val="20"/>
          <w:szCs w:val="20"/>
        </w:rPr>
        <w:t>ả</w:t>
      </w:r>
      <w:r w:rsidRPr="002B4D1D">
        <w:rPr>
          <w:rFonts w:ascii="Arial" w:hAnsi="Arial" w:cs="Arial"/>
          <w:sz w:val="20"/>
          <w:szCs w:val="20"/>
        </w:rPr>
        <w:t xml:space="preserve"> cho các đơn v</w:t>
      </w:r>
      <w:r w:rsidRPr="002B4D1D">
        <w:rPr>
          <w:rFonts w:ascii="Arial" w:hAnsi="Arial" w:cs="Arial"/>
          <w:sz w:val="20"/>
          <w:szCs w:val="20"/>
        </w:rPr>
        <w:t>ị</w:t>
      </w:r>
      <w:r w:rsidRPr="002B4D1D">
        <w:rPr>
          <w:rFonts w:ascii="Arial" w:hAnsi="Arial" w:cs="Arial"/>
          <w:sz w:val="20"/>
          <w:szCs w:val="20"/>
        </w:rPr>
        <w:t xml:space="preserve"> bên ngoài t</w:t>
      </w:r>
      <w:r w:rsidRPr="002B4D1D">
        <w:rPr>
          <w:rFonts w:ascii="Arial" w:hAnsi="Arial" w:cs="Arial"/>
          <w:sz w:val="20"/>
          <w:szCs w:val="20"/>
        </w:rPr>
        <w:t>ậ</w:t>
      </w:r>
      <w:r w:rsidRPr="002B4D1D">
        <w:rPr>
          <w:rFonts w:ascii="Arial" w:hAnsi="Arial" w:cs="Arial"/>
          <w:sz w:val="20"/>
          <w:szCs w:val="20"/>
        </w:rPr>
        <w:t>p đoàn đ</w:t>
      </w:r>
      <w:r w:rsidRPr="002B4D1D">
        <w:rPr>
          <w:rFonts w:ascii="Arial" w:hAnsi="Arial" w:cs="Arial"/>
          <w:sz w:val="20"/>
          <w:szCs w:val="20"/>
        </w:rPr>
        <w:t>ể</w:t>
      </w:r>
      <w:r w:rsidRPr="002B4D1D">
        <w:rPr>
          <w:rFonts w:ascii="Arial" w:hAnsi="Arial" w:cs="Arial"/>
          <w:sz w:val="20"/>
          <w:szCs w:val="20"/>
        </w:rPr>
        <w:t>: Mua s</w:t>
      </w:r>
      <w:r w:rsidRPr="002B4D1D">
        <w:rPr>
          <w:rFonts w:ascii="Arial" w:hAnsi="Arial" w:cs="Arial"/>
          <w:sz w:val="20"/>
          <w:szCs w:val="20"/>
        </w:rPr>
        <w:t>ắ</w:t>
      </w:r>
      <w:r w:rsidRPr="002B4D1D">
        <w:rPr>
          <w:rFonts w:ascii="Arial" w:hAnsi="Arial" w:cs="Arial"/>
          <w:sz w:val="20"/>
          <w:szCs w:val="20"/>
        </w:rPr>
        <w:t>m, xây d</w:t>
      </w:r>
      <w:r w:rsidRPr="002B4D1D">
        <w:rPr>
          <w:rFonts w:ascii="Arial" w:hAnsi="Arial" w:cs="Arial"/>
          <w:sz w:val="20"/>
          <w:szCs w:val="20"/>
        </w:rPr>
        <w:t>ự</w:t>
      </w:r>
      <w:r w:rsidRPr="002B4D1D">
        <w:rPr>
          <w:rFonts w:ascii="Arial" w:hAnsi="Arial" w:cs="Arial"/>
          <w:sz w:val="20"/>
          <w:szCs w:val="20"/>
        </w:rPr>
        <w:t>ng</w:t>
      </w:r>
      <w:r w:rsidRPr="002B4D1D">
        <w:rPr>
          <w:rFonts w:ascii="Arial" w:hAnsi="Arial" w:cs="Arial"/>
          <w:sz w:val="20"/>
          <w:szCs w:val="20"/>
        </w:rPr>
        <w:t xml:space="preserve"> TSCĐ h</w:t>
      </w:r>
      <w:r w:rsidRPr="002B4D1D">
        <w:rPr>
          <w:rFonts w:ascii="Arial" w:hAnsi="Arial" w:cs="Arial"/>
          <w:sz w:val="20"/>
          <w:szCs w:val="20"/>
        </w:rPr>
        <w:t>ữ</w:t>
      </w:r>
      <w:r w:rsidRPr="002B4D1D">
        <w:rPr>
          <w:rFonts w:ascii="Arial" w:hAnsi="Arial" w:cs="Arial"/>
          <w:sz w:val="20"/>
          <w:szCs w:val="20"/>
        </w:rPr>
        <w:t>u hình, TSCĐ vô hình, BĐSĐT, ti</w:t>
      </w:r>
      <w:r w:rsidRPr="002B4D1D">
        <w:rPr>
          <w:rFonts w:ascii="Arial" w:hAnsi="Arial" w:cs="Arial"/>
          <w:sz w:val="20"/>
          <w:szCs w:val="20"/>
        </w:rPr>
        <w:t>ề</w:t>
      </w:r>
      <w:r w:rsidRPr="002B4D1D">
        <w:rPr>
          <w:rFonts w:ascii="Arial" w:hAnsi="Arial" w:cs="Arial"/>
          <w:sz w:val="20"/>
          <w:szCs w:val="20"/>
        </w:rPr>
        <w:t>n thuê đ</w:t>
      </w:r>
      <w:r w:rsidRPr="002B4D1D">
        <w:rPr>
          <w:rFonts w:ascii="Arial" w:hAnsi="Arial" w:cs="Arial"/>
          <w:sz w:val="20"/>
          <w:szCs w:val="20"/>
        </w:rPr>
        <w:t>ấ</w:t>
      </w:r>
      <w:r w:rsidRPr="002B4D1D">
        <w:rPr>
          <w:rFonts w:ascii="Arial" w:hAnsi="Arial" w:cs="Arial"/>
          <w:sz w:val="20"/>
          <w:szCs w:val="20"/>
        </w:rPr>
        <w:t>t tr</w:t>
      </w:r>
      <w:r w:rsidRPr="002B4D1D">
        <w:rPr>
          <w:rFonts w:ascii="Arial" w:hAnsi="Arial" w:cs="Arial"/>
          <w:sz w:val="20"/>
          <w:szCs w:val="20"/>
        </w:rPr>
        <w:t>ả</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ộ</w:t>
      </w:r>
      <w:r w:rsidRPr="002B4D1D">
        <w:rPr>
          <w:rFonts w:ascii="Arial" w:hAnsi="Arial" w:cs="Arial"/>
          <w:sz w:val="20"/>
          <w:szCs w:val="20"/>
        </w:rPr>
        <w:t>t l</w:t>
      </w:r>
      <w:r w:rsidRPr="002B4D1D">
        <w:rPr>
          <w:rFonts w:ascii="Arial" w:hAnsi="Arial" w:cs="Arial"/>
          <w:sz w:val="20"/>
          <w:szCs w:val="20"/>
        </w:rPr>
        <w:t>ầ</w:t>
      </w:r>
      <w:r w:rsidRPr="002B4D1D">
        <w:rPr>
          <w:rFonts w:ascii="Arial" w:hAnsi="Arial" w:cs="Arial"/>
          <w:sz w:val="20"/>
          <w:szCs w:val="20"/>
        </w:rPr>
        <w:t>n không đ</w:t>
      </w:r>
      <w:r w:rsidRPr="002B4D1D">
        <w:rPr>
          <w:rFonts w:ascii="Arial" w:hAnsi="Arial" w:cs="Arial"/>
          <w:sz w:val="20"/>
          <w:szCs w:val="20"/>
        </w:rPr>
        <w:t>ủ</w:t>
      </w:r>
      <w:r w:rsidRPr="002B4D1D">
        <w:rPr>
          <w:rFonts w:ascii="Arial" w:hAnsi="Arial" w:cs="Arial"/>
          <w:sz w:val="20"/>
          <w:szCs w:val="20"/>
        </w:rPr>
        <w:t xml:space="preserve"> tiêu chu</w:t>
      </w:r>
      <w:r w:rsidRPr="002B4D1D">
        <w:rPr>
          <w:rFonts w:ascii="Arial" w:hAnsi="Arial" w:cs="Arial"/>
          <w:sz w:val="20"/>
          <w:szCs w:val="20"/>
        </w:rPr>
        <w:t>ẩ</w:t>
      </w:r>
      <w:r w:rsidRPr="002B4D1D">
        <w:rPr>
          <w:rFonts w:ascii="Arial" w:hAnsi="Arial" w:cs="Arial"/>
          <w:sz w:val="20"/>
          <w:szCs w:val="20"/>
        </w:rPr>
        <w:t>n ghi nh</w:t>
      </w:r>
      <w:r w:rsidRPr="002B4D1D">
        <w:rPr>
          <w:rFonts w:ascii="Arial" w:hAnsi="Arial" w:cs="Arial"/>
          <w:sz w:val="20"/>
          <w:szCs w:val="20"/>
        </w:rPr>
        <w:t>ậ</w:t>
      </w:r>
      <w:r w:rsidRPr="002B4D1D">
        <w:rPr>
          <w:rFonts w:ascii="Arial" w:hAnsi="Arial" w:cs="Arial"/>
          <w:sz w:val="20"/>
          <w:szCs w:val="20"/>
        </w:rPr>
        <w:t>n là TSCĐ vô hình, ti</w:t>
      </w:r>
      <w:r w:rsidRPr="002B4D1D">
        <w:rPr>
          <w:rFonts w:ascii="Arial" w:hAnsi="Arial" w:cs="Arial"/>
          <w:sz w:val="20"/>
          <w:szCs w:val="20"/>
        </w:rPr>
        <w:t>ề</w:t>
      </w:r>
      <w:r w:rsidRPr="002B4D1D">
        <w:rPr>
          <w:rFonts w:ascii="Arial" w:hAnsi="Arial" w:cs="Arial"/>
          <w:sz w:val="20"/>
          <w:szCs w:val="20"/>
        </w:rPr>
        <w:t>n chi cho giai đo</w:t>
      </w:r>
      <w:r w:rsidRPr="002B4D1D">
        <w:rPr>
          <w:rFonts w:ascii="Arial" w:hAnsi="Arial" w:cs="Arial"/>
          <w:sz w:val="20"/>
          <w:szCs w:val="20"/>
        </w:rPr>
        <w:t>ạ</w:t>
      </w:r>
      <w:r w:rsidRPr="002B4D1D">
        <w:rPr>
          <w:rFonts w:ascii="Arial" w:hAnsi="Arial" w:cs="Arial"/>
          <w:sz w:val="20"/>
          <w:szCs w:val="20"/>
        </w:rPr>
        <w:t>n tri</w:t>
      </w:r>
      <w:r w:rsidRPr="002B4D1D">
        <w:rPr>
          <w:rFonts w:ascii="Arial" w:hAnsi="Arial" w:cs="Arial"/>
          <w:sz w:val="20"/>
          <w:szCs w:val="20"/>
        </w:rPr>
        <w:t>ể</w:t>
      </w:r>
      <w:r w:rsidRPr="002B4D1D">
        <w:rPr>
          <w:rFonts w:ascii="Arial" w:hAnsi="Arial" w:cs="Arial"/>
          <w:sz w:val="20"/>
          <w:szCs w:val="20"/>
        </w:rPr>
        <w:t>n khai đã đư</w:t>
      </w:r>
      <w:r w:rsidRPr="002B4D1D">
        <w:rPr>
          <w:rFonts w:ascii="Arial" w:hAnsi="Arial" w:cs="Arial"/>
          <w:sz w:val="20"/>
          <w:szCs w:val="20"/>
        </w:rPr>
        <w:t>ợ</w:t>
      </w:r>
      <w:r w:rsidRPr="002B4D1D">
        <w:rPr>
          <w:rFonts w:ascii="Arial" w:hAnsi="Arial" w:cs="Arial"/>
          <w:sz w:val="20"/>
          <w:szCs w:val="20"/>
        </w:rPr>
        <w:t>c v</w:t>
      </w:r>
      <w:r w:rsidRPr="002B4D1D">
        <w:rPr>
          <w:rFonts w:ascii="Arial" w:hAnsi="Arial" w:cs="Arial"/>
          <w:sz w:val="20"/>
          <w:szCs w:val="20"/>
        </w:rPr>
        <w:t>ố</w:t>
      </w:r>
      <w:r w:rsidRPr="002B4D1D">
        <w:rPr>
          <w:rFonts w:ascii="Arial" w:hAnsi="Arial" w:cs="Arial"/>
          <w:sz w:val="20"/>
          <w:szCs w:val="20"/>
        </w:rPr>
        <w:t>n hoá thành TSCĐ vô hình, ti</w:t>
      </w:r>
      <w:r w:rsidRPr="002B4D1D">
        <w:rPr>
          <w:rFonts w:ascii="Arial" w:hAnsi="Arial" w:cs="Arial"/>
          <w:sz w:val="20"/>
          <w:szCs w:val="20"/>
        </w:rPr>
        <w:t>ề</w:t>
      </w:r>
      <w:r w:rsidRPr="002B4D1D">
        <w:rPr>
          <w:rFonts w:ascii="Arial" w:hAnsi="Arial" w:cs="Arial"/>
          <w:sz w:val="20"/>
          <w:szCs w:val="20"/>
        </w:rPr>
        <w:t>n chi cho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xây d</w:t>
      </w:r>
      <w:r w:rsidRPr="002B4D1D">
        <w:rPr>
          <w:rFonts w:ascii="Arial" w:hAnsi="Arial" w:cs="Arial"/>
          <w:sz w:val="20"/>
          <w:szCs w:val="20"/>
        </w:rPr>
        <w:t>ự</w:t>
      </w:r>
      <w:r w:rsidRPr="002B4D1D">
        <w:rPr>
          <w:rFonts w:ascii="Arial" w:hAnsi="Arial" w:cs="Arial"/>
          <w:sz w:val="20"/>
          <w:szCs w:val="20"/>
        </w:rPr>
        <w:t>ng d</w:t>
      </w:r>
      <w:r w:rsidRPr="002B4D1D">
        <w:rPr>
          <w:rFonts w:ascii="Arial" w:hAnsi="Arial" w:cs="Arial"/>
          <w:sz w:val="20"/>
          <w:szCs w:val="20"/>
        </w:rPr>
        <w:t>ở</w:t>
      </w:r>
      <w:r w:rsidRPr="002B4D1D">
        <w:rPr>
          <w:rFonts w:ascii="Arial" w:hAnsi="Arial" w:cs="Arial"/>
          <w:sz w:val="20"/>
          <w:szCs w:val="20"/>
        </w:rPr>
        <w:t xml:space="preserve"> dang trong k</w:t>
      </w:r>
      <w:r w:rsidRPr="002B4D1D">
        <w:rPr>
          <w:rFonts w:ascii="Arial" w:hAnsi="Arial" w:cs="Arial"/>
          <w:sz w:val="20"/>
          <w:szCs w:val="20"/>
        </w:rPr>
        <w:t>ỳ</w:t>
      </w:r>
      <w:r w:rsidRPr="002B4D1D">
        <w:rPr>
          <w:rFonts w:ascii="Arial" w:hAnsi="Arial" w:cs="Arial"/>
          <w:sz w:val="20"/>
          <w:szCs w:val="20"/>
        </w:rPr>
        <w:t xml:space="preserve"> báo cáo. Chi phí</w:t>
      </w:r>
      <w:r w:rsidRPr="002B4D1D">
        <w:rPr>
          <w:rFonts w:ascii="Arial" w:hAnsi="Arial" w:cs="Arial"/>
          <w:sz w:val="20"/>
          <w:szCs w:val="20"/>
        </w:rPr>
        <w:t xml:space="preserve">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th</w:t>
      </w:r>
      <w:r w:rsidRPr="002B4D1D">
        <w:rPr>
          <w:rFonts w:ascii="Arial" w:hAnsi="Arial" w:cs="Arial"/>
          <w:sz w:val="20"/>
          <w:szCs w:val="20"/>
        </w:rPr>
        <w:t>ử</w:t>
      </w:r>
      <w:r w:rsidRPr="002B4D1D">
        <w:rPr>
          <w:rFonts w:ascii="Arial" w:hAnsi="Arial" w:cs="Arial"/>
          <w:sz w:val="20"/>
          <w:szCs w:val="20"/>
        </w:rPr>
        <w:t xml:space="preserve"> sau khi bù tr</w:t>
      </w:r>
      <w:r w:rsidRPr="002B4D1D">
        <w:rPr>
          <w:rFonts w:ascii="Arial" w:hAnsi="Arial" w:cs="Arial"/>
          <w:sz w:val="20"/>
          <w:szCs w:val="20"/>
        </w:rPr>
        <w:t>ừ</w:t>
      </w:r>
      <w:r w:rsidRPr="002B4D1D">
        <w:rPr>
          <w:rFonts w:ascii="Arial" w:hAnsi="Arial" w:cs="Arial"/>
          <w:sz w:val="20"/>
          <w:szCs w:val="20"/>
        </w:rPr>
        <w:t xml:space="preserve"> v</w:t>
      </w:r>
      <w:r w:rsidRPr="002B4D1D">
        <w:rPr>
          <w:rFonts w:ascii="Arial" w:hAnsi="Arial" w:cs="Arial"/>
          <w:sz w:val="20"/>
          <w:szCs w:val="20"/>
        </w:rPr>
        <w:t>ớ</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t</w:t>
      </w:r>
      <w:r w:rsidRPr="002B4D1D">
        <w:rPr>
          <w:rFonts w:ascii="Arial" w:hAnsi="Arial" w:cs="Arial"/>
          <w:sz w:val="20"/>
          <w:szCs w:val="20"/>
        </w:rPr>
        <w:t>ừ</w:t>
      </w:r>
      <w:r w:rsidRPr="002B4D1D">
        <w:rPr>
          <w:rFonts w:ascii="Arial" w:hAnsi="Arial" w:cs="Arial"/>
          <w:sz w:val="20"/>
          <w:szCs w:val="20"/>
        </w:rPr>
        <w:t xml:space="preserve"> bán s</w:t>
      </w:r>
      <w:r w:rsidRPr="002B4D1D">
        <w:rPr>
          <w:rFonts w:ascii="Arial" w:hAnsi="Arial" w:cs="Arial"/>
          <w:sz w:val="20"/>
          <w:szCs w:val="20"/>
        </w:rPr>
        <w:t>ả</w:t>
      </w:r>
      <w:r w:rsidRPr="002B4D1D">
        <w:rPr>
          <w:rFonts w:ascii="Arial" w:hAnsi="Arial" w:cs="Arial"/>
          <w:sz w:val="20"/>
          <w:szCs w:val="20"/>
        </w:rPr>
        <w:t>n ph</w:t>
      </w:r>
      <w:r w:rsidRPr="002B4D1D">
        <w:rPr>
          <w:rFonts w:ascii="Arial" w:hAnsi="Arial" w:cs="Arial"/>
          <w:sz w:val="20"/>
          <w:szCs w:val="20"/>
        </w:rPr>
        <w:t>ẩ</w:t>
      </w:r>
      <w:r w:rsidRPr="002B4D1D">
        <w:rPr>
          <w:rFonts w:ascii="Arial" w:hAnsi="Arial" w:cs="Arial"/>
          <w:sz w:val="20"/>
          <w:szCs w:val="20"/>
        </w:rPr>
        <w:t>m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th</w:t>
      </w:r>
      <w:r w:rsidRPr="002B4D1D">
        <w:rPr>
          <w:rFonts w:ascii="Arial" w:hAnsi="Arial" w:cs="Arial"/>
          <w:sz w:val="20"/>
          <w:szCs w:val="20"/>
        </w:rPr>
        <w:t>ử</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TSCĐ hình thành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XDCB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vào ch</w:t>
      </w:r>
      <w:r w:rsidRPr="002B4D1D">
        <w:rPr>
          <w:rFonts w:ascii="Arial" w:hAnsi="Arial" w:cs="Arial"/>
          <w:sz w:val="20"/>
          <w:szCs w:val="20"/>
        </w:rPr>
        <w:t>ỉ</w:t>
      </w:r>
      <w:r w:rsidRPr="002B4D1D">
        <w:rPr>
          <w:rFonts w:ascii="Arial" w:hAnsi="Arial" w:cs="Arial"/>
          <w:sz w:val="20"/>
          <w:szCs w:val="20"/>
        </w:rPr>
        <w:t xml:space="preserve"> tiêu này (n</w:t>
      </w:r>
      <w:r w:rsidRPr="002B4D1D">
        <w:rPr>
          <w:rFonts w:ascii="Arial" w:hAnsi="Arial" w:cs="Arial"/>
          <w:sz w:val="20"/>
          <w:szCs w:val="20"/>
        </w:rPr>
        <w:t>ế</w:t>
      </w:r>
      <w:r w:rsidRPr="002B4D1D">
        <w:rPr>
          <w:rFonts w:ascii="Arial" w:hAnsi="Arial" w:cs="Arial"/>
          <w:sz w:val="20"/>
          <w:szCs w:val="20"/>
        </w:rPr>
        <w:t>u chi l</w:t>
      </w:r>
      <w:r w:rsidRPr="002B4D1D">
        <w:rPr>
          <w:rFonts w:ascii="Arial" w:hAnsi="Arial" w:cs="Arial"/>
          <w:sz w:val="20"/>
          <w:szCs w:val="20"/>
        </w:rPr>
        <w:t>ớ</w:t>
      </w:r>
      <w:r w:rsidRPr="002B4D1D">
        <w:rPr>
          <w:rFonts w:ascii="Arial" w:hAnsi="Arial" w:cs="Arial"/>
          <w:sz w:val="20"/>
          <w:szCs w:val="20"/>
        </w:rPr>
        <w:t>n hơn thu) ho</w:t>
      </w:r>
      <w:r w:rsidRPr="002B4D1D">
        <w:rPr>
          <w:rFonts w:ascii="Arial" w:hAnsi="Arial" w:cs="Arial"/>
          <w:sz w:val="20"/>
          <w:szCs w:val="20"/>
        </w:rPr>
        <w:t>ặ</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vào ch</w:t>
      </w:r>
      <w:r w:rsidRPr="002B4D1D">
        <w:rPr>
          <w:rFonts w:ascii="Arial" w:hAnsi="Arial" w:cs="Arial"/>
          <w:sz w:val="20"/>
          <w:szCs w:val="20"/>
        </w:rPr>
        <w:t>ỉ</w:t>
      </w:r>
      <w:r w:rsidRPr="002B4D1D">
        <w:rPr>
          <w:rFonts w:ascii="Arial" w:hAnsi="Arial" w:cs="Arial"/>
          <w:sz w:val="20"/>
          <w:szCs w:val="20"/>
        </w:rPr>
        <w:t xml:space="preserve"> tiêu này (n</w:t>
      </w:r>
      <w:r w:rsidRPr="002B4D1D">
        <w:rPr>
          <w:rFonts w:ascii="Arial" w:hAnsi="Arial" w:cs="Arial"/>
          <w:sz w:val="20"/>
          <w:szCs w:val="20"/>
        </w:rPr>
        <w:t>ế</w:t>
      </w:r>
      <w:r w:rsidRPr="002B4D1D">
        <w:rPr>
          <w:rFonts w:ascii="Arial" w:hAnsi="Arial" w:cs="Arial"/>
          <w:sz w:val="20"/>
          <w:szCs w:val="20"/>
        </w:rPr>
        <w:t>u thu l</w:t>
      </w:r>
      <w:r w:rsidRPr="002B4D1D">
        <w:rPr>
          <w:rFonts w:ascii="Arial" w:hAnsi="Arial" w:cs="Arial"/>
          <w:sz w:val="20"/>
          <w:szCs w:val="20"/>
        </w:rPr>
        <w:t>ớ</w:t>
      </w:r>
      <w:r w:rsidRPr="002B4D1D">
        <w:rPr>
          <w:rFonts w:ascii="Arial" w:hAnsi="Arial" w:cs="Arial"/>
          <w:sz w:val="20"/>
          <w:szCs w:val="20"/>
        </w:rPr>
        <w:t>n hơn chi).</w:t>
      </w:r>
    </w:p>
    <w:p w14:paraId="5D1AC3F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th</w:t>
      </w:r>
      <w:r w:rsidRPr="002B4D1D">
        <w:rPr>
          <w:rFonts w:ascii="Arial" w:hAnsi="Arial" w:cs="Arial"/>
          <w:sz w:val="20"/>
          <w:szCs w:val="20"/>
        </w:rPr>
        <w:t>ự</w:t>
      </w:r>
      <w:r w:rsidRPr="002B4D1D">
        <w:rPr>
          <w:rFonts w:ascii="Arial" w:hAnsi="Arial" w:cs="Arial"/>
          <w:sz w:val="20"/>
          <w:szCs w:val="20"/>
        </w:rPr>
        <w:t>c tr</w:t>
      </w:r>
      <w:r w:rsidRPr="002B4D1D">
        <w:rPr>
          <w:rFonts w:ascii="Arial" w:hAnsi="Arial" w:cs="Arial"/>
          <w:sz w:val="20"/>
          <w:szCs w:val="20"/>
        </w:rPr>
        <w:t>ả</w:t>
      </w:r>
      <w:r w:rsidRPr="002B4D1D">
        <w:rPr>
          <w:rFonts w:ascii="Arial" w:hAnsi="Arial" w:cs="Arial"/>
          <w:sz w:val="20"/>
          <w:szCs w:val="20"/>
        </w:rPr>
        <w:t xml:space="preserve"> c</w:t>
      </w:r>
      <w:r w:rsidRPr="002B4D1D">
        <w:rPr>
          <w:rFonts w:ascii="Arial" w:hAnsi="Arial" w:cs="Arial"/>
          <w:sz w:val="20"/>
          <w:szCs w:val="20"/>
        </w:rPr>
        <w:t>ho các đơn v</w:t>
      </w:r>
      <w:r w:rsidRPr="002B4D1D">
        <w:rPr>
          <w:rFonts w:ascii="Arial" w:hAnsi="Arial" w:cs="Arial"/>
          <w:sz w:val="20"/>
          <w:szCs w:val="20"/>
        </w:rPr>
        <w:t>ị</w:t>
      </w:r>
      <w:r w:rsidRPr="002B4D1D">
        <w:rPr>
          <w:rFonts w:ascii="Arial" w:hAnsi="Arial" w:cs="Arial"/>
          <w:sz w:val="20"/>
          <w:szCs w:val="20"/>
        </w:rPr>
        <w:t xml:space="preserve"> bên ngoài t</w:t>
      </w:r>
      <w:r w:rsidRPr="002B4D1D">
        <w:rPr>
          <w:rFonts w:ascii="Arial" w:hAnsi="Arial" w:cs="Arial"/>
          <w:sz w:val="20"/>
          <w:szCs w:val="20"/>
        </w:rPr>
        <w:t>ậ</w:t>
      </w:r>
      <w:r w:rsidRPr="002B4D1D">
        <w:rPr>
          <w:rFonts w:ascii="Arial" w:hAnsi="Arial" w:cs="Arial"/>
          <w:sz w:val="20"/>
          <w:szCs w:val="20"/>
        </w:rPr>
        <w:t>p đoàn đ</w:t>
      </w:r>
      <w:r w:rsidRPr="002B4D1D">
        <w:rPr>
          <w:rFonts w:ascii="Arial" w:hAnsi="Arial" w:cs="Arial"/>
          <w:sz w:val="20"/>
          <w:szCs w:val="20"/>
        </w:rPr>
        <w:t>ể</w:t>
      </w:r>
      <w:r w:rsidRPr="002B4D1D">
        <w:rPr>
          <w:rFonts w:ascii="Arial" w:hAnsi="Arial" w:cs="Arial"/>
          <w:sz w:val="20"/>
          <w:szCs w:val="20"/>
        </w:rPr>
        <w:t>: Mua nguyên v</w:t>
      </w:r>
      <w:r w:rsidRPr="002B4D1D">
        <w:rPr>
          <w:rFonts w:ascii="Arial" w:hAnsi="Arial" w:cs="Arial"/>
          <w:sz w:val="20"/>
          <w:szCs w:val="20"/>
        </w:rPr>
        <w:t>ậ</w:t>
      </w:r>
      <w:r w:rsidRPr="002B4D1D">
        <w:rPr>
          <w:rFonts w:ascii="Arial" w:hAnsi="Arial" w:cs="Arial"/>
          <w:sz w:val="20"/>
          <w:szCs w:val="20"/>
        </w:rPr>
        <w:t>t li</w:t>
      </w:r>
      <w:r w:rsidRPr="002B4D1D">
        <w:rPr>
          <w:rFonts w:ascii="Arial" w:hAnsi="Arial" w:cs="Arial"/>
          <w:sz w:val="20"/>
          <w:szCs w:val="20"/>
        </w:rPr>
        <w:t>ệ</w:t>
      </w:r>
      <w:r w:rsidRPr="002B4D1D">
        <w:rPr>
          <w:rFonts w:ascii="Arial" w:hAnsi="Arial" w:cs="Arial"/>
          <w:sz w:val="20"/>
          <w:szCs w:val="20"/>
        </w:rPr>
        <w:t>u, tài s</w:t>
      </w:r>
      <w:r w:rsidRPr="002B4D1D">
        <w:rPr>
          <w:rFonts w:ascii="Arial" w:hAnsi="Arial" w:cs="Arial"/>
          <w:sz w:val="20"/>
          <w:szCs w:val="20"/>
        </w:rPr>
        <w:t>ả</w:t>
      </w:r>
      <w:r w:rsidRPr="002B4D1D">
        <w:rPr>
          <w:rFonts w:ascii="Arial" w:hAnsi="Arial" w:cs="Arial"/>
          <w:sz w:val="20"/>
          <w:szCs w:val="20"/>
        </w:rPr>
        <w:t>n,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cho XDCB nhưng đ</w:t>
      </w:r>
      <w:r w:rsidRPr="002B4D1D">
        <w:rPr>
          <w:rFonts w:ascii="Arial" w:hAnsi="Arial" w:cs="Arial"/>
          <w:sz w:val="20"/>
          <w:szCs w:val="20"/>
        </w:rPr>
        <w:t>ế</w:t>
      </w:r>
      <w:r w:rsidRPr="002B4D1D">
        <w:rPr>
          <w:rFonts w:ascii="Arial" w:hAnsi="Arial" w:cs="Arial"/>
          <w:sz w:val="20"/>
          <w:szCs w:val="20"/>
        </w:rPr>
        <w:t>n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chưa xu</w:t>
      </w:r>
      <w:r w:rsidRPr="002B4D1D">
        <w:rPr>
          <w:rFonts w:ascii="Arial" w:hAnsi="Arial" w:cs="Arial"/>
          <w:sz w:val="20"/>
          <w:szCs w:val="20"/>
        </w:rPr>
        <w:t>ấ</w:t>
      </w:r>
      <w:r w:rsidRPr="002B4D1D">
        <w:rPr>
          <w:rFonts w:ascii="Arial" w:hAnsi="Arial" w:cs="Arial"/>
          <w:sz w:val="20"/>
          <w:szCs w:val="20"/>
        </w:rPr>
        <w:t>t dùng cho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XDCB;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 xml:space="preserve">n đã </w:t>
      </w:r>
      <w:r w:rsidRPr="002B4D1D">
        <w:rPr>
          <w:rFonts w:ascii="Arial" w:hAnsi="Arial" w:cs="Arial"/>
          <w:sz w:val="20"/>
          <w:szCs w:val="20"/>
        </w:rPr>
        <w:t>ứ</w:t>
      </w:r>
      <w:r w:rsidRPr="002B4D1D">
        <w:rPr>
          <w:rFonts w:ascii="Arial" w:hAnsi="Arial" w:cs="Arial"/>
          <w:sz w:val="20"/>
          <w:szCs w:val="20"/>
        </w:rPr>
        <w:t>ng trư</w:t>
      </w:r>
      <w:r w:rsidRPr="002B4D1D">
        <w:rPr>
          <w:rFonts w:ascii="Arial" w:hAnsi="Arial" w:cs="Arial"/>
          <w:sz w:val="20"/>
          <w:szCs w:val="20"/>
        </w:rPr>
        <w:t>ớ</w:t>
      </w:r>
      <w:r w:rsidRPr="002B4D1D">
        <w:rPr>
          <w:rFonts w:ascii="Arial" w:hAnsi="Arial" w:cs="Arial"/>
          <w:sz w:val="20"/>
          <w:szCs w:val="20"/>
        </w:rPr>
        <w:t>c cho nhà th</w:t>
      </w:r>
      <w:r w:rsidRPr="002B4D1D">
        <w:rPr>
          <w:rFonts w:ascii="Arial" w:hAnsi="Arial" w:cs="Arial"/>
          <w:sz w:val="20"/>
          <w:szCs w:val="20"/>
        </w:rPr>
        <w:t>ầ</w:t>
      </w:r>
      <w:r w:rsidRPr="002B4D1D">
        <w:rPr>
          <w:rFonts w:ascii="Arial" w:hAnsi="Arial" w:cs="Arial"/>
          <w:sz w:val="20"/>
          <w:szCs w:val="20"/>
        </w:rPr>
        <w:t>u XDCB nhưng chưa nghi</w:t>
      </w:r>
      <w:r w:rsidRPr="002B4D1D">
        <w:rPr>
          <w:rFonts w:ascii="Arial" w:hAnsi="Arial" w:cs="Arial"/>
          <w:sz w:val="20"/>
          <w:szCs w:val="20"/>
        </w:rPr>
        <w:t>ệ</w:t>
      </w:r>
      <w:r w:rsidRPr="002B4D1D">
        <w:rPr>
          <w:rFonts w:ascii="Arial" w:hAnsi="Arial" w:cs="Arial"/>
          <w:sz w:val="20"/>
          <w:szCs w:val="20"/>
        </w:rPr>
        <w:t>m thu kh</w:t>
      </w:r>
      <w:r w:rsidRPr="002B4D1D">
        <w:rPr>
          <w:rFonts w:ascii="Arial" w:hAnsi="Arial" w:cs="Arial"/>
          <w:sz w:val="20"/>
          <w:szCs w:val="20"/>
        </w:rPr>
        <w:t>ố</w:t>
      </w:r>
      <w:r w:rsidRPr="002B4D1D">
        <w:rPr>
          <w:rFonts w:ascii="Arial" w:hAnsi="Arial" w:cs="Arial"/>
          <w:sz w:val="20"/>
          <w:szCs w:val="20"/>
        </w:rPr>
        <w:t>i lư</w:t>
      </w:r>
      <w:r w:rsidRPr="002B4D1D">
        <w:rPr>
          <w:rFonts w:ascii="Arial" w:hAnsi="Arial" w:cs="Arial"/>
          <w:sz w:val="20"/>
          <w:szCs w:val="20"/>
        </w:rPr>
        <w:t>ợ</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tr</w:t>
      </w:r>
      <w:r w:rsidRPr="002B4D1D">
        <w:rPr>
          <w:rFonts w:ascii="Arial" w:hAnsi="Arial" w:cs="Arial"/>
          <w:sz w:val="20"/>
          <w:szCs w:val="20"/>
        </w:rPr>
        <w:t>ả</w:t>
      </w:r>
      <w:r w:rsidRPr="002B4D1D">
        <w:rPr>
          <w:rFonts w:ascii="Arial" w:hAnsi="Arial" w:cs="Arial"/>
          <w:sz w:val="20"/>
          <w:szCs w:val="20"/>
        </w:rPr>
        <w:t xml:space="preserve"> đ</w:t>
      </w:r>
      <w:r w:rsidRPr="002B4D1D">
        <w:rPr>
          <w:rFonts w:ascii="Arial" w:hAnsi="Arial" w:cs="Arial"/>
          <w:sz w:val="20"/>
          <w:szCs w:val="20"/>
        </w:rPr>
        <w:t>ể</w:t>
      </w:r>
      <w:r w:rsidRPr="002B4D1D">
        <w:rPr>
          <w:rFonts w:ascii="Arial" w:hAnsi="Arial" w:cs="Arial"/>
          <w:sz w:val="20"/>
          <w:szCs w:val="20"/>
        </w:rPr>
        <w:t xml:space="preserve"> tr</w:t>
      </w:r>
      <w:r w:rsidRPr="002B4D1D">
        <w:rPr>
          <w:rFonts w:ascii="Arial" w:hAnsi="Arial" w:cs="Arial"/>
          <w:sz w:val="20"/>
          <w:szCs w:val="20"/>
        </w:rPr>
        <w:t>ả</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ngư</w:t>
      </w:r>
      <w:r w:rsidRPr="002B4D1D">
        <w:rPr>
          <w:rFonts w:ascii="Arial" w:hAnsi="Arial" w:cs="Arial"/>
          <w:sz w:val="20"/>
          <w:szCs w:val="20"/>
        </w:rPr>
        <w:t>ờ</w:t>
      </w:r>
      <w:r w:rsidRPr="002B4D1D">
        <w:rPr>
          <w:rFonts w:ascii="Arial" w:hAnsi="Arial" w:cs="Arial"/>
          <w:sz w:val="20"/>
          <w:szCs w:val="20"/>
        </w:rPr>
        <w:t>i bán tron</w:t>
      </w:r>
      <w:r w:rsidRPr="002B4D1D">
        <w:rPr>
          <w:rFonts w:ascii="Arial" w:hAnsi="Arial" w:cs="Arial"/>
          <w:sz w:val="20"/>
          <w:szCs w:val="20"/>
        </w:rPr>
        <w:t>g k</w:t>
      </w:r>
      <w:r w:rsidRPr="002B4D1D">
        <w:rPr>
          <w:rFonts w:ascii="Arial" w:hAnsi="Arial" w:cs="Arial"/>
          <w:sz w:val="20"/>
          <w:szCs w:val="20"/>
        </w:rPr>
        <w:t>ỳ</w:t>
      </w:r>
      <w:r w:rsidRPr="002B4D1D">
        <w:rPr>
          <w:rFonts w:ascii="Arial" w:hAnsi="Arial" w:cs="Arial"/>
          <w:sz w:val="20"/>
          <w:szCs w:val="20"/>
        </w:rPr>
        <w:t xml:space="preserve"> liên quan tr</w:t>
      </w:r>
      <w:r w:rsidRPr="002B4D1D">
        <w:rPr>
          <w:rFonts w:ascii="Arial" w:hAnsi="Arial" w:cs="Arial"/>
          <w:sz w:val="20"/>
          <w:szCs w:val="20"/>
        </w:rPr>
        <w:t>ự</w:t>
      </w:r>
      <w:r w:rsidRPr="002B4D1D">
        <w:rPr>
          <w:rFonts w:ascii="Arial" w:hAnsi="Arial" w:cs="Arial"/>
          <w:sz w:val="20"/>
          <w:szCs w:val="20"/>
        </w:rPr>
        <w:t>c ti</w:t>
      </w:r>
      <w:r w:rsidRPr="002B4D1D">
        <w:rPr>
          <w:rFonts w:ascii="Arial" w:hAnsi="Arial" w:cs="Arial"/>
          <w:sz w:val="20"/>
          <w:szCs w:val="20"/>
        </w:rPr>
        <w:t>ế</w:t>
      </w:r>
      <w:r w:rsidRPr="002B4D1D">
        <w:rPr>
          <w:rFonts w:ascii="Arial" w:hAnsi="Arial" w:cs="Arial"/>
          <w:sz w:val="20"/>
          <w:szCs w:val="20"/>
        </w:rPr>
        <w:t>p t</w:t>
      </w:r>
      <w:r w:rsidRPr="002B4D1D">
        <w:rPr>
          <w:rFonts w:ascii="Arial" w:hAnsi="Arial" w:cs="Arial"/>
          <w:sz w:val="20"/>
          <w:szCs w:val="20"/>
        </w:rPr>
        <w:t>ớ</w:t>
      </w:r>
      <w:r w:rsidRPr="002B4D1D">
        <w:rPr>
          <w:rFonts w:ascii="Arial" w:hAnsi="Arial" w:cs="Arial"/>
          <w:sz w:val="20"/>
          <w:szCs w:val="20"/>
        </w:rPr>
        <w:t>i vi</w:t>
      </w:r>
      <w:r w:rsidRPr="002B4D1D">
        <w:rPr>
          <w:rFonts w:ascii="Arial" w:hAnsi="Arial" w:cs="Arial"/>
          <w:sz w:val="20"/>
          <w:szCs w:val="20"/>
        </w:rPr>
        <w:t>ệ</w:t>
      </w:r>
      <w:r w:rsidRPr="002B4D1D">
        <w:rPr>
          <w:rFonts w:ascii="Arial" w:hAnsi="Arial" w:cs="Arial"/>
          <w:sz w:val="20"/>
          <w:szCs w:val="20"/>
        </w:rPr>
        <w:t>c mua s</w:t>
      </w:r>
      <w:r w:rsidRPr="002B4D1D">
        <w:rPr>
          <w:rFonts w:ascii="Arial" w:hAnsi="Arial" w:cs="Arial"/>
          <w:sz w:val="20"/>
          <w:szCs w:val="20"/>
        </w:rPr>
        <w:t>ắ</w:t>
      </w:r>
      <w:r w:rsidRPr="002B4D1D">
        <w:rPr>
          <w:rFonts w:ascii="Arial" w:hAnsi="Arial" w:cs="Arial"/>
          <w:sz w:val="20"/>
          <w:szCs w:val="20"/>
        </w:rPr>
        <w:t>m, đ</w:t>
      </w:r>
      <w:r w:rsidRPr="002B4D1D">
        <w:rPr>
          <w:rFonts w:ascii="Arial" w:hAnsi="Arial" w:cs="Arial"/>
          <w:sz w:val="20"/>
          <w:szCs w:val="20"/>
        </w:rPr>
        <w:t>ầ</w:t>
      </w:r>
      <w:r w:rsidRPr="002B4D1D">
        <w:rPr>
          <w:rFonts w:ascii="Arial" w:hAnsi="Arial" w:cs="Arial"/>
          <w:sz w:val="20"/>
          <w:szCs w:val="20"/>
        </w:rPr>
        <w:t>u tư XDCB (k</w:t>
      </w:r>
      <w:r w:rsidRPr="002B4D1D">
        <w:rPr>
          <w:rFonts w:ascii="Arial" w:hAnsi="Arial" w:cs="Arial"/>
          <w:sz w:val="20"/>
          <w:szCs w:val="20"/>
        </w:rPr>
        <w:t>ể</w:t>
      </w:r>
      <w:r w:rsidRPr="002B4D1D">
        <w:rPr>
          <w:rFonts w:ascii="Arial" w:hAnsi="Arial" w:cs="Arial"/>
          <w:sz w:val="20"/>
          <w:szCs w:val="20"/>
        </w:rPr>
        <w:t xml:space="preserve"> c</w:t>
      </w:r>
      <w:r w:rsidRPr="002B4D1D">
        <w:rPr>
          <w:rFonts w:ascii="Arial" w:hAnsi="Arial" w:cs="Arial"/>
          <w:sz w:val="20"/>
          <w:szCs w:val="20"/>
        </w:rPr>
        <w:t>ả</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thanh toán cho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liên quan đ</w:t>
      </w:r>
      <w:r w:rsidRPr="002B4D1D">
        <w:rPr>
          <w:rFonts w:ascii="Arial" w:hAnsi="Arial" w:cs="Arial"/>
          <w:sz w:val="20"/>
          <w:szCs w:val="20"/>
        </w:rPr>
        <w:t>ế</w:t>
      </w:r>
      <w:r w:rsidRPr="002B4D1D">
        <w:rPr>
          <w:rFonts w:ascii="Arial" w:hAnsi="Arial" w:cs="Arial"/>
          <w:sz w:val="20"/>
          <w:szCs w:val="20"/>
        </w:rPr>
        <w:t>n vi</w:t>
      </w:r>
      <w:r w:rsidRPr="002B4D1D">
        <w:rPr>
          <w:rFonts w:ascii="Arial" w:hAnsi="Arial" w:cs="Arial"/>
          <w:sz w:val="20"/>
          <w:szCs w:val="20"/>
        </w:rPr>
        <w:t>ệ</w:t>
      </w:r>
      <w:r w:rsidRPr="002B4D1D">
        <w:rPr>
          <w:rFonts w:ascii="Arial" w:hAnsi="Arial" w:cs="Arial"/>
          <w:sz w:val="20"/>
          <w:szCs w:val="20"/>
        </w:rPr>
        <w:t>c mua s</w:t>
      </w:r>
      <w:r w:rsidRPr="002B4D1D">
        <w:rPr>
          <w:rFonts w:ascii="Arial" w:hAnsi="Arial" w:cs="Arial"/>
          <w:sz w:val="20"/>
          <w:szCs w:val="20"/>
        </w:rPr>
        <w:t>ắ</w:t>
      </w:r>
      <w:r w:rsidRPr="002B4D1D">
        <w:rPr>
          <w:rFonts w:ascii="Arial" w:hAnsi="Arial" w:cs="Arial"/>
          <w:sz w:val="20"/>
          <w:szCs w:val="20"/>
        </w:rPr>
        <w:t>m, xây d</w:t>
      </w:r>
      <w:r w:rsidRPr="002B4D1D">
        <w:rPr>
          <w:rFonts w:ascii="Arial" w:hAnsi="Arial" w:cs="Arial"/>
          <w:sz w:val="20"/>
          <w:szCs w:val="20"/>
        </w:rPr>
        <w:t>ự</w:t>
      </w:r>
      <w:r w:rsidRPr="002B4D1D">
        <w:rPr>
          <w:rFonts w:ascii="Arial" w:hAnsi="Arial" w:cs="Arial"/>
          <w:sz w:val="20"/>
          <w:szCs w:val="20"/>
        </w:rPr>
        <w:t>ng TSCĐ, BĐSĐT và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mua nguyên v</w:t>
      </w:r>
      <w:r w:rsidRPr="002B4D1D">
        <w:rPr>
          <w:rFonts w:ascii="Arial" w:hAnsi="Arial" w:cs="Arial"/>
          <w:sz w:val="20"/>
          <w:szCs w:val="20"/>
        </w:rPr>
        <w:t>ậ</w:t>
      </w:r>
      <w:r w:rsidRPr="002B4D1D">
        <w:rPr>
          <w:rFonts w:ascii="Arial" w:hAnsi="Arial" w:cs="Arial"/>
          <w:sz w:val="20"/>
          <w:szCs w:val="20"/>
        </w:rPr>
        <w:t>t li</w:t>
      </w:r>
      <w:r w:rsidRPr="002B4D1D">
        <w:rPr>
          <w:rFonts w:ascii="Arial" w:hAnsi="Arial" w:cs="Arial"/>
          <w:sz w:val="20"/>
          <w:szCs w:val="20"/>
        </w:rPr>
        <w:t>ệ</w:t>
      </w:r>
      <w:r w:rsidRPr="002B4D1D">
        <w:rPr>
          <w:rFonts w:ascii="Arial" w:hAnsi="Arial" w:cs="Arial"/>
          <w:sz w:val="20"/>
          <w:szCs w:val="20"/>
        </w:rPr>
        <w:t>u, tài s</w:t>
      </w:r>
      <w:r w:rsidRPr="002B4D1D">
        <w:rPr>
          <w:rFonts w:ascii="Arial" w:hAnsi="Arial" w:cs="Arial"/>
          <w:sz w:val="20"/>
          <w:szCs w:val="20"/>
        </w:rPr>
        <w:t>ả</w:t>
      </w:r>
      <w:r w:rsidRPr="002B4D1D">
        <w:rPr>
          <w:rFonts w:ascii="Arial" w:hAnsi="Arial" w:cs="Arial"/>
          <w:sz w:val="20"/>
          <w:szCs w:val="20"/>
        </w:rPr>
        <w:t>n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chung cho c</w:t>
      </w:r>
      <w:r w:rsidRPr="002B4D1D">
        <w:rPr>
          <w:rFonts w:ascii="Arial" w:hAnsi="Arial" w:cs="Arial"/>
          <w:sz w:val="20"/>
          <w:szCs w:val="20"/>
        </w:rPr>
        <w:t>ả</w:t>
      </w:r>
      <w:r w:rsidRPr="002B4D1D">
        <w:rPr>
          <w:rFonts w:ascii="Arial" w:hAnsi="Arial" w:cs="Arial"/>
          <w:sz w:val="20"/>
          <w:szCs w:val="20"/>
        </w:rPr>
        <w:t xml:space="preserve"> m</w:t>
      </w:r>
      <w:r w:rsidRPr="002B4D1D">
        <w:rPr>
          <w:rFonts w:ascii="Arial" w:hAnsi="Arial" w:cs="Arial"/>
          <w:sz w:val="20"/>
          <w:szCs w:val="20"/>
        </w:rPr>
        <w:t>ụ</w:t>
      </w:r>
      <w:r w:rsidRPr="002B4D1D">
        <w:rPr>
          <w:rFonts w:ascii="Arial" w:hAnsi="Arial" w:cs="Arial"/>
          <w:sz w:val="20"/>
          <w:szCs w:val="20"/>
        </w:rPr>
        <w:t xml:space="preserve">c </w:t>
      </w:r>
      <w:r w:rsidRPr="002B4D1D">
        <w:rPr>
          <w:rFonts w:ascii="Arial" w:hAnsi="Arial" w:cs="Arial"/>
          <w:sz w:val="20"/>
          <w:szCs w:val="20"/>
        </w:rPr>
        <w:t>đích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 xml:space="preserve">t, kinh doanh </w:t>
      </w:r>
      <w:r w:rsidRPr="002B4D1D">
        <w:rPr>
          <w:rFonts w:ascii="Arial" w:hAnsi="Arial" w:cs="Arial"/>
          <w:sz w:val="20"/>
          <w:szCs w:val="20"/>
        </w:rPr>
        <w:lastRenderedPageBreak/>
        <w:t>và đ</w:t>
      </w:r>
      <w:r w:rsidRPr="002B4D1D">
        <w:rPr>
          <w:rFonts w:ascii="Arial" w:hAnsi="Arial" w:cs="Arial"/>
          <w:sz w:val="20"/>
          <w:szCs w:val="20"/>
        </w:rPr>
        <w:t>ầ</w:t>
      </w:r>
      <w:r w:rsidRPr="002B4D1D">
        <w:rPr>
          <w:rFonts w:ascii="Arial" w:hAnsi="Arial" w:cs="Arial"/>
          <w:sz w:val="20"/>
          <w:szCs w:val="20"/>
        </w:rPr>
        <w:t>u tư XDCB nhưng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chưa xác đ</w:t>
      </w:r>
      <w:r w:rsidRPr="002B4D1D">
        <w:rPr>
          <w:rFonts w:ascii="Arial" w:hAnsi="Arial" w:cs="Arial"/>
          <w:sz w:val="20"/>
          <w:szCs w:val="20"/>
        </w:rPr>
        <w:t>ị</w:t>
      </w:r>
      <w:r w:rsidRPr="002B4D1D">
        <w:rPr>
          <w:rFonts w:ascii="Arial" w:hAnsi="Arial" w:cs="Arial"/>
          <w:sz w:val="20"/>
          <w:szCs w:val="20"/>
        </w:rPr>
        <w:t>nh đư</w:t>
      </w:r>
      <w:r w:rsidRPr="002B4D1D">
        <w:rPr>
          <w:rFonts w:ascii="Arial" w:hAnsi="Arial" w:cs="Arial"/>
          <w:sz w:val="20"/>
          <w:szCs w:val="20"/>
        </w:rPr>
        <w:t>ợ</w:t>
      </w:r>
      <w:r w:rsidRPr="002B4D1D">
        <w:rPr>
          <w:rFonts w:ascii="Arial" w:hAnsi="Arial" w:cs="Arial"/>
          <w:sz w:val="20"/>
          <w:szCs w:val="20"/>
        </w:rPr>
        <w:t>c giá tr</w:t>
      </w:r>
      <w:r w:rsidRPr="002B4D1D">
        <w:rPr>
          <w:rFonts w:ascii="Arial" w:hAnsi="Arial" w:cs="Arial"/>
          <w:sz w:val="20"/>
          <w:szCs w:val="20"/>
        </w:rPr>
        <w:t>ị</w:t>
      </w:r>
      <w:r w:rsidRPr="002B4D1D">
        <w:rPr>
          <w:rFonts w:ascii="Arial" w:hAnsi="Arial" w:cs="Arial"/>
          <w:sz w:val="20"/>
          <w:szCs w:val="20"/>
        </w:rPr>
        <w:t xml:space="preserve"> nguyên v</w:t>
      </w:r>
      <w:r w:rsidRPr="002B4D1D">
        <w:rPr>
          <w:rFonts w:ascii="Arial" w:hAnsi="Arial" w:cs="Arial"/>
          <w:sz w:val="20"/>
          <w:szCs w:val="20"/>
        </w:rPr>
        <w:t>ậ</w:t>
      </w:r>
      <w:r w:rsidRPr="002B4D1D">
        <w:rPr>
          <w:rFonts w:ascii="Arial" w:hAnsi="Arial" w:cs="Arial"/>
          <w:sz w:val="20"/>
          <w:szCs w:val="20"/>
        </w:rPr>
        <w:t>t li</w:t>
      </w:r>
      <w:r w:rsidRPr="002B4D1D">
        <w:rPr>
          <w:rFonts w:ascii="Arial" w:hAnsi="Arial" w:cs="Arial"/>
          <w:sz w:val="20"/>
          <w:szCs w:val="20"/>
        </w:rPr>
        <w:t>ệ</w:t>
      </w:r>
      <w:r w:rsidRPr="002B4D1D">
        <w:rPr>
          <w:rFonts w:ascii="Arial" w:hAnsi="Arial" w:cs="Arial"/>
          <w:sz w:val="20"/>
          <w:szCs w:val="20"/>
        </w:rPr>
        <w:t>u, tài s</w:t>
      </w:r>
      <w:r w:rsidRPr="002B4D1D">
        <w:rPr>
          <w:rFonts w:ascii="Arial" w:hAnsi="Arial" w:cs="Arial"/>
          <w:sz w:val="20"/>
          <w:szCs w:val="20"/>
        </w:rPr>
        <w:t>ả</w:t>
      </w:r>
      <w:r w:rsidRPr="002B4D1D">
        <w:rPr>
          <w:rFonts w:ascii="Arial" w:hAnsi="Arial" w:cs="Arial"/>
          <w:sz w:val="20"/>
          <w:szCs w:val="20"/>
        </w:rPr>
        <w:t>n s</w:t>
      </w:r>
      <w:r w:rsidRPr="002B4D1D">
        <w:rPr>
          <w:rFonts w:ascii="Arial" w:hAnsi="Arial" w:cs="Arial"/>
          <w:sz w:val="20"/>
          <w:szCs w:val="20"/>
        </w:rPr>
        <w:t>ẽ</w:t>
      </w:r>
      <w:r w:rsidRPr="002B4D1D">
        <w:rPr>
          <w:rFonts w:ascii="Arial" w:hAnsi="Arial" w:cs="Arial"/>
          <w:sz w:val="20"/>
          <w:szCs w:val="20"/>
        </w:rPr>
        <w:t xml:space="preserve">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cho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XDCB hay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kinh doanh thì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tr</w:t>
      </w:r>
      <w:r w:rsidRPr="002B4D1D">
        <w:rPr>
          <w:rFonts w:ascii="Arial" w:hAnsi="Arial" w:cs="Arial"/>
          <w:sz w:val="20"/>
          <w:szCs w:val="20"/>
        </w:rPr>
        <w:t>ả</w:t>
      </w:r>
      <w:r w:rsidRPr="002B4D1D">
        <w:rPr>
          <w:rFonts w:ascii="Arial" w:hAnsi="Arial" w:cs="Arial"/>
          <w:sz w:val="20"/>
          <w:szCs w:val="20"/>
        </w:rPr>
        <w:t xml:space="preserve"> không ph</w:t>
      </w:r>
      <w:r w:rsidRPr="002B4D1D">
        <w:rPr>
          <w:rFonts w:ascii="Arial" w:hAnsi="Arial" w:cs="Arial"/>
          <w:sz w:val="20"/>
          <w:szCs w:val="20"/>
        </w:rPr>
        <w:t>ả</w:t>
      </w:r>
      <w:r w:rsidRPr="002B4D1D">
        <w:rPr>
          <w:rFonts w:ascii="Arial" w:hAnsi="Arial" w:cs="Arial"/>
          <w:sz w:val="20"/>
          <w:szCs w:val="20"/>
        </w:rPr>
        <w:t>n ánh vào ch</w:t>
      </w:r>
      <w:r w:rsidRPr="002B4D1D">
        <w:rPr>
          <w:rFonts w:ascii="Arial" w:hAnsi="Arial" w:cs="Arial"/>
          <w:sz w:val="20"/>
          <w:szCs w:val="20"/>
        </w:rPr>
        <w:t>ỉ</w:t>
      </w:r>
      <w:r w:rsidRPr="002B4D1D">
        <w:rPr>
          <w:rFonts w:ascii="Arial" w:hAnsi="Arial" w:cs="Arial"/>
          <w:sz w:val="20"/>
          <w:szCs w:val="20"/>
        </w:rPr>
        <w:t xml:space="preserve"> tiêu này mà ph</w:t>
      </w:r>
      <w:r w:rsidRPr="002B4D1D">
        <w:rPr>
          <w:rFonts w:ascii="Arial" w:hAnsi="Arial" w:cs="Arial"/>
          <w:sz w:val="20"/>
          <w:szCs w:val="20"/>
        </w:rPr>
        <w:t>ả</w:t>
      </w:r>
      <w:r w:rsidRPr="002B4D1D">
        <w:rPr>
          <w:rFonts w:ascii="Arial" w:hAnsi="Arial" w:cs="Arial"/>
          <w:sz w:val="20"/>
          <w:szCs w:val="20"/>
        </w:rPr>
        <w:t xml:space="preserve">n ánh </w:t>
      </w:r>
      <w:r w:rsidRPr="002B4D1D">
        <w:rPr>
          <w:rFonts w:ascii="Arial" w:hAnsi="Arial" w:cs="Arial"/>
          <w:sz w:val="20"/>
          <w:szCs w:val="20"/>
        </w:rPr>
        <w:t>ở</w:t>
      </w:r>
      <w:r w:rsidRPr="002B4D1D">
        <w:rPr>
          <w:rFonts w:ascii="Arial" w:hAnsi="Arial" w:cs="Arial"/>
          <w:sz w:val="20"/>
          <w:szCs w:val="20"/>
        </w:rPr>
        <w:t xml:space="preserve">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w:t>
      </w:r>
    </w:p>
    <w:p w14:paraId="66DC2F6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28141C8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chi mua s</w:t>
      </w:r>
      <w:r w:rsidRPr="002B4D1D">
        <w:rPr>
          <w:rFonts w:ascii="Arial" w:hAnsi="Arial" w:cs="Arial"/>
          <w:sz w:val="20"/>
          <w:szCs w:val="20"/>
        </w:rPr>
        <w:t>ắ</w:t>
      </w:r>
      <w:r w:rsidRPr="002B4D1D">
        <w:rPr>
          <w:rFonts w:ascii="Arial" w:hAnsi="Arial" w:cs="Arial"/>
          <w:sz w:val="20"/>
          <w:szCs w:val="20"/>
        </w:rPr>
        <w:t>m, xây d</w:t>
      </w:r>
      <w:r w:rsidRPr="002B4D1D">
        <w:rPr>
          <w:rFonts w:ascii="Arial" w:hAnsi="Arial" w:cs="Arial"/>
          <w:sz w:val="20"/>
          <w:szCs w:val="20"/>
        </w:rPr>
        <w:t>ự</w:t>
      </w:r>
      <w:r w:rsidRPr="002B4D1D">
        <w:rPr>
          <w:rFonts w:ascii="Arial" w:hAnsi="Arial" w:cs="Arial"/>
          <w:sz w:val="20"/>
          <w:szCs w:val="20"/>
        </w:rPr>
        <w:t>ng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269715C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nh</w:t>
      </w:r>
      <w:r w:rsidRPr="002B4D1D">
        <w:rPr>
          <w:rFonts w:ascii="Arial" w:hAnsi="Arial" w:cs="Arial"/>
          <w:sz w:val="20"/>
          <w:szCs w:val="20"/>
        </w:rPr>
        <w:t>ậ</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thuê tài chính, giá tr</w:t>
      </w:r>
      <w:r w:rsidRPr="002B4D1D">
        <w:rPr>
          <w:rFonts w:ascii="Arial" w:hAnsi="Arial" w:cs="Arial"/>
          <w:sz w:val="20"/>
          <w:szCs w:val="20"/>
        </w:rPr>
        <w:t>ị</w:t>
      </w:r>
      <w:r w:rsidRPr="002B4D1D">
        <w:rPr>
          <w:rFonts w:ascii="Arial" w:hAnsi="Arial" w:cs="Arial"/>
          <w:sz w:val="20"/>
          <w:szCs w:val="20"/>
        </w:rPr>
        <w:t xml:space="preserve">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k</w:t>
      </w:r>
      <w:r w:rsidRPr="002B4D1D">
        <w:rPr>
          <w:rFonts w:ascii="Arial" w:hAnsi="Arial" w:cs="Arial"/>
          <w:sz w:val="20"/>
          <w:szCs w:val="20"/>
        </w:rPr>
        <w:t>hác dùng đ</w:t>
      </w:r>
      <w:r w:rsidRPr="002B4D1D">
        <w:rPr>
          <w:rFonts w:ascii="Arial" w:hAnsi="Arial" w:cs="Arial"/>
          <w:sz w:val="20"/>
          <w:szCs w:val="20"/>
        </w:rPr>
        <w:t>ể</w:t>
      </w:r>
      <w:r w:rsidRPr="002B4D1D">
        <w:rPr>
          <w:rFonts w:ascii="Arial" w:hAnsi="Arial" w:cs="Arial"/>
          <w:sz w:val="20"/>
          <w:szCs w:val="20"/>
        </w:rPr>
        <w:t xml:space="preserve"> thanh toán khi mua s</w:t>
      </w:r>
      <w:r w:rsidRPr="002B4D1D">
        <w:rPr>
          <w:rFonts w:ascii="Arial" w:hAnsi="Arial" w:cs="Arial"/>
          <w:sz w:val="20"/>
          <w:szCs w:val="20"/>
        </w:rPr>
        <w:t>ắ</w:t>
      </w:r>
      <w:r w:rsidRPr="002B4D1D">
        <w:rPr>
          <w:rFonts w:ascii="Arial" w:hAnsi="Arial" w:cs="Arial"/>
          <w:sz w:val="20"/>
          <w:szCs w:val="20"/>
        </w:rPr>
        <w:t>m TSCĐ, BĐSĐT, XDCB ho</w:t>
      </w:r>
      <w:r w:rsidRPr="002B4D1D">
        <w:rPr>
          <w:rFonts w:ascii="Arial" w:hAnsi="Arial" w:cs="Arial"/>
          <w:sz w:val="20"/>
          <w:szCs w:val="20"/>
        </w:rPr>
        <w:t>ặ</w:t>
      </w:r>
      <w:r w:rsidRPr="002B4D1D">
        <w:rPr>
          <w:rFonts w:ascii="Arial" w:hAnsi="Arial" w:cs="Arial"/>
          <w:sz w:val="20"/>
          <w:szCs w:val="20"/>
        </w:rPr>
        <w:t>c giá tr</w:t>
      </w:r>
      <w:r w:rsidRPr="002B4D1D">
        <w:rPr>
          <w:rFonts w:ascii="Arial" w:hAnsi="Arial" w:cs="Arial"/>
          <w:sz w:val="20"/>
          <w:szCs w:val="20"/>
        </w:rPr>
        <w:t>ị</w:t>
      </w:r>
      <w:r w:rsidRPr="002B4D1D">
        <w:rPr>
          <w:rFonts w:ascii="Arial" w:hAnsi="Arial" w:cs="Arial"/>
          <w:sz w:val="20"/>
          <w:szCs w:val="20"/>
        </w:rPr>
        <w:t xml:space="preserve"> TSCĐ, BĐSĐT, XDCB tăng trong k</w:t>
      </w:r>
      <w:r w:rsidRPr="002B4D1D">
        <w:rPr>
          <w:rFonts w:ascii="Arial" w:hAnsi="Arial" w:cs="Arial"/>
          <w:sz w:val="20"/>
          <w:szCs w:val="20"/>
        </w:rPr>
        <w:t>ỳ</w:t>
      </w:r>
      <w:r w:rsidRPr="002B4D1D">
        <w:rPr>
          <w:rFonts w:ascii="Arial" w:hAnsi="Arial" w:cs="Arial"/>
          <w:sz w:val="20"/>
          <w:szCs w:val="20"/>
        </w:rPr>
        <w:t xml:space="preserve"> nhưng chưa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ả</w:t>
      </w:r>
      <w:r w:rsidRPr="002B4D1D">
        <w:rPr>
          <w:rFonts w:ascii="Arial" w:hAnsi="Arial" w:cs="Arial"/>
          <w:sz w:val="20"/>
          <w:szCs w:val="20"/>
        </w:rPr>
        <w:t xml:space="preserve">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w:t>
      </w:r>
    </w:p>
    <w:p w14:paraId="0D2C1A2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Giá tr</w:t>
      </w:r>
      <w:r w:rsidRPr="002B4D1D">
        <w:rPr>
          <w:rFonts w:ascii="Arial" w:hAnsi="Arial" w:cs="Arial"/>
          <w:sz w:val="20"/>
          <w:szCs w:val="20"/>
        </w:rPr>
        <w:t>ị</w:t>
      </w:r>
      <w:r w:rsidRPr="002B4D1D">
        <w:rPr>
          <w:rFonts w:ascii="Arial" w:hAnsi="Arial" w:cs="Arial"/>
          <w:sz w:val="20"/>
          <w:szCs w:val="20"/>
        </w:rPr>
        <w:t xml:space="preserve"> TSCĐ, BĐSĐT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đư</w:t>
      </w:r>
      <w:r w:rsidRPr="002B4D1D">
        <w:rPr>
          <w:rFonts w:ascii="Arial" w:hAnsi="Arial" w:cs="Arial"/>
          <w:sz w:val="20"/>
          <w:szCs w:val="20"/>
        </w:rPr>
        <w:t>ợ</w:t>
      </w:r>
      <w:r w:rsidRPr="002B4D1D">
        <w:rPr>
          <w:rFonts w:ascii="Arial" w:hAnsi="Arial" w:cs="Arial"/>
          <w:sz w:val="20"/>
          <w:szCs w:val="20"/>
        </w:rPr>
        <w:t>c mua nhưng chưa thanh toán trong k</w:t>
      </w:r>
      <w:r w:rsidRPr="002B4D1D">
        <w:rPr>
          <w:rFonts w:ascii="Arial" w:hAnsi="Arial" w:cs="Arial"/>
          <w:sz w:val="20"/>
          <w:szCs w:val="20"/>
        </w:rPr>
        <w:t>ỳ</w:t>
      </w:r>
      <w:r w:rsidRPr="002B4D1D">
        <w:rPr>
          <w:rFonts w:ascii="Arial" w:hAnsi="Arial" w:cs="Arial"/>
          <w:sz w:val="20"/>
          <w:szCs w:val="20"/>
        </w:rPr>
        <w:t>;</w:t>
      </w:r>
    </w:p>
    <w:p w14:paraId="6FF3812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chi cho các đơn v</w:t>
      </w:r>
      <w:r w:rsidRPr="002B4D1D">
        <w:rPr>
          <w:rFonts w:ascii="Arial" w:hAnsi="Arial" w:cs="Arial"/>
          <w:sz w:val="20"/>
          <w:szCs w:val="20"/>
        </w:rPr>
        <w:t>ị</w:t>
      </w:r>
      <w:r w:rsidRPr="002B4D1D">
        <w:rPr>
          <w:rFonts w:ascii="Arial" w:hAnsi="Arial" w:cs="Arial"/>
          <w:sz w:val="20"/>
          <w:szCs w:val="20"/>
        </w:rPr>
        <w:t xml:space="preserve"> tron</w:t>
      </w:r>
      <w:r w:rsidRPr="002B4D1D">
        <w:rPr>
          <w:rFonts w:ascii="Arial" w:hAnsi="Arial" w:cs="Arial"/>
          <w:sz w:val="20"/>
          <w:szCs w:val="20"/>
        </w:rPr>
        <w:t>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đ</w:t>
      </w:r>
      <w:r w:rsidRPr="002B4D1D">
        <w:rPr>
          <w:rFonts w:ascii="Arial" w:hAnsi="Arial" w:cs="Arial"/>
          <w:sz w:val="20"/>
          <w:szCs w:val="20"/>
        </w:rPr>
        <w:t>ể</w:t>
      </w:r>
      <w:r w:rsidRPr="002B4D1D">
        <w:rPr>
          <w:rFonts w:ascii="Arial" w:hAnsi="Arial" w:cs="Arial"/>
          <w:sz w:val="20"/>
          <w:szCs w:val="20"/>
        </w:rPr>
        <w:t xml:space="preserve"> mua s</w:t>
      </w:r>
      <w:r w:rsidRPr="002B4D1D">
        <w:rPr>
          <w:rFonts w:ascii="Arial" w:hAnsi="Arial" w:cs="Arial"/>
          <w:sz w:val="20"/>
          <w:szCs w:val="20"/>
        </w:rPr>
        <w:t>ắ</w:t>
      </w:r>
      <w:r w:rsidRPr="002B4D1D">
        <w:rPr>
          <w:rFonts w:ascii="Arial" w:hAnsi="Arial" w:cs="Arial"/>
          <w:sz w:val="20"/>
          <w:szCs w:val="20"/>
        </w:rPr>
        <w:t>m, xây d</w:t>
      </w:r>
      <w:r w:rsidRPr="002B4D1D">
        <w:rPr>
          <w:rFonts w:ascii="Arial" w:hAnsi="Arial" w:cs="Arial"/>
          <w:sz w:val="20"/>
          <w:szCs w:val="20"/>
        </w:rPr>
        <w:t>ự</w:t>
      </w:r>
      <w:r w:rsidRPr="002B4D1D">
        <w:rPr>
          <w:rFonts w:ascii="Arial" w:hAnsi="Arial" w:cs="Arial"/>
          <w:sz w:val="20"/>
          <w:szCs w:val="20"/>
        </w:rPr>
        <w:t>ng TSCĐ, BĐSĐT trong k</w:t>
      </w:r>
      <w:r w:rsidRPr="002B4D1D">
        <w:rPr>
          <w:rFonts w:ascii="Arial" w:hAnsi="Arial" w:cs="Arial"/>
          <w:sz w:val="20"/>
          <w:szCs w:val="20"/>
        </w:rPr>
        <w:t>ỳ</w:t>
      </w:r>
      <w:r w:rsidRPr="002B4D1D">
        <w:rPr>
          <w:rFonts w:ascii="Arial" w:hAnsi="Arial" w:cs="Arial"/>
          <w:sz w:val="20"/>
          <w:szCs w:val="20"/>
        </w:rPr>
        <w:t>;</w:t>
      </w:r>
    </w:p>
    <w:p w14:paraId="6BAFEB6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56E7781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08F796F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w:t>
      </w:r>
    </w:p>
    <w:p w14:paraId="1D67AF4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w:t>
      </w:r>
      <w:r w:rsidRPr="002B4D1D">
        <w:rPr>
          <w:rFonts w:ascii="Arial" w:hAnsi="Arial" w:cs="Arial"/>
          <w:sz w:val="20"/>
          <w:szCs w:val="20"/>
        </w:rPr>
        <w:t>ông ty con v</w:t>
      </w:r>
      <w:r w:rsidRPr="002B4D1D">
        <w:rPr>
          <w:rFonts w:ascii="Arial" w:hAnsi="Arial" w:cs="Arial"/>
          <w:sz w:val="20"/>
          <w:szCs w:val="20"/>
        </w:rPr>
        <w:t>ề</w:t>
      </w:r>
      <w:r w:rsidRPr="002B4D1D">
        <w:rPr>
          <w:rFonts w:ascii="Arial" w:hAnsi="Arial" w:cs="Arial"/>
          <w:sz w:val="20"/>
          <w:szCs w:val="20"/>
        </w:rPr>
        <w:t xml:space="preserve"> tình hình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hàng t</w:t>
      </w:r>
      <w:r w:rsidRPr="002B4D1D">
        <w:rPr>
          <w:rFonts w:ascii="Arial" w:hAnsi="Arial" w:cs="Arial"/>
          <w:sz w:val="20"/>
          <w:szCs w:val="20"/>
        </w:rPr>
        <w:t>ồ</w:t>
      </w:r>
      <w:r w:rsidRPr="002B4D1D">
        <w:rPr>
          <w:rFonts w:ascii="Arial" w:hAnsi="Arial" w:cs="Arial"/>
          <w:sz w:val="20"/>
          <w:szCs w:val="20"/>
        </w:rPr>
        <w:t>n kho cho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xây d</w:t>
      </w:r>
      <w:r w:rsidRPr="002B4D1D">
        <w:rPr>
          <w:rFonts w:ascii="Arial" w:hAnsi="Arial" w:cs="Arial"/>
          <w:sz w:val="20"/>
          <w:szCs w:val="20"/>
        </w:rPr>
        <w:t>ự</w:t>
      </w:r>
      <w:r w:rsidRPr="002B4D1D">
        <w:rPr>
          <w:rFonts w:ascii="Arial" w:hAnsi="Arial" w:cs="Arial"/>
          <w:sz w:val="20"/>
          <w:szCs w:val="20"/>
        </w:rPr>
        <w:t>ng TSCĐ, BĐSĐT k</w:t>
      </w:r>
      <w:r w:rsidRPr="002B4D1D">
        <w:rPr>
          <w:rFonts w:ascii="Arial" w:hAnsi="Arial" w:cs="Arial"/>
          <w:sz w:val="20"/>
          <w:szCs w:val="20"/>
        </w:rPr>
        <w:t>ỳ</w:t>
      </w:r>
      <w:r w:rsidRPr="002B4D1D">
        <w:rPr>
          <w:rFonts w:ascii="Arial" w:hAnsi="Arial" w:cs="Arial"/>
          <w:sz w:val="20"/>
          <w:szCs w:val="20"/>
        </w:rPr>
        <w:t xml:space="preserve"> báo cáo;</w:t>
      </w:r>
    </w:p>
    <w:p w14:paraId="2DBB914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đ</w:t>
      </w:r>
      <w:r w:rsidRPr="002B4D1D">
        <w:rPr>
          <w:rFonts w:ascii="Arial" w:hAnsi="Arial" w:cs="Arial"/>
          <w:sz w:val="20"/>
          <w:szCs w:val="20"/>
        </w:rPr>
        <w:t>ầ</w:t>
      </w:r>
      <w:r w:rsidRPr="002B4D1D">
        <w:rPr>
          <w:rFonts w:ascii="Arial" w:hAnsi="Arial" w:cs="Arial"/>
          <w:sz w:val="20"/>
          <w:szCs w:val="20"/>
        </w:rPr>
        <w:t>u tư, xây d</w:t>
      </w:r>
      <w:r w:rsidRPr="002B4D1D">
        <w:rPr>
          <w:rFonts w:ascii="Arial" w:hAnsi="Arial" w:cs="Arial"/>
          <w:sz w:val="20"/>
          <w:szCs w:val="20"/>
        </w:rPr>
        <w:t>ự</w:t>
      </w:r>
      <w:r w:rsidRPr="002B4D1D">
        <w:rPr>
          <w:rFonts w:ascii="Arial" w:hAnsi="Arial" w:cs="Arial"/>
          <w:sz w:val="20"/>
          <w:szCs w:val="20"/>
        </w:rPr>
        <w:t>ng và mua s</w:t>
      </w:r>
      <w:r w:rsidRPr="002B4D1D">
        <w:rPr>
          <w:rFonts w:ascii="Arial" w:hAnsi="Arial" w:cs="Arial"/>
          <w:sz w:val="20"/>
          <w:szCs w:val="20"/>
        </w:rPr>
        <w:t>ắ</w:t>
      </w:r>
      <w:r w:rsidRPr="002B4D1D">
        <w:rPr>
          <w:rFonts w:ascii="Arial" w:hAnsi="Arial" w:cs="Arial"/>
          <w:sz w:val="20"/>
          <w:szCs w:val="20"/>
        </w:rPr>
        <w:t>m TSCĐ, BĐSĐT và các tài s</w:t>
      </w:r>
      <w:r w:rsidRPr="002B4D1D">
        <w:rPr>
          <w:rFonts w:ascii="Arial" w:hAnsi="Arial" w:cs="Arial"/>
          <w:sz w:val="20"/>
          <w:szCs w:val="20"/>
        </w:rPr>
        <w:t>ả</w:t>
      </w:r>
      <w:r w:rsidRPr="002B4D1D">
        <w:rPr>
          <w:rFonts w:ascii="Arial" w:hAnsi="Arial" w:cs="Arial"/>
          <w:sz w:val="20"/>
          <w:szCs w:val="20"/>
        </w:rPr>
        <w:t>n khác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trong k</w:t>
      </w:r>
      <w:r w:rsidRPr="002B4D1D">
        <w:rPr>
          <w:rFonts w:ascii="Arial" w:hAnsi="Arial" w:cs="Arial"/>
          <w:sz w:val="20"/>
          <w:szCs w:val="20"/>
        </w:rPr>
        <w:t>ỳ</w:t>
      </w:r>
      <w:r w:rsidRPr="002B4D1D">
        <w:rPr>
          <w:rFonts w:ascii="Arial" w:hAnsi="Arial" w:cs="Arial"/>
          <w:sz w:val="20"/>
          <w:szCs w:val="20"/>
        </w:rPr>
        <w:t>.</w:t>
      </w:r>
    </w:p>
    <w:p w14:paraId="0FC0446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 xml:space="preserve">ng </w:t>
      </w:r>
      <w:r w:rsidRPr="002B4D1D">
        <w:rPr>
          <w:rFonts w:ascii="Arial" w:hAnsi="Arial" w:cs="Arial"/>
          <w:sz w:val="20"/>
          <w:szCs w:val="20"/>
        </w:rPr>
        <w:t>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cu</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ỳ</w:t>
      </w:r>
      <w:r w:rsidRPr="002B4D1D">
        <w:rPr>
          <w:rFonts w:ascii="Arial" w:hAnsi="Arial" w:cs="Arial"/>
          <w:sz w:val="20"/>
          <w:szCs w:val="20"/>
        </w:rPr>
        <w:t xml:space="preserve"> tr</w:t>
      </w:r>
      <w:r w:rsidRPr="002B4D1D">
        <w:rPr>
          <w:rFonts w:ascii="Arial" w:hAnsi="Arial" w:cs="Arial"/>
          <w:sz w:val="20"/>
          <w:szCs w:val="20"/>
        </w:rPr>
        <w:t>ừ</w:t>
      </w:r>
      <w:r w:rsidRPr="002B4D1D">
        <w:rPr>
          <w:rFonts w:ascii="Arial" w:hAnsi="Arial" w:cs="Arial"/>
          <w:sz w:val="20"/>
          <w:szCs w:val="20"/>
        </w:rPr>
        <w:t xml:space="preserve"> đi (-)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đ</w:t>
      </w:r>
      <w:r w:rsidRPr="002B4D1D">
        <w:rPr>
          <w:rFonts w:ascii="Arial" w:hAnsi="Arial" w:cs="Arial"/>
          <w:sz w:val="20"/>
          <w:szCs w:val="20"/>
        </w:rPr>
        <w:t>ầ</w:t>
      </w:r>
      <w:r w:rsidRPr="002B4D1D">
        <w:rPr>
          <w:rFonts w:ascii="Arial" w:hAnsi="Arial" w:cs="Arial"/>
          <w:sz w:val="20"/>
          <w:szCs w:val="20"/>
        </w:rPr>
        <w:t>u k</w:t>
      </w:r>
      <w:r w:rsidRPr="002B4D1D">
        <w:rPr>
          <w:rFonts w:ascii="Arial" w:hAnsi="Arial" w:cs="Arial"/>
          <w:sz w:val="20"/>
          <w:szCs w:val="20"/>
        </w:rPr>
        <w:t>ỳ</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các ch</w:t>
      </w:r>
      <w:r w:rsidRPr="002B4D1D">
        <w:rPr>
          <w:rFonts w:ascii="Arial" w:hAnsi="Arial" w:cs="Arial"/>
          <w:sz w:val="20"/>
          <w:szCs w:val="20"/>
        </w:rPr>
        <w:t>ỉ</w:t>
      </w:r>
      <w:r w:rsidRPr="002B4D1D">
        <w:rPr>
          <w:rFonts w:ascii="Arial" w:hAnsi="Arial" w:cs="Arial"/>
          <w:sz w:val="20"/>
          <w:szCs w:val="20"/>
        </w:rPr>
        <w:t xml:space="preserve"> tiêu liên quan đ</w:t>
      </w:r>
      <w:r w:rsidRPr="002B4D1D">
        <w:rPr>
          <w:rFonts w:ascii="Arial" w:hAnsi="Arial" w:cs="Arial"/>
          <w:sz w:val="20"/>
          <w:szCs w:val="20"/>
        </w:rPr>
        <w:t>ế</w:t>
      </w:r>
      <w:r w:rsidRPr="002B4D1D">
        <w:rPr>
          <w:rFonts w:ascii="Arial" w:hAnsi="Arial" w:cs="Arial"/>
          <w:sz w:val="20"/>
          <w:szCs w:val="20"/>
        </w:rPr>
        <w:t>n TSCĐ, BĐSĐT và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trong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 sau đó:</w:t>
      </w:r>
    </w:p>
    <w:p w14:paraId="5E0C07F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giá tr</w:t>
      </w:r>
      <w:r w:rsidRPr="002B4D1D">
        <w:rPr>
          <w:rFonts w:ascii="Arial" w:hAnsi="Arial" w:cs="Arial"/>
          <w:sz w:val="20"/>
          <w:szCs w:val="20"/>
        </w:rPr>
        <w:t>ị</w:t>
      </w:r>
      <w:r w:rsidRPr="002B4D1D">
        <w:rPr>
          <w:rFonts w:ascii="Arial" w:hAnsi="Arial" w:cs="Arial"/>
          <w:sz w:val="20"/>
          <w:szCs w:val="20"/>
        </w:rPr>
        <w:t xml:space="preserve">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w:t>
      </w:r>
      <w:r w:rsidRPr="002B4D1D">
        <w:rPr>
          <w:rFonts w:ascii="Arial" w:hAnsi="Arial" w:cs="Arial"/>
          <w:sz w:val="20"/>
          <w:szCs w:val="20"/>
        </w:rPr>
        <w:t>nhưng chưa thanh toán ho</w:t>
      </w:r>
      <w:r w:rsidRPr="002B4D1D">
        <w:rPr>
          <w:rFonts w:ascii="Arial" w:hAnsi="Arial" w:cs="Arial"/>
          <w:sz w:val="20"/>
          <w:szCs w:val="20"/>
        </w:rPr>
        <w:t>ặ</w:t>
      </w:r>
      <w:r w:rsidRPr="002B4D1D">
        <w:rPr>
          <w:rFonts w:ascii="Arial" w:hAnsi="Arial" w:cs="Arial"/>
          <w:sz w:val="20"/>
          <w:szCs w:val="20"/>
        </w:rPr>
        <w:t>c đã thanh toán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0E99861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giá tr</w:t>
      </w:r>
      <w:r w:rsidRPr="002B4D1D">
        <w:rPr>
          <w:rFonts w:ascii="Arial" w:hAnsi="Arial" w:cs="Arial"/>
          <w:sz w:val="20"/>
          <w:szCs w:val="20"/>
        </w:rPr>
        <w:t>ị</w:t>
      </w:r>
      <w:r w:rsidRPr="002B4D1D">
        <w:rPr>
          <w:rFonts w:ascii="Arial" w:hAnsi="Arial" w:cs="Arial"/>
          <w:sz w:val="20"/>
          <w:szCs w:val="20"/>
        </w:rPr>
        <w:t xml:space="preserve"> TSCĐ, BĐSĐT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gi</w:t>
      </w:r>
      <w:r w:rsidRPr="002B4D1D">
        <w:rPr>
          <w:rFonts w:ascii="Arial" w:hAnsi="Arial" w:cs="Arial"/>
          <w:sz w:val="20"/>
          <w:szCs w:val="20"/>
        </w:rPr>
        <w:t>ả</w:t>
      </w:r>
      <w:r w:rsidRPr="002B4D1D">
        <w:rPr>
          <w:rFonts w:ascii="Arial" w:hAnsi="Arial" w:cs="Arial"/>
          <w:sz w:val="20"/>
          <w:szCs w:val="20"/>
        </w:rPr>
        <w:t>m do thanh lý, như</w:t>
      </w:r>
      <w:r w:rsidRPr="002B4D1D">
        <w:rPr>
          <w:rFonts w:ascii="Arial" w:hAnsi="Arial" w:cs="Arial"/>
          <w:sz w:val="20"/>
          <w:szCs w:val="20"/>
        </w:rPr>
        <w:t>ợ</w:t>
      </w:r>
      <w:r w:rsidRPr="002B4D1D">
        <w:rPr>
          <w:rFonts w:ascii="Arial" w:hAnsi="Arial" w:cs="Arial"/>
          <w:sz w:val="20"/>
          <w:szCs w:val="20"/>
        </w:rPr>
        <w:t>ng bán trong k</w:t>
      </w:r>
      <w:r w:rsidRPr="002B4D1D">
        <w:rPr>
          <w:rFonts w:ascii="Arial" w:hAnsi="Arial" w:cs="Arial"/>
          <w:sz w:val="20"/>
          <w:szCs w:val="20"/>
        </w:rPr>
        <w:t>ỳ</w:t>
      </w:r>
      <w:r w:rsidRPr="002B4D1D">
        <w:rPr>
          <w:rFonts w:ascii="Arial" w:hAnsi="Arial" w:cs="Arial"/>
          <w:sz w:val="20"/>
          <w:szCs w:val="20"/>
        </w:rPr>
        <w:t>;</w:t>
      </w:r>
    </w:p>
    <w:p w14:paraId="32B8E1A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cho ngư</w:t>
      </w:r>
      <w:r w:rsidRPr="002B4D1D">
        <w:rPr>
          <w:rFonts w:ascii="Arial" w:hAnsi="Arial" w:cs="Arial"/>
          <w:sz w:val="20"/>
          <w:szCs w:val="20"/>
        </w:rPr>
        <w:t>ờ</w:t>
      </w:r>
      <w:r w:rsidRPr="002B4D1D">
        <w:rPr>
          <w:rFonts w:ascii="Arial" w:hAnsi="Arial" w:cs="Arial"/>
          <w:sz w:val="20"/>
          <w:szCs w:val="20"/>
        </w:rPr>
        <w:t>i bán ho</w:t>
      </w:r>
      <w:r w:rsidRPr="002B4D1D">
        <w:rPr>
          <w:rFonts w:ascii="Arial" w:hAnsi="Arial" w:cs="Arial"/>
          <w:sz w:val="20"/>
          <w:szCs w:val="20"/>
        </w:rPr>
        <w:t>ặ</w:t>
      </w:r>
      <w:r w:rsidRPr="002B4D1D">
        <w:rPr>
          <w:rFonts w:ascii="Arial" w:hAnsi="Arial" w:cs="Arial"/>
          <w:sz w:val="20"/>
          <w:szCs w:val="20"/>
        </w:rPr>
        <w:t>c ti</w:t>
      </w:r>
      <w:r w:rsidRPr="002B4D1D">
        <w:rPr>
          <w:rFonts w:ascii="Arial" w:hAnsi="Arial" w:cs="Arial"/>
          <w:sz w:val="20"/>
          <w:szCs w:val="20"/>
        </w:rPr>
        <w:t>ề</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liên quan đ</w:t>
      </w:r>
      <w:r w:rsidRPr="002B4D1D">
        <w:rPr>
          <w:rFonts w:ascii="Arial" w:hAnsi="Arial" w:cs="Arial"/>
          <w:sz w:val="20"/>
          <w:szCs w:val="20"/>
        </w:rPr>
        <w:t>ế</w:t>
      </w:r>
      <w:r w:rsidRPr="002B4D1D">
        <w:rPr>
          <w:rFonts w:ascii="Arial" w:hAnsi="Arial" w:cs="Arial"/>
          <w:sz w:val="20"/>
          <w:szCs w:val="20"/>
        </w:rPr>
        <w:t>n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 xml:space="preserve">u </w:t>
      </w:r>
      <w:r w:rsidRPr="002B4D1D">
        <w:rPr>
          <w:rFonts w:ascii="Arial" w:hAnsi="Arial" w:cs="Arial"/>
          <w:sz w:val="20"/>
          <w:szCs w:val="20"/>
        </w:rPr>
        <w:t>tư mua s</w:t>
      </w:r>
      <w:r w:rsidRPr="002B4D1D">
        <w:rPr>
          <w:rFonts w:ascii="Arial" w:hAnsi="Arial" w:cs="Arial"/>
          <w:sz w:val="20"/>
          <w:szCs w:val="20"/>
        </w:rPr>
        <w:t>ắ</w:t>
      </w:r>
      <w:r w:rsidRPr="002B4D1D">
        <w:rPr>
          <w:rFonts w:ascii="Arial" w:hAnsi="Arial" w:cs="Arial"/>
          <w:sz w:val="20"/>
          <w:szCs w:val="20"/>
        </w:rPr>
        <w:t>m TSCĐ, BĐSĐT, XDCB;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đã chi đ</w:t>
      </w:r>
      <w:r w:rsidRPr="002B4D1D">
        <w:rPr>
          <w:rFonts w:ascii="Arial" w:hAnsi="Arial" w:cs="Arial"/>
          <w:sz w:val="20"/>
          <w:szCs w:val="20"/>
        </w:rPr>
        <w:t>ể</w:t>
      </w:r>
      <w:r w:rsidRPr="002B4D1D">
        <w:rPr>
          <w:rFonts w:ascii="Arial" w:hAnsi="Arial" w:cs="Arial"/>
          <w:sz w:val="20"/>
          <w:szCs w:val="20"/>
        </w:rPr>
        <w:t xml:space="preserve"> mua nguyên v</w:t>
      </w:r>
      <w:r w:rsidRPr="002B4D1D">
        <w:rPr>
          <w:rFonts w:ascii="Arial" w:hAnsi="Arial" w:cs="Arial"/>
          <w:sz w:val="20"/>
          <w:szCs w:val="20"/>
        </w:rPr>
        <w:t>ậ</w:t>
      </w:r>
      <w:r w:rsidRPr="002B4D1D">
        <w:rPr>
          <w:rFonts w:ascii="Arial" w:hAnsi="Arial" w:cs="Arial"/>
          <w:sz w:val="20"/>
          <w:szCs w:val="20"/>
        </w:rPr>
        <w:t>t li</w:t>
      </w:r>
      <w:r w:rsidRPr="002B4D1D">
        <w:rPr>
          <w:rFonts w:ascii="Arial" w:hAnsi="Arial" w:cs="Arial"/>
          <w:sz w:val="20"/>
          <w:szCs w:val="20"/>
        </w:rPr>
        <w:t>ệ</w:t>
      </w:r>
      <w:r w:rsidRPr="002B4D1D">
        <w:rPr>
          <w:rFonts w:ascii="Arial" w:hAnsi="Arial" w:cs="Arial"/>
          <w:sz w:val="20"/>
          <w:szCs w:val="20"/>
        </w:rPr>
        <w:t>u dùng cho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XDCB;</w:t>
      </w:r>
    </w:p>
    <w:p w14:paraId="79B6060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dư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w:t>
      </w:r>
      <w:r w:rsidRPr="002B4D1D">
        <w:rPr>
          <w:rFonts w:ascii="Arial" w:hAnsi="Arial" w:cs="Arial"/>
          <w:sz w:val="20"/>
          <w:szCs w:val="20"/>
        </w:rPr>
        <w:t>ạ</w:t>
      </w:r>
      <w:r w:rsidRPr="002B4D1D">
        <w:rPr>
          <w:rFonts w:ascii="Arial" w:hAnsi="Arial" w:cs="Arial"/>
          <w:sz w:val="20"/>
          <w:szCs w:val="20"/>
        </w:rPr>
        <w:t>i ngày thanh lý) c</w:t>
      </w:r>
      <w:r w:rsidRPr="002B4D1D">
        <w:rPr>
          <w:rFonts w:ascii="Arial" w:hAnsi="Arial" w:cs="Arial"/>
          <w:sz w:val="20"/>
          <w:szCs w:val="20"/>
        </w:rPr>
        <w:t>ủ</w:t>
      </w:r>
      <w:r w:rsidRPr="002B4D1D">
        <w:rPr>
          <w:rFonts w:ascii="Arial" w:hAnsi="Arial" w:cs="Arial"/>
          <w:sz w:val="20"/>
          <w:szCs w:val="20"/>
        </w:rPr>
        <w:t>a công ty con b</w:t>
      </w:r>
      <w:r w:rsidRPr="002B4D1D">
        <w:rPr>
          <w:rFonts w:ascii="Arial" w:hAnsi="Arial" w:cs="Arial"/>
          <w:sz w:val="20"/>
          <w:szCs w:val="20"/>
        </w:rPr>
        <w:t>ị</w:t>
      </w:r>
      <w:r w:rsidRPr="002B4D1D">
        <w:rPr>
          <w:rFonts w:ascii="Arial" w:hAnsi="Arial" w:cs="Arial"/>
          <w:sz w:val="20"/>
          <w:szCs w:val="20"/>
        </w:rPr>
        <w:t xml:space="preserve"> thanh lý trong k</w:t>
      </w:r>
      <w:r w:rsidRPr="002B4D1D">
        <w:rPr>
          <w:rFonts w:ascii="Arial" w:hAnsi="Arial" w:cs="Arial"/>
          <w:sz w:val="20"/>
          <w:szCs w:val="20"/>
        </w:rPr>
        <w:t>ỳ</w:t>
      </w:r>
      <w:r w:rsidRPr="002B4D1D">
        <w:rPr>
          <w:rFonts w:ascii="Arial" w:hAnsi="Arial" w:cs="Arial"/>
          <w:sz w:val="20"/>
          <w:szCs w:val="20"/>
        </w:rPr>
        <w:t xml:space="preserve"> và tr</w:t>
      </w:r>
      <w:r w:rsidRPr="002B4D1D">
        <w:rPr>
          <w:rFonts w:ascii="Arial" w:hAnsi="Arial" w:cs="Arial"/>
          <w:sz w:val="20"/>
          <w:szCs w:val="20"/>
        </w:rPr>
        <w:t>ừ</w:t>
      </w:r>
      <w:r w:rsidRPr="002B4D1D">
        <w:rPr>
          <w:rFonts w:ascii="Arial" w:hAnsi="Arial" w:cs="Arial"/>
          <w:sz w:val="20"/>
          <w:szCs w:val="20"/>
        </w:rPr>
        <w:t xml:space="preserve"> đi (-) s</w:t>
      </w:r>
      <w:r w:rsidRPr="002B4D1D">
        <w:rPr>
          <w:rFonts w:ascii="Arial" w:hAnsi="Arial" w:cs="Arial"/>
          <w:sz w:val="20"/>
          <w:szCs w:val="20"/>
        </w:rPr>
        <w:t>ố</w:t>
      </w:r>
      <w:r w:rsidRPr="002B4D1D">
        <w:rPr>
          <w:rFonts w:ascii="Arial" w:hAnsi="Arial" w:cs="Arial"/>
          <w:sz w:val="20"/>
          <w:szCs w:val="20"/>
        </w:rPr>
        <w:t xml:space="preserve"> dư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w:t>
      </w:r>
      <w:r w:rsidRPr="002B4D1D">
        <w:rPr>
          <w:rFonts w:ascii="Arial" w:hAnsi="Arial" w:cs="Arial"/>
          <w:sz w:val="20"/>
          <w:szCs w:val="20"/>
        </w:rPr>
        <w:t>c (t</w:t>
      </w:r>
      <w:r w:rsidRPr="002B4D1D">
        <w:rPr>
          <w:rFonts w:ascii="Arial" w:hAnsi="Arial" w:cs="Arial"/>
          <w:sz w:val="20"/>
          <w:szCs w:val="20"/>
        </w:rPr>
        <w:t>ạ</w:t>
      </w:r>
      <w:r w:rsidRPr="002B4D1D">
        <w:rPr>
          <w:rFonts w:ascii="Arial" w:hAnsi="Arial" w:cs="Arial"/>
          <w:sz w:val="20"/>
          <w:szCs w:val="20"/>
        </w:rPr>
        <w:t>i ngày mua)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w:t>
      </w:r>
    </w:p>
    <w:p w14:paraId="5712417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 ho</w:t>
      </w:r>
      <w:r w:rsidRPr="002B4D1D">
        <w:rPr>
          <w:rFonts w:ascii="Arial" w:hAnsi="Arial" w:cs="Arial"/>
          <w:sz w:val="20"/>
          <w:szCs w:val="20"/>
        </w:rPr>
        <w:t>ặ</w:t>
      </w:r>
      <w:r w:rsidRPr="002B4D1D">
        <w:rPr>
          <w:rFonts w:ascii="Arial" w:hAnsi="Arial" w:cs="Arial"/>
          <w:sz w:val="20"/>
          <w:szCs w:val="20"/>
        </w:rPr>
        <w:t>c thanh lý công ty con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w:t>
      </w:r>
      <w:r w:rsidRPr="002B4D1D">
        <w:rPr>
          <w:rFonts w:ascii="Arial" w:hAnsi="Arial" w:cs="Arial"/>
          <w:sz w:val="20"/>
          <w:szCs w:val="20"/>
        </w:rPr>
        <w:t>ông ty con, sau đó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cho nh</w:t>
      </w:r>
      <w:r w:rsidRPr="002B4D1D">
        <w:rPr>
          <w:rFonts w:ascii="Arial" w:hAnsi="Arial" w:cs="Arial"/>
          <w:sz w:val="20"/>
          <w:szCs w:val="20"/>
        </w:rPr>
        <w:t>ữ</w:t>
      </w:r>
      <w:r w:rsidRPr="002B4D1D">
        <w:rPr>
          <w:rFonts w:ascii="Arial" w:hAnsi="Arial" w:cs="Arial"/>
          <w:sz w:val="20"/>
          <w:szCs w:val="20"/>
        </w:rPr>
        <w:t>ng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ề</w:t>
      </w:r>
      <w:r w:rsidRPr="002B4D1D">
        <w:rPr>
          <w:rFonts w:ascii="Arial" w:hAnsi="Arial" w:cs="Arial"/>
          <w:sz w:val="20"/>
          <w:szCs w:val="20"/>
        </w:rPr>
        <w:t xml:space="preserve"> giá tr</w:t>
      </w:r>
      <w:r w:rsidRPr="002B4D1D">
        <w:rPr>
          <w:rFonts w:ascii="Arial" w:hAnsi="Arial" w:cs="Arial"/>
          <w:sz w:val="20"/>
          <w:szCs w:val="20"/>
        </w:rPr>
        <w:t>ị</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7267377E" w14:textId="07E06F31"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kh</w:t>
      </w:r>
      <w:r w:rsidRPr="002B4D1D">
        <w:rPr>
          <w:rFonts w:ascii="Arial" w:hAnsi="Arial" w:cs="Arial"/>
          <w:sz w:val="20"/>
          <w:szCs w:val="20"/>
        </w:rPr>
        <w:t>ỏ</w:t>
      </w:r>
      <w:r w:rsidRPr="002B4D1D">
        <w:rPr>
          <w:rFonts w:ascii="Arial" w:hAnsi="Arial" w:cs="Arial"/>
          <w:sz w:val="20"/>
          <w:szCs w:val="20"/>
        </w:rPr>
        <w:t>i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 xml:space="preserve">i hình </w:t>
      </w:r>
      <w:r w:rsidRPr="002B4D1D">
        <w:rPr>
          <w:rFonts w:ascii="Arial" w:hAnsi="Arial" w:cs="Arial"/>
          <w:sz w:val="20"/>
          <w:szCs w:val="20"/>
        </w:rPr>
        <w:t>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w:t>
      </w:r>
      <w:r w:rsidR="002B4D1D">
        <w:rPr>
          <w:rFonts w:ascii="Arial" w:hAnsi="Arial" w:cs="Arial"/>
          <w:sz w:val="20"/>
          <w:szCs w:val="20"/>
        </w:rPr>
        <w:t>***</w:t>
      </w:r>
      <w:r w:rsidRPr="002B4D1D">
        <w:rPr>
          <w:rFonts w:ascii="Arial" w:hAnsi="Arial" w:cs="Arial"/>
          <w:sz w:val="20"/>
          <w:szCs w:val="20"/>
        </w:rPr>
        <w:t>).”</w:t>
      </w:r>
    </w:p>
    <w:p w14:paraId="7CC8C9D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2 Đi</w:t>
      </w:r>
      <w:r w:rsidRPr="002B4D1D">
        <w:rPr>
          <w:rFonts w:ascii="Arial" w:hAnsi="Arial" w:cs="Arial"/>
          <w:sz w:val="20"/>
          <w:szCs w:val="20"/>
        </w:rPr>
        <w:t>ề</w:t>
      </w:r>
      <w:r w:rsidRPr="002B4D1D">
        <w:rPr>
          <w:rFonts w:ascii="Arial" w:hAnsi="Arial" w:cs="Arial"/>
          <w:sz w:val="20"/>
          <w:szCs w:val="20"/>
        </w:rPr>
        <w:t>u 74 như sau:</w:t>
      </w:r>
    </w:p>
    <w:p w14:paraId="3DF5357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Ti</w:t>
      </w:r>
      <w:r w:rsidRPr="002B4D1D">
        <w:rPr>
          <w:rFonts w:ascii="Arial" w:hAnsi="Arial" w:cs="Arial"/>
          <w:sz w:val="20"/>
          <w:szCs w:val="20"/>
        </w:rPr>
        <w:t>ề</w:t>
      </w:r>
      <w:r w:rsidRPr="002B4D1D">
        <w:rPr>
          <w:rFonts w:ascii="Arial" w:hAnsi="Arial" w:cs="Arial"/>
          <w:sz w:val="20"/>
          <w:szCs w:val="20"/>
        </w:rPr>
        <w:t>n thu thanh lý, như</w:t>
      </w:r>
      <w:r w:rsidRPr="002B4D1D">
        <w:rPr>
          <w:rFonts w:ascii="Arial" w:hAnsi="Arial" w:cs="Arial"/>
          <w:sz w:val="20"/>
          <w:szCs w:val="20"/>
        </w:rPr>
        <w:t>ợ</w:t>
      </w:r>
      <w:r w:rsidRPr="002B4D1D">
        <w:rPr>
          <w:rFonts w:ascii="Arial" w:hAnsi="Arial" w:cs="Arial"/>
          <w:sz w:val="20"/>
          <w:szCs w:val="20"/>
        </w:rPr>
        <w:t>ng bán TSCĐ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 Mã s</w:t>
      </w:r>
      <w:r w:rsidRPr="002B4D1D">
        <w:rPr>
          <w:rFonts w:ascii="Arial" w:hAnsi="Arial" w:cs="Arial"/>
          <w:sz w:val="20"/>
          <w:szCs w:val="20"/>
        </w:rPr>
        <w:t>ố</w:t>
      </w:r>
      <w:r w:rsidRPr="002B4D1D">
        <w:rPr>
          <w:rFonts w:ascii="Arial" w:hAnsi="Arial" w:cs="Arial"/>
          <w:sz w:val="20"/>
          <w:szCs w:val="20"/>
        </w:rPr>
        <w:t xml:space="preserve"> 22</w:t>
      </w:r>
    </w:p>
    <w:p w14:paraId="0311251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thu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bên ngoài t</w:t>
      </w:r>
      <w:r w:rsidRPr="002B4D1D">
        <w:rPr>
          <w:rFonts w:ascii="Arial" w:hAnsi="Arial" w:cs="Arial"/>
          <w:sz w:val="20"/>
          <w:szCs w:val="20"/>
        </w:rPr>
        <w:t>ậ</w:t>
      </w:r>
      <w:r w:rsidRPr="002B4D1D">
        <w:rPr>
          <w:rFonts w:ascii="Arial" w:hAnsi="Arial" w:cs="Arial"/>
          <w:sz w:val="20"/>
          <w:szCs w:val="20"/>
        </w:rPr>
        <w:t>p đoàn khi thanh lý, như</w:t>
      </w:r>
      <w:r w:rsidRPr="002B4D1D">
        <w:rPr>
          <w:rFonts w:ascii="Arial" w:hAnsi="Arial" w:cs="Arial"/>
          <w:sz w:val="20"/>
          <w:szCs w:val="20"/>
        </w:rPr>
        <w:t>ợ</w:t>
      </w:r>
      <w:r w:rsidRPr="002B4D1D">
        <w:rPr>
          <w:rFonts w:ascii="Arial" w:hAnsi="Arial" w:cs="Arial"/>
          <w:sz w:val="20"/>
          <w:szCs w:val="20"/>
        </w:rPr>
        <w:t>ng b</w:t>
      </w:r>
      <w:r w:rsidRPr="002B4D1D">
        <w:rPr>
          <w:rFonts w:ascii="Arial" w:hAnsi="Arial" w:cs="Arial"/>
          <w:sz w:val="20"/>
          <w:szCs w:val="20"/>
        </w:rPr>
        <w:t>án TSCĐ h</w:t>
      </w:r>
      <w:r w:rsidRPr="002B4D1D">
        <w:rPr>
          <w:rFonts w:ascii="Arial" w:hAnsi="Arial" w:cs="Arial"/>
          <w:sz w:val="20"/>
          <w:szCs w:val="20"/>
        </w:rPr>
        <w:t>ữ</w:t>
      </w:r>
      <w:r w:rsidRPr="002B4D1D">
        <w:rPr>
          <w:rFonts w:ascii="Arial" w:hAnsi="Arial" w:cs="Arial"/>
          <w:sz w:val="20"/>
          <w:szCs w:val="20"/>
        </w:rPr>
        <w:t>u hình, TSCĐ vô hình, BĐSĐT (Bao g</w:t>
      </w:r>
      <w:r w:rsidRPr="002B4D1D">
        <w:rPr>
          <w:rFonts w:ascii="Arial" w:hAnsi="Arial" w:cs="Arial"/>
          <w:sz w:val="20"/>
          <w:szCs w:val="20"/>
        </w:rPr>
        <w:t>ồ</w:t>
      </w:r>
      <w:r w:rsidRPr="002B4D1D">
        <w:rPr>
          <w:rFonts w:ascii="Arial" w:hAnsi="Arial" w:cs="Arial"/>
          <w:sz w:val="20"/>
          <w:szCs w:val="20"/>
        </w:rPr>
        <w:t>m BĐSĐT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đ</w:t>
      </w:r>
      <w:r w:rsidRPr="002B4D1D">
        <w:rPr>
          <w:rFonts w:ascii="Arial" w:hAnsi="Arial" w:cs="Arial"/>
          <w:sz w:val="20"/>
          <w:szCs w:val="20"/>
        </w:rPr>
        <w:t>ể</w:t>
      </w:r>
      <w:r w:rsidRPr="002B4D1D">
        <w:rPr>
          <w:rFonts w:ascii="Arial" w:hAnsi="Arial" w:cs="Arial"/>
          <w:sz w:val="20"/>
          <w:szCs w:val="20"/>
        </w:rPr>
        <w:t xml:space="preserve"> cho thuê ho</w:t>
      </w:r>
      <w:r w:rsidRPr="002B4D1D">
        <w:rPr>
          <w:rFonts w:ascii="Arial" w:hAnsi="Arial" w:cs="Arial"/>
          <w:sz w:val="20"/>
          <w:szCs w:val="20"/>
        </w:rPr>
        <w:t>ặ</w:t>
      </w:r>
      <w:r w:rsidRPr="002B4D1D">
        <w:rPr>
          <w:rFonts w:ascii="Arial" w:hAnsi="Arial" w:cs="Arial"/>
          <w:sz w:val="20"/>
          <w:szCs w:val="20"/>
        </w:rPr>
        <w:t>c ch</w:t>
      </w:r>
      <w:r w:rsidRPr="002B4D1D">
        <w:rPr>
          <w:rFonts w:ascii="Arial" w:hAnsi="Arial" w:cs="Arial"/>
          <w:sz w:val="20"/>
          <w:szCs w:val="20"/>
        </w:rPr>
        <w:t>ờ</w:t>
      </w:r>
      <w:r w:rsidRPr="002B4D1D">
        <w:rPr>
          <w:rFonts w:ascii="Arial" w:hAnsi="Arial" w:cs="Arial"/>
          <w:sz w:val="20"/>
          <w:szCs w:val="20"/>
        </w:rPr>
        <w:t xml:space="preserve"> tăng giá),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trong k</w:t>
      </w:r>
      <w:r w:rsidRPr="002B4D1D">
        <w:rPr>
          <w:rFonts w:ascii="Arial" w:hAnsi="Arial" w:cs="Arial"/>
          <w:sz w:val="20"/>
          <w:szCs w:val="20"/>
        </w:rPr>
        <w:t>ỳ</w:t>
      </w:r>
      <w:r w:rsidRPr="002B4D1D">
        <w:rPr>
          <w:rFonts w:ascii="Arial" w:hAnsi="Arial" w:cs="Arial"/>
          <w:sz w:val="20"/>
          <w:szCs w:val="20"/>
        </w:rPr>
        <w:t xml:space="preserve"> báo cáo (k</w:t>
      </w:r>
      <w:r w:rsidRPr="002B4D1D">
        <w:rPr>
          <w:rFonts w:ascii="Arial" w:hAnsi="Arial" w:cs="Arial"/>
          <w:sz w:val="20"/>
          <w:szCs w:val="20"/>
        </w:rPr>
        <w:t>ể</w:t>
      </w:r>
      <w:r w:rsidRPr="002B4D1D">
        <w:rPr>
          <w:rFonts w:ascii="Arial" w:hAnsi="Arial" w:cs="Arial"/>
          <w:sz w:val="20"/>
          <w:szCs w:val="20"/>
        </w:rPr>
        <w:t xml:space="preserve">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t</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t</w:t>
      </w:r>
      <w:r w:rsidRPr="002B4D1D">
        <w:rPr>
          <w:rFonts w:ascii="Arial" w:hAnsi="Arial" w:cs="Arial"/>
          <w:sz w:val="20"/>
          <w:szCs w:val="20"/>
        </w:rPr>
        <w:t>ừ</w:t>
      </w:r>
      <w:r w:rsidRPr="002B4D1D">
        <w:rPr>
          <w:rFonts w:ascii="Arial" w:hAnsi="Arial" w:cs="Arial"/>
          <w:sz w:val="20"/>
          <w:szCs w:val="20"/>
        </w:rPr>
        <w:t xml:space="preserve">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liên quan đ</w:t>
      </w:r>
      <w:r w:rsidRPr="002B4D1D">
        <w:rPr>
          <w:rFonts w:ascii="Arial" w:hAnsi="Arial" w:cs="Arial"/>
          <w:sz w:val="20"/>
          <w:szCs w:val="20"/>
        </w:rPr>
        <w:t>ế</w:t>
      </w:r>
      <w:r w:rsidRPr="002B4D1D">
        <w:rPr>
          <w:rFonts w:ascii="Arial" w:hAnsi="Arial" w:cs="Arial"/>
          <w:sz w:val="20"/>
          <w:szCs w:val="20"/>
        </w:rPr>
        <w:t>n vi</w:t>
      </w:r>
      <w:r w:rsidRPr="002B4D1D">
        <w:rPr>
          <w:rFonts w:ascii="Arial" w:hAnsi="Arial" w:cs="Arial"/>
          <w:sz w:val="20"/>
          <w:szCs w:val="20"/>
        </w:rPr>
        <w:t>ệ</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TSCĐ, BĐSĐT và tài s</w:t>
      </w:r>
      <w:r w:rsidRPr="002B4D1D">
        <w:rPr>
          <w:rFonts w:ascii="Arial" w:hAnsi="Arial" w:cs="Arial"/>
          <w:sz w:val="20"/>
          <w:szCs w:val="20"/>
        </w:rPr>
        <w:t>ả</w:t>
      </w:r>
      <w:r w:rsidRPr="002B4D1D">
        <w:rPr>
          <w:rFonts w:ascii="Arial" w:hAnsi="Arial" w:cs="Arial"/>
          <w:sz w:val="20"/>
          <w:szCs w:val="20"/>
        </w:rPr>
        <w:t>n dà</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khác).</w:t>
      </w:r>
    </w:p>
    <w:p w14:paraId="43C9D8A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31892F9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thu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kh</w:t>
      </w:r>
      <w:r w:rsidRPr="002B4D1D">
        <w:rPr>
          <w:rFonts w:ascii="Arial" w:hAnsi="Arial" w:cs="Arial"/>
          <w:sz w:val="20"/>
          <w:szCs w:val="20"/>
        </w:rPr>
        <w:t>i thanh lý, như</w:t>
      </w:r>
      <w:r w:rsidRPr="002B4D1D">
        <w:rPr>
          <w:rFonts w:ascii="Arial" w:hAnsi="Arial" w:cs="Arial"/>
          <w:sz w:val="20"/>
          <w:szCs w:val="20"/>
        </w:rPr>
        <w:t>ợ</w:t>
      </w:r>
      <w:r w:rsidRPr="002B4D1D">
        <w:rPr>
          <w:rFonts w:ascii="Arial" w:hAnsi="Arial" w:cs="Arial"/>
          <w:sz w:val="20"/>
          <w:szCs w:val="20"/>
        </w:rPr>
        <w:t>ng bán TSCĐ, BĐSĐT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trong k</w:t>
      </w:r>
      <w:r w:rsidRPr="002B4D1D">
        <w:rPr>
          <w:rFonts w:ascii="Arial" w:hAnsi="Arial" w:cs="Arial"/>
          <w:sz w:val="20"/>
          <w:szCs w:val="20"/>
        </w:rPr>
        <w:t>ỳ</w:t>
      </w:r>
      <w:r w:rsidRPr="002B4D1D">
        <w:rPr>
          <w:rFonts w:ascii="Arial" w:hAnsi="Arial" w:cs="Arial"/>
          <w:sz w:val="20"/>
          <w:szCs w:val="20"/>
        </w:rPr>
        <w:t>;</w:t>
      </w:r>
    </w:p>
    <w:p w14:paraId="76F3E28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Giá tr</w:t>
      </w:r>
      <w:r w:rsidRPr="002B4D1D">
        <w:rPr>
          <w:rFonts w:ascii="Arial" w:hAnsi="Arial" w:cs="Arial"/>
          <w:sz w:val="20"/>
          <w:szCs w:val="20"/>
        </w:rPr>
        <w:t>ị</w:t>
      </w:r>
      <w:r w:rsidRPr="002B4D1D">
        <w:rPr>
          <w:rFonts w:ascii="Arial" w:hAnsi="Arial" w:cs="Arial"/>
          <w:sz w:val="20"/>
          <w:szCs w:val="20"/>
        </w:rPr>
        <w:t xml:space="preserve">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thu đư</w:t>
      </w:r>
      <w:r w:rsidRPr="002B4D1D">
        <w:rPr>
          <w:rFonts w:ascii="Arial" w:hAnsi="Arial" w:cs="Arial"/>
          <w:sz w:val="20"/>
          <w:szCs w:val="20"/>
        </w:rPr>
        <w:t>ợ</w:t>
      </w:r>
      <w:r w:rsidRPr="002B4D1D">
        <w:rPr>
          <w:rFonts w:ascii="Arial" w:hAnsi="Arial" w:cs="Arial"/>
          <w:sz w:val="20"/>
          <w:szCs w:val="20"/>
        </w:rPr>
        <w:t>c khi thanh lý, như</w:t>
      </w:r>
      <w:r w:rsidRPr="002B4D1D">
        <w:rPr>
          <w:rFonts w:ascii="Arial" w:hAnsi="Arial" w:cs="Arial"/>
          <w:sz w:val="20"/>
          <w:szCs w:val="20"/>
        </w:rPr>
        <w:t>ợ</w:t>
      </w:r>
      <w:r w:rsidRPr="002B4D1D">
        <w:rPr>
          <w:rFonts w:ascii="Arial" w:hAnsi="Arial" w:cs="Arial"/>
          <w:sz w:val="20"/>
          <w:szCs w:val="20"/>
        </w:rPr>
        <w:t>ng bán TSCĐ; BĐSĐT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trong k</w:t>
      </w:r>
      <w:r w:rsidRPr="002B4D1D">
        <w:rPr>
          <w:rFonts w:ascii="Arial" w:hAnsi="Arial" w:cs="Arial"/>
          <w:sz w:val="20"/>
          <w:szCs w:val="20"/>
        </w:rPr>
        <w:t>ỳ</w:t>
      </w:r>
      <w:r w:rsidRPr="002B4D1D">
        <w:rPr>
          <w:rFonts w:ascii="Arial" w:hAnsi="Arial" w:cs="Arial"/>
          <w:sz w:val="20"/>
          <w:szCs w:val="20"/>
        </w:rPr>
        <w:t>;</w:t>
      </w:r>
    </w:p>
    <w:p w14:paraId="0545A4F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Giá tr</w:t>
      </w:r>
      <w:r w:rsidRPr="002B4D1D">
        <w:rPr>
          <w:rFonts w:ascii="Arial" w:hAnsi="Arial" w:cs="Arial"/>
          <w:sz w:val="20"/>
          <w:szCs w:val="20"/>
        </w:rPr>
        <w:t>ị</w:t>
      </w:r>
      <w:r w:rsidRPr="002B4D1D">
        <w:rPr>
          <w:rFonts w:ascii="Arial" w:hAnsi="Arial" w:cs="Arial"/>
          <w:sz w:val="20"/>
          <w:szCs w:val="20"/>
        </w:rPr>
        <w:t xml:space="preserve"> TSCĐ, BĐSĐT và các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đư</w:t>
      </w:r>
      <w:r w:rsidRPr="002B4D1D">
        <w:rPr>
          <w:rFonts w:ascii="Arial" w:hAnsi="Arial" w:cs="Arial"/>
          <w:sz w:val="20"/>
          <w:szCs w:val="20"/>
        </w:rPr>
        <w:t>ợ</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nhưng chưa thu đư</w:t>
      </w:r>
      <w:r w:rsidRPr="002B4D1D">
        <w:rPr>
          <w:rFonts w:ascii="Arial" w:hAnsi="Arial" w:cs="Arial"/>
          <w:sz w:val="20"/>
          <w:szCs w:val="20"/>
        </w:rPr>
        <w:t>ợ</w:t>
      </w:r>
      <w:r w:rsidRPr="002B4D1D">
        <w:rPr>
          <w:rFonts w:ascii="Arial" w:hAnsi="Arial" w:cs="Arial"/>
          <w:sz w:val="20"/>
          <w:szCs w:val="20"/>
        </w:rPr>
        <w:t>c ti</w:t>
      </w:r>
      <w:r w:rsidRPr="002B4D1D">
        <w:rPr>
          <w:rFonts w:ascii="Arial" w:hAnsi="Arial" w:cs="Arial"/>
          <w:sz w:val="20"/>
          <w:szCs w:val="20"/>
        </w:rPr>
        <w:t>ề</w:t>
      </w:r>
      <w:r w:rsidRPr="002B4D1D">
        <w:rPr>
          <w:rFonts w:ascii="Arial" w:hAnsi="Arial" w:cs="Arial"/>
          <w:sz w:val="20"/>
          <w:szCs w:val="20"/>
        </w:rPr>
        <w:t>n trong k</w:t>
      </w:r>
      <w:r w:rsidRPr="002B4D1D">
        <w:rPr>
          <w:rFonts w:ascii="Arial" w:hAnsi="Arial" w:cs="Arial"/>
          <w:sz w:val="20"/>
          <w:szCs w:val="20"/>
        </w:rPr>
        <w:t>ỳ</w:t>
      </w:r>
      <w:r w:rsidRPr="002B4D1D">
        <w:rPr>
          <w:rFonts w:ascii="Arial" w:hAnsi="Arial" w:cs="Arial"/>
          <w:sz w:val="20"/>
          <w:szCs w:val="20"/>
        </w:rPr>
        <w:t>;</w:t>
      </w:r>
    </w:p>
    <w:p w14:paraId="5BD5740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chi phí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liên quan đ</w:t>
      </w:r>
      <w:r w:rsidRPr="002B4D1D">
        <w:rPr>
          <w:rFonts w:ascii="Arial" w:hAnsi="Arial" w:cs="Arial"/>
          <w:sz w:val="20"/>
          <w:szCs w:val="20"/>
        </w:rPr>
        <w:t>ế</w:t>
      </w:r>
      <w:r w:rsidRPr="002B4D1D">
        <w:rPr>
          <w:rFonts w:ascii="Arial" w:hAnsi="Arial" w:cs="Arial"/>
          <w:sz w:val="20"/>
          <w:szCs w:val="20"/>
        </w:rPr>
        <w:t>n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thanh lý như</w:t>
      </w:r>
      <w:r w:rsidRPr="002B4D1D">
        <w:rPr>
          <w:rFonts w:ascii="Arial" w:hAnsi="Arial" w:cs="Arial"/>
          <w:sz w:val="20"/>
          <w:szCs w:val="20"/>
        </w:rPr>
        <w:t>ợ</w:t>
      </w:r>
      <w:r w:rsidRPr="002B4D1D">
        <w:rPr>
          <w:rFonts w:ascii="Arial" w:hAnsi="Arial" w:cs="Arial"/>
          <w:sz w:val="20"/>
          <w:szCs w:val="20"/>
        </w:rPr>
        <w:t>ng bán TSCĐ, BĐSĐT và giá tr</w:t>
      </w:r>
      <w:r w:rsidRPr="002B4D1D">
        <w:rPr>
          <w:rFonts w:ascii="Arial" w:hAnsi="Arial" w:cs="Arial"/>
          <w:sz w:val="20"/>
          <w:szCs w:val="20"/>
        </w:rPr>
        <w:t>ị</w:t>
      </w:r>
      <w:r w:rsidRPr="002B4D1D">
        <w:rPr>
          <w:rFonts w:ascii="Arial" w:hAnsi="Arial" w:cs="Arial"/>
          <w:sz w:val="20"/>
          <w:szCs w:val="20"/>
        </w:rPr>
        <w:t xml:space="preserve"> còn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ủ</w:t>
      </w:r>
      <w:r w:rsidRPr="002B4D1D">
        <w:rPr>
          <w:rFonts w:ascii="Arial" w:hAnsi="Arial" w:cs="Arial"/>
          <w:sz w:val="20"/>
          <w:szCs w:val="20"/>
        </w:rPr>
        <w:t>a TSCĐ, BĐSĐT do đem đi góp v</w:t>
      </w:r>
      <w:r w:rsidRPr="002B4D1D">
        <w:rPr>
          <w:rFonts w:ascii="Arial" w:hAnsi="Arial" w:cs="Arial"/>
          <w:sz w:val="20"/>
          <w:szCs w:val="20"/>
        </w:rPr>
        <w:t>ố</w:t>
      </w:r>
      <w:r w:rsidRPr="002B4D1D">
        <w:rPr>
          <w:rFonts w:ascii="Arial" w:hAnsi="Arial" w:cs="Arial"/>
          <w:sz w:val="20"/>
          <w:szCs w:val="20"/>
        </w:rPr>
        <w:t>n liên doanh, liên k</w:t>
      </w:r>
      <w:r w:rsidRPr="002B4D1D">
        <w:rPr>
          <w:rFonts w:ascii="Arial" w:hAnsi="Arial" w:cs="Arial"/>
          <w:sz w:val="20"/>
          <w:szCs w:val="20"/>
        </w:rPr>
        <w:t>ế</w:t>
      </w:r>
      <w:r w:rsidRPr="002B4D1D">
        <w:rPr>
          <w:rFonts w:ascii="Arial" w:hAnsi="Arial" w:cs="Arial"/>
          <w:sz w:val="20"/>
          <w:szCs w:val="20"/>
        </w:rPr>
        <w:t>t ho</w:t>
      </w:r>
      <w:r w:rsidRPr="002B4D1D">
        <w:rPr>
          <w:rFonts w:ascii="Arial" w:hAnsi="Arial" w:cs="Arial"/>
          <w:sz w:val="20"/>
          <w:szCs w:val="20"/>
        </w:rPr>
        <w:t>ặ</w:t>
      </w:r>
      <w:r w:rsidRPr="002B4D1D">
        <w:rPr>
          <w:rFonts w:ascii="Arial" w:hAnsi="Arial" w:cs="Arial"/>
          <w:sz w:val="20"/>
          <w:szCs w:val="20"/>
        </w:rPr>
        <w:t>c các kho</w:t>
      </w:r>
      <w:r w:rsidRPr="002B4D1D">
        <w:rPr>
          <w:rFonts w:ascii="Arial" w:hAnsi="Arial" w:cs="Arial"/>
          <w:sz w:val="20"/>
          <w:szCs w:val="20"/>
        </w:rPr>
        <w:t>ả</w:t>
      </w:r>
      <w:r w:rsidRPr="002B4D1D">
        <w:rPr>
          <w:rFonts w:ascii="Arial" w:hAnsi="Arial" w:cs="Arial"/>
          <w:sz w:val="20"/>
          <w:szCs w:val="20"/>
        </w:rPr>
        <w:t>n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w:t>
      </w:r>
    </w:p>
    <w:p w14:paraId="26D0755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w:t>
      </w:r>
      <w:r w:rsidRPr="002B4D1D">
        <w:rPr>
          <w:rFonts w:ascii="Arial" w:hAnsi="Arial" w:cs="Arial"/>
          <w:sz w:val="20"/>
          <w:szCs w:val="20"/>
        </w:rPr>
        <w:t>vào:</w:t>
      </w:r>
    </w:p>
    <w:p w14:paraId="2632C48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04A9554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w:t>
      </w:r>
    </w:p>
    <w:p w14:paraId="6F39DC3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thanh lý, như</w:t>
      </w:r>
      <w:r w:rsidRPr="002B4D1D">
        <w:rPr>
          <w:rFonts w:ascii="Arial" w:hAnsi="Arial" w:cs="Arial"/>
          <w:sz w:val="20"/>
          <w:szCs w:val="20"/>
        </w:rPr>
        <w:t>ợ</w:t>
      </w:r>
      <w:r w:rsidRPr="002B4D1D">
        <w:rPr>
          <w:rFonts w:ascii="Arial" w:hAnsi="Arial" w:cs="Arial"/>
          <w:sz w:val="20"/>
          <w:szCs w:val="20"/>
        </w:rPr>
        <w:t>ng bán TSCĐ, BĐSĐT và các tài s</w:t>
      </w:r>
      <w:r w:rsidRPr="002B4D1D">
        <w:rPr>
          <w:rFonts w:ascii="Arial" w:hAnsi="Arial" w:cs="Arial"/>
          <w:sz w:val="20"/>
          <w:szCs w:val="20"/>
        </w:rPr>
        <w:t>ả</w:t>
      </w:r>
      <w:r w:rsidRPr="002B4D1D">
        <w:rPr>
          <w:rFonts w:ascii="Arial" w:hAnsi="Arial" w:cs="Arial"/>
          <w:sz w:val="20"/>
          <w:szCs w:val="20"/>
        </w:rPr>
        <w:t>n khác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trong k</w:t>
      </w:r>
      <w:r w:rsidRPr="002B4D1D">
        <w:rPr>
          <w:rFonts w:ascii="Arial" w:hAnsi="Arial" w:cs="Arial"/>
          <w:sz w:val="20"/>
          <w:szCs w:val="20"/>
        </w:rPr>
        <w:t>ỳ</w:t>
      </w:r>
      <w:r w:rsidRPr="002B4D1D">
        <w:rPr>
          <w:rFonts w:ascii="Arial" w:hAnsi="Arial" w:cs="Arial"/>
          <w:sz w:val="20"/>
          <w:szCs w:val="20"/>
        </w:rPr>
        <w:t>.</w:t>
      </w:r>
    </w:p>
    <w:p w14:paraId="19C1E5C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w:t>
      </w:r>
      <w:r w:rsidRPr="002B4D1D">
        <w:rPr>
          <w:rFonts w:ascii="Arial" w:hAnsi="Arial" w:cs="Arial"/>
          <w:sz w:val="20"/>
          <w:szCs w:val="20"/>
        </w:rPr>
        <w:t xml:space="preserve">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thu chi ti</w:t>
      </w:r>
      <w:r w:rsidRPr="002B4D1D">
        <w:rPr>
          <w:rFonts w:ascii="Arial" w:hAnsi="Arial" w:cs="Arial"/>
          <w:sz w:val="20"/>
          <w:szCs w:val="20"/>
        </w:rPr>
        <w:t>ế</w:t>
      </w:r>
      <w:r w:rsidRPr="002B4D1D">
        <w:rPr>
          <w:rFonts w:ascii="Arial" w:hAnsi="Arial" w:cs="Arial"/>
          <w:sz w:val="20"/>
          <w:szCs w:val="20"/>
        </w:rPr>
        <w:t>t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TSCĐ, BĐSĐT và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trong k</w:t>
      </w:r>
      <w:r w:rsidRPr="002B4D1D">
        <w:rPr>
          <w:rFonts w:ascii="Arial" w:hAnsi="Arial" w:cs="Arial"/>
          <w:sz w:val="20"/>
          <w:szCs w:val="20"/>
        </w:rPr>
        <w:t>ỳ</w:t>
      </w:r>
      <w:r w:rsidRPr="002B4D1D">
        <w:rPr>
          <w:rFonts w:ascii="Arial" w:hAnsi="Arial" w:cs="Arial"/>
          <w:sz w:val="20"/>
          <w:szCs w:val="20"/>
        </w:rPr>
        <w:t xml:space="preserve"> trên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và các tài li</w:t>
      </w:r>
      <w:r w:rsidRPr="002B4D1D">
        <w:rPr>
          <w:rFonts w:ascii="Arial" w:hAnsi="Arial" w:cs="Arial"/>
          <w:sz w:val="20"/>
          <w:szCs w:val="20"/>
        </w:rPr>
        <w:t>ệ</w:t>
      </w:r>
      <w:r w:rsidRPr="002B4D1D">
        <w:rPr>
          <w:rFonts w:ascii="Arial" w:hAnsi="Arial" w:cs="Arial"/>
          <w:sz w:val="20"/>
          <w:szCs w:val="20"/>
        </w:rPr>
        <w:t>u có liên quan khác tr</w:t>
      </w:r>
      <w:r w:rsidRPr="002B4D1D">
        <w:rPr>
          <w:rFonts w:ascii="Arial" w:hAnsi="Arial" w:cs="Arial"/>
          <w:sz w:val="20"/>
          <w:szCs w:val="20"/>
        </w:rPr>
        <w:t>ừ</w:t>
      </w:r>
      <w:r w:rsidRPr="002B4D1D">
        <w:rPr>
          <w:rFonts w:ascii="Arial" w:hAnsi="Arial" w:cs="Arial"/>
          <w:sz w:val="20"/>
          <w:szCs w:val="20"/>
        </w:rPr>
        <w:t xml:space="preserve"> đi (-) giá tr</w:t>
      </w:r>
      <w:r w:rsidRPr="002B4D1D">
        <w:rPr>
          <w:rFonts w:ascii="Arial" w:hAnsi="Arial" w:cs="Arial"/>
          <w:sz w:val="20"/>
          <w:szCs w:val="20"/>
        </w:rPr>
        <w:t>ị</w:t>
      </w:r>
      <w:r w:rsidRPr="002B4D1D">
        <w:rPr>
          <w:rFonts w:ascii="Arial" w:hAnsi="Arial" w:cs="Arial"/>
          <w:sz w:val="20"/>
          <w:szCs w:val="20"/>
        </w:rPr>
        <w:t xml:space="preserve"> TSCĐ, BĐSĐT, tài s</w:t>
      </w:r>
      <w:r w:rsidRPr="002B4D1D">
        <w:rPr>
          <w:rFonts w:ascii="Arial" w:hAnsi="Arial" w:cs="Arial"/>
          <w:sz w:val="20"/>
          <w:szCs w:val="20"/>
        </w:rPr>
        <w:t>ả</w:t>
      </w:r>
      <w:r w:rsidRPr="002B4D1D">
        <w:rPr>
          <w:rFonts w:ascii="Arial" w:hAnsi="Arial" w:cs="Arial"/>
          <w:sz w:val="20"/>
          <w:szCs w:val="20"/>
        </w:rPr>
        <w:t>n dà</w:t>
      </w:r>
      <w:r w:rsidRPr="002B4D1D">
        <w:rPr>
          <w:rFonts w:ascii="Arial" w:hAnsi="Arial" w:cs="Arial"/>
          <w:sz w:val="20"/>
          <w:szCs w:val="20"/>
        </w:rPr>
        <w:t>i h</w:t>
      </w:r>
      <w:r w:rsidRPr="002B4D1D">
        <w:rPr>
          <w:rFonts w:ascii="Arial" w:hAnsi="Arial" w:cs="Arial"/>
          <w:sz w:val="20"/>
          <w:szCs w:val="20"/>
        </w:rPr>
        <w:t>ạ</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thanh lý, như</w:t>
      </w:r>
      <w:r w:rsidRPr="002B4D1D">
        <w:rPr>
          <w:rFonts w:ascii="Arial" w:hAnsi="Arial" w:cs="Arial"/>
          <w:sz w:val="20"/>
          <w:szCs w:val="20"/>
        </w:rPr>
        <w:t>ợ</w:t>
      </w:r>
      <w:r w:rsidRPr="002B4D1D">
        <w:rPr>
          <w:rFonts w:ascii="Arial" w:hAnsi="Arial" w:cs="Arial"/>
          <w:sz w:val="20"/>
          <w:szCs w:val="20"/>
        </w:rPr>
        <w:t>ng bán trong k</w:t>
      </w:r>
      <w:r w:rsidRPr="002B4D1D">
        <w:rPr>
          <w:rFonts w:ascii="Arial" w:hAnsi="Arial" w:cs="Arial"/>
          <w:sz w:val="20"/>
          <w:szCs w:val="20"/>
        </w:rPr>
        <w:t>ỳ</w:t>
      </w:r>
      <w:r w:rsidRPr="002B4D1D">
        <w:rPr>
          <w:rFonts w:ascii="Arial" w:hAnsi="Arial" w:cs="Arial"/>
          <w:sz w:val="20"/>
          <w:szCs w:val="20"/>
        </w:rPr>
        <w:t xml:space="preserve"> nhưng chưa thanh toán ho</w:t>
      </w:r>
      <w:r w:rsidRPr="002B4D1D">
        <w:rPr>
          <w:rFonts w:ascii="Arial" w:hAnsi="Arial" w:cs="Arial"/>
          <w:sz w:val="20"/>
          <w:szCs w:val="20"/>
        </w:rPr>
        <w:t>ặ</w:t>
      </w:r>
      <w:r w:rsidRPr="002B4D1D">
        <w:rPr>
          <w:rFonts w:ascii="Arial" w:hAnsi="Arial" w:cs="Arial"/>
          <w:sz w:val="20"/>
          <w:szCs w:val="20"/>
        </w:rPr>
        <w:t>c đã thanh toán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3E98B4F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 ho</w:t>
      </w:r>
      <w:r w:rsidRPr="002B4D1D">
        <w:rPr>
          <w:rFonts w:ascii="Arial" w:hAnsi="Arial" w:cs="Arial"/>
          <w:sz w:val="20"/>
          <w:szCs w:val="20"/>
        </w:rPr>
        <w:t>ặ</w:t>
      </w:r>
      <w:r w:rsidRPr="002B4D1D">
        <w:rPr>
          <w:rFonts w:ascii="Arial" w:hAnsi="Arial" w:cs="Arial"/>
          <w:sz w:val="20"/>
          <w:szCs w:val="20"/>
        </w:rPr>
        <w:t>c thanh lý công ty con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w:t>
      </w:r>
      <w:r w:rsidRPr="002B4D1D">
        <w:rPr>
          <w:rFonts w:ascii="Arial" w:hAnsi="Arial" w:cs="Arial"/>
          <w:sz w:val="20"/>
          <w:szCs w:val="20"/>
        </w:rPr>
        <w:t xml:space="preserve">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sau đó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cho nh</w:t>
      </w:r>
      <w:r w:rsidRPr="002B4D1D">
        <w:rPr>
          <w:rFonts w:ascii="Arial" w:hAnsi="Arial" w:cs="Arial"/>
          <w:sz w:val="20"/>
          <w:szCs w:val="20"/>
        </w:rPr>
        <w:t>ữ</w:t>
      </w:r>
      <w:r w:rsidRPr="002B4D1D">
        <w:rPr>
          <w:rFonts w:ascii="Arial" w:hAnsi="Arial" w:cs="Arial"/>
          <w:sz w:val="20"/>
          <w:szCs w:val="20"/>
        </w:rPr>
        <w:t>ng bi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ng v</w:t>
      </w:r>
      <w:r w:rsidRPr="002B4D1D">
        <w:rPr>
          <w:rFonts w:ascii="Arial" w:hAnsi="Arial" w:cs="Arial"/>
          <w:sz w:val="20"/>
          <w:szCs w:val="20"/>
        </w:rPr>
        <w:t>ề</w:t>
      </w:r>
      <w:r w:rsidRPr="002B4D1D">
        <w:rPr>
          <w:rFonts w:ascii="Arial" w:hAnsi="Arial" w:cs="Arial"/>
          <w:sz w:val="20"/>
          <w:szCs w:val="20"/>
        </w:rPr>
        <w:t xml:space="preserve"> giá tr</w:t>
      </w:r>
      <w:r w:rsidRPr="002B4D1D">
        <w:rPr>
          <w:rFonts w:ascii="Arial" w:hAnsi="Arial" w:cs="Arial"/>
          <w:sz w:val="20"/>
          <w:szCs w:val="20"/>
        </w:rPr>
        <w:t>ị</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TSCĐ, BĐSĐT, tài s</w:t>
      </w:r>
      <w:r w:rsidRPr="002B4D1D">
        <w:rPr>
          <w:rFonts w:ascii="Arial" w:hAnsi="Arial" w:cs="Arial"/>
          <w:sz w:val="20"/>
          <w:szCs w:val="20"/>
        </w:rPr>
        <w:t>ả</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khác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0363785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vào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w:t>
      </w:r>
      <w:r w:rsidRPr="002B4D1D">
        <w:rPr>
          <w:rFonts w:ascii="Arial" w:hAnsi="Arial" w:cs="Arial"/>
          <w:sz w:val="20"/>
          <w:szCs w:val="20"/>
        </w:rPr>
        <w:t xml:space="preserve">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w:t>
      </w:r>
    </w:p>
    <w:p w14:paraId="1A0C912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6 Đi</w:t>
      </w:r>
      <w:r w:rsidRPr="002B4D1D">
        <w:rPr>
          <w:rFonts w:ascii="Arial" w:hAnsi="Arial" w:cs="Arial"/>
          <w:sz w:val="20"/>
          <w:szCs w:val="20"/>
        </w:rPr>
        <w:t>ề</w:t>
      </w:r>
      <w:r w:rsidRPr="002B4D1D">
        <w:rPr>
          <w:rFonts w:ascii="Arial" w:hAnsi="Arial" w:cs="Arial"/>
          <w:sz w:val="20"/>
          <w:szCs w:val="20"/>
        </w:rPr>
        <w:t>u 74 như sau:</w:t>
      </w:r>
    </w:p>
    <w:p w14:paraId="6F2A309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"6.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đ</w:t>
      </w:r>
      <w:r w:rsidRPr="002B4D1D">
        <w:rPr>
          <w:rFonts w:ascii="Arial" w:hAnsi="Arial" w:cs="Arial"/>
          <w:sz w:val="20"/>
          <w:szCs w:val="20"/>
        </w:rPr>
        <w:t>ầ</w:t>
      </w:r>
      <w:r w:rsidRPr="002B4D1D">
        <w:rPr>
          <w:rFonts w:ascii="Arial" w:hAnsi="Arial" w:cs="Arial"/>
          <w:sz w:val="20"/>
          <w:szCs w:val="20"/>
        </w:rPr>
        <w:t>u tư v</w:t>
      </w:r>
      <w:r w:rsidRPr="002B4D1D">
        <w:rPr>
          <w:rFonts w:ascii="Arial" w:hAnsi="Arial" w:cs="Arial"/>
          <w:sz w:val="20"/>
          <w:szCs w:val="20"/>
        </w:rPr>
        <w:t>ố</w:t>
      </w:r>
      <w:r w:rsidRPr="002B4D1D">
        <w:rPr>
          <w:rFonts w:ascii="Arial" w:hAnsi="Arial" w:cs="Arial"/>
          <w:sz w:val="20"/>
          <w:szCs w:val="20"/>
        </w:rPr>
        <w:t>n vào đơn v</w:t>
      </w:r>
      <w:r w:rsidRPr="002B4D1D">
        <w:rPr>
          <w:rFonts w:ascii="Arial" w:hAnsi="Arial" w:cs="Arial"/>
          <w:sz w:val="20"/>
          <w:szCs w:val="20"/>
        </w:rPr>
        <w:t>ị</w:t>
      </w:r>
      <w:r w:rsidRPr="002B4D1D">
        <w:rPr>
          <w:rFonts w:ascii="Arial" w:hAnsi="Arial" w:cs="Arial"/>
          <w:sz w:val="20"/>
          <w:szCs w:val="20"/>
        </w:rPr>
        <w:t xml:space="preserve"> khác - Mã s</w:t>
      </w:r>
      <w:r w:rsidRPr="002B4D1D">
        <w:rPr>
          <w:rFonts w:ascii="Arial" w:hAnsi="Arial" w:cs="Arial"/>
          <w:sz w:val="20"/>
          <w:szCs w:val="20"/>
        </w:rPr>
        <w:t>ố</w:t>
      </w:r>
      <w:r w:rsidRPr="002B4D1D">
        <w:rPr>
          <w:rFonts w:ascii="Arial" w:hAnsi="Arial" w:cs="Arial"/>
          <w:sz w:val="20"/>
          <w:szCs w:val="20"/>
        </w:rPr>
        <w:t xml:space="preserve"> 26</w:t>
      </w:r>
    </w:p>
    <w:p w14:paraId="409697A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w:t>
      </w:r>
    </w:p>
    <w:p w14:paraId="6C458FB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w:t>
      </w:r>
      <w:r w:rsidRPr="002B4D1D">
        <w:rPr>
          <w:rFonts w:ascii="Arial" w:hAnsi="Arial" w:cs="Arial"/>
          <w:sz w:val="20"/>
          <w:szCs w:val="20"/>
        </w:rPr>
        <w:t>ố</w:t>
      </w:r>
      <w:r w:rsidRPr="002B4D1D">
        <w:rPr>
          <w:rFonts w:ascii="Arial" w:hAnsi="Arial" w:cs="Arial"/>
          <w:sz w:val="20"/>
          <w:szCs w:val="20"/>
        </w:rPr>
        <w:t>n vào đơn v</w:t>
      </w:r>
      <w:r w:rsidRPr="002B4D1D">
        <w:rPr>
          <w:rFonts w:ascii="Arial" w:hAnsi="Arial" w:cs="Arial"/>
          <w:sz w:val="20"/>
          <w:szCs w:val="20"/>
        </w:rPr>
        <w:t>ị</w:t>
      </w:r>
      <w:r w:rsidRPr="002B4D1D">
        <w:rPr>
          <w:rFonts w:ascii="Arial" w:hAnsi="Arial" w:cs="Arial"/>
          <w:sz w:val="20"/>
          <w:szCs w:val="20"/>
        </w:rPr>
        <w:t xml:space="preserve"> khác bên ngoài t</w:t>
      </w:r>
      <w:r w:rsidRPr="002B4D1D">
        <w:rPr>
          <w:rFonts w:ascii="Arial" w:hAnsi="Arial" w:cs="Arial"/>
          <w:sz w:val="20"/>
          <w:szCs w:val="20"/>
        </w:rPr>
        <w:t>ậ</w:t>
      </w:r>
      <w:r w:rsidRPr="002B4D1D">
        <w:rPr>
          <w:rFonts w:ascii="Arial" w:hAnsi="Arial" w:cs="Arial"/>
          <w:sz w:val="20"/>
          <w:szCs w:val="20"/>
        </w:rPr>
        <w:t>p đoàn (Do bán l</w:t>
      </w:r>
      <w:r w:rsidRPr="002B4D1D">
        <w:rPr>
          <w:rFonts w:ascii="Arial" w:hAnsi="Arial" w:cs="Arial"/>
          <w:sz w:val="20"/>
          <w:szCs w:val="20"/>
        </w:rPr>
        <w:t>ạ</w:t>
      </w:r>
      <w:r w:rsidRPr="002B4D1D">
        <w:rPr>
          <w:rFonts w:ascii="Arial" w:hAnsi="Arial" w:cs="Arial"/>
          <w:sz w:val="20"/>
          <w:szCs w:val="20"/>
        </w:rPr>
        <w:t>i, rút b</w:t>
      </w:r>
      <w:r w:rsidRPr="002B4D1D">
        <w:rPr>
          <w:rFonts w:ascii="Arial" w:hAnsi="Arial" w:cs="Arial"/>
          <w:sz w:val="20"/>
          <w:szCs w:val="20"/>
        </w:rPr>
        <w:t>ớ</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ho</w:t>
      </w:r>
      <w:r w:rsidRPr="002B4D1D">
        <w:rPr>
          <w:rFonts w:ascii="Arial" w:hAnsi="Arial" w:cs="Arial"/>
          <w:sz w:val="20"/>
          <w:szCs w:val="20"/>
        </w:rPr>
        <w:t>ặ</w:t>
      </w:r>
      <w:r w:rsidRPr="002B4D1D">
        <w:rPr>
          <w:rFonts w:ascii="Arial" w:hAnsi="Arial" w:cs="Arial"/>
          <w:sz w:val="20"/>
          <w:szCs w:val="20"/>
        </w:rPr>
        <w:t>c thanh lý các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đã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trong k</w:t>
      </w:r>
      <w:r w:rsidRPr="002B4D1D">
        <w:rPr>
          <w:rFonts w:ascii="Arial" w:hAnsi="Arial" w:cs="Arial"/>
          <w:sz w:val="20"/>
          <w:szCs w:val="20"/>
        </w:rPr>
        <w:t>ỳ</w:t>
      </w:r>
      <w:r w:rsidRPr="002B4D1D">
        <w:rPr>
          <w:rFonts w:ascii="Arial" w:hAnsi="Arial" w:cs="Arial"/>
          <w:sz w:val="20"/>
          <w:szCs w:val="20"/>
        </w:rPr>
        <w:t xml:space="preserve"> báo cáo (k</w:t>
      </w:r>
      <w:r w:rsidRPr="002B4D1D">
        <w:rPr>
          <w:rFonts w:ascii="Arial" w:hAnsi="Arial" w:cs="Arial"/>
          <w:sz w:val="20"/>
          <w:szCs w:val="20"/>
        </w:rPr>
        <w:t>ể</w:t>
      </w:r>
      <w:r w:rsidRPr="002B4D1D">
        <w:rPr>
          <w:rFonts w:ascii="Arial" w:hAnsi="Arial" w:cs="Arial"/>
          <w:sz w:val="20"/>
          <w:szCs w:val="20"/>
        </w:rPr>
        <w:t xml:space="preserve"> c</w:t>
      </w:r>
      <w:r w:rsidRPr="002B4D1D">
        <w:rPr>
          <w:rFonts w:ascii="Arial" w:hAnsi="Arial" w:cs="Arial"/>
          <w:sz w:val="20"/>
          <w:szCs w:val="20"/>
        </w:rPr>
        <w:t>ả</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bán công c</w:t>
      </w:r>
      <w:r w:rsidRPr="002B4D1D">
        <w:rPr>
          <w:rFonts w:ascii="Arial" w:hAnsi="Arial" w:cs="Arial"/>
          <w:sz w:val="20"/>
          <w:szCs w:val="20"/>
        </w:rPr>
        <w:t>ụ</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 xml:space="preserve">c, bán tranh </w:t>
      </w:r>
      <w:r w:rsidRPr="002B4D1D">
        <w:rPr>
          <w:rFonts w:ascii="Arial" w:hAnsi="Arial" w:cs="Arial"/>
          <w:sz w:val="20"/>
          <w:szCs w:val="20"/>
        </w:rPr>
        <w:t>ả</w:t>
      </w:r>
      <w:r w:rsidRPr="002B4D1D">
        <w:rPr>
          <w:rFonts w:ascii="Arial" w:hAnsi="Arial" w:cs="Arial"/>
          <w:sz w:val="20"/>
          <w:szCs w:val="20"/>
        </w:rPr>
        <w:t>nh, v</w:t>
      </w:r>
      <w:r w:rsidRPr="002B4D1D">
        <w:rPr>
          <w:rFonts w:ascii="Arial" w:hAnsi="Arial" w:cs="Arial"/>
          <w:sz w:val="20"/>
          <w:szCs w:val="20"/>
        </w:rPr>
        <w:t>ậ</w:t>
      </w:r>
      <w:r w:rsidRPr="002B4D1D">
        <w:rPr>
          <w:rFonts w:ascii="Arial" w:hAnsi="Arial" w:cs="Arial"/>
          <w:sz w:val="20"/>
          <w:szCs w:val="20"/>
        </w:rPr>
        <w:t>t ph</w:t>
      </w:r>
      <w:r w:rsidRPr="002B4D1D">
        <w:rPr>
          <w:rFonts w:ascii="Arial" w:hAnsi="Arial" w:cs="Arial"/>
          <w:sz w:val="20"/>
          <w:szCs w:val="20"/>
        </w:rPr>
        <w:t>ẩ</w:t>
      </w:r>
      <w:r w:rsidRPr="002B4D1D">
        <w:rPr>
          <w:rFonts w:ascii="Arial" w:hAnsi="Arial" w:cs="Arial"/>
          <w:sz w:val="20"/>
          <w:szCs w:val="20"/>
        </w:rPr>
        <w:t>m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ch</w:t>
      </w:r>
      <w:r w:rsidRPr="002B4D1D">
        <w:rPr>
          <w:rFonts w:ascii="Arial" w:hAnsi="Arial" w:cs="Arial"/>
          <w:sz w:val="20"/>
          <w:szCs w:val="20"/>
        </w:rPr>
        <w:t>ờ</w:t>
      </w:r>
      <w:r w:rsidRPr="002B4D1D">
        <w:rPr>
          <w:rFonts w:ascii="Arial" w:hAnsi="Arial" w:cs="Arial"/>
          <w:sz w:val="20"/>
          <w:szCs w:val="20"/>
        </w:rPr>
        <w:t xml:space="preserve"> tăng giá), như: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góp v</w:t>
      </w:r>
      <w:r w:rsidRPr="002B4D1D">
        <w:rPr>
          <w:rFonts w:ascii="Arial" w:hAnsi="Arial" w:cs="Arial"/>
          <w:sz w:val="20"/>
          <w:szCs w:val="20"/>
        </w:rPr>
        <w:t>ố</w:t>
      </w:r>
      <w:r w:rsidRPr="002B4D1D">
        <w:rPr>
          <w:rFonts w:ascii="Arial" w:hAnsi="Arial" w:cs="Arial"/>
          <w:sz w:val="20"/>
          <w:szCs w:val="20"/>
        </w:rPr>
        <w:t xml:space="preserve">n vào công ty liên doanh, liên </w:t>
      </w:r>
      <w:r w:rsidRPr="002B4D1D">
        <w:rPr>
          <w:rFonts w:ascii="Arial" w:hAnsi="Arial" w:cs="Arial"/>
          <w:sz w:val="20"/>
          <w:szCs w:val="20"/>
        </w:rPr>
        <w:t>k</w:t>
      </w:r>
      <w:r w:rsidRPr="002B4D1D">
        <w:rPr>
          <w:rFonts w:ascii="Arial" w:hAnsi="Arial" w:cs="Arial"/>
          <w:sz w:val="20"/>
          <w:szCs w:val="20"/>
        </w:rPr>
        <w:t>ế</w:t>
      </w:r>
      <w:r w:rsidRPr="002B4D1D">
        <w:rPr>
          <w:rFonts w:ascii="Arial" w:hAnsi="Arial" w:cs="Arial"/>
          <w:sz w:val="20"/>
          <w:szCs w:val="20"/>
        </w:rPr>
        <w:t>t và các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góp v</w:t>
      </w:r>
      <w:r w:rsidRPr="002B4D1D">
        <w:rPr>
          <w:rFonts w:ascii="Arial" w:hAnsi="Arial" w:cs="Arial"/>
          <w:sz w:val="20"/>
          <w:szCs w:val="20"/>
        </w:rPr>
        <w:t>ố</w:t>
      </w:r>
      <w:r w:rsidRPr="002B4D1D">
        <w:rPr>
          <w:rFonts w:ascii="Arial" w:hAnsi="Arial" w:cs="Arial"/>
          <w:sz w:val="20"/>
          <w:szCs w:val="20"/>
        </w:rPr>
        <w:t>n vào đơn v</w:t>
      </w:r>
      <w:r w:rsidRPr="002B4D1D">
        <w:rPr>
          <w:rFonts w:ascii="Arial" w:hAnsi="Arial" w:cs="Arial"/>
          <w:sz w:val="20"/>
          <w:szCs w:val="20"/>
        </w:rPr>
        <w:t>ị</w:t>
      </w:r>
      <w:r w:rsidRPr="002B4D1D">
        <w:rPr>
          <w:rFonts w:ascii="Arial" w:hAnsi="Arial" w:cs="Arial"/>
          <w:sz w:val="20"/>
          <w:szCs w:val="20"/>
        </w:rPr>
        <w:t xml:space="preserve"> khác. Ví d</w:t>
      </w:r>
      <w:r w:rsidRPr="002B4D1D">
        <w:rPr>
          <w:rFonts w:ascii="Arial" w:hAnsi="Arial" w:cs="Arial"/>
          <w:sz w:val="20"/>
          <w:szCs w:val="20"/>
        </w:rPr>
        <w:t>ụ</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bán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công ty liên k</w:t>
      </w:r>
      <w:r w:rsidRPr="002B4D1D">
        <w:rPr>
          <w:rFonts w:ascii="Arial" w:hAnsi="Arial" w:cs="Arial"/>
          <w:sz w:val="20"/>
          <w:szCs w:val="20"/>
        </w:rPr>
        <w:t>ế</w:t>
      </w:r>
      <w:r w:rsidRPr="002B4D1D">
        <w:rPr>
          <w:rFonts w:ascii="Arial" w:hAnsi="Arial" w:cs="Arial"/>
          <w:sz w:val="20"/>
          <w:szCs w:val="20"/>
        </w:rPr>
        <w:t>t v</w:t>
      </w:r>
      <w:r w:rsidRPr="002B4D1D">
        <w:rPr>
          <w:rFonts w:ascii="Arial" w:hAnsi="Arial" w:cs="Arial"/>
          <w:sz w:val="20"/>
          <w:szCs w:val="20"/>
        </w:rPr>
        <w:t>ớ</w:t>
      </w:r>
      <w:r w:rsidRPr="002B4D1D">
        <w:rPr>
          <w:rFonts w:ascii="Arial" w:hAnsi="Arial" w:cs="Arial"/>
          <w:sz w:val="20"/>
          <w:szCs w:val="20"/>
        </w:rPr>
        <w:t>i giá 3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trong đó thu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là 2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thu b</w:t>
      </w:r>
      <w:r w:rsidRPr="002B4D1D">
        <w:rPr>
          <w:rFonts w:ascii="Arial" w:hAnsi="Arial" w:cs="Arial"/>
          <w:sz w:val="20"/>
          <w:szCs w:val="20"/>
        </w:rPr>
        <w:t>ằ</w:t>
      </w:r>
      <w:r w:rsidRPr="002B4D1D">
        <w:rPr>
          <w:rFonts w:ascii="Arial" w:hAnsi="Arial" w:cs="Arial"/>
          <w:sz w:val="20"/>
          <w:szCs w:val="20"/>
        </w:rPr>
        <w:t>ng trái phi</w:t>
      </w:r>
      <w:r w:rsidRPr="002B4D1D">
        <w:rPr>
          <w:rFonts w:ascii="Arial" w:hAnsi="Arial" w:cs="Arial"/>
          <w:sz w:val="20"/>
          <w:szCs w:val="20"/>
        </w:rPr>
        <w:t>ế</w:t>
      </w:r>
      <w:r w:rsidRPr="002B4D1D">
        <w:rPr>
          <w:rFonts w:ascii="Arial" w:hAnsi="Arial" w:cs="Arial"/>
          <w:sz w:val="20"/>
          <w:szCs w:val="20"/>
        </w:rPr>
        <w:t>u Chính ph</w:t>
      </w:r>
      <w:r w:rsidRPr="002B4D1D">
        <w:rPr>
          <w:rFonts w:ascii="Arial" w:hAnsi="Arial" w:cs="Arial"/>
          <w:sz w:val="20"/>
          <w:szCs w:val="20"/>
        </w:rPr>
        <w:t>ủ</w:t>
      </w:r>
      <w:r w:rsidRPr="002B4D1D">
        <w:rPr>
          <w:rFonts w:ascii="Arial" w:hAnsi="Arial" w:cs="Arial"/>
          <w:sz w:val="20"/>
          <w:szCs w:val="20"/>
        </w:rPr>
        <w:t xml:space="preserve"> 1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ể</w:t>
      </w:r>
      <w:r w:rsidRPr="002B4D1D">
        <w:rPr>
          <w:rFonts w:ascii="Arial" w:hAnsi="Arial" w:cs="Arial"/>
          <w:sz w:val="20"/>
          <w:szCs w:val="20"/>
        </w:rPr>
        <w:t xml:space="preserve"> trình bày vào ch</w:t>
      </w:r>
      <w:r w:rsidRPr="002B4D1D">
        <w:rPr>
          <w:rFonts w:ascii="Arial" w:hAnsi="Arial" w:cs="Arial"/>
          <w:sz w:val="20"/>
          <w:szCs w:val="20"/>
        </w:rPr>
        <w:t>ỉ</w:t>
      </w:r>
      <w:r w:rsidRPr="002B4D1D">
        <w:rPr>
          <w:rFonts w:ascii="Arial" w:hAnsi="Arial" w:cs="Arial"/>
          <w:sz w:val="20"/>
          <w:szCs w:val="20"/>
        </w:rPr>
        <w:t xml:space="preserve"> tiêu này là 2 </w:t>
      </w:r>
      <w:r w:rsidRPr="002B4D1D">
        <w:rPr>
          <w:rFonts w:ascii="Arial" w:hAnsi="Arial" w:cs="Arial"/>
          <w:sz w:val="20"/>
          <w:szCs w:val="20"/>
        </w:rPr>
        <w:t>t</w:t>
      </w:r>
      <w:r w:rsidRPr="002B4D1D">
        <w:rPr>
          <w:rFonts w:ascii="Arial" w:hAnsi="Arial" w:cs="Arial"/>
          <w:sz w:val="20"/>
          <w:szCs w:val="20"/>
        </w:rPr>
        <w:t>ỷ</w:t>
      </w:r>
      <w:r w:rsidRPr="002B4D1D">
        <w:rPr>
          <w:rFonts w:ascii="Arial" w:hAnsi="Arial" w:cs="Arial"/>
          <w:sz w:val="20"/>
          <w:szCs w:val="20"/>
        </w:rPr>
        <w:t>.</w:t>
      </w:r>
    </w:p>
    <w:p w14:paraId="43A6CDA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đã thu khi thanh lý toàn b</w:t>
      </w:r>
      <w:r w:rsidRPr="002B4D1D">
        <w:rPr>
          <w:rFonts w:ascii="Arial" w:hAnsi="Arial" w:cs="Arial"/>
          <w:sz w:val="20"/>
          <w:szCs w:val="20"/>
        </w:rPr>
        <w:t>ộ</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m</w:t>
      </w:r>
      <w:r w:rsidRPr="002B4D1D">
        <w:rPr>
          <w:rFonts w:ascii="Arial" w:hAnsi="Arial" w:cs="Arial"/>
          <w:sz w:val="20"/>
          <w:szCs w:val="20"/>
        </w:rPr>
        <w:t>ộ</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n công ty con d</w:t>
      </w:r>
      <w:r w:rsidRPr="002B4D1D">
        <w:rPr>
          <w:rFonts w:ascii="Arial" w:hAnsi="Arial" w:cs="Arial"/>
          <w:sz w:val="20"/>
          <w:szCs w:val="20"/>
        </w:rPr>
        <w:t>ẫ</w:t>
      </w:r>
      <w:r w:rsidRPr="002B4D1D">
        <w:rPr>
          <w:rFonts w:ascii="Arial" w:hAnsi="Arial" w:cs="Arial"/>
          <w:sz w:val="20"/>
          <w:szCs w:val="20"/>
        </w:rPr>
        <w:t>n đ</w:t>
      </w:r>
      <w:r w:rsidRPr="002B4D1D">
        <w:rPr>
          <w:rFonts w:ascii="Arial" w:hAnsi="Arial" w:cs="Arial"/>
          <w:sz w:val="20"/>
          <w:szCs w:val="20"/>
        </w:rPr>
        <w:t>ế</w:t>
      </w:r>
      <w:r w:rsidRPr="002B4D1D">
        <w:rPr>
          <w:rFonts w:ascii="Arial" w:hAnsi="Arial" w:cs="Arial"/>
          <w:sz w:val="20"/>
          <w:szCs w:val="20"/>
        </w:rPr>
        <w:t>n m</w:t>
      </w:r>
      <w:r w:rsidRPr="002B4D1D">
        <w:rPr>
          <w:rFonts w:ascii="Arial" w:hAnsi="Arial" w:cs="Arial"/>
          <w:sz w:val="20"/>
          <w:szCs w:val="20"/>
        </w:rPr>
        <w:t>ấ</w:t>
      </w:r>
      <w:r w:rsidRPr="002B4D1D">
        <w:rPr>
          <w:rFonts w:ascii="Arial" w:hAnsi="Arial" w:cs="Arial"/>
          <w:sz w:val="20"/>
          <w:szCs w:val="20"/>
        </w:rPr>
        <w:t>t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trong k</w:t>
      </w:r>
      <w:r w:rsidRPr="002B4D1D">
        <w:rPr>
          <w:rFonts w:ascii="Arial" w:hAnsi="Arial" w:cs="Arial"/>
          <w:sz w:val="20"/>
          <w:szCs w:val="20"/>
        </w:rPr>
        <w:t>ỳ</w:t>
      </w:r>
      <w:r w:rsidRPr="002B4D1D">
        <w:rPr>
          <w:rFonts w:ascii="Arial" w:hAnsi="Arial" w:cs="Arial"/>
          <w:sz w:val="20"/>
          <w:szCs w:val="20"/>
        </w:rPr>
        <w:t xml:space="preserve"> báo cáo,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đư</w:t>
      </w:r>
      <w:r w:rsidRPr="002B4D1D">
        <w:rPr>
          <w:rFonts w:ascii="Arial" w:hAnsi="Arial" w:cs="Arial"/>
          <w:sz w:val="20"/>
          <w:szCs w:val="20"/>
        </w:rPr>
        <w:t>ợ</w:t>
      </w:r>
      <w:r w:rsidRPr="002B4D1D">
        <w:rPr>
          <w:rFonts w:ascii="Arial" w:hAnsi="Arial" w:cs="Arial"/>
          <w:sz w:val="20"/>
          <w:szCs w:val="20"/>
        </w:rPr>
        <w:t>c khi thanh lý công ty con tr</w:t>
      </w:r>
      <w:r w:rsidRPr="002B4D1D">
        <w:rPr>
          <w:rFonts w:ascii="Arial" w:hAnsi="Arial" w:cs="Arial"/>
          <w:sz w:val="20"/>
          <w:szCs w:val="20"/>
        </w:rPr>
        <w:t>ừ</w:t>
      </w:r>
      <w:r w:rsidRPr="002B4D1D">
        <w:rPr>
          <w:rFonts w:ascii="Arial" w:hAnsi="Arial" w:cs="Arial"/>
          <w:sz w:val="20"/>
          <w:szCs w:val="20"/>
        </w:rPr>
        <w:t xml:space="preserve"> đi (-)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dư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ti</w:t>
      </w:r>
      <w:r w:rsidRPr="002B4D1D">
        <w:rPr>
          <w:rFonts w:ascii="Arial" w:hAnsi="Arial" w:cs="Arial"/>
          <w:sz w:val="20"/>
          <w:szCs w:val="20"/>
        </w:rPr>
        <w:t>ề</w:t>
      </w:r>
      <w:r w:rsidRPr="002B4D1D">
        <w:rPr>
          <w:rFonts w:ascii="Arial" w:hAnsi="Arial" w:cs="Arial"/>
          <w:sz w:val="20"/>
          <w:szCs w:val="20"/>
        </w:rPr>
        <w:t>n g</w:t>
      </w:r>
      <w:r w:rsidRPr="002B4D1D">
        <w:rPr>
          <w:rFonts w:ascii="Arial" w:hAnsi="Arial" w:cs="Arial"/>
          <w:sz w:val="20"/>
          <w:szCs w:val="20"/>
        </w:rPr>
        <w:t>ử</w:t>
      </w:r>
      <w:r w:rsidRPr="002B4D1D">
        <w:rPr>
          <w:rFonts w:ascii="Arial" w:hAnsi="Arial" w:cs="Arial"/>
          <w:sz w:val="20"/>
          <w:szCs w:val="20"/>
        </w:rPr>
        <w:t>i ngân hàng, ti</w:t>
      </w:r>
      <w:r w:rsidRPr="002B4D1D">
        <w:rPr>
          <w:rFonts w:ascii="Arial" w:hAnsi="Arial" w:cs="Arial"/>
          <w:sz w:val="20"/>
          <w:szCs w:val="20"/>
        </w:rPr>
        <w:t>ề</w:t>
      </w:r>
      <w:r w:rsidRPr="002B4D1D">
        <w:rPr>
          <w:rFonts w:ascii="Arial" w:hAnsi="Arial" w:cs="Arial"/>
          <w:sz w:val="20"/>
          <w:szCs w:val="20"/>
        </w:rPr>
        <w:t>n đang chuy</w:t>
      </w:r>
      <w:r w:rsidRPr="002B4D1D">
        <w:rPr>
          <w:rFonts w:ascii="Arial" w:hAnsi="Arial" w:cs="Arial"/>
          <w:sz w:val="20"/>
          <w:szCs w:val="20"/>
        </w:rPr>
        <w:t>ể</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công ty con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thanh lý. Ví d</w:t>
      </w:r>
      <w:r w:rsidRPr="002B4D1D">
        <w:rPr>
          <w:rFonts w:ascii="Arial" w:hAnsi="Arial" w:cs="Arial"/>
          <w:sz w:val="20"/>
          <w:szCs w:val="20"/>
        </w:rPr>
        <w:t>ụ</w:t>
      </w:r>
      <w:r w:rsidRPr="002B4D1D">
        <w:rPr>
          <w:rFonts w:ascii="Arial" w:hAnsi="Arial" w:cs="Arial"/>
          <w:sz w:val="20"/>
          <w:szCs w:val="20"/>
        </w:rPr>
        <w:t>: Công ty M</w:t>
      </w:r>
      <w:r w:rsidRPr="002B4D1D">
        <w:rPr>
          <w:rFonts w:ascii="Arial" w:hAnsi="Arial" w:cs="Arial"/>
          <w:sz w:val="20"/>
          <w:szCs w:val="20"/>
        </w:rPr>
        <w:t>ẹ</w:t>
      </w:r>
      <w:r w:rsidRPr="002B4D1D">
        <w:rPr>
          <w:rFonts w:ascii="Arial" w:hAnsi="Arial" w:cs="Arial"/>
          <w:sz w:val="20"/>
          <w:szCs w:val="20"/>
        </w:rPr>
        <w:t xml:space="preserve"> bán m</w:t>
      </w:r>
      <w:r w:rsidRPr="002B4D1D">
        <w:rPr>
          <w:rFonts w:ascii="Arial" w:hAnsi="Arial" w:cs="Arial"/>
          <w:sz w:val="20"/>
          <w:szCs w:val="20"/>
        </w:rPr>
        <w:t>ộ</w:t>
      </w:r>
      <w:r w:rsidRPr="002B4D1D">
        <w:rPr>
          <w:rFonts w:ascii="Arial" w:hAnsi="Arial" w:cs="Arial"/>
          <w:sz w:val="20"/>
          <w:szCs w:val="20"/>
        </w:rPr>
        <w:t>t công ty con v</w:t>
      </w:r>
      <w:r w:rsidRPr="002B4D1D">
        <w:rPr>
          <w:rFonts w:ascii="Arial" w:hAnsi="Arial" w:cs="Arial"/>
          <w:sz w:val="20"/>
          <w:szCs w:val="20"/>
        </w:rPr>
        <w:t>ớ</w:t>
      </w:r>
      <w:r w:rsidRPr="002B4D1D">
        <w:rPr>
          <w:rFonts w:ascii="Arial" w:hAnsi="Arial" w:cs="Arial"/>
          <w:sz w:val="20"/>
          <w:szCs w:val="20"/>
        </w:rPr>
        <w:t>i giá 75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g</w:t>
      </w:r>
      <w:r w:rsidRPr="002B4D1D">
        <w:rPr>
          <w:rFonts w:ascii="Arial" w:hAnsi="Arial" w:cs="Arial"/>
          <w:sz w:val="20"/>
          <w:szCs w:val="20"/>
        </w:rPr>
        <w:t>ồ</w:t>
      </w:r>
      <w:r w:rsidRPr="002B4D1D">
        <w:rPr>
          <w:rFonts w:ascii="Arial" w:hAnsi="Arial" w:cs="Arial"/>
          <w:sz w:val="20"/>
          <w:szCs w:val="20"/>
        </w:rPr>
        <w:t>m 48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trái phi</w:t>
      </w:r>
      <w:r w:rsidRPr="002B4D1D">
        <w:rPr>
          <w:rFonts w:ascii="Arial" w:hAnsi="Arial" w:cs="Arial"/>
          <w:sz w:val="20"/>
          <w:szCs w:val="20"/>
        </w:rPr>
        <w:t>ế</w:t>
      </w:r>
      <w:r w:rsidRPr="002B4D1D">
        <w:rPr>
          <w:rFonts w:ascii="Arial" w:hAnsi="Arial" w:cs="Arial"/>
          <w:sz w:val="20"/>
          <w:szCs w:val="20"/>
        </w:rPr>
        <w:t>u và 27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T</w:t>
      </w:r>
      <w:r w:rsidRPr="002B4D1D">
        <w:rPr>
          <w:rFonts w:ascii="Arial" w:hAnsi="Arial" w:cs="Arial"/>
          <w:sz w:val="20"/>
          <w:szCs w:val="20"/>
        </w:rPr>
        <w:t>ạ</w:t>
      </w:r>
      <w:r w:rsidRPr="002B4D1D">
        <w:rPr>
          <w:rFonts w:ascii="Arial" w:hAnsi="Arial" w:cs="Arial"/>
          <w:sz w:val="20"/>
          <w:szCs w:val="20"/>
        </w:rPr>
        <w:t>i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bán, công ty con có s</w:t>
      </w:r>
      <w:r w:rsidRPr="002B4D1D">
        <w:rPr>
          <w:rFonts w:ascii="Arial" w:hAnsi="Arial" w:cs="Arial"/>
          <w:sz w:val="20"/>
          <w:szCs w:val="20"/>
        </w:rPr>
        <w:t>ố</w:t>
      </w:r>
      <w:r w:rsidRPr="002B4D1D">
        <w:rPr>
          <w:rFonts w:ascii="Arial" w:hAnsi="Arial" w:cs="Arial"/>
          <w:sz w:val="20"/>
          <w:szCs w:val="20"/>
        </w:rPr>
        <w:t xml:space="preserve"> dư ti</w:t>
      </w:r>
      <w:r w:rsidRPr="002B4D1D">
        <w:rPr>
          <w:rFonts w:ascii="Arial" w:hAnsi="Arial" w:cs="Arial"/>
          <w:sz w:val="20"/>
          <w:szCs w:val="20"/>
        </w:rPr>
        <w:t>ề</w:t>
      </w:r>
      <w:r w:rsidRPr="002B4D1D">
        <w:rPr>
          <w:rFonts w:ascii="Arial" w:hAnsi="Arial" w:cs="Arial"/>
          <w:sz w:val="20"/>
          <w:szCs w:val="20"/>
        </w:rPr>
        <w:t>n là 13 t</w:t>
      </w:r>
      <w:r w:rsidRPr="002B4D1D">
        <w:rPr>
          <w:rFonts w:ascii="Arial" w:hAnsi="Arial" w:cs="Arial"/>
          <w:sz w:val="20"/>
          <w:szCs w:val="20"/>
        </w:rPr>
        <w:t>ỷ</w:t>
      </w: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trình bày vào ch</w:t>
      </w:r>
      <w:r w:rsidRPr="002B4D1D">
        <w:rPr>
          <w:rFonts w:ascii="Arial" w:hAnsi="Arial" w:cs="Arial"/>
          <w:sz w:val="20"/>
          <w:szCs w:val="20"/>
        </w:rPr>
        <w:t>ỉ</w:t>
      </w:r>
      <w:r w:rsidRPr="002B4D1D">
        <w:rPr>
          <w:rFonts w:ascii="Arial" w:hAnsi="Arial" w:cs="Arial"/>
          <w:sz w:val="20"/>
          <w:szCs w:val="20"/>
        </w:rPr>
        <w:t xml:space="preserve"> tiêu này là: 27 t</w:t>
      </w:r>
      <w:r w:rsidRPr="002B4D1D">
        <w:rPr>
          <w:rFonts w:ascii="Arial" w:hAnsi="Arial" w:cs="Arial"/>
          <w:sz w:val="20"/>
          <w:szCs w:val="20"/>
        </w:rPr>
        <w:t>ỷ</w:t>
      </w:r>
      <w:r w:rsidRPr="002B4D1D">
        <w:rPr>
          <w:rFonts w:ascii="Arial" w:hAnsi="Arial" w:cs="Arial"/>
          <w:sz w:val="20"/>
          <w:szCs w:val="20"/>
        </w:rPr>
        <w:t xml:space="preserve"> - 13</w:t>
      </w:r>
      <w:r w:rsidRPr="002B4D1D">
        <w:rPr>
          <w:rFonts w:ascii="Arial" w:hAnsi="Arial" w:cs="Arial"/>
          <w:sz w:val="20"/>
          <w:szCs w:val="20"/>
        </w:rPr>
        <w:t xml:space="preserve"> t</w:t>
      </w:r>
      <w:r w:rsidRPr="002B4D1D">
        <w:rPr>
          <w:rFonts w:ascii="Arial" w:hAnsi="Arial" w:cs="Arial"/>
          <w:sz w:val="20"/>
          <w:szCs w:val="20"/>
        </w:rPr>
        <w:t>ỷ</w:t>
      </w:r>
      <w:r w:rsidRPr="002B4D1D">
        <w:rPr>
          <w:rFonts w:ascii="Arial" w:hAnsi="Arial" w:cs="Arial"/>
          <w:sz w:val="20"/>
          <w:szCs w:val="20"/>
        </w:rPr>
        <w:t xml:space="preserve"> = 14 t</w:t>
      </w:r>
      <w:r w:rsidRPr="002B4D1D">
        <w:rPr>
          <w:rFonts w:ascii="Arial" w:hAnsi="Arial" w:cs="Arial"/>
          <w:sz w:val="20"/>
          <w:szCs w:val="20"/>
        </w:rPr>
        <w:t>ỷ</w:t>
      </w:r>
      <w:r w:rsidRPr="002B4D1D">
        <w:rPr>
          <w:rFonts w:ascii="Arial" w:hAnsi="Arial" w:cs="Arial"/>
          <w:sz w:val="20"/>
          <w:szCs w:val="20"/>
        </w:rPr>
        <w:t>.</w:t>
      </w:r>
    </w:p>
    <w:p w14:paraId="712C2A7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công ty m</w:t>
      </w:r>
      <w:r w:rsidRPr="002B4D1D">
        <w:rPr>
          <w:rFonts w:ascii="Arial" w:hAnsi="Arial" w:cs="Arial"/>
          <w:sz w:val="20"/>
          <w:szCs w:val="20"/>
        </w:rPr>
        <w:t>ẹ</w:t>
      </w:r>
      <w:r w:rsidRPr="002B4D1D">
        <w:rPr>
          <w:rFonts w:ascii="Arial" w:hAnsi="Arial" w:cs="Arial"/>
          <w:sz w:val="20"/>
          <w:szCs w:val="20"/>
        </w:rPr>
        <w:t xml:space="preserve"> thu t</w:t>
      </w:r>
      <w:r w:rsidRPr="002B4D1D">
        <w:rPr>
          <w:rFonts w:ascii="Arial" w:hAnsi="Arial" w:cs="Arial"/>
          <w:sz w:val="20"/>
          <w:szCs w:val="20"/>
        </w:rPr>
        <w:t>ừ</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bên ngoài t</w:t>
      </w:r>
      <w:r w:rsidRPr="002B4D1D">
        <w:rPr>
          <w:rFonts w:ascii="Arial" w:hAnsi="Arial" w:cs="Arial"/>
          <w:sz w:val="20"/>
          <w:szCs w:val="20"/>
        </w:rPr>
        <w:t>ậ</w:t>
      </w:r>
      <w:r w:rsidRPr="002B4D1D">
        <w:rPr>
          <w:rFonts w:ascii="Arial" w:hAnsi="Arial" w:cs="Arial"/>
          <w:sz w:val="20"/>
          <w:szCs w:val="20"/>
        </w:rPr>
        <w:t>p đoàn khi bán b</w:t>
      </w:r>
      <w:r w:rsidRPr="002B4D1D">
        <w:rPr>
          <w:rFonts w:ascii="Arial" w:hAnsi="Arial" w:cs="Arial"/>
          <w:sz w:val="20"/>
          <w:szCs w:val="20"/>
        </w:rPr>
        <w:t>ớ</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các công ty con trong k</w:t>
      </w:r>
      <w:r w:rsidRPr="002B4D1D">
        <w:rPr>
          <w:rFonts w:ascii="Arial" w:hAnsi="Arial" w:cs="Arial"/>
          <w:sz w:val="20"/>
          <w:szCs w:val="20"/>
        </w:rPr>
        <w:t>ỳ</w:t>
      </w:r>
      <w:r w:rsidRPr="002B4D1D">
        <w:rPr>
          <w:rFonts w:ascii="Arial" w:hAnsi="Arial" w:cs="Arial"/>
          <w:sz w:val="20"/>
          <w:szCs w:val="20"/>
        </w:rPr>
        <w:t xml:space="preserve"> (nhưng v</w:t>
      </w:r>
      <w:r w:rsidRPr="002B4D1D">
        <w:rPr>
          <w:rFonts w:ascii="Arial" w:hAnsi="Arial" w:cs="Arial"/>
          <w:sz w:val="20"/>
          <w:szCs w:val="20"/>
        </w:rPr>
        <w:t>ẫ</w:t>
      </w:r>
      <w:r w:rsidRPr="002B4D1D">
        <w:rPr>
          <w:rFonts w:ascii="Arial" w:hAnsi="Arial" w:cs="Arial"/>
          <w:sz w:val="20"/>
          <w:szCs w:val="20"/>
        </w:rPr>
        <w:t>n gi</w:t>
      </w:r>
      <w:r w:rsidRPr="002B4D1D">
        <w:rPr>
          <w:rFonts w:ascii="Arial" w:hAnsi="Arial" w:cs="Arial"/>
          <w:sz w:val="20"/>
          <w:szCs w:val="20"/>
        </w:rPr>
        <w:t>ữ</w:t>
      </w:r>
      <w:r w:rsidRPr="002B4D1D">
        <w:rPr>
          <w:rFonts w:ascii="Arial" w:hAnsi="Arial" w:cs="Arial"/>
          <w:sz w:val="20"/>
          <w:szCs w:val="20"/>
        </w:rPr>
        <w:t xml:space="preserve"> quy</w:t>
      </w:r>
      <w:r w:rsidRPr="002B4D1D">
        <w:rPr>
          <w:rFonts w:ascii="Arial" w:hAnsi="Arial" w:cs="Arial"/>
          <w:sz w:val="20"/>
          <w:szCs w:val="20"/>
        </w:rPr>
        <w:t>ề</w:t>
      </w:r>
      <w:r w:rsidRPr="002B4D1D">
        <w:rPr>
          <w:rFonts w:ascii="Arial" w:hAnsi="Arial" w:cs="Arial"/>
          <w:sz w:val="20"/>
          <w:szCs w:val="20"/>
        </w:rPr>
        <w:t>n ki</w:t>
      </w:r>
      <w:r w:rsidRPr="002B4D1D">
        <w:rPr>
          <w:rFonts w:ascii="Arial" w:hAnsi="Arial" w:cs="Arial"/>
          <w:sz w:val="20"/>
          <w:szCs w:val="20"/>
        </w:rPr>
        <w:t>ể</w:t>
      </w:r>
      <w:r w:rsidRPr="002B4D1D">
        <w:rPr>
          <w:rFonts w:ascii="Arial" w:hAnsi="Arial" w:cs="Arial"/>
          <w:sz w:val="20"/>
          <w:szCs w:val="20"/>
        </w:rPr>
        <w:t>m soát);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các công ty con thu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các c</w:t>
      </w:r>
      <w:r w:rsidRPr="002B4D1D">
        <w:rPr>
          <w:rFonts w:ascii="Arial" w:hAnsi="Arial" w:cs="Arial"/>
          <w:sz w:val="20"/>
          <w:szCs w:val="20"/>
        </w:rPr>
        <w:t>ổ</w:t>
      </w:r>
      <w:r w:rsidRPr="002B4D1D">
        <w:rPr>
          <w:rFonts w:ascii="Arial" w:hAnsi="Arial" w:cs="Arial"/>
          <w:sz w:val="20"/>
          <w:szCs w:val="20"/>
        </w:rPr>
        <w:t xml:space="preserve"> đông khác bên ngoài t</w:t>
      </w:r>
      <w:r w:rsidRPr="002B4D1D">
        <w:rPr>
          <w:rFonts w:ascii="Arial" w:hAnsi="Arial" w:cs="Arial"/>
          <w:sz w:val="20"/>
          <w:szCs w:val="20"/>
        </w:rPr>
        <w:t>ậ</w:t>
      </w:r>
      <w:r w:rsidRPr="002B4D1D">
        <w:rPr>
          <w:rFonts w:ascii="Arial" w:hAnsi="Arial" w:cs="Arial"/>
          <w:sz w:val="20"/>
          <w:szCs w:val="20"/>
        </w:rPr>
        <w:t>p đoàn khi bán b</w:t>
      </w:r>
      <w:r w:rsidRPr="002B4D1D">
        <w:rPr>
          <w:rFonts w:ascii="Arial" w:hAnsi="Arial" w:cs="Arial"/>
          <w:sz w:val="20"/>
          <w:szCs w:val="20"/>
        </w:rPr>
        <w:t>ớ</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 xml:space="preserve">n </w:t>
      </w:r>
      <w:r w:rsidRPr="002B4D1D">
        <w:rPr>
          <w:rFonts w:ascii="Arial" w:hAnsi="Arial" w:cs="Arial"/>
          <w:sz w:val="20"/>
          <w:szCs w:val="20"/>
        </w:rPr>
        <w:t>v</w:t>
      </w:r>
      <w:r w:rsidRPr="002B4D1D">
        <w:rPr>
          <w:rFonts w:ascii="Arial" w:hAnsi="Arial" w:cs="Arial"/>
          <w:sz w:val="20"/>
          <w:szCs w:val="20"/>
        </w:rPr>
        <w:t>ố</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các công ty con khác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Ví d</w:t>
      </w:r>
      <w:r w:rsidRPr="002B4D1D">
        <w:rPr>
          <w:rFonts w:ascii="Arial" w:hAnsi="Arial" w:cs="Arial"/>
          <w:sz w:val="20"/>
          <w:szCs w:val="20"/>
        </w:rPr>
        <w:t>ụ</w:t>
      </w:r>
      <w:r w:rsidRPr="002B4D1D">
        <w:rPr>
          <w:rFonts w:ascii="Arial" w:hAnsi="Arial" w:cs="Arial"/>
          <w:sz w:val="20"/>
          <w:szCs w:val="20"/>
        </w:rPr>
        <w:t>: Trong k</w:t>
      </w:r>
      <w:r w:rsidRPr="002B4D1D">
        <w:rPr>
          <w:rFonts w:ascii="Arial" w:hAnsi="Arial" w:cs="Arial"/>
          <w:sz w:val="20"/>
          <w:szCs w:val="20"/>
        </w:rPr>
        <w:t>ỳ</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các công ty con) bán b</w:t>
      </w:r>
      <w:r w:rsidRPr="002B4D1D">
        <w:rPr>
          <w:rFonts w:ascii="Arial" w:hAnsi="Arial" w:cs="Arial"/>
          <w:sz w:val="20"/>
          <w:szCs w:val="20"/>
        </w:rPr>
        <w:t>ớ</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 xml:space="preserve">n </w:t>
      </w:r>
      <w:r w:rsidRPr="002B4D1D">
        <w:rPr>
          <w:rFonts w:ascii="Arial" w:hAnsi="Arial" w:cs="Arial"/>
          <w:sz w:val="20"/>
          <w:szCs w:val="20"/>
        </w:rPr>
        <w:t>ở</w:t>
      </w:r>
      <w:r w:rsidRPr="002B4D1D">
        <w:rPr>
          <w:rFonts w:ascii="Arial" w:hAnsi="Arial" w:cs="Arial"/>
          <w:sz w:val="20"/>
          <w:szCs w:val="20"/>
        </w:rPr>
        <w:t xml:space="preserve"> m</w:t>
      </w:r>
      <w:r w:rsidRPr="002B4D1D">
        <w:rPr>
          <w:rFonts w:ascii="Arial" w:hAnsi="Arial" w:cs="Arial"/>
          <w:sz w:val="20"/>
          <w:szCs w:val="20"/>
        </w:rPr>
        <w:t>ộ</w:t>
      </w:r>
      <w:r w:rsidRPr="002B4D1D">
        <w:rPr>
          <w:rFonts w:ascii="Arial" w:hAnsi="Arial" w:cs="Arial"/>
          <w:sz w:val="20"/>
          <w:szCs w:val="20"/>
        </w:rPr>
        <w:t>t công ty con khác cho các c</w:t>
      </w:r>
      <w:r w:rsidRPr="002B4D1D">
        <w:rPr>
          <w:rFonts w:ascii="Arial" w:hAnsi="Arial" w:cs="Arial"/>
          <w:sz w:val="20"/>
          <w:szCs w:val="20"/>
        </w:rPr>
        <w:t>ổ</w:t>
      </w:r>
      <w:r w:rsidRPr="002B4D1D">
        <w:rPr>
          <w:rFonts w:ascii="Arial" w:hAnsi="Arial" w:cs="Arial"/>
          <w:sz w:val="20"/>
          <w:szCs w:val="20"/>
        </w:rPr>
        <w:t xml:space="preserve"> đông bên ngoài. S</w:t>
      </w:r>
      <w:r w:rsidRPr="002B4D1D">
        <w:rPr>
          <w:rFonts w:ascii="Arial" w:hAnsi="Arial" w:cs="Arial"/>
          <w:sz w:val="20"/>
          <w:szCs w:val="20"/>
        </w:rPr>
        <w:t>ố</w:t>
      </w:r>
      <w:r w:rsidRPr="002B4D1D">
        <w:rPr>
          <w:rFonts w:ascii="Arial" w:hAnsi="Arial" w:cs="Arial"/>
          <w:sz w:val="20"/>
          <w:szCs w:val="20"/>
        </w:rPr>
        <w:t xml:space="preserve"> thu v</w:t>
      </w:r>
      <w:r w:rsidRPr="002B4D1D">
        <w:rPr>
          <w:rFonts w:ascii="Arial" w:hAnsi="Arial" w:cs="Arial"/>
          <w:sz w:val="20"/>
          <w:szCs w:val="20"/>
        </w:rPr>
        <w:t>ề</w:t>
      </w:r>
      <w:r w:rsidRPr="002B4D1D">
        <w:rPr>
          <w:rFonts w:ascii="Arial" w:hAnsi="Arial" w:cs="Arial"/>
          <w:sz w:val="20"/>
          <w:szCs w:val="20"/>
        </w:rPr>
        <w:t xml:space="preserve"> là 1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g</w:t>
      </w:r>
      <w:r w:rsidRPr="002B4D1D">
        <w:rPr>
          <w:rFonts w:ascii="Arial" w:hAnsi="Arial" w:cs="Arial"/>
          <w:sz w:val="20"/>
          <w:szCs w:val="20"/>
        </w:rPr>
        <w:t>ồ</w:t>
      </w:r>
      <w:r w:rsidRPr="002B4D1D">
        <w:rPr>
          <w:rFonts w:ascii="Arial" w:hAnsi="Arial" w:cs="Arial"/>
          <w:sz w:val="20"/>
          <w:szCs w:val="20"/>
        </w:rPr>
        <w:t>m 800 tri</w:t>
      </w:r>
      <w:r w:rsidRPr="002B4D1D">
        <w:rPr>
          <w:rFonts w:ascii="Arial" w:hAnsi="Arial" w:cs="Arial"/>
          <w:sz w:val="20"/>
          <w:szCs w:val="20"/>
        </w:rPr>
        <w:t>ệ</w:t>
      </w:r>
      <w:r w:rsidRPr="002B4D1D">
        <w:rPr>
          <w:rFonts w:ascii="Arial" w:hAnsi="Arial" w:cs="Arial"/>
          <w:sz w:val="20"/>
          <w:szCs w:val="20"/>
        </w:rPr>
        <w:t>u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200 tri</w:t>
      </w:r>
      <w:r w:rsidRPr="002B4D1D">
        <w:rPr>
          <w:rFonts w:ascii="Arial" w:hAnsi="Arial" w:cs="Arial"/>
          <w:sz w:val="20"/>
          <w:szCs w:val="20"/>
        </w:rPr>
        <w:t>ệ</w:t>
      </w:r>
      <w:r w:rsidRPr="002B4D1D">
        <w:rPr>
          <w:rFonts w:ascii="Arial" w:hAnsi="Arial" w:cs="Arial"/>
          <w:sz w:val="20"/>
          <w:szCs w:val="20"/>
        </w:rPr>
        <w:t>u b</w:t>
      </w:r>
      <w:r w:rsidRPr="002B4D1D">
        <w:rPr>
          <w:rFonts w:ascii="Arial" w:hAnsi="Arial" w:cs="Arial"/>
          <w:sz w:val="20"/>
          <w:szCs w:val="20"/>
        </w:rPr>
        <w:t>ằ</w:t>
      </w:r>
      <w:r w:rsidRPr="002B4D1D">
        <w:rPr>
          <w:rFonts w:ascii="Arial" w:hAnsi="Arial" w:cs="Arial"/>
          <w:sz w:val="20"/>
          <w:szCs w:val="20"/>
        </w:rPr>
        <w:t>ng TSCĐ.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này</w:t>
      </w:r>
      <w:r w:rsidRPr="002B4D1D">
        <w:rPr>
          <w:rFonts w:ascii="Arial" w:hAnsi="Arial" w:cs="Arial"/>
          <w:sz w:val="20"/>
          <w:szCs w:val="20"/>
        </w:rPr>
        <w:t xml:space="preserve"> thu t</w:t>
      </w:r>
      <w:r w:rsidRPr="002B4D1D">
        <w:rPr>
          <w:rFonts w:ascii="Arial" w:hAnsi="Arial" w:cs="Arial"/>
          <w:sz w:val="20"/>
          <w:szCs w:val="20"/>
        </w:rPr>
        <w:t>ừ</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đông bên ngoài t</w:t>
      </w:r>
      <w:r w:rsidRPr="002B4D1D">
        <w:rPr>
          <w:rFonts w:ascii="Arial" w:hAnsi="Arial" w:cs="Arial"/>
          <w:sz w:val="20"/>
          <w:szCs w:val="20"/>
        </w:rPr>
        <w:t>ậ</w:t>
      </w:r>
      <w:r w:rsidRPr="002B4D1D">
        <w:rPr>
          <w:rFonts w:ascii="Arial" w:hAnsi="Arial" w:cs="Arial"/>
          <w:sz w:val="20"/>
          <w:szCs w:val="20"/>
        </w:rPr>
        <w:t>p đoàn làm tăng t</w:t>
      </w:r>
      <w:r w:rsidRPr="002B4D1D">
        <w:rPr>
          <w:rFonts w:ascii="Arial" w:hAnsi="Arial" w:cs="Arial"/>
          <w:sz w:val="20"/>
          <w:szCs w:val="20"/>
        </w:rPr>
        <w:t>ỷ</w:t>
      </w:r>
      <w:r w:rsidRPr="002B4D1D">
        <w:rPr>
          <w:rFonts w:ascii="Arial" w:hAnsi="Arial" w:cs="Arial"/>
          <w:sz w:val="20"/>
          <w:szCs w:val="20"/>
        </w:rPr>
        <w:t xml:space="preserve"> l</w:t>
      </w:r>
      <w:r w:rsidRPr="002B4D1D">
        <w:rPr>
          <w:rFonts w:ascii="Arial" w:hAnsi="Arial" w:cs="Arial"/>
          <w:sz w:val="20"/>
          <w:szCs w:val="20"/>
        </w:rPr>
        <w:t>ệ</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w:t>
      </w:r>
      <w:r w:rsidRPr="002B4D1D">
        <w:rPr>
          <w:rFonts w:ascii="Arial" w:hAnsi="Arial" w:cs="Arial"/>
          <w:sz w:val="20"/>
          <w:szCs w:val="20"/>
        </w:rPr>
        <w:t>ổ</w:t>
      </w:r>
      <w:r w:rsidRPr="002B4D1D">
        <w:rPr>
          <w:rFonts w:ascii="Arial" w:hAnsi="Arial" w:cs="Arial"/>
          <w:sz w:val="20"/>
          <w:szCs w:val="20"/>
        </w:rPr>
        <w:t xml:space="preserve"> đông không ki</w:t>
      </w:r>
      <w:r w:rsidRPr="002B4D1D">
        <w:rPr>
          <w:rFonts w:ascii="Arial" w:hAnsi="Arial" w:cs="Arial"/>
          <w:sz w:val="20"/>
          <w:szCs w:val="20"/>
        </w:rPr>
        <w:t>ể</w:t>
      </w:r>
      <w:r w:rsidRPr="002B4D1D">
        <w:rPr>
          <w:rFonts w:ascii="Arial" w:hAnsi="Arial" w:cs="Arial"/>
          <w:sz w:val="20"/>
          <w:szCs w:val="20"/>
        </w:rPr>
        <w:t>m soát (nhưng t</w:t>
      </w:r>
      <w:r w:rsidRPr="002B4D1D">
        <w:rPr>
          <w:rFonts w:ascii="Arial" w:hAnsi="Arial" w:cs="Arial"/>
          <w:sz w:val="20"/>
          <w:szCs w:val="20"/>
        </w:rPr>
        <w:t>ổ</w:t>
      </w:r>
      <w:r w:rsidRPr="002B4D1D">
        <w:rPr>
          <w:rFonts w:ascii="Arial" w:hAnsi="Arial" w:cs="Arial"/>
          <w:sz w:val="20"/>
          <w:szCs w:val="20"/>
        </w:rPr>
        <w:t>ng v</w:t>
      </w:r>
      <w:r w:rsidRPr="002B4D1D">
        <w:rPr>
          <w:rFonts w:ascii="Arial" w:hAnsi="Arial" w:cs="Arial"/>
          <w:sz w:val="20"/>
          <w:szCs w:val="20"/>
        </w:rPr>
        <w:t>ố</w:t>
      </w:r>
      <w:r w:rsidRPr="002B4D1D">
        <w:rPr>
          <w:rFonts w:ascii="Arial" w:hAnsi="Arial" w:cs="Arial"/>
          <w:sz w:val="20"/>
          <w:szCs w:val="20"/>
        </w:rPr>
        <w:t>n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công ty con không thay đ</w:t>
      </w:r>
      <w:r w:rsidRPr="002B4D1D">
        <w:rPr>
          <w:rFonts w:ascii="Arial" w:hAnsi="Arial" w:cs="Arial"/>
          <w:sz w:val="20"/>
          <w:szCs w:val="20"/>
        </w:rPr>
        <w:t>ổ</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ể</w:t>
      </w:r>
      <w:r w:rsidRPr="002B4D1D">
        <w:rPr>
          <w:rFonts w:ascii="Arial" w:hAnsi="Arial" w:cs="Arial"/>
          <w:sz w:val="20"/>
          <w:szCs w:val="20"/>
        </w:rPr>
        <w:t xml:space="preserve"> trình bày vào ch</w:t>
      </w:r>
      <w:r w:rsidRPr="002B4D1D">
        <w:rPr>
          <w:rFonts w:ascii="Arial" w:hAnsi="Arial" w:cs="Arial"/>
          <w:sz w:val="20"/>
          <w:szCs w:val="20"/>
        </w:rPr>
        <w:t>ỉ</w:t>
      </w:r>
      <w:r w:rsidRPr="002B4D1D">
        <w:rPr>
          <w:rFonts w:ascii="Arial" w:hAnsi="Arial" w:cs="Arial"/>
          <w:sz w:val="20"/>
          <w:szCs w:val="20"/>
        </w:rPr>
        <w:t xml:space="preserve"> tiêu này là 800 tri</w:t>
      </w:r>
      <w:r w:rsidRPr="002B4D1D">
        <w:rPr>
          <w:rFonts w:ascii="Arial" w:hAnsi="Arial" w:cs="Arial"/>
          <w:sz w:val="20"/>
          <w:szCs w:val="20"/>
        </w:rPr>
        <w:t>ệ</w:t>
      </w:r>
      <w:r w:rsidRPr="002B4D1D">
        <w:rPr>
          <w:rFonts w:ascii="Arial" w:hAnsi="Arial" w:cs="Arial"/>
          <w:sz w:val="20"/>
          <w:szCs w:val="20"/>
        </w:rPr>
        <w:t>u.</w:t>
      </w:r>
    </w:p>
    <w:p w14:paraId="4665731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t</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t</w:t>
      </w:r>
      <w:r w:rsidRPr="002B4D1D">
        <w:rPr>
          <w:rFonts w:ascii="Arial" w:hAnsi="Arial" w:cs="Arial"/>
          <w:sz w:val="20"/>
          <w:szCs w:val="20"/>
        </w:rPr>
        <w:t>ừ</w:t>
      </w:r>
      <w:r w:rsidRPr="002B4D1D">
        <w:rPr>
          <w:rFonts w:ascii="Arial" w:hAnsi="Arial" w:cs="Arial"/>
          <w:sz w:val="20"/>
          <w:szCs w:val="20"/>
        </w:rPr>
        <w:t xml:space="preserve">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liên</w:t>
      </w:r>
      <w:r w:rsidRPr="002B4D1D">
        <w:rPr>
          <w:rFonts w:ascii="Arial" w:hAnsi="Arial" w:cs="Arial"/>
          <w:sz w:val="20"/>
          <w:szCs w:val="20"/>
        </w:rPr>
        <w:t xml:space="preserve"> quan đ</w:t>
      </w:r>
      <w:r w:rsidRPr="002B4D1D">
        <w:rPr>
          <w:rFonts w:ascii="Arial" w:hAnsi="Arial" w:cs="Arial"/>
          <w:sz w:val="20"/>
          <w:szCs w:val="20"/>
        </w:rPr>
        <w:t>ế</w:t>
      </w:r>
      <w:r w:rsidRPr="002B4D1D">
        <w:rPr>
          <w:rFonts w:ascii="Arial" w:hAnsi="Arial" w:cs="Arial"/>
          <w:sz w:val="20"/>
          <w:szCs w:val="20"/>
        </w:rPr>
        <w:t>n vi</w:t>
      </w:r>
      <w:r w:rsidRPr="002B4D1D">
        <w:rPr>
          <w:rFonts w:ascii="Arial" w:hAnsi="Arial" w:cs="Arial"/>
          <w:sz w:val="20"/>
          <w:szCs w:val="20"/>
        </w:rPr>
        <w:t>ệ</w:t>
      </w:r>
      <w:r w:rsidRPr="002B4D1D">
        <w:rPr>
          <w:rFonts w:ascii="Arial" w:hAnsi="Arial" w:cs="Arial"/>
          <w:sz w:val="20"/>
          <w:szCs w:val="20"/>
        </w:rPr>
        <w:t>c bán l</w:t>
      </w:r>
      <w:r w:rsidRPr="002B4D1D">
        <w:rPr>
          <w:rFonts w:ascii="Arial" w:hAnsi="Arial" w:cs="Arial"/>
          <w:sz w:val="20"/>
          <w:szCs w:val="20"/>
        </w:rPr>
        <w:t>ạ</w:t>
      </w:r>
      <w:r w:rsidRPr="002B4D1D">
        <w:rPr>
          <w:rFonts w:ascii="Arial" w:hAnsi="Arial" w:cs="Arial"/>
          <w:sz w:val="20"/>
          <w:szCs w:val="20"/>
        </w:rPr>
        <w:t>i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w:t>
      </w:r>
    </w:p>
    <w:p w14:paraId="3CFE0AC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phát sinh t</w:t>
      </w:r>
      <w:r w:rsidRPr="002B4D1D">
        <w:rPr>
          <w:rFonts w:ascii="Arial" w:hAnsi="Arial" w:cs="Arial"/>
          <w:sz w:val="20"/>
          <w:szCs w:val="20"/>
        </w:rPr>
        <w:t>ừ</w:t>
      </w:r>
      <w:r w:rsidRPr="002B4D1D">
        <w:rPr>
          <w:rFonts w:ascii="Arial" w:hAnsi="Arial" w:cs="Arial"/>
          <w:sz w:val="20"/>
          <w:szCs w:val="20"/>
        </w:rPr>
        <w:t xml:space="preserve"> các giao d</w:t>
      </w:r>
      <w:r w:rsidRPr="002B4D1D">
        <w:rPr>
          <w:rFonts w:ascii="Arial" w:hAnsi="Arial" w:cs="Arial"/>
          <w:sz w:val="20"/>
          <w:szCs w:val="20"/>
        </w:rPr>
        <w:t>ị</w:t>
      </w:r>
      <w:r w:rsidRPr="002B4D1D">
        <w:rPr>
          <w:rFonts w:ascii="Arial" w:hAnsi="Arial" w:cs="Arial"/>
          <w:sz w:val="20"/>
          <w:szCs w:val="20"/>
        </w:rPr>
        <w:t>ch sau:</w:t>
      </w:r>
    </w:p>
    <w:p w14:paraId="78EF8B8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Ti</w:t>
      </w:r>
      <w:r w:rsidRPr="002B4D1D">
        <w:rPr>
          <w:rFonts w:ascii="Arial" w:hAnsi="Arial" w:cs="Arial"/>
          <w:sz w:val="20"/>
          <w:szCs w:val="20"/>
        </w:rPr>
        <w:t>ề</w:t>
      </w:r>
      <w:r w:rsidRPr="002B4D1D">
        <w:rPr>
          <w:rFonts w:ascii="Arial" w:hAnsi="Arial" w:cs="Arial"/>
          <w:sz w:val="20"/>
          <w:szCs w:val="20"/>
        </w:rPr>
        <w:t>n thu do bán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n</w:t>
      </w:r>
      <w:r w:rsidRPr="002B4D1D">
        <w:rPr>
          <w:rFonts w:ascii="Arial" w:hAnsi="Arial" w:cs="Arial"/>
          <w:sz w:val="20"/>
          <w:szCs w:val="20"/>
        </w:rPr>
        <w:t>ắ</w:t>
      </w:r>
      <w:r w:rsidRPr="002B4D1D">
        <w:rPr>
          <w:rFonts w:ascii="Arial" w:hAnsi="Arial" w:cs="Arial"/>
          <w:sz w:val="20"/>
          <w:szCs w:val="20"/>
        </w:rPr>
        <w:t>m gi</w:t>
      </w:r>
      <w:r w:rsidRPr="002B4D1D">
        <w:rPr>
          <w:rFonts w:ascii="Arial" w:hAnsi="Arial" w:cs="Arial"/>
          <w:sz w:val="20"/>
          <w:szCs w:val="20"/>
        </w:rPr>
        <w:t>ữ</w:t>
      </w:r>
      <w:r w:rsidRPr="002B4D1D">
        <w:rPr>
          <w:rFonts w:ascii="Arial" w:hAnsi="Arial" w:cs="Arial"/>
          <w:sz w:val="20"/>
          <w:szCs w:val="20"/>
        </w:rPr>
        <w:t xml:space="preserve"> vì m</w:t>
      </w:r>
      <w:r w:rsidRPr="002B4D1D">
        <w:rPr>
          <w:rFonts w:ascii="Arial" w:hAnsi="Arial" w:cs="Arial"/>
          <w:sz w:val="20"/>
          <w:szCs w:val="20"/>
        </w:rPr>
        <w:t>ụ</w:t>
      </w:r>
      <w:r w:rsidRPr="002B4D1D">
        <w:rPr>
          <w:rFonts w:ascii="Arial" w:hAnsi="Arial" w:cs="Arial"/>
          <w:sz w:val="20"/>
          <w:szCs w:val="20"/>
        </w:rPr>
        <w:t>c đích kinh doanh; Giá tr</w:t>
      </w:r>
      <w:r w:rsidRPr="002B4D1D">
        <w:rPr>
          <w:rFonts w:ascii="Arial" w:hAnsi="Arial" w:cs="Arial"/>
          <w:sz w:val="20"/>
          <w:szCs w:val="20"/>
        </w:rPr>
        <w:t>ị</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đư</w:t>
      </w:r>
      <w:r w:rsidRPr="002B4D1D">
        <w:rPr>
          <w:rFonts w:ascii="Arial" w:hAnsi="Arial" w:cs="Arial"/>
          <w:sz w:val="20"/>
          <w:szCs w:val="20"/>
        </w:rPr>
        <w:t>ợ</w:t>
      </w:r>
      <w:r w:rsidRPr="002B4D1D">
        <w:rPr>
          <w:rFonts w:ascii="Arial" w:hAnsi="Arial" w:cs="Arial"/>
          <w:sz w:val="20"/>
          <w:szCs w:val="20"/>
        </w:rPr>
        <w:t>c thu h</w:t>
      </w:r>
      <w:r w:rsidRPr="002B4D1D">
        <w:rPr>
          <w:rFonts w:ascii="Arial" w:hAnsi="Arial" w:cs="Arial"/>
          <w:sz w:val="20"/>
          <w:szCs w:val="20"/>
        </w:rPr>
        <w:t>ồ</w:t>
      </w:r>
      <w:r w:rsidRPr="002B4D1D">
        <w:rPr>
          <w:rFonts w:ascii="Arial" w:hAnsi="Arial" w:cs="Arial"/>
          <w:sz w:val="20"/>
          <w:szCs w:val="20"/>
        </w:rPr>
        <w:t>i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b</w:t>
      </w:r>
      <w:r w:rsidRPr="002B4D1D">
        <w:rPr>
          <w:rFonts w:ascii="Arial" w:hAnsi="Arial" w:cs="Arial"/>
          <w:sz w:val="20"/>
          <w:szCs w:val="20"/>
        </w:rPr>
        <w:t>ằ</w:t>
      </w:r>
      <w:r w:rsidRPr="002B4D1D">
        <w:rPr>
          <w:rFonts w:ascii="Arial" w:hAnsi="Arial" w:cs="Arial"/>
          <w:sz w:val="20"/>
          <w:szCs w:val="20"/>
        </w:rPr>
        <w:t>ng côn</w:t>
      </w:r>
      <w:r w:rsidRPr="002B4D1D">
        <w:rPr>
          <w:rFonts w:ascii="Arial" w:hAnsi="Arial" w:cs="Arial"/>
          <w:sz w:val="20"/>
          <w:szCs w:val="20"/>
        </w:rPr>
        <w:t>g c</w:t>
      </w:r>
      <w:r w:rsidRPr="002B4D1D">
        <w:rPr>
          <w:rFonts w:ascii="Arial" w:hAnsi="Arial" w:cs="Arial"/>
          <w:sz w:val="20"/>
          <w:szCs w:val="20"/>
        </w:rPr>
        <w:t>ụ</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công c</w:t>
      </w:r>
      <w:r w:rsidRPr="002B4D1D">
        <w:rPr>
          <w:rFonts w:ascii="Arial" w:hAnsi="Arial" w:cs="Arial"/>
          <w:sz w:val="20"/>
          <w:szCs w:val="20"/>
        </w:rPr>
        <w:t>ụ</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đơn v</w:t>
      </w:r>
      <w:r w:rsidRPr="002B4D1D">
        <w:rPr>
          <w:rFonts w:ascii="Arial" w:hAnsi="Arial" w:cs="Arial"/>
          <w:sz w:val="20"/>
          <w:szCs w:val="20"/>
        </w:rPr>
        <w:t>ị</w:t>
      </w:r>
      <w:r w:rsidRPr="002B4D1D">
        <w:rPr>
          <w:rFonts w:ascii="Arial" w:hAnsi="Arial" w:cs="Arial"/>
          <w:sz w:val="20"/>
          <w:szCs w:val="20"/>
        </w:rPr>
        <w:t xml:space="preserve"> khác; Ho</w:t>
      </w:r>
      <w:r w:rsidRPr="002B4D1D">
        <w:rPr>
          <w:rFonts w:ascii="Arial" w:hAnsi="Arial" w:cs="Arial"/>
          <w:sz w:val="20"/>
          <w:szCs w:val="20"/>
        </w:rPr>
        <w:t>ặ</w:t>
      </w:r>
      <w:r w:rsidRPr="002B4D1D">
        <w:rPr>
          <w:rFonts w:ascii="Arial" w:hAnsi="Arial" w:cs="Arial"/>
          <w:sz w:val="20"/>
          <w:szCs w:val="20"/>
        </w:rPr>
        <w:t>c chưa đư</w:t>
      </w:r>
      <w:r w:rsidRPr="002B4D1D">
        <w:rPr>
          <w:rFonts w:ascii="Arial" w:hAnsi="Arial" w:cs="Arial"/>
          <w:sz w:val="20"/>
          <w:szCs w:val="20"/>
        </w:rPr>
        <w:t>ợ</w:t>
      </w:r>
      <w:r w:rsidRPr="002B4D1D">
        <w:rPr>
          <w:rFonts w:ascii="Arial" w:hAnsi="Arial" w:cs="Arial"/>
          <w:sz w:val="20"/>
          <w:szCs w:val="20"/>
        </w:rPr>
        <w:t>c thanh toán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w:t>
      </w:r>
    </w:p>
    <w:p w14:paraId="18C92FE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Ti</w:t>
      </w:r>
      <w:r w:rsidRPr="002B4D1D">
        <w:rPr>
          <w:rFonts w:ascii="Arial" w:hAnsi="Arial" w:cs="Arial"/>
          <w:sz w:val="20"/>
          <w:szCs w:val="20"/>
        </w:rPr>
        <w:t>ề</w:t>
      </w:r>
      <w:r w:rsidRPr="002B4D1D">
        <w:rPr>
          <w:rFonts w:ascii="Arial" w:hAnsi="Arial" w:cs="Arial"/>
          <w:sz w:val="20"/>
          <w:szCs w:val="20"/>
        </w:rPr>
        <w:t>n rút l</w:t>
      </w:r>
      <w:r w:rsidRPr="002B4D1D">
        <w:rPr>
          <w:rFonts w:ascii="Arial" w:hAnsi="Arial" w:cs="Arial"/>
          <w:sz w:val="20"/>
          <w:szCs w:val="20"/>
        </w:rPr>
        <w:t>ạ</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vào các công ty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và làm gi</w:t>
      </w:r>
      <w:r w:rsidRPr="002B4D1D">
        <w:rPr>
          <w:rFonts w:ascii="Arial" w:hAnsi="Arial" w:cs="Arial"/>
          <w:sz w:val="20"/>
          <w:szCs w:val="20"/>
        </w:rPr>
        <w:t>ả</w:t>
      </w:r>
      <w:r w:rsidRPr="002B4D1D">
        <w:rPr>
          <w:rFonts w:ascii="Arial" w:hAnsi="Arial" w:cs="Arial"/>
          <w:sz w:val="20"/>
          <w:szCs w:val="20"/>
        </w:rPr>
        <w:t>m v</w:t>
      </w:r>
      <w:r w:rsidRPr="002B4D1D">
        <w:rPr>
          <w:rFonts w:ascii="Arial" w:hAnsi="Arial" w:cs="Arial"/>
          <w:sz w:val="20"/>
          <w:szCs w:val="20"/>
        </w:rPr>
        <w:t>ố</w:t>
      </w:r>
      <w:r w:rsidRPr="002B4D1D">
        <w:rPr>
          <w:rFonts w:ascii="Arial" w:hAnsi="Arial" w:cs="Arial"/>
          <w:sz w:val="20"/>
          <w:szCs w:val="20"/>
        </w:rPr>
        <w:t>n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các công ty b</w:t>
      </w:r>
      <w:r w:rsidRPr="002B4D1D">
        <w:rPr>
          <w:rFonts w:ascii="Arial" w:hAnsi="Arial" w:cs="Arial"/>
          <w:sz w:val="20"/>
          <w:szCs w:val="20"/>
        </w:rPr>
        <w:t>ị</w:t>
      </w:r>
      <w:r w:rsidRPr="002B4D1D">
        <w:rPr>
          <w:rFonts w:ascii="Arial" w:hAnsi="Arial" w:cs="Arial"/>
          <w:sz w:val="20"/>
          <w:szCs w:val="20"/>
        </w:rPr>
        <w:t xml:space="preserve">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Ví d</w:t>
      </w:r>
      <w:r w:rsidRPr="002B4D1D">
        <w:rPr>
          <w:rFonts w:ascii="Arial" w:hAnsi="Arial" w:cs="Arial"/>
          <w:sz w:val="20"/>
          <w:szCs w:val="20"/>
        </w:rPr>
        <w:t>ụ</w:t>
      </w:r>
      <w:r w:rsidRPr="002B4D1D">
        <w:rPr>
          <w:rFonts w:ascii="Arial" w:hAnsi="Arial" w:cs="Arial"/>
          <w:sz w:val="20"/>
          <w:szCs w:val="20"/>
        </w:rPr>
        <w:t>: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công ty con là 5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w:t>
      </w:r>
      <w:r w:rsidRPr="002B4D1D">
        <w:rPr>
          <w:rFonts w:ascii="Arial" w:hAnsi="Arial" w:cs="Arial"/>
          <w:sz w:val="20"/>
          <w:szCs w:val="20"/>
        </w:rPr>
        <w:t>g. Trong k</w:t>
      </w:r>
      <w:r w:rsidRPr="002B4D1D">
        <w:rPr>
          <w:rFonts w:ascii="Arial" w:hAnsi="Arial" w:cs="Arial"/>
          <w:sz w:val="20"/>
          <w:szCs w:val="20"/>
        </w:rPr>
        <w:t>ỳ</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quy</w:t>
      </w:r>
      <w:r w:rsidRPr="002B4D1D">
        <w:rPr>
          <w:rFonts w:ascii="Arial" w:hAnsi="Arial" w:cs="Arial"/>
          <w:sz w:val="20"/>
          <w:szCs w:val="20"/>
        </w:rPr>
        <w:t>ế</w:t>
      </w:r>
      <w:r w:rsidRPr="002B4D1D">
        <w:rPr>
          <w:rFonts w:ascii="Arial" w:hAnsi="Arial" w:cs="Arial"/>
          <w:sz w:val="20"/>
          <w:szCs w:val="20"/>
        </w:rPr>
        <w:t>t đ</w:t>
      </w:r>
      <w:r w:rsidRPr="002B4D1D">
        <w:rPr>
          <w:rFonts w:ascii="Arial" w:hAnsi="Arial" w:cs="Arial"/>
          <w:sz w:val="20"/>
          <w:szCs w:val="20"/>
        </w:rPr>
        <w:t>ị</w:t>
      </w:r>
      <w:r w:rsidRPr="002B4D1D">
        <w:rPr>
          <w:rFonts w:ascii="Arial" w:hAnsi="Arial" w:cs="Arial"/>
          <w:sz w:val="20"/>
          <w:szCs w:val="20"/>
        </w:rPr>
        <w:t>nh gi</w:t>
      </w:r>
      <w:r w:rsidRPr="002B4D1D">
        <w:rPr>
          <w:rFonts w:ascii="Arial" w:hAnsi="Arial" w:cs="Arial"/>
          <w:sz w:val="20"/>
          <w:szCs w:val="20"/>
        </w:rPr>
        <w:t>ả</w:t>
      </w:r>
      <w:r w:rsidRPr="002B4D1D">
        <w:rPr>
          <w:rFonts w:ascii="Arial" w:hAnsi="Arial" w:cs="Arial"/>
          <w:sz w:val="20"/>
          <w:szCs w:val="20"/>
        </w:rPr>
        <w:t>m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công ty con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hu</w:t>
      </w:r>
      <w:r w:rsidRPr="002B4D1D">
        <w:rPr>
          <w:rFonts w:ascii="Arial" w:hAnsi="Arial" w:cs="Arial"/>
          <w:sz w:val="20"/>
          <w:szCs w:val="20"/>
        </w:rPr>
        <w:t>ỷ</w:t>
      </w:r>
      <w:r w:rsidRPr="002B4D1D">
        <w:rPr>
          <w:rFonts w:ascii="Arial" w:hAnsi="Arial" w:cs="Arial"/>
          <w:sz w:val="20"/>
          <w:szCs w:val="20"/>
        </w:rPr>
        <w:t xml:space="preserve"> b</w:t>
      </w:r>
      <w:r w:rsidRPr="002B4D1D">
        <w:rPr>
          <w:rFonts w:ascii="Arial" w:hAnsi="Arial" w:cs="Arial"/>
          <w:sz w:val="20"/>
          <w:szCs w:val="20"/>
        </w:rPr>
        <w:t>ỏ</w:t>
      </w:r>
      <w:r w:rsidRPr="002B4D1D">
        <w:rPr>
          <w:rFonts w:ascii="Arial" w:hAnsi="Arial" w:cs="Arial"/>
          <w:sz w:val="20"/>
          <w:szCs w:val="20"/>
        </w:rPr>
        <w:t xml:space="preserve"> m</w:t>
      </w:r>
      <w:r w:rsidRPr="002B4D1D">
        <w:rPr>
          <w:rFonts w:ascii="Arial" w:hAnsi="Arial" w:cs="Arial"/>
          <w:sz w:val="20"/>
          <w:szCs w:val="20"/>
        </w:rPr>
        <w:t>ộ</w:t>
      </w:r>
      <w:r w:rsidRPr="002B4D1D">
        <w:rPr>
          <w:rFonts w:ascii="Arial" w:hAnsi="Arial" w:cs="Arial"/>
          <w:sz w:val="20"/>
          <w:szCs w:val="20"/>
        </w:rPr>
        <w:t>t s</w:t>
      </w:r>
      <w:r w:rsidRPr="002B4D1D">
        <w:rPr>
          <w:rFonts w:ascii="Arial" w:hAnsi="Arial" w:cs="Arial"/>
          <w:sz w:val="20"/>
          <w:szCs w:val="20"/>
        </w:rPr>
        <w:t>ố</w:t>
      </w:r>
      <w:r w:rsidRPr="002B4D1D">
        <w:rPr>
          <w:rFonts w:ascii="Arial" w:hAnsi="Arial" w:cs="Arial"/>
          <w:sz w:val="20"/>
          <w:szCs w:val="20"/>
        </w:rPr>
        <w:t xml:space="preserve"> lư</w:t>
      </w:r>
      <w:r w:rsidRPr="002B4D1D">
        <w:rPr>
          <w:rFonts w:ascii="Arial" w:hAnsi="Arial" w:cs="Arial"/>
          <w:sz w:val="20"/>
          <w:szCs w:val="20"/>
        </w:rPr>
        <w:t>ợ</w:t>
      </w:r>
      <w:r w:rsidRPr="002B4D1D">
        <w:rPr>
          <w:rFonts w:ascii="Arial" w:hAnsi="Arial" w:cs="Arial"/>
          <w:sz w:val="20"/>
          <w:szCs w:val="20"/>
        </w:rPr>
        <w:t>ng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(ho</w:t>
      </w:r>
      <w:r w:rsidRPr="002B4D1D">
        <w:rPr>
          <w:rFonts w:ascii="Arial" w:hAnsi="Arial" w:cs="Arial"/>
          <w:sz w:val="20"/>
          <w:szCs w:val="20"/>
        </w:rPr>
        <w:t>ặ</w:t>
      </w:r>
      <w:r w:rsidRPr="002B4D1D">
        <w:rPr>
          <w:rFonts w:ascii="Arial" w:hAnsi="Arial" w:cs="Arial"/>
          <w:sz w:val="20"/>
          <w:szCs w:val="20"/>
        </w:rPr>
        <w:t>c tr</w:t>
      </w:r>
      <w:r w:rsidRPr="002B4D1D">
        <w:rPr>
          <w:rFonts w:ascii="Arial" w:hAnsi="Arial" w:cs="Arial"/>
          <w:sz w:val="20"/>
          <w:szCs w:val="20"/>
        </w:rPr>
        <w:t>ả</w:t>
      </w:r>
      <w:r w:rsidRPr="002B4D1D">
        <w:rPr>
          <w:rFonts w:ascii="Arial" w:hAnsi="Arial" w:cs="Arial"/>
          <w:sz w:val="20"/>
          <w:szCs w:val="20"/>
        </w:rPr>
        <w:t xml:space="preserve"> l</w:t>
      </w:r>
      <w:r w:rsidRPr="002B4D1D">
        <w:rPr>
          <w:rFonts w:ascii="Arial" w:hAnsi="Arial" w:cs="Arial"/>
          <w:sz w:val="20"/>
          <w:szCs w:val="20"/>
        </w:rPr>
        <w:t>ạ</w:t>
      </w:r>
      <w:r w:rsidRPr="002B4D1D">
        <w:rPr>
          <w:rFonts w:ascii="Arial" w:hAnsi="Arial" w:cs="Arial"/>
          <w:sz w:val="20"/>
          <w:szCs w:val="20"/>
        </w:rPr>
        <w:t>i m</w:t>
      </w:r>
      <w:r w:rsidRPr="002B4D1D">
        <w:rPr>
          <w:rFonts w:ascii="Arial" w:hAnsi="Arial" w:cs="Arial"/>
          <w:sz w:val="20"/>
          <w:szCs w:val="20"/>
        </w:rPr>
        <w:t>ộ</w:t>
      </w:r>
      <w:r w:rsidRPr="002B4D1D">
        <w:rPr>
          <w:rFonts w:ascii="Arial" w:hAnsi="Arial" w:cs="Arial"/>
          <w:sz w:val="20"/>
          <w:szCs w:val="20"/>
        </w:rPr>
        <w:t>t ph</w:t>
      </w:r>
      <w:r w:rsidRPr="002B4D1D">
        <w:rPr>
          <w:rFonts w:ascii="Arial" w:hAnsi="Arial" w:cs="Arial"/>
          <w:sz w:val="20"/>
          <w:szCs w:val="20"/>
        </w:rPr>
        <w:t>ầ</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c</w:t>
      </w:r>
      <w:r w:rsidRPr="002B4D1D">
        <w:rPr>
          <w:rFonts w:ascii="Arial" w:hAnsi="Arial" w:cs="Arial"/>
          <w:sz w:val="20"/>
          <w:szCs w:val="20"/>
        </w:rPr>
        <w:t>ủ</w:t>
      </w:r>
      <w:r w:rsidRPr="002B4D1D">
        <w:rPr>
          <w:rFonts w:ascii="Arial" w:hAnsi="Arial" w:cs="Arial"/>
          <w:sz w:val="20"/>
          <w:szCs w:val="20"/>
        </w:rPr>
        <w:t>a các bên).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công ty m</w:t>
      </w:r>
      <w:r w:rsidRPr="002B4D1D">
        <w:rPr>
          <w:rFonts w:ascii="Arial" w:hAnsi="Arial" w:cs="Arial"/>
          <w:sz w:val="20"/>
          <w:szCs w:val="20"/>
        </w:rPr>
        <w:t>ẹ</w:t>
      </w:r>
      <w:r w:rsidRPr="002B4D1D">
        <w:rPr>
          <w:rFonts w:ascii="Arial" w:hAnsi="Arial" w:cs="Arial"/>
          <w:sz w:val="20"/>
          <w:szCs w:val="20"/>
        </w:rPr>
        <w:t xml:space="preserve"> thu v</w:t>
      </w:r>
      <w:r w:rsidRPr="002B4D1D">
        <w:rPr>
          <w:rFonts w:ascii="Arial" w:hAnsi="Arial" w:cs="Arial"/>
          <w:sz w:val="20"/>
          <w:szCs w:val="20"/>
        </w:rPr>
        <w:t>ề</w:t>
      </w:r>
      <w:r w:rsidRPr="002B4D1D">
        <w:rPr>
          <w:rFonts w:ascii="Arial" w:hAnsi="Arial" w:cs="Arial"/>
          <w:sz w:val="20"/>
          <w:szCs w:val="20"/>
        </w:rPr>
        <w:t xml:space="preserve"> là 1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đư</w:t>
      </w:r>
      <w:r w:rsidRPr="002B4D1D">
        <w:rPr>
          <w:rFonts w:ascii="Arial" w:hAnsi="Arial" w:cs="Arial"/>
          <w:sz w:val="20"/>
          <w:szCs w:val="20"/>
        </w:rPr>
        <w:t>ợ</w:t>
      </w:r>
      <w:r w:rsidRPr="002B4D1D">
        <w:rPr>
          <w:rFonts w:ascii="Arial" w:hAnsi="Arial" w:cs="Arial"/>
          <w:sz w:val="20"/>
          <w:szCs w:val="20"/>
        </w:rPr>
        <w:t>c lo</w:t>
      </w:r>
      <w:r w:rsidRPr="002B4D1D">
        <w:rPr>
          <w:rFonts w:ascii="Arial" w:hAnsi="Arial" w:cs="Arial"/>
          <w:sz w:val="20"/>
          <w:szCs w:val="20"/>
        </w:rPr>
        <w:t>ạ</w:t>
      </w:r>
      <w:r w:rsidRPr="002B4D1D">
        <w:rPr>
          <w:rFonts w:ascii="Arial" w:hAnsi="Arial" w:cs="Arial"/>
          <w:sz w:val="20"/>
          <w:szCs w:val="20"/>
        </w:rPr>
        <w:t>i kh</w:t>
      </w:r>
      <w:r w:rsidRPr="002B4D1D">
        <w:rPr>
          <w:rFonts w:ascii="Arial" w:hAnsi="Arial" w:cs="Arial"/>
          <w:sz w:val="20"/>
          <w:szCs w:val="20"/>
        </w:rPr>
        <w:t>ỏ</w:t>
      </w:r>
      <w:r w:rsidRPr="002B4D1D">
        <w:rPr>
          <w:rFonts w:ascii="Arial" w:hAnsi="Arial" w:cs="Arial"/>
          <w:sz w:val="20"/>
          <w:szCs w:val="20"/>
        </w:rPr>
        <w:t>i ch</w:t>
      </w:r>
      <w:r w:rsidRPr="002B4D1D">
        <w:rPr>
          <w:rFonts w:ascii="Arial" w:hAnsi="Arial" w:cs="Arial"/>
          <w:sz w:val="20"/>
          <w:szCs w:val="20"/>
        </w:rPr>
        <w:t>ỉ</w:t>
      </w:r>
      <w:r w:rsidRPr="002B4D1D">
        <w:rPr>
          <w:rFonts w:ascii="Arial" w:hAnsi="Arial" w:cs="Arial"/>
          <w:sz w:val="20"/>
          <w:szCs w:val="20"/>
        </w:rPr>
        <w:t xml:space="preserve"> tiêu này và kh</w:t>
      </w:r>
      <w:r w:rsidRPr="002B4D1D">
        <w:rPr>
          <w:rFonts w:ascii="Arial" w:hAnsi="Arial" w:cs="Arial"/>
          <w:sz w:val="20"/>
          <w:szCs w:val="20"/>
        </w:rPr>
        <w:t>ông đư</w:t>
      </w:r>
      <w:r w:rsidRPr="002B4D1D">
        <w:rPr>
          <w:rFonts w:ascii="Arial" w:hAnsi="Arial" w:cs="Arial"/>
          <w:sz w:val="20"/>
          <w:szCs w:val="20"/>
        </w:rPr>
        <w:t>ợ</w:t>
      </w:r>
      <w:r w:rsidRPr="002B4D1D">
        <w:rPr>
          <w:rFonts w:ascii="Arial" w:hAnsi="Arial" w:cs="Arial"/>
          <w:sz w:val="20"/>
          <w:szCs w:val="20"/>
        </w:rPr>
        <w:t>c trình bày trên BCLCTT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w:t>
      </w:r>
    </w:p>
    <w:p w14:paraId="793EC99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78C8938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giao d</w:t>
      </w:r>
      <w:r w:rsidRPr="002B4D1D">
        <w:rPr>
          <w:rFonts w:ascii="Arial" w:hAnsi="Arial" w:cs="Arial"/>
          <w:sz w:val="20"/>
          <w:szCs w:val="20"/>
        </w:rPr>
        <w:t>ị</w:t>
      </w:r>
      <w:r w:rsidRPr="002B4D1D">
        <w:rPr>
          <w:rFonts w:ascii="Arial" w:hAnsi="Arial" w:cs="Arial"/>
          <w:sz w:val="20"/>
          <w:szCs w:val="20"/>
        </w:rPr>
        <w:t>ch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Ví d</w:t>
      </w:r>
      <w:r w:rsidRPr="002B4D1D">
        <w:rPr>
          <w:rFonts w:ascii="Arial" w:hAnsi="Arial" w:cs="Arial"/>
          <w:sz w:val="20"/>
          <w:szCs w:val="20"/>
        </w:rPr>
        <w:t>ụ</w:t>
      </w:r>
      <w:r w:rsidRPr="002B4D1D">
        <w:rPr>
          <w:rFonts w:ascii="Arial" w:hAnsi="Arial" w:cs="Arial"/>
          <w:sz w:val="20"/>
          <w:szCs w:val="20"/>
        </w:rPr>
        <w:t>: Trong k</w:t>
      </w:r>
      <w:r w:rsidRPr="002B4D1D">
        <w:rPr>
          <w:rFonts w:ascii="Arial" w:hAnsi="Arial" w:cs="Arial"/>
          <w:sz w:val="20"/>
          <w:szCs w:val="20"/>
        </w:rPr>
        <w:t>ỳ</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vào công ty liên k</w:t>
      </w:r>
      <w:r w:rsidRPr="002B4D1D">
        <w:rPr>
          <w:rFonts w:ascii="Arial" w:hAnsi="Arial" w:cs="Arial"/>
          <w:sz w:val="20"/>
          <w:szCs w:val="20"/>
        </w:rPr>
        <w:t>ế</w:t>
      </w:r>
      <w:r w:rsidRPr="002B4D1D">
        <w:rPr>
          <w:rFonts w:ascii="Arial" w:hAnsi="Arial" w:cs="Arial"/>
          <w:sz w:val="20"/>
          <w:szCs w:val="20"/>
        </w:rPr>
        <w:t>t, bao g</w:t>
      </w:r>
      <w:r w:rsidRPr="002B4D1D">
        <w:rPr>
          <w:rFonts w:ascii="Arial" w:hAnsi="Arial" w:cs="Arial"/>
          <w:sz w:val="20"/>
          <w:szCs w:val="20"/>
        </w:rPr>
        <w:t>ồ</w:t>
      </w:r>
      <w:r w:rsidRPr="002B4D1D">
        <w:rPr>
          <w:rFonts w:ascii="Arial" w:hAnsi="Arial" w:cs="Arial"/>
          <w:sz w:val="20"/>
          <w:szCs w:val="20"/>
        </w:rPr>
        <w:t>m 10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là ti</w:t>
      </w:r>
      <w:r w:rsidRPr="002B4D1D">
        <w:rPr>
          <w:rFonts w:ascii="Arial" w:hAnsi="Arial" w:cs="Arial"/>
          <w:sz w:val="20"/>
          <w:szCs w:val="20"/>
        </w:rPr>
        <w:t>ề</w:t>
      </w:r>
      <w:r w:rsidRPr="002B4D1D">
        <w:rPr>
          <w:rFonts w:ascii="Arial" w:hAnsi="Arial" w:cs="Arial"/>
          <w:sz w:val="20"/>
          <w:szCs w:val="20"/>
        </w:rPr>
        <w:t>n m</w:t>
      </w:r>
      <w:r w:rsidRPr="002B4D1D">
        <w:rPr>
          <w:rFonts w:ascii="Arial" w:hAnsi="Arial" w:cs="Arial"/>
          <w:sz w:val="20"/>
          <w:szCs w:val="20"/>
        </w:rPr>
        <w:t>ặ</w:t>
      </w:r>
      <w:r w:rsidRPr="002B4D1D">
        <w:rPr>
          <w:rFonts w:ascii="Arial" w:hAnsi="Arial" w:cs="Arial"/>
          <w:sz w:val="20"/>
          <w:szCs w:val="20"/>
        </w:rPr>
        <w:t>t và 4 t</w:t>
      </w:r>
      <w:r w:rsidRPr="002B4D1D">
        <w:rPr>
          <w:rFonts w:ascii="Arial" w:hAnsi="Arial" w:cs="Arial"/>
          <w:sz w:val="20"/>
          <w:szCs w:val="20"/>
        </w:rPr>
        <w:t>ỷ</w:t>
      </w:r>
      <w:r w:rsidRPr="002B4D1D">
        <w:rPr>
          <w:rFonts w:ascii="Arial" w:hAnsi="Arial" w:cs="Arial"/>
          <w:sz w:val="20"/>
          <w:szCs w:val="20"/>
        </w:rPr>
        <w:t xml:space="preserve"> đ</w:t>
      </w:r>
      <w:r w:rsidRPr="002B4D1D">
        <w:rPr>
          <w:rFonts w:ascii="Arial" w:hAnsi="Arial" w:cs="Arial"/>
          <w:sz w:val="20"/>
          <w:szCs w:val="20"/>
        </w:rPr>
        <w:t>ồ</w:t>
      </w:r>
      <w:r w:rsidRPr="002B4D1D">
        <w:rPr>
          <w:rFonts w:ascii="Arial" w:hAnsi="Arial" w:cs="Arial"/>
          <w:sz w:val="20"/>
          <w:szCs w:val="20"/>
        </w:rPr>
        <w:t>ng là TSCĐ.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đ</w:t>
      </w:r>
      <w:r w:rsidRPr="002B4D1D">
        <w:rPr>
          <w:rFonts w:ascii="Arial" w:hAnsi="Arial" w:cs="Arial"/>
          <w:sz w:val="20"/>
          <w:szCs w:val="20"/>
        </w:rPr>
        <w:t>ể</w:t>
      </w:r>
      <w:r w:rsidRPr="002B4D1D">
        <w:rPr>
          <w:rFonts w:ascii="Arial" w:hAnsi="Arial" w:cs="Arial"/>
          <w:sz w:val="20"/>
          <w:szCs w:val="20"/>
        </w:rPr>
        <w:t xml:space="preserve"> trình bày vào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là 10 t</w:t>
      </w:r>
      <w:r w:rsidRPr="002B4D1D">
        <w:rPr>
          <w:rFonts w:ascii="Arial" w:hAnsi="Arial" w:cs="Arial"/>
          <w:sz w:val="20"/>
          <w:szCs w:val="20"/>
        </w:rPr>
        <w:t>ỷ</w:t>
      </w:r>
      <w:r w:rsidRPr="002B4D1D">
        <w:rPr>
          <w:rFonts w:ascii="Arial" w:hAnsi="Arial" w:cs="Arial"/>
          <w:sz w:val="20"/>
          <w:szCs w:val="20"/>
        </w:rPr>
        <w:t>;</w:t>
      </w:r>
    </w:p>
    <w:p w14:paraId="41D15F1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1838D6B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5792AFA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w:t>
      </w:r>
      <w:r w:rsidRPr="002B4D1D">
        <w:rPr>
          <w:rFonts w:ascii="Arial" w:hAnsi="Arial" w:cs="Arial"/>
          <w:sz w:val="20"/>
          <w:szCs w:val="20"/>
        </w:rPr>
        <w:t>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w:t>
      </w:r>
    </w:p>
    <w:p w14:paraId="316A87B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xml:space="preserve"> tình hình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vào đơn v</w:t>
      </w:r>
      <w:r w:rsidRPr="002B4D1D">
        <w:rPr>
          <w:rFonts w:ascii="Arial" w:hAnsi="Arial" w:cs="Arial"/>
          <w:sz w:val="20"/>
          <w:szCs w:val="20"/>
        </w:rPr>
        <w:t>ị</w:t>
      </w:r>
      <w:r w:rsidRPr="002B4D1D">
        <w:rPr>
          <w:rFonts w:ascii="Arial" w:hAnsi="Arial" w:cs="Arial"/>
          <w:sz w:val="20"/>
          <w:szCs w:val="20"/>
        </w:rPr>
        <w:t xml:space="preserve"> khác k</w:t>
      </w:r>
      <w:r w:rsidRPr="002B4D1D">
        <w:rPr>
          <w:rFonts w:ascii="Arial" w:hAnsi="Arial" w:cs="Arial"/>
          <w:sz w:val="20"/>
          <w:szCs w:val="20"/>
        </w:rPr>
        <w:t>ỳ</w:t>
      </w:r>
      <w:r w:rsidRPr="002B4D1D">
        <w:rPr>
          <w:rFonts w:ascii="Arial" w:hAnsi="Arial" w:cs="Arial"/>
          <w:sz w:val="20"/>
          <w:szCs w:val="20"/>
        </w:rPr>
        <w:t xml:space="preserve"> báo cáo.</w:t>
      </w:r>
    </w:p>
    <w:p w14:paraId="5EE4773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thu chi ti</w:t>
      </w:r>
      <w:r w:rsidRPr="002B4D1D">
        <w:rPr>
          <w:rFonts w:ascii="Arial" w:hAnsi="Arial" w:cs="Arial"/>
          <w:sz w:val="20"/>
          <w:szCs w:val="20"/>
        </w:rPr>
        <w:t>ế</w:t>
      </w:r>
      <w:r w:rsidRPr="002B4D1D">
        <w:rPr>
          <w:rFonts w:ascii="Arial" w:hAnsi="Arial" w:cs="Arial"/>
          <w:sz w:val="20"/>
          <w:szCs w:val="20"/>
        </w:rPr>
        <w:t>t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thu h</w:t>
      </w:r>
      <w:r w:rsidRPr="002B4D1D">
        <w:rPr>
          <w:rFonts w:ascii="Arial" w:hAnsi="Arial" w:cs="Arial"/>
          <w:sz w:val="20"/>
          <w:szCs w:val="20"/>
        </w:rPr>
        <w:t>ồ</w:t>
      </w:r>
      <w:r w:rsidRPr="002B4D1D">
        <w:rPr>
          <w:rFonts w:ascii="Arial" w:hAnsi="Arial" w:cs="Arial"/>
          <w:sz w:val="20"/>
          <w:szCs w:val="20"/>
        </w:rPr>
        <w:t>i ho</w:t>
      </w:r>
      <w:r w:rsidRPr="002B4D1D">
        <w:rPr>
          <w:rFonts w:ascii="Arial" w:hAnsi="Arial" w:cs="Arial"/>
          <w:sz w:val="20"/>
          <w:szCs w:val="20"/>
        </w:rPr>
        <w:t>ặ</w:t>
      </w:r>
      <w:r w:rsidRPr="002B4D1D">
        <w:rPr>
          <w:rFonts w:ascii="Arial" w:hAnsi="Arial" w:cs="Arial"/>
          <w:sz w:val="20"/>
          <w:szCs w:val="20"/>
        </w:rPr>
        <w:t>c bán l</w:t>
      </w:r>
      <w:r w:rsidRPr="002B4D1D">
        <w:rPr>
          <w:rFonts w:ascii="Arial" w:hAnsi="Arial" w:cs="Arial"/>
          <w:sz w:val="20"/>
          <w:szCs w:val="20"/>
        </w:rPr>
        <w:t>ạ</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w:t>
      </w:r>
      <w:r w:rsidRPr="002B4D1D">
        <w:rPr>
          <w:rFonts w:ascii="Arial" w:hAnsi="Arial" w:cs="Arial"/>
          <w:sz w:val="20"/>
          <w:szCs w:val="20"/>
        </w:rPr>
        <w:t xml:space="preserve"> đơn v</w:t>
      </w:r>
      <w:r w:rsidRPr="002B4D1D">
        <w:rPr>
          <w:rFonts w:ascii="Arial" w:hAnsi="Arial" w:cs="Arial"/>
          <w:sz w:val="20"/>
          <w:szCs w:val="20"/>
        </w:rPr>
        <w:t>ị</w:t>
      </w:r>
      <w:r w:rsidRPr="002B4D1D">
        <w:rPr>
          <w:rFonts w:ascii="Arial" w:hAnsi="Arial" w:cs="Arial"/>
          <w:sz w:val="20"/>
          <w:szCs w:val="20"/>
        </w:rPr>
        <w:t xml:space="preserve"> khác trong k</w:t>
      </w:r>
      <w:r w:rsidRPr="002B4D1D">
        <w:rPr>
          <w:rFonts w:ascii="Arial" w:hAnsi="Arial" w:cs="Arial"/>
          <w:sz w:val="20"/>
          <w:szCs w:val="20"/>
        </w:rPr>
        <w:t>ỳ</w:t>
      </w:r>
      <w:r w:rsidRPr="002B4D1D">
        <w:rPr>
          <w:rFonts w:ascii="Arial" w:hAnsi="Arial" w:cs="Arial"/>
          <w:sz w:val="20"/>
          <w:szCs w:val="20"/>
        </w:rPr>
        <w:t xml:space="preserve"> trên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và các tài li</w:t>
      </w:r>
      <w:r w:rsidRPr="002B4D1D">
        <w:rPr>
          <w:rFonts w:ascii="Arial" w:hAnsi="Arial" w:cs="Arial"/>
          <w:sz w:val="20"/>
          <w:szCs w:val="20"/>
        </w:rPr>
        <w:t>ệ</w:t>
      </w:r>
      <w:r w:rsidRPr="002B4D1D">
        <w:rPr>
          <w:rFonts w:ascii="Arial" w:hAnsi="Arial" w:cs="Arial"/>
          <w:sz w:val="20"/>
          <w:szCs w:val="20"/>
        </w:rPr>
        <w:t>u có liên quan khác, sau đó:</w:t>
      </w:r>
    </w:p>
    <w:p w14:paraId="7DBDE0E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chưa đư</w:t>
      </w:r>
      <w:r w:rsidRPr="002B4D1D">
        <w:rPr>
          <w:rFonts w:ascii="Arial" w:hAnsi="Arial" w:cs="Arial"/>
          <w:sz w:val="20"/>
          <w:szCs w:val="20"/>
        </w:rPr>
        <w:t>ợ</w:t>
      </w:r>
      <w:r w:rsidRPr="002B4D1D">
        <w:rPr>
          <w:rFonts w:ascii="Arial" w:hAnsi="Arial" w:cs="Arial"/>
          <w:sz w:val="20"/>
          <w:szCs w:val="20"/>
        </w:rPr>
        <w:t>c thanh toán ho</w:t>
      </w:r>
      <w:r w:rsidRPr="002B4D1D">
        <w:rPr>
          <w:rFonts w:ascii="Arial" w:hAnsi="Arial" w:cs="Arial"/>
          <w:sz w:val="20"/>
          <w:szCs w:val="20"/>
        </w:rPr>
        <w:t>ặ</w:t>
      </w:r>
      <w:r w:rsidRPr="002B4D1D">
        <w:rPr>
          <w:rFonts w:ascii="Arial" w:hAnsi="Arial" w:cs="Arial"/>
          <w:sz w:val="20"/>
          <w:szCs w:val="20"/>
        </w:rPr>
        <w:t>c đã thanh toán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786AD88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w:t>
      </w:r>
      <w:r w:rsidRPr="002B4D1D">
        <w:rPr>
          <w:rFonts w:ascii="Arial" w:hAnsi="Arial" w:cs="Arial"/>
          <w:sz w:val="20"/>
          <w:szCs w:val="20"/>
        </w:rPr>
        <w:t xml:space="preserve">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601E41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 ho</w:t>
      </w:r>
      <w:r w:rsidRPr="002B4D1D">
        <w:rPr>
          <w:rFonts w:ascii="Arial" w:hAnsi="Arial" w:cs="Arial"/>
          <w:sz w:val="20"/>
          <w:szCs w:val="20"/>
        </w:rPr>
        <w:t>ặ</w:t>
      </w:r>
      <w:r w:rsidRPr="002B4D1D">
        <w:rPr>
          <w:rFonts w:ascii="Arial" w:hAnsi="Arial" w:cs="Arial"/>
          <w:sz w:val="20"/>
          <w:szCs w:val="20"/>
        </w:rPr>
        <w:t>c thanh lý công ty con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sau đó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 xml:space="preserve">n </w:t>
      </w:r>
      <w:r w:rsidRPr="002B4D1D">
        <w:rPr>
          <w:rFonts w:ascii="Arial" w:hAnsi="Arial" w:cs="Arial"/>
          <w:sz w:val="20"/>
          <w:szCs w:val="20"/>
        </w:rPr>
        <w:t>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tư vào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0198755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vào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w:t>
      </w:r>
    </w:p>
    <w:p w14:paraId="50D95CEC" w14:textId="77777777" w:rsidR="00EA0134"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d)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7 Đi</w:t>
      </w:r>
      <w:r w:rsidRPr="002B4D1D">
        <w:rPr>
          <w:rFonts w:ascii="Arial" w:hAnsi="Arial" w:cs="Arial"/>
          <w:sz w:val="20"/>
          <w:szCs w:val="20"/>
        </w:rPr>
        <w:t>ề</w:t>
      </w:r>
      <w:r w:rsidRPr="002B4D1D">
        <w:rPr>
          <w:rFonts w:ascii="Arial" w:hAnsi="Arial" w:cs="Arial"/>
          <w:sz w:val="20"/>
          <w:szCs w:val="20"/>
        </w:rPr>
        <w:t>u 74 như sau:</w:t>
      </w:r>
    </w:p>
    <w:p w14:paraId="2B353A0A" w14:textId="21325538" w:rsidR="007928D8" w:rsidRPr="007928D8" w:rsidRDefault="007928D8" w:rsidP="007928D8">
      <w:pPr>
        <w:adjustRightInd w:val="0"/>
        <w:snapToGrid w:val="0"/>
        <w:spacing w:after="120" w:line="240" w:lineRule="auto"/>
        <w:ind w:firstLine="720"/>
        <w:jc w:val="both"/>
        <w:rPr>
          <w:rFonts w:ascii="Arial" w:hAnsi="Arial" w:cs="Arial"/>
          <w:sz w:val="20"/>
          <w:szCs w:val="20"/>
        </w:rPr>
      </w:pPr>
      <w:r w:rsidRPr="007928D8">
        <w:rPr>
          <w:rFonts w:ascii="Arial" w:hAnsi="Arial" w:cs="Arial"/>
          <w:sz w:val="20"/>
          <w:szCs w:val="20"/>
        </w:rPr>
        <w:t xml:space="preserve">“7. Thu lãi tiền cho vay, cổ tức và lợi nhuận được chia </w:t>
      </w:r>
      <w:r>
        <w:rPr>
          <w:rFonts w:ascii="Arial" w:hAnsi="Arial" w:cs="Arial"/>
          <w:sz w:val="20"/>
          <w:szCs w:val="20"/>
        </w:rPr>
        <w:t>-</w:t>
      </w:r>
      <w:r w:rsidRPr="007928D8">
        <w:rPr>
          <w:rFonts w:ascii="Arial" w:hAnsi="Arial" w:cs="Arial"/>
          <w:sz w:val="20"/>
          <w:szCs w:val="20"/>
        </w:rPr>
        <w:t xml:space="preserve"> Mã số 27 </w:t>
      </w:r>
    </w:p>
    <w:p w14:paraId="3DCEA1E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w:t>
      </w:r>
      <w:r w:rsidRPr="002B4D1D">
        <w:rPr>
          <w:rFonts w:ascii="Arial" w:hAnsi="Arial" w:cs="Arial"/>
          <w:sz w:val="20"/>
          <w:szCs w:val="20"/>
        </w:rPr>
        <w:t xml:space="preserve">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v</w:t>
      </w:r>
      <w:r w:rsidRPr="002B4D1D">
        <w:rPr>
          <w:rFonts w:ascii="Arial" w:hAnsi="Arial" w:cs="Arial"/>
          <w:sz w:val="20"/>
          <w:szCs w:val="20"/>
        </w:rPr>
        <w:t>ề</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cho vay, lãi ti</w:t>
      </w:r>
      <w:r w:rsidRPr="002B4D1D">
        <w:rPr>
          <w:rFonts w:ascii="Arial" w:hAnsi="Arial" w:cs="Arial"/>
          <w:sz w:val="20"/>
          <w:szCs w:val="20"/>
        </w:rPr>
        <w:t>ề</w:t>
      </w:r>
      <w:r w:rsidRPr="002B4D1D">
        <w:rPr>
          <w:rFonts w:ascii="Arial" w:hAnsi="Arial" w:cs="Arial"/>
          <w:sz w:val="20"/>
          <w:szCs w:val="20"/>
        </w:rPr>
        <w:t>n g</w:t>
      </w:r>
      <w:r w:rsidRPr="002B4D1D">
        <w:rPr>
          <w:rFonts w:ascii="Arial" w:hAnsi="Arial" w:cs="Arial"/>
          <w:sz w:val="20"/>
          <w:szCs w:val="20"/>
        </w:rPr>
        <w:t>ử</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 góp v</w:t>
      </w:r>
      <w:r w:rsidRPr="002B4D1D">
        <w:rPr>
          <w:rFonts w:ascii="Arial" w:hAnsi="Arial" w:cs="Arial"/>
          <w:sz w:val="20"/>
          <w:szCs w:val="20"/>
        </w:rPr>
        <w:t>ố</w:t>
      </w:r>
      <w:r w:rsidRPr="002B4D1D">
        <w:rPr>
          <w:rFonts w:ascii="Arial" w:hAnsi="Arial" w:cs="Arial"/>
          <w:sz w:val="20"/>
          <w:szCs w:val="20"/>
        </w:rPr>
        <w:t>n vào các đơn v</w:t>
      </w:r>
      <w:r w:rsidRPr="002B4D1D">
        <w:rPr>
          <w:rFonts w:ascii="Arial" w:hAnsi="Arial" w:cs="Arial"/>
          <w:sz w:val="20"/>
          <w:szCs w:val="20"/>
        </w:rPr>
        <w:t>ị</w:t>
      </w:r>
      <w:r w:rsidRPr="002B4D1D">
        <w:rPr>
          <w:rFonts w:ascii="Arial" w:hAnsi="Arial" w:cs="Arial"/>
          <w:sz w:val="20"/>
          <w:szCs w:val="20"/>
        </w:rPr>
        <w:t xml:space="preserve"> khác bên ngoài t</w:t>
      </w:r>
      <w:r w:rsidRPr="002B4D1D">
        <w:rPr>
          <w:rFonts w:ascii="Arial" w:hAnsi="Arial" w:cs="Arial"/>
          <w:sz w:val="20"/>
          <w:szCs w:val="20"/>
        </w:rPr>
        <w:t>ậ</w:t>
      </w:r>
      <w:r w:rsidRPr="002B4D1D">
        <w:rPr>
          <w:rFonts w:ascii="Arial" w:hAnsi="Arial" w:cs="Arial"/>
          <w:sz w:val="20"/>
          <w:szCs w:val="20"/>
        </w:rPr>
        <w:t>p đoàn trong k</w:t>
      </w:r>
      <w:r w:rsidRPr="002B4D1D">
        <w:rPr>
          <w:rFonts w:ascii="Arial" w:hAnsi="Arial" w:cs="Arial"/>
          <w:sz w:val="20"/>
          <w:szCs w:val="20"/>
        </w:rPr>
        <w:t>ỳ</w:t>
      </w:r>
      <w:r w:rsidRPr="002B4D1D">
        <w:rPr>
          <w:rFonts w:ascii="Arial" w:hAnsi="Arial" w:cs="Arial"/>
          <w:sz w:val="20"/>
          <w:szCs w:val="20"/>
        </w:rPr>
        <w:t xml:space="preserve"> báo cáo (k</w:t>
      </w:r>
      <w:r w:rsidRPr="002B4D1D">
        <w:rPr>
          <w:rFonts w:ascii="Arial" w:hAnsi="Arial" w:cs="Arial"/>
          <w:sz w:val="20"/>
          <w:szCs w:val="20"/>
        </w:rPr>
        <w:t>ể</w:t>
      </w:r>
      <w:r w:rsidRPr="002B4D1D">
        <w:rPr>
          <w:rFonts w:ascii="Arial" w:hAnsi="Arial" w:cs="Arial"/>
          <w:sz w:val="20"/>
          <w:szCs w:val="20"/>
        </w:rPr>
        <w:t xml:space="preserve"> c</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thu h</w:t>
      </w:r>
      <w:r w:rsidRPr="002B4D1D">
        <w:rPr>
          <w:rFonts w:ascii="Arial" w:hAnsi="Arial" w:cs="Arial"/>
          <w:sz w:val="20"/>
          <w:szCs w:val="20"/>
        </w:rPr>
        <w:t>ồ</w:t>
      </w:r>
      <w:r w:rsidRPr="002B4D1D">
        <w:rPr>
          <w:rFonts w:ascii="Arial" w:hAnsi="Arial" w:cs="Arial"/>
          <w:sz w:val="20"/>
          <w:szCs w:val="20"/>
        </w:rPr>
        <w:t>i các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phát sinh t</w:t>
      </w:r>
      <w:r w:rsidRPr="002B4D1D">
        <w:rPr>
          <w:rFonts w:ascii="Arial" w:hAnsi="Arial" w:cs="Arial"/>
          <w:sz w:val="20"/>
          <w:szCs w:val="20"/>
        </w:rPr>
        <w:t>ừ</w:t>
      </w:r>
      <w:r w:rsidRPr="002B4D1D">
        <w:rPr>
          <w:rFonts w:ascii="Arial" w:hAnsi="Arial" w:cs="Arial"/>
          <w:sz w:val="20"/>
          <w:szCs w:val="20"/>
        </w:rPr>
        <w:t xml:space="preserve"> các</w:t>
      </w:r>
      <w:r w:rsidRPr="002B4D1D">
        <w:rPr>
          <w:rFonts w:ascii="Arial" w:hAnsi="Arial" w:cs="Arial"/>
          <w:sz w:val="20"/>
          <w:szCs w:val="20"/>
        </w:rPr>
        <w:t xml:space="preserve">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liên quan đ</w:t>
      </w:r>
      <w:r w:rsidRPr="002B4D1D">
        <w:rPr>
          <w:rFonts w:ascii="Arial" w:hAnsi="Arial" w:cs="Arial"/>
          <w:sz w:val="20"/>
          <w:szCs w:val="20"/>
        </w:rPr>
        <w:t>ế</w:t>
      </w:r>
      <w:r w:rsidRPr="002B4D1D">
        <w:rPr>
          <w:rFonts w:ascii="Arial" w:hAnsi="Arial" w:cs="Arial"/>
          <w:sz w:val="20"/>
          <w:szCs w:val="20"/>
        </w:rPr>
        <w:t>n ph</w:t>
      </w:r>
      <w:r w:rsidRPr="002B4D1D">
        <w:rPr>
          <w:rFonts w:ascii="Arial" w:hAnsi="Arial" w:cs="Arial"/>
          <w:sz w:val="20"/>
          <w:szCs w:val="20"/>
        </w:rPr>
        <w:t>ầ</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w:t>
      </w:r>
    </w:p>
    <w:p w14:paraId="3B26DE6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bao g</w:t>
      </w:r>
      <w:r w:rsidRPr="002B4D1D">
        <w:rPr>
          <w:rFonts w:ascii="Arial" w:hAnsi="Arial" w:cs="Arial"/>
          <w:sz w:val="20"/>
          <w:szCs w:val="20"/>
        </w:rPr>
        <w:t>ồ</w:t>
      </w:r>
      <w:r w:rsidRPr="002B4D1D">
        <w:rPr>
          <w:rFonts w:ascii="Arial" w:hAnsi="Arial" w:cs="Arial"/>
          <w:sz w:val="20"/>
          <w:szCs w:val="20"/>
        </w:rPr>
        <w:t>m:</w:t>
      </w:r>
    </w:p>
    <w:p w14:paraId="5D2E34E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50B0AA48" w14:textId="0B11E2E5"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công ty co</w:t>
      </w:r>
      <w:r w:rsidRPr="002B4D1D">
        <w:rPr>
          <w:rFonts w:ascii="Arial" w:hAnsi="Arial" w:cs="Arial"/>
          <w:sz w:val="20"/>
          <w:szCs w:val="20"/>
        </w:rPr>
        <w:t>n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trư</w:t>
      </w:r>
      <w:r w:rsidRPr="002B4D1D">
        <w:rPr>
          <w:rFonts w:ascii="Arial" w:hAnsi="Arial" w:cs="Arial"/>
          <w:sz w:val="20"/>
          <w:szCs w:val="20"/>
        </w:rPr>
        <w:t>ớ</w:t>
      </w:r>
      <w:r w:rsidRPr="002B4D1D">
        <w:rPr>
          <w:rFonts w:ascii="Arial" w:hAnsi="Arial" w:cs="Arial"/>
          <w:sz w:val="20"/>
          <w:szCs w:val="20"/>
        </w:rPr>
        <w:t>c ngày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24816B9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ph</w:t>
      </w:r>
      <w:r w:rsidRPr="002B4D1D">
        <w:rPr>
          <w:rFonts w:ascii="Arial" w:hAnsi="Arial" w:cs="Arial"/>
          <w:sz w:val="20"/>
          <w:szCs w:val="20"/>
        </w:rPr>
        <w:t>ả</w:t>
      </w:r>
      <w:r w:rsidRPr="002B4D1D">
        <w:rPr>
          <w:rFonts w:ascii="Arial" w:hAnsi="Arial" w:cs="Arial"/>
          <w:sz w:val="20"/>
          <w:szCs w:val="20"/>
        </w:rPr>
        <w:t>i thu ho</w:t>
      </w:r>
      <w:r w:rsidRPr="002B4D1D">
        <w:rPr>
          <w:rFonts w:ascii="Arial" w:hAnsi="Arial" w:cs="Arial"/>
          <w:sz w:val="20"/>
          <w:szCs w:val="20"/>
        </w:rPr>
        <w:t>ặ</w:t>
      </w:r>
      <w:r w:rsidRPr="002B4D1D">
        <w:rPr>
          <w:rFonts w:ascii="Arial" w:hAnsi="Arial" w:cs="Arial"/>
          <w:sz w:val="20"/>
          <w:szCs w:val="20"/>
        </w:rPr>
        <w:t>c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ả</w:t>
      </w:r>
      <w:r w:rsidRPr="002B4D1D">
        <w:rPr>
          <w:rFonts w:ascii="Arial" w:hAnsi="Arial" w:cs="Arial"/>
          <w:sz w:val="20"/>
          <w:szCs w:val="20"/>
        </w:rPr>
        <w:t xml:space="preserve"> b</w:t>
      </w:r>
      <w:r w:rsidRPr="002B4D1D">
        <w:rPr>
          <w:rFonts w:ascii="Arial" w:hAnsi="Arial" w:cs="Arial"/>
          <w:sz w:val="20"/>
          <w:szCs w:val="20"/>
        </w:rPr>
        <w:t>ằ</w:t>
      </w:r>
      <w:r w:rsidRPr="002B4D1D">
        <w:rPr>
          <w:rFonts w:ascii="Arial" w:hAnsi="Arial" w:cs="Arial"/>
          <w:sz w:val="20"/>
          <w:szCs w:val="20"/>
        </w:rPr>
        <w:t>ng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w:t>
      </w:r>
    </w:p>
    <w:p w14:paraId="140A4F9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lãi t</w:t>
      </w:r>
      <w:r w:rsidRPr="002B4D1D">
        <w:rPr>
          <w:rFonts w:ascii="Arial" w:hAnsi="Arial" w:cs="Arial"/>
          <w:sz w:val="20"/>
          <w:szCs w:val="20"/>
        </w:rPr>
        <w:t>ừ</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g</w:t>
      </w:r>
      <w:r w:rsidRPr="002B4D1D">
        <w:rPr>
          <w:rFonts w:ascii="Arial" w:hAnsi="Arial" w:cs="Arial"/>
          <w:sz w:val="20"/>
          <w:szCs w:val="20"/>
        </w:rPr>
        <w:t>ử</w:t>
      </w:r>
      <w:r w:rsidRPr="002B4D1D">
        <w:rPr>
          <w:rFonts w:ascii="Arial" w:hAnsi="Arial" w:cs="Arial"/>
          <w:sz w:val="20"/>
          <w:szCs w:val="20"/>
        </w:rPr>
        <w:t>i không k</w:t>
      </w:r>
      <w:r w:rsidRPr="002B4D1D">
        <w:rPr>
          <w:rFonts w:ascii="Arial" w:hAnsi="Arial" w:cs="Arial"/>
          <w:sz w:val="20"/>
          <w:szCs w:val="20"/>
        </w:rPr>
        <w:t>ỳ</w:t>
      </w:r>
      <w:r w:rsidRPr="002B4D1D">
        <w:rPr>
          <w:rFonts w:ascii="Arial" w:hAnsi="Arial" w:cs="Arial"/>
          <w:sz w:val="20"/>
          <w:szCs w:val="20"/>
        </w:rPr>
        <w:t xml:space="preserve"> h</w:t>
      </w:r>
      <w:r w:rsidRPr="002B4D1D">
        <w:rPr>
          <w:rFonts w:ascii="Arial" w:hAnsi="Arial" w:cs="Arial"/>
          <w:sz w:val="20"/>
          <w:szCs w:val="20"/>
        </w:rPr>
        <w:t>ạ</w:t>
      </w:r>
      <w:r w:rsidRPr="002B4D1D">
        <w:rPr>
          <w:rFonts w:ascii="Arial" w:hAnsi="Arial" w:cs="Arial"/>
          <w:sz w:val="20"/>
          <w:szCs w:val="20"/>
        </w:rPr>
        <w:t>n c</w:t>
      </w:r>
      <w:r w:rsidRPr="002B4D1D">
        <w:rPr>
          <w:rFonts w:ascii="Arial" w:hAnsi="Arial" w:cs="Arial"/>
          <w:sz w:val="20"/>
          <w:szCs w:val="20"/>
        </w:rPr>
        <w:t>ủ</w:t>
      </w:r>
      <w:r w:rsidRPr="002B4D1D">
        <w:rPr>
          <w:rFonts w:ascii="Arial" w:hAnsi="Arial" w:cs="Arial"/>
          <w:sz w:val="20"/>
          <w:szCs w:val="20"/>
        </w:rPr>
        <w:t>a doanh nghi</w:t>
      </w:r>
      <w:r w:rsidRPr="002B4D1D">
        <w:rPr>
          <w:rFonts w:ascii="Arial" w:hAnsi="Arial" w:cs="Arial"/>
          <w:sz w:val="20"/>
          <w:szCs w:val="20"/>
        </w:rPr>
        <w:t>ệ</w:t>
      </w:r>
      <w:r w:rsidRPr="002B4D1D">
        <w:rPr>
          <w:rFonts w:ascii="Arial" w:hAnsi="Arial" w:cs="Arial"/>
          <w:sz w:val="20"/>
          <w:szCs w:val="20"/>
        </w:rPr>
        <w:t>p t</w:t>
      </w:r>
      <w:r w:rsidRPr="002B4D1D">
        <w:rPr>
          <w:rFonts w:ascii="Arial" w:hAnsi="Arial" w:cs="Arial"/>
          <w:sz w:val="20"/>
          <w:szCs w:val="20"/>
        </w:rPr>
        <w:t>ạ</w:t>
      </w:r>
      <w:r w:rsidRPr="002B4D1D">
        <w:rPr>
          <w:rFonts w:ascii="Arial" w:hAnsi="Arial" w:cs="Arial"/>
          <w:sz w:val="20"/>
          <w:szCs w:val="20"/>
        </w:rPr>
        <w:t>i các ngân hàng.</w:t>
      </w:r>
    </w:p>
    <w:p w14:paraId="6A9CEAE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w:t>
      </w:r>
      <w:r w:rsidRPr="002B4D1D">
        <w:rPr>
          <w:rFonts w:ascii="Arial" w:hAnsi="Arial" w:cs="Arial"/>
          <w:sz w:val="20"/>
          <w:szCs w:val="20"/>
        </w:rPr>
        <w:t>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20EBF0C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1681458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w:t>
      </w:r>
    </w:p>
    <w:p w14:paraId="7856400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xml:space="preserve"> tình hình thu ti</w:t>
      </w:r>
      <w:r w:rsidRPr="002B4D1D">
        <w:rPr>
          <w:rFonts w:ascii="Arial" w:hAnsi="Arial" w:cs="Arial"/>
          <w:sz w:val="20"/>
          <w:szCs w:val="20"/>
        </w:rPr>
        <w:t>ề</w:t>
      </w:r>
      <w:r w:rsidRPr="002B4D1D">
        <w:rPr>
          <w:rFonts w:ascii="Arial" w:hAnsi="Arial" w:cs="Arial"/>
          <w:sz w:val="20"/>
          <w:szCs w:val="20"/>
        </w:rPr>
        <w:t>n lãi,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 xml:space="preserve">c chia </w:t>
      </w:r>
      <w:r w:rsidRPr="002B4D1D">
        <w:rPr>
          <w:rFonts w:ascii="Arial" w:hAnsi="Arial" w:cs="Arial"/>
          <w:sz w:val="20"/>
          <w:szCs w:val="20"/>
        </w:rPr>
        <w:t>t</w:t>
      </w:r>
      <w:r w:rsidRPr="002B4D1D">
        <w:rPr>
          <w:rFonts w:ascii="Arial" w:hAnsi="Arial" w:cs="Arial"/>
          <w:sz w:val="20"/>
          <w:szCs w:val="20"/>
        </w:rPr>
        <w:t>ừ</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vào đơn v</w:t>
      </w:r>
      <w:r w:rsidRPr="002B4D1D">
        <w:rPr>
          <w:rFonts w:ascii="Arial" w:hAnsi="Arial" w:cs="Arial"/>
          <w:sz w:val="20"/>
          <w:szCs w:val="20"/>
        </w:rPr>
        <w:t>ị</w:t>
      </w:r>
      <w:r w:rsidRPr="002B4D1D">
        <w:rPr>
          <w:rFonts w:ascii="Arial" w:hAnsi="Arial" w:cs="Arial"/>
          <w:sz w:val="20"/>
          <w:szCs w:val="20"/>
        </w:rPr>
        <w:t xml:space="preserve"> khác k</w:t>
      </w:r>
      <w:r w:rsidRPr="002B4D1D">
        <w:rPr>
          <w:rFonts w:ascii="Arial" w:hAnsi="Arial" w:cs="Arial"/>
          <w:sz w:val="20"/>
          <w:szCs w:val="20"/>
        </w:rPr>
        <w:t>ỳ</w:t>
      </w:r>
      <w:r w:rsidRPr="002B4D1D">
        <w:rPr>
          <w:rFonts w:ascii="Arial" w:hAnsi="Arial" w:cs="Arial"/>
          <w:sz w:val="20"/>
          <w:szCs w:val="20"/>
        </w:rPr>
        <w:t xml:space="preserve"> báo cáo.</w:t>
      </w:r>
    </w:p>
    <w:p w14:paraId="1FE479B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thu chi ti</w:t>
      </w:r>
      <w:r w:rsidRPr="002B4D1D">
        <w:rPr>
          <w:rFonts w:ascii="Arial" w:hAnsi="Arial" w:cs="Arial"/>
          <w:sz w:val="20"/>
          <w:szCs w:val="20"/>
        </w:rPr>
        <w:t>ế</w:t>
      </w:r>
      <w:r w:rsidRPr="002B4D1D">
        <w:rPr>
          <w:rFonts w:ascii="Arial" w:hAnsi="Arial" w:cs="Arial"/>
          <w:sz w:val="20"/>
          <w:szCs w:val="20"/>
        </w:rPr>
        <w:t>t t</w:t>
      </w:r>
      <w:r w:rsidRPr="002B4D1D">
        <w:rPr>
          <w:rFonts w:ascii="Arial" w:hAnsi="Arial" w:cs="Arial"/>
          <w:sz w:val="20"/>
          <w:szCs w:val="20"/>
        </w:rPr>
        <w:t>ừ</w:t>
      </w:r>
      <w:r w:rsidRPr="002B4D1D">
        <w:rPr>
          <w:rFonts w:ascii="Arial" w:hAnsi="Arial" w:cs="Arial"/>
          <w:sz w:val="20"/>
          <w:szCs w:val="20"/>
        </w:rPr>
        <w:t xml:space="preserve"> vi</w:t>
      </w:r>
      <w:r w:rsidRPr="002B4D1D">
        <w:rPr>
          <w:rFonts w:ascii="Arial" w:hAnsi="Arial" w:cs="Arial"/>
          <w:sz w:val="20"/>
          <w:szCs w:val="20"/>
        </w:rPr>
        <w:t>ệ</w:t>
      </w:r>
      <w:r w:rsidRPr="002B4D1D">
        <w:rPr>
          <w:rFonts w:ascii="Arial" w:hAnsi="Arial" w:cs="Arial"/>
          <w:sz w:val="20"/>
          <w:szCs w:val="20"/>
        </w:rPr>
        <w:t>c thu ti</w:t>
      </w:r>
      <w:r w:rsidRPr="002B4D1D">
        <w:rPr>
          <w:rFonts w:ascii="Arial" w:hAnsi="Arial" w:cs="Arial"/>
          <w:sz w:val="20"/>
          <w:szCs w:val="20"/>
        </w:rPr>
        <w:t>ề</w:t>
      </w:r>
      <w:r w:rsidRPr="002B4D1D">
        <w:rPr>
          <w:rFonts w:ascii="Arial" w:hAnsi="Arial" w:cs="Arial"/>
          <w:sz w:val="20"/>
          <w:szCs w:val="20"/>
        </w:rPr>
        <w:t>n lãi,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t</w:t>
      </w:r>
      <w:r w:rsidRPr="002B4D1D">
        <w:rPr>
          <w:rFonts w:ascii="Arial" w:hAnsi="Arial" w:cs="Arial"/>
          <w:sz w:val="20"/>
          <w:szCs w:val="20"/>
        </w:rPr>
        <w:t>ừ</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vào đơn v</w:t>
      </w:r>
      <w:r w:rsidRPr="002B4D1D">
        <w:rPr>
          <w:rFonts w:ascii="Arial" w:hAnsi="Arial" w:cs="Arial"/>
          <w:sz w:val="20"/>
          <w:szCs w:val="20"/>
        </w:rPr>
        <w:t>ị</w:t>
      </w:r>
      <w:r w:rsidRPr="002B4D1D">
        <w:rPr>
          <w:rFonts w:ascii="Arial" w:hAnsi="Arial" w:cs="Arial"/>
          <w:sz w:val="20"/>
          <w:szCs w:val="20"/>
        </w:rPr>
        <w:t xml:space="preserve"> khác trong k</w:t>
      </w:r>
      <w:r w:rsidRPr="002B4D1D">
        <w:rPr>
          <w:rFonts w:ascii="Arial" w:hAnsi="Arial" w:cs="Arial"/>
          <w:sz w:val="20"/>
          <w:szCs w:val="20"/>
        </w:rPr>
        <w:t>ỳ</w:t>
      </w:r>
      <w:r w:rsidRPr="002B4D1D">
        <w:rPr>
          <w:rFonts w:ascii="Arial" w:hAnsi="Arial" w:cs="Arial"/>
          <w:sz w:val="20"/>
          <w:szCs w:val="20"/>
        </w:rPr>
        <w:t xml:space="preserve"> trên Báo 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kinh doanh h</w:t>
      </w:r>
      <w:r w:rsidRPr="002B4D1D">
        <w:rPr>
          <w:rFonts w:ascii="Arial" w:hAnsi="Arial" w:cs="Arial"/>
          <w:sz w:val="20"/>
          <w:szCs w:val="20"/>
        </w:rPr>
        <w:t>ợ</w:t>
      </w:r>
      <w:r w:rsidRPr="002B4D1D">
        <w:rPr>
          <w:rFonts w:ascii="Arial" w:hAnsi="Arial" w:cs="Arial"/>
          <w:sz w:val="20"/>
          <w:szCs w:val="20"/>
        </w:rPr>
        <w:t xml:space="preserve">p </w:t>
      </w:r>
      <w:r w:rsidRPr="002B4D1D">
        <w:rPr>
          <w:rFonts w:ascii="Arial" w:hAnsi="Arial" w:cs="Arial"/>
          <w:sz w:val="20"/>
          <w:szCs w:val="20"/>
        </w:rPr>
        <w:t>nh</w:t>
      </w:r>
      <w:r w:rsidRPr="002B4D1D">
        <w:rPr>
          <w:rFonts w:ascii="Arial" w:hAnsi="Arial" w:cs="Arial"/>
          <w:sz w:val="20"/>
          <w:szCs w:val="20"/>
        </w:rPr>
        <w:t>ấ</w:t>
      </w:r>
      <w:r w:rsidRPr="002B4D1D">
        <w:rPr>
          <w:rFonts w:ascii="Arial" w:hAnsi="Arial" w:cs="Arial"/>
          <w:sz w:val="20"/>
          <w:szCs w:val="20"/>
        </w:rPr>
        <w:t>t và các tài li</w:t>
      </w:r>
      <w:r w:rsidRPr="002B4D1D">
        <w:rPr>
          <w:rFonts w:ascii="Arial" w:hAnsi="Arial" w:cs="Arial"/>
          <w:sz w:val="20"/>
          <w:szCs w:val="20"/>
        </w:rPr>
        <w:t>ệ</w:t>
      </w:r>
      <w:r w:rsidRPr="002B4D1D">
        <w:rPr>
          <w:rFonts w:ascii="Arial" w:hAnsi="Arial" w:cs="Arial"/>
          <w:sz w:val="20"/>
          <w:szCs w:val="20"/>
        </w:rPr>
        <w:t>u có liên quan khác, sau đó:</w:t>
      </w:r>
    </w:p>
    <w:p w14:paraId="1B1EE58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t</w:t>
      </w:r>
      <w:r w:rsidRPr="002B4D1D">
        <w:rPr>
          <w:rFonts w:ascii="Arial" w:hAnsi="Arial" w:cs="Arial"/>
          <w:sz w:val="20"/>
          <w:szCs w:val="20"/>
        </w:rPr>
        <w:t>ừ</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vào đơn v</w:t>
      </w:r>
      <w:r w:rsidRPr="002B4D1D">
        <w:rPr>
          <w:rFonts w:ascii="Arial" w:hAnsi="Arial" w:cs="Arial"/>
          <w:sz w:val="20"/>
          <w:szCs w:val="20"/>
        </w:rPr>
        <w:t>ị</w:t>
      </w:r>
      <w:r w:rsidRPr="002B4D1D">
        <w:rPr>
          <w:rFonts w:ascii="Arial" w:hAnsi="Arial" w:cs="Arial"/>
          <w:sz w:val="20"/>
          <w:szCs w:val="20"/>
        </w:rPr>
        <w:t xml:space="preserve"> khác trong k</w:t>
      </w:r>
      <w:r w:rsidRPr="002B4D1D">
        <w:rPr>
          <w:rFonts w:ascii="Arial" w:hAnsi="Arial" w:cs="Arial"/>
          <w:sz w:val="20"/>
          <w:szCs w:val="20"/>
        </w:rPr>
        <w:t>ỳ</w:t>
      </w:r>
      <w:r w:rsidRPr="002B4D1D">
        <w:rPr>
          <w:rFonts w:ascii="Arial" w:hAnsi="Arial" w:cs="Arial"/>
          <w:sz w:val="20"/>
          <w:szCs w:val="20"/>
        </w:rPr>
        <w:t xml:space="preserve"> chưa đư</w:t>
      </w:r>
      <w:r w:rsidRPr="002B4D1D">
        <w:rPr>
          <w:rFonts w:ascii="Arial" w:hAnsi="Arial" w:cs="Arial"/>
          <w:sz w:val="20"/>
          <w:szCs w:val="20"/>
        </w:rPr>
        <w:t>ợ</w:t>
      </w:r>
      <w:r w:rsidRPr="002B4D1D">
        <w:rPr>
          <w:rFonts w:ascii="Arial" w:hAnsi="Arial" w:cs="Arial"/>
          <w:sz w:val="20"/>
          <w:szCs w:val="20"/>
        </w:rPr>
        <w:t>c thanh toán ho</w:t>
      </w:r>
      <w:r w:rsidRPr="002B4D1D">
        <w:rPr>
          <w:rFonts w:ascii="Arial" w:hAnsi="Arial" w:cs="Arial"/>
          <w:sz w:val="20"/>
          <w:szCs w:val="20"/>
        </w:rPr>
        <w:t>ặ</w:t>
      </w:r>
      <w:r w:rsidRPr="002B4D1D">
        <w:rPr>
          <w:rFonts w:ascii="Arial" w:hAnsi="Arial" w:cs="Arial"/>
          <w:sz w:val="20"/>
          <w:szCs w:val="20"/>
        </w:rPr>
        <w:t>c đã thanh toán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b</w:t>
      </w:r>
      <w:r w:rsidRPr="002B4D1D">
        <w:rPr>
          <w:rFonts w:ascii="Arial" w:hAnsi="Arial" w:cs="Arial"/>
          <w:sz w:val="20"/>
          <w:szCs w:val="20"/>
        </w:rPr>
        <w:t>ằ</w:t>
      </w:r>
      <w:r w:rsidRPr="002B4D1D">
        <w:rPr>
          <w:rFonts w:ascii="Arial" w:hAnsi="Arial" w:cs="Arial"/>
          <w:sz w:val="20"/>
          <w:szCs w:val="20"/>
        </w:rPr>
        <w:t>ng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w:t>
      </w:r>
    </w:p>
    <w:p w14:paraId="0B5964A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7F7671D7" w14:textId="796F4566"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cho vay,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và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công ty con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trư</w:t>
      </w:r>
      <w:r w:rsidRPr="002B4D1D">
        <w:rPr>
          <w:rFonts w:ascii="Arial" w:hAnsi="Arial" w:cs="Arial"/>
          <w:sz w:val="20"/>
          <w:szCs w:val="20"/>
        </w:rPr>
        <w:t>ớ</w:t>
      </w:r>
      <w:r w:rsidRPr="002B4D1D">
        <w:rPr>
          <w:rFonts w:ascii="Arial" w:hAnsi="Arial" w:cs="Arial"/>
          <w:sz w:val="20"/>
          <w:szCs w:val="20"/>
        </w:rPr>
        <w:t>c ngày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7DFA40E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 ho</w:t>
      </w:r>
      <w:r w:rsidRPr="002B4D1D">
        <w:rPr>
          <w:rFonts w:ascii="Arial" w:hAnsi="Arial" w:cs="Arial"/>
          <w:sz w:val="20"/>
          <w:szCs w:val="20"/>
        </w:rPr>
        <w:t>ặ</w:t>
      </w:r>
      <w:r w:rsidRPr="002B4D1D">
        <w:rPr>
          <w:rFonts w:ascii="Arial" w:hAnsi="Arial" w:cs="Arial"/>
          <w:sz w:val="20"/>
          <w:szCs w:val="20"/>
        </w:rPr>
        <w:t>c thanh lý công ty c</w:t>
      </w:r>
      <w:r w:rsidRPr="002B4D1D">
        <w:rPr>
          <w:rFonts w:ascii="Arial" w:hAnsi="Arial" w:cs="Arial"/>
          <w:sz w:val="20"/>
          <w:szCs w:val="20"/>
        </w:rPr>
        <w:t>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sau đó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lãi,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chia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0498210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 xml:space="preserve">a </w:t>
      </w:r>
      <w:r w:rsidRPr="002B4D1D">
        <w:rPr>
          <w:rFonts w:ascii="Arial" w:hAnsi="Arial" w:cs="Arial"/>
          <w:sz w:val="20"/>
          <w:szCs w:val="20"/>
        </w:rPr>
        <w:t>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c</w:t>
      </w:r>
      <w:r w:rsidRPr="002B4D1D">
        <w:rPr>
          <w:rFonts w:ascii="Arial" w:hAnsi="Arial" w:cs="Arial"/>
          <w:sz w:val="20"/>
          <w:szCs w:val="20"/>
        </w:rPr>
        <w:t>ộ</w:t>
      </w:r>
      <w:r w:rsidRPr="002B4D1D">
        <w:rPr>
          <w:rFonts w:ascii="Arial" w:hAnsi="Arial" w:cs="Arial"/>
          <w:sz w:val="20"/>
          <w:szCs w:val="20"/>
        </w:rPr>
        <w:t>ng vào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đ</w:t>
      </w:r>
      <w:r w:rsidRPr="002B4D1D">
        <w:rPr>
          <w:rFonts w:ascii="Arial" w:hAnsi="Arial" w:cs="Arial"/>
          <w:sz w:val="20"/>
          <w:szCs w:val="20"/>
        </w:rPr>
        <w:t>ầ</w:t>
      </w:r>
      <w:r w:rsidRPr="002B4D1D">
        <w:rPr>
          <w:rFonts w:ascii="Arial" w:hAnsi="Arial" w:cs="Arial"/>
          <w:sz w:val="20"/>
          <w:szCs w:val="20"/>
        </w:rPr>
        <w:t>u tư.</w:t>
      </w:r>
    </w:p>
    <w:p w14:paraId="5B36E36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Ví d</w:t>
      </w:r>
      <w:r w:rsidRPr="002B4D1D">
        <w:rPr>
          <w:rFonts w:ascii="Arial" w:hAnsi="Arial" w:cs="Arial"/>
          <w:sz w:val="20"/>
          <w:szCs w:val="20"/>
        </w:rPr>
        <w:t>ụ</w:t>
      </w:r>
      <w:r w:rsidRPr="002B4D1D">
        <w:rPr>
          <w:rFonts w:ascii="Arial" w:hAnsi="Arial" w:cs="Arial"/>
          <w:sz w:val="20"/>
          <w:szCs w:val="20"/>
        </w:rPr>
        <w:t>: Xác đ</w:t>
      </w:r>
      <w:r w:rsidRPr="002B4D1D">
        <w:rPr>
          <w:rFonts w:ascii="Arial" w:hAnsi="Arial" w:cs="Arial"/>
          <w:sz w:val="20"/>
          <w:szCs w:val="20"/>
        </w:rPr>
        <w:t>ị</w:t>
      </w:r>
      <w:r w:rsidRPr="002B4D1D">
        <w:rPr>
          <w:rFonts w:ascii="Arial" w:hAnsi="Arial" w:cs="Arial"/>
          <w:sz w:val="20"/>
          <w:szCs w:val="20"/>
        </w:rPr>
        <w:t>nh s</w:t>
      </w:r>
      <w:r w:rsidRPr="002B4D1D">
        <w:rPr>
          <w:rFonts w:ascii="Arial" w:hAnsi="Arial" w:cs="Arial"/>
          <w:sz w:val="20"/>
          <w:szCs w:val="20"/>
        </w:rPr>
        <w:t>ố</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thu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công ty liên doanh, liên k</w:t>
      </w:r>
      <w:r w:rsidRPr="002B4D1D">
        <w:rPr>
          <w:rFonts w:ascii="Arial" w:hAnsi="Arial" w:cs="Arial"/>
          <w:sz w:val="20"/>
          <w:szCs w:val="20"/>
        </w:rPr>
        <w:t>ế</w:t>
      </w:r>
      <w:r w:rsidRPr="002B4D1D">
        <w:rPr>
          <w:rFonts w:ascii="Arial" w:hAnsi="Arial" w:cs="Arial"/>
          <w:sz w:val="20"/>
          <w:szCs w:val="20"/>
        </w:rPr>
        <w:t>t (Bi</w:t>
      </w:r>
      <w:r w:rsidRPr="002B4D1D">
        <w:rPr>
          <w:rFonts w:ascii="Arial" w:hAnsi="Arial" w:cs="Arial"/>
          <w:sz w:val="20"/>
          <w:szCs w:val="20"/>
        </w:rPr>
        <w:t>ế</w:t>
      </w:r>
      <w:r w:rsidRPr="002B4D1D">
        <w:rPr>
          <w:rFonts w:ascii="Arial" w:hAnsi="Arial" w:cs="Arial"/>
          <w:sz w:val="20"/>
          <w:szCs w:val="20"/>
        </w:rPr>
        <w:t>t r</w:t>
      </w:r>
      <w:r w:rsidRPr="002B4D1D">
        <w:rPr>
          <w:rFonts w:ascii="Arial" w:hAnsi="Arial" w:cs="Arial"/>
          <w:sz w:val="20"/>
          <w:szCs w:val="20"/>
        </w:rPr>
        <w:t>ằ</w:t>
      </w:r>
      <w:r w:rsidRPr="002B4D1D">
        <w:rPr>
          <w:rFonts w:ascii="Arial" w:hAnsi="Arial" w:cs="Arial"/>
          <w:sz w:val="20"/>
          <w:szCs w:val="20"/>
        </w:rPr>
        <w:t>ng công ty liên doanh, liên k</w:t>
      </w:r>
      <w:r w:rsidRPr="002B4D1D">
        <w:rPr>
          <w:rFonts w:ascii="Arial" w:hAnsi="Arial" w:cs="Arial"/>
          <w:sz w:val="20"/>
          <w:szCs w:val="20"/>
        </w:rPr>
        <w:t>ế</w:t>
      </w:r>
      <w:r w:rsidRPr="002B4D1D">
        <w:rPr>
          <w:rFonts w:ascii="Arial" w:hAnsi="Arial" w:cs="Arial"/>
          <w:sz w:val="20"/>
          <w:szCs w:val="20"/>
        </w:rPr>
        <w:t>t không tr</w:t>
      </w:r>
      <w:r w:rsidRPr="002B4D1D">
        <w:rPr>
          <w:rFonts w:ascii="Arial" w:hAnsi="Arial" w:cs="Arial"/>
          <w:sz w:val="20"/>
          <w:szCs w:val="20"/>
        </w:rPr>
        <w:t>ả</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b</w:t>
      </w:r>
      <w:r w:rsidRPr="002B4D1D">
        <w:rPr>
          <w:rFonts w:ascii="Arial" w:hAnsi="Arial" w:cs="Arial"/>
          <w:sz w:val="20"/>
          <w:szCs w:val="20"/>
        </w:rPr>
        <w:t>ằ</w:t>
      </w:r>
      <w:r w:rsidRPr="002B4D1D">
        <w:rPr>
          <w:rFonts w:ascii="Arial" w:hAnsi="Arial" w:cs="Arial"/>
          <w:sz w:val="20"/>
          <w:szCs w:val="20"/>
        </w:rPr>
        <w:t>ng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ho</w:t>
      </w:r>
      <w:r w:rsidRPr="002B4D1D">
        <w:rPr>
          <w:rFonts w:ascii="Arial" w:hAnsi="Arial" w:cs="Arial"/>
          <w:sz w:val="20"/>
          <w:szCs w:val="20"/>
        </w:rPr>
        <w:t>ặ</w:t>
      </w:r>
      <w:r w:rsidRPr="002B4D1D">
        <w:rPr>
          <w:rFonts w:ascii="Arial" w:hAnsi="Arial" w:cs="Arial"/>
          <w:sz w:val="20"/>
          <w:szCs w:val="20"/>
        </w:rPr>
        <w:t>c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63BFB20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xml:space="preserve">Báo </w:t>
      </w:r>
      <w:r w:rsidRPr="002B4D1D">
        <w:rPr>
          <w:rFonts w:ascii="Arial" w:hAnsi="Arial" w:cs="Arial"/>
          <w:sz w:val="20"/>
          <w:szCs w:val="20"/>
        </w:rPr>
        <w:t>cáo k</w:t>
      </w:r>
      <w:r w:rsidRPr="002B4D1D">
        <w:rPr>
          <w:rFonts w:ascii="Arial" w:hAnsi="Arial" w:cs="Arial"/>
          <w:sz w:val="20"/>
          <w:szCs w:val="20"/>
        </w:rPr>
        <w:t>ế</w:t>
      </w:r>
      <w:r w:rsidRPr="002B4D1D">
        <w:rPr>
          <w:rFonts w:ascii="Arial" w:hAnsi="Arial" w:cs="Arial"/>
          <w:sz w:val="20"/>
          <w:szCs w:val="20"/>
        </w:rPr>
        <w:t>t qu</w:t>
      </w:r>
      <w:r w:rsidRPr="002B4D1D">
        <w:rPr>
          <w:rFonts w:ascii="Arial" w:hAnsi="Arial" w:cs="Arial"/>
          <w:sz w:val="20"/>
          <w:szCs w:val="20"/>
        </w:rPr>
        <w:t>ả</w:t>
      </w:r>
      <w:r w:rsidRPr="002B4D1D">
        <w:rPr>
          <w:rFonts w:ascii="Arial" w:hAnsi="Arial" w:cs="Arial"/>
          <w:sz w:val="20"/>
          <w:szCs w:val="20"/>
        </w:rPr>
        <w:t xml:space="preserve"> s</w:t>
      </w:r>
      <w:r w:rsidRPr="002B4D1D">
        <w:rPr>
          <w:rFonts w:ascii="Arial" w:hAnsi="Arial" w:cs="Arial"/>
          <w:sz w:val="20"/>
          <w:szCs w:val="20"/>
        </w:rPr>
        <w:t>ả</w:t>
      </w:r>
      <w:r w:rsidRPr="002B4D1D">
        <w:rPr>
          <w:rFonts w:ascii="Arial" w:hAnsi="Arial" w:cs="Arial"/>
          <w:sz w:val="20"/>
          <w:szCs w:val="20"/>
        </w:rPr>
        <w:t>n xu</w:t>
      </w:r>
      <w:r w:rsidRPr="002B4D1D">
        <w:rPr>
          <w:rFonts w:ascii="Arial" w:hAnsi="Arial" w:cs="Arial"/>
          <w:sz w:val="20"/>
          <w:szCs w:val="20"/>
        </w:rPr>
        <w:t>ấ</w:t>
      </w:r>
      <w:r w:rsidRPr="002B4D1D">
        <w:rPr>
          <w:rFonts w:ascii="Arial" w:hAnsi="Arial" w:cs="Arial"/>
          <w:sz w:val="20"/>
          <w:szCs w:val="20"/>
        </w:rPr>
        <w:t>t kinh doanh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cho năm 20X2.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44"/>
        <w:gridCol w:w="2182"/>
      </w:tblGrid>
      <w:tr w:rsidR="00EA0134" w:rsidRPr="002B4D1D" w14:paraId="3524A655" w14:textId="77777777" w:rsidTr="002B4D1D">
        <w:tc>
          <w:tcPr>
            <w:tcW w:w="3791" w:type="pct"/>
            <w:tcBorders>
              <w:top w:val="nil"/>
              <w:left w:val="nil"/>
              <w:bottom w:val="nil"/>
              <w:right w:val="nil"/>
            </w:tcBorders>
            <w:vAlign w:val="center"/>
          </w:tcPr>
          <w:p w14:paraId="476107DD" w14:textId="77777777" w:rsidR="00EA0134" w:rsidRPr="002B4D1D" w:rsidRDefault="00EA0134" w:rsidP="002B4D1D">
            <w:pPr>
              <w:adjustRightInd w:val="0"/>
              <w:snapToGrid w:val="0"/>
              <w:spacing w:after="120" w:line="240" w:lineRule="auto"/>
              <w:ind w:firstLine="720"/>
              <w:jc w:val="center"/>
              <w:rPr>
                <w:rFonts w:ascii="Arial" w:hAnsi="Arial" w:cs="Arial"/>
                <w:sz w:val="20"/>
                <w:szCs w:val="20"/>
              </w:rPr>
            </w:pPr>
          </w:p>
        </w:tc>
        <w:tc>
          <w:tcPr>
            <w:tcW w:w="1209" w:type="pct"/>
            <w:tcBorders>
              <w:top w:val="nil"/>
              <w:left w:val="nil"/>
              <w:bottom w:val="nil"/>
              <w:right w:val="nil"/>
            </w:tcBorders>
            <w:vAlign w:val="center"/>
          </w:tcPr>
          <w:p w14:paraId="70778B37"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t</w:t>
            </w:r>
            <w:r w:rsidRPr="002B4D1D">
              <w:rPr>
                <w:rFonts w:ascii="Arial" w:hAnsi="Arial" w:cs="Arial"/>
                <w:sz w:val="20"/>
                <w:szCs w:val="20"/>
              </w:rPr>
              <w:t>ỷ</w:t>
            </w:r>
            <w:r w:rsidRPr="002B4D1D">
              <w:rPr>
                <w:rFonts w:ascii="Arial" w:hAnsi="Arial" w:cs="Arial"/>
                <w:sz w:val="20"/>
                <w:szCs w:val="20"/>
              </w:rPr>
              <w:t xml:space="preserve"> VNĐ</w:t>
            </w:r>
          </w:p>
        </w:tc>
      </w:tr>
      <w:tr w:rsidR="00EA0134" w:rsidRPr="002B4D1D" w14:paraId="240FEB75" w14:textId="77777777" w:rsidTr="002B4D1D">
        <w:tc>
          <w:tcPr>
            <w:tcW w:w="3791" w:type="pct"/>
            <w:tcBorders>
              <w:top w:val="nil"/>
              <w:left w:val="nil"/>
              <w:bottom w:val="nil"/>
              <w:right w:val="nil"/>
            </w:tcBorders>
            <w:vAlign w:val="center"/>
          </w:tcPr>
          <w:p w14:paraId="5A0DCD5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HĐKD c</w:t>
            </w:r>
            <w:r w:rsidRPr="002B4D1D">
              <w:rPr>
                <w:rFonts w:ascii="Arial" w:hAnsi="Arial" w:cs="Arial"/>
                <w:sz w:val="20"/>
                <w:szCs w:val="20"/>
              </w:rPr>
              <w:t>ủ</w:t>
            </w:r>
            <w:r w:rsidRPr="002B4D1D">
              <w:rPr>
                <w:rFonts w:ascii="Arial" w:hAnsi="Arial" w:cs="Arial"/>
                <w:sz w:val="20"/>
                <w:szCs w:val="20"/>
              </w:rPr>
              <w:t>a t</w:t>
            </w:r>
            <w:r w:rsidRPr="002B4D1D">
              <w:rPr>
                <w:rFonts w:ascii="Arial" w:hAnsi="Arial" w:cs="Arial"/>
                <w:sz w:val="20"/>
                <w:szCs w:val="20"/>
              </w:rPr>
              <w:t>ậ</w:t>
            </w:r>
            <w:r w:rsidRPr="002B4D1D">
              <w:rPr>
                <w:rFonts w:ascii="Arial" w:hAnsi="Arial" w:cs="Arial"/>
                <w:sz w:val="20"/>
                <w:szCs w:val="20"/>
              </w:rPr>
              <w:t>p đoàn</w:t>
            </w:r>
          </w:p>
        </w:tc>
        <w:tc>
          <w:tcPr>
            <w:tcW w:w="1209" w:type="pct"/>
            <w:tcBorders>
              <w:top w:val="nil"/>
              <w:left w:val="nil"/>
              <w:bottom w:val="nil"/>
              <w:right w:val="nil"/>
            </w:tcBorders>
            <w:vAlign w:val="center"/>
          </w:tcPr>
          <w:p w14:paraId="5E8B60DD"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60</w:t>
            </w:r>
          </w:p>
        </w:tc>
      </w:tr>
      <w:tr w:rsidR="00EA0134" w:rsidRPr="002B4D1D" w14:paraId="609E488A" w14:textId="77777777" w:rsidTr="002B4D1D">
        <w:tc>
          <w:tcPr>
            <w:tcW w:w="3791" w:type="pct"/>
            <w:tcBorders>
              <w:top w:val="nil"/>
              <w:left w:val="nil"/>
              <w:bottom w:val="nil"/>
              <w:right w:val="nil"/>
            </w:tcBorders>
            <w:vAlign w:val="center"/>
          </w:tcPr>
          <w:p w14:paraId="11C8B3E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công ty liên doanh, liên k</w:t>
            </w:r>
            <w:r w:rsidRPr="002B4D1D">
              <w:rPr>
                <w:rFonts w:ascii="Arial" w:hAnsi="Arial" w:cs="Arial"/>
                <w:sz w:val="20"/>
                <w:szCs w:val="20"/>
              </w:rPr>
              <w:t>ế</w:t>
            </w:r>
            <w:r w:rsidRPr="002B4D1D">
              <w:rPr>
                <w:rFonts w:ascii="Arial" w:hAnsi="Arial" w:cs="Arial"/>
                <w:sz w:val="20"/>
                <w:szCs w:val="20"/>
              </w:rPr>
              <w:t>t</w:t>
            </w:r>
          </w:p>
        </w:tc>
        <w:tc>
          <w:tcPr>
            <w:tcW w:w="1209" w:type="pct"/>
            <w:tcBorders>
              <w:top w:val="nil"/>
              <w:left w:val="nil"/>
              <w:bottom w:val="nil"/>
              <w:right w:val="nil"/>
            </w:tcBorders>
            <w:vAlign w:val="center"/>
          </w:tcPr>
          <w:p w14:paraId="5BAB95CA"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10</w:t>
            </w:r>
          </w:p>
        </w:tc>
      </w:tr>
      <w:tr w:rsidR="00EA0134" w:rsidRPr="002B4D1D" w14:paraId="6482CB38" w14:textId="77777777" w:rsidTr="002B4D1D">
        <w:tc>
          <w:tcPr>
            <w:tcW w:w="3791" w:type="pct"/>
            <w:tcBorders>
              <w:top w:val="nil"/>
              <w:left w:val="nil"/>
              <w:bottom w:val="nil"/>
              <w:right w:val="nil"/>
            </w:tcBorders>
            <w:vAlign w:val="center"/>
          </w:tcPr>
          <w:p w14:paraId="3351AE0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trư</w:t>
            </w:r>
            <w:r w:rsidRPr="002B4D1D">
              <w:rPr>
                <w:rFonts w:ascii="Arial" w:hAnsi="Arial" w:cs="Arial"/>
                <w:sz w:val="20"/>
                <w:szCs w:val="20"/>
              </w:rPr>
              <w:t>ớ</w:t>
            </w:r>
            <w:r w:rsidRPr="002B4D1D">
              <w:rPr>
                <w:rFonts w:ascii="Arial" w:hAnsi="Arial" w:cs="Arial"/>
                <w:sz w:val="20"/>
                <w:szCs w:val="20"/>
              </w:rPr>
              <w:t>c thu</w:t>
            </w:r>
            <w:r w:rsidRPr="002B4D1D">
              <w:rPr>
                <w:rFonts w:ascii="Arial" w:hAnsi="Arial" w:cs="Arial"/>
                <w:sz w:val="20"/>
                <w:szCs w:val="20"/>
              </w:rPr>
              <w:t>ế</w:t>
            </w:r>
          </w:p>
        </w:tc>
        <w:tc>
          <w:tcPr>
            <w:tcW w:w="1209" w:type="pct"/>
            <w:tcBorders>
              <w:top w:val="nil"/>
              <w:left w:val="nil"/>
              <w:bottom w:val="nil"/>
              <w:right w:val="nil"/>
            </w:tcBorders>
            <w:vAlign w:val="center"/>
          </w:tcPr>
          <w:p w14:paraId="5F8DF87D"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70</w:t>
            </w:r>
          </w:p>
        </w:tc>
      </w:tr>
      <w:tr w:rsidR="00EA0134" w:rsidRPr="002B4D1D" w14:paraId="5711EEF5" w14:textId="77777777" w:rsidTr="002B4D1D">
        <w:tc>
          <w:tcPr>
            <w:tcW w:w="3791" w:type="pct"/>
            <w:tcBorders>
              <w:top w:val="nil"/>
              <w:left w:val="nil"/>
              <w:bottom w:val="nil"/>
              <w:right w:val="nil"/>
            </w:tcBorders>
            <w:vAlign w:val="center"/>
          </w:tcPr>
          <w:p w14:paraId="08BB0E3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Thu</w:t>
            </w:r>
            <w:r w:rsidRPr="002B4D1D">
              <w:rPr>
                <w:rFonts w:ascii="Arial" w:hAnsi="Arial" w:cs="Arial"/>
                <w:sz w:val="20"/>
                <w:szCs w:val="20"/>
              </w:rPr>
              <w:t>ế</w:t>
            </w:r>
          </w:p>
        </w:tc>
        <w:tc>
          <w:tcPr>
            <w:tcW w:w="1209" w:type="pct"/>
            <w:tcBorders>
              <w:top w:val="nil"/>
              <w:left w:val="nil"/>
              <w:bottom w:val="nil"/>
              <w:right w:val="nil"/>
            </w:tcBorders>
            <w:vAlign w:val="center"/>
          </w:tcPr>
          <w:p w14:paraId="0B1C4865"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(15)</w:t>
            </w:r>
          </w:p>
        </w:tc>
      </w:tr>
      <w:tr w:rsidR="00EA0134" w:rsidRPr="002B4D1D" w14:paraId="7C063146" w14:textId="77777777" w:rsidTr="002B4D1D">
        <w:tc>
          <w:tcPr>
            <w:tcW w:w="3791" w:type="pct"/>
            <w:tcBorders>
              <w:top w:val="nil"/>
              <w:left w:val="nil"/>
              <w:bottom w:val="nil"/>
              <w:right w:val="nil"/>
            </w:tcBorders>
            <w:vAlign w:val="center"/>
          </w:tcPr>
          <w:p w14:paraId="6609038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L</w:t>
            </w:r>
            <w:r w:rsidRPr="002B4D1D">
              <w:rPr>
                <w:rFonts w:ascii="Arial" w:hAnsi="Arial" w:cs="Arial"/>
                <w:sz w:val="20"/>
                <w:szCs w:val="20"/>
              </w:rPr>
              <w:t>ợ</w:t>
            </w:r>
            <w:r w:rsidRPr="002B4D1D">
              <w:rPr>
                <w:rFonts w:ascii="Arial" w:hAnsi="Arial" w:cs="Arial"/>
                <w:sz w:val="20"/>
                <w:szCs w:val="20"/>
              </w:rPr>
              <w:t>i nhu</w:t>
            </w:r>
            <w:r w:rsidRPr="002B4D1D">
              <w:rPr>
                <w:rFonts w:ascii="Arial" w:hAnsi="Arial" w:cs="Arial"/>
                <w:sz w:val="20"/>
                <w:szCs w:val="20"/>
              </w:rPr>
              <w:t>ậ</w:t>
            </w:r>
            <w:r w:rsidRPr="002B4D1D">
              <w:rPr>
                <w:rFonts w:ascii="Arial" w:hAnsi="Arial" w:cs="Arial"/>
                <w:sz w:val="20"/>
                <w:szCs w:val="20"/>
              </w:rPr>
              <w:t>n sau thu</w:t>
            </w:r>
            <w:r w:rsidRPr="002B4D1D">
              <w:rPr>
                <w:rFonts w:ascii="Arial" w:hAnsi="Arial" w:cs="Arial"/>
                <w:sz w:val="20"/>
                <w:szCs w:val="20"/>
              </w:rPr>
              <w:t>ế</w:t>
            </w:r>
          </w:p>
        </w:tc>
        <w:tc>
          <w:tcPr>
            <w:tcW w:w="1209" w:type="pct"/>
            <w:tcBorders>
              <w:top w:val="nil"/>
              <w:left w:val="nil"/>
              <w:bottom w:val="nil"/>
              <w:right w:val="nil"/>
            </w:tcBorders>
            <w:vAlign w:val="center"/>
          </w:tcPr>
          <w:p w14:paraId="02D9E3D6" w14:textId="77777777" w:rsidR="00EA0134" w:rsidRPr="002B4D1D" w:rsidRDefault="00AA6E63" w:rsidP="002B4D1D">
            <w:pPr>
              <w:adjustRightInd w:val="0"/>
              <w:snapToGrid w:val="0"/>
              <w:spacing w:after="0" w:line="240" w:lineRule="auto"/>
              <w:jc w:val="center"/>
              <w:rPr>
                <w:rFonts w:ascii="Arial" w:hAnsi="Arial" w:cs="Arial"/>
                <w:sz w:val="20"/>
                <w:szCs w:val="20"/>
              </w:rPr>
            </w:pPr>
            <w:r w:rsidRPr="002B4D1D">
              <w:rPr>
                <w:rFonts w:ascii="Arial" w:hAnsi="Arial" w:cs="Arial"/>
                <w:sz w:val="20"/>
                <w:szCs w:val="20"/>
              </w:rPr>
              <w:t>55</w:t>
            </w:r>
          </w:p>
        </w:tc>
      </w:tr>
    </w:tbl>
    <w:p w14:paraId="149D54E7" w14:textId="77777777" w:rsidR="00EA0134"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Báo cáo tình hình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t</w:t>
      </w:r>
      <w:r w:rsidRPr="002B4D1D">
        <w:rPr>
          <w:rFonts w:ascii="Arial" w:hAnsi="Arial" w:cs="Arial"/>
          <w:sz w:val="20"/>
          <w:szCs w:val="20"/>
        </w:rPr>
        <w:t>ạ</w:t>
      </w:r>
      <w:r w:rsidRPr="002B4D1D">
        <w:rPr>
          <w:rFonts w:ascii="Arial" w:hAnsi="Arial" w:cs="Arial"/>
          <w:sz w:val="20"/>
          <w:szCs w:val="20"/>
        </w:rPr>
        <w:t xml:space="preserve">i ngày </w:t>
      </w:r>
      <w:r w:rsidRPr="002B4D1D">
        <w:rPr>
          <w:rFonts w:ascii="Arial" w:hAnsi="Arial" w:cs="Arial"/>
          <w:sz w:val="20"/>
          <w:szCs w:val="20"/>
        </w:rPr>
        <w:t>31/12/20X2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2271"/>
        <w:gridCol w:w="2356"/>
      </w:tblGrid>
      <w:tr w:rsidR="002B4D1D" w14:paraId="4F8933FA" w14:textId="77777777" w:rsidTr="002B4D1D">
        <w:tc>
          <w:tcPr>
            <w:tcW w:w="2437" w:type="pct"/>
          </w:tcPr>
          <w:p w14:paraId="2A9931A7" w14:textId="77777777" w:rsidR="002B4D1D" w:rsidRDefault="002B4D1D" w:rsidP="002B4D1D">
            <w:pPr>
              <w:adjustRightInd w:val="0"/>
              <w:snapToGrid w:val="0"/>
              <w:spacing w:after="120"/>
              <w:jc w:val="both"/>
              <w:rPr>
                <w:rFonts w:ascii="Arial" w:hAnsi="Arial" w:cs="Arial"/>
                <w:sz w:val="20"/>
                <w:szCs w:val="20"/>
              </w:rPr>
            </w:pPr>
          </w:p>
        </w:tc>
        <w:tc>
          <w:tcPr>
            <w:tcW w:w="1258" w:type="pct"/>
            <w:vAlign w:val="center"/>
          </w:tcPr>
          <w:p w14:paraId="5212AEDB" w14:textId="75B8C25A" w:rsidR="002B4D1D" w:rsidRDefault="002B4D1D" w:rsidP="002B4D1D">
            <w:pPr>
              <w:adjustRightInd w:val="0"/>
              <w:snapToGrid w:val="0"/>
              <w:jc w:val="center"/>
              <w:rPr>
                <w:rFonts w:ascii="Arial" w:hAnsi="Arial" w:cs="Arial"/>
                <w:sz w:val="20"/>
                <w:szCs w:val="20"/>
              </w:rPr>
            </w:pPr>
            <w:r w:rsidRPr="002B4D1D">
              <w:rPr>
                <w:rFonts w:ascii="Arial" w:hAnsi="Arial" w:cs="Arial"/>
                <w:sz w:val="20"/>
                <w:szCs w:val="20"/>
              </w:rPr>
              <w:t>20X2</w:t>
            </w:r>
          </w:p>
        </w:tc>
        <w:tc>
          <w:tcPr>
            <w:tcW w:w="1305" w:type="pct"/>
            <w:vAlign w:val="center"/>
          </w:tcPr>
          <w:p w14:paraId="31CAE392" w14:textId="22053945" w:rsidR="002B4D1D" w:rsidRDefault="002B4D1D" w:rsidP="002B4D1D">
            <w:pPr>
              <w:adjustRightInd w:val="0"/>
              <w:snapToGrid w:val="0"/>
              <w:jc w:val="center"/>
              <w:rPr>
                <w:rFonts w:ascii="Arial" w:hAnsi="Arial" w:cs="Arial"/>
                <w:sz w:val="20"/>
                <w:szCs w:val="20"/>
              </w:rPr>
            </w:pPr>
            <w:r w:rsidRPr="002B4D1D">
              <w:rPr>
                <w:rFonts w:ascii="Arial" w:hAnsi="Arial" w:cs="Arial"/>
                <w:sz w:val="20"/>
                <w:szCs w:val="20"/>
              </w:rPr>
              <w:t>20X1</w:t>
            </w:r>
          </w:p>
        </w:tc>
      </w:tr>
      <w:tr w:rsidR="002B4D1D" w14:paraId="409F1CB9" w14:textId="77777777" w:rsidTr="002B4D1D">
        <w:tc>
          <w:tcPr>
            <w:tcW w:w="2437" w:type="pct"/>
          </w:tcPr>
          <w:p w14:paraId="5D9BD2CA" w14:textId="77777777" w:rsidR="002B4D1D" w:rsidRDefault="002B4D1D" w:rsidP="002B4D1D">
            <w:pPr>
              <w:adjustRightInd w:val="0"/>
              <w:snapToGrid w:val="0"/>
              <w:spacing w:after="120"/>
              <w:jc w:val="both"/>
              <w:rPr>
                <w:rFonts w:ascii="Arial" w:hAnsi="Arial" w:cs="Arial"/>
                <w:sz w:val="20"/>
                <w:szCs w:val="20"/>
              </w:rPr>
            </w:pPr>
          </w:p>
        </w:tc>
        <w:tc>
          <w:tcPr>
            <w:tcW w:w="1258" w:type="pct"/>
            <w:vAlign w:val="center"/>
          </w:tcPr>
          <w:p w14:paraId="3DF26879" w14:textId="00B6851B" w:rsidR="002B4D1D" w:rsidRDefault="002B4D1D" w:rsidP="002B4D1D">
            <w:pPr>
              <w:adjustRightInd w:val="0"/>
              <w:snapToGrid w:val="0"/>
              <w:jc w:val="center"/>
              <w:rPr>
                <w:rFonts w:ascii="Arial" w:hAnsi="Arial" w:cs="Arial"/>
                <w:sz w:val="20"/>
                <w:szCs w:val="20"/>
              </w:rPr>
            </w:pPr>
            <w:r w:rsidRPr="002B4D1D">
              <w:rPr>
                <w:rFonts w:ascii="Arial" w:hAnsi="Arial" w:cs="Arial"/>
                <w:sz w:val="20"/>
                <w:szCs w:val="20"/>
              </w:rPr>
              <w:t>Tỷ VNĐ</w:t>
            </w:r>
          </w:p>
        </w:tc>
        <w:tc>
          <w:tcPr>
            <w:tcW w:w="1305" w:type="pct"/>
            <w:vAlign w:val="center"/>
          </w:tcPr>
          <w:p w14:paraId="179EC2AD" w14:textId="4C71ED1D" w:rsidR="002B4D1D" w:rsidRDefault="002B4D1D" w:rsidP="002B4D1D">
            <w:pPr>
              <w:adjustRightInd w:val="0"/>
              <w:snapToGrid w:val="0"/>
              <w:jc w:val="center"/>
              <w:rPr>
                <w:rFonts w:ascii="Arial" w:hAnsi="Arial" w:cs="Arial"/>
                <w:sz w:val="20"/>
                <w:szCs w:val="20"/>
              </w:rPr>
            </w:pPr>
            <w:r w:rsidRPr="002B4D1D">
              <w:rPr>
                <w:rFonts w:ascii="Arial" w:hAnsi="Arial" w:cs="Arial"/>
                <w:sz w:val="20"/>
                <w:szCs w:val="20"/>
              </w:rPr>
              <w:t>Tỷ VNĐ</w:t>
            </w:r>
          </w:p>
        </w:tc>
      </w:tr>
      <w:tr w:rsidR="002B4D1D" w14:paraId="75CB1D44" w14:textId="77777777" w:rsidTr="002B4D1D">
        <w:tc>
          <w:tcPr>
            <w:tcW w:w="2437" w:type="pct"/>
          </w:tcPr>
          <w:p w14:paraId="331DAFB0" w14:textId="54E9A3EE" w:rsidR="002B4D1D" w:rsidRDefault="002B4D1D" w:rsidP="002B4D1D">
            <w:pPr>
              <w:adjustRightInd w:val="0"/>
              <w:snapToGrid w:val="0"/>
              <w:spacing w:after="120"/>
              <w:ind w:firstLine="720"/>
              <w:jc w:val="both"/>
              <w:rPr>
                <w:rFonts w:ascii="Arial" w:hAnsi="Arial" w:cs="Arial"/>
                <w:sz w:val="20"/>
                <w:szCs w:val="20"/>
              </w:rPr>
            </w:pPr>
            <w:r w:rsidRPr="002B4D1D">
              <w:rPr>
                <w:rFonts w:ascii="Arial" w:hAnsi="Arial" w:cs="Arial"/>
                <w:sz w:val="20"/>
                <w:szCs w:val="20"/>
              </w:rPr>
              <w:t>Đầu tư vào công ty liên kết</w:t>
            </w:r>
          </w:p>
        </w:tc>
        <w:tc>
          <w:tcPr>
            <w:tcW w:w="1258" w:type="pct"/>
            <w:vAlign w:val="center"/>
          </w:tcPr>
          <w:p w14:paraId="14E9BB8C" w14:textId="74C7CE43" w:rsidR="002B4D1D" w:rsidRDefault="002B4D1D" w:rsidP="002B4D1D">
            <w:pPr>
              <w:adjustRightInd w:val="0"/>
              <w:snapToGrid w:val="0"/>
              <w:jc w:val="center"/>
              <w:rPr>
                <w:rFonts w:ascii="Arial" w:hAnsi="Arial" w:cs="Arial"/>
                <w:sz w:val="20"/>
                <w:szCs w:val="20"/>
              </w:rPr>
            </w:pPr>
            <w:r>
              <w:rPr>
                <w:rFonts w:ascii="Arial" w:hAnsi="Arial" w:cs="Arial"/>
                <w:sz w:val="20"/>
                <w:szCs w:val="20"/>
              </w:rPr>
              <w:t>92</w:t>
            </w:r>
          </w:p>
        </w:tc>
        <w:tc>
          <w:tcPr>
            <w:tcW w:w="1305" w:type="pct"/>
            <w:vAlign w:val="center"/>
          </w:tcPr>
          <w:p w14:paraId="65CC9DB5" w14:textId="43ED4680" w:rsidR="002B4D1D" w:rsidRDefault="002B4D1D" w:rsidP="002B4D1D">
            <w:pPr>
              <w:adjustRightInd w:val="0"/>
              <w:snapToGrid w:val="0"/>
              <w:jc w:val="center"/>
              <w:rPr>
                <w:rFonts w:ascii="Arial" w:hAnsi="Arial" w:cs="Arial"/>
                <w:sz w:val="20"/>
                <w:szCs w:val="20"/>
              </w:rPr>
            </w:pPr>
            <w:r>
              <w:rPr>
                <w:rFonts w:ascii="Arial" w:hAnsi="Arial" w:cs="Arial"/>
                <w:sz w:val="20"/>
                <w:szCs w:val="20"/>
              </w:rPr>
              <w:t>88</w:t>
            </w:r>
          </w:p>
        </w:tc>
      </w:tr>
    </w:tbl>
    <w:p w14:paraId="16EEEAB4" w14:textId="751CFFCC" w:rsidR="00EA0134"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Vi</w:t>
      </w:r>
      <w:r w:rsidRPr="002B4D1D">
        <w:rPr>
          <w:rFonts w:ascii="Arial" w:hAnsi="Arial" w:cs="Arial"/>
          <w:sz w:val="20"/>
          <w:szCs w:val="20"/>
        </w:rPr>
        <w:t>ệ</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s</w:t>
      </w:r>
      <w:r w:rsidRPr="002B4D1D">
        <w:rPr>
          <w:rFonts w:ascii="Arial" w:hAnsi="Arial" w:cs="Arial"/>
          <w:sz w:val="20"/>
          <w:szCs w:val="20"/>
        </w:rPr>
        <w:t>ố</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t</w:t>
      </w:r>
      <w:r w:rsidRPr="002B4D1D">
        <w:rPr>
          <w:rFonts w:ascii="Arial" w:hAnsi="Arial" w:cs="Arial"/>
          <w:sz w:val="20"/>
          <w:szCs w:val="20"/>
        </w:rPr>
        <w:t>ứ</w:t>
      </w:r>
      <w:r w:rsidRPr="002B4D1D">
        <w:rPr>
          <w:rFonts w:ascii="Arial" w:hAnsi="Arial" w:cs="Arial"/>
          <w:sz w:val="20"/>
          <w:szCs w:val="20"/>
        </w:rPr>
        <w:t>c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nh</w:t>
      </w:r>
      <w:r w:rsidRPr="002B4D1D">
        <w:rPr>
          <w:rFonts w:ascii="Arial" w:hAnsi="Arial" w:cs="Arial"/>
          <w:sz w:val="20"/>
          <w:szCs w:val="20"/>
        </w:rPr>
        <w:t>ậ</w:t>
      </w:r>
      <w:r w:rsidRPr="002B4D1D">
        <w:rPr>
          <w:rFonts w:ascii="Arial" w:hAnsi="Arial" w:cs="Arial"/>
          <w:sz w:val="20"/>
          <w:szCs w:val="20"/>
        </w:rPr>
        <w:t>n đư</w:t>
      </w:r>
      <w:r w:rsidRPr="002B4D1D">
        <w:rPr>
          <w:rFonts w:ascii="Arial" w:hAnsi="Arial" w:cs="Arial"/>
          <w:sz w:val="20"/>
          <w:szCs w:val="20"/>
        </w:rPr>
        <w:t>ợ</w:t>
      </w:r>
      <w:r w:rsidRPr="002B4D1D">
        <w:rPr>
          <w:rFonts w:ascii="Arial" w:hAnsi="Arial" w:cs="Arial"/>
          <w:sz w:val="20"/>
          <w:szCs w:val="20"/>
        </w:rPr>
        <w:t>c t</w:t>
      </w:r>
      <w:r w:rsidRPr="002B4D1D">
        <w:rPr>
          <w:rFonts w:ascii="Arial" w:hAnsi="Arial" w:cs="Arial"/>
          <w:sz w:val="20"/>
          <w:szCs w:val="20"/>
        </w:rPr>
        <w:t>ừ</w:t>
      </w:r>
      <w:r w:rsidRPr="002B4D1D">
        <w:rPr>
          <w:rFonts w:ascii="Arial" w:hAnsi="Arial" w:cs="Arial"/>
          <w:sz w:val="20"/>
          <w:szCs w:val="20"/>
        </w:rPr>
        <w:t xml:space="preserve"> công ty liên doanh, liên k</w:t>
      </w:r>
      <w:r w:rsidRPr="002B4D1D">
        <w:rPr>
          <w:rFonts w:ascii="Arial" w:hAnsi="Arial" w:cs="Arial"/>
          <w:sz w:val="20"/>
          <w:szCs w:val="20"/>
        </w:rPr>
        <w:t>ế</w:t>
      </w:r>
      <w:r w:rsidRPr="002B4D1D">
        <w:rPr>
          <w:rFonts w:ascii="Arial" w:hAnsi="Arial" w:cs="Arial"/>
          <w:sz w:val="20"/>
          <w:szCs w:val="20"/>
        </w:rPr>
        <w:t>t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 xml:space="preserve">n như sau: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44"/>
        <w:gridCol w:w="2182"/>
      </w:tblGrid>
      <w:tr w:rsidR="002B4D1D" w:rsidRPr="002B4D1D" w14:paraId="1B7CAE0C" w14:textId="77777777" w:rsidTr="002B4D1D">
        <w:tc>
          <w:tcPr>
            <w:tcW w:w="3791" w:type="pct"/>
            <w:tcBorders>
              <w:top w:val="nil"/>
              <w:left w:val="nil"/>
              <w:bottom w:val="nil"/>
              <w:right w:val="nil"/>
            </w:tcBorders>
            <w:vAlign w:val="center"/>
          </w:tcPr>
          <w:p w14:paraId="55858645" w14:textId="77777777" w:rsidR="002B4D1D" w:rsidRPr="002B4D1D" w:rsidRDefault="002B4D1D" w:rsidP="0013392E">
            <w:pPr>
              <w:adjustRightInd w:val="0"/>
              <w:snapToGrid w:val="0"/>
              <w:spacing w:after="120" w:line="240" w:lineRule="auto"/>
              <w:ind w:firstLine="720"/>
              <w:jc w:val="center"/>
              <w:rPr>
                <w:rFonts w:ascii="Arial" w:hAnsi="Arial" w:cs="Arial"/>
                <w:sz w:val="20"/>
                <w:szCs w:val="20"/>
              </w:rPr>
            </w:pPr>
          </w:p>
        </w:tc>
        <w:tc>
          <w:tcPr>
            <w:tcW w:w="1209" w:type="pct"/>
            <w:tcBorders>
              <w:top w:val="nil"/>
              <w:left w:val="nil"/>
              <w:bottom w:val="nil"/>
              <w:right w:val="nil"/>
            </w:tcBorders>
            <w:vAlign w:val="center"/>
          </w:tcPr>
          <w:p w14:paraId="7E7CF980" w14:textId="77777777" w:rsidR="002B4D1D" w:rsidRPr="002B4D1D" w:rsidRDefault="002B4D1D" w:rsidP="0013392E">
            <w:pPr>
              <w:adjustRightInd w:val="0"/>
              <w:snapToGrid w:val="0"/>
              <w:spacing w:after="0" w:line="240" w:lineRule="auto"/>
              <w:jc w:val="center"/>
              <w:rPr>
                <w:rFonts w:ascii="Arial" w:hAnsi="Arial" w:cs="Arial"/>
                <w:sz w:val="20"/>
                <w:szCs w:val="20"/>
              </w:rPr>
            </w:pPr>
            <w:r w:rsidRPr="002B4D1D">
              <w:rPr>
                <w:rFonts w:ascii="Arial" w:hAnsi="Arial" w:cs="Arial"/>
                <w:sz w:val="20"/>
                <w:szCs w:val="20"/>
              </w:rPr>
              <w:t>tỷ VNĐ</w:t>
            </w:r>
          </w:p>
        </w:tc>
      </w:tr>
      <w:tr w:rsidR="002B4D1D" w:rsidRPr="002B4D1D" w14:paraId="3D1EBA40" w14:textId="77777777" w:rsidTr="002B4D1D">
        <w:tc>
          <w:tcPr>
            <w:tcW w:w="3791" w:type="pct"/>
            <w:tcBorders>
              <w:top w:val="nil"/>
              <w:left w:val="nil"/>
              <w:bottom w:val="nil"/>
              <w:right w:val="nil"/>
            </w:tcBorders>
          </w:tcPr>
          <w:p w14:paraId="12F9BE54" w14:textId="1A8F9575" w:rsidR="002B4D1D" w:rsidRPr="002B4D1D" w:rsidRDefault="002B4D1D" w:rsidP="002B4D1D">
            <w:pPr>
              <w:adjustRightInd w:val="0"/>
              <w:snapToGrid w:val="0"/>
              <w:spacing w:after="120" w:line="240" w:lineRule="auto"/>
              <w:ind w:firstLine="720"/>
              <w:rPr>
                <w:rFonts w:ascii="Arial" w:hAnsi="Arial" w:cs="Arial"/>
                <w:sz w:val="20"/>
                <w:szCs w:val="20"/>
              </w:rPr>
            </w:pPr>
            <w:r w:rsidRPr="002B4D1D">
              <w:rPr>
                <w:rFonts w:ascii="Arial" w:hAnsi="Arial" w:cs="Arial"/>
                <w:sz w:val="20"/>
                <w:szCs w:val="20"/>
              </w:rPr>
              <w:t>Đầu tư vào công ty liên kết đầu kỳ</w:t>
            </w:r>
          </w:p>
        </w:tc>
        <w:tc>
          <w:tcPr>
            <w:tcW w:w="1209" w:type="pct"/>
            <w:tcBorders>
              <w:top w:val="nil"/>
              <w:left w:val="nil"/>
              <w:bottom w:val="nil"/>
              <w:right w:val="nil"/>
            </w:tcBorders>
          </w:tcPr>
          <w:p w14:paraId="12074CEC" w14:textId="68B3A171" w:rsidR="002B4D1D" w:rsidRPr="002B4D1D" w:rsidRDefault="002B4D1D" w:rsidP="002B4D1D">
            <w:pPr>
              <w:adjustRightInd w:val="0"/>
              <w:snapToGrid w:val="0"/>
              <w:spacing w:after="0" w:line="240" w:lineRule="auto"/>
              <w:jc w:val="center"/>
              <w:rPr>
                <w:rFonts w:ascii="Arial" w:hAnsi="Arial" w:cs="Arial"/>
                <w:sz w:val="20"/>
                <w:szCs w:val="20"/>
              </w:rPr>
            </w:pPr>
            <w:r>
              <w:rPr>
                <w:rFonts w:ascii="Arial" w:hAnsi="Arial" w:cs="Arial"/>
                <w:sz w:val="20"/>
                <w:szCs w:val="20"/>
              </w:rPr>
              <w:t>88</w:t>
            </w:r>
          </w:p>
        </w:tc>
      </w:tr>
      <w:tr w:rsidR="002B4D1D" w:rsidRPr="002B4D1D" w14:paraId="7030CC43" w14:textId="77777777" w:rsidTr="002B4D1D">
        <w:tc>
          <w:tcPr>
            <w:tcW w:w="3791" w:type="pct"/>
            <w:tcBorders>
              <w:top w:val="nil"/>
              <w:left w:val="nil"/>
              <w:bottom w:val="nil"/>
              <w:right w:val="nil"/>
            </w:tcBorders>
          </w:tcPr>
          <w:p w14:paraId="4316436F" w14:textId="686912C7" w:rsidR="002B4D1D" w:rsidRPr="002B4D1D" w:rsidRDefault="002B4D1D" w:rsidP="002B4D1D">
            <w:pPr>
              <w:adjustRightInd w:val="0"/>
              <w:snapToGrid w:val="0"/>
              <w:spacing w:after="120" w:line="240" w:lineRule="auto"/>
              <w:ind w:firstLine="720"/>
              <w:rPr>
                <w:rFonts w:ascii="Arial" w:hAnsi="Arial" w:cs="Arial"/>
                <w:sz w:val="20"/>
                <w:szCs w:val="20"/>
              </w:rPr>
            </w:pPr>
            <w:r w:rsidRPr="002B4D1D">
              <w:rPr>
                <w:rFonts w:ascii="Arial" w:hAnsi="Arial" w:cs="Arial"/>
                <w:sz w:val="20"/>
                <w:szCs w:val="20"/>
              </w:rPr>
              <w:t>Cộng: Lợi nhuận từ công ty liên kết</w:t>
            </w:r>
          </w:p>
        </w:tc>
        <w:tc>
          <w:tcPr>
            <w:tcW w:w="1209" w:type="pct"/>
            <w:tcBorders>
              <w:top w:val="nil"/>
              <w:left w:val="nil"/>
              <w:bottom w:val="nil"/>
              <w:right w:val="nil"/>
            </w:tcBorders>
          </w:tcPr>
          <w:p w14:paraId="5769E0CD" w14:textId="77777777" w:rsidR="002B4D1D" w:rsidRDefault="002B4D1D" w:rsidP="002B4D1D">
            <w:pPr>
              <w:adjustRightInd w:val="0"/>
              <w:snapToGrid w:val="0"/>
              <w:spacing w:after="0" w:line="240" w:lineRule="auto"/>
              <w:jc w:val="center"/>
              <w:rPr>
                <w:rFonts w:ascii="Arial" w:hAnsi="Arial" w:cs="Arial"/>
                <w:sz w:val="20"/>
                <w:szCs w:val="20"/>
              </w:rPr>
            </w:pPr>
            <w:r>
              <w:rPr>
                <w:rFonts w:ascii="Arial" w:hAnsi="Arial" w:cs="Arial"/>
                <w:sz w:val="20"/>
                <w:szCs w:val="20"/>
              </w:rPr>
              <w:t>10</w:t>
            </w:r>
          </w:p>
          <w:p w14:paraId="4825E0E0" w14:textId="617AF1CE" w:rsidR="002B4D1D" w:rsidRPr="002B4D1D" w:rsidRDefault="002B4D1D" w:rsidP="002B4D1D">
            <w:pPr>
              <w:adjustRightInd w:val="0"/>
              <w:snapToGrid w:val="0"/>
              <w:spacing w:after="0" w:line="240" w:lineRule="auto"/>
              <w:jc w:val="center"/>
              <w:rPr>
                <w:rFonts w:ascii="Arial" w:hAnsi="Arial" w:cs="Arial"/>
                <w:sz w:val="20"/>
                <w:szCs w:val="20"/>
              </w:rPr>
            </w:pPr>
            <w:r>
              <w:rPr>
                <w:rFonts w:ascii="Arial" w:hAnsi="Arial" w:cs="Arial"/>
                <w:sz w:val="20"/>
                <w:szCs w:val="20"/>
              </w:rPr>
              <w:t>98</w:t>
            </w:r>
          </w:p>
        </w:tc>
      </w:tr>
      <w:tr w:rsidR="002B4D1D" w:rsidRPr="002B4D1D" w14:paraId="7759529D" w14:textId="77777777" w:rsidTr="002B4D1D">
        <w:tc>
          <w:tcPr>
            <w:tcW w:w="3791" w:type="pct"/>
            <w:tcBorders>
              <w:top w:val="nil"/>
              <w:left w:val="nil"/>
              <w:bottom w:val="nil"/>
              <w:right w:val="nil"/>
            </w:tcBorders>
          </w:tcPr>
          <w:p w14:paraId="5002B77B" w14:textId="0514A205" w:rsidR="002B4D1D" w:rsidRPr="002B4D1D" w:rsidRDefault="002B4D1D" w:rsidP="002B4D1D">
            <w:pPr>
              <w:adjustRightInd w:val="0"/>
              <w:snapToGrid w:val="0"/>
              <w:spacing w:after="120" w:line="240" w:lineRule="auto"/>
              <w:ind w:firstLine="720"/>
              <w:rPr>
                <w:rFonts w:ascii="Arial" w:hAnsi="Arial" w:cs="Arial"/>
                <w:sz w:val="20"/>
                <w:szCs w:val="20"/>
              </w:rPr>
            </w:pPr>
            <w:r w:rsidRPr="002B4D1D">
              <w:rPr>
                <w:rFonts w:ascii="Arial" w:hAnsi="Arial" w:cs="Arial"/>
                <w:sz w:val="20"/>
                <w:szCs w:val="20"/>
              </w:rPr>
              <w:t xml:space="preserve">Tiền cổ tức nhận được </w:t>
            </w:r>
            <w:r>
              <w:rPr>
                <w:rFonts w:ascii="Arial" w:hAnsi="Arial" w:cs="Arial"/>
                <w:sz w:val="20"/>
                <w:szCs w:val="20"/>
              </w:rPr>
              <w:t>β</w:t>
            </w:r>
            <w:r w:rsidRPr="002B4D1D">
              <w:rPr>
                <w:rFonts w:ascii="Arial" w:hAnsi="Arial" w:cs="Arial"/>
                <w:sz w:val="20"/>
                <w:szCs w:val="20"/>
              </w:rPr>
              <w:t xml:space="preserve"> (ẩn số)</w:t>
            </w:r>
          </w:p>
        </w:tc>
        <w:tc>
          <w:tcPr>
            <w:tcW w:w="1209" w:type="pct"/>
            <w:tcBorders>
              <w:top w:val="nil"/>
              <w:left w:val="nil"/>
              <w:bottom w:val="nil"/>
              <w:right w:val="nil"/>
            </w:tcBorders>
          </w:tcPr>
          <w:p w14:paraId="1345C9BF" w14:textId="01668C15" w:rsidR="002B4D1D" w:rsidRPr="002B4D1D" w:rsidRDefault="002B4D1D" w:rsidP="002B4D1D">
            <w:pPr>
              <w:adjustRightInd w:val="0"/>
              <w:snapToGrid w:val="0"/>
              <w:spacing w:after="0" w:line="240" w:lineRule="auto"/>
              <w:jc w:val="center"/>
              <w:rPr>
                <w:rFonts w:ascii="Arial" w:hAnsi="Arial" w:cs="Arial"/>
                <w:sz w:val="20"/>
                <w:szCs w:val="20"/>
              </w:rPr>
            </w:pPr>
            <w:r>
              <w:rPr>
                <w:rFonts w:ascii="Arial" w:hAnsi="Arial" w:cs="Arial"/>
                <w:sz w:val="20"/>
                <w:szCs w:val="20"/>
              </w:rPr>
              <w:t>(6)</w:t>
            </w:r>
          </w:p>
        </w:tc>
      </w:tr>
      <w:tr w:rsidR="002B4D1D" w:rsidRPr="002B4D1D" w14:paraId="5E8DB333" w14:textId="77777777" w:rsidTr="002B4D1D">
        <w:tc>
          <w:tcPr>
            <w:tcW w:w="3791" w:type="pct"/>
            <w:tcBorders>
              <w:top w:val="nil"/>
              <w:left w:val="nil"/>
              <w:bottom w:val="nil"/>
              <w:right w:val="nil"/>
            </w:tcBorders>
          </w:tcPr>
          <w:p w14:paraId="15C79877" w14:textId="373C2BFE" w:rsidR="002B4D1D" w:rsidRPr="002B4D1D" w:rsidRDefault="002B4D1D" w:rsidP="002B4D1D">
            <w:pPr>
              <w:adjustRightInd w:val="0"/>
              <w:snapToGrid w:val="0"/>
              <w:spacing w:after="120" w:line="240" w:lineRule="auto"/>
              <w:ind w:firstLine="720"/>
              <w:rPr>
                <w:rFonts w:ascii="Arial" w:hAnsi="Arial" w:cs="Arial"/>
                <w:sz w:val="20"/>
                <w:szCs w:val="20"/>
              </w:rPr>
            </w:pPr>
            <w:r w:rsidRPr="002B4D1D">
              <w:rPr>
                <w:rFonts w:ascii="Arial" w:hAnsi="Arial" w:cs="Arial"/>
                <w:sz w:val="20"/>
                <w:szCs w:val="20"/>
              </w:rPr>
              <w:t>Đầu tư vào công ty liên kết cuối kỳ</w:t>
            </w:r>
          </w:p>
        </w:tc>
        <w:tc>
          <w:tcPr>
            <w:tcW w:w="1209" w:type="pct"/>
            <w:tcBorders>
              <w:top w:val="nil"/>
              <w:left w:val="nil"/>
              <w:bottom w:val="nil"/>
              <w:right w:val="nil"/>
            </w:tcBorders>
          </w:tcPr>
          <w:p w14:paraId="2530DCA7" w14:textId="0CBAA08E" w:rsidR="002B4D1D" w:rsidRPr="002B4D1D" w:rsidRDefault="002B4D1D" w:rsidP="002B4D1D">
            <w:pPr>
              <w:adjustRightInd w:val="0"/>
              <w:snapToGrid w:val="0"/>
              <w:spacing w:after="0" w:line="240" w:lineRule="auto"/>
              <w:jc w:val="center"/>
              <w:rPr>
                <w:rFonts w:ascii="Arial" w:hAnsi="Arial" w:cs="Arial"/>
                <w:sz w:val="20"/>
                <w:szCs w:val="20"/>
              </w:rPr>
            </w:pPr>
            <w:r>
              <w:rPr>
                <w:rFonts w:ascii="Arial" w:hAnsi="Arial" w:cs="Arial"/>
                <w:sz w:val="20"/>
                <w:szCs w:val="20"/>
              </w:rPr>
              <w:t>92</w:t>
            </w:r>
          </w:p>
        </w:tc>
      </w:tr>
    </w:tbl>
    <w:p w14:paraId="723AAB6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14.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Đi</w:t>
      </w:r>
      <w:r w:rsidRPr="002B4D1D">
        <w:rPr>
          <w:rFonts w:ascii="Arial" w:hAnsi="Arial" w:cs="Arial"/>
          <w:sz w:val="20"/>
          <w:szCs w:val="20"/>
        </w:rPr>
        <w:t>ề</w:t>
      </w:r>
      <w:r w:rsidRPr="002B4D1D">
        <w:rPr>
          <w:rFonts w:ascii="Arial" w:hAnsi="Arial" w:cs="Arial"/>
          <w:sz w:val="20"/>
          <w:szCs w:val="20"/>
        </w:rPr>
        <w:t>u 75 như sau:</w:t>
      </w:r>
    </w:p>
    <w:p w14:paraId="4FCE28B8" w14:textId="77777777" w:rsidR="00EA0134"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a)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2 Đi</w:t>
      </w:r>
      <w:r w:rsidRPr="002B4D1D">
        <w:rPr>
          <w:rFonts w:ascii="Arial" w:hAnsi="Arial" w:cs="Arial"/>
          <w:sz w:val="20"/>
          <w:szCs w:val="20"/>
        </w:rPr>
        <w:t>ề</w:t>
      </w:r>
      <w:r w:rsidRPr="002B4D1D">
        <w:rPr>
          <w:rFonts w:ascii="Arial" w:hAnsi="Arial" w:cs="Arial"/>
          <w:sz w:val="20"/>
          <w:szCs w:val="20"/>
        </w:rPr>
        <w:t>u 75 như sau:</w:t>
      </w:r>
    </w:p>
    <w:p w14:paraId="1780B9CA" w14:textId="68B418F3" w:rsidR="007928D8" w:rsidRPr="007928D8" w:rsidRDefault="007928D8" w:rsidP="007928D8">
      <w:pPr>
        <w:adjustRightInd w:val="0"/>
        <w:snapToGrid w:val="0"/>
        <w:spacing w:after="120" w:line="240" w:lineRule="auto"/>
        <w:ind w:firstLine="720"/>
        <w:jc w:val="both"/>
        <w:rPr>
          <w:rFonts w:ascii="Arial" w:hAnsi="Arial" w:cs="Arial"/>
          <w:sz w:val="20"/>
          <w:szCs w:val="20"/>
        </w:rPr>
      </w:pPr>
      <w:r w:rsidRPr="007928D8">
        <w:rPr>
          <w:rFonts w:ascii="Arial" w:hAnsi="Arial" w:cs="Arial"/>
          <w:sz w:val="20"/>
          <w:szCs w:val="20"/>
        </w:rPr>
        <w:t xml:space="preserve">“32. Tiền chi trả vốn góp cho các chủ sở hữu, mua lại cổ phiếu đã phát hành </w:t>
      </w:r>
      <w:r>
        <w:rPr>
          <w:rFonts w:ascii="Arial" w:hAnsi="Arial" w:cs="Arial"/>
          <w:sz w:val="20"/>
          <w:szCs w:val="20"/>
        </w:rPr>
        <w:t>-</w:t>
      </w:r>
      <w:r w:rsidRPr="007928D8">
        <w:rPr>
          <w:rFonts w:ascii="Arial" w:hAnsi="Arial" w:cs="Arial"/>
          <w:sz w:val="20"/>
          <w:szCs w:val="20"/>
        </w:rPr>
        <w:t xml:space="preserve"> Mã số 32 </w:t>
      </w:r>
    </w:p>
    <w:p w14:paraId="32FCEB6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tr</w:t>
      </w:r>
      <w:r w:rsidRPr="002B4D1D">
        <w:rPr>
          <w:rFonts w:ascii="Arial" w:hAnsi="Arial" w:cs="Arial"/>
          <w:sz w:val="20"/>
          <w:szCs w:val="20"/>
        </w:rPr>
        <w:t>ả</w:t>
      </w:r>
      <w:r w:rsidRPr="002B4D1D">
        <w:rPr>
          <w:rFonts w:ascii="Arial" w:hAnsi="Arial" w:cs="Arial"/>
          <w:sz w:val="20"/>
          <w:szCs w:val="20"/>
        </w:rPr>
        <w:t xml:space="preserve"> do hoàn l</w:t>
      </w:r>
      <w:r w:rsidRPr="002B4D1D">
        <w:rPr>
          <w:rFonts w:ascii="Arial" w:hAnsi="Arial" w:cs="Arial"/>
          <w:sz w:val="20"/>
          <w:szCs w:val="20"/>
        </w:rPr>
        <w:t>ạ</w:t>
      </w:r>
      <w:r w:rsidRPr="002B4D1D">
        <w:rPr>
          <w:rFonts w:ascii="Arial" w:hAnsi="Arial" w:cs="Arial"/>
          <w:sz w:val="20"/>
          <w:szCs w:val="20"/>
        </w:rPr>
        <w:t>i v</w:t>
      </w:r>
      <w:r w:rsidRPr="002B4D1D">
        <w:rPr>
          <w:rFonts w:ascii="Arial" w:hAnsi="Arial" w:cs="Arial"/>
          <w:sz w:val="20"/>
          <w:szCs w:val="20"/>
        </w:rPr>
        <w:t>ố</w:t>
      </w:r>
      <w:r w:rsidRPr="002B4D1D">
        <w:rPr>
          <w:rFonts w:ascii="Arial" w:hAnsi="Arial" w:cs="Arial"/>
          <w:sz w:val="20"/>
          <w:szCs w:val="20"/>
        </w:rPr>
        <w:t>n góp cho các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bên ngoài t</w:t>
      </w:r>
      <w:r w:rsidRPr="002B4D1D">
        <w:rPr>
          <w:rFonts w:ascii="Arial" w:hAnsi="Arial" w:cs="Arial"/>
          <w:sz w:val="20"/>
          <w:szCs w:val="20"/>
        </w:rPr>
        <w:t>ậ</w:t>
      </w:r>
      <w:r w:rsidRPr="002B4D1D">
        <w:rPr>
          <w:rFonts w:ascii="Arial" w:hAnsi="Arial" w:cs="Arial"/>
          <w:sz w:val="20"/>
          <w:szCs w:val="20"/>
        </w:rPr>
        <w:t>p đoàn dư</w:t>
      </w:r>
      <w:r w:rsidRPr="002B4D1D">
        <w:rPr>
          <w:rFonts w:ascii="Arial" w:hAnsi="Arial" w:cs="Arial"/>
          <w:sz w:val="20"/>
          <w:szCs w:val="20"/>
        </w:rPr>
        <w:t>ớ</w:t>
      </w:r>
      <w:r w:rsidRPr="002B4D1D">
        <w:rPr>
          <w:rFonts w:ascii="Arial" w:hAnsi="Arial" w:cs="Arial"/>
          <w:sz w:val="20"/>
          <w:szCs w:val="20"/>
        </w:rPr>
        <w:t>i các hình th</w:t>
      </w:r>
      <w:r w:rsidRPr="002B4D1D">
        <w:rPr>
          <w:rFonts w:ascii="Arial" w:hAnsi="Arial" w:cs="Arial"/>
          <w:sz w:val="20"/>
          <w:szCs w:val="20"/>
        </w:rPr>
        <w:t>ứ</w:t>
      </w:r>
      <w:r w:rsidRPr="002B4D1D">
        <w:rPr>
          <w:rFonts w:ascii="Arial" w:hAnsi="Arial" w:cs="Arial"/>
          <w:sz w:val="20"/>
          <w:szCs w:val="20"/>
        </w:rPr>
        <w:t>c hoàn tr</w:t>
      </w:r>
      <w:r w:rsidRPr="002B4D1D">
        <w:rPr>
          <w:rFonts w:ascii="Arial" w:hAnsi="Arial" w:cs="Arial"/>
          <w:sz w:val="20"/>
          <w:szCs w:val="20"/>
        </w:rPr>
        <w:t>ả</w:t>
      </w:r>
      <w:r w:rsidRPr="002B4D1D">
        <w:rPr>
          <w:rFonts w:ascii="Arial" w:hAnsi="Arial" w:cs="Arial"/>
          <w:sz w:val="20"/>
          <w:szCs w:val="20"/>
        </w:rPr>
        <w:t xml:space="preserve">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ho</w:t>
      </w:r>
      <w:r w:rsidRPr="002B4D1D">
        <w:rPr>
          <w:rFonts w:ascii="Arial" w:hAnsi="Arial" w:cs="Arial"/>
          <w:sz w:val="20"/>
          <w:szCs w:val="20"/>
        </w:rPr>
        <w:t>ặ</w:t>
      </w:r>
      <w:r w:rsidRPr="002B4D1D">
        <w:rPr>
          <w:rFonts w:ascii="Arial" w:hAnsi="Arial" w:cs="Arial"/>
          <w:sz w:val="20"/>
          <w:szCs w:val="20"/>
        </w:rPr>
        <w:t>c mua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c</w:t>
      </w:r>
      <w:r w:rsidRPr="002B4D1D">
        <w:rPr>
          <w:rFonts w:ascii="Arial" w:hAnsi="Arial" w:cs="Arial"/>
          <w:sz w:val="20"/>
          <w:szCs w:val="20"/>
        </w:rPr>
        <w:t>ủ</w:t>
      </w:r>
      <w:r w:rsidRPr="002B4D1D">
        <w:rPr>
          <w:rFonts w:ascii="Arial" w:hAnsi="Arial" w:cs="Arial"/>
          <w:sz w:val="20"/>
          <w:szCs w:val="20"/>
        </w:rPr>
        <w:t>a chính mình b</w:t>
      </w:r>
      <w:r w:rsidRPr="002B4D1D">
        <w:rPr>
          <w:rFonts w:ascii="Arial" w:hAnsi="Arial" w:cs="Arial"/>
          <w:sz w:val="20"/>
          <w:szCs w:val="20"/>
        </w:rPr>
        <w:t>ằ</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đ</w:t>
      </w:r>
      <w:r w:rsidRPr="002B4D1D">
        <w:rPr>
          <w:rFonts w:ascii="Arial" w:hAnsi="Arial" w:cs="Arial"/>
          <w:sz w:val="20"/>
          <w:szCs w:val="20"/>
        </w:rPr>
        <w:t>ể</w:t>
      </w:r>
      <w:r w:rsidRPr="002B4D1D">
        <w:rPr>
          <w:rFonts w:ascii="Arial" w:hAnsi="Arial" w:cs="Arial"/>
          <w:sz w:val="20"/>
          <w:szCs w:val="20"/>
        </w:rPr>
        <w:t xml:space="preserve"> h</w:t>
      </w:r>
      <w:r w:rsidRPr="002B4D1D">
        <w:rPr>
          <w:rFonts w:ascii="Arial" w:hAnsi="Arial" w:cs="Arial"/>
          <w:sz w:val="20"/>
          <w:szCs w:val="20"/>
        </w:rPr>
        <w:t>ủ</w:t>
      </w:r>
      <w:r w:rsidRPr="002B4D1D">
        <w:rPr>
          <w:rFonts w:ascii="Arial" w:hAnsi="Arial" w:cs="Arial"/>
          <w:sz w:val="20"/>
          <w:szCs w:val="20"/>
        </w:rPr>
        <w:t>y b</w:t>
      </w:r>
      <w:r w:rsidRPr="002B4D1D">
        <w:rPr>
          <w:rFonts w:ascii="Arial" w:hAnsi="Arial" w:cs="Arial"/>
          <w:sz w:val="20"/>
          <w:szCs w:val="20"/>
        </w:rPr>
        <w:t>ỏ</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s</w:t>
      </w:r>
      <w:r w:rsidRPr="002B4D1D">
        <w:rPr>
          <w:rFonts w:ascii="Arial" w:hAnsi="Arial" w:cs="Arial"/>
          <w:sz w:val="20"/>
          <w:szCs w:val="20"/>
        </w:rPr>
        <w:t>ử</w:t>
      </w:r>
      <w:r w:rsidRPr="002B4D1D">
        <w:rPr>
          <w:rFonts w:ascii="Arial" w:hAnsi="Arial" w:cs="Arial"/>
          <w:sz w:val="20"/>
          <w:szCs w:val="20"/>
        </w:rPr>
        <w:t xml:space="preserve"> d</w:t>
      </w:r>
      <w:r w:rsidRPr="002B4D1D">
        <w:rPr>
          <w:rFonts w:ascii="Arial" w:hAnsi="Arial" w:cs="Arial"/>
          <w:sz w:val="20"/>
          <w:szCs w:val="20"/>
        </w:rPr>
        <w:t>ụ</w:t>
      </w:r>
      <w:r w:rsidRPr="002B4D1D">
        <w:rPr>
          <w:rFonts w:ascii="Arial" w:hAnsi="Arial" w:cs="Arial"/>
          <w:sz w:val="20"/>
          <w:szCs w:val="20"/>
        </w:rPr>
        <w:t>ng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qu</w:t>
      </w:r>
      <w:r w:rsidRPr="002B4D1D">
        <w:rPr>
          <w:rFonts w:ascii="Arial" w:hAnsi="Arial" w:cs="Arial"/>
          <w:sz w:val="20"/>
          <w:szCs w:val="20"/>
        </w:rPr>
        <w:t>ỹ</w:t>
      </w:r>
      <w:r w:rsidRPr="002B4D1D">
        <w:rPr>
          <w:rFonts w:ascii="Arial" w:hAnsi="Arial" w:cs="Arial"/>
          <w:sz w:val="20"/>
          <w:szCs w:val="20"/>
        </w:rPr>
        <w:t xml:space="preserve"> làm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thư</w:t>
      </w:r>
      <w:r w:rsidRPr="002B4D1D">
        <w:rPr>
          <w:rFonts w:ascii="Arial" w:hAnsi="Arial" w:cs="Arial"/>
          <w:sz w:val="20"/>
          <w:szCs w:val="20"/>
        </w:rPr>
        <w:t>ở</w:t>
      </w:r>
      <w:r w:rsidRPr="002B4D1D">
        <w:rPr>
          <w:rFonts w:ascii="Arial" w:hAnsi="Arial" w:cs="Arial"/>
          <w:sz w:val="20"/>
          <w:szCs w:val="20"/>
        </w:rPr>
        <w:t>ng trong k</w:t>
      </w:r>
      <w:r w:rsidRPr="002B4D1D">
        <w:rPr>
          <w:rFonts w:ascii="Arial" w:hAnsi="Arial" w:cs="Arial"/>
          <w:sz w:val="20"/>
          <w:szCs w:val="20"/>
        </w:rPr>
        <w:t>ỳ</w:t>
      </w:r>
      <w:r w:rsidRPr="002B4D1D">
        <w:rPr>
          <w:rFonts w:ascii="Arial" w:hAnsi="Arial" w:cs="Arial"/>
          <w:sz w:val="20"/>
          <w:szCs w:val="20"/>
        </w:rPr>
        <w:t xml:space="preserve"> báo c</w:t>
      </w:r>
      <w:r w:rsidRPr="002B4D1D">
        <w:rPr>
          <w:rFonts w:ascii="Arial" w:hAnsi="Arial" w:cs="Arial"/>
          <w:sz w:val="20"/>
          <w:szCs w:val="20"/>
        </w:rPr>
        <w:t>áo theo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w:t>
      </w:r>
    </w:p>
    <w:p w14:paraId="2BDF3F49"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2E8B92D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3B8CE1E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26C228D1"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w:t>
      </w:r>
      <w:r w:rsidRPr="002B4D1D">
        <w:rPr>
          <w:rFonts w:ascii="Arial" w:hAnsi="Arial" w:cs="Arial"/>
          <w:sz w:val="20"/>
          <w:szCs w:val="20"/>
        </w:rPr>
        <w:t xml:space="preserve"> góp cho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mua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đã phát hành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01A4969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đư</w:t>
      </w:r>
      <w:r w:rsidRPr="002B4D1D">
        <w:rPr>
          <w:rFonts w:ascii="Arial" w:hAnsi="Arial" w:cs="Arial"/>
          <w:sz w:val="20"/>
          <w:szCs w:val="20"/>
        </w:rPr>
        <w:t>ợ</w:t>
      </w:r>
      <w:r w:rsidRPr="002B4D1D">
        <w:rPr>
          <w:rFonts w:ascii="Arial" w:hAnsi="Arial" w:cs="Arial"/>
          <w:sz w:val="20"/>
          <w:szCs w:val="20"/>
        </w:rPr>
        <w:t>c ghi gi</w:t>
      </w:r>
      <w:r w:rsidRPr="002B4D1D">
        <w:rPr>
          <w:rFonts w:ascii="Arial" w:hAnsi="Arial" w:cs="Arial"/>
          <w:sz w:val="20"/>
          <w:szCs w:val="20"/>
        </w:rPr>
        <w:t>ả</w:t>
      </w:r>
      <w:r w:rsidRPr="002B4D1D">
        <w:rPr>
          <w:rFonts w:ascii="Arial" w:hAnsi="Arial" w:cs="Arial"/>
          <w:sz w:val="20"/>
          <w:szCs w:val="20"/>
        </w:rPr>
        <w:t>m đ</w:t>
      </w:r>
      <w:r w:rsidRPr="002B4D1D">
        <w:rPr>
          <w:rFonts w:ascii="Arial" w:hAnsi="Arial" w:cs="Arial"/>
          <w:sz w:val="20"/>
          <w:szCs w:val="20"/>
        </w:rPr>
        <w:t>ể</w:t>
      </w:r>
      <w:r w:rsidRPr="002B4D1D">
        <w:rPr>
          <w:rFonts w:ascii="Arial" w:hAnsi="Arial" w:cs="Arial"/>
          <w:sz w:val="20"/>
          <w:szCs w:val="20"/>
        </w:rPr>
        <w:t xml:space="preserve"> bù l</w:t>
      </w:r>
      <w:r w:rsidRPr="002B4D1D">
        <w:rPr>
          <w:rFonts w:ascii="Arial" w:hAnsi="Arial" w:cs="Arial"/>
          <w:sz w:val="20"/>
          <w:szCs w:val="20"/>
        </w:rPr>
        <w:t>ỗ</w:t>
      </w:r>
      <w:r w:rsidRPr="002B4D1D">
        <w:rPr>
          <w:rFonts w:ascii="Arial" w:hAnsi="Arial" w:cs="Arial"/>
          <w:sz w:val="20"/>
          <w:szCs w:val="20"/>
        </w:rPr>
        <w:t xml:space="preserve"> kinh doanh.</w:t>
      </w:r>
    </w:p>
    <w:p w14:paraId="22330A2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l</w:t>
      </w:r>
      <w:r w:rsidRPr="002B4D1D">
        <w:rPr>
          <w:rFonts w:ascii="Arial" w:hAnsi="Arial" w:cs="Arial"/>
          <w:sz w:val="20"/>
          <w:szCs w:val="20"/>
        </w:rPr>
        <w:t>ạ</w:t>
      </w:r>
      <w:r w:rsidRPr="002B4D1D">
        <w:rPr>
          <w:rFonts w:ascii="Arial" w:hAnsi="Arial" w:cs="Arial"/>
          <w:sz w:val="20"/>
          <w:szCs w:val="20"/>
        </w:rPr>
        <w:t>i g</w:t>
      </w:r>
      <w:r w:rsidRPr="002B4D1D">
        <w:rPr>
          <w:rFonts w:ascii="Arial" w:hAnsi="Arial" w:cs="Arial"/>
          <w:sz w:val="20"/>
          <w:szCs w:val="20"/>
        </w:rPr>
        <w:t>ố</w:t>
      </w:r>
      <w:r w:rsidRPr="002B4D1D">
        <w:rPr>
          <w:rFonts w:ascii="Arial" w:hAnsi="Arial" w:cs="Arial"/>
          <w:sz w:val="20"/>
          <w:szCs w:val="20"/>
        </w:rPr>
        <w:t>c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ưu đãi đư</w:t>
      </w:r>
      <w:r w:rsidRPr="002B4D1D">
        <w:rPr>
          <w:rFonts w:ascii="Arial" w:hAnsi="Arial" w:cs="Arial"/>
          <w:sz w:val="20"/>
          <w:szCs w:val="20"/>
        </w:rPr>
        <w:t>ợ</w:t>
      </w:r>
      <w:r w:rsidRPr="002B4D1D">
        <w:rPr>
          <w:rFonts w:ascii="Arial" w:hAnsi="Arial" w:cs="Arial"/>
          <w:sz w:val="20"/>
          <w:szCs w:val="20"/>
        </w:rPr>
        <w:t>c phân lo</w:t>
      </w:r>
      <w:r w:rsidRPr="002B4D1D">
        <w:rPr>
          <w:rFonts w:ascii="Arial" w:hAnsi="Arial" w:cs="Arial"/>
          <w:sz w:val="20"/>
          <w:szCs w:val="20"/>
        </w:rPr>
        <w:t>ạ</w:t>
      </w:r>
      <w:r w:rsidRPr="002B4D1D">
        <w:rPr>
          <w:rFonts w:ascii="Arial" w:hAnsi="Arial" w:cs="Arial"/>
          <w:sz w:val="20"/>
          <w:szCs w:val="20"/>
        </w:rPr>
        <w:t>i là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p>
    <w:p w14:paraId="1B1A7E4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626C0B0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tài chính h</w:t>
      </w:r>
      <w:r w:rsidRPr="002B4D1D">
        <w:rPr>
          <w:rFonts w:ascii="Arial" w:hAnsi="Arial" w:cs="Arial"/>
          <w:sz w:val="20"/>
          <w:szCs w:val="20"/>
        </w:rPr>
        <w:t>ợ</w:t>
      </w:r>
      <w:r w:rsidRPr="002B4D1D">
        <w:rPr>
          <w:rFonts w:ascii="Arial" w:hAnsi="Arial" w:cs="Arial"/>
          <w:sz w:val="20"/>
          <w:szCs w:val="20"/>
        </w:rPr>
        <w:t xml:space="preserve">p </w:t>
      </w:r>
      <w:r w:rsidRPr="002B4D1D">
        <w:rPr>
          <w:rFonts w:ascii="Arial" w:hAnsi="Arial" w:cs="Arial"/>
          <w:sz w:val="20"/>
          <w:szCs w:val="20"/>
        </w:rPr>
        <w:t>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65F0E75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 thuy</w:t>
      </w:r>
      <w:r w:rsidRPr="002B4D1D">
        <w:rPr>
          <w:rFonts w:ascii="Arial" w:hAnsi="Arial" w:cs="Arial"/>
          <w:sz w:val="20"/>
          <w:szCs w:val="20"/>
        </w:rPr>
        <w:t>ế</w:t>
      </w:r>
      <w:r w:rsidRPr="002B4D1D">
        <w:rPr>
          <w:rFonts w:ascii="Arial" w:hAnsi="Arial" w:cs="Arial"/>
          <w:sz w:val="20"/>
          <w:szCs w:val="20"/>
        </w:rPr>
        <w:t>t minh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và các tài li</w:t>
      </w:r>
      <w:r w:rsidRPr="002B4D1D">
        <w:rPr>
          <w:rFonts w:ascii="Arial" w:hAnsi="Arial" w:cs="Arial"/>
          <w:sz w:val="20"/>
          <w:szCs w:val="20"/>
        </w:rPr>
        <w:t>ệ</w:t>
      </w:r>
      <w:r w:rsidRPr="002B4D1D">
        <w:rPr>
          <w:rFonts w:ascii="Arial" w:hAnsi="Arial" w:cs="Arial"/>
          <w:sz w:val="20"/>
          <w:szCs w:val="20"/>
        </w:rPr>
        <w:t>u có liên quan khác;</w:t>
      </w:r>
    </w:p>
    <w:p w14:paraId="65E7250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xml:space="preserve"> tình hình chi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mua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w:t>
      </w:r>
      <w:r w:rsidRPr="002B4D1D">
        <w:rPr>
          <w:rFonts w:ascii="Arial" w:hAnsi="Arial" w:cs="Arial"/>
          <w:sz w:val="20"/>
          <w:szCs w:val="20"/>
        </w:rPr>
        <w:t xml:space="preserve"> đã phát hành trong k</w:t>
      </w:r>
      <w:r w:rsidRPr="002B4D1D">
        <w:rPr>
          <w:rFonts w:ascii="Arial" w:hAnsi="Arial" w:cs="Arial"/>
          <w:sz w:val="20"/>
          <w:szCs w:val="20"/>
        </w:rPr>
        <w:t>ỳ</w:t>
      </w:r>
      <w:r w:rsidRPr="002B4D1D">
        <w:rPr>
          <w:rFonts w:ascii="Arial" w:hAnsi="Arial" w:cs="Arial"/>
          <w:sz w:val="20"/>
          <w:szCs w:val="20"/>
        </w:rPr>
        <w:t xml:space="preserve"> báo cáo.</w:t>
      </w:r>
    </w:p>
    <w:p w14:paraId="6F84817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đã chi tr</w:t>
      </w:r>
      <w:r w:rsidRPr="002B4D1D">
        <w:rPr>
          <w:rFonts w:ascii="Arial" w:hAnsi="Arial" w:cs="Arial"/>
          <w:sz w:val="20"/>
          <w:szCs w:val="20"/>
        </w:rPr>
        <w:t>ả</w:t>
      </w:r>
      <w:r w:rsidRPr="002B4D1D">
        <w:rPr>
          <w:rFonts w:ascii="Arial" w:hAnsi="Arial" w:cs="Arial"/>
          <w:sz w:val="20"/>
          <w:szCs w:val="20"/>
        </w:rPr>
        <w:t xml:space="preserve"> (chi ti</w:t>
      </w:r>
      <w:r w:rsidRPr="002B4D1D">
        <w:rPr>
          <w:rFonts w:ascii="Arial" w:hAnsi="Arial" w:cs="Arial"/>
          <w:sz w:val="20"/>
          <w:szCs w:val="20"/>
        </w:rPr>
        <w:t>ế</w:t>
      </w:r>
      <w:r w:rsidRPr="002B4D1D">
        <w:rPr>
          <w:rFonts w:ascii="Arial" w:hAnsi="Arial" w:cs="Arial"/>
          <w:sz w:val="20"/>
          <w:szCs w:val="20"/>
        </w:rPr>
        <w:t>t chi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cho ch</w:t>
      </w:r>
      <w:r w:rsidRPr="002B4D1D">
        <w:rPr>
          <w:rFonts w:ascii="Arial" w:hAnsi="Arial" w:cs="Arial"/>
          <w:sz w:val="20"/>
          <w:szCs w:val="20"/>
        </w:rPr>
        <w:t>ủ</w:t>
      </w:r>
      <w:r w:rsidRPr="002B4D1D">
        <w:rPr>
          <w:rFonts w:ascii="Arial" w:hAnsi="Arial" w:cs="Arial"/>
          <w:sz w:val="20"/>
          <w:szCs w:val="20"/>
        </w:rPr>
        <w:t xml:space="preserve"> s</w:t>
      </w:r>
      <w:r w:rsidRPr="002B4D1D">
        <w:rPr>
          <w:rFonts w:ascii="Arial" w:hAnsi="Arial" w:cs="Arial"/>
          <w:sz w:val="20"/>
          <w:szCs w:val="20"/>
        </w:rPr>
        <w:t>ở</w:t>
      </w:r>
      <w:r w:rsidRPr="002B4D1D">
        <w:rPr>
          <w:rFonts w:ascii="Arial" w:hAnsi="Arial" w:cs="Arial"/>
          <w:sz w:val="20"/>
          <w:szCs w:val="20"/>
        </w:rPr>
        <w:t xml:space="preserve"> h</w:t>
      </w:r>
      <w:r w:rsidRPr="002B4D1D">
        <w:rPr>
          <w:rFonts w:ascii="Arial" w:hAnsi="Arial" w:cs="Arial"/>
          <w:sz w:val="20"/>
          <w:szCs w:val="20"/>
        </w:rPr>
        <w:t>ữ</w:t>
      </w:r>
      <w:r w:rsidRPr="002B4D1D">
        <w:rPr>
          <w:rFonts w:ascii="Arial" w:hAnsi="Arial" w:cs="Arial"/>
          <w:sz w:val="20"/>
          <w:szCs w:val="20"/>
        </w:rPr>
        <w:t>u, mua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đã phát hành)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trong k</w:t>
      </w:r>
      <w:r w:rsidRPr="002B4D1D">
        <w:rPr>
          <w:rFonts w:ascii="Arial" w:hAnsi="Arial" w:cs="Arial"/>
          <w:sz w:val="20"/>
          <w:szCs w:val="20"/>
        </w:rPr>
        <w:t>ỳ</w:t>
      </w:r>
      <w:r w:rsidRPr="002B4D1D">
        <w:rPr>
          <w:rFonts w:ascii="Arial" w:hAnsi="Arial" w:cs="Arial"/>
          <w:sz w:val="20"/>
          <w:szCs w:val="20"/>
        </w:rPr>
        <w:t xml:space="preserve"> trên Báo cáo tình hình tài chính h</w:t>
      </w:r>
      <w:r w:rsidRPr="002B4D1D">
        <w:rPr>
          <w:rFonts w:ascii="Arial" w:hAnsi="Arial" w:cs="Arial"/>
          <w:sz w:val="20"/>
          <w:szCs w:val="20"/>
        </w:rPr>
        <w:t>ợ</w:t>
      </w:r>
      <w:r w:rsidRPr="002B4D1D">
        <w:rPr>
          <w:rFonts w:ascii="Arial" w:hAnsi="Arial" w:cs="Arial"/>
          <w:sz w:val="20"/>
          <w:szCs w:val="20"/>
        </w:rPr>
        <w:t xml:space="preserve">p </w:t>
      </w:r>
      <w:r w:rsidRPr="002B4D1D">
        <w:rPr>
          <w:rFonts w:ascii="Arial" w:hAnsi="Arial" w:cs="Arial"/>
          <w:sz w:val="20"/>
          <w:szCs w:val="20"/>
        </w:rPr>
        <w:t>nh</w:t>
      </w:r>
      <w:r w:rsidRPr="002B4D1D">
        <w:rPr>
          <w:rFonts w:ascii="Arial" w:hAnsi="Arial" w:cs="Arial"/>
          <w:sz w:val="20"/>
          <w:szCs w:val="20"/>
        </w:rPr>
        <w:t>ấ</w:t>
      </w:r>
      <w:r w:rsidRPr="002B4D1D">
        <w:rPr>
          <w:rFonts w:ascii="Arial" w:hAnsi="Arial" w:cs="Arial"/>
          <w:sz w:val="20"/>
          <w:szCs w:val="20"/>
        </w:rPr>
        <w:t>t, sau đó:</w:t>
      </w:r>
    </w:p>
    <w:p w14:paraId="4968939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4BF2F95F"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kho</w:t>
      </w:r>
      <w:r w:rsidRPr="002B4D1D">
        <w:rPr>
          <w:rFonts w:ascii="Arial" w:hAnsi="Arial" w:cs="Arial"/>
          <w:sz w:val="20"/>
          <w:szCs w:val="20"/>
        </w:rPr>
        <w:t>ả</w:t>
      </w:r>
      <w:r w:rsidRPr="002B4D1D">
        <w:rPr>
          <w:rFonts w:ascii="Arial" w:hAnsi="Arial" w:cs="Arial"/>
          <w:sz w:val="20"/>
          <w:szCs w:val="20"/>
        </w:rPr>
        <w:t>n v</w:t>
      </w:r>
      <w:r w:rsidRPr="002B4D1D">
        <w:rPr>
          <w:rFonts w:ascii="Arial" w:hAnsi="Arial" w:cs="Arial"/>
          <w:sz w:val="20"/>
          <w:szCs w:val="20"/>
        </w:rPr>
        <w:t>ố</w:t>
      </w:r>
      <w:r w:rsidRPr="002B4D1D">
        <w:rPr>
          <w:rFonts w:ascii="Arial" w:hAnsi="Arial" w:cs="Arial"/>
          <w:sz w:val="20"/>
          <w:szCs w:val="20"/>
        </w:rPr>
        <w:t>n góp đư</w:t>
      </w:r>
      <w:r w:rsidRPr="002B4D1D">
        <w:rPr>
          <w:rFonts w:ascii="Arial" w:hAnsi="Arial" w:cs="Arial"/>
          <w:sz w:val="20"/>
          <w:szCs w:val="20"/>
        </w:rPr>
        <w:t>ợ</w:t>
      </w:r>
      <w:r w:rsidRPr="002B4D1D">
        <w:rPr>
          <w:rFonts w:ascii="Arial" w:hAnsi="Arial" w:cs="Arial"/>
          <w:sz w:val="20"/>
          <w:szCs w:val="20"/>
        </w:rPr>
        <w:t>c ghi gi</w:t>
      </w:r>
      <w:r w:rsidRPr="002B4D1D">
        <w:rPr>
          <w:rFonts w:ascii="Arial" w:hAnsi="Arial" w:cs="Arial"/>
          <w:sz w:val="20"/>
          <w:szCs w:val="20"/>
        </w:rPr>
        <w:t>ả</w:t>
      </w:r>
      <w:r w:rsidRPr="002B4D1D">
        <w:rPr>
          <w:rFonts w:ascii="Arial" w:hAnsi="Arial" w:cs="Arial"/>
          <w:sz w:val="20"/>
          <w:szCs w:val="20"/>
        </w:rPr>
        <w:t>m đ</w:t>
      </w:r>
      <w:r w:rsidRPr="002B4D1D">
        <w:rPr>
          <w:rFonts w:ascii="Arial" w:hAnsi="Arial" w:cs="Arial"/>
          <w:sz w:val="20"/>
          <w:szCs w:val="20"/>
        </w:rPr>
        <w:t>ể</w:t>
      </w:r>
      <w:r w:rsidRPr="002B4D1D">
        <w:rPr>
          <w:rFonts w:ascii="Arial" w:hAnsi="Arial" w:cs="Arial"/>
          <w:sz w:val="20"/>
          <w:szCs w:val="20"/>
        </w:rPr>
        <w:t xml:space="preserve"> bù l</w:t>
      </w:r>
      <w:r w:rsidRPr="002B4D1D">
        <w:rPr>
          <w:rFonts w:ascii="Arial" w:hAnsi="Arial" w:cs="Arial"/>
          <w:sz w:val="20"/>
          <w:szCs w:val="20"/>
        </w:rPr>
        <w:t>ỗ</w:t>
      </w:r>
      <w:r w:rsidRPr="002B4D1D">
        <w:rPr>
          <w:rFonts w:ascii="Arial" w:hAnsi="Arial" w:cs="Arial"/>
          <w:sz w:val="20"/>
          <w:szCs w:val="20"/>
        </w:rPr>
        <w:t xml:space="preserve"> kinh doanh</w:t>
      </w:r>
    </w:p>
    <w:p w14:paraId="4355927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44E0E11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thanh lý công ty con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sau đó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v</w:t>
      </w:r>
      <w:r w:rsidRPr="002B4D1D">
        <w:rPr>
          <w:rFonts w:ascii="Arial" w:hAnsi="Arial" w:cs="Arial"/>
          <w:sz w:val="20"/>
          <w:szCs w:val="20"/>
        </w:rPr>
        <w:t>ố</w:t>
      </w:r>
      <w:r w:rsidRPr="002B4D1D">
        <w:rPr>
          <w:rFonts w:ascii="Arial" w:hAnsi="Arial" w:cs="Arial"/>
          <w:sz w:val="20"/>
          <w:szCs w:val="20"/>
        </w:rPr>
        <w:t>n góp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0227B428" w14:textId="01C9DBBE"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 xml:space="preserve">u </w:t>
      </w:r>
      <w:r w:rsidRPr="002B4D1D">
        <w:rPr>
          <w:rFonts w:ascii="Arial" w:hAnsi="Arial" w:cs="Arial"/>
          <w:sz w:val="20"/>
          <w:szCs w:val="20"/>
        </w:rPr>
        <w:t>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kh</w:t>
      </w:r>
      <w:r w:rsidRPr="002B4D1D">
        <w:rPr>
          <w:rFonts w:ascii="Arial" w:hAnsi="Arial" w:cs="Arial"/>
          <w:sz w:val="20"/>
          <w:szCs w:val="20"/>
        </w:rPr>
        <w:t>ỏ</w:t>
      </w:r>
      <w:r w:rsidRPr="002B4D1D">
        <w:rPr>
          <w:rFonts w:ascii="Arial" w:hAnsi="Arial" w:cs="Arial"/>
          <w:sz w:val="20"/>
          <w:szCs w:val="20"/>
        </w:rPr>
        <w:t>i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tài chính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w:t>
      </w:r>
      <w:r w:rsidR="002B4D1D">
        <w:rPr>
          <w:rFonts w:ascii="Arial" w:hAnsi="Arial" w:cs="Arial"/>
          <w:sz w:val="20"/>
          <w:szCs w:val="20"/>
        </w:rPr>
        <w:t>***</w:t>
      </w:r>
      <w:r w:rsidRPr="002B4D1D">
        <w:rPr>
          <w:rFonts w:ascii="Arial" w:hAnsi="Arial" w:cs="Arial"/>
          <w:sz w:val="20"/>
          <w:szCs w:val="20"/>
        </w:rPr>
        <w:t>).”</w:t>
      </w:r>
    </w:p>
    <w:p w14:paraId="4837079F" w14:textId="77777777" w:rsidR="00EA0134"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b) S</w:t>
      </w:r>
      <w:r w:rsidRPr="002B4D1D">
        <w:rPr>
          <w:rFonts w:ascii="Arial" w:hAnsi="Arial" w:cs="Arial"/>
          <w:sz w:val="20"/>
          <w:szCs w:val="20"/>
        </w:rPr>
        <w:t>ử</w:t>
      </w:r>
      <w:r w:rsidRPr="002B4D1D">
        <w:rPr>
          <w:rFonts w:ascii="Arial" w:hAnsi="Arial" w:cs="Arial"/>
          <w:sz w:val="20"/>
          <w:szCs w:val="20"/>
        </w:rPr>
        <w:t>a đ</w:t>
      </w:r>
      <w:r w:rsidRPr="002B4D1D">
        <w:rPr>
          <w:rFonts w:ascii="Arial" w:hAnsi="Arial" w:cs="Arial"/>
          <w:sz w:val="20"/>
          <w:szCs w:val="20"/>
        </w:rPr>
        <w:t>ổ</w:t>
      </w:r>
      <w:r w:rsidRPr="002B4D1D">
        <w:rPr>
          <w:rFonts w:ascii="Arial" w:hAnsi="Arial" w:cs="Arial"/>
          <w:sz w:val="20"/>
          <w:szCs w:val="20"/>
        </w:rPr>
        <w:t>i, b</w:t>
      </w:r>
      <w:r w:rsidRPr="002B4D1D">
        <w:rPr>
          <w:rFonts w:ascii="Arial" w:hAnsi="Arial" w:cs="Arial"/>
          <w:sz w:val="20"/>
          <w:szCs w:val="20"/>
        </w:rPr>
        <w:t>ổ</w:t>
      </w:r>
      <w:r w:rsidRPr="002B4D1D">
        <w:rPr>
          <w:rFonts w:ascii="Arial" w:hAnsi="Arial" w:cs="Arial"/>
          <w:sz w:val="20"/>
          <w:szCs w:val="20"/>
        </w:rPr>
        <w:t xml:space="preserve"> sung kho</w:t>
      </w:r>
      <w:r w:rsidRPr="002B4D1D">
        <w:rPr>
          <w:rFonts w:ascii="Arial" w:hAnsi="Arial" w:cs="Arial"/>
          <w:sz w:val="20"/>
          <w:szCs w:val="20"/>
        </w:rPr>
        <w:t>ả</w:t>
      </w:r>
      <w:r w:rsidRPr="002B4D1D">
        <w:rPr>
          <w:rFonts w:ascii="Arial" w:hAnsi="Arial" w:cs="Arial"/>
          <w:sz w:val="20"/>
          <w:szCs w:val="20"/>
        </w:rPr>
        <w:t>n 4 Đi</w:t>
      </w:r>
      <w:r w:rsidRPr="002B4D1D">
        <w:rPr>
          <w:rFonts w:ascii="Arial" w:hAnsi="Arial" w:cs="Arial"/>
          <w:sz w:val="20"/>
          <w:szCs w:val="20"/>
        </w:rPr>
        <w:t>ề</w:t>
      </w:r>
      <w:r w:rsidRPr="002B4D1D">
        <w:rPr>
          <w:rFonts w:ascii="Arial" w:hAnsi="Arial" w:cs="Arial"/>
          <w:sz w:val="20"/>
          <w:szCs w:val="20"/>
        </w:rPr>
        <w:t>u 75 như sau:</w:t>
      </w:r>
    </w:p>
    <w:p w14:paraId="0D1DEBF4" w14:textId="7C872509" w:rsidR="007928D8" w:rsidRPr="007928D8" w:rsidRDefault="007928D8" w:rsidP="007928D8">
      <w:pPr>
        <w:adjustRightInd w:val="0"/>
        <w:snapToGrid w:val="0"/>
        <w:spacing w:after="120" w:line="240" w:lineRule="auto"/>
        <w:ind w:firstLine="720"/>
        <w:jc w:val="both"/>
        <w:rPr>
          <w:rFonts w:ascii="Arial" w:hAnsi="Arial" w:cs="Arial"/>
          <w:sz w:val="20"/>
          <w:szCs w:val="20"/>
        </w:rPr>
      </w:pPr>
      <w:r w:rsidRPr="007928D8">
        <w:rPr>
          <w:rFonts w:ascii="Arial" w:hAnsi="Arial" w:cs="Arial"/>
          <w:sz w:val="20"/>
          <w:szCs w:val="20"/>
        </w:rPr>
        <w:t>“34. Tiền trả nợ gốc vay – Mã số 34” trên báo cáo lưu chuyển tiền tệ như</w:t>
      </w:r>
      <w:r>
        <w:rPr>
          <w:rFonts w:ascii="Arial" w:hAnsi="Arial" w:cs="Arial"/>
          <w:sz w:val="20"/>
          <w:szCs w:val="20"/>
        </w:rPr>
        <w:t xml:space="preserve"> </w:t>
      </w:r>
      <w:r w:rsidRPr="007928D8">
        <w:rPr>
          <w:rFonts w:ascii="Arial" w:hAnsi="Arial" w:cs="Arial"/>
          <w:sz w:val="20"/>
          <w:szCs w:val="20"/>
        </w:rPr>
        <w:t>sau:</w:t>
      </w:r>
    </w:p>
    <w:p w14:paraId="022C353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ph</w:t>
      </w:r>
      <w:r w:rsidRPr="002B4D1D">
        <w:rPr>
          <w:rFonts w:ascii="Arial" w:hAnsi="Arial" w:cs="Arial"/>
          <w:sz w:val="20"/>
          <w:szCs w:val="20"/>
        </w:rPr>
        <w:t>ả</w:t>
      </w:r>
      <w:r w:rsidRPr="002B4D1D">
        <w:rPr>
          <w:rFonts w:ascii="Arial" w:hAnsi="Arial" w:cs="Arial"/>
          <w:sz w:val="20"/>
          <w:szCs w:val="20"/>
        </w:rPr>
        <w:t>n ánh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tr</w:t>
      </w:r>
      <w:r w:rsidRPr="002B4D1D">
        <w:rPr>
          <w:rFonts w:ascii="Arial" w:hAnsi="Arial" w:cs="Arial"/>
          <w:sz w:val="20"/>
          <w:szCs w:val="20"/>
        </w:rPr>
        <w:t>ả</w:t>
      </w:r>
      <w:r w:rsidRPr="002B4D1D">
        <w:rPr>
          <w:rFonts w:ascii="Arial" w:hAnsi="Arial" w:cs="Arial"/>
          <w:sz w:val="20"/>
          <w:szCs w:val="20"/>
        </w:rPr>
        <w:t xml:space="preserve"> cho các đ</w:t>
      </w:r>
      <w:r w:rsidRPr="002B4D1D">
        <w:rPr>
          <w:rFonts w:ascii="Arial" w:hAnsi="Arial" w:cs="Arial"/>
          <w:sz w:val="20"/>
          <w:szCs w:val="20"/>
        </w:rPr>
        <w:t>ố</w:t>
      </w:r>
      <w:r w:rsidRPr="002B4D1D">
        <w:rPr>
          <w:rFonts w:ascii="Arial" w:hAnsi="Arial" w:cs="Arial"/>
          <w:sz w:val="20"/>
          <w:szCs w:val="20"/>
        </w:rPr>
        <w:t>i tư</w:t>
      </w:r>
      <w:r w:rsidRPr="002B4D1D">
        <w:rPr>
          <w:rFonts w:ascii="Arial" w:hAnsi="Arial" w:cs="Arial"/>
          <w:sz w:val="20"/>
          <w:szCs w:val="20"/>
        </w:rPr>
        <w:t>ợ</w:t>
      </w:r>
      <w:r w:rsidRPr="002B4D1D">
        <w:rPr>
          <w:rFonts w:ascii="Arial" w:hAnsi="Arial" w:cs="Arial"/>
          <w:sz w:val="20"/>
          <w:szCs w:val="20"/>
        </w:rPr>
        <w:t>ng khác bên ngoài t</w:t>
      </w:r>
      <w:r w:rsidRPr="002B4D1D">
        <w:rPr>
          <w:rFonts w:ascii="Arial" w:hAnsi="Arial" w:cs="Arial"/>
          <w:sz w:val="20"/>
          <w:szCs w:val="20"/>
        </w:rPr>
        <w:t>ậ</w:t>
      </w:r>
      <w:r w:rsidRPr="002B4D1D">
        <w:rPr>
          <w:rFonts w:ascii="Arial" w:hAnsi="Arial" w:cs="Arial"/>
          <w:sz w:val="20"/>
          <w:szCs w:val="20"/>
        </w:rPr>
        <w:t>p đoàn v</w:t>
      </w:r>
      <w:r w:rsidRPr="002B4D1D">
        <w:rPr>
          <w:rFonts w:ascii="Arial" w:hAnsi="Arial" w:cs="Arial"/>
          <w:sz w:val="20"/>
          <w:szCs w:val="20"/>
        </w:rPr>
        <w:t>ề</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k</w:t>
      </w:r>
      <w:r w:rsidRPr="002B4D1D">
        <w:rPr>
          <w:rFonts w:ascii="Arial" w:hAnsi="Arial" w:cs="Arial"/>
          <w:sz w:val="20"/>
          <w:szCs w:val="20"/>
        </w:rPr>
        <w:t>ể</w:t>
      </w:r>
      <w:r w:rsidRPr="002B4D1D">
        <w:rPr>
          <w:rFonts w:ascii="Arial" w:hAnsi="Arial" w:cs="Arial"/>
          <w:sz w:val="20"/>
          <w:szCs w:val="20"/>
        </w:rPr>
        <w:t xml:space="preserve"> c</w:t>
      </w:r>
      <w:r w:rsidRPr="002B4D1D">
        <w:rPr>
          <w:rFonts w:ascii="Arial" w:hAnsi="Arial" w:cs="Arial"/>
          <w:sz w:val="20"/>
          <w:szCs w:val="20"/>
        </w:rPr>
        <w:t>ả</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tr</w:t>
      </w:r>
      <w:r w:rsidRPr="002B4D1D">
        <w:rPr>
          <w:rFonts w:ascii="Arial" w:hAnsi="Arial" w:cs="Arial"/>
          <w:sz w:val="20"/>
          <w:szCs w:val="20"/>
        </w:rPr>
        <w:t>ả</w:t>
      </w:r>
      <w:r w:rsidRPr="002B4D1D">
        <w:rPr>
          <w:rFonts w:ascii="Arial" w:hAnsi="Arial" w:cs="Arial"/>
          <w:sz w:val="20"/>
          <w:szCs w:val="20"/>
        </w:rPr>
        <w:t xml:space="preserve"> n</w:t>
      </w:r>
      <w:r w:rsidRPr="002B4D1D">
        <w:rPr>
          <w:rFonts w:ascii="Arial" w:hAnsi="Arial" w:cs="Arial"/>
          <w:sz w:val="20"/>
          <w:szCs w:val="20"/>
        </w:rPr>
        <w:t>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trái phi</w:t>
      </w:r>
      <w:r w:rsidRPr="002B4D1D">
        <w:rPr>
          <w:rFonts w:ascii="Arial" w:hAnsi="Arial" w:cs="Arial"/>
          <w:sz w:val="20"/>
          <w:szCs w:val="20"/>
        </w:rPr>
        <w:t>ế</w:t>
      </w:r>
      <w:r w:rsidRPr="002B4D1D">
        <w:rPr>
          <w:rFonts w:ascii="Arial" w:hAnsi="Arial" w:cs="Arial"/>
          <w:sz w:val="20"/>
          <w:szCs w:val="20"/>
        </w:rPr>
        <w:t>u thông thư</w:t>
      </w:r>
      <w:r w:rsidRPr="002B4D1D">
        <w:rPr>
          <w:rFonts w:ascii="Arial" w:hAnsi="Arial" w:cs="Arial"/>
          <w:sz w:val="20"/>
          <w:szCs w:val="20"/>
        </w:rPr>
        <w:t>ờ</w:t>
      </w:r>
      <w:r w:rsidRPr="002B4D1D">
        <w:rPr>
          <w:rFonts w:ascii="Arial" w:hAnsi="Arial" w:cs="Arial"/>
          <w:sz w:val="20"/>
          <w:szCs w:val="20"/>
        </w:rPr>
        <w:t>ng, trái phi</w:t>
      </w:r>
      <w:r w:rsidRPr="002B4D1D">
        <w:rPr>
          <w:rFonts w:ascii="Arial" w:hAnsi="Arial" w:cs="Arial"/>
          <w:sz w:val="20"/>
          <w:szCs w:val="20"/>
        </w:rPr>
        <w:t>ế</w:t>
      </w:r>
      <w:r w:rsidRPr="002B4D1D">
        <w:rPr>
          <w:rFonts w:ascii="Arial" w:hAnsi="Arial" w:cs="Arial"/>
          <w:sz w:val="20"/>
          <w:szCs w:val="20"/>
        </w:rPr>
        <w:t>u chuy</w:t>
      </w:r>
      <w:r w:rsidRPr="002B4D1D">
        <w:rPr>
          <w:rFonts w:ascii="Arial" w:hAnsi="Arial" w:cs="Arial"/>
          <w:sz w:val="20"/>
          <w:szCs w:val="20"/>
        </w:rPr>
        <w:t>ể</w:t>
      </w:r>
      <w:r w:rsidRPr="002B4D1D">
        <w:rPr>
          <w:rFonts w:ascii="Arial" w:hAnsi="Arial" w:cs="Arial"/>
          <w:sz w:val="20"/>
          <w:szCs w:val="20"/>
        </w:rPr>
        <w:t>n đ</w:t>
      </w:r>
      <w:r w:rsidRPr="002B4D1D">
        <w:rPr>
          <w:rFonts w:ascii="Arial" w:hAnsi="Arial" w:cs="Arial"/>
          <w:sz w:val="20"/>
          <w:szCs w:val="20"/>
        </w:rPr>
        <w:t>ổ</w:t>
      </w:r>
      <w:r w:rsidRPr="002B4D1D">
        <w:rPr>
          <w:rFonts w:ascii="Arial" w:hAnsi="Arial" w:cs="Arial"/>
          <w:sz w:val="20"/>
          <w:szCs w:val="20"/>
        </w:rPr>
        <w:t>i ho</w:t>
      </w:r>
      <w:r w:rsidRPr="002B4D1D">
        <w:rPr>
          <w:rFonts w:ascii="Arial" w:hAnsi="Arial" w:cs="Arial"/>
          <w:sz w:val="20"/>
          <w:szCs w:val="20"/>
        </w:rPr>
        <w:t>ặ</w:t>
      </w:r>
      <w:r w:rsidRPr="002B4D1D">
        <w:rPr>
          <w:rFonts w:ascii="Arial" w:hAnsi="Arial" w:cs="Arial"/>
          <w:sz w:val="20"/>
          <w:szCs w:val="20"/>
        </w:rPr>
        <w:t>c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ưu đãi đư</w:t>
      </w:r>
      <w:r w:rsidRPr="002B4D1D">
        <w:rPr>
          <w:rFonts w:ascii="Arial" w:hAnsi="Arial" w:cs="Arial"/>
          <w:sz w:val="20"/>
          <w:szCs w:val="20"/>
        </w:rPr>
        <w:t>ợ</w:t>
      </w:r>
      <w:r w:rsidRPr="002B4D1D">
        <w:rPr>
          <w:rFonts w:ascii="Arial" w:hAnsi="Arial" w:cs="Arial"/>
          <w:sz w:val="20"/>
          <w:szCs w:val="20"/>
        </w:rPr>
        <w:t>c phân lo</w:t>
      </w:r>
      <w:r w:rsidRPr="002B4D1D">
        <w:rPr>
          <w:rFonts w:ascii="Arial" w:hAnsi="Arial" w:cs="Arial"/>
          <w:sz w:val="20"/>
          <w:szCs w:val="20"/>
        </w:rPr>
        <w:t>ạ</w:t>
      </w:r>
      <w:r w:rsidRPr="002B4D1D">
        <w:rPr>
          <w:rFonts w:ascii="Arial" w:hAnsi="Arial" w:cs="Arial"/>
          <w:sz w:val="20"/>
          <w:szCs w:val="20"/>
        </w:rPr>
        <w:t>i là n</w:t>
      </w:r>
      <w:r w:rsidRPr="002B4D1D">
        <w:rPr>
          <w:rFonts w:ascii="Arial" w:hAnsi="Arial" w:cs="Arial"/>
          <w:sz w:val="20"/>
          <w:szCs w:val="20"/>
        </w:rPr>
        <w:t>ợ</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trong k</w:t>
      </w:r>
      <w:r w:rsidRPr="002B4D1D">
        <w:rPr>
          <w:rFonts w:ascii="Arial" w:hAnsi="Arial" w:cs="Arial"/>
          <w:sz w:val="20"/>
          <w:szCs w:val="20"/>
        </w:rPr>
        <w:t>ỳ</w:t>
      </w:r>
      <w:r w:rsidRPr="002B4D1D">
        <w:rPr>
          <w:rFonts w:ascii="Arial" w:hAnsi="Arial" w:cs="Arial"/>
          <w:sz w:val="20"/>
          <w:szCs w:val="20"/>
        </w:rPr>
        <w:t xml:space="preserve"> báo cáo. Ch</w:t>
      </w:r>
      <w:r w:rsidRPr="002B4D1D">
        <w:rPr>
          <w:rFonts w:ascii="Arial" w:hAnsi="Arial" w:cs="Arial"/>
          <w:sz w:val="20"/>
          <w:szCs w:val="20"/>
        </w:rPr>
        <w:t>ỉ</w:t>
      </w:r>
      <w:r w:rsidRPr="002B4D1D">
        <w:rPr>
          <w:rFonts w:ascii="Arial" w:hAnsi="Arial" w:cs="Arial"/>
          <w:sz w:val="20"/>
          <w:szCs w:val="20"/>
        </w:rPr>
        <w:t xml:space="preserve"> tiêu </w:t>
      </w:r>
      <w:r w:rsidRPr="002B4D1D">
        <w:rPr>
          <w:rFonts w:ascii="Arial" w:hAnsi="Arial" w:cs="Arial"/>
          <w:sz w:val="20"/>
          <w:szCs w:val="20"/>
        </w:rPr>
        <w:t>này cũng bao g</w:t>
      </w:r>
      <w:r w:rsidRPr="002B4D1D">
        <w:rPr>
          <w:rFonts w:ascii="Arial" w:hAnsi="Arial" w:cs="Arial"/>
          <w:sz w:val="20"/>
          <w:szCs w:val="20"/>
        </w:rPr>
        <w:t>ồ</w:t>
      </w:r>
      <w:r w:rsidRPr="002B4D1D">
        <w:rPr>
          <w:rFonts w:ascii="Arial" w:hAnsi="Arial" w:cs="Arial"/>
          <w:sz w:val="20"/>
          <w:szCs w:val="20"/>
        </w:rPr>
        <w:t>m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bên bán đã tr</w:t>
      </w:r>
      <w:r w:rsidRPr="002B4D1D">
        <w:rPr>
          <w:rFonts w:ascii="Arial" w:hAnsi="Arial" w:cs="Arial"/>
          <w:sz w:val="20"/>
          <w:szCs w:val="20"/>
        </w:rPr>
        <w:t>ả</w:t>
      </w:r>
      <w:r w:rsidRPr="002B4D1D">
        <w:rPr>
          <w:rFonts w:ascii="Arial" w:hAnsi="Arial" w:cs="Arial"/>
          <w:sz w:val="20"/>
          <w:szCs w:val="20"/>
        </w:rPr>
        <w:t xml:space="preserve"> l</w:t>
      </w:r>
      <w:r w:rsidRPr="002B4D1D">
        <w:rPr>
          <w:rFonts w:ascii="Arial" w:hAnsi="Arial" w:cs="Arial"/>
          <w:sz w:val="20"/>
          <w:szCs w:val="20"/>
        </w:rPr>
        <w:t>ạ</w:t>
      </w:r>
      <w:r w:rsidRPr="002B4D1D">
        <w:rPr>
          <w:rFonts w:ascii="Arial" w:hAnsi="Arial" w:cs="Arial"/>
          <w:sz w:val="20"/>
          <w:szCs w:val="20"/>
        </w:rPr>
        <w:t>i cho bên mua trong giao d</w:t>
      </w:r>
      <w:r w:rsidRPr="002B4D1D">
        <w:rPr>
          <w:rFonts w:ascii="Arial" w:hAnsi="Arial" w:cs="Arial"/>
          <w:sz w:val="20"/>
          <w:szCs w:val="20"/>
        </w:rPr>
        <w:t>ị</w:t>
      </w:r>
      <w:r w:rsidRPr="002B4D1D">
        <w:rPr>
          <w:rFonts w:ascii="Arial" w:hAnsi="Arial" w:cs="Arial"/>
          <w:sz w:val="20"/>
          <w:szCs w:val="20"/>
        </w:rPr>
        <w:t>ch mua bán l</w:t>
      </w:r>
      <w:r w:rsidRPr="002B4D1D">
        <w:rPr>
          <w:rFonts w:ascii="Arial" w:hAnsi="Arial" w:cs="Arial"/>
          <w:sz w:val="20"/>
          <w:szCs w:val="20"/>
        </w:rPr>
        <w:t>ạ</w:t>
      </w:r>
      <w:r w:rsidRPr="002B4D1D">
        <w:rPr>
          <w:rFonts w:ascii="Arial" w:hAnsi="Arial" w:cs="Arial"/>
          <w:sz w:val="20"/>
          <w:szCs w:val="20"/>
        </w:rPr>
        <w:t>i trái phi</w:t>
      </w:r>
      <w:r w:rsidRPr="002B4D1D">
        <w:rPr>
          <w:rFonts w:ascii="Arial" w:hAnsi="Arial" w:cs="Arial"/>
          <w:sz w:val="20"/>
          <w:szCs w:val="20"/>
        </w:rPr>
        <w:t>ế</w:t>
      </w:r>
      <w:r w:rsidRPr="002B4D1D">
        <w:rPr>
          <w:rFonts w:ascii="Arial" w:hAnsi="Arial" w:cs="Arial"/>
          <w:sz w:val="20"/>
          <w:szCs w:val="20"/>
        </w:rPr>
        <w:t>u Chính ph</w:t>
      </w:r>
      <w:r w:rsidRPr="002B4D1D">
        <w:rPr>
          <w:rFonts w:ascii="Arial" w:hAnsi="Arial" w:cs="Arial"/>
          <w:sz w:val="20"/>
          <w:szCs w:val="20"/>
        </w:rPr>
        <w:t>ủ</w:t>
      </w:r>
      <w:r w:rsidRPr="002B4D1D">
        <w:rPr>
          <w:rFonts w:ascii="Arial" w:hAnsi="Arial" w:cs="Arial"/>
          <w:sz w:val="20"/>
          <w:szCs w:val="20"/>
        </w:rPr>
        <w:t xml:space="preserve"> và các giao d</w:t>
      </w:r>
      <w:r w:rsidRPr="002B4D1D">
        <w:rPr>
          <w:rFonts w:ascii="Arial" w:hAnsi="Arial" w:cs="Arial"/>
          <w:sz w:val="20"/>
          <w:szCs w:val="20"/>
        </w:rPr>
        <w:t>ị</w:t>
      </w:r>
      <w:r w:rsidRPr="002B4D1D">
        <w:rPr>
          <w:rFonts w:ascii="Arial" w:hAnsi="Arial" w:cs="Arial"/>
          <w:sz w:val="20"/>
          <w:szCs w:val="20"/>
        </w:rPr>
        <w:t>ch Repo ch</w:t>
      </w:r>
      <w:r w:rsidRPr="002B4D1D">
        <w:rPr>
          <w:rFonts w:ascii="Arial" w:hAnsi="Arial" w:cs="Arial"/>
          <w:sz w:val="20"/>
          <w:szCs w:val="20"/>
        </w:rPr>
        <w:t>ứ</w:t>
      </w:r>
      <w:r w:rsidRPr="002B4D1D">
        <w:rPr>
          <w:rFonts w:ascii="Arial" w:hAnsi="Arial" w:cs="Arial"/>
          <w:sz w:val="20"/>
          <w:szCs w:val="20"/>
        </w:rPr>
        <w:t>ng khoán khác.</w:t>
      </w:r>
    </w:p>
    <w:p w14:paraId="7502FA7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không ph</w:t>
      </w:r>
      <w:r w:rsidRPr="002B4D1D">
        <w:rPr>
          <w:rFonts w:ascii="Arial" w:hAnsi="Arial" w:cs="Arial"/>
          <w:sz w:val="20"/>
          <w:szCs w:val="20"/>
        </w:rPr>
        <w:t>ả</w:t>
      </w:r>
      <w:r w:rsidRPr="002B4D1D">
        <w:rPr>
          <w:rFonts w:ascii="Arial" w:hAnsi="Arial" w:cs="Arial"/>
          <w:sz w:val="20"/>
          <w:szCs w:val="20"/>
        </w:rPr>
        <w:t>n ánh:</w:t>
      </w:r>
    </w:p>
    <w:p w14:paraId="0E4E8B03"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7637A0E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 xml:space="preserve">n hoàn </w:t>
      </w:r>
      <w:r w:rsidRPr="002B4D1D">
        <w:rPr>
          <w:rFonts w:ascii="Arial" w:hAnsi="Arial" w:cs="Arial"/>
          <w:sz w:val="20"/>
          <w:szCs w:val="20"/>
        </w:rPr>
        <w:t>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c</w:t>
      </w:r>
      <w:r w:rsidRPr="002B4D1D">
        <w:rPr>
          <w:rFonts w:ascii="Arial" w:hAnsi="Arial" w:cs="Arial"/>
          <w:sz w:val="20"/>
          <w:szCs w:val="20"/>
        </w:rPr>
        <w:t>ủ</w:t>
      </w:r>
      <w:r w:rsidRPr="002B4D1D">
        <w:rPr>
          <w:rFonts w:ascii="Arial" w:hAnsi="Arial" w:cs="Arial"/>
          <w:sz w:val="20"/>
          <w:szCs w:val="20"/>
        </w:rPr>
        <w:t>a công ty con đư</w:t>
      </w:r>
      <w:r w:rsidRPr="002B4D1D">
        <w:rPr>
          <w:rFonts w:ascii="Arial" w:hAnsi="Arial" w:cs="Arial"/>
          <w:sz w:val="20"/>
          <w:szCs w:val="20"/>
        </w:rPr>
        <w:t>ợ</w:t>
      </w:r>
      <w:r w:rsidRPr="002B4D1D">
        <w:rPr>
          <w:rFonts w:ascii="Arial" w:hAnsi="Arial" w:cs="Arial"/>
          <w:sz w:val="20"/>
          <w:szCs w:val="20"/>
        </w:rPr>
        <w:t>c mua trong k</w:t>
      </w:r>
      <w:r w:rsidRPr="002B4D1D">
        <w:rPr>
          <w:rFonts w:ascii="Arial" w:hAnsi="Arial" w:cs="Arial"/>
          <w:sz w:val="20"/>
          <w:szCs w:val="20"/>
        </w:rPr>
        <w:t>ỳ</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th</w:t>
      </w:r>
      <w:r w:rsidRPr="002B4D1D">
        <w:rPr>
          <w:rFonts w:ascii="Arial" w:hAnsi="Arial" w:cs="Arial"/>
          <w:sz w:val="20"/>
          <w:szCs w:val="20"/>
        </w:rPr>
        <w:t>ờ</w:t>
      </w:r>
      <w:r w:rsidRPr="002B4D1D">
        <w:rPr>
          <w:rFonts w:ascii="Arial" w:hAnsi="Arial" w:cs="Arial"/>
          <w:sz w:val="20"/>
          <w:szCs w:val="20"/>
        </w:rPr>
        <w:t>i đi</w:t>
      </w:r>
      <w:r w:rsidRPr="002B4D1D">
        <w:rPr>
          <w:rFonts w:ascii="Arial" w:hAnsi="Arial" w:cs="Arial"/>
          <w:sz w:val="20"/>
          <w:szCs w:val="20"/>
        </w:rPr>
        <w:t>ể</w:t>
      </w:r>
      <w:r w:rsidRPr="002B4D1D">
        <w:rPr>
          <w:rFonts w:ascii="Arial" w:hAnsi="Arial" w:cs="Arial"/>
          <w:sz w:val="20"/>
          <w:szCs w:val="20"/>
        </w:rPr>
        <w:t>m b</w:t>
      </w:r>
      <w:r w:rsidRPr="002B4D1D">
        <w:rPr>
          <w:rFonts w:ascii="Arial" w:hAnsi="Arial" w:cs="Arial"/>
          <w:sz w:val="20"/>
          <w:szCs w:val="20"/>
        </w:rPr>
        <w:t>ị</w:t>
      </w:r>
      <w:r w:rsidRPr="002B4D1D">
        <w:rPr>
          <w:rFonts w:ascii="Arial" w:hAnsi="Arial" w:cs="Arial"/>
          <w:sz w:val="20"/>
          <w:szCs w:val="20"/>
        </w:rPr>
        <w:t xml:space="preserve"> công ty m</w:t>
      </w:r>
      <w:r w:rsidRPr="002B4D1D">
        <w:rPr>
          <w:rFonts w:ascii="Arial" w:hAnsi="Arial" w:cs="Arial"/>
          <w:sz w:val="20"/>
          <w:szCs w:val="20"/>
        </w:rPr>
        <w:t>ẹ</w:t>
      </w:r>
      <w:r w:rsidRPr="002B4D1D">
        <w:rPr>
          <w:rFonts w:ascii="Arial" w:hAnsi="Arial" w:cs="Arial"/>
          <w:sz w:val="20"/>
          <w:szCs w:val="20"/>
        </w:rPr>
        <w:t xml:space="preserve"> ki</w:t>
      </w:r>
      <w:r w:rsidRPr="002B4D1D">
        <w:rPr>
          <w:rFonts w:ascii="Arial" w:hAnsi="Arial" w:cs="Arial"/>
          <w:sz w:val="20"/>
          <w:szCs w:val="20"/>
        </w:rPr>
        <w:t>ể</w:t>
      </w:r>
      <w:r w:rsidRPr="002B4D1D">
        <w:rPr>
          <w:rFonts w:ascii="Arial" w:hAnsi="Arial" w:cs="Arial"/>
          <w:sz w:val="20"/>
          <w:szCs w:val="20"/>
        </w:rPr>
        <w:t>m soát).</w:t>
      </w:r>
    </w:p>
    <w:p w14:paraId="4F25455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chuy</w:t>
      </w:r>
      <w:r w:rsidRPr="002B4D1D">
        <w:rPr>
          <w:rFonts w:ascii="Arial" w:hAnsi="Arial" w:cs="Arial"/>
          <w:sz w:val="20"/>
          <w:szCs w:val="20"/>
        </w:rPr>
        <w:t>ể</w:t>
      </w:r>
      <w:r w:rsidRPr="002B4D1D">
        <w:rPr>
          <w:rFonts w:ascii="Arial" w:hAnsi="Arial" w:cs="Arial"/>
          <w:sz w:val="20"/>
          <w:szCs w:val="20"/>
        </w:rPr>
        <w:t>n n</w:t>
      </w:r>
      <w:r w:rsidRPr="002B4D1D">
        <w:rPr>
          <w:rFonts w:ascii="Arial" w:hAnsi="Arial" w:cs="Arial"/>
          <w:sz w:val="20"/>
          <w:szCs w:val="20"/>
        </w:rPr>
        <w:t>ợ</w:t>
      </w:r>
      <w:r w:rsidRPr="002B4D1D">
        <w:rPr>
          <w:rFonts w:ascii="Arial" w:hAnsi="Arial" w:cs="Arial"/>
          <w:sz w:val="20"/>
          <w:szCs w:val="20"/>
        </w:rPr>
        <w:t xml:space="preserve"> vay thành v</w:t>
      </w:r>
      <w:r w:rsidRPr="002B4D1D">
        <w:rPr>
          <w:rFonts w:ascii="Arial" w:hAnsi="Arial" w:cs="Arial"/>
          <w:sz w:val="20"/>
          <w:szCs w:val="20"/>
        </w:rPr>
        <w:t>ố</w:t>
      </w:r>
      <w:r w:rsidRPr="002B4D1D">
        <w:rPr>
          <w:rFonts w:ascii="Arial" w:hAnsi="Arial" w:cs="Arial"/>
          <w:sz w:val="20"/>
          <w:szCs w:val="20"/>
        </w:rPr>
        <w:t>n góp.</w:t>
      </w:r>
    </w:p>
    <w:p w14:paraId="63E2F38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căn c</w:t>
      </w:r>
      <w:r w:rsidRPr="002B4D1D">
        <w:rPr>
          <w:rFonts w:ascii="Arial" w:hAnsi="Arial" w:cs="Arial"/>
          <w:sz w:val="20"/>
          <w:szCs w:val="20"/>
        </w:rPr>
        <w:t>ứ</w:t>
      </w:r>
      <w:r w:rsidRPr="002B4D1D">
        <w:rPr>
          <w:rFonts w:ascii="Arial" w:hAnsi="Arial" w:cs="Arial"/>
          <w:sz w:val="20"/>
          <w:szCs w:val="20"/>
        </w:rPr>
        <w:t xml:space="preserve"> vào:</w:t>
      </w:r>
    </w:p>
    <w:p w14:paraId="14A452DD"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k</w:t>
      </w:r>
      <w:r w:rsidRPr="002B4D1D">
        <w:rPr>
          <w:rFonts w:ascii="Arial" w:hAnsi="Arial" w:cs="Arial"/>
          <w:sz w:val="20"/>
          <w:szCs w:val="20"/>
        </w:rPr>
        <w:t>ỳ</w:t>
      </w:r>
      <w:r w:rsidRPr="002B4D1D">
        <w:rPr>
          <w:rFonts w:ascii="Arial" w:hAnsi="Arial" w:cs="Arial"/>
          <w:sz w:val="20"/>
          <w:szCs w:val="20"/>
        </w:rPr>
        <w:t xml:space="preserve"> báo cáo;</w:t>
      </w:r>
    </w:p>
    <w:p w14:paraId="7F0BA83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xml:space="preserve">+ </w:t>
      </w:r>
      <w:r w:rsidRPr="002B4D1D">
        <w:rPr>
          <w:rFonts w:ascii="Arial" w:hAnsi="Arial" w:cs="Arial"/>
          <w:sz w:val="20"/>
          <w:szCs w:val="20"/>
        </w:rPr>
        <w:t>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k</w:t>
      </w:r>
      <w:r w:rsidRPr="002B4D1D">
        <w:rPr>
          <w:rFonts w:ascii="Arial" w:hAnsi="Arial" w:cs="Arial"/>
          <w:sz w:val="20"/>
          <w:szCs w:val="20"/>
        </w:rPr>
        <w:t>ỳ</w:t>
      </w:r>
      <w:r w:rsidRPr="002B4D1D">
        <w:rPr>
          <w:rFonts w:ascii="Arial" w:hAnsi="Arial" w:cs="Arial"/>
          <w:sz w:val="20"/>
          <w:szCs w:val="20"/>
        </w:rPr>
        <w:t xml:space="preserve"> báo cáo, thuy</w:t>
      </w:r>
      <w:r w:rsidRPr="002B4D1D">
        <w:rPr>
          <w:rFonts w:ascii="Arial" w:hAnsi="Arial" w:cs="Arial"/>
          <w:sz w:val="20"/>
          <w:szCs w:val="20"/>
        </w:rPr>
        <w:t>ế</w:t>
      </w:r>
      <w:r w:rsidRPr="002B4D1D">
        <w:rPr>
          <w:rFonts w:ascii="Arial" w:hAnsi="Arial" w:cs="Arial"/>
          <w:sz w:val="20"/>
          <w:szCs w:val="20"/>
        </w:rPr>
        <w:t>t minh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và các tài li</w:t>
      </w:r>
      <w:r w:rsidRPr="002B4D1D">
        <w:rPr>
          <w:rFonts w:ascii="Arial" w:hAnsi="Arial" w:cs="Arial"/>
          <w:sz w:val="20"/>
          <w:szCs w:val="20"/>
        </w:rPr>
        <w:t>ệ</w:t>
      </w:r>
      <w:r w:rsidRPr="002B4D1D">
        <w:rPr>
          <w:rFonts w:ascii="Arial" w:hAnsi="Arial" w:cs="Arial"/>
          <w:sz w:val="20"/>
          <w:szCs w:val="20"/>
        </w:rPr>
        <w:t>u có liên quan khác,;</w:t>
      </w:r>
    </w:p>
    <w:p w14:paraId="7D40840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Báo cáo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v</w:t>
      </w:r>
      <w:r w:rsidRPr="002B4D1D">
        <w:rPr>
          <w:rFonts w:ascii="Arial" w:hAnsi="Arial" w:cs="Arial"/>
          <w:sz w:val="20"/>
          <w:szCs w:val="20"/>
        </w:rPr>
        <w:t>ề</w:t>
      </w:r>
      <w:r w:rsidRPr="002B4D1D">
        <w:rPr>
          <w:rFonts w:ascii="Arial" w:hAnsi="Arial" w:cs="Arial"/>
          <w:sz w:val="20"/>
          <w:szCs w:val="20"/>
        </w:rPr>
        <w:t xml:space="preserve"> tình hình chi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trong k</w:t>
      </w:r>
      <w:r w:rsidRPr="002B4D1D">
        <w:rPr>
          <w:rFonts w:ascii="Arial" w:hAnsi="Arial" w:cs="Arial"/>
          <w:sz w:val="20"/>
          <w:szCs w:val="20"/>
        </w:rPr>
        <w:t>ỳ</w:t>
      </w:r>
      <w:r w:rsidRPr="002B4D1D">
        <w:rPr>
          <w:rFonts w:ascii="Arial" w:hAnsi="Arial" w:cs="Arial"/>
          <w:sz w:val="20"/>
          <w:szCs w:val="20"/>
        </w:rPr>
        <w:t xml:space="preserve"> báo cáo.</w:t>
      </w:r>
    </w:p>
    <w:p w14:paraId="2F1679D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w:t>
      </w:r>
      <w:r w:rsidRPr="002B4D1D">
        <w:rPr>
          <w:rFonts w:ascii="Arial" w:hAnsi="Arial" w:cs="Arial"/>
          <w:sz w:val="20"/>
          <w:szCs w:val="20"/>
        </w:rPr>
        <w:t>u này đư</w:t>
      </w:r>
      <w:r w:rsidRPr="002B4D1D">
        <w:rPr>
          <w:rFonts w:ascii="Arial" w:hAnsi="Arial" w:cs="Arial"/>
          <w:sz w:val="20"/>
          <w:szCs w:val="20"/>
        </w:rPr>
        <w:t>ợ</w:t>
      </w:r>
      <w:r w:rsidRPr="002B4D1D">
        <w:rPr>
          <w:rFonts w:ascii="Arial" w:hAnsi="Arial" w:cs="Arial"/>
          <w:sz w:val="20"/>
          <w:szCs w:val="20"/>
        </w:rPr>
        <w:t>c xác đ</w:t>
      </w:r>
      <w:r w:rsidRPr="002B4D1D">
        <w:rPr>
          <w:rFonts w:ascii="Arial" w:hAnsi="Arial" w:cs="Arial"/>
          <w:sz w:val="20"/>
          <w:szCs w:val="20"/>
        </w:rPr>
        <w:t>ị</w:t>
      </w:r>
      <w:r w:rsidRPr="002B4D1D">
        <w:rPr>
          <w:rFonts w:ascii="Arial" w:hAnsi="Arial" w:cs="Arial"/>
          <w:sz w:val="20"/>
          <w:szCs w:val="20"/>
        </w:rPr>
        <w:t>nh b</w:t>
      </w:r>
      <w:r w:rsidRPr="002B4D1D">
        <w:rPr>
          <w:rFonts w:ascii="Arial" w:hAnsi="Arial" w:cs="Arial"/>
          <w:sz w:val="20"/>
          <w:szCs w:val="20"/>
        </w:rPr>
        <w:t>ằ</w:t>
      </w:r>
      <w:r w:rsidRPr="002B4D1D">
        <w:rPr>
          <w:rFonts w:ascii="Arial" w:hAnsi="Arial" w:cs="Arial"/>
          <w:sz w:val="20"/>
          <w:szCs w:val="20"/>
        </w:rPr>
        <w:t>ng cách: L</w:t>
      </w:r>
      <w:r w:rsidRPr="002B4D1D">
        <w:rPr>
          <w:rFonts w:ascii="Arial" w:hAnsi="Arial" w:cs="Arial"/>
          <w:sz w:val="20"/>
          <w:szCs w:val="20"/>
        </w:rPr>
        <w:t>ấ</w:t>
      </w:r>
      <w:r w:rsidRPr="002B4D1D">
        <w:rPr>
          <w:rFonts w:ascii="Arial" w:hAnsi="Arial" w:cs="Arial"/>
          <w:sz w:val="20"/>
          <w:szCs w:val="20"/>
        </w:rPr>
        <w:t>y t</w:t>
      </w:r>
      <w:r w:rsidRPr="002B4D1D">
        <w:rPr>
          <w:rFonts w:ascii="Arial" w:hAnsi="Arial" w:cs="Arial"/>
          <w:sz w:val="20"/>
          <w:szCs w:val="20"/>
        </w:rPr>
        <w:t>ổ</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đã chi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trong k</w:t>
      </w:r>
      <w:r w:rsidRPr="002B4D1D">
        <w:rPr>
          <w:rFonts w:ascii="Arial" w:hAnsi="Arial" w:cs="Arial"/>
          <w:sz w:val="20"/>
          <w:szCs w:val="20"/>
        </w:rPr>
        <w:t>ỳ</w:t>
      </w:r>
      <w:r w:rsidRPr="002B4D1D">
        <w:rPr>
          <w:rFonts w:ascii="Arial" w:hAnsi="Arial" w:cs="Arial"/>
          <w:sz w:val="20"/>
          <w:szCs w:val="20"/>
        </w:rPr>
        <w:t>, sau đó:</w:t>
      </w:r>
    </w:p>
    <w:p w14:paraId="0C4CA02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b</w:t>
      </w:r>
      <w:r w:rsidRPr="002B4D1D">
        <w:rPr>
          <w:rFonts w:ascii="Arial" w:hAnsi="Arial" w:cs="Arial"/>
          <w:sz w:val="20"/>
          <w:szCs w:val="20"/>
        </w:rPr>
        <w:t>ằ</w:t>
      </w:r>
      <w:r w:rsidRPr="002B4D1D">
        <w:rPr>
          <w:rFonts w:ascii="Arial" w:hAnsi="Arial" w:cs="Arial"/>
          <w:sz w:val="20"/>
          <w:szCs w:val="20"/>
        </w:rPr>
        <w:t>ng tài s</w:t>
      </w:r>
      <w:r w:rsidRPr="002B4D1D">
        <w:rPr>
          <w:rFonts w:ascii="Arial" w:hAnsi="Arial" w:cs="Arial"/>
          <w:sz w:val="20"/>
          <w:szCs w:val="20"/>
        </w:rPr>
        <w:t>ả</w:t>
      </w:r>
      <w:r w:rsidRPr="002B4D1D">
        <w:rPr>
          <w:rFonts w:ascii="Arial" w:hAnsi="Arial" w:cs="Arial"/>
          <w:sz w:val="20"/>
          <w:szCs w:val="20"/>
        </w:rPr>
        <w:t>n phi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w:t>
      </w:r>
    </w:p>
    <w:p w14:paraId="72A8750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w:t>
      </w:r>
      <w:r w:rsidRPr="002B4D1D">
        <w:rPr>
          <w:rFonts w:ascii="Arial" w:hAnsi="Arial" w:cs="Arial"/>
          <w:sz w:val="20"/>
          <w:szCs w:val="20"/>
        </w:rPr>
        <w:t>ừ</w:t>
      </w:r>
      <w:r w:rsidRPr="002B4D1D">
        <w:rPr>
          <w:rFonts w:ascii="Arial" w:hAnsi="Arial" w:cs="Arial"/>
          <w:sz w:val="20"/>
          <w:szCs w:val="20"/>
        </w:rPr>
        <w:t xml:space="preserve"> đi (-)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w:t>
      </w:r>
      <w:r w:rsidRPr="002B4D1D">
        <w:rPr>
          <w:rFonts w:ascii="Arial" w:hAnsi="Arial" w:cs="Arial"/>
          <w:sz w:val="20"/>
          <w:szCs w:val="20"/>
        </w:rPr>
        <w:t xml:space="preserve"> đoàn.</w:t>
      </w:r>
    </w:p>
    <w:p w14:paraId="439E28E4"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trong k</w:t>
      </w:r>
      <w:r w:rsidRPr="002B4D1D">
        <w:rPr>
          <w:rFonts w:ascii="Arial" w:hAnsi="Arial" w:cs="Arial"/>
          <w:sz w:val="20"/>
          <w:szCs w:val="20"/>
        </w:rPr>
        <w:t>ỳ</w:t>
      </w:r>
      <w:r w:rsidRPr="002B4D1D">
        <w:rPr>
          <w:rFonts w:ascii="Arial" w:hAnsi="Arial" w:cs="Arial"/>
          <w:sz w:val="20"/>
          <w:szCs w:val="20"/>
        </w:rPr>
        <w:t xml:space="preserve"> không phát sinh giao d</w:t>
      </w:r>
      <w:r w:rsidRPr="002B4D1D">
        <w:rPr>
          <w:rFonts w:ascii="Arial" w:hAnsi="Arial" w:cs="Arial"/>
          <w:sz w:val="20"/>
          <w:szCs w:val="20"/>
        </w:rPr>
        <w:t>ị</w:t>
      </w:r>
      <w:r w:rsidRPr="002B4D1D">
        <w:rPr>
          <w:rFonts w:ascii="Arial" w:hAnsi="Arial" w:cs="Arial"/>
          <w:sz w:val="20"/>
          <w:szCs w:val="20"/>
        </w:rPr>
        <w:t>ch mua ho</w:t>
      </w:r>
      <w:r w:rsidRPr="002B4D1D">
        <w:rPr>
          <w:rFonts w:ascii="Arial" w:hAnsi="Arial" w:cs="Arial"/>
          <w:sz w:val="20"/>
          <w:szCs w:val="20"/>
        </w:rPr>
        <w:t>ặ</w:t>
      </w:r>
      <w:r w:rsidRPr="002B4D1D">
        <w:rPr>
          <w:rFonts w:ascii="Arial" w:hAnsi="Arial" w:cs="Arial"/>
          <w:sz w:val="20"/>
          <w:szCs w:val="20"/>
        </w:rPr>
        <w:t>c thanh lý công ty con thì ch</w:t>
      </w:r>
      <w:r w:rsidRPr="002B4D1D">
        <w:rPr>
          <w:rFonts w:ascii="Arial" w:hAnsi="Arial" w:cs="Arial"/>
          <w:sz w:val="20"/>
          <w:szCs w:val="20"/>
        </w:rPr>
        <w:t>ỉ</w:t>
      </w:r>
      <w:r w:rsidRPr="002B4D1D">
        <w:rPr>
          <w:rFonts w:ascii="Arial" w:hAnsi="Arial" w:cs="Arial"/>
          <w:sz w:val="20"/>
          <w:szCs w:val="20"/>
        </w:rPr>
        <w:t xml:space="preserve"> tiêu này có th</w:t>
      </w:r>
      <w:r w:rsidRPr="002B4D1D">
        <w:rPr>
          <w:rFonts w:ascii="Arial" w:hAnsi="Arial" w:cs="Arial"/>
          <w:sz w:val="20"/>
          <w:szCs w:val="20"/>
        </w:rPr>
        <w:t>ể</w:t>
      </w:r>
      <w:r w:rsidRPr="002B4D1D">
        <w:rPr>
          <w:rFonts w:ascii="Arial" w:hAnsi="Arial" w:cs="Arial"/>
          <w:sz w:val="20"/>
          <w:szCs w:val="20"/>
        </w:rPr>
        <w:t xml:space="preserve">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b</w:t>
      </w:r>
      <w:r w:rsidRPr="002B4D1D">
        <w:rPr>
          <w:rFonts w:ascii="Arial" w:hAnsi="Arial" w:cs="Arial"/>
          <w:sz w:val="20"/>
          <w:szCs w:val="20"/>
        </w:rPr>
        <w:t>ằ</w:t>
      </w:r>
      <w:r w:rsidRPr="002B4D1D">
        <w:rPr>
          <w:rFonts w:ascii="Arial" w:hAnsi="Arial" w:cs="Arial"/>
          <w:sz w:val="20"/>
          <w:szCs w:val="20"/>
        </w:rPr>
        <w:t>ng cách h</w:t>
      </w:r>
      <w:r w:rsidRPr="002B4D1D">
        <w:rPr>
          <w:rFonts w:ascii="Arial" w:hAnsi="Arial" w:cs="Arial"/>
          <w:sz w:val="20"/>
          <w:szCs w:val="20"/>
        </w:rPr>
        <w:t>ợ</w:t>
      </w:r>
      <w:r w:rsidRPr="002B4D1D">
        <w:rPr>
          <w:rFonts w:ascii="Arial" w:hAnsi="Arial" w:cs="Arial"/>
          <w:sz w:val="20"/>
          <w:szCs w:val="20"/>
        </w:rPr>
        <w:t>p c</w:t>
      </w:r>
      <w:r w:rsidRPr="002B4D1D">
        <w:rPr>
          <w:rFonts w:ascii="Arial" w:hAnsi="Arial" w:cs="Arial"/>
          <w:sz w:val="20"/>
          <w:szCs w:val="20"/>
        </w:rPr>
        <w:t>ộ</w:t>
      </w:r>
      <w:r w:rsidRPr="002B4D1D">
        <w:rPr>
          <w:rFonts w:ascii="Arial" w:hAnsi="Arial" w:cs="Arial"/>
          <w:sz w:val="20"/>
          <w:szCs w:val="20"/>
        </w:rPr>
        <w:t>ng ch</w:t>
      </w:r>
      <w:r w:rsidRPr="002B4D1D">
        <w:rPr>
          <w:rFonts w:ascii="Arial" w:hAnsi="Arial" w:cs="Arial"/>
          <w:sz w:val="20"/>
          <w:szCs w:val="20"/>
        </w:rPr>
        <w:t>ỉ</w:t>
      </w:r>
      <w:r w:rsidRPr="002B4D1D">
        <w:rPr>
          <w:rFonts w:ascii="Arial" w:hAnsi="Arial" w:cs="Arial"/>
          <w:sz w:val="20"/>
          <w:szCs w:val="20"/>
        </w:rPr>
        <w:t xml:space="preserve"> tiêu tương </w:t>
      </w:r>
      <w:r w:rsidRPr="002B4D1D">
        <w:rPr>
          <w:rFonts w:ascii="Arial" w:hAnsi="Arial" w:cs="Arial"/>
          <w:sz w:val="20"/>
          <w:szCs w:val="20"/>
        </w:rPr>
        <w:t>ứ</w:t>
      </w:r>
      <w:r w:rsidRPr="002B4D1D">
        <w:rPr>
          <w:rFonts w:ascii="Arial" w:hAnsi="Arial" w:cs="Arial"/>
          <w:sz w:val="20"/>
          <w:szCs w:val="20"/>
        </w:rPr>
        <w:t>ng trên Báo cáo lưu chuy</w:t>
      </w:r>
      <w:r w:rsidRPr="002B4D1D">
        <w:rPr>
          <w:rFonts w:ascii="Arial" w:hAnsi="Arial" w:cs="Arial"/>
          <w:sz w:val="20"/>
          <w:szCs w:val="20"/>
        </w:rPr>
        <w:t>ể</w:t>
      </w:r>
      <w:r w:rsidRPr="002B4D1D">
        <w:rPr>
          <w:rFonts w:ascii="Arial" w:hAnsi="Arial" w:cs="Arial"/>
          <w:sz w:val="20"/>
          <w:szCs w:val="20"/>
        </w:rPr>
        <w:t>n ti</w:t>
      </w:r>
      <w:r w:rsidRPr="002B4D1D">
        <w:rPr>
          <w:rFonts w:ascii="Arial" w:hAnsi="Arial" w:cs="Arial"/>
          <w:sz w:val="20"/>
          <w:szCs w:val="20"/>
        </w:rPr>
        <w:t>ề</w:t>
      </w:r>
      <w:r w:rsidRPr="002B4D1D">
        <w:rPr>
          <w:rFonts w:ascii="Arial" w:hAnsi="Arial" w:cs="Arial"/>
          <w:sz w:val="20"/>
          <w:szCs w:val="20"/>
        </w:rPr>
        <w:t>n t</w:t>
      </w:r>
      <w:r w:rsidRPr="002B4D1D">
        <w:rPr>
          <w:rFonts w:ascii="Arial" w:hAnsi="Arial" w:cs="Arial"/>
          <w:sz w:val="20"/>
          <w:szCs w:val="20"/>
        </w:rPr>
        <w:t>ệ</w:t>
      </w:r>
      <w:r w:rsidRPr="002B4D1D">
        <w:rPr>
          <w:rFonts w:ascii="Arial" w:hAnsi="Arial" w:cs="Arial"/>
          <w:sz w:val="20"/>
          <w:szCs w:val="20"/>
        </w:rPr>
        <w:t xml:space="preserve"> c</w:t>
      </w:r>
      <w:r w:rsidRPr="002B4D1D">
        <w:rPr>
          <w:rFonts w:ascii="Arial" w:hAnsi="Arial" w:cs="Arial"/>
          <w:sz w:val="20"/>
          <w:szCs w:val="20"/>
        </w:rPr>
        <w:t>ủ</w:t>
      </w:r>
      <w:r w:rsidRPr="002B4D1D">
        <w:rPr>
          <w:rFonts w:ascii="Arial" w:hAnsi="Arial" w:cs="Arial"/>
          <w:sz w:val="20"/>
          <w:szCs w:val="20"/>
        </w:rPr>
        <w:t>a công ty m</w:t>
      </w:r>
      <w:r w:rsidRPr="002B4D1D">
        <w:rPr>
          <w:rFonts w:ascii="Arial" w:hAnsi="Arial" w:cs="Arial"/>
          <w:sz w:val="20"/>
          <w:szCs w:val="20"/>
        </w:rPr>
        <w:t>ẹ</w:t>
      </w:r>
      <w:r w:rsidRPr="002B4D1D">
        <w:rPr>
          <w:rFonts w:ascii="Arial" w:hAnsi="Arial" w:cs="Arial"/>
          <w:sz w:val="20"/>
          <w:szCs w:val="20"/>
        </w:rPr>
        <w:t xml:space="preserve"> và các công ty con, sau đó lo</w:t>
      </w:r>
      <w:r w:rsidRPr="002B4D1D">
        <w:rPr>
          <w:rFonts w:ascii="Arial" w:hAnsi="Arial" w:cs="Arial"/>
          <w:sz w:val="20"/>
          <w:szCs w:val="20"/>
        </w:rPr>
        <w:t>ạ</w:t>
      </w:r>
      <w:r w:rsidRPr="002B4D1D">
        <w:rPr>
          <w:rFonts w:ascii="Arial" w:hAnsi="Arial" w:cs="Arial"/>
          <w:sz w:val="20"/>
          <w:szCs w:val="20"/>
        </w:rPr>
        <w:t>i tr</w:t>
      </w:r>
      <w:r w:rsidRPr="002B4D1D">
        <w:rPr>
          <w:rFonts w:ascii="Arial" w:hAnsi="Arial" w:cs="Arial"/>
          <w:sz w:val="20"/>
          <w:szCs w:val="20"/>
        </w:rPr>
        <w:t>ừ</w:t>
      </w:r>
      <w:r w:rsidRPr="002B4D1D">
        <w:rPr>
          <w:rFonts w:ascii="Arial" w:hAnsi="Arial" w:cs="Arial"/>
          <w:sz w:val="20"/>
          <w:szCs w:val="20"/>
        </w:rPr>
        <w:t xml:space="preserve"> các kho</w:t>
      </w:r>
      <w:r w:rsidRPr="002B4D1D">
        <w:rPr>
          <w:rFonts w:ascii="Arial" w:hAnsi="Arial" w:cs="Arial"/>
          <w:sz w:val="20"/>
          <w:szCs w:val="20"/>
        </w:rPr>
        <w:t>ả</w:t>
      </w:r>
      <w:r w:rsidRPr="002B4D1D">
        <w:rPr>
          <w:rFonts w:ascii="Arial" w:hAnsi="Arial" w:cs="Arial"/>
          <w:sz w:val="20"/>
          <w:szCs w:val="20"/>
        </w:rPr>
        <w:t>n hoàn tr</w:t>
      </w:r>
      <w:r w:rsidRPr="002B4D1D">
        <w:rPr>
          <w:rFonts w:ascii="Arial" w:hAnsi="Arial" w:cs="Arial"/>
          <w:sz w:val="20"/>
          <w:szCs w:val="20"/>
        </w:rPr>
        <w:t>ả</w:t>
      </w:r>
      <w:r w:rsidRPr="002B4D1D">
        <w:rPr>
          <w:rFonts w:ascii="Arial" w:hAnsi="Arial" w:cs="Arial"/>
          <w:sz w:val="20"/>
          <w:szCs w:val="20"/>
        </w:rPr>
        <w:t xml:space="preserve"> g</w:t>
      </w:r>
      <w:r w:rsidRPr="002B4D1D">
        <w:rPr>
          <w:rFonts w:ascii="Arial" w:hAnsi="Arial" w:cs="Arial"/>
          <w:sz w:val="20"/>
          <w:szCs w:val="20"/>
        </w:rPr>
        <w:t>ố</w:t>
      </w:r>
      <w:r w:rsidRPr="002B4D1D">
        <w:rPr>
          <w:rFonts w:ascii="Arial" w:hAnsi="Arial" w:cs="Arial"/>
          <w:sz w:val="20"/>
          <w:szCs w:val="20"/>
        </w:rPr>
        <w:t>c vay cho các đơn v</w:t>
      </w:r>
      <w:r w:rsidRPr="002B4D1D">
        <w:rPr>
          <w:rFonts w:ascii="Arial" w:hAnsi="Arial" w:cs="Arial"/>
          <w:sz w:val="20"/>
          <w:szCs w:val="20"/>
        </w:rPr>
        <w:t>ị</w:t>
      </w:r>
      <w:r w:rsidRPr="002B4D1D">
        <w:rPr>
          <w:rFonts w:ascii="Arial" w:hAnsi="Arial" w:cs="Arial"/>
          <w:sz w:val="20"/>
          <w:szCs w:val="20"/>
        </w:rPr>
        <w:t xml:space="preserve"> trong n</w:t>
      </w:r>
      <w:r w:rsidRPr="002B4D1D">
        <w:rPr>
          <w:rFonts w:ascii="Arial" w:hAnsi="Arial" w:cs="Arial"/>
          <w:sz w:val="20"/>
          <w:szCs w:val="20"/>
        </w:rPr>
        <w:t>ộ</w:t>
      </w:r>
      <w:r w:rsidRPr="002B4D1D">
        <w:rPr>
          <w:rFonts w:ascii="Arial" w:hAnsi="Arial" w:cs="Arial"/>
          <w:sz w:val="20"/>
          <w:szCs w:val="20"/>
        </w:rPr>
        <w:t>i b</w:t>
      </w:r>
      <w:r w:rsidRPr="002B4D1D">
        <w:rPr>
          <w:rFonts w:ascii="Arial" w:hAnsi="Arial" w:cs="Arial"/>
          <w:sz w:val="20"/>
          <w:szCs w:val="20"/>
        </w:rPr>
        <w:t>ộ</w:t>
      </w:r>
      <w:r w:rsidRPr="002B4D1D">
        <w:rPr>
          <w:rFonts w:ascii="Arial" w:hAnsi="Arial" w:cs="Arial"/>
          <w:sz w:val="20"/>
          <w:szCs w:val="20"/>
        </w:rPr>
        <w:t xml:space="preserve"> t</w:t>
      </w:r>
      <w:r w:rsidRPr="002B4D1D">
        <w:rPr>
          <w:rFonts w:ascii="Arial" w:hAnsi="Arial" w:cs="Arial"/>
          <w:sz w:val="20"/>
          <w:szCs w:val="20"/>
        </w:rPr>
        <w:t>ậ</w:t>
      </w:r>
      <w:r w:rsidRPr="002B4D1D">
        <w:rPr>
          <w:rFonts w:ascii="Arial" w:hAnsi="Arial" w:cs="Arial"/>
          <w:sz w:val="20"/>
          <w:szCs w:val="20"/>
        </w:rPr>
        <w:t>p đoàn.</w:t>
      </w:r>
    </w:p>
    <w:p w14:paraId="25939835" w14:textId="79DB2126"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 xml:space="preserve"> tiêu này đư</w:t>
      </w:r>
      <w:r w:rsidRPr="002B4D1D">
        <w:rPr>
          <w:rFonts w:ascii="Arial" w:hAnsi="Arial" w:cs="Arial"/>
          <w:sz w:val="20"/>
          <w:szCs w:val="20"/>
        </w:rPr>
        <w:t>ợ</w:t>
      </w:r>
      <w:r w:rsidRPr="002B4D1D">
        <w:rPr>
          <w:rFonts w:ascii="Arial" w:hAnsi="Arial" w:cs="Arial"/>
          <w:sz w:val="20"/>
          <w:szCs w:val="20"/>
        </w:rPr>
        <w:t>c tr</w:t>
      </w:r>
      <w:r w:rsidRPr="002B4D1D">
        <w:rPr>
          <w:rFonts w:ascii="Arial" w:hAnsi="Arial" w:cs="Arial"/>
          <w:sz w:val="20"/>
          <w:szCs w:val="20"/>
        </w:rPr>
        <w:t>ừ</w:t>
      </w:r>
      <w:r w:rsidRPr="002B4D1D">
        <w:rPr>
          <w:rFonts w:ascii="Arial" w:hAnsi="Arial" w:cs="Arial"/>
          <w:sz w:val="20"/>
          <w:szCs w:val="20"/>
        </w:rPr>
        <w:t xml:space="preserve"> kh</w:t>
      </w:r>
      <w:r w:rsidRPr="002B4D1D">
        <w:rPr>
          <w:rFonts w:ascii="Arial" w:hAnsi="Arial" w:cs="Arial"/>
          <w:sz w:val="20"/>
          <w:szCs w:val="20"/>
        </w:rPr>
        <w:t>ỏ</w:t>
      </w:r>
      <w:r w:rsidRPr="002B4D1D">
        <w:rPr>
          <w:rFonts w:ascii="Arial" w:hAnsi="Arial" w:cs="Arial"/>
          <w:sz w:val="20"/>
          <w:szCs w:val="20"/>
        </w:rPr>
        <w:t>i lu</w:t>
      </w:r>
      <w:r w:rsidRPr="002B4D1D">
        <w:rPr>
          <w:rFonts w:ascii="Arial" w:hAnsi="Arial" w:cs="Arial"/>
          <w:sz w:val="20"/>
          <w:szCs w:val="20"/>
        </w:rPr>
        <w:t>ồ</w:t>
      </w:r>
      <w:r w:rsidRPr="002B4D1D">
        <w:rPr>
          <w:rFonts w:ascii="Arial" w:hAnsi="Arial" w:cs="Arial"/>
          <w:sz w:val="20"/>
          <w:szCs w:val="20"/>
        </w:rPr>
        <w:t>ng ti</w:t>
      </w:r>
      <w:r w:rsidRPr="002B4D1D">
        <w:rPr>
          <w:rFonts w:ascii="Arial" w:hAnsi="Arial" w:cs="Arial"/>
          <w:sz w:val="20"/>
          <w:szCs w:val="20"/>
        </w:rPr>
        <w:t>ề</w:t>
      </w:r>
      <w:r w:rsidRPr="002B4D1D">
        <w:rPr>
          <w:rFonts w:ascii="Arial" w:hAnsi="Arial" w:cs="Arial"/>
          <w:sz w:val="20"/>
          <w:szCs w:val="20"/>
        </w:rPr>
        <w:t>n thu</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t đ</w:t>
      </w:r>
      <w:r w:rsidRPr="002B4D1D">
        <w:rPr>
          <w:rFonts w:ascii="Arial" w:hAnsi="Arial" w:cs="Arial"/>
          <w:sz w:val="20"/>
          <w:szCs w:val="20"/>
        </w:rPr>
        <w:t>ộ</w:t>
      </w:r>
      <w:r w:rsidRPr="002B4D1D">
        <w:rPr>
          <w:rFonts w:ascii="Arial" w:hAnsi="Arial" w:cs="Arial"/>
          <w:sz w:val="20"/>
          <w:szCs w:val="20"/>
        </w:rPr>
        <w:t>ng tài chính và đư</w:t>
      </w:r>
      <w:r w:rsidRPr="002B4D1D">
        <w:rPr>
          <w:rFonts w:ascii="Arial" w:hAnsi="Arial" w:cs="Arial"/>
          <w:sz w:val="20"/>
          <w:szCs w:val="20"/>
        </w:rPr>
        <w:t>ợ</w:t>
      </w:r>
      <w:r w:rsidRPr="002B4D1D">
        <w:rPr>
          <w:rFonts w:ascii="Arial" w:hAnsi="Arial" w:cs="Arial"/>
          <w:sz w:val="20"/>
          <w:szCs w:val="20"/>
        </w:rPr>
        <w:t>c ghi b</w:t>
      </w:r>
      <w:r w:rsidRPr="002B4D1D">
        <w:rPr>
          <w:rFonts w:ascii="Arial" w:hAnsi="Arial" w:cs="Arial"/>
          <w:sz w:val="20"/>
          <w:szCs w:val="20"/>
        </w:rPr>
        <w:t>ằ</w:t>
      </w:r>
      <w:r w:rsidRPr="002B4D1D">
        <w:rPr>
          <w:rFonts w:ascii="Arial" w:hAnsi="Arial" w:cs="Arial"/>
          <w:sz w:val="20"/>
          <w:szCs w:val="20"/>
        </w:rPr>
        <w:t>ng s</w:t>
      </w:r>
      <w:r w:rsidRPr="002B4D1D">
        <w:rPr>
          <w:rFonts w:ascii="Arial" w:hAnsi="Arial" w:cs="Arial"/>
          <w:sz w:val="20"/>
          <w:szCs w:val="20"/>
        </w:rPr>
        <w:t>ố</w:t>
      </w:r>
      <w:r w:rsidRPr="002B4D1D">
        <w:rPr>
          <w:rFonts w:ascii="Arial" w:hAnsi="Arial" w:cs="Arial"/>
          <w:sz w:val="20"/>
          <w:szCs w:val="20"/>
        </w:rPr>
        <w:t xml:space="preserve"> âm dư</w:t>
      </w:r>
      <w:r w:rsidRPr="002B4D1D">
        <w:rPr>
          <w:rFonts w:ascii="Arial" w:hAnsi="Arial" w:cs="Arial"/>
          <w:sz w:val="20"/>
          <w:szCs w:val="20"/>
        </w:rPr>
        <w:t>ớ</w:t>
      </w:r>
      <w:r w:rsidRPr="002B4D1D">
        <w:rPr>
          <w:rFonts w:ascii="Arial" w:hAnsi="Arial" w:cs="Arial"/>
          <w:sz w:val="20"/>
          <w:szCs w:val="20"/>
        </w:rPr>
        <w:t>i hình th</w:t>
      </w:r>
      <w:r w:rsidRPr="002B4D1D">
        <w:rPr>
          <w:rFonts w:ascii="Arial" w:hAnsi="Arial" w:cs="Arial"/>
          <w:sz w:val="20"/>
          <w:szCs w:val="20"/>
        </w:rPr>
        <w:t>ứ</w:t>
      </w:r>
      <w:r w:rsidRPr="002B4D1D">
        <w:rPr>
          <w:rFonts w:ascii="Arial" w:hAnsi="Arial" w:cs="Arial"/>
          <w:sz w:val="20"/>
          <w:szCs w:val="20"/>
        </w:rPr>
        <w:t>c ghi trong ngo</w:t>
      </w:r>
      <w:r w:rsidRPr="002B4D1D">
        <w:rPr>
          <w:rFonts w:ascii="Arial" w:hAnsi="Arial" w:cs="Arial"/>
          <w:sz w:val="20"/>
          <w:szCs w:val="20"/>
        </w:rPr>
        <w:t>ặ</w:t>
      </w:r>
      <w:r w:rsidRPr="002B4D1D">
        <w:rPr>
          <w:rFonts w:ascii="Arial" w:hAnsi="Arial" w:cs="Arial"/>
          <w:sz w:val="20"/>
          <w:szCs w:val="20"/>
        </w:rPr>
        <w:t>c đơn: (</w:t>
      </w:r>
      <w:r w:rsidR="002B4D1D">
        <w:rPr>
          <w:rFonts w:ascii="Arial" w:hAnsi="Arial" w:cs="Arial"/>
          <w:sz w:val="20"/>
          <w:szCs w:val="20"/>
        </w:rPr>
        <w:t>***</w:t>
      </w:r>
      <w:r w:rsidRPr="002B4D1D">
        <w:rPr>
          <w:rFonts w:ascii="Arial" w:hAnsi="Arial" w:cs="Arial"/>
          <w:sz w:val="20"/>
          <w:szCs w:val="20"/>
        </w:rPr>
        <w:t>).”</w:t>
      </w:r>
    </w:p>
    <w:p w14:paraId="6678F14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b/>
          <w:sz w:val="20"/>
          <w:szCs w:val="20"/>
        </w:rPr>
        <w:t>Đi</w:t>
      </w:r>
      <w:r w:rsidRPr="002B4D1D">
        <w:rPr>
          <w:rFonts w:ascii="Arial" w:hAnsi="Arial" w:cs="Arial"/>
          <w:b/>
          <w:sz w:val="20"/>
          <w:szCs w:val="20"/>
        </w:rPr>
        <w:t>ề</w:t>
      </w:r>
      <w:r w:rsidRPr="002B4D1D">
        <w:rPr>
          <w:rFonts w:ascii="Arial" w:hAnsi="Arial" w:cs="Arial"/>
          <w:b/>
          <w:sz w:val="20"/>
          <w:szCs w:val="20"/>
        </w:rPr>
        <w:t>u 2. Bãi b</w:t>
      </w:r>
      <w:r w:rsidRPr="002B4D1D">
        <w:rPr>
          <w:rFonts w:ascii="Arial" w:hAnsi="Arial" w:cs="Arial"/>
          <w:b/>
          <w:sz w:val="20"/>
          <w:szCs w:val="20"/>
        </w:rPr>
        <w:t>ỏ</w:t>
      </w:r>
      <w:r w:rsidRPr="002B4D1D">
        <w:rPr>
          <w:rFonts w:ascii="Arial" w:hAnsi="Arial" w:cs="Arial"/>
          <w:b/>
          <w:sz w:val="20"/>
          <w:szCs w:val="20"/>
        </w:rPr>
        <w:t xml:space="preserve"> và thay đ</w:t>
      </w:r>
      <w:r w:rsidRPr="002B4D1D">
        <w:rPr>
          <w:rFonts w:ascii="Arial" w:hAnsi="Arial" w:cs="Arial"/>
          <w:b/>
          <w:sz w:val="20"/>
          <w:szCs w:val="20"/>
        </w:rPr>
        <w:t>ổ</w:t>
      </w:r>
      <w:r w:rsidRPr="002B4D1D">
        <w:rPr>
          <w:rFonts w:ascii="Arial" w:hAnsi="Arial" w:cs="Arial"/>
          <w:b/>
          <w:sz w:val="20"/>
          <w:szCs w:val="20"/>
        </w:rPr>
        <w:t>i t</w:t>
      </w:r>
      <w:r w:rsidRPr="002B4D1D">
        <w:rPr>
          <w:rFonts w:ascii="Arial" w:hAnsi="Arial" w:cs="Arial"/>
          <w:b/>
          <w:sz w:val="20"/>
          <w:szCs w:val="20"/>
        </w:rPr>
        <w:t>ừ</w:t>
      </w:r>
      <w:r w:rsidRPr="002B4D1D">
        <w:rPr>
          <w:rFonts w:ascii="Arial" w:hAnsi="Arial" w:cs="Arial"/>
          <w:b/>
          <w:sz w:val="20"/>
          <w:szCs w:val="20"/>
        </w:rPr>
        <w:t xml:space="preserve"> ng</w:t>
      </w:r>
      <w:r w:rsidRPr="002B4D1D">
        <w:rPr>
          <w:rFonts w:ascii="Arial" w:hAnsi="Arial" w:cs="Arial"/>
          <w:b/>
          <w:sz w:val="20"/>
          <w:szCs w:val="20"/>
        </w:rPr>
        <w:t>ữ</w:t>
      </w:r>
    </w:p>
    <w:p w14:paraId="48CDD22A"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lastRenderedPageBreak/>
        <w:t>1. Bãi b</w:t>
      </w:r>
      <w:r w:rsidRPr="002B4D1D">
        <w:rPr>
          <w:rFonts w:ascii="Arial" w:hAnsi="Arial" w:cs="Arial"/>
          <w:sz w:val="20"/>
          <w:szCs w:val="20"/>
        </w:rPr>
        <w:t>ỏ</w:t>
      </w:r>
      <w:r w:rsidRPr="002B4D1D">
        <w:rPr>
          <w:rFonts w:ascii="Arial" w:hAnsi="Arial" w:cs="Arial"/>
          <w:sz w:val="20"/>
          <w:szCs w:val="20"/>
        </w:rPr>
        <w:t xml:space="preserve"> kho</w:t>
      </w:r>
      <w:r w:rsidRPr="002B4D1D">
        <w:rPr>
          <w:rFonts w:ascii="Arial" w:hAnsi="Arial" w:cs="Arial"/>
          <w:sz w:val="20"/>
          <w:szCs w:val="20"/>
        </w:rPr>
        <w:t>ả</w:t>
      </w:r>
      <w:r w:rsidRPr="002B4D1D">
        <w:rPr>
          <w:rFonts w:ascii="Arial" w:hAnsi="Arial" w:cs="Arial"/>
          <w:sz w:val="20"/>
          <w:szCs w:val="20"/>
        </w:rPr>
        <w:t>n 3 Đi</w:t>
      </w:r>
      <w:r w:rsidRPr="002B4D1D">
        <w:rPr>
          <w:rFonts w:ascii="Arial" w:hAnsi="Arial" w:cs="Arial"/>
          <w:sz w:val="20"/>
          <w:szCs w:val="20"/>
        </w:rPr>
        <w:t>ề</w:t>
      </w:r>
      <w:r w:rsidRPr="002B4D1D">
        <w:rPr>
          <w:rFonts w:ascii="Arial" w:hAnsi="Arial" w:cs="Arial"/>
          <w:sz w:val="20"/>
          <w:szCs w:val="20"/>
        </w:rPr>
        <w:t>u 57.</w:t>
      </w:r>
    </w:p>
    <w:p w14:paraId="1B04822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 xml:space="preserve">2. </w:t>
      </w:r>
      <w:r w:rsidRPr="002B4D1D">
        <w:rPr>
          <w:rFonts w:ascii="Arial" w:hAnsi="Arial" w:cs="Arial"/>
          <w:sz w:val="20"/>
          <w:szCs w:val="20"/>
        </w:rPr>
        <w:t>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“các đơn v</w:t>
      </w:r>
      <w:r w:rsidRPr="002B4D1D">
        <w:rPr>
          <w:rFonts w:ascii="Arial" w:hAnsi="Arial" w:cs="Arial"/>
          <w:sz w:val="20"/>
          <w:szCs w:val="20"/>
        </w:rPr>
        <w:t>ị</w:t>
      </w:r>
      <w:r w:rsidRPr="002B4D1D">
        <w:rPr>
          <w:rFonts w:ascii="Arial" w:hAnsi="Arial" w:cs="Arial"/>
          <w:sz w:val="20"/>
          <w:szCs w:val="20"/>
        </w:rPr>
        <w:t xml:space="preserve"> tr</w:t>
      </w:r>
      <w:r w:rsidRPr="002B4D1D">
        <w:rPr>
          <w:rFonts w:ascii="Arial" w:hAnsi="Arial" w:cs="Arial"/>
          <w:sz w:val="20"/>
          <w:szCs w:val="20"/>
        </w:rPr>
        <w:t>ự</w:t>
      </w:r>
      <w:r w:rsidRPr="002B4D1D">
        <w:rPr>
          <w:rFonts w:ascii="Arial" w:hAnsi="Arial" w:cs="Arial"/>
          <w:sz w:val="20"/>
          <w:szCs w:val="20"/>
        </w:rPr>
        <w:t>c thu</w:t>
      </w:r>
      <w:r w:rsidRPr="002B4D1D">
        <w:rPr>
          <w:rFonts w:ascii="Arial" w:hAnsi="Arial" w:cs="Arial"/>
          <w:sz w:val="20"/>
          <w:szCs w:val="20"/>
        </w:rPr>
        <w:t>ộ</w:t>
      </w:r>
      <w:r w:rsidRPr="002B4D1D">
        <w:rPr>
          <w:rFonts w:ascii="Arial" w:hAnsi="Arial" w:cs="Arial"/>
          <w:sz w:val="20"/>
          <w:szCs w:val="20"/>
        </w:rPr>
        <w:t>c không có tư cách pháp nhân h</w:t>
      </w:r>
      <w:r w:rsidRPr="002B4D1D">
        <w:rPr>
          <w:rFonts w:ascii="Arial" w:hAnsi="Arial" w:cs="Arial"/>
          <w:sz w:val="20"/>
          <w:szCs w:val="20"/>
        </w:rPr>
        <w:t>ạ</w:t>
      </w:r>
      <w:r w:rsidRPr="002B4D1D">
        <w:rPr>
          <w:rFonts w:ascii="Arial" w:hAnsi="Arial" w:cs="Arial"/>
          <w:sz w:val="20"/>
          <w:szCs w:val="20"/>
        </w:rPr>
        <w:t>ch toán ph</w:t>
      </w:r>
      <w:r w:rsidRPr="002B4D1D">
        <w:rPr>
          <w:rFonts w:ascii="Arial" w:hAnsi="Arial" w:cs="Arial"/>
          <w:sz w:val="20"/>
          <w:szCs w:val="20"/>
        </w:rPr>
        <w:t>ụ</w:t>
      </w:r>
      <w:r w:rsidRPr="002B4D1D">
        <w:rPr>
          <w:rFonts w:ascii="Arial" w:hAnsi="Arial" w:cs="Arial"/>
          <w:sz w:val="20"/>
          <w:szCs w:val="20"/>
        </w:rPr>
        <w:t xml:space="preserve"> thu</w:t>
      </w:r>
      <w:r w:rsidRPr="002B4D1D">
        <w:rPr>
          <w:rFonts w:ascii="Arial" w:hAnsi="Arial" w:cs="Arial"/>
          <w:sz w:val="20"/>
          <w:szCs w:val="20"/>
        </w:rPr>
        <w:t>ộ</w:t>
      </w:r>
      <w:r w:rsidRPr="002B4D1D">
        <w:rPr>
          <w:rFonts w:ascii="Arial" w:hAnsi="Arial" w:cs="Arial"/>
          <w:sz w:val="20"/>
          <w:szCs w:val="20"/>
        </w:rPr>
        <w:t>c” t</w:t>
      </w:r>
      <w:r w:rsidRPr="002B4D1D">
        <w:rPr>
          <w:rFonts w:ascii="Arial" w:hAnsi="Arial" w:cs="Arial"/>
          <w:sz w:val="20"/>
          <w:szCs w:val="20"/>
        </w:rPr>
        <w:t>ạ</w:t>
      </w:r>
      <w:r w:rsidRPr="002B4D1D">
        <w:rPr>
          <w:rFonts w:ascii="Arial" w:hAnsi="Arial" w:cs="Arial"/>
          <w:sz w:val="20"/>
          <w:szCs w:val="20"/>
        </w:rPr>
        <w:t>i kho</w:t>
      </w:r>
      <w:r w:rsidRPr="002B4D1D">
        <w:rPr>
          <w:rFonts w:ascii="Arial" w:hAnsi="Arial" w:cs="Arial"/>
          <w:sz w:val="20"/>
          <w:szCs w:val="20"/>
        </w:rPr>
        <w:t>ả</w:t>
      </w:r>
      <w:r w:rsidRPr="002B4D1D">
        <w:rPr>
          <w:rFonts w:ascii="Arial" w:hAnsi="Arial" w:cs="Arial"/>
          <w:sz w:val="20"/>
          <w:szCs w:val="20"/>
        </w:rPr>
        <w:t>n 3 Đi</w:t>
      </w:r>
      <w:r w:rsidRPr="002B4D1D">
        <w:rPr>
          <w:rFonts w:ascii="Arial" w:hAnsi="Arial" w:cs="Arial"/>
          <w:sz w:val="20"/>
          <w:szCs w:val="20"/>
        </w:rPr>
        <w:t>ề</w:t>
      </w:r>
      <w:r w:rsidRPr="002B4D1D">
        <w:rPr>
          <w:rFonts w:ascii="Arial" w:hAnsi="Arial" w:cs="Arial"/>
          <w:sz w:val="20"/>
          <w:szCs w:val="20"/>
        </w:rPr>
        <w:t>u 1 thành “các đơn v</w:t>
      </w:r>
      <w:r w:rsidRPr="002B4D1D">
        <w:rPr>
          <w:rFonts w:ascii="Arial" w:hAnsi="Arial" w:cs="Arial"/>
          <w:sz w:val="20"/>
          <w:szCs w:val="20"/>
        </w:rPr>
        <w:t>ị</w:t>
      </w:r>
      <w:r w:rsidRPr="002B4D1D">
        <w:rPr>
          <w:rFonts w:ascii="Arial" w:hAnsi="Arial" w:cs="Arial"/>
          <w:sz w:val="20"/>
          <w:szCs w:val="20"/>
        </w:rPr>
        <w:t xml:space="preserve"> tr</w:t>
      </w:r>
      <w:r w:rsidRPr="002B4D1D">
        <w:rPr>
          <w:rFonts w:ascii="Arial" w:hAnsi="Arial" w:cs="Arial"/>
          <w:sz w:val="20"/>
          <w:szCs w:val="20"/>
        </w:rPr>
        <w:t>ự</w:t>
      </w:r>
      <w:r w:rsidRPr="002B4D1D">
        <w:rPr>
          <w:rFonts w:ascii="Arial" w:hAnsi="Arial" w:cs="Arial"/>
          <w:sz w:val="20"/>
          <w:szCs w:val="20"/>
        </w:rPr>
        <w:t>c thu</w:t>
      </w:r>
      <w:r w:rsidRPr="002B4D1D">
        <w:rPr>
          <w:rFonts w:ascii="Arial" w:hAnsi="Arial" w:cs="Arial"/>
          <w:sz w:val="20"/>
          <w:szCs w:val="20"/>
        </w:rPr>
        <w:t>ộ</w:t>
      </w:r>
      <w:r w:rsidRPr="002B4D1D">
        <w:rPr>
          <w:rFonts w:ascii="Arial" w:hAnsi="Arial" w:cs="Arial"/>
          <w:sz w:val="20"/>
          <w:szCs w:val="20"/>
        </w:rPr>
        <w:t>c”.</w:t>
      </w:r>
    </w:p>
    <w:p w14:paraId="170102E8"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3.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“B</w:t>
      </w:r>
      <w:r w:rsidRPr="002B4D1D">
        <w:rPr>
          <w:rFonts w:ascii="Arial" w:hAnsi="Arial" w:cs="Arial"/>
          <w:sz w:val="20"/>
          <w:szCs w:val="20"/>
        </w:rPr>
        <w:t>ả</w:t>
      </w:r>
      <w:r w:rsidRPr="002B4D1D">
        <w:rPr>
          <w:rFonts w:ascii="Arial" w:hAnsi="Arial" w:cs="Arial"/>
          <w:sz w:val="20"/>
          <w:szCs w:val="20"/>
        </w:rPr>
        <w:t>ng cân đ</w:t>
      </w:r>
      <w:r w:rsidRPr="002B4D1D">
        <w:rPr>
          <w:rFonts w:ascii="Arial" w:hAnsi="Arial" w:cs="Arial"/>
          <w:sz w:val="20"/>
          <w:szCs w:val="20"/>
        </w:rPr>
        <w:t>ố</w:t>
      </w:r>
      <w:r w:rsidRPr="002B4D1D">
        <w:rPr>
          <w:rFonts w:ascii="Arial" w:hAnsi="Arial" w:cs="Arial"/>
          <w:sz w:val="20"/>
          <w:szCs w:val="20"/>
        </w:rPr>
        <w:t>i k</w:t>
      </w:r>
      <w:r w:rsidRPr="002B4D1D">
        <w:rPr>
          <w:rFonts w:ascii="Arial" w:hAnsi="Arial" w:cs="Arial"/>
          <w:sz w:val="20"/>
          <w:szCs w:val="20"/>
        </w:rPr>
        <w:t>ế</w:t>
      </w:r>
      <w:r w:rsidRPr="002B4D1D">
        <w:rPr>
          <w:rFonts w:ascii="Arial" w:hAnsi="Arial" w:cs="Arial"/>
          <w:sz w:val="20"/>
          <w:szCs w:val="20"/>
        </w:rPr>
        <w:t xml:space="preserve"> toán”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4, Đi</w:t>
      </w:r>
      <w:r w:rsidRPr="002B4D1D">
        <w:rPr>
          <w:rFonts w:ascii="Arial" w:hAnsi="Arial" w:cs="Arial"/>
          <w:sz w:val="20"/>
          <w:szCs w:val="20"/>
        </w:rPr>
        <w:t>ề</w:t>
      </w:r>
      <w:r w:rsidRPr="002B4D1D">
        <w:rPr>
          <w:rFonts w:ascii="Arial" w:hAnsi="Arial" w:cs="Arial"/>
          <w:sz w:val="20"/>
          <w:szCs w:val="20"/>
        </w:rPr>
        <w:t>u 10, Đi</w:t>
      </w:r>
      <w:r w:rsidRPr="002B4D1D">
        <w:rPr>
          <w:rFonts w:ascii="Arial" w:hAnsi="Arial" w:cs="Arial"/>
          <w:sz w:val="20"/>
          <w:szCs w:val="20"/>
        </w:rPr>
        <w:t>ề</w:t>
      </w:r>
      <w:r w:rsidRPr="002B4D1D">
        <w:rPr>
          <w:rFonts w:ascii="Arial" w:hAnsi="Arial" w:cs="Arial"/>
          <w:sz w:val="20"/>
          <w:szCs w:val="20"/>
        </w:rPr>
        <w:t>u 11, Đi</w:t>
      </w:r>
      <w:r w:rsidRPr="002B4D1D">
        <w:rPr>
          <w:rFonts w:ascii="Arial" w:hAnsi="Arial" w:cs="Arial"/>
          <w:sz w:val="20"/>
          <w:szCs w:val="20"/>
        </w:rPr>
        <w:t>ề</w:t>
      </w:r>
      <w:r w:rsidRPr="002B4D1D">
        <w:rPr>
          <w:rFonts w:ascii="Arial" w:hAnsi="Arial" w:cs="Arial"/>
          <w:sz w:val="20"/>
          <w:szCs w:val="20"/>
        </w:rPr>
        <w:t>u 13, Đi</w:t>
      </w:r>
      <w:r w:rsidRPr="002B4D1D">
        <w:rPr>
          <w:rFonts w:ascii="Arial" w:hAnsi="Arial" w:cs="Arial"/>
          <w:sz w:val="20"/>
          <w:szCs w:val="20"/>
        </w:rPr>
        <w:t>ề</w:t>
      </w:r>
      <w:r w:rsidRPr="002B4D1D">
        <w:rPr>
          <w:rFonts w:ascii="Arial" w:hAnsi="Arial" w:cs="Arial"/>
          <w:sz w:val="20"/>
          <w:szCs w:val="20"/>
        </w:rPr>
        <w:t>u 14, Đi</w:t>
      </w:r>
      <w:r w:rsidRPr="002B4D1D">
        <w:rPr>
          <w:rFonts w:ascii="Arial" w:hAnsi="Arial" w:cs="Arial"/>
          <w:sz w:val="20"/>
          <w:szCs w:val="20"/>
        </w:rPr>
        <w:t>ề</w:t>
      </w:r>
      <w:r w:rsidRPr="002B4D1D">
        <w:rPr>
          <w:rFonts w:ascii="Arial" w:hAnsi="Arial" w:cs="Arial"/>
          <w:sz w:val="20"/>
          <w:szCs w:val="20"/>
        </w:rPr>
        <w:t>u 15, Đi</w:t>
      </w:r>
      <w:r w:rsidRPr="002B4D1D">
        <w:rPr>
          <w:rFonts w:ascii="Arial" w:hAnsi="Arial" w:cs="Arial"/>
          <w:sz w:val="20"/>
          <w:szCs w:val="20"/>
        </w:rPr>
        <w:t>ề</w:t>
      </w:r>
      <w:r w:rsidRPr="002B4D1D">
        <w:rPr>
          <w:rFonts w:ascii="Arial" w:hAnsi="Arial" w:cs="Arial"/>
          <w:sz w:val="20"/>
          <w:szCs w:val="20"/>
        </w:rPr>
        <w:t>u 17, Đi</w:t>
      </w:r>
      <w:r w:rsidRPr="002B4D1D">
        <w:rPr>
          <w:rFonts w:ascii="Arial" w:hAnsi="Arial" w:cs="Arial"/>
          <w:sz w:val="20"/>
          <w:szCs w:val="20"/>
        </w:rPr>
        <w:t>ề</w:t>
      </w:r>
      <w:r w:rsidRPr="002B4D1D">
        <w:rPr>
          <w:rFonts w:ascii="Arial" w:hAnsi="Arial" w:cs="Arial"/>
          <w:sz w:val="20"/>
          <w:szCs w:val="20"/>
        </w:rPr>
        <w:t>u 21, Đi</w:t>
      </w:r>
      <w:r w:rsidRPr="002B4D1D">
        <w:rPr>
          <w:rFonts w:ascii="Arial" w:hAnsi="Arial" w:cs="Arial"/>
          <w:sz w:val="20"/>
          <w:szCs w:val="20"/>
        </w:rPr>
        <w:t>ề</w:t>
      </w:r>
      <w:r w:rsidRPr="002B4D1D">
        <w:rPr>
          <w:rFonts w:ascii="Arial" w:hAnsi="Arial" w:cs="Arial"/>
          <w:sz w:val="20"/>
          <w:szCs w:val="20"/>
        </w:rPr>
        <w:t>u 22, Đ</w:t>
      </w:r>
      <w:r w:rsidRPr="002B4D1D">
        <w:rPr>
          <w:rFonts w:ascii="Arial" w:hAnsi="Arial" w:cs="Arial"/>
          <w:sz w:val="20"/>
          <w:szCs w:val="20"/>
        </w:rPr>
        <w:t>i</w:t>
      </w:r>
      <w:r w:rsidRPr="002B4D1D">
        <w:rPr>
          <w:rFonts w:ascii="Arial" w:hAnsi="Arial" w:cs="Arial"/>
          <w:sz w:val="20"/>
          <w:szCs w:val="20"/>
        </w:rPr>
        <w:t>ề</w:t>
      </w:r>
      <w:r w:rsidRPr="002B4D1D">
        <w:rPr>
          <w:rFonts w:ascii="Arial" w:hAnsi="Arial" w:cs="Arial"/>
          <w:sz w:val="20"/>
          <w:szCs w:val="20"/>
        </w:rPr>
        <w:t>u 23, Đi</w:t>
      </w:r>
      <w:r w:rsidRPr="002B4D1D">
        <w:rPr>
          <w:rFonts w:ascii="Arial" w:hAnsi="Arial" w:cs="Arial"/>
          <w:sz w:val="20"/>
          <w:szCs w:val="20"/>
        </w:rPr>
        <w:t>ề</w:t>
      </w:r>
      <w:r w:rsidRPr="002B4D1D">
        <w:rPr>
          <w:rFonts w:ascii="Arial" w:hAnsi="Arial" w:cs="Arial"/>
          <w:sz w:val="20"/>
          <w:szCs w:val="20"/>
        </w:rPr>
        <w:t>u 26, Đi</w:t>
      </w:r>
      <w:r w:rsidRPr="002B4D1D">
        <w:rPr>
          <w:rFonts w:ascii="Arial" w:hAnsi="Arial" w:cs="Arial"/>
          <w:sz w:val="20"/>
          <w:szCs w:val="20"/>
        </w:rPr>
        <w:t>ề</w:t>
      </w:r>
      <w:r w:rsidRPr="002B4D1D">
        <w:rPr>
          <w:rFonts w:ascii="Arial" w:hAnsi="Arial" w:cs="Arial"/>
          <w:sz w:val="20"/>
          <w:szCs w:val="20"/>
        </w:rPr>
        <w:t>u 30, Đi</w:t>
      </w:r>
      <w:r w:rsidRPr="002B4D1D">
        <w:rPr>
          <w:rFonts w:ascii="Arial" w:hAnsi="Arial" w:cs="Arial"/>
          <w:sz w:val="20"/>
          <w:szCs w:val="20"/>
        </w:rPr>
        <w:t>ề</w:t>
      </w:r>
      <w:r w:rsidRPr="002B4D1D">
        <w:rPr>
          <w:rFonts w:ascii="Arial" w:hAnsi="Arial" w:cs="Arial"/>
          <w:sz w:val="20"/>
          <w:szCs w:val="20"/>
        </w:rPr>
        <w:t>u 31, Đi</w:t>
      </w:r>
      <w:r w:rsidRPr="002B4D1D">
        <w:rPr>
          <w:rFonts w:ascii="Arial" w:hAnsi="Arial" w:cs="Arial"/>
          <w:sz w:val="20"/>
          <w:szCs w:val="20"/>
        </w:rPr>
        <w:t>ề</w:t>
      </w:r>
      <w:r w:rsidRPr="002B4D1D">
        <w:rPr>
          <w:rFonts w:ascii="Arial" w:hAnsi="Arial" w:cs="Arial"/>
          <w:sz w:val="20"/>
          <w:szCs w:val="20"/>
        </w:rPr>
        <w:t>u 33, Đi</w:t>
      </w:r>
      <w:r w:rsidRPr="002B4D1D">
        <w:rPr>
          <w:rFonts w:ascii="Arial" w:hAnsi="Arial" w:cs="Arial"/>
          <w:sz w:val="20"/>
          <w:szCs w:val="20"/>
        </w:rPr>
        <w:t>ề</w:t>
      </w:r>
      <w:r w:rsidRPr="002B4D1D">
        <w:rPr>
          <w:rFonts w:ascii="Arial" w:hAnsi="Arial" w:cs="Arial"/>
          <w:sz w:val="20"/>
          <w:szCs w:val="20"/>
        </w:rPr>
        <w:t>u 48, Đi</w:t>
      </w:r>
      <w:r w:rsidRPr="002B4D1D">
        <w:rPr>
          <w:rFonts w:ascii="Arial" w:hAnsi="Arial" w:cs="Arial"/>
          <w:sz w:val="20"/>
          <w:szCs w:val="20"/>
        </w:rPr>
        <w:t>ề</w:t>
      </w:r>
      <w:r w:rsidRPr="002B4D1D">
        <w:rPr>
          <w:rFonts w:ascii="Arial" w:hAnsi="Arial" w:cs="Arial"/>
          <w:sz w:val="20"/>
          <w:szCs w:val="20"/>
        </w:rPr>
        <w:t>u 50, Đi</w:t>
      </w:r>
      <w:r w:rsidRPr="002B4D1D">
        <w:rPr>
          <w:rFonts w:ascii="Arial" w:hAnsi="Arial" w:cs="Arial"/>
          <w:sz w:val="20"/>
          <w:szCs w:val="20"/>
        </w:rPr>
        <w:t>ề</w:t>
      </w:r>
      <w:r w:rsidRPr="002B4D1D">
        <w:rPr>
          <w:rFonts w:ascii="Arial" w:hAnsi="Arial" w:cs="Arial"/>
          <w:sz w:val="20"/>
          <w:szCs w:val="20"/>
        </w:rPr>
        <w:t>u 52, Đi</w:t>
      </w:r>
      <w:r w:rsidRPr="002B4D1D">
        <w:rPr>
          <w:rFonts w:ascii="Arial" w:hAnsi="Arial" w:cs="Arial"/>
          <w:sz w:val="20"/>
          <w:szCs w:val="20"/>
        </w:rPr>
        <w:t>ề</w:t>
      </w:r>
      <w:r w:rsidRPr="002B4D1D">
        <w:rPr>
          <w:rFonts w:ascii="Arial" w:hAnsi="Arial" w:cs="Arial"/>
          <w:sz w:val="20"/>
          <w:szCs w:val="20"/>
        </w:rPr>
        <w:t>u 53, Đi</w:t>
      </w:r>
      <w:r w:rsidRPr="002B4D1D">
        <w:rPr>
          <w:rFonts w:ascii="Arial" w:hAnsi="Arial" w:cs="Arial"/>
          <w:sz w:val="20"/>
          <w:szCs w:val="20"/>
        </w:rPr>
        <w:t>ề</w:t>
      </w:r>
      <w:r w:rsidRPr="002B4D1D">
        <w:rPr>
          <w:rFonts w:ascii="Arial" w:hAnsi="Arial" w:cs="Arial"/>
          <w:sz w:val="20"/>
          <w:szCs w:val="20"/>
        </w:rPr>
        <w:t>u 56, Đi</w:t>
      </w:r>
      <w:r w:rsidRPr="002B4D1D">
        <w:rPr>
          <w:rFonts w:ascii="Arial" w:hAnsi="Arial" w:cs="Arial"/>
          <w:sz w:val="20"/>
          <w:szCs w:val="20"/>
        </w:rPr>
        <w:t>ề</w:t>
      </w:r>
      <w:r w:rsidRPr="002B4D1D">
        <w:rPr>
          <w:rFonts w:ascii="Arial" w:hAnsi="Arial" w:cs="Arial"/>
          <w:sz w:val="20"/>
          <w:szCs w:val="20"/>
        </w:rPr>
        <w:t>u 59, Đi</w:t>
      </w:r>
      <w:r w:rsidRPr="002B4D1D">
        <w:rPr>
          <w:rFonts w:ascii="Arial" w:hAnsi="Arial" w:cs="Arial"/>
          <w:sz w:val="20"/>
          <w:szCs w:val="20"/>
        </w:rPr>
        <w:t>ề</w:t>
      </w:r>
      <w:r w:rsidRPr="002B4D1D">
        <w:rPr>
          <w:rFonts w:ascii="Arial" w:hAnsi="Arial" w:cs="Arial"/>
          <w:sz w:val="20"/>
          <w:szCs w:val="20"/>
        </w:rPr>
        <w:t>u 65, Đi</w:t>
      </w:r>
      <w:r w:rsidRPr="002B4D1D">
        <w:rPr>
          <w:rFonts w:ascii="Arial" w:hAnsi="Arial" w:cs="Arial"/>
          <w:sz w:val="20"/>
          <w:szCs w:val="20"/>
        </w:rPr>
        <w:t>ề</w:t>
      </w:r>
      <w:r w:rsidRPr="002B4D1D">
        <w:rPr>
          <w:rFonts w:ascii="Arial" w:hAnsi="Arial" w:cs="Arial"/>
          <w:sz w:val="20"/>
          <w:szCs w:val="20"/>
        </w:rPr>
        <w:t>u 66, Đi</w:t>
      </w:r>
      <w:r w:rsidRPr="002B4D1D">
        <w:rPr>
          <w:rFonts w:ascii="Arial" w:hAnsi="Arial" w:cs="Arial"/>
          <w:sz w:val="20"/>
          <w:szCs w:val="20"/>
        </w:rPr>
        <w:t>ề</w:t>
      </w:r>
      <w:r w:rsidRPr="002B4D1D">
        <w:rPr>
          <w:rFonts w:ascii="Arial" w:hAnsi="Arial" w:cs="Arial"/>
          <w:sz w:val="20"/>
          <w:szCs w:val="20"/>
        </w:rPr>
        <w:t>u 68, Đi</w:t>
      </w:r>
      <w:r w:rsidRPr="002B4D1D">
        <w:rPr>
          <w:rFonts w:ascii="Arial" w:hAnsi="Arial" w:cs="Arial"/>
          <w:sz w:val="20"/>
          <w:szCs w:val="20"/>
        </w:rPr>
        <w:t>ề</w:t>
      </w:r>
      <w:r w:rsidRPr="002B4D1D">
        <w:rPr>
          <w:rFonts w:ascii="Arial" w:hAnsi="Arial" w:cs="Arial"/>
          <w:sz w:val="20"/>
          <w:szCs w:val="20"/>
        </w:rPr>
        <w:t>u 69, Đi</w:t>
      </w:r>
      <w:r w:rsidRPr="002B4D1D">
        <w:rPr>
          <w:rFonts w:ascii="Arial" w:hAnsi="Arial" w:cs="Arial"/>
          <w:sz w:val="20"/>
          <w:szCs w:val="20"/>
        </w:rPr>
        <w:t>ề</w:t>
      </w:r>
      <w:r w:rsidRPr="002B4D1D">
        <w:rPr>
          <w:rFonts w:ascii="Arial" w:hAnsi="Arial" w:cs="Arial"/>
          <w:sz w:val="20"/>
          <w:szCs w:val="20"/>
        </w:rPr>
        <w:t>u 70, Đi</w:t>
      </w:r>
      <w:r w:rsidRPr="002B4D1D">
        <w:rPr>
          <w:rFonts w:ascii="Arial" w:hAnsi="Arial" w:cs="Arial"/>
          <w:sz w:val="20"/>
          <w:szCs w:val="20"/>
        </w:rPr>
        <w:t>ề</w:t>
      </w:r>
      <w:r w:rsidRPr="002B4D1D">
        <w:rPr>
          <w:rFonts w:ascii="Arial" w:hAnsi="Arial" w:cs="Arial"/>
          <w:sz w:val="20"/>
          <w:szCs w:val="20"/>
        </w:rPr>
        <w:t>u 72, Đi</w:t>
      </w:r>
      <w:r w:rsidRPr="002B4D1D">
        <w:rPr>
          <w:rFonts w:ascii="Arial" w:hAnsi="Arial" w:cs="Arial"/>
          <w:sz w:val="20"/>
          <w:szCs w:val="20"/>
        </w:rPr>
        <w:t>ề</w:t>
      </w:r>
      <w:r w:rsidRPr="002B4D1D">
        <w:rPr>
          <w:rFonts w:ascii="Arial" w:hAnsi="Arial" w:cs="Arial"/>
          <w:sz w:val="20"/>
          <w:szCs w:val="20"/>
        </w:rPr>
        <w:t>u 73, Đi</w:t>
      </w:r>
      <w:r w:rsidRPr="002B4D1D">
        <w:rPr>
          <w:rFonts w:ascii="Arial" w:hAnsi="Arial" w:cs="Arial"/>
          <w:sz w:val="20"/>
          <w:szCs w:val="20"/>
        </w:rPr>
        <w:t>ề</w:t>
      </w:r>
      <w:r w:rsidRPr="002B4D1D">
        <w:rPr>
          <w:rFonts w:ascii="Arial" w:hAnsi="Arial" w:cs="Arial"/>
          <w:sz w:val="20"/>
          <w:szCs w:val="20"/>
        </w:rPr>
        <w:t>u 74, Đi</w:t>
      </w:r>
      <w:r w:rsidRPr="002B4D1D">
        <w:rPr>
          <w:rFonts w:ascii="Arial" w:hAnsi="Arial" w:cs="Arial"/>
          <w:sz w:val="20"/>
          <w:szCs w:val="20"/>
        </w:rPr>
        <w:t>ề</w:t>
      </w:r>
      <w:r w:rsidRPr="002B4D1D">
        <w:rPr>
          <w:rFonts w:ascii="Arial" w:hAnsi="Arial" w:cs="Arial"/>
          <w:sz w:val="20"/>
          <w:szCs w:val="20"/>
        </w:rPr>
        <w:t>u 75, Đi</w:t>
      </w:r>
      <w:r w:rsidRPr="002B4D1D">
        <w:rPr>
          <w:rFonts w:ascii="Arial" w:hAnsi="Arial" w:cs="Arial"/>
          <w:sz w:val="20"/>
          <w:szCs w:val="20"/>
        </w:rPr>
        <w:t>ề</w:t>
      </w:r>
      <w:r w:rsidRPr="002B4D1D">
        <w:rPr>
          <w:rFonts w:ascii="Arial" w:hAnsi="Arial" w:cs="Arial"/>
          <w:sz w:val="20"/>
          <w:szCs w:val="20"/>
        </w:rPr>
        <w:t>u 76 thành “Báo cáo tình hình tài chính”.</w:t>
      </w:r>
    </w:p>
    <w:p w14:paraId="1CD94CB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4.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“Th</w:t>
      </w:r>
      <w:r w:rsidRPr="002B4D1D">
        <w:rPr>
          <w:rFonts w:ascii="Arial" w:hAnsi="Arial" w:cs="Arial"/>
          <w:sz w:val="20"/>
          <w:szCs w:val="20"/>
        </w:rPr>
        <w:t>ặ</w:t>
      </w:r>
      <w:r w:rsidRPr="002B4D1D">
        <w:rPr>
          <w:rFonts w:ascii="Arial" w:hAnsi="Arial" w:cs="Arial"/>
          <w:sz w:val="20"/>
          <w:szCs w:val="20"/>
        </w:rPr>
        <w:t>ng dư v</w:t>
      </w:r>
      <w:r w:rsidRPr="002B4D1D">
        <w:rPr>
          <w:rFonts w:ascii="Arial" w:hAnsi="Arial" w:cs="Arial"/>
          <w:sz w:val="20"/>
          <w:szCs w:val="20"/>
        </w:rPr>
        <w:t>ố</w:t>
      </w:r>
      <w:r w:rsidRPr="002B4D1D">
        <w:rPr>
          <w:rFonts w:ascii="Arial" w:hAnsi="Arial" w:cs="Arial"/>
          <w:sz w:val="20"/>
          <w:szCs w:val="20"/>
        </w:rPr>
        <w:t>n c</w:t>
      </w:r>
      <w:r w:rsidRPr="002B4D1D">
        <w:rPr>
          <w:rFonts w:ascii="Arial" w:hAnsi="Arial" w:cs="Arial"/>
          <w:sz w:val="20"/>
          <w:szCs w:val="20"/>
        </w:rPr>
        <w:t>ổ</w:t>
      </w:r>
      <w:r w:rsidRPr="002B4D1D">
        <w:rPr>
          <w:rFonts w:ascii="Arial" w:hAnsi="Arial" w:cs="Arial"/>
          <w:sz w:val="20"/>
          <w:szCs w:val="20"/>
        </w:rPr>
        <w:t xml:space="preserve"> </w:t>
      </w:r>
      <w:r w:rsidRPr="002B4D1D">
        <w:rPr>
          <w:rFonts w:ascii="Arial" w:hAnsi="Arial" w:cs="Arial"/>
          <w:sz w:val="20"/>
          <w:szCs w:val="20"/>
        </w:rPr>
        <w:t>ph</w:t>
      </w:r>
      <w:r w:rsidRPr="002B4D1D">
        <w:rPr>
          <w:rFonts w:ascii="Arial" w:hAnsi="Arial" w:cs="Arial"/>
          <w:sz w:val="20"/>
          <w:szCs w:val="20"/>
        </w:rPr>
        <w:t>ầ</w:t>
      </w:r>
      <w:r w:rsidRPr="002B4D1D">
        <w:rPr>
          <w:rFonts w:ascii="Arial" w:hAnsi="Arial" w:cs="Arial"/>
          <w:sz w:val="20"/>
          <w:szCs w:val="20"/>
        </w:rPr>
        <w:t>n”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14, Đi</w:t>
      </w:r>
      <w:r w:rsidRPr="002B4D1D">
        <w:rPr>
          <w:rFonts w:ascii="Arial" w:hAnsi="Arial" w:cs="Arial"/>
          <w:sz w:val="20"/>
          <w:szCs w:val="20"/>
        </w:rPr>
        <w:t>ề</w:t>
      </w:r>
      <w:r w:rsidRPr="002B4D1D">
        <w:rPr>
          <w:rFonts w:ascii="Arial" w:hAnsi="Arial" w:cs="Arial"/>
          <w:sz w:val="20"/>
          <w:szCs w:val="20"/>
        </w:rPr>
        <w:t>u 16, Đi</w:t>
      </w:r>
      <w:r w:rsidRPr="002B4D1D">
        <w:rPr>
          <w:rFonts w:ascii="Arial" w:hAnsi="Arial" w:cs="Arial"/>
          <w:sz w:val="20"/>
          <w:szCs w:val="20"/>
        </w:rPr>
        <w:t>ề</w:t>
      </w:r>
      <w:r w:rsidRPr="002B4D1D">
        <w:rPr>
          <w:rFonts w:ascii="Arial" w:hAnsi="Arial" w:cs="Arial"/>
          <w:sz w:val="20"/>
          <w:szCs w:val="20"/>
        </w:rPr>
        <w:t>u 22, Đi</w:t>
      </w:r>
      <w:r w:rsidRPr="002B4D1D">
        <w:rPr>
          <w:rFonts w:ascii="Arial" w:hAnsi="Arial" w:cs="Arial"/>
          <w:sz w:val="20"/>
          <w:szCs w:val="20"/>
        </w:rPr>
        <w:t>ề</w:t>
      </w:r>
      <w:r w:rsidRPr="002B4D1D">
        <w:rPr>
          <w:rFonts w:ascii="Arial" w:hAnsi="Arial" w:cs="Arial"/>
          <w:sz w:val="20"/>
          <w:szCs w:val="20"/>
        </w:rPr>
        <w:t>u 75 thành “th</w:t>
      </w:r>
      <w:r w:rsidRPr="002B4D1D">
        <w:rPr>
          <w:rFonts w:ascii="Arial" w:hAnsi="Arial" w:cs="Arial"/>
          <w:sz w:val="20"/>
          <w:szCs w:val="20"/>
        </w:rPr>
        <w:t>ặ</w:t>
      </w:r>
      <w:r w:rsidRPr="002B4D1D">
        <w:rPr>
          <w:rFonts w:ascii="Arial" w:hAnsi="Arial" w:cs="Arial"/>
          <w:sz w:val="20"/>
          <w:szCs w:val="20"/>
        </w:rPr>
        <w:t>ng dư v</w:t>
      </w:r>
      <w:r w:rsidRPr="002B4D1D">
        <w:rPr>
          <w:rFonts w:ascii="Arial" w:hAnsi="Arial" w:cs="Arial"/>
          <w:sz w:val="20"/>
          <w:szCs w:val="20"/>
        </w:rPr>
        <w:t>ố</w:t>
      </w:r>
      <w:r w:rsidRPr="002B4D1D">
        <w:rPr>
          <w:rFonts w:ascii="Arial" w:hAnsi="Arial" w:cs="Arial"/>
          <w:sz w:val="20"/>
          <w:szCs w:val="20"/>
        </w:rPr>
        <w:t>n”.</w:t>
      </w:r>
    </w:p>
    <w:p w14:paraId="5761829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5.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“Chi phí tr</w:t>
      </w:r>
      <w:r w:rsidRPr="002B4D1D">
        <w:rPr>
          <w:rFonts w:ascii="Arial" w:hAnsi="Arial" w:cs="Arial"/>
          <w:sz w:val="20"/>
          <w:szCs w:val="20"/>
        </w:rPr>
        <w:t>ả</w:t>
      </w:r>
      <w:r w:rsidRPr="002B4D1D">
        <w:rPr>
          <w:rFonts w:ascii="Arial" w:hAnsi="Arial" w:cs="Arial"/>
          <w:sz w:val="20"/>
          <w:szCs w:val="20"/>
        </w:rPr>
        <w:t xml:space="preserve"> trư</w:t>
      </w:r>
      <w:r w:rsidRPr="002B4D1D">
        <w:rPr>
          <w:rFonts w:ascii="Arial" w:hAnsi="Arial" w:cs="Arial"/>
          <w:sz w:val="20"/>
          <w:szCs w:val="20"/>
        </w:rPr>
        <w:t>ớ</w:t>
      </w:r>
      <w:r w:rsidRPr="002B4D1D">
        <w:rPr>
          <w:rFonts w:ascii="Arial" w:hAnsi="Arial" w:cs="Arial"/>
          <w:sz w:val="20"/>
          <w:szCs w:val="20"/>
        </w:rPr>
        <w:t>c”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32, Đi</w:t>
      </w:r>
      <w:r w:rsidRPr="002B4D1D">
        <w:rPr>
          <w:rFonts w:ascii="Arial" w:hAnsi="Arial" w:cs="Arial"/>
          <w:sz w:val="20"/>
          <w:szCs w:val="20"/>
        </w:rPr>
        <w:t>ề</w:t>
      </w:r>
      <w:r w:rsidRPr="002B4D1D">
        <w:rPr>
          <w:rFonts w:ascii="Arial" w:hAnsi="Arial" w:cs="Arial"/>
          <w:sz w:val="20"/>
          <w:szCs w:val="20"/>
        </w:rPr>
        <w:t>u 73 thành “Chi phí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w:t>
      </w:r>
    </w:p>
    <w:p w14:paraId="52DBC0D5"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6.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qu</w:t>
      </w:r>
      <w:r w:rsidRPr="002B4D1D">
        <w:rPr>
          <w:rFonts w:ascii="Arial" w:hAnsi="Arial" w:cs="Arial"/>
          <w:sz w:val="20"/>
          <w:szCs w:val="20"/>
        </w:rPr>
        <w:t>ỹ</w:t>
      </w:r>
      <w:r w:rsidRPr="002B4D1D">
        <w:rPr>
          <w:rFonts w:ascii="Arial" w:hAnsi="Arial" w:cs="Arial"/>
          <w:sz w:val="20"/>
          <w:szCs w:val="20"/>
        </w:rPr>
        <w:t>”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17, Đi</w:t>
      </w:r>
      <w:r w:rsidRPr="002B4D1D">
        <w:rPr>
          <w:rFonts w:ascii="Arial" w:hAnsi="Arial" w:cs="Arial"/>
          <w:sz w:val="20"/>
          <w:szCs w:val="20"/>
        </w:rPr>
        <w:t>ề</w:t>
      </w:r>
      <w:r w:rsidRPr="002B4D1D">
        <w:rPr>
          <w:rFonts w:ascii="Arial" w:hAnsi="Arial" w:cs="Arial"/>
          <w:sz w:val="20"/>
          <w:szCs w:val="20"/>
        </w:rPr>
        <w:t>u 75 thành “C</w:t>
      </w:r>
      <w:r w:rsidRPr="002B4D1D">
        <w:rPr>
          <w:rFonts w:ascii="Arial" w:hAnsi="Arial" w:cs="Arial"/>
          <w:sz w:val="20"/>
          <w:szCs w:val="20"/>
        </w:rPr>
        <w:t>ổ</w:t>
      </w:r>
      <w:r w:rsidRPr="002B4D1D">
        <w:rPr>
          <w:rFonts w:ascii="Arial" w:hAnsi="Arial" w:cs="Arial"/>
          <w:sz w:val="20"/>
          <w:szCs w:val="20"/>
        </w:rPr>
        <w:t xml:space="preserve"> phi</w:t>
      </w:r>
      <w:r w:rsidRPr="002B4D1D">
        <w:rPr>
          <w:rFonts w:ascii="Arial" w:hAnsi="Arial" w:cs="Arial"/>
          <w:sz w:val="20"/>
          <w:szCs w:val="20"/>
        </w:rPr>
        <w:t>ế</w:t>
      </w:r>
      <w:r w:rsidRPr="002B4D1D">
        <w:rPr>
          <w:rFonts w:ascii="Arial" w:hAnsi="Arial" w:cs="Arial"/>
          <w:sz w:val="20"/>
          <w:szCs w:val="20"/>
        </w:rPr>
        <w:t>u mua l</w:t>
      </w:r>
      <w:r w:rsidRPr="002B4D1D">
        <w:rPr>
          <w:rFonts w:ascii="Arial" w:hAnsi="Arial" w:cs="Arial"/>
          <w:sz w:val="20"/>
          <w:szCs w:val="20"/>
        </w:rPr>
        <w:t>ạ</w:t>
      </w:r>
      <w:r w:rsidRPr="002B4D1D">
        <w:rPr>
          <w:rFonts w:ascii="Arial" w:hAnsi="Arial" w:cs="Arial"/>
          <w:sz w:val="20"/>
          <w:szCs w:val="20"/>
        </w:rPr>
        <w:t>i c</w:t>
      </w:r>
      <w:r w:rsidRPr="002B4D1D">
        <w:rPr>
          <w:rFonts w:ascii="Arial" w:hAnsi="Arial" w:cs="Arial"/>
          <w:sz w:val="20"/>
          <w:szCs w:val="20"/>
        </w:rPr>
        <w:t>ủ</w:t>
      </w:r>
      <w:r w:rsidRPr="002B4D1D">
        <w:rPr>
          <w:rFonts w:ascii="Arial" w:hAnsi="Arial" w:cs="Arial"/>
          <w:sz w:val="20"/>
          <w:szCs w:val="20"/>
        </w:rPr>
        <w:t>a chính mình”.</w:t>
      </w:r>
    </w:p>
    <w:p w14:paraId="53818D62"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7. Thay c</w:t>
      </w:r>
      <w:r w:rsidRPr="002B4D1D">
        <w:rPr>
          <w:rFonts w:ascii="Arial" w:hAnsi="Arial" w:cs="Arial"/>
          <w:sz w:val="20"/>
          <w:szCs w:val="20"/>
        </w:rPr>
        <w:t>ụ</w:t>
      </w:r>
      <w:r w:rsidRPr="002B4D1D">
        <w:rPr>
          <w:rFonts w:ascii="Arial" w:hAnsi="Arial" w:cs="Arial"/>
          <w:sz w:val="20"/>
          <w:szCs w:val="20"/>
        </w:rPr>
        <w:t xml:space="preserve">m </w:t>
      </w:r>
      <w:r w:rsidRPr="002B4D1D">
        <w:rPr>
          <w:rFonts w:ascii="Arial" w:hAnsi="Arial" w:cs="Arial"/>
          <w:sz w:val="20"/>
          <w:szCs w:val="20"/>
        </w:rPr>
        <w:t>t</w:t>
      </w:r>
      <w:r w:rsidRPr="002B4D1D">
        <w:rPr>
          <w:rFonts w:ascii="Arial" w:hAnsi="Arial" w:cs="Arial"/>
          <w:sz w:val="20"/>
          <w:szCs w:val="20"/>
        </w:rPr>
        <w:t>ừ</w:t>
      </w:r>
      <w:r w:rsidRPr="002B4D1D">
        <w:rPr>
          <w:rFonts w:ascii="Arial" w:hAnsi="Arial" w:cs="Arial"/>
          <w:sz w:val="20"/>
          <w:szCs w:val="20"/>
        </w:rPr>
        <w:t xml:space="preserve"> “D</w:t>
      </w:r>
      <w:r w:rsidRPr="002B4D1D">
        <w:rPr>
          <w:rFonts w:ascii="Arial" w:hAnsi="Arial" w:cs="Arial"/>
          <w:sz w:val="20"/>
          <w:szCs w:val="20"/>
        </w:rPr>
        <w:t>ự</w:t>
      </w:r>
      <w:r w:rsidRPr="002B4D1D">
        <w:rPr>
          <w:rFonts w:ascii="Arial" w:hAnsi="Arial" w:cs="Arial"/>
          <w:sz w:val="20"/>
          <w:szCs w:val="20"/>
        </w:rPr>
        <w:t xml:space="preserve"> phòng đ</w:t>
      </w:r>
      <w:r w:rsidRPr="002B4D1D">
        <w:rPr>
          <w:rFonts w:ascii="Arial" w:hAnsi="Arial" w:cs="Arial"/>
          <w:sz w:val="20"/>
          <w:szCs w:val="20"/>
        </w:rPr>
        <w:t>ầ</w:t>
      </w:r>
      <w:r w:rsidRPr="002B4D1D">
        <w:rPr>
          <w:rFonts w:ascii="Arial" w:hAnsi="Arial" w:cs="Arial"/>
          <w:sz w:val="20"/>
          <w:szCs w:val="20"/>
        </w:rPr>
        <w:t>u tư tài chính dài h</w:t>
      </w:r>
      <w:r w:rsidRPr="002B4D1D">
        <w:rPr>
          <w:rFonts w:ascii="Arial" w:hAnsi="Arial" w:cs="Arial"/>
          <w:sz w:val="20"/>
          <w:szCs w:val="20"/>
        </w:rPr>
        <w:t>ạ</w:t>
      </w:r>
      <w:r w:rsidRPr="002B4D1D">
        <w:rPr>
          <w:rFonts w:ascii="Arial" w:hAnsi="Arial" w:cs="Arial"/>
          <w:sz w:val="20"/>
          <w:szCs w:val="20"/>
        </w:rPr>
        <w:t>n”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37 thành “d</w:t>
      </w:r>
      <w:r w:rsidRPr="002B4D1D">
        <w:rPr>
          <w:rFonts w:ascii="Arial" w:hAnsi="Arial" w:cs="Arial"/>
          <w:sz w:val="20"/>
          <w:szCs w:val="20"/>
        </w:rPr>
        <w:t>ự</w:t>
      </w:r>
      <w:r w:rsidRPr="002B4D1D">
        <w:rPr>
          <w:rFonts w:ascii="Arial" w:hAnsi="Arial" w:cs="Arial"/>
          <w:sz w:val="20"/>
          <w:szCs w:val="20"/>
        </w:rPr>
        <w:t xml:space="preserve"> phòng t</w:t>
      </w:r>
      <w:r w:rsidRPr="002B4D1D">
        <w:rPr>
          <w:rFonts w:ascii="Arial" w:hAnsi="Arial" w:cs="Arial"/>
          <w:sz w:val="20"/>
          <w:szCs w:val="20"/>
        </w:rPr>
        <w:t>ổ</w:t>
      </w:r>
      <w:r w:rsidRPr="002B4D1D">
        <w:rPr>
          <w:rFonts w:ascii="Arial" w:hAnsi="Arial" w:cs="Arial"/>
          <w:sz w:val="20"/>
          <w:szCs w:val="20"/>
        </w:rPr>
        <w:t>n th</w:t>
      </w:r>
      <w:r w:rsidRPr="002B4D1D">
        <w:rPr>
          <w:rFonts w:ascii="Arial" w:hAnsi="Arial" w:cs="Arial"/>
          <w:sz w:val="20"/>
          <w:szCs w:val="20"/>
        </w:rPr>
        <w:t>ấ</w:t>
      </w:r>
      <w:r w:rsidRPr="002B4D1D">
        <w:rPr>
          <w:rFonts w:ascii="Arial" w:hAnsi="Arial" w:cs="Arial"/>
          <w:sz w:val="20"/>
          <w:szCs w:val="20"/>
        </w:rPr>
        <w:t>t đ</w:t>
      </w:r>
      <w:r w:rsidRPr="002B4D1D">
        <w:rPr>
          <w:rFonts w:ascii="Arial" w:hAnsi="Arial" w:cs="Arial"/>
          <w:sz w:val="20"/>
          <w:szCs w:val="20"/>
        </w:rPr>
        <w:t>ầ</w:t>
      </w:r>
      <w:r w:rsidRPr="002B4D1D">
        <w:rPr>
          <w:rFonts w:ascii="Arial" w:hAnsi="Arial" w:cs="Arial"/>
          <w:sz w:val="20"/>
          <w:szCs w:val="20"/>
        </w:rPr>
        <w:t>u tư vào đơn v</w:t>
      </w:r>
      <w:r w:rsidRPr="002B4D1D">
        <w:rPr>
          <w:rFonts w:ascii="Arial" w:hAnsi="Arial" w:cs="Arial"/>
          <w:sz w:val="20"/>
          <w:szCs w:val="20"/>
        </w:rPr>
        <w:t>ị</w:t>
      </w:r>
      <w:r w:rsidRPr="002B4D1D">
        <w:rPr>
          <w:rFonts w:ascii="Arial" w:hAnsi="Arial" w:cs="Arial"/>
          <w:sz w:val="20"/>
          <w:szCs w:val="20"/>
        </w:rPr>
        <w:t xml:space="preserve"> khác dài h</w:t>
      </w:r>
      <w:r w:rsidRPr="002B4D1D">
        <w:rPr>
          <w:rFonts w:ascii="Arial" w:hAnsi="Arial" w:cs="Arial"/>
          <w:sz w:val="20"/>
          <w:szCs w:val="20"/>
        </w:rPr>
        <w:t>ạ</w:t>
      </w:r>
      <w:r w:rsidRPr="002B4D1D">
        <w:rPr>
          <w:rFonts w:ascii="Arial" w:hAnsi="Arial" w:cs="Arial"/>
          <w:sz w:val="20"/>
          <w:szCs w:val="20"/>
        </w:rPr>
        <w:t>n”.</w:t>
      </w:r>
    </w:p>
    <w:p w14:paraId="2C19D8E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8.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“Chi phí lãi vay”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73 thành “Chi phí đi vay”;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“Ti</w:t>
      </w:r>
      <w:r w:rsidRPr="002B4D1D">
        <w:rPr>
          <w:rFonts w:ascii="Arial" w:hAnsi="Arial" w:cs="Arial"/>
          <w:sz w:val="20"/>
          <w:szCs w:val="20"/>
        </w:rPr>
        <w:t>ề</w:t>
      </w:r>
      <w:r w:rsidRPr="002B4D1D">
        <w:rPr>
          <w:rFonts w:ascii="Arial" w:hAnsi="Arial" w:cs="Arial"/>
          <w:sz w:val="20"/>
          <w:szCs w:val="20"/>
        </w:rPr>
        <w:t>n lãi vay”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73 thành “Chi phí đi vay”.</w:t>
      </w:r>
    </w:p>
    <w:p w14:paraId="76A393EC"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9.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ch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73 thành “Ph</w:t>
      </w:r>
      <w:r w:rsidRPr="002B4D1D">
        <w:rPr>
          <w:rFonts w:ascii="Arial" w:hAnsi="Arial" w:cs="Arial"/>
          <w:sz w:val="20"/>
          <w:szCs w:val="20"/>
        </w:rPr>
        <w:t>ả</w:t>
      </w:r>
      <w:r w:rsidRPr="002B4D1D">
        <w:rPr>
          <w:rFonts w:ascii="Arial" w:hAnsi="Arial" w:cs="Arial"/>
          <w:sz w:val="20"/>
          <w:szCs w:val="20"/>
        </w:rPr>
        <w:t>i tr</w:t>
      </w:r>
      <w:r w:rsidRPr="002B4D1D">
        <w:rPr>
          <w:rFonts w:ascii="Arial" w:hAnsi="Arial" w:cs="Arial"/>
          <w:sz w:val="20"/>
          <w:szCs w:val="20"/>
        </w:rPr>
        <w:t>ả</w:t>
      </w:r>
      <w:r w:rsidRPr="002B4D1D">
        <w:rPr>
          <w:rFonts w:ascii="Arial" w:hAnsi="Arial" w:cs="Arial"/>
          <w:sz w:val="20"/>
          <w:szCs w:val="20"/>
        </w:rPr>
        <w:t xml:space="preserve">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w:t>
      </w:r>
    </w:p>
    <w:p w14:paraId="7C6EBBCB"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10. Thay c</w:t>
      </w:r>
      <w:r w:rsidRPr="002B4D1D">
        <w:rPr>
          <w:rFonts w:ascii="Arial" w:hAnsi="Arial" w:cs="Arial"/>
          <w:sz w:val="20"/>
          <w:szCs w:val="20"/>
        </w:rPr>
        <w:t>ụ</w:t>
      </w:r>
      <w:r w:rsidRPr="002B4D1D">
        <w:rPr>
          <w:rFonts w:ascii="Arial" w:hAnsi="Arial" w:cs="Arial"/>
          <w:sz w:val="20"/>
          <w:szCs w:val="20"/>
        </w:rPr>
        <w:t>m t</w:t>
      </w:r>
      <w:r w:rsidRPr="002B4D1D">
        <w:rPr>
          <w:rFonts w:ascii="Arial" w:hAnsi="Arial" w:cs="Arial"/>
          <w:sz w:val="20"/>
          <w:szCs w:val="20"/>
        </w:rPr>
        <w:t>ừ</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i thu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ho</w:t>
      </w:r>
      <w:r w:rsidRPr="002B4D1D">
        <w:rPr>
          <w:rFonts w:ascii="Arial" w:hAnsi="Arial" w:cs="Arial"/>
          <w:sz w:val="20"/>
          <w:szCs w:val="20"/>
        </w:rPr>
        <w:t>ạ</w:t>
      </w:r>
      <w:r w:rsidRPr="002B4D1D">
        <w:rPr>
          <w:rFonts w:ascii="Arial" w:hAnsi="Arial" w:cs="Arial"/>
          <w:sz w:val="20"/>
          <w:szCs w:val="20"/>
        </w:rPr>
        <w:t>ch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 t</w:t>
      </w:r>
      <w:r w:rsidRPr="002B4D1D">
        <w:rPr>
          <w:rFonts w:ascii="Arial" w:hAnsi="Arial" w:cs="Arial"/>
          <w:sz w:val="20"/>
          <w:szCs w:val="20"/>
        </w:rPr>
        <w:t>ạ</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73 thành “Ph</w:t>
      </w:r>
      <w:r w:rsidRPr="002B4D1D">
        <w:rPr>
          <w:rFonts w:ascii="Arial" w:hAnsi="Arial" w:cs="Arial"/>
          <w:sz w:val="20"/>
          <w:szCs w:val="20"/>
        </w:rPr>
        <w:t>ả</w:t>
      </w:r>
      <w:r w:rsidRPr="002B4D1D">
        <w:rPr>
          <w:rFonts w:ascii="Arial" w:hAnsi="Arial" w:cs="Arial"/>
          <w:sz w:val="20"/>
          <w:szCs w:val="20"/>
        </w:rPr>
        <w:t>i thu theo ti</w:t>
      </w:r>
      <w:r w:rsidRPr="002B4D1D">
        <w:rPr>
          <w:rFonts w:ascii="Arial" w:hAnsi="Arial" w:cs="Arial"/>
          <w:sz w:val="20"/>
          <w:szCs w:val="20"/>
        </w:rPr>
        <w:t>ế</w:t>
      </w:r>
      <w:r w:rsidRPr="002B4D1D">
        <w:rPr>
          <w:rFonts w:ascii="Arial" w:hAnsi="Arial" w:cs="Arial"/>
          <w:sz w:val="20"/>
          <w:szCs w:val="20"/>
        </w:rPr>
        <w:t>n đ</w:t>
      </w:r>
      <w:r w:rsidRPr="002B4D1D">
        <w:rPr>
          <w:rFonts w:ascii="Arial" w:hAnsi="Arial" w:cs="Arial"/>
          <w:sz w:val="20"/>
          <w:szCs w:val="20"/>
        </w:rPr>
        <w:t>ộ</w:t>
      </w:r>
      <w:r w:rsidRPr="002B4D1D">
        <w:rPr>
          <w:rFonts w:ascii="Arial" w:hAnsi="Arial" w:cs="Arial"/>
          <w:sz w:val="20"/>
          <w:szCs w:val="20"/>
        </w:rPr>
        <w:t xml:space="preserve"> h</w:t>
      </w:r>
      <w:r w:rsidRPr="002B4D1D">
        <w:rPr>
          <w:rFonts w:ascii="Arial" w:hAnsi="Arial" w:cs="Arial"/>
          <w:sz w:val="20"/>
          <w:szCs w:val="20"/>
        </w:rPr>
        <w:t>ợ</w:t>
      </w:r>
      <w:r w:rsidRPr="002B4D1D">
        <w:rPr>
          <w:rFonts w:ascii="Arial" w:hAnsi="Arial" w:cs="Arial"/>
          <w:sz w:val="20"/>
          <w:szCs w:val="20"/>
        </w:rPr>
        <w:t>p đ</w:t>
      </w:r>
      <w:r w:rsidRPr="002B4D1D">
        <w:rPr>
          <w:rFonts w:ascii="Arial" w:hAnsi="Arial" w:cs="Arial"/>
          <w:sz w:val="20"/>
          <w:szCs w:val="20"/>
        </w:rPr>
        <w:t>ồ</w:t>
      </w:r>
      <w:r w:rsidRPr="002B4D1D">
        <w:rPr>
          <w:rFonts w:ascii="Arial" w:hAnsi="Arial" w:cs="Arial"/>
          <w:sz w:val="20"/>
          <w:szCs w:val="20"/>
        </w:rPr>
        <w:t>ng xây d</w:t>
      </w:r>
      <w:r w:rsidRPr="002B4D1D">
        <w:rPr>
          <w:rFonts w:ascii="Arial" w:hAnsi="Arial" w:cs="Arial"/>
          <w:sz w:val="20"/>
          <w:szCs w:val="20"/>
        </w:rPr>
        <w:t>ự</w:t>
      </w:r>
      <w:r w:rsidRPr="002B4D1D">
        <w:rPr>
          <w:rFonts w:ascii="Arial" w:hAnsi="Arial" w:cs="Arial"/>
          <w:sz w:val="20"/>
          <w:szCs w:val="20"/>
        </w:rPr>
        <w:t>ng”.</w:t>
      </w:r>
    </w:p>
    <w:p w14:paraId="3F274CB6"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11. Thay th</w:t>
      </w:r>
      <w:r w:rsidRPr="002B4D1D">
        <w:rPr>
          <w:rFonts w:ascii="Arial" w:hAnsi="Arial" w:cs="Arial"/>
          <w:sz w:val="20"/>
          <w:szCs w:val="20"/>
        </w:rPr>
        <w:t>ế</w:t>
      </w:r>
      <w:r w:rsidRPr="002B4D1D">
        <w:rPr>
          <w:rFonts w:ascii="Arial" w:hAnsi="Arial" w:cs="Arial"/>
          <w:sz w:val="20"/>
          <w:szCs w:val="20"/>
        </w:rPr>
        <w:t xml:space="preserve">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w:t>
      </w:r>
      <w:r w:rsidRPr="002B4D1D">
        <w:rPr>
          <w:rFonts w:ascii="Arial" w:hAnsi="Arial" w:cs="Arial"/>
          <w:sz w:val="20"/>
          <w:szCs w:val="20"/>
        </w:rPr>
        <w:t xml:space="preserve"> 1 ban hành kèm theo Thông tư s</w:t>
      </w:r>
      <w:r w:rsidRPr="002B4D1D">
        <w:rPr>
          <w:rFonts w:ascii="Arial" w:hAnsi="Arial" w:cs="Arial"/>
          <w:sz w:val="20"/>
          <w:szCs w:val="20"/>
        </w:rPr>
        <w:t>ố</w:t>
      </w:r>
      <w:r w:rsidRPr="002B4D1D">
        <w:rPr>
          <w:rFonts w:ascii="Arial" w:hAnsi="Arial" w:cs="Arial"/>
          <w:sz w:val="20"/>
          <w:szCs w:val="20"/>
        </w:rPr>
        <w:t xml:space="preserve"> 202/2014/TT-BTC thành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 I ban hành kèm theo Thông tư này. Các ch</w:t>
      </w:r>
      <w:r w:rsidRPr="002B4D1D">
        <w:rPr>
          <w:rFonts w:ascii="Arial" w:hAnsi="Arial" w:cs="Arial"/>
          <w:sz w:val="20"/>
          <w:szCs w:val="20"/>
        </w:rPr>
        <w:t>ỉ</w:t>
      </w:r>
      <w:r w:rsidRPr="002B4D1D">
        <w:rPr>
          <w:rFonts w:ascii="Arial" w:hAnsi="Arial" w:cs="Arial"/>
          <w:sz w:val="20"/>
          <w:szCs w:val="20"/>
        </w:rPr>
        <w:t xml:space="preserve"> tiêu “Doanh thu chưa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ch</w:t>
      </w:r>
      <w:r w:rsidRPr="002B4D1D">
        <w:rPr>
          <w:rFonts w:ascii="Arial" w:hAnsi="Arial" w:cs="Arial"/>
          <w:sz w:val="20"/>
          <w:szCs w:val="20"/>
        </w:rPr>
        <w:t>ỉ</w:t>
      </w:r>
      <w:r w:rsidRPr="002B4D1D">
        <w:rPr>
          <w:rFonts w:ascii="Arial" w:hAnsi="Arial" w:cs="Arial"/>
          <w:sz w:val="20"/>
          <w:szCs w:val="20"/>
        </w:rPr>
        <w:t xml:space="preserve"> tiêu “Doanh thu chưa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dài h</w:t>
      </w:r>
      <w:r w:rsidRPr="002B4D1D">
        <w:rPr>
          <w:rFonts w:ascii="Arial" w:hAnsi="Arial" w:cs="Arial"/>
          <w:sz w:val="20"/>
          <w:szCs w:val="20"/>
        </w:rPr>
        <w:t>ạ</w:t>
      </w:r>
      <w:r w:rsidRPr="002B4D1D">
        <w:rPr>
          <w:rFonts w:ascii="Arial" w:hAnsi="Arial" w:cs="Arial"/>
          <w:sz w:val="20"/>
          <w:szCs w:val="20"/>
        </w:rPr>
        <w:t>n” trên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 xml:space="preserve">t tương </w:t>
      </w:r>
      <w:r w:rsidRPr="002B4D1D">
        <w:rPr>
          <w:rFonts w:ascii="Arial" w:hAnsi="Arial" w:cs="Arial"/>
          <w:sz w:val="20"/>
          <w:szCs w:val="20"/>
        </w:rPr>
        <w:t>ứ</w:t>
      </w:r>
      <w:r w:rsidRPr="002B4D1D">
        <w:rPr>
          <w:rFonts w:ascii="Arial" w:hAnsi="Arial" w:cs="Arial"/>
          <w:sz w:val="20"/>
          <w:szCs w:val="20"/>
        </w:rPr>
        <w:t>ng v</w:t>
      </w:r>
      <w:r w:rsidRPr="002B4D1D">
        <w:rPr>
          <w:rFonts w:ascii="Arial" w:hAnsi="Arial" w:cs="Arial"/>
          <w:sz w:val="20"/>
          <w:szCs w:val="20"/>
        </w:rPr>
        <w:t>ớ</w:t>
      </w:r>
      <w:r w:rsidRPr="002B4D1D">
        <w:rPr>
          <w:rFonts w:ascii="Arial" w:hAnsi="Arial" w:cs="Arial"/>
          <w:sz w:val="20"/>
          <w:szCs w:val="20"/>
        </w:rPr>
        <w:t>i các ch</w:t>
      </w:r>
      <w:r w:rsidRPr="002B4D1D">
        <w:rPr>
          <w:rFonts w:ascii="Arial" w:hAnsi="Arial" w:cs="Arial"/>
          <w:sz w:val="20"/>
          <w:szCs w:val="20"/>
        </w:rPr>
        <w:t>ỉ</w:t>
      </w:r>
      <w:r w:rsidRPr="002B4D1D">
        <w:rPr>
          <w:rFonts w:ascii="Arial" w:hAnsi="Arial" w:cs="Arial"/>
          <w:sz w:val="20"/>
          <w:szCs w:val="20"/>
        </w:rPr>
        <w:t xml:space="preserve"> tiêu “Doanh</w:t>
      </w:r>
      <w:r w:rsidRPr="002B4D1D">
        <w:rPr>
          <w:rFonts w:ascii="Arial" w:hAnsi="Arial" w:cs="Arial"/>
          <w:sz w:val="20"/>
          <w:szCs w:val="20"/>
        </w:rPr>
        <w:t xml:space="preserve"> thu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ch</w:t>
      </w:r>
      <w:r w:rsidRPr="002B4D1D">
        <w:rPr>
          <w:rFonts w:ascii="Arial" w:hAnsi="Arial" w:cs="Arial"/>
          <w:sz w:val="20"/>
          <w:szCs w:val="20"/>
        </w:rPr>
        <w:t>ỉ</w:t>
      </w:r>
      <w:r w:rsidRPr="002B4D1D">
        <w:rPr>
          <w:rFonts w:ascii="Arial" w:hAnsi="Arial" w:cs="Arial"/>
          <w:sz w:val="20"/>
          <w:szCs w:val="20"/>
        </w:rPr>
        <w:t xml:space="preserve"> tiêu “Doanh thu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dài h</w:t>
      </w:r>
      <w:r w:rsidRPr="002B4D1D">
        <w:rPr>
          <w:rFonts w:ascii="Arial" w:hAnsi="Arial" w:cs="Arial"/>
          <w:sz w:val="20"/>
          <w:szCs w:val="20"/>
        </w:rPr>
        <w:t>ạ</w:t>
      </w:r>
      <w:r w:rsidRPr="002B4D1D">
        <w:rPr>
          <w:rFonts w:ascii="Arial" w:hAnsi="Arial" w:cs="Arial"/>
          <w:sz w:val="20"/>
          <w:szCs w:val="20"/>
        </w:rPr>
        <w:t>n” trên Báo cáo tài chính riêng và đư</w:t>
      </w:r>
      <w:r w:rsidRPr="002B4D1D">
        <w:rPr>
          <w:rFonts w:ascii="Arial" w:hAnsi="Arial" w:cs="Arial"/>
          <w:sz w:val="20"/>
          <w:szCs w:val="20"/>
        </w:rPr>
        <w:t>ợ</w:t>
      </w:r>
      <w:r w:rsidRPr="002B4D1D">
        <w:rPr>
          <w:rFonts w:ascii="Arial" w:hAnsi="Arial" w:cs="Arial"/>
          <w:sz w:val="20"/>
          <w:szCs w:val="20"/>
        </w:rPr>
        <w:t>c l</w:t>
      </w:r>
      <w:r w:rsidRPr="002B4D1D">
        <w:rPr>
          <w:rFonts w:ascii="Arial" w:hAnsi="Arial" w:cs="Arial"/>
          <w:sz w:val="20"/>
          <w:szCs w:val="20"/>
        </w:rPr>
        <w:t>ấ</w:t>
      </w:r>
      <w:r w:rsidRPr="002B4D1D">
        <w:rPr>
          <w:rFonts w:ascii="Arial" w:hAnsi="Arial" w:cs="Arial"/>
          <w:sz w:val="20"/>
          <w:szCs w:val="20"/>
        </w:rPr>
        <w:t>y s</w:t>
      </w:r>
      <w:r w:rsidRPr="002B4D1D">
        <w:rPr>
          <w:rFonts w:ascii="Arial" w:hAnsi="Arial" w:cs="Arial"/>
          <w:sz w:val="20"/>
          <w:szCs w:val="20"/>
        </w:rPr>
        <w:t>ố</w:t>
      </w:r>
      <w:r w:rsidRPr="002B4D1D">
        <w:rPr>
          <w:rFonts w:ascii="Arial" w:hAnsi="Arial" w:cs="Arial"/>
          <w:sz w:val="20"/>
          <w:szCs w:val="20"/>
        </w:rPr>
        <w:t xml:space="preserve"> li</w:t>
      </w:r>
      <w:r w:rsidRPr="002B4D1D">
        <w:rPr>
          <w:rFonts w:ascii="Arial" w:hAnsi="Arial" w:cs="Arial"/>
          <w:sz w:val="20"/>
          <w:szCs w:val="20"/>
        </w:rPr>
        <w:t>ệ</w:t>
      </w:r>
      <w:r w:rsidRPr="002B4D1D">
        <w:rPr>
          <w:rFonts w:ascii="Arial" w:hAnsi="Arial" w:cs="Arial"/>
          <w:sz w:val="20"/>
          <w:szCs w:val="20"/>
        </w:rPr>
        <w:t xml:space="preserve">u tương </w:t>
      </w:r>
      <w:r w:rsidRPr="002B4D1D">
        <w:rPr>
          <w:rFonts w:ascii="Arial" w:hAnsi="Arial" w:cs="Arial"/>
          <w:sz w:val="20"/>
          <w:szCs w:val="20"/>
        </w:rPr>
        <w:t>ứ</w:t>
      </w:r>
      <w:r w:rsidRPr="002B4D1D">
        <w:rPr>
          <w:rFonts w:ascii="Arial" w:hAnsi="Arial" w:cs="Arial"/>
          <w:sz w:val="20"/>
          <w:szCs w:val="20"/>
        </w:rPr>
        <w:t>ng t</w:t>
      </w:r>
      <w:r w:rsidRPr="002B4D1D">
        <w:rPr>
          <w:rFonts w:ascii="Arial" w:hAnsi="Arial" w:cs="Arial"/>
          <w:sz w:val="20"/>
          <w:szCs w:val="20"/>
        </w:rPr>
        <w:t>ừ</w:t>
      </w:r>
      <w:r w:rsidRPr="002B4D1D">
        <w:rPr>
          <w:rFonts w:ascii="Arial" w:hAnsi="Arial" w:cs="Arial"/>
          <w:sz w:val="20"/>
          <w:szCs w:val="20"/>
        </w:rPr>
        <w:t xml:space="preserve"> ch</w:t>
      </w:r>
      <w:r w:rsidRPr="002B4D1D">
        <w:rPr>
          <w:rFonts w:ascii="Arial" w:hAnsi="Arial" w:cs="Arial"/>
          <w:sz w:val="20"/>
          <w:szCs w:val="20"/>
        </w:rPr>
        <w:t>ỉ</w:t>
      </w:r>
      <w:r w:rsidRPr="002B4D1D">
        <w:rPr>
          <w:rFonts w:ascii="Arial" w:hAnsi="Arial" w:cs="Arial"/>
          <w:sz w:val="20"/>
          <w:szCs w:val="20"/>
        </w:rPr>
        <w:t xml:space="preserve"> tiêu “Doanh thu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ng</w:t>
      </w:r>
      <w:r w:rsidRPr="002B4D1D">
        <w:rPr>
          <w:rFonts w:ascii="Arial" w:hAnsi="Arial" w:cs="Arial"/>
          <w:sz w:val="20"/>
          <w:szCs w:val="20"/>
        </w:rPr>
        <w:t>ắ</w:t>
      </w:r>
      <w:r w:rsidRPr="002B4D1D">
        <w:rPr>
          <w:rFonts w:ascii="Arial" w:hAnsi="Arial" w:cs="Arial"/>
          <w:sz w:val="20"/>
          <w:szCs w:val="20"/>
        </w:rPr>
        <w:t>n h</w:t>
      </w:r>
      <w:r w:rsidRPr="002B4D1D">
        <w:rPr>
          <w:rFonts w:ascii="Arial" w:hAnsi="Arial" w:cs="Arial"/>
          <w:sz w:val="20"/>
          <w:szCs w:val="20"/>
        </w:rPr>
        <w:t>ạ</w:t>
      </w:r>
      <w:r w:rsidRPr="002B4D1D">
        <w:rPr>
          <w:rFonts w:ascii="Arial" w:hAnsi="Arial" w:cs="Arial"/>
          <w:sz w:val="20"/>
          <w:szCs w:val="20"/>
        </w:rPr>
        <w:t>n”, ch</w:t>
      </w:r>
      <w:r w:rsidRPr="002B4D1D">
        <w:rPr>
          <w:rFonts w:ascii="Arial" w:hAnsi="Arial" w:cs="Arial"/>
          <w:sz w:val="20"/>
          <w:szCs w:val="20"/>
        </w:rPr>
        <w:t>ỉ</w:t>
      </w:r>
      <w:r w:rsidRPr="002B4D1D">
        <w:rPr>
          <w:rFonts w:ascii="Arial" w:hAnsi="Arial" w:cs="Arial"/>
          <w:sz w:val="20"/>
          <w:szCs w:val="20"/>
        </w:rPr>
        <w:t xml:space="preserve"> tiêu “Doanh thu ch</w:t>
      </w:r>
      <w:r w:rsidRPr="002B4D1D">
        <w:rPr>
          <w:rFonts w:ascii="Arial" w:hAnsi="Arial" w:cs="Arial"/>
          <w:sz w:val="20"/>
          <w:szCs w:val="20"/>
        </w:rPr>
        <w:t>ờ</w:t>
      </w:r>
      <w:r w:rsidRPr="002B4D1D">
        <w:rPr>
          <w:rFonts w:ascii="Arial" w:hAnsi="Arial" w:cs="Arial"/>
          <w:sz w:val="20"/>
          <w:szCs w:val="20"/>
        </w:rPr>
        <w:t xml:space="preserve"> phân b</w:t>
      </w:r>
      <w:r w:rsidRPr="002B4D1D">
        <w:rPr>
          <w:rFonts w:ascii="Arial" w:hAnsi="Arial" w:cs="Arial"/>
          <w:sz w:val="20"/>
          <w:szCs w:val="20"/>
        </w:rPr>
        <w:t>ổ</w:t>
      </w:r>
      <w:r w:rsidRPr="002B4D1D">
        <w:rPr>
          <w:rFonts w:ascii="Arial" w:hAnsi="Arial" w:cs="Arial"/>
          <w:sz w:val="20"/>
          <w:szCs w:val="20"/>
        </w:rPr>
        <w:t xml:space="preserve"> dài h</w:t>
      </w:r>
      <w:r w:rsidRPr="002B4D1D">
        <w:rPr>
          <w:rFonts w:ascii="Arial" w:hAnsi="Arial" w:cs="Arial"/>
          <w:sz w:val="20"/>
          <w:szCs w:val="20"/>
        </w:rPr>
        <w:t>ạ</w:t>
      </w:r>
      <w:r w:rsidRPr="002B4D1D">
        <w:rPr>
          <w:rFonts w:ascii="Arial" w:hAnsi="Arial" w:cs="Arial"/>
          <w:sz w:val="20"/>
          <w:szCs w:val="20"/>
        </w:rPr>
        <w:t>n” trên Báo cáo tài chính riêng.</w:t>
      </w:r>
    </w:p>
    <w:p w14:paraId="61B6C698" w14:textId="6693B12E"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12. Thay th</w:t>
      </w:r>
      <w:r w:rsidRPr="002B4D1D">
        <w:rPr>
          <w:rFonts w:ascii="Arial" w:hAnsi="Arial" w:cs="Arial"/>
          <w:sz w:val="20"/>
          <w:szCs w:val="20"/>
        </w:rPr>
        <w:t>ế</w:t>
      </w:r>
      <w:r w:rsidRPr="002B4D1D">
        <w:rPr>
          <w:rFonts w:ascii="Arial" w:hAnsi="Arial" w:cs="Arial"/>
          <w:sz w:val="20"/>
          <w:szCs w:val="20"/>
        </w:rPr>
        <w:t xml:space="preserve">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c 2 ban hành kèm theo Thông tư s</w:t>
      </w:r>
      <w:r w:rsidRPr="002B4D1D">
        <w:rPr>
          <w:rFonts w:ascii="Arial" w:hAnsi="Arial" w:cs="Arial"/>
          <w:sz w:val="20"/>
          <w:szCs w:val="20"/>
        </w:rPr>
        <w:t>ố</w:t>
      </w:r>
      <w:r w:rsidRPr="002B4D1D">
        <w:rPr>
          <w:rFonts w:ascii="Arial" w:hAnsi="Arial" w:cs="Arial"/>
          <w:sz w:val="20"/>
          <w:szCs w:val="20"/>
        </w:rPr>
        <w:t xml:space="preserve"> 202/2014/TT-BTC thành Ph</w:t>
      </w:r>
      <w:r w:rsidRPr="002B4D1D">
        <w:rPr>
          <w:rFonts w:ascii="Arial" w:hAnsi="Arial" w:cs="Arial"/>
          <w:sz w:val="20"/>
          <w:szCs w:val="20"/>
        </w:rPr>
        <w:t>ụ</w:t>
      </w:r>
      <w:r w:rsidRPr="002B4D1D">
        <w:rPr>
          <w:rFonts w:ascii="Arial" w:hAnsi="Arial" w:cs="Arial"/>
          <w:sz w:val="20"/>
          <w:szCs w:val="20"/>
        </w:rPr>
        <w:t xml:space="preserve"> l</w:t>
      </w:r>
      <w:r w:rsidRPr="002B4D1D">
        <w:rPr>
          <w:rFonts w:ascii="Arial" w:hAnsi="Arial" w:cs="Arial"/>
          <w:sz w:val="20"/>
          <w:szCs w:val="20"/>
        </w:rPr>
        <w:t>ụ</w:t>
      </w:r>
      <w:r w:rsidRPr="002B4D1D">
        <w:rPr>
          <w:rFonts w:ascii="Arial" w:hAnsi="Arial" w:cs="Arial"/>
          <w:sz w:val="20"/>
          <w:szCs w:val="20"/>
        </w:rPr>
        <w:t xml:space="preserve">c II ban hành kèm theo Thông tư này. </w:t>
      </w:r>
    </w:p>
    <w:p w14:paraId="3BEDA550"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b/>
          <w:sz w:val="20"/>
          <w:szCs w:val="20"/>
        </w:rPr>
        <w:t>Đi</w:t>
      </w:r>
      <w:r w:rsidRPr="002B4D1D">
        <w:rPr>
          <w:rFonts w:ascii="Arial" w:hAnsi="Arial" w:cs="Arial"/>
          <w:b/>
          <w:sz w:val="20"/>
          <w:szCs w:val="20"/>
        </w:rPr>
        <w:t>ề</w:t>
      </w:r>
      <w:r w:rsidRPr="002B4D1D">
        <w:rPr>
          <w:rFonts w:ascii="Arial" w:hAnsi="Arial" w:cs="Arial"/>
          <w:b/>
          <w:sz w:val="20"/>
          <w:szCs w:val="20"/>
        </w:rPr>
        <w:t>u 3. Đi</w:t>
      </w:r>
      <w:r w:rsidRPr="002B4D1D">
        <w:rPr>
          <w:rFonts w:ascii="Arial" w:hAnsi="Arial" w:cs="Arial"/>
          <w:b/>
          <w:sz w:val="20"/>
          <w:szCs w:val="20"/>
        </w:rPr>
        <w:t>ề</w:t>
      </w:r>
      <w:r w:rsidRPr="002B4D1D">
        <w:rPr>
          <w:rFonts w:ascii="Arial" w:hAnsi="Arial" w:cs="Arial"/>
          <w:b/>
          <w:sz w:val="20"/>
          <w:szCs w:val="20"/>
        </w:rPr>
        <w:t>u kho</w:t>
      </w:r>
      <w:r w:rsidRPr="002B4D1D">
        <w:rPr>
          <w:rFonts w:ascii="Arial" w:hAnsi="Arial" w:cs="Arial"/>
          <w:b/>
          <w:sz w:val="20"/>
          <w:szCs w:val="20"/>
        </w:rPr>
        <w:t>ả</w:t>
      </w:r>
      <w:r w:rsidRPr="002B4D1D">
        <w:rPr>
          <w:rFonts w:ascii="Arial" w:hAnsi="Arial" w:cs="Arial"/>
          <w:b/>
          <w:sz w:val="20"/>
          <w:szCs w:val="20"/>
        </w:rPr>
        <w:t>n thi hành</w:t>
      </w:r>
    </w:p>
    <w:p w14:paraId="26EBBDB7"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1. Thông tư này có hi</w:t>
      </w:r>
      <w:r w:rsidRPr="002B4D1D">
        <w:rPr>
          <w:rFonts w:ascii="Arial" w:hAnsi="Arial" w:cs="Arial"/>
          <w:sz w:val="20"/>
          <w:szCs w:val="20"/>
        </w:rPr>
        <w:t>ệ</w:t>
      </w:r>
      <w:r w:rsidRPr="002B4D1D">
        <w:rPr>
          <w:rFonts w:ascii="Arial" w:hAnsi="Arial" w:cs="Arial"/>
          <w:sz w:val="20"/>
          <w:szCs w:val="20"/>
        </w:rPr>
        <w:t>u l</w:t>
      </w:r>
      <w:r w:rsidRPr="002B4D1D">
        <w:rPr>
          <w:rFonts w:ascii="Arial" w:hAnsi="Arial" w:cs="Arial"/>
          <w:sz w:val="20"/>
          <w:szCs w:val="20"/>
        </w:rPr>
        <w:t>ự</w:t>
      </w:r>
      <w:r w:rsidRPr="002B4D1D">
        <w:rPr>
          <w:rFonts w:ascii="Arial" w:hAnsi="Arial" w:cs="Arial"/>
          <w:sz w:val="20"/>
          <w:szCs w:val="20"/>
        </w:rPr>
        <w:t>c k</w:t>
      </w:r>
      <w:r w:rsidRPr="002B4D1D">
        <w:rPr>
          <w:rFonts w:ascii="Arial" w:hAnsi="Arial" w:cs="Arial"/>
          <w:sz w:val="20"/>
          <w:szCs w:val="20"/>
        </w:rPr>
        <w:t>ể</w:t>
      </w:r>
      <w:r w:rsidRPr="002B4D1D">
        <w:rPr>
          <w:rFonts w:ascii="Arial" w:hAnsi="Arial" w:cs="Arial"/>
          <w:sz w:val="20"/>
          <w:szCs w:val="20"/>
        </w:rPr>
        <w:t xml:space="preserve"> t</w:t>
      </w:r>
      <w:r w:rsidRPr="002B4D1D">
        <w:rPr>
          <w:rFonts w:ascii="Arial" w:hAnsi="Arial" w:cs="Arial"/>
          <w:sz w:val="20"/>
          <w:szCs w:val="20"/>
        </w:rPr>
        <w:t>ừ</w:t>
      </w:r>
      <w:r w:rsidRPr="002B4D1D">
        <w:rPr>
          <w:rFonts w:ascii="Arial" w:hAnsi="Arial" w:cs="Arial"/>
          <w:sz w:val="20"/>
          <w:szCs w:val="20"/>
        </w:rPr>
        <w:t xml:space="preserve"> ngày ký ban hành và áp d</w:t>
      </w:r>
      <w:r w:rsidRPr="002B4D1D">
        <w:rPr>
          <w:rFonts w:ascii="Arial" w:hAnsi="Arial" w:cs="Arial"/>
          <w:sz w:val="20"/>
          <w:szCs w:val="20"/>
        </w:rPr>
        <w:t>ụ</w:t>
      </w:r>
      <w:r w:rsidRPr="002B4D1D">
        <w:rPr>
          <w:rFonts w:ascii="Arial" w:hAnsi="Arial" w:cs="Arial"/>
          <w:sz w:val="20"/>
          <w:szCs w:val="20"/>
        </w:rPr>
        <w:t>ng cho vi</w:t>
      </w:r>
      <w:r w:rsidRPr="002B4D1D">
        <w:rPr>
          <w:rFonts w:ascii="Arial" w:hAnsi="Arial" w:cs="Arial"/>
          <w:sz w:val="20"/>
          <w:szCs w:val="20"/>
        </w:rPr>
        <w:t>ệ</w:t>
      </w:r>
      <w:r w:rsidRPr="002B4D1D">
        <w:rPr>
          <w:rFonts w:ascii="Arial" w:hAnsi="Arial" w:cs="Arial"/>
          <w:sz w:val="20"/>
          <w:szCs w:val="20"/>
        </w:rPr>
        <w:t>c l</w:t>
      </w:r>
      <w:r w:rsidRPr="002B4D1D">
        <w:rPr>
          <w:rFonts w:ascii="Arial" w:hAnsi="Arial" w:cs="Arial"/>
          <w:sz w:val="20"/>
          <w:szCs w:val="20"/>
        </w:rPr>
        <w:t>ậ</w:t>
      </w:r>
      <w:r w:rsidRPr="002B4D1D">
        <w:rPr>
          <w:rFonts w:ascii="Arial" w:hAnsi="Arial" w:cs="Arial"/>
          <w:sz w:val="20"/>
          <w:szCs w:val="20"/>
        </w:rPr>
        <w:t>p và trình bày Báo cáo tài chính h</w:t>
      </w:r>
      <w:r w:rsidRPr="002B4D1D">
        <w:rPr>
          <w:rFonts w:ascii="Arial" w:hAnsi="Arial" w:cs="Arial"/>
          <w:sz w:val="20"/>
          <w:szCs w:val="20"/>
        </w:rPr>
        <w:t>ợ</w:t>
      </w:r>
      <w:r w:rsidRPr="002B4D1D">
        <w:rPr>
          <w:rFonts w:ascii="Arial" w:hAnsi="Arial" w:cs="Arial"/>
          <w:sz w:val="20"/>
          <w:szCs w:val="20"/>
        </w:rPr>
        <w:t>p nh</w:t>
      </w:r>
      <w:r w:rsidRPr="002B4D1D">
        <w:rPr>
          <w:rFonts w:ascii="Arial" w:hAnsi="Arial" w:cs="Arial"/>
          <w:sz w:val="20"/>
          <w:szCs w:val="20"/>
        </w:rPr>
        <w:t>ấ</w:t>
      </w:r>
      <w:r w:rsidRPr="002B4D1D">
        <w:rPr>
          <w:rFonts w:ascii="Arial" w:hAnsi="Arial" w:cs="Arial"/>
          <w:sz w:val="20"/>
          <w:szCs w:val="20"/>
        </w:rPr>
        <w:t>t cho n</w:t>
      </w:r>
      <w:r w:rsidRPr="002B4D1D">
        <w:rPr>
          <w:rFonts w:ascii="Arial" w:hAnsi="Arial" w:cs="Arial"/>
          <w:sz w:val="20"/>
          <w:szCs w:val="20"/>
        </w:rPr>
        <w:t>ăm tài chính b</w:t>
      </w:r>
      <w:r w:rsidRPr="002B4D1D">
        <w:rPr>
          <w:rFonts w:ascii="Arial" w:hAnsi="Arial" w:cs="Arial"/>
          <w:sz w:val="20"/>
          <w:szCs w:val="20"/>
        </w:rPr>
        <w:t>ắ</w:t>
      </w:r>
      <w:r w:rsidRPr="002B4D1D">
        <w:rPr>
          <w:rFonts w:ascii="Arial" w:hAnsi="Arial" w:cs="Arial"/>
          <w:sz w:val="20"/>
          <w:szCs w:val="20"/>
        </w:rPr>
        <w:t>t đ</w:t>
      </w:r>
      <w:r w:rsidRPr="002B4D1D">
        <w:rPr>
          <w:rFonts w:ascii="Arial" w:hAnsi="Arial" w:cs="Arial"/>
          <w:sz w:val="20"/>
          <w:szCs w:val="20"/>
        </w:rPr>
        <w:t>ầ</w:t>
      </w:r>
      <w:r w:rsidRPr="002B4D1D">
        <w:rPr>
          <w:rFonts w:ascii="Arial" w:hAnsi="Arial" w:cs="Arial"/>
          <w:sz w:val="20"/>
          <w:szCs w:val="20"/>
        </w:rPr>
        <w:t>u t</w:t>
      </w:r>
      <w:r w:rsidRPr="002B4D1D">
        <w:rPr>
          <w:rFonts w:ascii="Arial" w:hAnsi="Arial" w:cs="Arial"/>
          <w:sz w:val="20"/>
          <w:szCs w:val="20"/>
        </w:rPr>
        <w:t>ừ</w:t>
      </w:r>
      <w:r w:rsidRPr="002B4D1D">
        <w:rPr>
          <w:rFonts w:ascii="Arial" w:hAnsi="Arial" w:cs="Arial"/>
          <w:sz w:val="20"/>
          <w:szCs w:val="20"/>
        </w:rPr>
        <w:t xml:space="preserve"> ho</w:t>
      </w:r>
      <w:r w:rsidRPr="002B4D1D">
        <w:rPr>
          <w:rFonts w:ascii="Arial" w:hAnsi="Arial" w:cs="Arial"/>
          <w:sz w:val="20"/>
          <w:szCs w:val="20"/>
        </w:rPr>
        <w:t>ặ</w:t>
      </w:r>
      <w:r w:rsidRPr="002B4D1D">
        <w:rPr>
          <w:rFonts w:ascii="Arial" w:hAnsi="Arial" w:cs="Arial"/>
          <w:sz w:val="20"/>
          <w:szCs w:val="20"/>
        </w:rPr>
        <w:t>c sau ngày 01/01/2026.</w:t>
      </w:r>
    </w:p>
    <w:p w14:paraId="3CD9CC2E" w14:textId="77777777" w:rsidR="00EA0134" w:rsidRPr="002B4D1D" w:rsidRDefault="00AA6E63" w:rsidP="002B4D1D">
      <w:pPr>
        <w:adjustRightInd w:val="0"/>
        <w:snapToGrid w:val="0"/>
        <w:spacing w:after="120" w:line="240" w:lineRule="auto"/>
        <w:ind w:firstLine="720"/>
        <w:jc w:val="both"/>
        <w:rPr>
          <w:rFonts w:ascii="Arial" w:hAnsi="Arial" w:cs="Arial"/>
          <w:sz w:val="20"/>
          <w:szCs w:val="20"/>
        </w:rPr>
      </w:pPr>
      <w:r w:rsidRPr="002B4D1D">
        <w:rPr>
          <w:rFonts w:ascii="Arial" w:hAnsi="Arial" w:cs="Arial"/>
          <w:sz w:val="20"/>
          <w:szCs w:val="20"/>
        </w:rPr>
        <w:t>2.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do áp d</w:t>
      </w:r>
      <w:r w:rsidRPr="002B4D1D">
        <w:rPr>
          <w:rFonts w:ascii="Arial" w:hAnsi="Arial" w:cs="Arial"/>
          <w:sz w:val="20"/>
          <w:szCs w:val="20"/>
        </w:rPr>
        <w:t>ụ</w:t>
      </w:r>
      <w:r w:rsidRPr="002B4D1D">
        <w:rPr>
          <w:rFonts w:ascii="Arial" w:hAnsi="Arial" w:cs="Arial"/>
          <w:sz w:val="20"/>
          <w:szCs w:val="20"/>
        </w:rPr>
        <w:t>ng l</w:t>
      </w:r>
      <w:r w:rsidRPr="002B4D1D">
        <w:rPr>
          <w:rFonts w:ascii="Arial" w:hAnsi="Arial" w:cs="Arial"/>
          <w:sz w:val="20"/>
          <w:szCs w:val="20"/>
        </w:rPr>
        <w:t>ầ</w:t>
      </w:r>
      <w:r w:rsidRPr="002B4D1D">
        <w:rPr>
          <w:rFonts w:ascii="Arial" w:hAnsi="Arial" w:cs="Arial"/>
          <w:sz w:val="20"/>
          <w:szCs w:val="20"/>
        </w:rPr>
        <w:t>n đ</w:t>
      </w:r>
      <w:r w:rsidRPr="002B4D1D">
        <w:rPr>
          <w:rFonts w:ascii="Arial" w:hAnsi="Arial" w:cs="Arial"/>
          <w:sz w:val="20"/>
          <w:szCs w:val="20"/>
        </w:rPr>
        <w:t>ầ</w:t>
      </w:r>
      <w:r w:rsidRPr="002B4D1D">
        <w:rPr>
          <w:rFonts w:ascii="Arial" w:hAnsi="Arial" w:cs="Arial"/>
          <w:sz w:val="20"/>
          <w:szCs w:val="20"/>
        </w:rPr>
        <w:t>u các quy đ</w:t>
      </w:r>
      <w:r w:rsidRPr="002B4D1D">
        <w:rPr>
          <w:rFonts w:ascii="Arial" w:hAnsi="Arial" w:cs="Arial"/>
          <w:sz w:val="20"/>
          <w:szCs w:val="20"/>
        </w:rPr>
        <w:t>ị</w:t>
      </w:r>
      <w:r w:rsidRPr="002B4D1D">
        <w:rPr>
          <w:rFonts w:ascii="Arial" w:hAnsi="Arial" w:cs="Arial"/>
          <w:sz w:val="20"/>
          <w:szCs w:val="20"/>
        </w:rPr>
        <w:t>nh c</w:t>
      </w:r>
      <w:r w:rsidRPr="002B4D1D">
        <w:rPr>
          <w:rFonts w:ascii="Arial" w:hAnsi="Arial" w:cs="Arial"/>
          <w:sz w:val="20"/>
          <w:szCs w:val="20"/>
        </w:rPr>
        <w:t>ủ</w:t>
      </w:r>
      <w:r w:rsidRPr="002B4D1D">
        <w:rPr>
          <w:rFonts w:ascii="Arial" w:hAnsi="Arial" w:cs="Arial"/>
          <w:sz w:val="20"/>
          <w:szCs w:val="20"/>
        </w:rPr>
        <w:t>a pháp lu</w:t>
      </w:r>
      <w:r w:rsidRPr="002B4D1D">
        <w:rPr>
          <w:rFonts w:ascii="Arial" w:hAnsi="Arial" w:cs="Arial"/>
          <w:sz w:val="20"/>
          <w:szCs w:val="20"/>
        </w:rPr>
        <w:t>ậ</w:t>
      </w:r>
      <w:r w:rsidRPr="002B4D1D">
        <w:rPr>
          <w:rFonts w:ascii="Arial" w:hAnsi="Arial" w:cs="Arial"/>
          <w:sz w:val="20"/>
          <w:szCs w:val="20"/>
        </w:rPr>
        <w:t>t ho</w:t>
      </w:r>
      <w:r w:rsidRPr="002B4D1D">
        <w:rPr>
          <w:rFonts w:ascii="Arial" w:hAnsi="Arial" w:cs="Arial"/>
          <w:sz w:val="20"/>
          <w:szCs w:val="20"/>
        </w:rPr>
        <w:t>ặ</w:t>
      </w:r>
      <w:r w:rsidRPr="002B4D1D">
        <w:rPr>
          <w:rFonts w:ascii="Arial" w:hAnsi="Arial" w:cs="Arial"/>
          <w:sz w:val="20"/>
          <w:szCs w:val="20"/>
        </w:rPr>
        <w:t>c Chu</w:t>
      </w:r>
      <w:r w:rsidRPr="002B4D1D">
        <w:rPr>
          <w:rFonts w:ascii="Arial" w:hAnsi="Arial" w:cs="Arial"/>
          <w:sz w:val="20"/>
          <w:szCs w:val="20"/>
        </w:rPr>
        <w:t>ẩ</w:t>
      </w:r>
      <w:r w:rsidRPr="002B4D1D">
        <w:rPr>
          <w:rFonts w:ascii="Arial" w:hAnsi="Arial" w:cs="Arial"/>
          <w:sz w:val="20"/>
          <w:szCs w:val="20"/>
        </w:rPr>
        <w:t>n m</w:t>
      </w:r>
      <w:r w:rsidRPr="002B4D1D">
        <w:rPr>
          <w:rFonts w:ascii="Arial" w:hAnsi="Arial" w:cs="Arial"/>
          <w:sz w:val="20"/>
          <w:szCs w:val="20"/>
        </w:rPr>
        <w:t>ự</w:t>
      </w:r>
      <w:r w:rsidRPr="002B4D1D">
        <w:rPr>
          <w:rFonts w:ascii="Arial" w:hAnsi="Arial" w:cs="Arial"/>
          <w:sz w:val="20"/>
          <w:szCs w:val="20"/>
        </w:rPr>
        <w:t>c k</w:t>
      </w:r>
      <w:r w:rsidRPr="002B4D1D">
        <w:rPr>
          <w:rFonts w:ascii="Arial" w:hAnsi="Arial" w:cs="Arial"/>
          <w:sz w:val="20"/>
          <w:szCs w:val="20"/>
        </w:rPr>
        <w:t>ế</w:t>
      </w:r>
      <w:r w:rsidRPr="002B4D1D">
        <w:rPr>
          <w:rFonts w:ascii="Arial" w:hAnsi="Arial" w:cs="Arial"/>
          <w:sz w:val="20"/>
          <w:szCs w:val="20"/>
        </w:rPr>
        <w:t xml:space="preserve"> toán Vi</w:t>
      </w:r>
      <w:r w:rsidRPr="002B4D1D">
        <w:rPr>
          <w:rFonts w:ascii="Arial" w:hAnsi="Arial" w:cs="Arial"/>
          <w:sz w:val="20"/>
          <w:szCs w:val="20"/>
        </w:rPr>
        <w:t>ệ</w:t>
      </w:r>
      <w:r w:rsidRPr="002B4D1D">
        <w:rPr>
          <w:rFonts w:ascii="Arial" w:hAnsi="Arial" w:cs="Arial"/>
          <w:sz w:val="20"/>
          <w:szCs w:val="20"/>
        </w:rPr>
        <w:t>t Nam, ch</w:t>
      </w:r>
      <w:r w:rsidRPr="002B4D1D">
        <w:rPr>
          <w:rFonts w:ascii="Arial" w:hAnsi="Arial" w:cs="Arial"/>
          <w:sz w:val="20"/>
          <w:szCs w:val="20"/>
        </w:rPr>
        <w:t>ế</w:t>
      </w:r>
      <w:r w:rsidRPr="002B4D1D">
        <w:rPr>
          <w:rFonts w:ascii="Arial" w:hAnsi="Arial" w:cs="Arial"/>
          <w:sz w:val="20"/>
          <w:szCs w:val="20"/>
        </w:rPr>
        <w:t xml:space="preserve"> đ</w:t>
      </w:r>
      <w:r w:rsidRPr="002B4D1D">
        <w:rPr>
          <w:rFonts w:ascii="Arial" w:hAnsi="Arial" w:cs="Arial"/>
          <w:sz w:val="20"/>
          <w:szCs w:val="20"/>
        </w:rPr>
        <w:t>ộ</w:t>
      </w:r>
      <w:r w:rsidRPr="002B4D1D">
        <w:rPr>
          <w:rFonts w:ascii="Arial" w:hAnsi="Arial" w:cs="Arial"/>
          <w:sz w:val="20"/>
          <w:szCs w:val="20"/>
        </w:rPr>
        <w:t xml:space="preserve"> k</w:t>
      </w:r>
      <w:r w:rsidRPr="002B4D1D">
        <w:rPr>
          <w:rFonts w:ascii="Arial" w:hAnsi="Arial" w:cs="Arial"/>
          <w:sz w:val="20"/>
          <w:szCs w:val="20"/>
        </w:rPr>
        <w:t>ế</w:t>
      </w:r>
      <w:r w:rsidRPr="002B4D1D">
        <w:rPr>
          <w:rFonts w:ascii="Arial" w:hAnsi="Arial" w:cs="Arial"/>
          <w:sz w:val="20"/>
          <w:szCs w:val="20"/>
        </w:rPr>
        <w:t xml:space="preserve"> toán mà không có quy đ</w:t>
      </w:r>
      <w:r w:rsidRPr="002B4D1D">
        <w:rPr>
          <w:rFonts w:ascii="Arial" w:hAnsi="Arial" w:cs="Arial"/>
          <w:sz w:val="20"/>
          <w:szCs w:val="20"/>
        </w:rPr>
        <w:t>ị</w:t>
      </w:r>
      <w:r w:rsidRPr="002B4D1D">
        <w:rPr>
          <w:rFonts w:ascii="Arial" w:hAnsi="Arial" w:cs="Arial"/>
          <w:sz w:val="20"/>
          <w:szCs w:val="20"/>
        </w:rPr>
        <w:t>nh ph</w:t>
      </w:r>
      <w:r w:rsidRPr="002B4D1D">
        <w:rPr>
          <w:rFonts w:ascii="Arial" w:hAnsi="Arial" w:cs="Arial"/>
          <w:sz w:val="20"/>
          <w:szCs w:val="20"/>
        </w:rPr>
        <w:t>ả</w:t>
      </w:r>
      <w:r w:rsidRPr="002B4D1D">
        <w:rPr>
          <w:rFonts w:ascii="Arial" w:hAnsi="Arial" w:cs="Arial"/>
          <w:sz w:val="20"/>
          <w:szCs w:val="20"/>
        </w:rPr>
        <w:t>i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h</w:t>
      </w:r>
      <w:r w:rsidRPr="002B4D1D">
        <w:rPr>
          <w:rFonts w:ascii="Arial" w:hAnsi="Arial" w:cs="Arial"/>
          <w:sz w:val="20"/>
          <w:szCs w:val="20"/>
        </w:rPr>
        <w:t>ồ</w:t>
      </w:r>
      <w:r w:rsidRPr="002B4D1D">
        <w:rPr>
          <w:rFonts w:ascii="Arial" w:hAnsi="Arial" w:cs="Arial"/>
          <w:sz w:val="20"/>
          <w:szCs w:val="20"/>
        </w:rPr>
        <w:t>i t</w:t>
      </w:r>
      <w:r w:rsidRPr="002B4D1D">
        <w:rPr>
          <w:rFonts w:ascii="Arial" w:hAnsi="Arial" w:cs="Arial"/>
          <w:sz w:val="20"/>
          <w:szCs w:val="20"/>
        </w:rPr>
        <w:t>ố</w:t>
      </w:r>
      <w:r w:rsidRPr="002B4D1D">
        <w:rPr>
          <w:rFonts w:ascii="Arial" w:hAnsi="Arial" w:cs="Arial"/>
          <w:sz w:val="20"/>
          <w:szCs w:val="20"/>
        </w:rPr>
        <w:t>, h</w:t>
      </w:r>
      <w:r w:rsidRPr="002B4D1D">
        <w:rPr>
          <w:rFonts w:ascii="Arial" w:hAnsi="Arial" w:cs="Arial"/>
          <w:sz w:val="20"/>
          <w:szCs w:val="20"/>
        </w:rPr>
        <w:t>ồ</w:t>
      </w:r>
      <w:r w:rsidRPr="002B4D1D">
        <w:rPr>
          <w:rFonts w:ascii="Arial" w:hAnsi="Arial" w:cs="Arial"/>
          <w:sz w:val="20"/>
          <w:szCs w:val="20"/>
        </w:rPr>
        <w:t>i s</w:t>
      </w:r>
      <w:r w:rsidRPr="002B4D1D">
        <w:rPr>
          <w:rFonts w:ascii="Arial" w:hAnsi="Arial" w:cs="Arial"/>
          <w:sz w:val="20"/>
          <w:szCs w:val="20"/>
        </w:rPr>
        <w:t>ố</w:t>
      </w:r>
      <w:r w:rsidRPr="002B4D1D">
        <w:rPr>
          <w:rFonts w:ascii="Arial" w:hAnsi="Arial" w:cs="Arial"/>
          <w:sz w:val="20"/>
          <w:szCs w:val="20"/>
        </w:rPr>
        <w:t xml:space="preserve"> đơn gi</w:t>
      </w:r>
      <w:r w:rsidRPr="002B4D1D">
        <w:rPr>
          <w:rFonts w:ascii="Arial" w:hAnsi="Arial" w:cs="Arial"/>
          <w:sz w:val="20"/>
          <w:szCs w:val="20"/>
        </w:rPr>
        <w:t>ả</w:t>
      </w:r>
      <w:r w:rsidRPr="002B4D1D">
        <w:rPr>
          <w:rFonts w:ascii="Arial" w:hAnsi="Arial" w:cs="Arial"/>
          <w:sz w:val="20"/>
          <w:szCs w:val="20"/>
        </w:rPr>
        <w:t>n thì đư</w:t>
      </w:r>
      <w:r w:rsidRPr="002B4D1D">
        <w:rPr>
          <w:rFonts w:ascii="Arial" w:hAnsi="Arial" w:cs="Arial"/>
          <w:sz w:val="20"/>
          <w:szCs w:val="20"/>
        </w:rPr>
        <w:t>ợ</w:t>
      </w:r>
      <w:r w:rsidRPr="002B4D1D">
        <w:rPr>
          <w:rFonts w:ascii="Arial" w:hAnsi="Arial" w:cs="Arial"/>
          <w:sz w:val="20"/>
          <w:szCs w:val="20"/>
        </w:rPr>
        <w:t>c áp d</w:t>
      </w:r>
      <w:r w:rsidRPr="002B4D1D">
        <w:rPr>
          <w:rFonts w:ascii="Arial" w:hAnsi="Arial" w:cs="Arial"/>
          <w:sz w:val="20"/>
          <w:szCs w:val="20"/>
        </w:rPr>
        <w:t>ụ</w:t>
      </w:r>
      <w:r w:rsidRPr="002B4D1D">
        <w:rPr>
          <w:rFonts w:ascii="Arial" w:hAnsi="Arial" w:cs="Arial"/>
          <w:sz w:val="20"/>
          <w:szCs w:val="20"/>
        </w:rPr>
        <w:t>ng phương pháp đi</w:t>
      </w:r>
      <w:r w:rsidRPr="002B4D1D">
        <w:rPr>
          <w:rFonts w:ascii="Arial" w:hAnsi="Arial" w:cs="Arial"/>
          <w:sz w:val="20"/>
          <w:szCs w:val="20"/>
        </w:rPr>
        <w:t>ề</w:t>
      </w:r>
      <w:r w:rsidRPr="002B4D1D">
        <w:rPr>
          <w:rFonts w:ascii="Arial" w:hAnsi="Arial" w:cs="Arial"/>
          <w:sz w:val="20"/>
          <w:szCs w:val="20"/>
        </w:rPr>
        <w:t>u ch</w:t>
      </w:r>
      <w:r w:rsidRPr="002B4D1D">
        <w:rPr>
          <w:rFonts w:ascii="Arial" w:hAnsi="Arial" w:cs="Arial"/>
          <w:sz w:val="20"/>
          <w:szCs w:val="20"/>
        </w:rPr>
        <w:t>ỉ</w:t>
      </w:r>
      <w:r w:rsidRPr="002B4D1D">
        <w:rPr>
          <w:rFonts w:ascii="Arial" w:hAnsi="Arial" w:cs="Arial"/>
          <w:sz w:val="20"/>
          <w:szCs w:val="20"/>
        </w:rPr>
        <w:t>nh phi h</w:t>
      </w:r>
      <w:r w:rsidRPr="002B4D1D">
        <w:rPr>
          <w:rFonts w:ascii="Arial" w:hAnsi="Arial" w:cs="Arial"/>
          <w:sz w:val="20"/>
          <w:szCs w:val="20"/>
        </w:rPr>
        <w:t>ồ</w:t>
      </w:r>
      <w:r w:rsidRPr="002B4D1D">
        <w:rPr>
          <w:rFonts w:ascii="Arial" w:hAnsi="Arial" w:cs="Arial"/>
          <w:sz w:val="20"/>
          <w:szCs w:val="20"/>
        </w:rPr>
        <w:t>i t</w:t>
      </w:r>
      <w:r w:rsidRPr="002B4D1D">
        <w:rPr>
          <w:rFonts w:ascii="Arial" w:hAnsi="Arial" w:cs="Arial"/>
          <w:sz w:val="20"/>
          <w:szCs w:val="20"/>
        </w:rPr>
        <w:t>ố</w:t>
      </w:r>
      <w:r w:rsidRPr="002B4D1D">
        <w:rPr>
          <w:rFonts w:ascii="Arial" w:hAnsi="Arial" w:cs="Arial"/>
          <w:sz w:val="20"/>
          <w:szCs w:val="20"/>
        </w:rPr>
        <w:t>. Trư</w:t>
      </w:r>
      <w:r w:rsidRPr="002B4D1D">
        <w:rPr>
          <w:rFonts w:ascii="Arial" w:hAnsi="Arial" w:cs="Arial"/>
          <w:sz w:val="20"/>
          <w:szCs w:val="20"/>
        </w:rPr>
        <w:t>ờ</w:t>
      </w:r>
      <w:r w:rsidRPr="002B4D1D">
        <w:rPr>
          <w:rFonts w:ascii="Arial" w:hAnsi="Arial" w:cs="Arial"/>
          <w:sz w:val="20"/>
          <w:szCs w:val="20"/>
        </w:rPr>
        <w:t>ng h</w:t>
      </w:r>
      <w:r w:rsidRPr="002B4D1D">
        <w:rPr>
          <w:rFonts w:ascii="Arial" w:hAnsi="Arial" w:cs="Arial"/>
          <w:sz w:val="20"/>
          <w:szCs w:val="20"/>
        </w:rPr>
        <w:t>ợ</w:t>
      </w:r>
      <w:r w:rsidRPr="002B4D1D">
        <w:rPr>
          <w:rFonts w:ascii="Arial" w:hAnsi="Arial" w:cs="Arial"/>
          <w:sz w:val="20"/>
          <w:szCs w:val="20"/>
        </w:rPr>
        <w:t>p doanh nghi</w:t>
      </w:r>
      <w:r w:rsidRPr="002B4D1D">
        <w:rPr>
          <w:rFonts w:ascii="Arial" w:hAnsi="Arial" w:cs="Arial"/>
          <w:sz w:val="20"/>
          <w:szCs w:val="20"/>
        </w:rPr>
        <w:t>ệ</w:t>
      </w:r>
      <w:r w:rsidRPr="002B4D1D">
        <w:rPr>
          <w:rFonts w:ascii="Arial" w:hAnsi="Arial" w:cs="Arial"/>
          <w:sz w:val="20"/>
          <w:szCs w:val="20"/>
        </w:rPr>
        <w:t>p t</w:t>
      </w:r>
      <w:r w:rsidRPr="002B4D1D">
        <w:rPr>
          <w:rFonts w:ascii="Arial" w:hAnsi="Arial" w:cs="Arial"/>
          <w:sz w:val="20"/>
          <w:szCs w:val="20"/>
        </w:rPr>
        <w:t>ự</w:t>
      </w:r>
      <w:r w:rsidRPr="002B4D1D">
        <w:rPr>
          <w:rFonts w:ascii="Arial" w:hAnsi="Arial" w:cs="Arial"/>
          <w:sz w:val="20"/>
          <w:szCs w:val="20"/>
        </w:rPr>
        <w:t xml:space="preserve"> nguy</w:t>
      </w:r>
      <w:r w:rsidRPr="002B4D1D">
        <w:rPr>
          <w:rFonts w:ascii="Arial" w:hAnsi="Arial" w:cs="Arial"/>
          <w:sz w:val="20"/>
          <w:szCs w:val="20"/>
        </w:rPr>
        <w:t>ệ</w:t>
      </w:r>
      <w:r w:rsidRPr="002B4D1D">
        <w:rPr>
          <w:rFonts w:ascii="Arial" w:hAnsi="Arial" w:cs="Arial"/>
          <w:sz w:val="20"/>
          <w:szCs w:val="20"/>
        </w:rPr>
        <w:t>n thay đ</w:t>
      </w:r>
      <w:r w:rsidRPr="002B4D1D">
        <w:rPr>
          <w:rFonts w:ascii="Arial" w:hAnsi="Arial" w:cs="Arial"/>
          <w:sz w:val="20"/>
          <w:szCs w:val="20"/>
        </w:rPr>
        <w:t>ổ</w:t>
      </w:r>
      <w:r w:rsidRPr="002B4D1D">
        <w:rPr>
          <w:rFonts w:ascii="Arial" w:hAnsi="Arial" w:cs="Arial"/>
          <w:sz w:val="20"/>
          <w:szCs w:val="20"/>
        </w:rPr>
        <w:t>i chính sách k</w:t>
      </w:r>
      <w:r w:rsidRPr="002B4D1D">
        <w:rPr>
          <w:rFonts w:ascii="Arial" w:hAnsi="Arial" w:cs="Arial"/>
          <w:sz w:val="20"/>
          <w:szCs w:val="20"/>
        </w:rPr>
        <w:t>ế</w:t>
      </w:r>
      <w:r w:rsidRPr="002B4D1D">
        <w:rPr>
          <w:rFonts w:ascii="Arial" w:hAnsi="Arial" w:cs="Arial"/>
          <w:sz w:val="20"/>
          <w:szCs w:val="20"/>
        </w:rPr>
        <w:t xml:space="preserve"> toán thì ph</w:t>
      </w:r>
      <w:r w:rsidRPr="002B4D1D">
        <w:rPr>
          <w:rFonts w:ascii="Arial" w:hAnsi="Arial" w:cs="Arial"/>
          <w:sz w:val="20"/>
          <w:szCs w:val="20"/>
        </w:rPr>
        <w:t>ả</w:t>
      </w:r>
      <w:r w:rsidRPr="002B4D1D">
        <w:rPr>
          <w:rFonts w:ascii="Arial" w:hAnsi="Arial" w:cs="Arial"/>
          <w:sz w:val="20"/>
          <w:szCs w:val="20"/>
        </w:rPr>
        <w:t>i áp d</w:t>
      </w:r>
      <w:r w:rsidRPr="002B4D1D">
        <w:rPr>
          <w:rFonts w:ascii="Arial" w:hAnsi="Arial" w:cs="Arial"/>
          <w:sz w:val="20"/>
          <w:szCs w:val="20"/>
        </w:rPr>
        <w:t>ụ</w:t>
      </w:r>
      <w:r w:rsidRPr="002B4D1D">
        <w:rPr>
          <w:rFonts w:ascii="Arial" w:hAnsi="Arial" w:cs="Arial"/>
          <w:sz w:val="20"/>
          <w:szCs w:val="20"/>
        </w:rPr>
        <w:t>ng h</w:t>
      </w:r>
      <w:r w:rsidRPr="002B4D1D">
        <w:rPr>
          <w:rFonts w:ascii="Arial" w:hAnsi="Arial" w:cs="Arial"/>
          <w:sz w:val="20"/>
          <w:szCs w:val="20"/>
        </w:rPr>
        <w:t>ồ</w:t>
      </w:r>
      <w:r w:rsidRPr="002B4D1D">
        <w:rPr>
          <w:rFonts w:ascii="Arial" w:hAnsi="Arial" w:cs="Arial"/>
          <w:sz w:val="20"/>
          <w:szCs w:val="20"/>
        </w:rPr>
        <w:t>i t</w:t>
      </w:r>
      <w:r w:rsidRPr="002B4D1D">
        <w:rPr>
          <w:rFonts w:ascii="Arial" w:hAnsi="Arial" w:cs="Arial"/>
          <w:sz w:val="20"/>
          <w:szCs w:val="20"/>
        </w:rPr>
        <w:t>ố</w:t>
      </w:r>
      <w:r w:rsidRPr="002B4D1D">
        <w:rPr>
          <w:rFonts w:ascii="Arial" w:hAnsi="Arial" w:cs="Arial"/>
          <w:sz w:val="20"/>
          <w:szCs w:val="20"/>
        </w:rPr>
        <w:t xml:space="preserve"> đ</w:t>
      </w:r>
      <w:r w:rsidRPr="002B4D1D">
        <w:rPr>
          <w:rFonts w:ascii="Arial" w:hAnsi="Arial" w:cs="Arial"/>
          <w:sz w:val="20"/>
          <w:szCs w:val="20"/>
        </w:rPr>
        <w:t>ố</w:t>
      </w:r>
      <w:r w:rsidRPr="002B4D1D">
        <w:rPr>
          <w:rFonts w:ascii="Arial" w:hAnsi="Arial" w:cs="Arial"/>
          <w:sz w:val="20"/>
          <w:szCs w:val="20"/>
        </w:rPr>
        <w:t>i v</w:t>
      </w:r>
      <w:r w:rsidRPr="002B4D1D">
        <w:rPr>
          <w:rFonts w:ascii="Arial" w:hAnsi="Arial" w:cs="Arial"/>
          <w:sz w:val="20"/>
          <w:szCs w:val="20"/>
        </w:rPr>
        <w:t>ớ</w:t>
      </w:r>
      <w:r w:rsidRPr="002B4D1D">
        <w:rPr>
          <w:rFonts w:ascii="Arial" w:hAnsi="Arial" w:cs="Arial"/>
          <w:sz w:val="20"/>
          <w:szCs w:val="20"/>
        </w:rPr>
        <w:t>i thay đ</w:t>
      </w:r>
      <w:r w:rsidRPr="002B4D1D">
        <w:rPr>
          <w:rFonts w:ascii="Arial" w:hAnsi="Arial" w:cs="Arial"/>
          <w:sz w:val="20"/>
          <w:szCs w:val="20"/>
        </w:rPr>
        <w:t>ổ</w:t>
      </w:r>
      <w:r w:rsidRPr="002B4D1D">
        <w:rPr>
          <w:rFonts w:ascii="Arial" w:hAnsi="Arial" w:cs="Arial"/>
          <w:sz w:val="20"/>
          <w:szCs w:val="20"/>
        </w:rPr>
        <w:t>i chính sách k</w:t>
      </w:r>
      <w:r w:rsidRPr="002B4D1D">
        <w:rPr>
          <w:rFonts w:ascii="Arial" w:hAnsi="Arial" w:cs="Arial"/>
          <w:sz w:val="20"/>
          <w:szCs w:val="20"/>
        </w:rPr>
        <w:t>ế</w:t>
      </w:r>
      <w:r w:rsidRPr="002B4D1D">
        <w:rPr>
          <w:rFonts w:ascii="Arial" w:hAnsi="Arial" w:cs="Arial"/>
          <w:sz w:val="20"/>
          <w:szCs w:val="20"/>
        </w:rPr>
        <w:t xml:space="preserve"> toán đó.</w:t>
      </w:r>
    </w:p>
    <w:p w14:paraId="0A7ACB1E" w14:textId="4B010DA6" w:rsidR="00EA0134" w:rsidRDefault="00AA6E63" w:rsidP="002B4D1D">
      <w:pPr>
        <w:adjustRightInd w:val="0"/>
        <w:snapToGrid w:val="0"/>
        <w:spacing w:after="0" w:line="240" w:lineRule="auto"/>
        <w:ind w:firstLine="720"/>
        <w:jc w:val="both"/>
        <w:rPr>
          <w:rFonts w:ascii="Arial" w:hAnsi="Arial" w:cs="Arial"/>
          <w:sz w:val="20"/>
          <w:szCs w:val="20"/>
        </w:rPr>
      </w:pPr>
      <w:r w:rsidRPr="002B4D1D">
        <w:rPr>
          <w:rFonts w:ascii="Arial" w:hAnsi="Arial" w:cs="Arial"/>
          <w:sz w:val="20"/>
          <w:szCs w:val="20"/>
        </w:rPr>
        <w:t>3. Các B</w:t>
      </w:r>
      <w:r w:rsidRPr="002B4D1D">
        <w:rPr>
          <w:rFonts w:ascii="Arial" w:hAnsi="Arial" w:cs="Arial"/>
          <w:sz w:val="20"/>
          <w:szCs w:val="20"/>
        </w:rPr>
        <w:t>ộ</w:t>
      </w:r>
      <w:r w:rsidRPr="002B4D1D">
        <w:rPr>
          <w:rFonts w:ascii="Arial" w:hAnsi="Arial" w:cs="Arial"/>
          <w:sz w:val="20"/>
          <w:szCs w:val="20"/>
        </w:rPr>
        <w:t xml:space="preserve">, ngành, </w:t>
      </w:r>
      <w:r w:rsidRPr="002B4D1D">
        <w:rPr>
          <w:rFonts w:ascii="Arial" w:hAnsi="Arial" w:cs="Arial"/>
          <w:sz w:val="20"/>
          <w:szCs w:val="20"/>
        </w:rPr>
        <w:t>Ủ</w:t>
      </w:r>
      <w:r w:rsidRPr="002B4D1D">
        <w:rPr>
          <w:rFonts w:ascii="Arial" w:hAnsi="Arial" w:cs="Arial"/>
          <w:sz w:val="20"/>
          <w:szCs w:val="20"/>
        </w:rPr>
        <w:t>y ban Nhân dân, S</w:t>
      </w:r>
      <w:r w:rsidRPr="002B4D1D">
        <w:rPr>
          <w:rFonts w:ascii="Arial" w:hAnsi="Arial" w:cs="Arial"/>
          <w:sz w:val="20"/>
          <w:szCs w:val="20"/>
        </w:rPr>
        <w:t>ở</w:t>
      </w:r>
      <w:r w:rsidRPr="002B4D1D">
        <w:rPr>
          <w:rFonts w:ascii="Arial" w:hAnsi="Arial" w:cs="Arial"/>
          <w:sz w:val="20"/>
          <w:szCs w:val="20"/>
        </w:rPr>
        <w:t xml:space="preserve"> Tài chính, Thu</w:t>
      </w:r>
      <w:r w:rsidRPr="002B4D1D">
        <w:rPr>
          <w:rFonts w:ascii="Arial" w:hAnsi="Arial" w:cs="Arial"/>
          <w:sz w:val="20"/>
          <w:szCs w:val="20"/>
        </w:rPr>
        <w:t>ế</w:t>
      </w:r>
      <w:r w:rsidRPr="002B4D1D">
        <w:rPr>
          <w:rFonts w:ascii="Arial" w:hAnsi="Arial" w:cs="Arial"/>
          <w:sz w:val="20"/>
          <w:szCs w:val="20"/>
        </w:rPr>
        <w:t xml:space="preserve"> các T</w:t>
      </w:r>
      <w:r w:rsidRPr="002B4D1D">
        <w:rPr>
          <w:rFonts w:ascii="Arial" w:hAnsi="Arial" w:cs="Arial"/>
          <w:sz w:val="20"/>
          <w:szCs w:val="20"/>
        </w:rPr>
        <w:t>ỉ</w:t>
      </w:r>
      <w:r w:rsidRPr="002B4D1D">
        <w:rPr>
          <w:rFonts w:ascii="Arial" w:hAnsi="Arial" w:cs="Arial"/>
          <w:sz w:val="20"/>
          <w:szCs w:val="20"/>
        </w:rPr>
        <w:t>nh, Thành ph</w:t>
      </w:r>
      <w:r w:rsidRPr="002B4D1D">
        <w:rPr>
          <w:rFonts w:ascii="Arial" w:hAnsi="Arial" w:cs="Arial"/>
          <w:sz w:val="20"/>
          <w:szCs w:val="20"/>
        </w:rPr>
        <w:t>ố</w:t>
      </w:r>
      <w:r w:rsidRPr="002B4D1D">
        <w:rPr>
          <w:rFonts w:ascii="Arial" w:hAnsi="Arial" w:cs="Arial"/>
          <w:sz w:val="20"/>
          <w:szCs w:val="20"/>
        </w:rPr>
        <w:t xml:space="preserve"> tr</w:t>
      </w:r>
      <w:r w:rsidRPr="002B4D1D">
        <w:rPr>
          <w:rFonts w:ascii="Arial" w:hAnsi="Arial" w:cs="Arial"/>
          <w:sz w:val="20"/>
          <w:szCs w:val="20"/>
        </w:rPr>
        <w:t>ự</w:t>
      </w:r>
      <w:r w:rsidRPr="002B4D1D">
        <w:rPr>
          <w:rFonts w:ascii="Arial" w:hAnsi="Arial" w:cs="Arial"/>
          <w:sz w:val="20"/>
          <w:szCs w:val="20"/>
        </w:rPr>
        <w:t>c thu</w:t>
      </w:r>
      <w:r w:rsidRPr="002B4D1D">
        <w:rPr>
          <w:rFonts w:ascii="Arial" w:hAnsi="Arial" w:cs="Arial"/>
          <w:sz w:val="20"/>
          <w:szCs w:val="20"/>
        </w:rPr>
        <w:t>ộ</w:t>
      </w:r>
      <w:r w:rsidRPr="002B4D1D">
        <w:rPr>
          <w:rFonts w:ascii="Arial" w:hAnsi="Arial" w:cs="Arial"/>
          <w:sz w:val="20"/>
          <w:szCs w:val="20"/>
        </w:rPr>
        <w:t>c Trung ương có trách nhi</w:t>
      </w:r>
      <w:r w:rsidRPr="002B4D1D">
        <w:rPr>
          <w:rFonts w:ascii="Arial" w:hAnsi="Arial" w:cs="Arial"/>
          <w:sz w:val="20"/>
          <w:szCs w:val="20"/>
        </w:rPr>
        <w:t>ệ</w:t>
      </w:r>
      <w:r w:rsidRPr="002B4D1D">
        <w:rPr>
          <w:rFonts w:ascii="Arial" w:hAnsi="Arial" w:cs="Arial"/>
          <w:sz w:val="20"/>
          <w:szCs w:val="20"/>
        </w:rPr>
        <w:t xml:space="preserve">m </w:t>
      </w:r>
      <w:r w:rsidRPr="002B4D1D">
        <w:rPr>
          <w:rFonts w:ascii="Arial" w:hAnsi="Arial" w:cs="Arial"/>
          <w:sz w:val="20"/>
          <w:szCs w:val="20"/>
        </w:rPr>
        <w:t>tri</w:t>
      </w:r>
      <w:r w:rsidRPr="002B4D1D">
        <w:rPr>
          <w:rFonts w:ascii="Arial" w:hAnsi="Arial" w:cs="Arial"/>
          <w:sz w:val="20"/>
          <w:szCs w:val="20"/>
        </w:rPr>
        <w:t>ể</w:t>
      </w:r>
      <w:r w:rsidRPr="002B4D1D">
        <w:rPr>
          <w:rFonts w:ascii="Arial" w:hAnsi="Arial" w:cs="Arial"/>
          <w:sz w:val="20"/>
          <w:szCs w:val="20"/>
        </w:rPr>
        <w:t>n khai hư</w:t>
      </w:r>
      <w:r w:rsidRPr="002B4D1D">
        <w:rPr>
          <w:rFonts w:ascii="Arial" w:hAnsi="Arial" w:cs="Arial"/>
          <w:sz w:val="20"/>
          <w:szCs w:val="20"/>
        </w:rPr>
        <w:t>ớ</w:t>
      </w:r>
      <w:r w:rsidRPr="002B4D1D">
        <w:rPr>
          <w:rFonts w:ascii="Arial" w:hAnsi="Arial" w:cs="Arial"/>
          <w:sz w:val="20"/>
          <w:szCs w:val="20"/>
        </w:rPr>
        <w:t>ng d</w:t>
      </w:r>
      <w:r w:rsidRPr="002B4D1D">
        <w:rPr>
          <w:rFonts w:ascii="Arial" w:hAnsi="Arial" w:cs="Arial"/>
          <w:sz w:val="20"/>
          <w:szCs w:val="20"/>
        </w:rPr>
        <w:t>ẫ</w:t>
      </w:r>
      <w:r w:rsidRPr="002B4D1D">
        <w:rPr>
          <w:rFonts w:ascii="Arial" w:hAnsi="Arial" w:cs="Arial"/>
          <w:sz w:val="20"/>
          <w:szCs w:val="20"/>
        </w:rPr>
        <w:t>n các doanh nghi</w:t>
      </w:r>
      <w:r w:rsidRPr="002B4D1D">
        <w:rPr>
          <w:rFonts w:ascii="Arial" w:hAnsi="Arial" w:cs="Arial"/>
          <w:sz w:val="20"/>
          <w:szCs w:val="20"/>
        </w:rPr>
        <w:t>ệ</w:t>
      </w:r>
      <w:r w:rsidRPr="002B4D1D">
        <w:rPr>
          <w:rFonts w:ascii="Arial" w:hAnsi="Arial" w:cs="Arial"/>
          <w:sz w:val="20"/>
          <w:szCs w:val="20"/>
        </w:rPr>
        <w:t>p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Thông tư này. Trong quá trình th</w:t>
      </w:r>
      <w:r w:rsidRPr="002B4D1D">
        <w:rPr>
          <w:rFonts w:ascii="Arial" w:hAnsi="Arial" w:cs="Arial"/>
          <w:sz w:val="20"/>
          <w:szCs w:val="20"/>
        </w:rPr>
        <w:t>ự</w:t>
      </w:r>
      <w:r w:rsidRPr="002B4D1D">
        <w:rPr>
          <w:rFonts w:ascii="Arial" w:hAnsi="Arial" w:cs="Arial"/>
          <w:sz w:val="20"/>
          <w:szCs w:val="20"/>
        </w:rPr>
        <w:t>c hi</w:t>
      </w:r>
      <w:r w:rsidRPr="002B4D1D">
        <w:rPr>
          <w:rFonts w:ascii="Arial" w:hAnsi="Arial" w:cs="Arial"/>
          <w:sz w:val="20"/>
          <w:szCs w:val="20"/>
        </w:rPr>
        <w:t>ệ</w:t>
      </w:r>
      <w:r w:rsidRPr="002B4D1D">
        <w:rPr>
          <w:rFonts w:ascii="Arial" w:hAnsi="Arial" w:cs="Arial"/>
          <w:sz w:val="20"/>
          <w:szCs w:val="20"/>
        </w:rPr>
        <w:t>n n</w:t>
      </w:r>
      <w:r w:rsidRPr="002B4D1D">
        <w:rPr>
          <w:rFonts w:ascii="Arial" w:hAnsi="Arial" w:cs="Arial"/>
          <w:sz w:val="20"/>
          <w:szCs w:val="20"/>
        </w:rPr>
        <w:t>ế</w:t>
      </w:r>
      <w:r w:rsidRPr="002B4D1D">
        <w:rPr>
          <w:rFonts w:ascii="Arial" w:hAnsi="Arial" w:cs="Arial"/>
          <w:sz w:val="20"/>
          <w:szCs w:val="20"/>
        </w:rPr>
        <w:t>u có vư</w:t>
      </w:r>
      <w:r w:rsidRPr="002B4D1D">
        <w:rPr>
          <w:rFonts w:ascii="Arial" w:hAnsi="Arial" w:cs="Arial"/>
          <w:sz w:val="20"/>
          <w:szCs w:val="20"/>
        </w:rPr>
        <w:t>ớ</w:t>
      </w:r>
      <w:r w:rsidRPr="002B4D1D">
        <w:rPr>
          <w:rFonts w:ascii="Arial" w:hAnsi="Arial" w:cs="Arial"/>
          <w:sz w:val="20"/>
          <w:szCs w:val="20"/>
        </w:rPr>
        <w:t>ng m</w:t>
      </w:r>
      <w:r w:rsidRPr="002B4D1D">
        <w:rPr>
          <w:rFonts w:ascii="Arial" w:hAnsi="Arial" w:cs="Arial"/>
          <w:sz w:val="20"/>
          <w:szCs w:val="20"/>
        </w:rPr>
        <w:t>ắ</w:t>
      </w:r>
      <w:r w:rsidRPr="002B4D1D">
        <w:rPr>
          <w:rFonts w:ascii="Arial" w:hAnsi="Arial" w:cs="Arial"/>
          <w:sz w:val="20"/>
          <w:szCs w:val="20"/>
        </w:rPr>
        <w:t>c đ</w:t>
      </w:r>
      <w:r w:rsidRPr="002B4D1D">
        <w:rPr>
          <w:rFonts w:ascii="Arial" w:hAnsi="Arial" w:cs="Arial"/>
          <w:sz w:val="20"/>
          <w:szCs w:val="20"/>
        </w:rPr>
        <w:t>ề</w:t>
      </w:r>
      <w:r w:rsidRPr="002B4D1D">
        <w:rPr>
          <w:rFonts w:ascii="Arial" w:hAnsi="Arial" w:cs="Arial"/>
          <w:sz w:val="20"/>
          <w:szCs w:val="20"/>
        </w:rPr>
        <w:t xml:space="preserve"> ngh</w:t>
      </w:r>
      <w:r w:rsidRPr="002B4D1D">
        <w:rPr>
          <w:rFonts w:ascii="Arial" w:hAnsi="Arial" w:cs="Arial"/>
          <w:sz w:val="20"/>
          <w:szCs w:val="20"/>
        </w:rPr>
        <w:t>ị</w:t>
      </w:r>
      <w:r w:rsidRPr="002B4D1D">
        <w:rPr>
          <w:rFonts w:ascii="Arial" w:hAnsi="Arial" w:cs="Arial"/>
          <w:sz w:val="20"/>
          <w:szCs w:val="20"/>
        </w:rPr>
        <w:t xml:space="preserve"> ph</w:t>
      </w:r>
      <w:r w:rsidRPr="002B4D1D">
        <w:rPr>
          <w:rFonts w:ascii="Arial" w:hAnsi="Arial" w:cs="Arial"/>
          <w:sz w:val="20"/>
          <w:szCs w:val="20"/>
        </w:rPr>
        <w:t>ả</w:t>
      </w:r>
      <w:r w:rsidRPr="002B4D1D">
        <w:rPr>
          <w:rFonts w:ascii="Arial" w:hAnsi="Arial" w:cs="Arial"/>
          <w:sz w:val="20"/>
          <w:szCs w:val="20"/>
        </w:rPr>
        <w:t>n ánh v</w:t>
      </w:r>
      <w:r w:rsidRPr="002B4D1D">
        <w:rPr>
          <w:rFonts w:ascii="Arial" w:hAnsi="Arial" w:cs="Arial"/>
          <w:sz w:val="20"/>
          <w:szCs w:val="20"/>
        </w:rPr>
        <w:t>ề</w:t>
      </w:r>
      <w:r w:rsidRPr="002B4D1D">
        <w:rPr>
          <w:rFonts w:ascii="Arial" w:hAnsi="Arial" w:cs="Arial"/>
          <w:sz w:val="20"/>
          <w:szCs w:val="20"/>
        </w:rPr>
        <w:t xml:space="preserve"> B</w:t>
      </w:r>
      <w:r w:rsidRPr="002B4D1D">
        <w:rPr>
          <w:rFonts w:ascii="Arial" w:hAnsi="Arial" w:cs="Arial"/>
          <w:sz w:val="20"/>
          <w:szCs w:val="20"/>
        </w:rPr>
        <w:t>ộ</w:t>
      </w:r>
      <w:r w:rsidRPr="002B4D1D">
        <w:rPr>
          <w:rFonts w:ascii="Arial" w:hAnsi="Arial" w:cs="Arial"/>
          <w:sz w:val="20"/>
          <w:szCs w:val="20"/>
        </w:rPr>
        <w:t xml:space="preserve"> Tài chính đ</w:t>
      </w:r>
      <w:r w:rsidRPr="002B4D1D">
        <w:rPr>
          <w:rFonts w:ascii="Arial" w:hAnsi="Arial" w:cs="Arial"/>
          <w:sz w:val="20"/>
          <w:szCs w:val="20"/>
        </w:rPr>
        <w:t>ể</w:t>
      </w:r>
      <w:r w:rsidRPr="002B4D1D">
        <w:rPr>
          <w:rFonts w:ascii="Arial" w:hAnsi="Arial" w:cs="Arial"/>
          <w:sz w:val="20"/>
          <w:szCs w:val="20"/>
        </w:rPr>
        <w:t xml:space="preserve"> nghiên c</w:t>
      </w:r>
      <w:r w:rsidRPr="002B4D1D">
        <w:rPr>
          <w:rFonts w:ascii="Arial" w:hAnsi="Arial" w:cs="Arial"/>
          <w:sz w:val="20"/>
          <w:szCs w:val="20"/>
        </w:rPr>
        <w:t>ứ</w:t>
      </w:r>
      <w:r w:rsidRPr="002B4D1D">
        <w:rPr>
          <w:rFonts w:ascii="Arial" w:hAnsi="Arial" w:cs="Arial"/>
          <w:sz w:val="20"/>
          <w:szCs w:val="20"/>
        </w:rPr>
        <w:t>u gi</w:t>
      </w:r>
      <w:r w:rsidRPr="002B4D1D">
        <w:rPr>
          <w:rFonts w:ascii="Arial" w:hAnsi="Arial" w:cs="Arial"/>
          <w:sz w:val="20"/>
          <w:szCs w:val="20"/>
        </w:rPr>
        <w:t>ả</w:t>
      </w:r>
      <w:r w:rsidRPr="002B4D1D">
        <w:rPr>
          <w:rFonts w:ascii="Arial" w:hAnsi="Arial" w:cs="Arial"/>
          <w:sz w:val="20"/>
          <w:szCs w:val="20"/>
        </w:rPr>
        <w:t>i quy</w:t>
      </w:r>
      <w:r w:rsidRPr="002B4D1D">
        <w:rPr>
          <w:rFonts w:ascii="Arial" w:hAnsi="Arial" w:cs="Arial"/>
          <w:sz w:val="20"/>
          <w:szCs w:val="20"/>
        </w:rPr>
        <w:t>ế</w:t>
      </w:r>
      <w:r w:rsidRPr="002B4D1D">
        <w:rPr>
          <w:rFonts w:ascii="Arial" w:hAnsi="Arial" w:cs="Arial"/>
          <w:sz w:val="20"/>
          <w:szCs w:val="20"/>
        </w:rPr>
        <w:t>t./.</w:t>
      </w:r>
    </w:p>
    <w:p w14:paraId="6E144C84" w14:textId="77777777" w:rsidR="002B4D1D" w:rsidRDefault="002B4D1D" w:rsidP="002B4D1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0"/>
        <w:gridCol w:w="4206"/>
      </w:tblGrid>
      <w:tr w:rsidR="002B4D1D" w:rsidRPr="00904D3E" w14:paraId="413ACEF8" w14:textId="77777777" w:rsidTr="002B4D1D">
        <w:trPr>
          <w:tblCellSpacing w:w="0" w:type="dxa"/>
        </w:trPr>
        <w:tc>
          <w:tcPr>
            <w:tcW w:w="2670" w:type="pct"/>
            <w:shd w:val="clear" w:color="auto" w:fill="FFFFFF"/>
            <w:tcMar>
              <w:top w:w="0" w:type="dxa"/>
              <w:left w:w="108" w:type="dxa"/>
              <w:bottom w:w="0" w:type="dxa"/>
              <w:right w:w="108" w:type="dxa"/>
            </w:tcMar>
            <w:hideMark/>
          </w:tcPr>
          <w:p w14:paraId="59F322DC" w14:textId="7C7E37A8" w:rsidR="002B4D1D" w:rsidRPr="00904D3E" w:rsidRDefault="002B4D1D" w:rsidP="002B4D1D">
            <w:pPr>
              <w:adjustRightInd w:val="0"/>
              <w:snapToGrid w:val="0"/>
              <w:spacing w:after="0" w:line="240" w:lineRule="auto"/>
              <w:rPr>
                <w:rFonts w:ascii="Arial" w:hAnsi="Arial" w:cs="Arial"/>
                <w:sz w:val="20"/>
                <w:szCs w:val="20"/>
              </w:rPr>
            </w:pPr>
            <w:r w:rsidRPr="00904D3E">
              <w:rPr>
                <w:rFonts w:ascii="Arial" w:hAnsi="Arial" w:cs="Arial"/>
                <w:b/>
                <w:bCs/>
                <w:i/>
                <w:iCs/>
                <w:sz w:val="20"/>
                <w:szCs w:val="20"/>
              </w:rPr>
              <w:t>Nơi nhận:</w:t>
            </w:r>
          </w:p>
          <w:p w14:paraId="25606156"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Ban Bí thư Trung ương Đảng;</w:t>
            </w:r>
          </w:p>
          <w:p w14:paraId="7D82F8CE"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Thủ tướng và các Phó Thủ tướng Chính phủ;</w:t>
            </w:r>
          </w:p>
          <w:p w14:paraId="248FEB80"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Các bộ, cơ quan ngang bộ;</w:t>
            </w:r>
          </w:p>
          <w:p w14:paraId="404A604C"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Các đơn vị sự nghiệp thuộc Ban chấp hành Trung ương Đảng;</w:t>
            </w:r>
          </w:p>
          <w:p w14:paraId="005D1270"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Văn phòng Trung ương và các Ban của Đảng;</w:t>
            </w:r>
          </w:p>
          <w:p w14:paraId="0D990977"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Văn phòng Tổng Bí thư;</w:t>
            </w:r>
          </w:p>
          <w:p w14:paraId="430CC53E"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Văn phòng Chủ tịch nước;</w:t>
            </w:r>
          </w:p>
          <w:p w14:paraId="5BF7A768"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Hội đồng Dân tộc và các Ủy ban của Quốc hội;</w:t>
            </w:r>
          </w:p>
          <w:p w14:paraId="46DE2290"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Văn phòng Quốc hội;</w:t>
            </w:r>
          </w:p>
          <w:p w14:paraId="52E0C9B9"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Viện Kiểm sát nhân dân tối cao;</w:t>
            </w:r>
          </w:p>
          <w:p w14:paraId="14A7AF20"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Tòa án nhân dân tối cao;</w:t>
            </w:r>
          </w:p>
          <w:p w14:paraId="7FF62E32"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Kiểm toán Nhà nước;</w:t>
            </w:r>
          </w:p>
          <w:p w14:paraId="2257309F"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lastRenderedPageBreak/>
              <w:t>- Ủy ban Trung ương Mặt trận Tổ quốc Việt Nam;</w:t>
            </w:r>
          </w:p>
          <w:p w14:paraId="05F1125E"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HĐND, UBND các tỉnh, thành phố trực thuộc Trung ương;</w:t>
            </w:r>
          </w:p>
          <w:p w14:paraId="0C5A4205"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Sở Tài chính các Tỉnh, Thành phố trực thuộc Trung ương;</w:t>
            </w:r>
          </w:p>
          <w:p w14:paraId="7DA3712F"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Thuế các Tỉnh, Thành phố trực thuộc Trung ương;</w:t>
            </w:r>
          </w:p>
          <w:p w14:paraId="023A2132"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Hiệp hội Kế toán và Kiểm toán Việt Nam;</w:t>
            </w:r>
          </w:p>
          <w:p w14:paraId="0B183E3A"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Hội Kiểm toán viên hành nghề Việt Nam;</w:t>
            </w:r>
          </w:p>
          <w:p w14:paraId="7FD25FE3" w14:textId="0A9B2244"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Cục Kiểm tra văn bản và Quản lý xử lý vi phạm hành chính</w:t>
            </w:r>
            <w:r>
              <w:rPr>
                <w:rFonts w:ascii="Arial" w:hAnsi="Arial" w:cs="Arial"/>
                <w:sz w:val="20"/>
                <w:szCs w:val="20"/>
              </w:rPr>
              <w:t xml:space="preserve"> </w:t>
            </w:r>
            <w:r w:rsidRPr="002B4D1D">
              <w:rPr>
                <w:rFonts w:ascii="Arial" w:hAnsi="Arial" w:cs="Arial"/>
                <w:sz w:val="20"/>
                <w:szCs w:val="20"/>
              </w:rPr>
              <w:t>(Bộ Tư pháp);</w:t>
            </w:r>
          </w:p>
          <w:p w14:paraId="44B58B44"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Cơ sở dữ liệu quốc gia về pháp luật;</w:t>
            </w:r>
          </w:p>
          <w:p w14:paraId="03AC76AA"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Công báo; Cổng TTĐT: Chính phủ, Bộ Tài chính;</w:t>
            </w:r>
          </w:p>
          <w:p w14:paraId="0A510BC3" w14:textId="77777777" w:rsidR="002B4D1D" w:rsidRPr="002B4D1D"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Các đơn vị thuộc và trực thuộc Bộ Tài chính;</w:t>
            </w:r>
          </w:p>
          <w:p w14:paraId="5F8D33DA" w14:textId="7BE98243" w:rsidR="002B4D1D" w:rsidRPr="00904D3E" w:rsidRDefault="002B4D1D" w:rsidP="002B4D1D">
            <w:pPr>
              <w:adjustRightInd w:val="0"/>
              <w:snapToGrid w:val="0"/>
              <w:spacing w:after="0" w:line="240" w:lineRule="auto"/>
              <w:rPr>
                <w:rFonts w:ascii="Arial" w:hAnsi="Arial" w:cs="Arial"/>
                <w:sz w:val="20"/>
                <w:szCs w:val="20"/>
              </w:rPr>
            </w:pPr>
            <w:r w:rsidRPr="002B4D1D">
              <w:rPr>
                <w:rFonts w:ascii="Arial" w:hAnsi="Arial" w:cs="Arial"/>
                <w:sz w:val="20"/>
                <w:szCs w:val="20"/>
              </w:rPr>
              <w:t>- Lưu: VT, QLKT (50</w:t>
            </w:r>
            <w:r>
              <w:rPr>
                <w:rFonts w:ascii="Arial" w:hAnsi="Arial" w:cs="Arial"/>
                <w:sz w:val="20"/>
                <w:szCs w:val="20"/>
              </w:rPr>
              <w:t xml:space="preserve"> </w:t>
            </w:r>
            <w:r w:rsidRPr="002B4D1D">
              <w:rPr>
                <w:rFonts w:ascii="Arial" w:hAnsi="Arial" w:cs="Arial"/>
                <w:sz w:val="20"/>
                <w:szCs w:val="20"/>
              </w:rPr>
              <w:t>b).</w:t>
            </w:r>
          </w:p>
        </w:tc>
        <w:tc>
          <w:tcPr>
            <w:tcW w:w="2330" w:type="pct"/>
            <w:shd w:val="clear" w:color="auto" w:fill="FFFFFF"/>
            <w:tcMar>
              <w:top w:w="0" w:type="dxa"/>
              <w:left w:w="108" w:type="dxa"/>
              <w:bottom w:w="0" w:type="dxa"/>
              <w:right w:w="108" w:type="dxa"/>
            </w:tcMar>
            <w:hideMark/>
          </w:tcPr>
          <w:p w14:paraId="470B1B8B" w14:textId="77777777" w:rsidR="002B4D1D" w:rsidRPr="00904D3E" w:rsidRDefault="002B4D1D" w:rsidP="002B4D1D">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lastRenderedPageBreak/>
              <w:t>KT. BỘ TRƯỞNG</w:t>
            </w:r>
          </w:p>
          <w:p w14:paraId="102C8C2D" w14:textId="77777777" w:rsidR="002B4D1D" w:rsidRPr="00904D3E" w:rsidRDefault="002B4D1D" w:rsidP="002B4D1D">
            <w:pPr>
              <w:adjustRightInd w:val="0"/>
              <w:snapToGrid w:val="0"/>
              <w:spacing w:after="0" w:line="240" w:lineRule="auto"/>
              <w:jc w:val="center"/>
              <w:rPr>
                <w:rFonts w:ascii="Arial" w:hAnsi="Arial" w:cs="Arial"/>
                <w:b/>
                <w:bCs/>
                <w:sz w:val="20"/>
                <w:szCs w:val="20"/>
              </w:rPr>
            </w:pPr>
            <w:r w:rsidRPr="00904D3E">
              <w:rPr>
                <w:rFonts w:ascii="Arial" w:hAnsi="Arial" w:cs="Arial"/>
                <w:b/>
                <w:bCs/>
                <w:sz w:val="20"/>
                <w:szCs w:val="20"/>
              </w:rPr>
              <w:t>THỨ TRƯỞNG</w:t>
            </w:r>
          </w:p>
          <w:p w14:paraId="180A444F" w14:textId="77777777" w:rsidR="002B4D1D" w:rsidRPr="00904D3E" w:rsidRDefault="002B4D1D" w:rsidP="002B4D1D">
            <w:pPr>
              <w:adjustRightInd w:val="0"/>
              <w:snapToGrid w:val="0"/>
              <w:spacing w:after="0" w:line="240" w:lineRule="auto"/>
              <w:jc w:val="center"/>
              <w:rPr>
                <w:rFonts w:ascii="Arial" w:hAnsi="Arial" w:cs="Arial"/>
                <w:b/>
                <w:bCs/>
                <w:sz w:val="20"/>
                <w:szCs w:val="20"/>
              </w:rPr>
            </w:pPr>
          </w:p>
          <w:p w14:paraId="5CEB59BF" w14:textId="77777777" w:rsidR="002B4D1D" w:rsidRDefault="002B4D1D" w:rsidP="002B4D1D">
            <w:pPr>
              <w:adjustRightInd w:val="0"/>
              <w:snapToGrid w:val="0"/>
              <w:spacing w:after="0" w:line="240" w:lineRule="auto"/>
              <w:jc w:val="center"/>
              <w:rPr>
                <w:rFonts w:ascii="Arial" w:hAnsi="Arial" w:cs="Arial"/>
                <w:b/>
                <w:bCs/>
                <w:sz w:val="20"/>
                <w:szCs w:val="20"/>
              </w:rPr>
            </w:pPr>
          </w:p>
          <w:p w14:paraId="70A22C53" w14:textId="5727E738" w:rsidR="002B4D1D" w:rsidRPr="00904D3E" w:rsidRDefault="002B4D1D" w:rsidP="002B4D1D">
            <w:pPr>
              <w:adjustRightInd w:val="0"/>
              <w:snapToGrid w:val="0"/>
              <w:spacing w:after="0" w:line="240" w:lineRule="auto"/>
              <w:jc w:val="center"/>
              <w:rPr>
                <w:rFonts w:ascii="Arial" w:hAnsi="Arial" w:cs="Arial"/>
                <w:b/>
                <w:bCs/>
                <w:sz w:val="20"/>
                <w:szCs w:val="20"/>
              </w:rPr>
            </w:pPr>
            <w:r>
              <w:rPr>
                <w:rFonts w:ascii="Arial" w:hAnsi="Arial" w:cs="Arial"/>
                <w:b/>
                <w:bCs/>
                <w:sz w:val="20"/>
                <w:szCs w:val="20"/>
              </w:rPr>
              <w:t>Tạ Anh Tuấn</w:t>
            </w:r>
          </w:p>
          <w:p w14:paraId="4BDEE66D" w14:textId="77777777" w:rsidR="002B4D1D" w:rsidRPr="00904D3E" w:rsidRDefault="002B4D1D" w:rsidP="002B4D1D">
            <w:pPr>
              <w:adjustRightInd w:val="0"/>
              <w:snapToGrid w:val="0"/>
              <w:spacing w:after="0" w:line="240" w:lineRule="auto"/>
              <w:jc w:val="center"/>
              <w:rPr>
                <w:rFonts w:ascii="Arial" w:hAnsi="Arial" w:cs="Arial"/>
                <w:b/>
                <w:bCs/>
                <w:sz w:val="20"/>
                <w:szCs w:val="20"/>
              </w:rPr>
            </w:pPr>
          </w:p>
        </w:tc>
      </w:tr>
    </w:tbl>
    <w:p w14:paraId="718C1D38" w14:textId="77777777" w:rsidR="002B4D1D" w:rsidRDefault="002B4D1D" w:rsidP="002B4D1D">
      <w:pPr>
        <w:adjustRightInd w:val="0"/>
        <w:snapToGrid w:val="0"/>
        <w:spacing w:after="120" w:line="240" w:lineRule="auto"/>
        <w:ind w:firstLine="720"/>
        <w:jc w:val="both"/>
        <w:rPr>
          <w:rFonts w:ascii="Arial" w:hAnsi="Arial" w:cs="Arial"/>
          <w:sz w:val="20"/>
          <w:szCs w:val="20"/>
        </w:rPr>
      </w:pPr>
    </w:p>
    <w:p w14:paraId="7F024E23" w14:textId="77777777" w:rsidR="00147DFE" w:rsidRDefault="00147DFE" w:rsidP="002B4D1D">
      <w:pPr>
        <w:adjustRightInd w:val="0"/>
        <w:snapToGrid w:val="0"/>
        <w:spacing w:after="120" w:line="240" w:lineRule="auto"/>
        <w:ind w:firstLine="720"/>
        <w:jc w:val="both"/>
        <w:rPr>
          <w:rFonts w:ascii="Arial" w:hAnsi="Arial" w:cs="Arial"/>
          <w:sz w:val="20"/>
          <w:szCs w:val="20"/>
        </w:rPr>
        <w:sectPr w:rsidR="00147DFE" w:rsidSect="002B4D1D">
          <w:pgSz w:w="11906" w:h="16838" w:code="9"/>
          <w:pgMar w:top="1440" w:right="1440" w:bottom="1440" w:left="1440" w:header="0" w:footer="0" w:gutter="0"/>
          <w:cols w:space="720"/>
          <w:docGrid w:linePitch="326"/>
        </w:sectPr>
      </w:pPr>
    </w:p>
    <w:p w14:paraId="4C7DC4C7"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lastRenderedPageBreak/>
        <w:t>Phụ lục I</w:t>
      </w:r>
    </w:p>
    <w:p w14:paraId="0FF2F3D7"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BIỂU MẪU BÁO CÁO TÀI CHÍNH HỢP NHẤT</w:t>
      </w:r>
    </w:p>
    <w:p w14:paraId="76814802"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(Kèm theo Thông tư số 43/2026/TT-BTC ngày 20 tháng 4 năm 2026</w:t>
      </w:r>
      <w:r>
        <w:rPr>
          <w:rFonts w:ascii="Arial" w:hAnsi="Arial" w:cs="Arial"/>
          <w:sz w:val="20"/>
          <w:szCs w:val="20"/>
        </w:rPr>
        <w:br/>
      </w:r>
      <w:r w:rsidRPr="00251962">
        <w:rPr>
          <w:rFonts w:ascii="Arial" w:hAnsi="Arial" w:cs="Arial"/>
          <w:i/>
          <w:sz w:val="20"/>
          <w:szCs w:val="20"/>
        </w:rPr>
        <w:t>của Bộ trưởng Bộ Tài chính)</w:t>
      </w:r>
    </w:p>
    <w:p w14:paraId="58B46AD0" w14:textId="77777777" w:rsidR="00147DFE" w:rsidRDefault="00147DFE" w:rsidP="00147DFE">
      <w:pPr>
        <w:adjustRightInd w:val="0"/>
        <w:snapToGrid w:val="0"/>
        <w:spacing w:after="0" w:line="240" w:lineRule="auto"/>
        <w:jc w:val="center"/>
        <w:rPr>
          <w:rFonts w:ascii="Arial" w:hAnsi="Arial" w:cs="Arial"/>
          <w:b/>
          <w:sz w:val="20"/>
          <w:szCs w:val="20"/>
        </w:rPr>
      </w:pPr>
    </w:p>
    <w:p w14:paraId="1C72919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1.</w:t>
      </w:r>
      <w:r w:rsidRPr="00251962">
        <w:rPr>
          <w:rFonts w:ascii="Arial" w:hAnsi="Arial" w:cs="Arial"/>
          <w:sz w:val="20"/>
          <w:szCs w:val="20"/>
        </w:rPr>
        <w:t xml:space="preserve"> </w:t>
      </w:r>
      <w:r w:rsidRPr="00251962">
        <w:rPr>
          <w:rFonts w:ascii="Arial" w:hAnsi="Arial" w:cs="Arial"/>
          <w:b/>
          <w:sz w:val="20"/>
          <w:szCs w:val="20"/>
        </w:rPr>
        <w:t>Báo cáo tình hình tài chính hợp nhất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147DFE" w14:paraId="626EE886" w14:textId="77777777" w:rsidTr="0013392E">
        <w:trPr>
          <w:trHeight w:val="772"/>
        </w:trPr>
        <w:tc>
          <w:tcPr>
            <w:tcW w:w="2129" w:type="pct"/>
          </w:tcPr>
          <w:p w14:paraId="72483A80" w14:textId="09F9EC48"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báo cáo: </w:t>
            </w:r>
            <w:r>
              <w:rPr>
                <w:rFonts w:ascii="Arial" w:hAnsi="Arial" w:cs="Arial"/>
                <w:b/>
                <w:sz w:val="20"/>
                <w:szCs w:val="20"/>
              </w:rPr>
              <w:t>………………</w:t>
            </w:r>
          </w:p>
          <w:p w14:paraId="57F928E0" w14:textId="53EA4193" w:rsidR="00147DFE" w:rsidRPr="00CD554C"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871" w:type="pct"/>
          </w:tcPr>
          <w:p w14:paraId="0CA1F444"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Mẫu số B 01 - DN/HN</w:t>
            </w:r>
          </w:p>
          <w:p w14:paraId="3C2494D8" w14:textId="77777777" w:rsidR="00147DFE" w:rsidRPr="00CD554C"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(Kèm theo Thông tư số 43/2026/TT-BTC</w:t>
            </w:r>
            <w:r>
              <w:rPr>
                <w:rFonts w:ascii="Arial" w:hAnsi="Arial" w:cs="Arial"/>
                <w:i/>
                <w:sz w:val="20"/>
                <w:szCs w:val="20"/>
              </w:rPr>
              <w:br/>
            </w:r>
            <w:r w:rsidRPr="00251962">
              <w:rPr>
                <w:rFonts w:ascii="Arial" w:hAnsi="Arial" w:cs="Arial"/>
                <w:i/>
                <w:sz w:val="20"/>
                <w:szCs w:val="20"/>
              </w:rPr>
              <w:t>ngày 20 tháng 4 năm 2026 của Bộ trưởng Bộ Tài chính)</w:t>
            </w:r>
          </w:p>
        </w:tc>
      </w:tr>
    </w:tbl>
    <w:p w14:paraId="53DB5683" w14:textId="77777777" w:rsidR="00147DFE" w:rsidRDefault="00147DFE" w:rsidP="00147DFE">
      <w:pPr>
        <w:adjustRightInd w:val="0"/>
        <w:snapToGrid w:val="0"/>
        <w:spacing w:after="0" w:line="240" w:lineRule="auto"/>
        <w:jc w:val="center"/>
        <w:rPr>
          <w:rFonts w:ascii="Arial" w:hAnsi="Arial" w:cs="Arial"/>
          <w:b/>
          <w:sz w:val="20"/>
          <w:szCs w:val="20"/>
        </w:rPr>
      </w:pPr>
    </w:p>
    <w:p w14:paraId="2092C6C5"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BÁO CÁO TÌNH HÌNH TÀI CHÍNH HỢP NHẤT</w:t>
      </w:r>
    </w:p>
    <w:p w14:paraId="39E02B9D" w14:textId="77777777" w:rsidR="00147DFE" w:rsidRDefault="00147DFE" w:rsidP="00147DFE">
      <w:pPr>
        <w:adjustRightInd w:val="0"/>
        <w:snapToGrid w:val="0"/>
        <w:spacing w:after="0" w:line="240" w:lineRule="auto"/>
        <w:jc w:val="center"/>
        <w:rPr>
          <w:rFonts w:ascii="Arial" w:hAnsi="Arial" w:cs="Arial"/>
          <w:i/>
          <w:sz w:val="20"/>
          <w:szCs w:val="20"/>
        </w:rPr>
      </w:pPr>
      <w:r w:rsidRPr="00251962">
        <w:rPr>
          <w:rFonts w:ascii="Arial" w:hAnsi="Arial" w:cs="Arial"/>
          <w:i/>
          <w:sz w:val="20"/>
          <w:szCs w:val="20"/>
        </w:rPr>
        <w:t>Tại ngày... tháng... năm ...(1)</w:t>
      </w:r>
    </w:p>
    <w:p w14:paraId="67F5FAC7" w14:textId="77777777" w:rsidR="00147DFE" w:rsidRPr="00251962" w:rsidRDefault="00147DFE" w:rsidP="00147DFE">
      <w:pPr>
        <w:adjustRightInd w:val="0"/>
        <w:snapToGrid w:val="0"/>
        <w:spacing w:after="0" w:line="240" w:lineRule="auto"/>
        <w:jc w:val="center"/>
        <w:rPr>
          <w:rFonts w:ascii="Arial" w:hAnsi="Arial" w:cs="Arial"/>
          <w:sz w:val="20"/>
          <w:szCs w:val="20"/>
        </w:rPr>
      </w:pPr>
    </w:p>
    <w:p w14:paraId="62A28ED7" w14:textId="77777777" w:rsidR="00147DFE" w:rsidRPr="00251962" w:rsidRDefault="00147DFE" w:rsidP="00147DFE">
      <w:pPr>
        <w:adjustRightInd w:val="0"/>
        <w:snapToGrid w:val="0"/>
        <w:spacing w:after="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07"/>
        <w:gridCol w:w="983"/>
        <w:gridCol w:w="1136"/>
        <w:gridCol w:w="1421"/>
        <w:gridCol w:w="1369"/>
      </w:tblGrid>
      <w:tr w:rsidR="00147DFE" w:rsidRPr="00251962" w14:paraId="2AEA5C03" w14:textId="77777777" w:rsidTr="0013392E">
        <w:tc>
          <w:tcPr>
            <w:tcW w:w="2278" w:type="pct"/>
            <w:vAlign w:val="center"/>
          </w:tcPr>
          <w:p w14:paraId="114EB33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TÀI SẢN</w:t>
            </w:r>
          </w:p>
        </w:tc>
        <w:tc>
          <w:tcPr>
            <w:tcW w:w="545" w:type="pct"/>
            <w:vAlign w:val="center"/>
          </w:tcPr>
          <w:p w14:paraId="133CED3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Mã số</w:t>
            </w:r>
          </w:p>
        </w:tc>
        <w:tc>
          <w:tcPr>
            <w:tcW w:w="630" w:type="pct"/>
            <w:vAlign w:val="center"/>
          </w:tcPr>
          <w:p w14:paraId="23641F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Thuyết minh</w:t>
            </w:r>
          </w:p>
        </w:tc>
        <w:tc>
          <w:tcPr>
            <w:tcW w:w="788" w:type="pct"/>
            <w:vAlign w:val="center"/>
          </w:tcPr>
          <w:p w14:paraId="531891B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cuối năm (3)</w:t>
            </w:r>
          </w:p>
        </w:tc>
        <w:tc>
          <w:tcPr>
            <w:tcW w:w="759" w:type="pct"/>
            <w:vAlign w:val="center"/>
          </w:tcPr>
          <w:p w14:paraId="709BFA9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đầu năm (3)</w:t>
            </w:r>
          </w:p>
        </w:tc>
      </w:tr>
      <w:tr w:rsidR="00147DFE" w:rsidRPr="00251962" w14:paraId="0E80B554" w14:textId="77777777" w:rsidTr="0013392E">
        <w:tc>
          <w:tcPr>
            <w:tcW w:w="2278" w:type="pct"/>
            <w:tcBorders>
              <w:bottom w:val="single" w:sz="4" w:space="0" w:color="auto"/>
            </w:tcBorders>
            <w:vAlign w:val="center"/>
          </w:tcPr>
          <w:p w14:paraId="7BD8A6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545" w:type="pct"/>
            <w:tcBorders>
              <w:bottom w:val="single" w:sz="4" w:space="0" w:color="auto"/>
            </w:tcBorders>
            <w:vAlign w:val="center"/>
          </w:tcPr>
          <w:p w14:paraId="4166F4B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630" w:type="pct"/>
            <w:tcBorders>
              <w:bottom w:val="single" w:sz="4" w:space="0" w:color="auto"/>
            </w:tcBorders>
            <w:vAlign w:val="center"/>
          </w:tcPr>
          <w:p w14:paraId="25C7397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788" w:type="pct"/>
            <w:tcBorders>
              <w:bottom w:val="single" w:sz="4" w:space="0" w:color="auto"/>
            </w:tcBorders>
            <w:vAlign w:val="center"/>
          </w:tcPr>
          <w:p w14:paraId="66F394E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w:t>
            </w:r>
          </w:p>
        </w:tc>
        <w:tc>
          <w:tcPr>
            <w:tcW w:w="759" w:type="pct"/>
            <w:tcBorders>
              <w:bottom w:val="single" w:sz="4" w:space="0" w:color="auto"/>
            </w:tcBorders>
            <w:vAlign w:val="center"/>
          </w:tcPr>
          <w:p w14:paraId="29A3DDC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5</w:t>
            </w:r>
          </w:p>
        </w:tc>
      </w:tr>
      <w:tr w:rsidR="00147DFE" w:rsidRPr="00251962" w14:paraId="3DA98528" w14:textId="77777777" w:rsidTr="0013392E">
        <w:tc>
          <w:tcPr>
            <w:tcW w:w="2278" w:type="pct"/>
            <w:tcBorders>
              <w:bottom w:val="nil"/>
            </w:tcBorders>
            <w:vAlign w:val="center"/>
          </w:tcPr>
          <w:p w14:paraId="7AB8FF4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A - TÀI SẢN NGẮN HẠN</w:t>
            </w:r>
          </w:p>
        </w:tc>
        <w:tc>
          <w:tcPr>
            <w:tcW w:w="545" w:type="pct"/>
            <w:tcBorders>
              <w:bottom w:val="nil"/>
            </w:tcBorders>
            <w:vAlign w:val="center"/>
          </w:tcPr>
          <w:p w14:paraId="2627181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100</w:t>
            </w:r>
          </w:p>
        </w:tc>
        <w:tc>
          <w:tcPr>
            <w:tcW w:w="630" w:type="pct"/>
            <w:tcBorders>
              <w:bottom w:val="nil"/>
            </w:tcBorders>
            <w:vAlign w:val="center"/>
          </w:tcPr>
          <w:p w14:paraId="44D52D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bottom w:val="nil"/>
            </w:tcBorders>
            <w:vAlign w:val="center"/>
          </w:tcPr>
          <w:p w14:paraId="413FC2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bottom w:val="nil"/>
            </w:tcBorders>
            <w:vAlign w:val="center"/>
          </w:tcPr>
          <w:p w14:paraId="461C104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0A96F97" w14:textId="77777777" w:rsidTr="0013392E">
        <w:tc>
          <w:tcPr>
            <w:tcW w:w="2278" w:type="pct"/>
            <w:tcBorders>
              <w:top w:val="nil"/>
              <w:bottom w:val="nil"/>
            </w:tcBorders>
            <w:vAlign w:val="center"/>
          </w:tcPr>
          <w:p w14:paraId="2B6611B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 Tiền và các khoản tương đương tiền</w:t>
            </w:r>
          </w:p>
        </w:tc>
        <w:tc>
          <w:tcPr>
            <w:tcW w:w="545" w:type="pct"/>
            <w:tcBorders>
              <w:top w:val="nil"/>
              <w:bottom w:val="nil"/>
            </w:tcBorders>
            <w:vAlign w:val="center"/>
          </w:tcPr>
          <w:p w14:paraId="05C19C0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110</w:t>
            </w:r>
          </w:p>
        </w:tc>
        <w:tc>
          <w:tcPr>
            <w:tcW w:w="630" w:type="pct"/>
            <w:tcBorders>
              <w:top w:val="nil"/>
              <w:bottom w:val="nil"/>
            </w:tcBorders>
            <w:vAlign w:val="center"/>
          </w:tcPr>
          <w:p w14:paraId="6F8C76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A9842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E3775A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C9FF9B7" w14:textId="77777777" w:rsidTr="0013392E">
        <w:tc>
          <w:tcPr>
            <w:tcW w:w="2278" w:type="pct"/>
            <w:tcBorders>
              <w:top w:val="nil"/>
              <w:bottom w:val="nil"/>
            </w:tcBorders>
            <w:vAlign w:val="center"/>
          </w:tcPr>
          <w:p w14:paraId="2F2AF19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Tiền</w:t>
            </w:r>
          </w:p>
        </w:tc>
        <w:tc>
          <w:tcPr>
            <w:tcW w:w="545" w:type="pct"/>
            <w:tcBorders>
              <w:top w:val="nil"/>
              <w:bottom w:val="nil"/>
            </w:tcBorders>
            <w:vAlign w:val="center"/>
          </w:tcPr>
          <w:p w14:paraId="1D82D9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111</w:t>
            </w:r>
          </w:p>
        </w:tc>
        <w:tc>
          <w:tcPr>
            <w:tcW w:w="630" w:type="pct"/>
            <w:tcBorders>
              <w:top w:val="nil"/>
              <w:bottom w:val="nil"/>
            </w:tcBorders>
            <w:vAlign w:val="center"/>
          </w:tcPr>
          <w:p w14:paraId="3FE059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CC334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7D4752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115CBAB" w14:textId="77777777" w:rsidTr="0013392E">
        <w:tc>
          <w:tcPr>
            <w:tcW w:w="2278" w:type="pct"/>
            <w:tcBorders>
              <w:top w:val="nil"/>
              <w:bottom w:val="nil"/>
            </w:tcBorders>
            <w:vAlign w:val="center"/>
          </w:tcPr>
          <w:p w14:paraId="203BCE6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Các khoản tương đương tiền</w:t>
            </w:r>
          </w:p>
        </w:tc>
        <w:tc>
          <w:tcPr>
            <w:tcW w:w="545" w:type="pct"/>
            <w:tcBorders>
              <w:top w:val="nil"/>
              <w:bottom w:val="nil"/>
            </w:tcBorders>
            <w:vAlign w:val="center"/>
          </w:tcPr>
          <w:p w14:paraId="316B09A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112</w:t>
            </w:r>
          </w:p>
        </w:tc>
        <w:tc>
          <w:tcPr>
            <w:tcW w:w="630" w:type="pct"/>
            <w:tcBorders>
              <w:top w:val="nil"/>
              <w:bottom w:val="nil"/>
            </w:tcBorders>
            <w:vAlign w:val="center"/>
          </w:tcPr>
          <w:p w14:paraId="725D64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3D6AB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D85623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EC364EE" w14:textId="77777777" w:rsidTr="0013392E">
        <w:tc>
          <w:tcPr>
            <w:tcW w:w="2278" w:type="pct"/>
            <w:tcBorders>
              <w:top w:val="nil"/>
              <w:bottom w:val="nil"/>
            </w:tcBorders>
            <w:vAlign w:val="center"/>
          </w:tcPr>
          <w:p w14:paraId="1C334A5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 Đầu tư tài chính ngắn hạn</w:t>
            </w:r>
          </w:p>
        </w:tc>
        <w:tc>
          <w:tcPr>
            <w:tcW w:w="545" w:type="pct"/>
            <w:tcBorders>
              <w:top w:val="nil"/>
              <w:bottom w:val="nil"/>
            </w:tcBorders>
            <w:vAlign w:val="center"/>
          </w:tcPr>
          <w:p w14:paraId="76B7E90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120</w:t>
            </w:r>
          </w:p>
        </w:tc>
        <w:tc>
          <w:tcPr>
            <w:tcW w:w="630" w:type="pct"/>
            <w:tcBorders>
              <w:top w:val="nil"/>
              <w:bottom w:val="nil"/>
            </w:tcBorders>
            <w:vAlign w:val="center"/>
          </w:tcPr>
          <w:p w14:paraId="0873DAA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F9837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D96D70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27CB37" w14:textId="77777777" w:rsidTr="0013392E">
        <w:tc>
          <w:tcPr>
            <w:tcW w:w="2278" w:type="pct"/>
            <w:tcBorders>
              <w:top w:val="nil"/>
              <w:bottom w:val="nil"/>
            </w:tcBorders>
            <w:vAlign w:val="center"/>
          </w:tcPr>
          <w:p w14:paraId="3903EC6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Chứng khoán kinh doanh</w:t>
            </w:r>
          </w:p>
        </w:tc>
        <w:tc>
          <w:tcPr>
            <w:tcW w:w="545" w:type="pct"/>
            <w:tcBorders>
              <w:top w:val="nil"/>
              <w:bottom w:val="nil"/>
            </w:tcBorders>
            <w:vAlign w:val="center"/>
          </w:tcPr>
          <w:p w14:paraId="669030F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121</w:t>
            </w:r>
          </w:p>
        </w:tc>
        <w:tc>
          <w:tcPr>
            <w:tcW w:w="630" w:type="pct"/>
            <w:tcBorders>
              <w:top w:val="nil"/>
              <w:bottom w:val="nil"/>
            </w:tcBorders>
            <w:vAlign w:val="center"/>
          </w:tcPr>
          <w:p w14:paraId="44B415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B9793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100577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4101E83" w14:textId="77777777" w:rsidTr="0013392E">
        <w:tc>
          <w:tcPr>
            <w:tcW w:w="2278" w:type="pct"/>
            <w:tcBorders>
              <w:top w:val="nil"/>
              <w:bottom w:val="nil"/>
            </w:tcBorders>
            <w:vAlign w:val="center"/>
          </w:tcPr>
          <w:p w14:paraId="72ABE1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Dự phòng giảm giá chứng khoán kinh doanh (*)</w:t>
            </w:r>
          </w:p>
        </w:tc>
        <w:tc>
          <w:tcPr>
            <w:tcW w:w="545" w:type="pct"/>
            <w:tcBorders>
              <w:top w:val="nil"/>
              <w:bottom w:val="nil"/>
            </w:tcBorders>
            <w:vAlign w:val="center"/>
          </w:tcPr>
          <w:p w14:paraId="46E9B61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122</w:t>
            </w:r>
          </w:p>
        </w:tc>
        <w:tc>
          <w:tcPr>
            <w:tcW w:w="630" w:type="pct"/>
            <w:tcBorders>
              <w:top w:val="nil"/>
              <w:bottom w:val="nil"/>
            </w:tcBorders>
            <w:vAlign w:val="center"/>
          </w:tcPr>
          <w:p w14:paraId="0EFC56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195B9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6801471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7467A82B" w14:textId="77777777" w:rsidTr="0013392E">
        <w:tc>
          <w:tcPr>
            <w:tcW w:w="2278" w:type="pct"/>
            <w:tcBorders>
              <w:top w:val="nil"/>
              <w:bottom w:val="nil"/>
            </w:tcBorders>
            <w:vAlign w:val="center"/>
          </w:tcPr>
          <w:p w14:paraId="496F438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Đầu tư nắm giữ đến ngày đáo hạn ngắn hạn</w:t>
            </w:r>
          </w:p>
        </w:tc>
        <w:tc>
          <w:tcPr>
            <w:tcW w:w="545" w:type="pct"/>
            <w:tcBorders>
              <w:top w:val="nil"/>
              <w:bottom w:val="nil"/>
            </w:tcBorders>
            <w:vAlign w:val="center"/>
          </w:tcPr>
          <w:p w14:paraId="4C7E9E3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123</w:t>
            </w:r>
          </w:p>
        </w:tc>
        <w:tc>
          <w:tcPr>
            <w:tcW w:w="630" w:type="pct"/>
            <w:tcBorders>
              <w:top w:val="nil"/>
              <w:bottom w:val="nil"/>
            </w:tcBorders>
            <w:vAlign w:val="center"/>
          </w:tcPr>
          <w:p w14:paraId="308937D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B3111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4866F4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D206366" w14:textId="77777777" w:rsidTr="0013392E">
        <w:tc>
          <w:tcPr>
            <w:tcW w:w="2278" w:type="pct"/>
            <w:tcBorders>
              <w:top w:val="nil"/>
              <w:bottom w:val="nil"/>
            </w:tcBorders>
            <w:vAlign w:val="center"/>
          </w:tcPr>
          <w:p w14:paraId="47AB6E5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Dự phòng đầu tư nắm giữ đến ngày đáo hạn ngắn</w:t>
            </w:r>
            <w:r>
              <w:rPr>
                <w:rFonts w:ascii="Arial" w:hAnsi="Arial" w:cs="Arial"/>
                <w:sz w:val="20"/>
                <w:szCs w:val="20"/>
              </w:rPr>
              <w:t xml:space="preserve"> </w:t>
            </w:r>
            <w:r w:rsidRPr="00251962">
              <w:rPr>
                <w:rFonts w:ascii="Arial" w:hAnsi="Arial" w:cs="Arial"/>
                <w:sz w:val="20"/>
                <w:szCs w:val="20"/>
              </w:rPr>
              <w:t>hạn (*)</w:t>
            </w:r>
          </w:p>
        </w:tc>
        <w:tc>
          <w:tcPr>
            <w:tcW w:w="545" w:type="pct"/>
            <w:tcBorders>
              <w:top w:val="nil"/>
              <w:bottom w:val="nil"/>
            </w:tcBorders>
            <w:vAlign w:val="center"/>
          </w:tcPr>
          <w:p w14:paraId="16B5994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124</w:t>
            </w:r>
          </w:p>
        </w:tc>
        <w:tc>
          <w:tcPr>
            <w:tcW w:w="630" w:type="pct"/>
            <w:tcBorders>
              <w:top w:val="nil"/>
              <w:bottom w:val="nil"/>
            </w:tcBorders>
            <w:vAlign w:val="center"/>
          </w:tcPr>
          <w:p w14:paraId="4FC571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48D597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1DAE91E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3F47A69" w14:textId="77777777" w:rsidTr="0013392E">
        <w:tc>
          <w:tcPr>
            <w:tcW w:w="2278" w:type="pct"/>
            <w:tcBorders>
              <w:top w:val="nil"/>
              <w:bottom w:val="nil"/>
            </w:tcBorders>
            <w:vAlign w:val="center"/>
          </w:tcPr>
          <w:p w14:paraId="6E920C0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Đầu tư ngắn hạn khác</w:t>
            </w:r>
          </w:p>
        </w:tc>
        <w:tc>
          <w:tcPr>
            <w:tcW w:w="545" w:type="pct"/>
            <w:tcBorders>
              <w:top w:val="nil"/>
              <w:bottom w:val="nil"/>
            </w:tcBorders>
            <w:vAlign w:val="center"/>
          </w:tcPr>
          <w:p w14:paraId="73E46FC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125</w:t>
            </w:r>
          </w:p>
        </w:tc>
        <w:tc>
          <w:tcPr>
            <w:tcW w:w="630" w:type="pct"/>
            <w:tcBorders>
              <w:top w:val="nil"/>
              <w:bottom w:val="nil"/>
            </w:tcBorders>
            <w:vAlign w:val="center"/>
          </w:tcPr>
          <w:p w14:paraId="1DA16C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4DE8F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9343C2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8A131EF" w14:textId="77777777" w:rsidTr="0013392E">
        <w:tc>
          <w:tcPr>
            <w:tcW w:w="2278" w:type="pct"/>
            <w:tcBorders>
              <w:top w:val="nil"/>
              <w:bottom w:val="nil"/>
            </w:tcBorders>
            <w:vAlign w:val="center"/>
          </w:tcPr>
          <w:p w14:paraId="3508EAA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Dự phòng tổn thất các khoản đầu tư ngắn hạn khác</w:t>
            </w:r>
            <w:r>
              <w:rPr>
                <w:rFonts w:ascii="Arial" w:hAnsi="Arial" w:cs="Arial"/>
                <w:sz w:val="20"/>
                <w:szCs w:val="20"/>
              </w:rPr>
              <w:t xml:space="preserve"> </w:t>
            </w:r>
            <w:r w:rsidRPr="00251962">
              <w:rPr>
                <w:rFonts w:ascii="Arial" w:hAnsi="Arial" w:cs="Arial"/>
                <w:sz w:val="20"/>
                <w:szCs w:val="20"/>
              </w:rPr>
              <w:t>(*)</w:t>
            </w:r>
          </w:p>
        </w:tc>
        <w:tc>
          <w:tcPr>
            <w:tcW w:w="545" w:type="pct"/>
            <w:tcBorders>
              <w:top w:val="nil"/>
              <w:bottom w:val="nil"/>
            </w:tcBorders>
            <w:vAlign w:val="center"/>
          </w:tcPr>
          <w:p w14:paraId="321FFB9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126</w:t>
            </w:r>
          </w:p>
        </w:tc>
        <w:tc>
          <w:tcPr>
            <w:tcW w:w="630" w:type="pct"/>
            <w:tcBorders>
              <w:top w:val="nil"/>
              <w:bottom w:val="nil"/>
            </w:tcBorders>
            <w:vAlign w:val="center"/>
          </w:tcPr>
          <w:p w14:paraId="1002A1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005EAD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0E0E60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8DCBE46" w14:textId="77777777" w:rsidTr="0013392E">
        <w:tc>
          <w:tcPr>
            <w:tcW w:w="2278" w:type="pct"/>
            <w:tcBorders>
              <w:top w:val="nil"/>
              <w:bottom w:val="nil"/>
            </w:tcBorders>
            <w:vAlign w:val="center"/>
          </w:tcPr>
          <w:p w14:paraId="3B05756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III. Các khoản phải thu ngắn hạn</w:t>
            </w:r>
          </w:p>
        </w:tc>
        <w:tc>
          <w:tcPr>
            <w:tcW w:w="545" w:type="pct"/>
            <w:tcBorders>
              <w:top w:val="nil"/>
              <w:bottom w:val="nil"/>
            </w:tcBorders>
            <w:vAlign w:val="center"/>
          </w:tcPr>
          <w:p w14:paraId="5B764A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130</w:t>
            </w:r>
          </w:p>
        </w:tc>
        <w:tc>
          <w:tcPr>
            <w:tcW w:w="630" w:type="pct"/>
            <w:tcBorders>
              <w:top w:val="nil"/>
              <w:bottom w:val="nil"/>
            </w:tcBorders>
            <w:vAlign w:val="center"/>
          </w:tcPr>
          <w:p w14:paraId="640D9A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8F1FB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657296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69D834" w14:textId="77777777" w:rsidTr="0013392E">
        <w:tc>
          <w:tcPr>
            <w:tcW w:w="2278" w:type="pct"/>
            <w:tcBorders>
              <w:top w:val="nil"/>
              <w:bottom w:val="nil"/>
            </w:tcBorders>
            <w:vAlign w:val="center"/>
          </w:tcPr>
          <w:p w14:paraId="177C332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Phải thu ngắn hạn của khách hàng</w:t>
            </w:r>
          </w:p>
        </w:tc>
        <w:tc>
          <w:tcPr>
            <w:tcW w:w="545" w:type="pct"/>
            <w:tcBorders>
              <w:top w:val="nil"/>
              <w:bottom w:val="nil"/>
            </w:tcBorders>
            <w:vAlign w:val="center"/>
          </w:tcPr>
          <w:p w14:paraId="12C37A6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131</w:t>
            </w:r>
          </w:p>
        </w:tc>
        <w:tc>
          <w:tcPr>
            <w:tcW w:w="630" w:type="pct"/>
            <w:tcBorders>
              <w:top w:val="nil"/>
              <w:bottom w:val="nil"/>
            </w:tcBorders>
            <w:vAlign w:val="center"/>
          </w:tcPr>
          <w:p w14:paraId="703C42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2CFE3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C6A69C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42329B" w14:textId="77777777" w:rsidTr="0013392E">
        <w:tc>
          <w:tcPr>
            <w:tcW w:w="2278" w:type="pct"/>
            <w:tcBorders>
              <w:top w:val="nil"/>
              <w:bottom w:val="nil"/>
            </w:tcBorders>
            <w:vAlign w:val="center"/>
          </w:tcPr>
          <w:p w14:paraId="1C9830F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Trả trước cho người bán ngắn hạn</w:t>
            </w:r>
          </w:p>
        </w:tc>
        <w:tc>
          <w:tcPr>
            <w:tcW w:w="545" w:type="pct"/>
            <w:tcBorders>
              <w:top w:val="nil"/>
              <w:bottom w:val="nil"/>
            </w:tcBorders>
            <w:vAlign w:val="center"/>
          </w:tcPr>
          <w:p w14:paraId="159B20B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132</w:t>
            </w:r>
          </w:p>
        </w:tc>
        <w:tc>
          <w:tcPr>
            <w:tcW w:w="630" w:type="pct"/>
            <w:tcBorders>
              <w:top w:val="nil"/>
              <w:bottom w:val="nil"/>
            </w:tcBorders>
            <w:vAlign w:val="center"/>
          </w:tcPr>
          <w:p w14:paraId="7B41D9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8357A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696262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DA1C8E2" w14:textId="77777777" w:rsidTr="0013392E">
        <w:tc>
          <w:tcPr>
            <w:tcW w:w="2278" w:type="pct"/>
            <w:tcBorders>
              <w:top w:val="nil"/>
              <w:bottom w:val="nil"/>
            </w:tcBorders>
            <w:vAlign w:val="center"/>
          </w:tcPr>
          <w:p w14:paraId="2B9C43F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Phải thu theo tiến độ hợp đồng xây dựng</w:t>
            </w:r>
          </w:p>
        </w:tc>
        <w:tc>
          <w:tcPr>
            <w:tcW w:w="545" w:type="pct"/>
            <w:tcBorders>
              <w:top w:val="nil"/>
              <w:bottom w:val="nil"/>
            </w:tcBorders>
            <w:vAlign w:val="center"/>
          </w:tcPr>
          <w:p w14:paraId="24E93F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134</w:t>
            </w:r>
          </w:p>
        </w:tc>
        <w:tc>
          <w:tcPr>
            <w:tcW w:w="630" w:type="pct"/>
            <w:tcBorders>
              <w:top w:val="nil"/>
              <w:bottom w:val="nil"/>
            </w:tcBorders>
            <w:vAlign w:val="center"/>
          </w:tcPr>
          <w:p w14:paraId="2331AA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35A92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4A5F48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1A5AF29" w14:textId="77777777" w:rsidTr="0013392E">
        <w:tc>
          <w:tcPr>
            <w:tcW w:w="2278" w:type="pct"/>
            <w:tcBorders>
              <w:top w:val="nil"/>
              <w:bottom w:val="nil"/>
            </w:tcBorders>
            <w:vAlign w:val="center"/>
          </w:tcPr>
          <w:p w14:paraId="72A4860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Phải thu ngắn hạn khác</w:t>
            </w:r>
          </w:p>
        </w:tc>
        <w:tc>
          <w:tcPr>
            <w:tcW w:w="545" w:type="pct"/>
            <w:tcBorders>
              <w:top w:val="nil"/>
              <w:bottom w:val="nil"/>
            </w:tcBorders>
            <w:vAlign w:val="center"/>
          </w:tcPr>
          <w:p w14:paraId="2CB5B0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135</w:t>
            </w:r>
          </w:p>
        </w:tc>
        <w:tc>
          <w:tcPr>
            <w:tcW w:w="630" w:type="pct"/>
            <w:tcBorders>
              <w:top w:val="nil"/>
              <w:bottom w:val="nil"/>
            </w:tcBorders>
            <w:vAlign w:val="center"/>
          </w:tcPr>
          <w:p w14:paraId="5144CE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7B2D4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27EB30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F8C4D1E" w14:textId="77777777" w:rsidTr="0013392E">
        <w:tc>
          <w:tcPr>
            <w:tcW w:w="2278" w:type="pct"/>
            <w:tcBorders>
              <w:top w:val="nil"/>
              <w:bottom w:val="nil"/>
            </w:tcBorders>
            <w:vAlign w:val="center"/>
          </w:tcPr>
          <w:p w14:paraId="5C3D9F8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Dự phòng phải thu ngắn hạn khó đòi (*)</w:t>
            </w:r>
          </w:p>
        </w:tc>
        <w:tc>
          <w:tcPr>
            <w:tcW w:w="545" w:type="pct"/>
            <w:tcBorders>
              <w:top w:val="nil"/>
              <w:bottom w:val="nil"/>
            </w:tcBorders>
            <w:vAlign w:val="center"/>
          </w:tcPr>
          <w:p w14:paraId="431DAA2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136</w:t>
            </w:r>
          </w:p>
        </w:tc>
        <w:tc>
          <w:tcPr>
            <w:tcW w:w="630" w:type="pct"/>
            <w:tcBorders>
              <w:top w:val="nil"/>
              <w:bottom w:val="nil"/>
            </w:tcBorders>
            <w:vAlign w:val="center"/>
          </w:tcPr>
          <w:p w14:paraId="641659A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87A960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21D9E75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82F1A91" w14:textId="77777777" w:rsidTr="0013392E">
        <w:tc>
          <w:tcPr>
            <w:tcW w:w="2278" w:type="pct"/>
            <w:tcBorders>
              <w:top w:val="nil"/>
              <w:bottom w:val="nil"/>
            </w:tcBorders>
            <w:vAlign w:val="center"/>
          </w:tcPr>
          <w:p w14:paraId="04775C4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Tài sản thiếu chờ xử lý</w:t>
            </w:r>
          </w:p>
        </w:tc>
        <w:tc>
          <w:tcPr>
            <w:tcW w:w="545" w:type="pct"/>
            <w:tcBorders>
              <w:top w:val="nil"/>
              <w:bottom w:val="nil"/>
            </w:tcBorders>
            <w:vAlign w:val="center"/>
          </w:tcPr>
          <w:p w14:paraId="721CDF1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137</w:t>
            </w:r>
          </w:p>
        </w:tc>
        <w:tc>
          <w:tcPr>
            <w:tcW w:w="630" w:type="pct"/>
            <w:tcBorders>
              <w:top w:val="nil"/>
              <w:bottom w:val="nil"/>
            </w:tcBorders>
            <w:vAlign w:val="center"/>
          </w:tcPr>
          <w:p w14:paraId="58A795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02CA9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C5D73C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8280034" w14:textId="77777777" w:rsidTr="0013392E">
        <w:tc>
          <w:tcPr>
            <w:tcW w:w="2278" w:type="pct"/>
            <w:tcBorders>
              <w:top w:val="nil"/>
              <w:bottom w:val="nil"/>
            </w:tcBorders>
            <w:vAlign w:val="center"/>
          </w:tcPr>
          <w:p w14:paraId="721B09E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IV. Hàng tồn kho</w:t>
            </w:r>
          </w:p>
        </w:tc>
        <w:tc>
          <w:tcPr>
            <w:tcW w:w="545" w:type="pct"/>
            <w:tcBorders>
              <w:top w:val="nil"/>
              <w:bottom w:val="nil"/>
            </w:tcBorders>
            <w:vAlign w:val="center"/>
          </w:tcPr>
          <w:p w14:paraId="125721C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140</w:t>
            </w:r>
          </w:p>
        </w:tc>
        <w:tc>
          <w:tcPr>
            <w:tcW w:w="630" w:type="pct"/>
            <w:tcBorders>
              <w:top w:val="nil"/>
              <w:bottom w:val="nil"/>
            </w:tcBorders>
            <w:vAlign w:val="center"/>
          </w:tcPr>
          <w:p w14:paraId="33B8BB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10475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31001F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9AEDC3D" w14:textId="77777777" w:rsidTr="0013392E">
        <w:tc>
          <w:tcPr>
            <w:tcW w:w="2278" w:type="pct"/>
            <w:tcBorders>
              <w:top w:val="nil"/>
              <w:bottom w:val="nil"/>
            </w:tcBorders>
            <w:vAlign w:val="center"/>
          </w:tcPr>
          <w:p w14:paraId="019C897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Hàng tồn kho</w:t>
            </w:r>
          </w:p>
        </w:tc>
        <w:tc>
          <w:tcPr>
            <w:tcW w:w="545" w:type="pct"/>
            <w:tcBorders>
              <w:top w:val="nil"/>
              <w:bottom w:val="nil"/>
            </w:tcBorders>
            <w:vAlign w:val="center"/>
          </w:tcPr>
          <w:p w14:paraId="6D521A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141</w:t>
            </w:r>
          </w:p>
        </w:tc>
        <w:tc>
          <w:tcPr>
            <w:tcW w:w="630" w:type="pct"/>
            <w:tcBorders>
              <w:top w:val="nil"/>
              <w:bottom w:val="nil"/>
            </w:tcBorders>
            <w:vAlign w:val="center"/>
          </w:tcPr>
          <w:p w14:paraId="01D662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88D8D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9695A0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C29C5F9" w14:textId="77777777" w:rsidTr="0013392E">
        <w:tc>
          <w:tcPr>
            <w:tcW w:w="2278" w:type="pct"/>
            <w:tcBorders>
              <w:top w:val="nil"/>
              <w:bottom w:val="nil"/>
            </w:tcBorders>
            <w:vAlign w:val="center"/>
          </w:tcPr>
          <w:p w14:paraId="3443DE0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Dự phòng giảm giá hàng tồn kho (*)</w:t>
            </w:r>
          </w:p>
        </w:tc>
        <w:tc>
          <w:tcPr>
            <w:tcW w:w="545" w:type="pct"/>
            <w:tcBorders>
              <w:top w:val="nil"/>
              <w:bottom w:val="nil"/>
            </w:tcBorders>
            <w:vAlign w:val="center"/>
          </w:tcPr>
          <w:p w14:paraId="2AA8E85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142</w:t>
            </w:r>
          </w:p>
        </w:tc>
        <w:tc>
          <w:tcPr>
            <w:tcW w:w="630" w:type="pct"/>
            <w:tcBorders>
              <w:top w:val="nil"/>
              <w:bottom w:val="nil"/>
            </w:tcBorders>
            <w:vAlign w:val="center"/>
          </w:tcPr>
          <w:p w14:paraId="2CE718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89EAD2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3A65BDA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92FA9F6" w14:textId="77777777" w:rsidTr="0013392E">
        <w:tc>
          <w:tcPr>
            <w:tcW w:w="2278" w:type="pct"/>
            <w:tcBorders>
              <w:top w:val="nil"/>
              <w:bottom w:val="single" w:sz="4" w:space="0" w:color="auto"/>
            </w:tcBorders>
            <w:vAlign w:val="center"/>
          </w:tcPr>
          <w:p w14:paraId="199CC98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V. Tài sản sinh học ngắn hạn</w:t>
            </w:r>
          </w:p>
        </w:tc>
        <w:tc>
          <w:tcPr>
            <w:tcW w:w="545" w:type="pct"/>
            <w:tcBorders>
              <w:top w:val="nil"/>
              <w:bottom w:val="single" w:sz="4" w:space="0" w:color="auto"/>
            </w:tcBorders>
            <w:vAlign w:val="center"/>
          </w:tcPr>
          <w:p w14:paraId="2EEC4BC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150</w:t>
            </w:r>
          </w:p>
        </w:tc>
        <w:tc>
          <w:tcPr>
            <w:tcW w:w="630" w:type="pct"/>
            <w:tcBorders>
              <w:top w:val="nil"/>
              <w:bottom w:val="single" w:sz="4" w:space="0" w:color="auto"/>
            </w:tcBorders>
            <w:vAlign w:val="center"/>
          </w:tcPr>
          <w:p w14:paraId="3A242E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single" w:sz="4" w:space="0" w:color="auto"/>
            </w:tcBorders>
            <w:vAlign w:val="center"/>
          </w:tcPr>
          <w:p w14:paraId="191E34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single" w:sz="4" w:space="0" w:color="auto"/>
            </w:tcBorders>
            <w:vAlign w:val="center"/>
          </w:tcPr>
          <w:p w14:paraId="36D0F40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FD3DC7F" w14:textId="77777777" w:rsidTr="0013392E">
        <w:tc>
          <w:tcPr>
            <w:tcW w:w="2278" w:type="pct"/>
            <w:tcBorders>
              <w:bottom w:val="nil"/>
            </w:tcBorders>
            <w:vAlign w:val="center"/>
          </w:tcPr>
          <w:p w14:paraId="0497F2E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Súc vật nuôi lấy sản phẩm một lần ngắn hạn</w:t>
            </w:r>
          </w:p>
        </w:tc>
        <w:tc>
          <w:tcPr>
            <w:tcW w:w="545" w:type="pct"/>
            <w:tcBorders>
              <w:bottom w:val="nil"/>
            </w:tcBorders>
            <w:vAlign w:val="center"/>
          </w:tcPr>
          <w:p w14:paraId="544F162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151</w:t>
            </w:r>
          </w:p>
        </w:tc>
        <w:tc>
          <w:tcPr>
            <w:tcW w:w="630" w:type="pct"/>
            <w:tcBorders>
              <w:bottom w:val="nil"/>
            </w:tcBorders>
            <w:vAlign w:val="center"/>
          </w:tcPr>
          <w:p w14:paraId="7912E9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bottom w:val="nil"/>
            </w:tcBorders>
            <w:vAlign w:val="center"/>
          </w:tcPr>
          <w:p w14:paraId="659D90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bottom w:val="nil"/>
            </w:tcBorders>
            <w:vAlign w:val="center"/>
          </w:tcPr>
          <w:p w14:paraId="68CD1CB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6D16D20" w14:textId="77777777" w:rsidTr="0013392E">
        <w:tc>
          <w:tcPr>
            <w:tcW w:w="2278" w:type="pct"/>
            <w:tcBorders>
              <w:top w:val="nil"/>
              <w:bottom w:val="nil"/>
            </w:tcBorders>
            <w:vAlign w:val="center"/>
          </w:tcPr>
          <w:p w14:paraId="1DBEAE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2.Cây trồng theo mùa vụ hoặc lấy sản phẩm một lần ngắn hạn</w:t>
            </w:r>
          </w:p>
        </w:tc>
        <w:tc>
          <w:tcPr>
            <w:tcW w:w="545" w:type="pct"/>
            <w:tcBorders>
              <w:top w:val="nil"/>
              <w:bottom w:val="nil"/>
            </w:tcBorders>
            <w:vAlign w:val="center"/>
          </w:tcPr>
          <w:p w14:paraId="372DF85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152</w:t>
            </w:r>
          </w:p>
        </w:tc>
        <w:tc>
          <w:tcPr>
            <w:tcW w:w="630" w:type="pct"/>
            <w:tcBorders>
              <w:top w:val="nil"/>
              <w:bottom w:val="nil"/>
            </w:tcBorders>
            <w:vAlign w:val="center"/>
          </w:tcPr>
          <w:p w14:paraId="799C76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27BBB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FD5595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426471" w14:textId="77777777" w:rsidTr="0013392E">
        <w:tc>
          <w:tcPr>
            <w:tcW w:w="2278" w:type="pct"/>
            <w:tcBorders>
              <w:top w:val="nil"/>
              <w:bottom w:val="nil"/>
            </w:tcBorders>
            <w:vAlign w:val="center"/>
          </w:tcPr>
          <w:p w14:paraId="7B541B2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3.Dự phòng tổn thất tài sản sinh học ngắn hạn (*)</w:t>
            </w:r>
          </w:p>
        </w:tc>
        <w:tc>
          <w:tcPr>
            <w:tcW w:w="545" w:type="pct"/>
            <w:tcBorders>
              <w:top w:val="nil"/>
              <w:bottom w:val="nil"/>
            </w:tcBorders>
            <w:vAlign w:val="center"/>
          </w:tcPr>
          <w:p w14:paraId="64A349D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153</w:t>
            </w:r>
          </w:p>
        </w:tc>
        <w:tc>
          <w:tcPr>
            <w:tcW w:w="630" w:type="pct"/>
            <w:tcBorders>
              <w:top w:val="nil"/>
              <w:bottom w:val="nil"/>
            </w:tcBorders>
            <w:vAlign w:val="center"/>
          </w:tcPr>
          <w:p w14:paraId="6753A0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E4FBC4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23F759F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E9D197B" w14:textId="77777777" w:rsidTr="0013392E">
        <w:tc>
          <w:tcPr>
            <w:tcW w:w="2278" w:type="pct"/>
            <w:tcBorders>
              <w:top w:val="nil"/>
              <w:bottom w:val="nil"/>
            </w:tcBorders>
            <w:vAlign w:val="center"/>
          </w:tcPr>
          <w:p w14:paraId="051420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VI. Tài sản ngắn hạn khác</w:t>
            </w:r>
          </w:p>
        </w:tc>
        <w:tc>
          <w:tcPr>
            <w:tcW w:w="545" w:type="pct"/>
            <w:tcBorders>
              <w:top w:val="nil"/>
              <w:bottom w:val="nil"/>
            </w:tcBorders>
            <w:vAlign w:val="center"/>
          </w:tcPr>
          <w:p w14:paraId="702F224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160</w:t>
            </w:r>
          </w:p>
        </w:tc>
        <w:tc>
          <w:tcPr>
            <w:tcW w:w="630" w:type="pct"/>
            <w:tcBorders>
              <w:top w:val="nil"/>
              <w:bottom w:val="nil"/>
            </w:tcBorders>
            <w:vAlign w:val="center"/>
          </w:tcPr>
          <w:p w14:paraId="5B436A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45EF5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A0AE26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829D17A" w14:textId="77777777" w:rsidTr="0013392E">
        <w:tc>
          <w:tcPr>
            <w:tcW w:w="2278" w:type="pct"/>
            <w:tcBorders>
              <w:top w:val="nil"/>
              <w:bottom w:val="nil"/>
            </w:tcBorders>
            <w:vAlign w:val="center"/>
          </w:tcPr>
          <w:p w14:paraId="4BE77221"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Chi phí chờ phân bổ ngắn hạn</w:t>
            </w:r>
          </w:p>
        </w:tc>
        <w:tc>
          <w:tcPr>
            <w:tcW w:w="545" w:type="pct"/>
            <w:tcBorders>
              <w:top w:val="nil"/>
              <w:bottom w:val="nil"/>
            </w:tcBorders>
            <w:vAlign w:val="center"/>
          </w:tcPr>
          <w:p w14:paraId="09122BCA"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161</w:t>
            </w:r>
          </w:p>
        </w:tc>
        <w:tc>
          <w:tcPr>
            <w:tcW w:w="630" w:type="pct"/>
            <w:tcBorders>
              <w:top w:val="nil"/>
              <w:bottom w:val="nil"/>
            </w:tcBorders>
            <w:vAlign w:val="center"/>
          </w:tcPr>
          <w:p w14:paraId="1926A9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B2EE6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15FED9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15C8446" w14:textId="77777777" w:rsidTr="0013392E">
        <w:tc>
          <w:tcPr>
            <w:tcW w:w="2278" w:type="pct"/>
            <w:tcBorders>
              <w:top w:val="nil"/>
              <w:bottom w:val="nil"/>
            </w:tcBorders>
            <w:vAlign w:val="center"/>
          </w:tcPr>
          <w:p w14:paraId="2756348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Thuế GTGT được khấu trừ</w:t>
            </w:r>
          </w:p>
        </w:tc>
        <w:tc>
          <w:tcPr>
            <w:tcW w:w="545" w:type="pct"/>
            <w:tcBorders>
              <w:top w:val="nil"/>
              <w:bottom w:val="nil"/>
            </w:tcBorders>
            <w:vAlign w:val="center"/>
          </w:tcPr>
          <w:p w14:paraId="312AC90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162</w:t>
            </w:r>
          </w:p>
        </w:tc>
        <w:tc>
          <w:tcPr>
            <w:tcW w:w="630" w:type="pct"/>
            <w:tcBorders>
              <w:top w:val="nil"/>
              <w:bottom w:val="nil"/>
            </w:tcBorders>
            <w:vAlign w:val="center"/>
          </w:tcPr>
          <w:p w14:paraId="516F20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F3EE4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AD3FB4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57CCC19" w14:textId="77777777" w:rsidTr="0013392E">
        <w:tc>
          <w:tcPr>
            <w:tcW w:w="2278" w:type="pct"/>
            <w:tcBorders>
              <w:top w:val="nil"/>
              <w:bottom w:val="nil"/>
            </w:tcBorders>
            <w:vAlign w:val="center"/>
          </w:tcPr>
          <w:p w14:paraId="654B605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Thuế và các khoản khác phải thu Nhà nước</w:t>
            </w:r>
          </w:p>
        </w:tc>
        <w:tc>
          <w:tcPr>
            <w:tcW w:w="545" w:type="pct"/>
            <w:tcBorders>
              <w:top w:val="nil"/>
              <w:bottom w:val="nil"/>
            </w:tcBorders>
            <w:vAlign w:val="center"/>
          </w:tcPr>
          <w:p w14:paraId="17BB23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163</w:t>
            </w:r>
          </w:p>
        </w:tc>
        <w:tc>
          <w:tcPr>
            <w:tcW w:w="630" w:type="pct"/>
            <w:tcBorders>
              <w:top w:val="nil"/>
              <w:bottom w:val="nil"/>
            </w:tcBorders>
            <w:vAlign w:val="center"/>
          </w:tcPr>
          <w:p w14:paraId="0149D2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816A4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7C1EBB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DDAEEB" w14:textId="77777777" w:rsidTr="0013392E">
        <w:tc>
          <w:tcPr>
            <w:tcW w:w="2278" w:type="pct"/>
            <w:tcBorders>
              <w:top w:val="nil"/>
              <w:bottom w:val="nil"/>
            </w:tcBorders>
            <w:vAlign w:val="center"/>
          </w:tcPr>
          <w:p w14:paraId="6FAE999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Giao dịch mua bán lại trái phiếu Chính phủ</w:t>
            </w:r>
          </w:p>
        </w:tc>
        <w:tc>
          <w:tcPr>
            <w:tcW w:w="545" w:type="pct"/>
            <w:tcBorders>
              <w:top w:val="nil"/>
              <w:bottom w:val="nil"/>
            </w:tcBorders>
            <w:vAlign w:val="center"/>
          </w:tcPr>
          <w:p w14:paraId="1846629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164</w:t>
            </w:r>
          </w:p>
        </w:tc>
        <w:tc>
          <w:tcPr>
            <w:tcW w:w="630" w:type="pct"/>
            <w:tcBorders>
              <w:top w:val="nil"/>
              <w:bottom w:val="nil"/>
            </w:tcBorders>
            <w:vAlign w:val="center"/>
          </w:tcPr>
          <w:p w14:paraId="5F41DC2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CA7AA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7344F9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AFA194A" w14:textId="77777777" w:rsidTr="0013392E">
        <w:tc>
          <w:tcPr>
            <w:tcW w:w="2278" w:type="pct"/>
            <w:tcBorders>
              <w:top w:val="nil"/>
              <w:bottom w:val="nil"/>
            </w:tcBorders>
            <w:vAlign w:val="center"/>
          </w:tcPr>
          <w:p w14:paraId="1F8C32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Tài sản ngắn hạn khác</w:t>
            </w:r>
          </w:p>
        </w:tc>
        <w:tc>
          <w:tcPr>
            <w:tcW w:w="545" w:type="pct"/>
            <w:tcBorders>
              <w:top w:val="nil"/>
              <w:bottom w:val="nil"/>
            </w:tcBorders>
            <w:vAlign w:val="center"/>
          </w:tcPr>
          <w:p w14:paraId="606CF8A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165</w:t>
            </w:r>
          </w:p>
        </w:tc>
        <w:tc>
          <w:tcPr>
            <w:tcW w:w="630" w:type="pct"/>
            <w:tcBorders>
              <w:top w:val="nil"/>
              <w:bottom w:val="nil"/>
            </w:tcBorders>
            <w:vAlign w:val="center"/>
          </w:tcPr>
          <w:p w14:paraId="4F8B18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64AC6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DB4C51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BEE3E01" w14:textId="77777777" w:rsidTr="0013392E">
        <w:tc>
          <w:tcPr>
            <w:tcW w:w="2278" w:type="pct"/>
            <w:tcBorders>
              <w:top w:val="nil"/>
              <w:bottom w:val="nil"/>
            </w:tcBorders>
            <w:vAlign w:val="center"/>
          </w:tcPr>
          <w:p w14:paraId="27A8F11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 - TÀI SẢN DÀI HẠN</w:t>
            </w:r>
          </w:p>
        </w:tc>
        <w:tc>
          <w:tcPr>
            <w:tcW w:w="545" w:type="pct"/>
            <w:tcBorders>
              <w:top w:val="nil"/>
              <w:bottom w:val="nil"/>
            </w:tcBorders>
            <w:vAlign w:val="center"/>
          </w:tcPr>
          <w:p w14:paraId="1736DF7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200</w:t>
            </w:r>
          </w:p>
        </w:tc>
        <w:tc>
          <w:tcPr>
            <w:tcW w:w="630" w:type="pct"/>
            <w:tcBorders>
              <w:top w:val="nil"/>
              <w:bottom w:val="nil"/>
            </w:tcBorders>
            <w:vAlign w:val="center"/>
          </w:tcPr>
          <w:p w14:paraId="2F26E0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173B8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F780F4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B6B486" w14:textId="77777777" w:rsidTr="0013392E">
        <w:tc>
          <w:tcPr>
            <w:tcW w:w="2278" w:type="pct"/>
            <w:tcBorders>
              <w:top w:val="nil"/>
              <w:bottom w:val="nil"/>
            </w:tcBorders>
            <w:vAlign w:val="center"/>
          </w:tcPr>
          <w:p w14:paraId="0DCD884E"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b/>
                <w:sz w:val="20"/>
                <w:szCs w:val="20"/>
              </w:rPr>
              <w:t>I. Các khoản phải thu dài hạn</w:t>
            </w:r>
          </w:p>
        </w:tc>
        <w:tc>
          <w:tcPr>
            <w:tcW w:w="545" w:type="pct"/>
            <w:tcBorders>
              <w:top w:val="nil"/>
              <w:bottom w:val="nil"/>
            </w:tcBorders>
            <w:vAlign w:val="center"/>
          </w:tcPr>
          <w:p w14:paraId="20F2C6F2"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210</w:t>
            </w:r>
          </w:p>
        </w:tc>
        <w:tc>
          <w:tcPr>
            <w:tcW w:w="630" w:type="pct"/>
            <w:tcBorders>
              <w:top w:val="nil"/>
              <w:bottom w:val="nil"/>
            </w:tcBorders>
            <w:vAlign w:val="center"/>
          </w:tcPr>
          <w:p w14:paraId="1CC6E4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53E40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035597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725B9C1" w14:textId="77777777" w:rsidTr="0013392E">
        <w:tc>
          <w:tcPr>
            <w:tcW w:w="2278" w:type="pct"/>
            <w:tcBorders>
              <w:top w:val="nil"/>
              <w:bottom w:val="nil"/>
            </w:tcBorders>
            <w:vAlign w:val="center"/>
          </w:tcPr>
          <w:p w14:paraId="213867A7"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Phải thu dài hạn của khách hàng</w:t>
            </w:r>
          </w:p>
        </w:tc>
        <w:tc>
          <w:tcPr>
            <w:tcW w:w="545" w:type="pct"/>
            <w:tcBorders>
              <w:top w:val="nil"/>
              <w:bottom w:val="nil"/>
            </w:tcBorders>
            <w:vAlign w:val="center"/>
          </w:tcPr>
          <w:p w14:paraId="0BED2586"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211</w:t>
            </w:r>
          </w:p>
        </w:tc>
        <w:tc>
          <w:tcPr>
            <w:tcW w:w="630" w:type="pct"/>
            <w:tcBorders>
              <w:top w:val="nil"/>
              <w:bottom w:val="nil"/>
            </w:tcBorders>
            <w:vAlign w:val="center"/>
          </w:tcPr>
          <w:p w14:paraId="23C52D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E6E19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0D06E5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022630C" w14:textId="77777777" w:rsidTr="0013392E">
        <w:tc>
          <w:tcPr>
            <w:tcW w:w="2278" w:type="pct"/>
            <w:tcBorders>
              <w:top w:val="nil"/>
              <w:bottom w:val="nil"/>
            </w:tcBorders>
            <w:vAlign w:val="center"/>
          </w:tcPr>
          <w:p w14:paraId="1D53D2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2. Trả trước cho người bán dài hạn</w:t>
            </w:r>
          </w:p>
        </w:tc>
        <w:tc>
          <w:tcPr>
            <w:tcW w:w="545" w:type="pct"/>
            <w:tcBorders>
              <w:top w:val="nil"/>
              <w:bottom w:val="nil"/>
            </w:tcBorders>
            <w:vAlign w:val="center"/>
          </w:tcPr>
          <w:p w14:paraId="33CA79A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212</w:t>
            </w:r>
          </w:p>
        </w:tc>
        <w:tc>
          <w:tcPr>
            <w:tcW w:w="630" w:type="pct"/>
            <w:tcBorders>
              <w:top w:val="nil"/>
              <w:bottom w:val="nil"/>
            </w:tcBorders>
            <w:vAlign w:val="center"/>
          </w:tcPr>
          <w:p w14:paraId="79A905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433D5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3996E1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4EB28F" w14:textId="77777777" w:rsidTr="0013392E">
        <w:tc>
          <w:tcPr>
            <w:tcW w:w="2278" w:type="pct"/>
            <w:tcBorders>
              <w:top w:val="nil"/>
              <w:bottom w:val="nil"/>
            </w:tcBorders>
            <w:vAlign w:val="center"/>
          </w:tcPr>
          <w:p w14:paraId="623E774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Phải thu dài hạn khác</w:t>
            </w:r>
          </w:p>
        </w:tc>
        <w:tc>
          <w:tcPr>
            <w:tcW w:w="545" w:type="pct"/>
            <w:tcBorders>
              <w:top w:val="nil"/>
              <w:bottom w:val="nil"/>
            </w:tcBorders>
            <w:vAlign w:val="center"/>
          </w:tcPr>
          <w:p w14:paraId="117300A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215</w:t>
            </w:r>
          </w:p>
        </w:tc>
        <w:tc>
          <w:tcPr>
            <w:tcW w:w="630" w:type="pct"/>
            <w:tcBorders>
              <w:top w:val="nil"/>
              <w:bottom w:val="nil"/>
            </w:tcBorders>
            <w:vAlign w:val="center"/>
          </w:tcPr>
          <w:p w14:paraId="03EC543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C689F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4A8799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684C18F" w14:textId="77777777" w:rsidTr="0013392E">
        <w:tc>
          <w:tcPr>
            <w:tcW w:w="2278" w:type="pct"/>
            <w:tcBorders>
              <w:top w:val="nil"/>
              <w:bottom w:val="nil"/>
            </w:tcBorders>
            <w:vAlign w:val="center"/>
          </w:tcPr>
          <w:p w14:paraId="2C25041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Dự phòng phải thu dài hạn khó đòi (*)</w:t>
            </w:r>
          </w:p>
        </w:tc>
        <w:tc>
          <w:tcPr>
            <w:tcW w:w="545" w:type="pct"/>
            <w:tcBorders>
              <w:top w:val="nil"/>
              <w:bottom w:val="nil"/>
            </w:tcBorders>
            <w:vAlign w:val="center"/>
          </w:tcPr>
          <w:p w14:paraId="231A049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216</w:t>
            </w:r>
          </w:p>
        </w:tc>
        <w:tc>
          <w:tcPr>
            <w:tcW w:w="630" w:type="pct"/>
            <w:tcBorders>
              <w:top w:val="nil"/>
              <w:bottom w:val="nil"/>
            </w:tcBorders>
            <w:vAlign w:val="center"/>
          </w:tcPr>
          <w:p w14:paraId="382E53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44C9FE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6A9F90D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147CFDF8" w14:textId="77777777" w:rsidTr="0013392E">
        <w:tc>
          <w:tcPr>
            <w:tcW w:w="2278" w:type="pct"/>
            <w:tcBorders>
              <w:top w:val="nil"/>
              <w:bottom w:val="nil"/>
            </w:tcBorders>
            <w:vAlign w:val="center"/>
          </w:tcPr>
          <w:p w14:paraId="2E022D9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 Tài sản cố định</w:t>
            </w:r>
          </w:p>
        </w:tc>
        <w:tc>
          <w:tcPr>
            <w:tcW w:w="545" w:type="pct"/>
            <w:tcBorders>
              <w:top w:val="nil"/>
              <w:bottom w:val="nil"/>
            </w:tcBorders>
            <w:vAlign w:val="center"/>
          </w:tcPr>
          <w:p w14:paraId="249AEA5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220</w:t>
            </w:r>
          </w:p>
        </w:tc>
        <w:tc>
          <w:tcPr>
            <w:tcW w:w="630" w:type="pct"/>
            <w:tcBorders>
              <w:top w:val="nil"/>
              <w:bottom w:val="nil"/>
            </w:tcBorders>
            <w:vAlign w:val="center"/>
          </w:tcPr>
          <w:p w14:paraId="661DF8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6C21E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009D6A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9702C0" w14:textId="77777777" w:rsidTr="0013392E">
        <w:tc>
          <w:tcPr>
            <w:tcW w:w="2278" w:type="pct"/>
            <w:tcBorders>
              <w:top w:val="nil"/>
              <w:bottom w:val="nil"/>
            </w:tcBorders>
            <w:vAlign w:val="center"/>
          </w:tcPr>
          <w:p w14:paraId="1A27CE24"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Tài sản cố định hữu hình</w:t>
            </w:r>
          </w:p>
        </w:tc>
        <w:tc>
          <w:tcPr>
            <w:tcW w:w="545" w:type="pct"/>
            <w:tcBorders>
              <w:top w:val="nil"/>
              <w:bottom w:val="nil"/>
            </w:tcBorders>
            <w:vAlign w:val="center"/>
          </w:tcPr>
          <w:p w14:paraId="041C014F"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221</w:t>
            </w:r>
          </w:p>
        </w:tc>
        <w:tc>
          <w:tcPr>
            <w:tcW w:w="630" w:type="pct"/>
            <w:tcBorders>
              <w:top w:val="nil"/>
              <w:bottom w:val="nil"/>
            </w:tcBorders>
            <w:vAlign w:val="center"/>
          </w:tcPr>
          <w:p w14:paraId="416AE6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D28B3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D7B3B1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06C3B5" w14:textId="77777777" w:rsidTr="0013392E">
        <w:tc>
          <w:tcPr>
            <w:tcW w:w="2278" w:type="pct"/>
            <w:tcBorders>
              <w:top w:val="nil"/>
              <w:bottom w:val="nil"/>
            </w:tcBorders>
            <w:vAlign w:val="center"/>
          </w:tcPr>
          <w:p w14:paraId="4B51635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giá</w:t>
            </w:r>
          </w:p>
        </w:tc>
        <w:tc>
          <w:tcPr>
            <w:tcW w:w="545" w:type="pct"/>
            <w:tcBorders>
              <w:top w:val="nil"/>
              <w:bottom w:val="nil"/>
            </w:tcBorders>
            <w:vAlign w:val="center"/>
          </w:tcPr>
          <w:p w14:paraId="0C5C76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222</w:t>
            </w:r>
          </w:p>
        </w:tc>
        <w:tc>
          <w:tcPr>
            <w:tcW w:w="630" w:type="pct"/>
            <w:tcBorders>
              <w:top w:val="nil"/>
              <w:bottom w:val="nil"/>
            </w:tcBorders>
            <w:vAlign w:val="center"/>
          </w:tcPr>
          <w:p w14:paraId="5243253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4F7ADE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CD791F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22C66C6" w14:textId="77777777" w:rsidTr="0013392E">
        <w:tc>
          <w:tcPr>
            <w:tcW w:w="2278" w:type="pct"/>
            <w:tcBorders>
              <w:top w:val="nil"/>
              <w:bottom w:val="nil"/>
            </w:tcBorders>
            <w:vAlign w:val="center"/>
          </w:tcPr>
          <w:p w14:paraId="7F8EEBF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hao mòn lũy kế (*)</w:t>
            </w:r>
          </w:p>
        </w:tc>
        <w:tc>
          <w:tcPr>
            <w:tcW w:w="545" w:type="pct"/>
            <w:tcBorders>
              <w:top w:val="nil"/>
              <w:bottom w:val="nil"/>
            </w:tcBorders>
            <w:vAlign w:val="center"/>
          </w:tcPr>
          <w:p w14:paraId="28FE59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223</w:t>
            </w:r>
          </w:p>
        </w:tc>
        <w:tc>
          <w:tcPr>
            <w:tcW w:w="630" w:type="pct"/>
            <w:tcBorders>
              <w:top w:val="nil"/>
              <w:bottom w:val="nil"/>
            </w:tcBorders>
            <w:vAlign w:val="center"/>
          </w:tcPr>
          <w:p w14:paraId="40C386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807487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3A733E5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7A595F7" w14:textId="77777777" w:rsidTr="0013392E">
        <w:tc>
          <w:tcPr>
            <w:tcW w:w="2278" w:type="pct"/>
            <w:tcBorders>
              <w:top w:val="nil"/>
              <w:bottom w:val="nil"/>
            </w:tcBorders>
            <w:vAlign w:val="center"/>
          </w:tcPr>
          <w:p w14:paraId="2C6FB6D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Tài sản cố định thuê tài chính</w:t>
            </w:r>
          </w:p>
        </w:tc>
        <w:tc>
          <w:tcPr>
            <w:tcW w:w="545" w:type="pct"/>
            <w:tcBorders>
              <w:top w:val="nil"/>
              <w:bottom w:val="nil"/>
            </w:tcBorders>
            <w:vAlign w:val="center"/>
          </w:tcPr>
          <w:p w14:paraId="54C601C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224</w:t>
            </w:r>
          </w:p>
        </w:tc>
        <w:tc>
          <w:tcPr>
            <w:tcW w:w="630" w:type="pct"/>
            <w:tcBorders>
              <w:top w:val="nil"/>
              <w:bottom w:val="nil"/>
            </w:tcBorders>
            <w:vAlign w:val="center"/>
          </w:tcPr>
          <w:p w14:paraId="4B3F784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CF50F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0563E6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917F4F" w14:textId="77777777" w:rsidTr="0013392E">
        <w:tc>
          <w:tcPr>
            <w:tcW w:w="2278" w:type="pct"/>
            <w:tcBorders>
              <w:top w:val="nil"/>
              <w:bottom w:val="nil"/>
            </w:tcBorders>
            <w:vAlign w:val="center"/>
          </w:tcPr>
          <w:p w14:paraId="367711A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giá</w:t>
            </w:r>
          </w:p>
        </w:tc>
        <w:tc>
          <w:tcPr>
            <w:tcW w:w="545" w:type="pct"/>
            <w:tcBorders>
              <w:top w:val="nil"/>
              <w:bottom w:val="nil"/>
            </w:tcBorders>
            <w:vAlign w:val="center"/>
          </w:tcPr>
          <w:p w14:paraId="10EDF7B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225</w:t>
            </w:r>
          </w:p>
        </w:tc>
        <w:tc>
          <w:tcPr>
            <w:tcW w:w="630" w:type="pct"/>
            <w:tcBorders>
              <w:top w:val="nil"/>
              <w:bottom w:val="nil"/>
            </w:tcBorders>
            <w:vAlign w:val="center"/>
          </w:tcPr>
          <w:p w14:paraId="1445B1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0BC28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D5D68F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E6DE823" w14:textId="77777777" w:rsidTr="0013392E">
        <w:tc>
          <w:tcPr>
            <w:tcW w:w="2278" w:type="pct"/>
            <w:tcBorders>
              <w:top w:val="nil"/>
              <w:bottom w:val="nil"/>
            </w:tcBorders>
            <w:vAlign w:val="center"/>
          </w:tcPr>
          <w:p w14:paraId="5FCDEBE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hao mòn lũy k</w:t>
            </w:r>
            <w:r>
              <w:rPr>
                <w:rFonts w:ascii="Arial" w:hAnsi="Arial" w:cs="Arial"/>
                <w:sz w:val="20"/>
                <w:szCs w:val="20"/>
              </w:rPr>
              <w:t>ế</w:t>
            </w:r>
            <w:r w:rsidRPr="00251962">
              <w:rPr>
                <w:rFonts w:ascii="Arial" w:hAnsi="Arial" w:cs="Arial"/>
                <w:sz w:val="20"/>
                <w:szCs w:val="20"/>
              </w:rPr>
              <w:t xml:space="preserve"> (*)</w:t>
            </w:r>
          </w:p>
        </w:tc>
        <w:tc>
          <w:tcPr>
            <w:tcW w:w="545" w:type="pct"/>
            <w:tcBorders>
              <w:top w:val="nil"/>
              <w:bottom w:val="nil"/>
            </w:tcBorders>
            <w:vAlign w:val="center"/>
          </w:tcPr>
          <w:p w14:paraId="79DF5CC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226</w:t>
            </w:r>
          </w:p>
        </w:tc>
        <w:tc>
          <w:tcPr>
            <w:tcW w:w="630" w:type="pct"/>
            <w:tcBorders>
              <w:top w:val="nil"/>
              <w:bottom w:val="nil"/>
            </w:tcBorders>
            <w:vAlign w:val="center"/>
          </w:tcPr>
          <w:p w14:paraId="08F6F4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515FF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37F1B30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6391FC9" w14:textId="77777777" w:rsidTr="0013392E">
        <w:tc>
          <w:tcPr>
            <w:tcW w:w="2278" w:type="pct"/>
            <w:tcBorders>
              <w:top w:val="nil"/>
              <w:bottom w:val="nil"/>
            </w:tcBorders>
            <w:vAlign w:val="center"/>
          </w:tcPr>
          <w:p w14:paraId="696F635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Tài sản cố định vô hình</w:t>
            </w:r>
          </w:p>
        </w:tc>
        <w:tc>
          <w:tcPr>
            <w:tcW w:w="545" w:type="pct"/>
            <w:tcBorders>
              <w:top w:val="nil"/>
              <w:bottom w:val="nil"/>
            </w:tcBorders>
            <w:vAlign w:val="center"/>
          </w:tcPr>
          <w:p w14:paraId="7142547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227</w:t>
            </w:r>
          </w:p>
        </w:tc>
        <w:tc>
          <w:tcPr>
            <w:tcW w:w="630" w:type="pct"/>
            <w:tcBorders>
              <w:top w:val="nil"/>
              <w:bottom w:val="nil"/>
            </w:tcBorders>
            <w:vAlign w:val="center"/>
          </w:tcPr>
          <w:p w14:paraId="18AF805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FDAA6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22025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E313E35" w14:textId="77777777" w:rsidTr="0013392E">
        <w:tc>
          <w:tcPr>
            <w:tcW w:w="2278" w:type="pct"/>
            <w:tcBorders>
              <w:top w:val="nil"/>
              <w:bottom w:val="nil"/>
            </w:tcBorders>
            <w:vAlign w:val="center"/>
          </w:tcPr>
          <w:p w14:paraId="18853C3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giá</w:t>
            </w:r>
          </w:p>
        </w:tc>
        <w:tc>
          <w:tcPr>
            <w:tcW w:w="545" w:type="pct"/>
            <w:tcBorders>
              <w:top w:val="nil"/>
              <w:bottom w:val="nil"/>
            </w:tcBorders>
            <w:vAlign w:val="center"/>
          </w:tcPr>
          <w:p w14:paraId="4A6497F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228</w:t>
            </w:r>
          </w:p>
        </w:tc>
        <w:tc>
          <w:tcPr>
            <w:tcW w:w="630" w:type="pct"/>
            <w:tcBorders>
              <w:top w:val="nil"/>
              <w:bottom w:val="nil"/>
            </w:tcBorders>
            <w:vAlign w:val="center"/>
          </w:tcPr>
          <w:p w14:paraId="10260A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E5CD7E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AD3E62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A2227B6" w14:textId="77777777" w:rsidTr="0013392E">
        <w:tc>
          <w:tcPr>
            <w:tcW w:w="2278" w:type="pct"/>
            <w:tcBorders>
              <w:top w:val="nil"/>
              <w:bottom w:val="nil"/>
            </w:tcBorders>
            <w:vAlign w:val="center"/>
          </w:tcPr>
          <w:p w14:paraId="222C619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hao mòn lũy kế (*)</w:t>
            </w:r>
          </w:p>
        </w:tc>
        <w:tc>
          <w:tcPr>
            <w:tcW w:w="545" w:type="pct"/>
            <w:tcBorders>
              <w:top w:val="nil"/>
              <w:bottom w:val="nil"/>
            </w:tcBorders>
            <w:vAlign w:val="center"/>
          </w:tcPr>
          <w:p w14:paraId="1BA83A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229</w:t>
            </w:r>
          </w:p>
        </w:tc>
        <w:tc>
          <w:tcPr>
            <w:tcW w:w="630" w:type="pct"/>
            <w:tcBorders>
              <w:top w:val="nil"/>
              <w:bottom w:val="nil"/>
            </w:tcBorders>
            <w:vAlign w:val="center"/>
          </w:tcPr>
          <w:p w14:paraId="1FE9F0A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CC27D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7C5C407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00A900D" w14:textId="77777777" w:rsidTr="0013392E">
        <w:tc>
          <w:tcPr>
            <w:tcW w:w="2278" w:type="pct"/>
            <w:tcBorders>
              <w:top w:val="nil"/>
              <w:bottom w:val="nil"/>
            </w:tcBorders>
            <w:vAlign w:val="center"/>
          </w:tcPr>
          <w:p w14:paraId="0B5A758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III. Tài sản sinh học dài hạn</w:t>
            </w:r>
          </w:p>
        </w:tc>
        <w:tc>
          <w:tcPr>
            <w:tcW w:w="545" w:type="pct"/>
            <w:tcBorders>
              <w:top w:val="nil"/>
              <w:bottom w:val="nil"/>
            </w:tcBorders>
            <w:vAlign w:val="center"/>
          </w:tcPr>
          <w:p w14:paraId="285B214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230</w:t>
            </w:r>
          </w:p>
        </w:tc>
        <w:tc>
          <w:tcPr>
            <w:tcW w:w="630" w:type="pct"/>
            <w:tcBorders>
              <w:top w:val="nil"/>
              <w:bottom w:val="nil"/>
            </w:tcBorders>
            <w:vAlign w:val="center"/>
          </w:tcPr>
          <w:p w14:paraId="4B191A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D0777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27E3D8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D151E0" w14:textId="77777777" w:rsidTr="0013392E">
        <w:tc>
          <w:tcPr>
            <w:tcW w:w="2278" w:type="pct"/>
            <w:tcBorders>
              <w:top w:val="nil"/>
              <w:bottom w:val="nil"/>
            </w:tcBorders>
            <w:vAlign w:val="center"/>
          </w:tcPr>
          <w:p w14:paraId="304504D0"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Súc vật nuôi cho sản phẩm định kỳ</w:t>
            </w:r>
          </w:p>
        </w:tc>
        <w:tc>
          <w:tcPr>
            <w:tcW w:w="545" w:type="pct"/>
            <w:tcBorders>
              <w:top w:val="nil"/>
              <w:bottom w:val="nil"/>
            </w:tcBorders>
            <w:vAlign w:val="center"/>
          </w:tcPr>
          <w:p w14:paraId="62D65AFB"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231</w:t>
            </w:r>
          </w:p>
        </w:tc>
        <w:tc>
          <w:tcPr>
            <w:tcW w:w="630" w:type="pct"/>
            <w:tcBorders>
              <w:top w:val="nil"/>
              <w:bottom w:val="nil"/>
            </w:tcBorders>
            <w:vAlign w:val="center"/>
          </w:tcPr>
          <w:p w14:paraId="546D38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D1322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223286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8D4885B" w14:textId="77777777" w:rsidTr="0013392E">
        <w:tc>
          <w:tcPr>
            <w:tcW w:w="2278" w:type="pct"/>
            <w:tcBorders>
              <w:top w:val="nil"/>
              <w:bottom w:val="nil"/>
            </w:tcBorders>
            <w:vAlign w:val="center"/>
          </w:tcPr>
          <w:p w14:paraId="6E3EFE8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Súc vật nuôi cho sản phẩm định kỳ chưa đến giai</w:t>
            </w:r>
            <w:r>
              <w:rPr>
                <w:rFonts w:ascii="Arial" w:hAnsi="Arial" w:cs="Arial"/>
                <w:sz w:val="20"/>
                <w:szCs w:val="20"/>
              </w:rPr>
              <w:t xml:space="preserve"> </w:t>
            </w:r>
            <w:r w:rsidRPr="00251962">
              <w:rPr>
                <w:rFonts w:ascii="Arial" w:hAnsi="Arial" w:cs="Arial"/>
                <w:sz w:val="20"/>
                <w:szCs w:val="20"/>
              </w:rPr>
              <w:t>đoạn trưởng thành</w:t>
            </w:r>
          </w:p>
        </w:tc>
        <w:tc>
          <w:tcPr>
            <w:tcW w:w="545" w:type="pct"/>
            <w:tcBorders>
              <w:top w:val="nil"/>
              <w:bottom w:val="nil"/>
            </w:tcBorders>
            <w:vAlign w:val="center"/>
          </w:tcPr>
          <w:p w14:paraId="01B665B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232</w:t>
            </w:r>
          </w:p>
        </w:tc>
        <w:tc>
          <w:tcPr>
            <w:tcW w:w="630" w:type="pct"/>
            <w:tcBorders>
              <w:top w:val="nil"/>
              <w:bottom w:val="nil"/>
            </w:tcBorders>
            <w:vAlign w:val="center"/>
          </w:tcPr>
          <w:p w14:paraId="4D6909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18B37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4EDFB7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FAAA74E" w14:textId="77777777" w:rsidTr="0013392E">
        <w:tc>
          <w:tcPr>
            <w:tcW w:w="2278" w:type="pct"/>
            <w:tcBorders>
              <w:top w:val="nil"/>
              <w:bottom w:val="nil"/>
            </w:tcBorders>
            <w:vAlign w:val="center"/>
          </w:tcPr>
          <w:p w14:paraId="2C7FBE2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Súc vật nuôi cho sản phẩm định kỳ đến giai đoạn</w:t>
            </w:r>
          </w:p>
        </w:tc>
        <w:tc>
          <w:tcPr>
            <w:tcW w:w="545" w:type="pct"/>
            <w:tcBorders>
              <w:top w:val="nil"/>
              <w:bottom w:val="nil"/>
            </w:tcBorders>
            <w:vAlign w:val="center"/>
          </w:tcPr>
          <w:p w14:paraId="3BAF001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233</w:t>
            </w:r>
          </w:p>
        </w:tc>
        <w:tc>
          <w:tcPr>
            <w:tcW w:w="630" w:type="pct"/>
            <w:tcBorders>
              <w:top w:val="nil"/>
              <w:bottom w:val="nil"/>
            </w:tcBorders>
            <w:vAlign w:val="center"/>
          </w:tcPr>
          <w:p w14:paraId="43A339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7F46B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6C3C6B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E1B2191" w14:textId="77777777" w:rsidTr="0013392E">
        <w:tc>
          <w:tcPr>
            <w:tcW w:w="2278" w:type="pct"/>
            <w:tcBorders>
              <w:top w:val="nil"/>
              <w:bottom w:val="nil"/>
            </w:tcBorders>
            <w:vAlign w:val="center"/>
          </w:tcPr>
          <w:p w14:paraId="10E132D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trưởng thành</w:t>
            </w:r>
          </w:p>
        </w:tc>
        <w:tc>
          <w:tcPr>
            <w:tcW w:w="545" w:type="pct"/>
            <w:tcBorders>
              <w:top w:val="nil"/>
              <w:bottom w:val="nil"/>
            </w:tcBorders>
            <w:vAlign w:val="center"/>
          </w:tcPr>
          <w:p w14:paraId="2A68B5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30" w:type="pct"/>
            <w:tcBorders>
              <w:top w:val="nil"/>
              <w:bottom w:val="nil"/>
            </w:tcBorders>
            <w:vAlign w:val="center"/>
          </w:tcPr>
          <w:p w14:paraId="0DF5B3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5F7B7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B3BBF0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1C712B" w14:textId="77777777" w:rsidTr="0013392E">
        <w:tc>
          <w:tcPr>
            <w:tcW w:w="2278" w:type="pct"/>
            <w:tcBorders>
              <w:top w:val="nil"/>
              <w:bottom w:val="nil"/>
            </w:tcBorders>
            <w:vAlign w:val="center"/>
          </w:tcPr>
          <w:p w14:paraId="61E384D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giá</w:t>
            </w:r>
          </w:p>
        </w:tc>
        <w:tc>
          <w:tcPr>
            <w:tcW w:w="545" w:type="pct"/>
            <w:tcBorders>
              <w:top w:val="nil"/>
              <w:bottom w:val="nil"/>
            </w:tcBorders>
            <w:vAlign w:val="center"/>
          </w:tcPr>
          <w:p w14:paraId="706C7C7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234</w:t>
            </w:r>
          </w:p>
        </w:tc>
        <w:tc>
          <w:tcPr>
            <w:tcW w:w="630" w:type="pct"/>
            <w:tcBorders>
              <w:top w:val="nil"/>
              <w:bottom w:val="nil"/>
            </w:tcBorders>
            <w:vAlign w:val="center"/>
          </w:tcPr>
          <w:p w14:paraId="0CF059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BB940E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CFC0A1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DBFF91F" w14:textId="77777777" w:rsidTr="0013392E">
        <w:tc>
          <w:tcPr>
            <w:tcW w:w="2278" w:type="pct"/>
            <w:tcBorders>
              <w:top w:val="nil"/>
              <w:bottom w:val="nil"/>
            </w:tcBorders>
            <w:vAlign w:val="center"/>
          </w:tcPr>
          <w:p w14:paraId="2A2E63C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khấu hao lũy kế (*)</w:t>
            </w:r>
          </w:p>
        </w:tc>
        <w:tc>
          <w:tcPr>
            <w:tcW w:w="545" w:type="pct"/>
            <w:tcBorders>
              <w:top w:val="nil"/>
              <w:bottom w:val="nil"/>
            </w:tcBorders>
            <w:vAlign w:val="center"/>
          </w:tcPr>
          <w:p w14:paraId="50B6850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235</w:t>
            </w:r>
          </w:p>
        </w:tc>
        <w:tc>
          <w:tcPr>
            <w:tcW w:w="630" w:type="pct"/>
            <w:tcBorders>
              <w:top w:val="nil"/>
              <w:bottom w:val="nil"/>
            </w:tcBorders>
            <w:vAlign w:val="center"/>
          </w:tcPr>
          <w:p w14:paraId="051995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176748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786109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3859F838" w14:textId="77777777" w:rsidTr="0013392E">
        <w:tc>
          <w:tcPr>
            <w:tcW w:w="2278" w:type="pct"/>
            <w:tcBorders>
              <w:top w:val="nil"/>
              <w:bottom w:val="single" w:sz="4" w:space="0" w:color="auto"/>
            </w:tcBorders>
            <w:vAlign w:val="center"/>
          </w:tcPr>
          <w:p w14:paraId="08C4E32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Súc vật nuôi lấy sản phẩm một lần dài hạn</w:t>
            </w:r>
          </w:p>
        </w:tc>
        <w:tc>
          <w:tcPr>
            <w:tcW w:w="545" w:type="pct"/>
            <w:tcBorders>
              <w:top w:val="nil"/>
              <w:bottom w:val="single" w:sz="4" w:space="0" w:color="auto"/>
            </w:tcBorders>
            <w:vAlign w:val="center"/>
          </w:tcPr>
          <w:p w14:paraId="044BB8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236</w:t>
            </w:r>
          </w:p>
        </w:tc>
        <w:tc>
          <w:tcPr>
            <w:tcW w:w="630" w:type="pct"/>
            <w:tcBorders>
              <w:top w:val="nil"/>
              <w:bottom w:val="single" w:sz="4" w:space="0" w:color="auto"/>
            </w:tcBorders>
            <w:vAlign w:val="center"/>
          </w:tcPr>
          <w:p w14:paraId="67EBEB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single" w:sz="4" w:space="0" w:color="auto"/>
            </w:tcBorders>
            <w:vAlign w:val="center"/>
          </w:tcPr>
          <w:p w14:paraId="60C982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single" w:sz="4" w:space="0" w:color="auto"/>
            </w:tcBorders>
            <w:vAlign w:val="center"/>
          </w:tcPr>
          <w:p w14:paraId="2D97EC8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E0BFD0" w14:textId="77777777" w:rsidTr="0013392E">
        <w:tc>
          <w:tcPr>
            <w:tcW w:w="2278" w:type="pct"/>
            <w:tcBorders>
              <w:bottom w:val="nil"/>
            </w:tcBorders>
            <w:vAlign w:val="center"/>
          </w:tcPr>
          <w:p w14:paraId="6E945BE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Cây trồng theo mùa vụ hoặc lấy sản phẩm một lần</w:t>
            </w:r>
            <w:r>
              <w:rPr>
                <w:rFonts w:ascii="Arial" w:hAnsi="Arial" w:cs="Arial"/>
                <w:sz w:val="20"/>
                <w:szCs w:val="20"/>
              </w:rPr>
              <w:t xml:space="preserve"> </w:t>
            </w:r>
            <w:r w:rsidRPr="00251962">
              <w:rPr>
                <w:rFonts w:ascii="Arial" w:hAnsi="Arial" w:cs="Arial"/>
                <w:sz w:val="20"/>
                <w:szCs w:val="20"/>
              </w:rPr>
              <w:t>dài hạn</w:t>
            </w:r>
          </w:p>
        </w:tc>
        <w:tc>
          <w:tcPr>
            <w:tcW w:w="545" w:type="pct"/>
            <w:tcBorders>
              <w:bottom w:val="nil"/>
            </w:tcBorders>
            <w:vAlign w:val="center"/>
          </w:tcPr>
          <w:p w14:paraId="4C9590E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237</w:t>
            </w:r>
          </w:p>
        </w:tc>
        <w:tc>
          <w:tcPr>
            <w:tcW w:w="630" w:type="pct"/>
            <w:tcBorders>
              <w:bottom w:val="nil"/>
            </w:tcBorders>
            <w:vAlign w:val="center"/>
          </w:tcPr>
          <w:p w14:paraId="20E55A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bottom w:val="nil"/>
            </w:tcBorders>
            <w:vAlign w:val="center"/>
          </w:tcPr>
          <w:p w14:paraId="19D231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bottom w:val="nil"/>
            </w:tcBorders>
            <w:vAlign w:val="center"/>
          </w:tcPr>
          <w:p w14:paraId="2FC857E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81A9235" w14:textId="77777777" w:rsidTr="0013392E">
        <w:tc>
          <w:tcPr>
            <w:tcW w:w="2278" w:type="pct"/>
            <w:tcBorders>
              <w:top w:val="nil"/>
              <w:bottom w:val="nil"/>
            </w:tcBorders>
            <w:vAlign w:val="center"/>
          </w:tcPr>
          <w:p w14:paraId="502B5D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Dự phòng tổn thất tài sản sinh học dài hạn (*)</w:t>
            </w:r>
          </w:p>
        </w:tc>
        <w:tc>
          <w:tcPr>
            <w:tcW w:w="545" w:type="pct"/>
            <w:tcBorders>
              <w:top w:val="nil"/>
              <w:bottom w:val="nil"/>
            </w:tcBorders>
            <w:vAlign w:val="center"/>
          </w:tcPr>
          <w:p w14:paraId="2AA79C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238</w:t>
            </w:r>
          </w:p>
        </w:tc>
        <w:tc>
          <w:tcPr>
            <w:tcW w:w="630" w:type="pct"/>
            <w:tcBorders>
              <w:top w:val="nil"/>
              <w:bottom w:val="nil"/>
            </w:tcBorders>
            <w:vAlign w:val="center"/>
          </w:tcPr>
          <w:p w14:paraId="7B2158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95D5F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1E29792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9801C49" w14:textId="77777777" w:rsidTr="0013392E">
        <w:tc>
          <w:tcPr>
            <w:tcW w:w="2278" w:type="pct"/>
            <w:tcBorders>
              <w:top w:val="nil"/>
              <w:bottom w:val="nil"/>
            </w:tcBorders>
            <w:vAlign w:val="center"/>
          </w:tcPr>
          <w:p w14:paraId="6E67D37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IV. Bất động sản đầu tư</w:t>
            </w:r>
          </w:p>
        </w:tc>
        <w:tc>
          <w:tcPr>
            <w:tcW w:w="545" w:type="pct"/>
            <w:tcBorders>
              <w:top w:val="nil"/>
              <w:bottom w:val="nil"/>
            </w:tcBorders>
            <w:vAlign w:val="center"/>
          </w:tcPr>
          <w:p w14:paraId="20278E3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240</w:t>
            </w:r>
          </w:p>
        </w:tc>
        <w:tc>
          <w:tcPr>
            <w:tcW w:w="630" w:type="pct"/>
            <w:tcBorders>
              <w:top w:val="nil"/>
              <w:bottom w:val="nil"/>
            </w:tcBorders>
            <w:vAlign w:val="center"/>
          </w:tcPr>
          <w:p w14:paraId="28887B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6E8409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7036D2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BA16AEA" w14:textId="77777777" w:rsidTr="0013392E">
        <w:tc>
          <w:tcPr>
            <w:tcW w:w="2278" w:type="pct"/>
            <w:tcBorders>
              <w:top w:val="nil"/>
              <w:bottom w:val="nil"/>
            </w:tcBorders>
            <w:vAlign w:val="center"/>
          </w:tcPr>
          <w:p w14:paraId="12C9D432"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Nguyên giá</w:t>
            </w:r>
          </w:p>
        </w:tc>
        <w:tc>
          <w:tcPr>
            <w:tcW w:w="545" w:type="pct"/>
            <w:tcBorders>
              <w:top w:val="nil"/>
              <w:bottom w:val="nil"/>
            </w:tcBorders>
            <w:vAlign w:val="center"/>
          </w:tcPr>
          <w:p w14:paraId="63DE3410"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241</w:t>
            </w:r>
          </w:p>
        </w:tc>
        <w:tc>
          <w:tcPr>
            <w:tcW w:w="630" w:type="pct"/>
            <w:tcBorders>
              <w:top w:val="nil"/>
              <w:bottom w:val="nil"/>
            </w:tcBorders>
            <w:vAlign w:val="center"/>
          </w:tcPr>
          <w:p w14:paraId="5E8048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A7C0E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455D38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63218DE" w14:textId="77777777" w:rsidTr="0013392E">
        <w:tc>
          <w:tcPr>
            <w:tcW w:w="2278" w:type="pct"/>
            <w:tcBorders>
              <w:top w:val="nil"/>
              <w:bottom w:val="nil"/>
            </w:tcBorders>
            <w:vAlign w:val="center"/>
          </w:tcPr>
          <w:p w14:paraId="2A8F70A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hao mòn lũy kế (*)</w:t>
            </w:r>
          </w:p>
        </w:tc>
        <w:tc>
          <w:tcPr>
            <w:tcW w:w="545" w:type="pct"/>
            <w:tcBorders>
              <w:top w:val="nil"/>
              <w:bottom w:val="nil"/>
            </w:tcBorders>
            <w:vAlign w:val="center"/>
          </w:tcPr>
          <w:p w14:paraId="5BE22C0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242</w:t>
            </w:r>
          </w:p>
        </w:tc>
        <w:tc>
          <w:tcPr>
            <w:tcW w:w="630" w:type="pct"/>
            <w:tcBorders>
              <w:top w:val="nil"/>
              <w:bottom w:val="nil"/>
            </w:tcBorders>
            <w:vAlign w:val="center"/>
          </w:tcPr>
          <w:p w14:paraId="0EC110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F9FB1F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4C7B031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B350F1C" w14:textId="77777777" w:rsidTr="0013392E">
        <w:tc>
          <w:tcPr>
            <w:tcW w:w="2278" w:type="pct"/>
            <w:tcBorders>
              <w:top w:val="nil"/>
              <w:bottom w:val="nil"/>
            </w:tcBorders>
            <w:vAlign w:val="center"/>
          </w:tcPr>
          <w:p w14:paraId="6AF0C72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V. Tài sản dở dang dài hạn</w:t>
            </w:r>
          </w:p>
        </w:tc>
        <w:tc>
          <w:tcPr>
            <w:tcW w:w="545" w:type="pct"/>
            <w:tcBorders>
              <w:top w:val="nil"/>
              <w:bottom w:val="nil"/>
            </w:tcBorders>
            <w:vAlign w:val="center"/>
          </w:tcPr>
          <w:p w14:paraId="3214059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250</w:t>
            </w:r>
          </w:p>
        </w:tc>
        <w:tc>
          <w:tcPr>
            <w:tcW w:w="630" w:type="pct"/>
            <w:tcBorders>
              <w:top w:val="nil"/>
              <w:bottom w:val="nil"/>
            </w:tcBorders>
            <w:vAlign w:val="center"/>
          </w:tcPr>
          <w:p w14:paraId="452772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560BA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AD9A8F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25B8D9" w14:textId="77777777" w:rsidTr="0013392E">
        <w:tc>
          <w:tcPr>
            <w:tcW w:w="2278" w:type="pct"/>
            <w:tcBorders>
              <w:top w:val="nil"/>
              <w:bottom w:val="nil"/>
            </w:tcBorders>
            <w:vAlign w:val="center"/>
          </w:tcPr>
          <w:p w14:paraId="4D918228"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Chi phí sản xuất, kinh doanh dở dang dài hạn</w:t>
            </w:r>
          </w:p>
        </w:tc>
        <w:tc>
          <w:tcPr>
            <w:tcW w:w="545" w:type="pct"/>
            <w:tcBorders>
              <w:top w:val="nil"/>
              <w:bottom w:val="nil"/>
            </w:tcBorders>
            <w:vAlign w:val="center"/>
          </w:tcPr>
          <w:p w14:paraId="623B2254"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251</w:t>
            </w:r>
          </w:p>
        </w:tc>
        <w:tc>
          <w:tcPr>
            <w:tcW w:w="630" w:type="pct"/>
            <w:tcBorders>
              <w:top w:val="nil"/>
              <w:bottom w:val="nil"/>
            </w:tcBorders>
            <w:vAlign w:val="center"/>
          </w:tcPr>
          <w:p w14:paraId="11A0DC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33D37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E7A8AA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F12C65A" w14:textId="77777777" w:rsidTr="0013392E">
        <w:tc>
          <w:tcPr>
            <w:tcW w:w="2278" w:type="pct"/>
            <w:tcBorders>
              <w:top w:val="nil"/>
              <w:bottom w:val="nil"/>
            </w:tcBorders>
            <w:vAlign w:val="center"/>
          </w:tcPr>
          <w:p w14:paraId="0831660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Chi phí xây dựng cơ bản dở dang</w:t>
            </w:r>
          </w:p>
        </w:tc>
        <w:tc>
          <w:tcPr>
            <w:tcW w:w="545" w:type="pct"/>
            <w:tcBorders>
              <w:top w:val="nil"/>
              <w:bottom w:val="nil"/>
            </w:tcBorders>
            <w:vAlign w:val="center"/>
          </w:tcPr>
          <w:p w14:paraId="6A23E47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252</w:t>
            </w:r>
          </w:p>
        </w:tc>
        <w:tc>
          <w:tcPr>
            <w:tcW w:w="630" w:type="pct"/>
            <w:tcBorders>
              <w:top w:val="nil"/>
              <w:bottom w:val="nil"/>
            </w:tcBorders>
            <w:vAlign w:val="center"/>
          </w:tcPr>
          <w:p w14:paraId="7E01C0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44A17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961269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9AE2523" w14:textId="77777777" w:rsidTr="0013392E">
        <w:tc>
          <w:tcPr>
            <w:tcW w:w="2278" w:type="pct"/>
            <w:tcBorders>
              <w:top w:val="nil"/>
              <w:bottom w:val="nil"/>
            </w:tcBorders>
            <w:vAlign w:val="center"/>
          </w:tcPr>
          <w:p w14:paraId="7E502D7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VI. Đầu tư tài chính dài hạn</w:t>
            </w:r>
          </w:p>
        </w:tc>
        <w:tc>
          <w:tcPr>
            <w:tcW w:w="545" w:type="pct"/>
            <w:tcBorders>
              <w:top w:val="nil"/>
              <w:bottom w:val="nil"/>
            </w:tcBorders>
            <w:vAlign w:val="center"/>
          </w:tcPr>
          <w:p w14:paraId="64ECB54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260</w:t>
            </w:r>
          </w:p>
        </w:tc>
        <w:tc>
          <w:tcPr>
            <w:tcW w:w="630" w:type="pct"/>
            <w:tcBorders>
              <w:top w:val="nil"/>
              <w:bottom w:val="nil"/>
            </w:tcBorders>
            <w:vAlign w:val="center"/>
          </w:tcPr>
          <w:p w14:paraId="67F31B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469DB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C1917A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AAA29BD" w14:textId="77777777" w:rsidTr="0013392E">
        <w:tc>
          <w:tcPr>
            <w:tcW w:w="2278" w:type="pct"/>
            <w:tcBorders>
              <w:top w:val="nil"/>
              <w:bottom w:val="nil"/>
            </w:tcBorders>
            <w:vAlign w:val="center"/>
          </w:tcPr>
          <w:p w14:paraId="78D368A8"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Đầu tư vào công ty con</w:t>
            </w:r>
          </w:p>
        </w:tc>
        <w:tc>
          <w:tcPr>
            <w:tcW w:w="545" w:type="pct"/>
            <w:tcBorders>
              <w:top w:val="nil"/>
              <w:bottom w:val="nil"/>
            </w:tcBorders>
            <w:vAlign w:val="center"/>
          </w:tcPr>
          <w:p w14:paraId="6162F708"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261</w:t>
            </w:r>
          </w:p>
        </w:tc>
        <w:tc>
          <w:tcPr>
            <w:tcW w:w="630" w:type="pct"/>
            <w:tcBorders>
              <w:top w:val="nil"/>
              <w:bottom w:val="nil"/>
            </w:tcBorders>
            <w:vAlign w:val="center"/>
          </w:tcPr>
          <w:p w14:paraId="2CABCD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5F532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A94D48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73B20A5" w14:textId="77777777" w:rsidTr="0013392E">
        <w:tc>
          <w:tcPr>
            <w:tcW w:w="2278" w:type="pct"/>
            <w:tcBorders>
              <w:top w:val="nil"/>
              <w:bottom w:val="nil"/>
            </w:tcBorders>
            <w:vAlign w:val="center"/>
          </w:tcPr>
          <w:p w14:paraId="6D102AA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Đầu tư vào công ty liên doanh, liên kết</w:t>
            </w:r>
          </w:p>
        </w:tc>
        <w:tc>
          <w:tcPr>
            <w:tcW w:w="545" w:type="pct"/>
            <w:tcBorders>
              <w:top w:val="nil"/>
              <w:bottom w:val="nil"/>
            </w:tcBorders>
            <w:vAlign w:val="center"/>
          </w:tcPr>
          <w:p w14:paraId="204201C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262</w:t>
            </w:r>
          </w:p>
        </w:tc>
        <w:tc>
          <w:tcPr>
            <w:tcW w:w="630" w:type="pct"/>
            <w:tcBorders>
              <w:top w:val="nil"/>
              <w:bottom w:val="nil"/>
            </w:tcBorders>
            <w:vAlign w:val="center"/>
          </w:tcPr>
          <w:p w14:paraId="1F4BA5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41C20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62A7E4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BDFBAEF" w14:textId="77777777" w:rsidTr="0013392E">
        <w:tc>
          <w:tcPr>
            <w:tcW w:w="2278" w:type="pct"/>
            <w:tcBorders>
              <w:top w:val="nil"/>
              <w:bottom w:val="nil"/>
            </w:tcBorders>
            <w:vAlign w:val="center"/>
          </w:tcPr>
          <w:p w14:paraId="52600BE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Đầu tư góp vốn vào đơn vị khác</w:t>
            </w:r>
          </w:p>
        </w:tc>
        <w:tc>
          <w:tcPr>
            <w:tcW w:w="545" w:type="pct"/>
            <w:tcBorders>
              <w:top w:val="nil"/>
              <w:bottom w:val="nil"/>
            </w:tcBorders>
            <w:vAlign w:val="center"/>
          </w:tcPr>
          <w:p w14:paraId="49B6162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263</w:t>
            </w:r>
          </w:p>
        </w:tc>
        <w:tc>
          <w:tcPr>
            <w:tcW w:w="630" w:type="pct"/>
            <w:tcBorders>
              <w:top w:val="nil"/>
              <w:bottom w:val="nil"/>
            </w:tcBorders>
            <w:vAlign w:val="center"/>
          </w:tcPr>
          <w:p w14:paraId="697BCF1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DC3D2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C747CA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D683048" w14:textId="77777777" w:rsidTr="0013392E">
        <w:tc>
          <w:tcPr>
            <w:tcW w:w="2278" w:type="pct"/>
            <w:tcBorders>
              <w:top w:val="nil"/>
              <w:bottom w:val="nil"/>
            </w:tcBorders>
            <w:vAlign w:val="center"/>
          </w:tcPr>
          <w:p w14:paraId="611344C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Dự phòng tổn thất đầu tư vào đơn vị khác dài hạn</w:t>
            </w:r>
            <w:r>
              <w:rPr>
                <w:rFonts w:ascii="Arial" w:hAnsi="Arial" w:cs="Arial"/>
                <w:sz w:val="20"/>
                <w:szCs w:val="20"/>
              </w:rPr>
              <w:t xml:space="preserve"> </w:t>
            </w:r>
            <w:r w:rsidRPr="00251962">
              <w:rPr>
                <w:rFonts w:ascii="Arial" w:hAnsi="Arial" w:cs="Arial"/>
                <w:sz w:val="20"/>
                <w:szCs w:val="20"/>
              </w:rPr>
              <w:t>(*)</w:t>
            </w:r>
          </w:p>
        </w:tc>
        <w:tc>
          <w:tcPr>
            <w:tcW w:w="545" w:type="pct"/>
            <w:tcBorders>
              <w:top w:val="nil"/>
              <w:bottom w:val="nil"/>
            </w:tcBorders>
            <w:vAlign w:val="center"/>
          </w:tcPr>
          <w:p w14:paraId="3B41897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264</w:t>
            </w:r>
          </w:p>
        </w:tc>
        <w:tc>
          <w:tcPr>
            <w:tcW w:w="630" w:type="pct"/>
            <w:tcBorders>
              <w:top w:val="nil"/>
              <w:bottom w:val="nil"/>
            </w:tcBorders>
            <w:vAlign w:val="center"/>
          </w:tcPr>
          <w:p w14:paraId="5C435C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F4210D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448C175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6EC4E14" w14:textId="77777777" w:rsidTr="0013392E">
        <w:tc>
          <w:tcPr>
            <w:tcW w:w="2278" w:type="pct"/>
            <w:tcBorders>
              <w:top w:val="nil"/>
              <w:bottom w:val="nil"/>
            </w:tcBorders>
            <w:vAlign w:val="center"/>
          </w:tcPr>
          <w:p w14:paraId="3111258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Đầu tư nắm giữ đến ngày đáo hạn dài hạn</w:t>
            </w:r>
          </w:p>
        </w:tc>
        <w:tc>
          <w:tcPr>
            <w:tcW w:w="545" w:type="pct"/>
            <w:tcBorders>
              <w:top w:val="nil"/>
              <w:bottom w:val="nil"/>
            </w:tcBorders>
            <w:vAlign w:val="center"/>
          </w:tcPr>
          <w:p w14:paraId="79D991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265</w:t>
            </w:r>
          </w:p>
        </w:tc>
        <w:tc>
          <w:tcPr>
            <w:tcW w:w="630" w:type="pct"/>
            <w:tcBorders>
              <w:top w:val="nil"/>
              <w:bottom w:val="nil"/>
            </w:tcBorders>
            <w:vAlign w:val="center"/>
          </w:tcPr>
          <w:p w14:paraId="2A9E4D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61027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4B8F71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9ACBE73" w14:textId="77777777" w:rsidTr="0013392E">
        <w:tc>
          <w:tcPr>
            <w:tcW w:w="2278" w:type="pct"/>
            <w:tcBorders>
              <w:top w:val="nil"/>
              <w:bottom w:val="nil"/>
            </w:tcBorders>
            <w:vAlign w:val="center"/>
          </w:tcPr>
          <w:p w14:paraId="727C20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Dự phòng đầu tư nắm giữ đến ngày đáo hạn dài hạn (*)</w:t>
            </w:r>
          </w:p>
        </w:tc>
        <w:tc>
          <w:tcPr>
            <w:tcW w:w="545" w:type="pct"/>
            <w:tcBorders>
              <w:top w:val="nil"/>
              <w:bottom w:val="nil"/>
            </w:tcBorders>
            <w:vAlign w:val="center"/>
          </w:tcPr>
          <w:p w14:paraId="1EF769B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266</w:t>
            </w:r>
          </w:p>
        </w:tc>
        <w:tc>
          <w:tcPr>
            <w:tcW w:w="630" w:type="pct"/>
            <w:tcBorders>
              <w:top w:val="nil"/>
              <w:bottom w:val="nil"/>
            </w:tcBorders>
            <w:vAlign w:val="center"/>
          </w:tcPr>
          <w:p w14:paraId="149ECF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B8A077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694CFD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1A7E2A1C" w14:textId="77777777" w:rsidTr="0013392E">
        <w:tc>
          <w:tcPr>
            <w:tcW w:w="2278" w:type="pct"/>
            <w:tcBorders>
              <w:top w:val="nil"/>
              <w:bottom w:val="nil"/>
            </w:tcBorders>
            <w:vAlign w:val="center"/>
          </w:tcPr>
          <w:p w14:paraId="03130B2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VII. Tài sản dài hạn khác</w:t>
            </w:r>
          </w:p>
        </w:tc>
        <w:tc>
          <w:tcPr>
            <w:tcW w:w="545" w:type="pct"/>
            <w:tcBorders>
              <w:top w:val="nil"/>
              <w:bottom w:val="nil"/>
            </w:tcBorders>
            <w:vAlign w:val="center"/>
          </w:tcPr>
          <w:p w14:paraId="0C9EEA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270</w:t>
            </w:r>
          </w:p>
        </w:tc>
        <w:tc>
          <w:tcPr>
            <w:tcW w:w="630" w:type="pct"/>
            <w:tcBorders>
              <w:top w:val="nil"/>
              <w:bottom w:val="nil"/>
            </w:tcBorders>
            <w:vAlign w:val="center"/>
          </w:tcPr>
          <w:p w14:paraId="4797E1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8C560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70373C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F862FF4" w14:textId="77777777" w:rsidTr="0013392E">
        <w:tc>
          <w:tcPr>
            <w:tcW w:w="2278" w:type="pct"/>
            <w:tcBorders>
              <w:top w:val="nil"/>
              <w:bottom w:val="nil"/>
            </w:tcBorders>
            <w:vAlign w:val="center"/>
          </w:tcPr>
          <w:p w14:paraId="75223535"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Chi phí chờ phân bổ dài hạn</w:t>
            </w:r>
          </w:p>
        </w:tc>
        <w:tc>
          <w:tcPr>
            <w:tcW w:w="545" w:type="pct"/>
            <w:tcBorders>
              <w:top w:val="nil"/>
              <w:bottom w:val="nil"/>
            </w:tcBorders>
            <w:vAlign w:val="center"/>
          </w:tcPr>
          <w:p w14:paraId="3C602592"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271</w:t>
            </w:r>
          </w:p>
        </w:tc>
        <w:tc>
          <w:tcPr>
            <w:tcW w:w="630" w:type="pct"/>
            <w:tcBorders>
              <w:top w:val="nil"/>
              <w:bottom w:val="nil"/>
            </w:tcBorders>
            <w:vAlign w:val="center"/>
          </w:tcPr>
          <w:p w14:paraId="4F8E1A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99B46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4E926E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D116BF" w14:textId="77777777" w:rsidTr="0013392E">
        <w:tc>
          <w:tcPr>
            <w:tcW w:w="2278" w:type="pct"/>
            <w:tcBorders>
              <w:top w:val="nil"/>
              <w:bottom w:val="nil"/>
            </w:tcBorders>
            <w:vAlign w:val="center"/>
          </w:tcPr>
          <w:p w14:paraId="49EA7AC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Tài sản thuế thu nhập hoãn lại</w:t>
            </w:r>
          </w:p>
        </w:tc>
        <w:tc>
          <w:tcPr>
            <w:tcW w:w="545" w:type="pct"/>
            <w:tcBorders>
              <w:top w:val="nil"/>
              <w:bottom w:val="nil"/>
            </w:tcBorders>
            <w:vAlign w:val="center"/>
          </w:tcPr>
          <w:p w14:paraId="43752E0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272</w:t>
            </w:r>
          </w:p>
        </w:tc>
        <w:tc>
          <w:tcPr>
            <w:tcW w:w="630" w:type="pct"/>
            <w:tcBorders>
              <w:top w:val="nil"/>
              <w:bottom w:val="nil"/>
            </w:tcBorders>
            <w:vAlign w:val="center"/>
          </w:tcPr>
          <w:p w14:paraId="0172FD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36F7F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782F3D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8F30DF6" w14:textId="77777777" w:rsidTr="0013392E">
        <w:tc>
          <w:tcPr>
            <w:tcW w:w="2278" w:type="pct"/>
            <w:tcBorders>
              <w:top w:val="nil"/>
              <w:bottom w:val="nil"/>
            </w:tcBorders>
            <w:vAlign w:val="center"/>
          </w:tcPr>
          <w:p w14:paraId="51626FC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Thiết bị, vật tư, phụ tùng thay thế dài hạn</w:t>
            </w:r>
          </w:p>
        </w:tc>
        <w:tc>
          <w:tcPr>
            <w:tcW w:w="545" w:type="pct"/>
            <w:tcBorders>
              <w:top w:val="nil"/>
              <w:bottom w:val="nil"/>
            </w:tcBorders>
            <w:vAlign w:val="center"/>
          </w:tcPr>
          <w:p w14:paraId="48682A8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273</w:t>
            </w:r>
          </w:p>
        </w:tc>
        <w:tc>
          <w:tcPr>
            <w:tcW w:w="630" w:type="pct"/>
            <w:tcBorders>
              <w:top w:val="nil"/>
              <w:bottom w:val="nil"/>
            </w:tcBorders>
            <w:vAlign w:val="center"/>
          </w:tcPr>
          <w:p w14:paraId="5F35083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089DBA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3BCB18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2C08A7A" w14:textId="77777777" w:rsidTr="0013392E">
        <w:tc>
          <w:tcPr>
            <w:tcW w:w="2278" w:type="pct"/>
            <w:tcBorders>
              <w:top w:val="nil"/>
              <w:bottom w:val="nil"/>
            </w:tcBorders>
            <w:vAlign w:val="center"/>
          </w:tcPr>
          <w:p w14:paraId="2F6B7D9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Tài sản dài hạn khác</w:t>
            </w:r>
          </w:p>
        </w:tc>
        <w:tc>
          <w:tcPr>
            <w:tcW w:w="545" w:type="pct"/>
            <w:tcBorders>
              <w:top w:val="nil"/>
              <w:bottom w:val="nil"/>
            </w:tcBorders>
            <w:vAlign w:val="center"/>
          </w:tcPr>
          <w:p w14:paraId="49BEFB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274</w:t>
            </w:r>
          </w:p>
        </w:tc>
        <w:tc>
          <w:tcPr>
            <w:tcW w:w="630" w:type="pct"/>
            <w:tcBorders>
              <w:top w:val="nil"/>
              <w:bottom w:val="nil"/>
            </w:tcBorders>
            <w:vAlign w:val="center"/>
          </w:tcPr>
          <w:p w14:paraId="3ECDD1E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8FAE8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CC6D40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8C6F45D" w14:textId="77777777" w:rsidTr="0013392E">
        <w:tc>
          <w:tcPr>
            <w:tcW w:w="2278" w:type="pct"/>
            <w:tcBorders>
              <w:top w:val="nil"/>
              <w:bottom w:val="nil"/>
            </w:tcBorders>
            <w:vAlign w:val="center"/>
          </w:tcPr>
          <w:p w14:paraId="2F8D28D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Lợi thế thương mại</w:t>
            </w:r>
          </w:p>
        </w:tc>
        <w:tc>
          <w:tcPr>
            <w:tcW w:w="545" w:type="pct"/>
            <w:tcBorders>
              <w:top w:val="nil"/>
              <w:bottom w:val="nil"/>
            </w:tcBorders>
            <w:vAlign w:val="center"/>
          </w:tcPr>
          <w:p w14:paraId="556379C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279</w:t>
            </w:r>
          </w:p>
        </w:tc>
        <w:tc>
          <w:tcPr>
            <w:tcW w:w="630" w:type="pct"/>
            <w:tcBorders>
              <w:top w:val="nil"/>
              <w:bottom w:val="nil"/>
            </w:tcBorders>
            <w:vAlign w:val="center"/>
          </w:tcPr>
          <w:p w14:paraId="644372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A9EB6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5D35DE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9E22D6C" w14:textId="77777777" w:rsidTr="0013392E">
        <w:tc>
          <w:tcPr>
            <w:tcW w:w="2278" w:type="pct"/>
            <w:tcBorders>
              <w:top w:val="nil"/>
              <w:bottom w:val="nil"/>
            </w:tcBorders>
            <w:vAlign w:val="center"/>
          </w:tcPr>
          <w:p w14:paraId="23994E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TỔNG CỘNG TÀI SẢN (280 = 100 + 200)</w:t>
            </w:r>
          </w:p>
        </w:tc>
        <w:tc>
          <w:tcPr>
            <w:tcW w:w="545" w:type="pct"/>
            <w:tcBorders>
              <w:top w:val="nil"/>
              <w:bottom w:val="nil"/>
            </w:tcBorders>
            <w:vAlign w:val="center"/>
          </w:tcPr>
          <w:p w14:paraId="4B581B1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280</w:t>
            </w:r>
          </w:p>
        </w:tc>
        <w:tc>
          <w:tcPr>
            <w:tcW w:w="630" w:type="pct"/>
            <w:tcBorders>
              <w:top w:val="nil"/>
              <w:bottom w:val="nil"/>
            </w:tcBorders>
            <w:vAlign w:val="center"/>
          </w:tcPr>
          <w:p w14:paraId="0E1505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77DCA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FD0D75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EAE223A" w14:textId="77777777" w:rsidTr="0013392E">
        <w:tc>
          <w:tcPr>
            <w:tcW w:w="2278" w:type="pct"/>
            <w:tcBorders>
              <w:top w:val="nil"/>
              <w:bottom w:val="nil"/>
            </w:tcBorders>
            <w:vAlign w:val="center"/>
          </w:tcPr>
          <w:p w14:paraId="54F57BFF"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C - NỢ PHẢI TRẢ</w:t>
            </w:r>
          </w:p>
        </w:tc>
        <w:tc>
          <w:tcPr>
            <w:tcW w:w="545" w:type="pct"/>
            <w:tcBorders>
              <w:top w:val="nil"/>
              <w:bottom w:val="nil"/>
            </w:tcBorders>
            <w:vAlign w:val="center"/>
          </w:tcPr>
          <w:p w14:paraId="68A2D7D3"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300</w:t>
            </w:r>
          </w:p>
        </w:tc>
        <w:tc>
          <w:tcPr>
            <w:tcW w:w="630" w:type="pct"/>
            <w:tcBorders>
              <w:top w:val="nil"/>
              <w:bottom w:val="nil"/>
            </w:tcBorders>
            <w:vAlign w:val="center"/>
          </w:tcPr>
          <w:p w14:paraId="4A3EB2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26464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0621AE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DC4A0DF" w14:textId="77777777" w:rsidTr="0013392E">
        <w:tc>
          <w:tcPr>
            <w:tcW w:w="2278" w:type="pct"/>
            <w:tcBorders>
              <w:top w:val="nil"/>
              <w:bottom w:val="nil"/>
            </w:tcBorders>
            <w:vAlign w:val="center"/>
          </w:tcPr>
          <w:p w14:paraId="4963C18B"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b/>
                <w:sz w:val="20"/>
                <w:szCs w:val="20"/>
              </w:rPr>
              <w:t>I. Nợ ngắn hạn</w:t>
            </w:r>
          </w:p>
        </w:tc>
        <w:tc>
          <w:tcPr>
            <w:tcW w:w="545" w:type="pct"/>
            <w:tcBorders>
              <w:top w:val="nil"/>
              <w:bottom w:val="nil"/>
            </w:tcBorders>
            <w:vAlign w:val="center"/>
          </w:tcPr>
          <w:p w14:paraId="1304CD5C"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310</w:t>
            </w:r>
          </w:p>
        </w:tc>
        <w:tc>
          <w:tcPr>
            <w:tcW w:w="630" w:type="pct"/>
            <w:tcBorders>
              <w:top w:val="nil"/>
              <w:bottom w:val="nil"/>
            </w:tcBorders>
            <w:vAlign w:val="center"/>
          </w:tcPr>
          <w:p w14:paraId="3A4710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34DDC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D0ED9C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5851376" w14:textId="77777777" w:rsidTr="0013392E">
        <w:tc>
          <w:tcPr>
            <w:tcW w:w="2278" w:type="pct"/>
            <w:tcBorders>
              <w:top w:val="nil"/>
              <w:bottom w:val="nil"/>
            </w:tcBorders>
            <w:vAlign w:val="center"/>
          </w:tcPr>
          <w:p w14:paraId="2B5C6A3F"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Phải trả người bán ngắn hạn</w:t>
            </w:r>
          </w:p>
        </w:tc>
        <w:tc>
          <w:tcPr>
            <w:tcW w:w="545" w:type="pct"/>
            <w:tcBorders>
              <w:top w:val="nil"/>
              <w:bottom w:val="nil"/>
            </w:tcBorders>
            <w:vAlign w:val="center"/>
          </w:tcPr>
          <w:p w14:paraId="1364C7A2"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311</w:t>
            </w:r>
          </w:p>
        </w:tc>
        <w:tc>
          <w:tcPr>
            <w:tcW w:w="630" w:type="pct"/>
            <w:tcBorders>
              <w:top w:val="nil"/>
              <w:bottom w:val="nil"/>
            </w:tcBorders>
            <w:vAlign w:val="center"/>
          </w:tcPr>
          <w:p w14:paraId="1C4B56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1307C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C1F3D7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D687CEA" w14:textId="77777777" w:rsidTr="0013392E">
        <w:tc>
          <w:tcPr>
            <w:tcW w:w="2278" w:type="pct"/>
            <w:tcBorders>
              <w:top w:val="nil"/>
              <w:bottom w:val="nil"/>
            </w:tcBorders>
            <w:vAlign w:val="center"/>
          </w:tcPr>
          <w:p w14:paraId="7D484F8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Người mua trả tiền trước ngắn hạn</w:t>
            </w:r>
          </w:p>
        </w:tc>
        <w:tc>
          <w:tcPr>
            <w:tcW w:w="545" w:type="pct"/>
            <w:tcBorders>
              <w:top w:val="nil"/>
              <w:bottom w:val="nil"/>
            </w:tcBorders>
            <w:vAlign w:val="center"/>
          </w:tcPr>
          <w:p w14:paraId="5A211BE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312</w:t>
            </w:r>
          </w:p>
        </w:tc>
        <w:tc>
          <w:tcPr>
            <w:tcW w:w="630" w:type="pct"/>
            <w:tcBorders>
              <w:top w:val="nil"/>
              <w:bottom w:val="nil"/>
            </w:tcBorders>
            <w:vAlign w:val="center"/>
          </w:tcPr>
          <w:p w14:paraId="43386F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72C4B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946D51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2AB5EF4" w14:textId="77777777" w:rsidTr="0013392E">
        <w:tc>
          <w:tcPr>
            <w:tcW w:w="2278" w:type="pct"/>
            <w:tcBorders>
              <w:top w:val="nil"/>
              <w:bottom w:val="nil"/>
            </w:tcBorders>
            <w:vAlign w:val="center"/>
          </w:tcPr>
          <w:p w14:paraId="4C8CD60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Phải trả cổ tức, lợi nhuận</w:t>
            </w:r>
          </w:p>
        </w:tc>
        <w:tc>
          <w:tcPr>
            <w:tcW w:w="545" w:type="pct"/>
            <w:tcBorders>
              <w:top w:val="nil"/>
              <w:bottom w:val="nil"/>
            </w:tcBorders>
            <w:vAlign w:val="center"/>
          </w:tcPr>
          <w:p w14:paraId="51FBAD2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313</w:t>
            </w:r>
          </w:p>
        </w:tc>
        <w:tc>
          <w:tcPr>
            <w:tcW w:w="630" w:type="pct"/>
            <w:tcBorders>
              <w:top w:val="nil"/>
              <w:bottom w:val="nil"/>
            </w:tcBorders>
            <w:vAlign w:val="center"/>
          </w:tcPr>
          <w:p w14:paraId="3F2E66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2115D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F2AA93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7A20AD9" w14:textId="77777777" w:rsidTr="0013392E">
        <w:tc>
          <w:tcPr>
            <w:tcW w:w="2278" w:type="pct"/>
            <w:tcBorders>
              <w:top w:val="nil"/>
              <w:bottom w:val="nil"/>
            </w:tcBorders>
            <w:vAlign w:val="center"/>
          </w:tcPr>
          <w:p w14:paraId="43668F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Thuế và các khoản phải nộp Nhà nước ngắn hạn</w:t>
            </w:r>
          </w:p>
        </w:tc>
        <w:tc>
          <w:tcPr>
            <w:tcW w:w="545" w:type="pct"/>
            <w:tcBorders>
              <w:top w:val="nil"/>
              <w:bottom w:val="nil"/>
            </w:tcBorders>
            <w:vAlign w:val="center"/>
          </w:tcPr>
          <w:p w14:paraId="50A1F1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314</w:t>
            </w:r>
          </w:p>
        </w:tc>
        <w:tc>
          <w:tcPr>
            <w:tcW w:w="630" w:type="pct"/>
            <w:tcBorders>
              <w:top w:val="nil"/>
              <w:bottom w:val="nil"/>
            </w:tcBorders>
            <w:vAlign w:val="center"/>
          </w:tcPr>
          <w:p w14:paraId="6FC53F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D27B3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7287F2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8A979E" w14:textId="77777777" w:rsidTr="0013392E">
        <w:tc>
          <w:tcPr>
            <w:tcW w:w="2278" w:type="pct"/>
            <w:tcBorders>
              <w:top w:val="nil"/>
              <w:bottom w:val="single" w:sz="4" w:space="0" w:color="auto"/>
            </w:tcBorders>
            <w:vAlign w:val="center"/>
          </w:tcPr>
          <w:p w14:paraId="4E871C6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Phải trả người lao động</w:t>
            </w:r>
          </w:p>
        </w:tc>
        <w:tc>
          <w:tcPr>
            <w:tcW w:w="545" w:type="pct"/>
            <w:tcBorders>
              <w:top w:val="nil"/>
              <w:bottom w:val="single" w:sz="4" w:space="0" w:color="auto"/>
            </w:tcBorders>
            <w:vAlign w:val="center"/>
          </w:tcPr>
          <w:p w14:paraId="305928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315</w:t>
            </w:r>
          </w:p>
        </w:tc>
        <w:tc>
          <w:tcPr>
            <w:tcW w:w="630" w:type="pct"/>
            <w:tcBorders>
              <w:top w:val="nil"/>
              <w:bottom w:val="single" w:sz="4" w:space="0" w:color="auto"/>
            </w:tcBorders>
            <w:vAlign w:val="center"/>
          </w:tcPr>
          <w:p w14:paraId="676C1B7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single" w:sz="4" w:space="0" w:color="auto"/>
            </w:tcBorders>
            <w:vAlign w:val="center"/>
          </w:tcPr>
          <w:p w14:paraId="396689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single" w:sz="4" w:space="0" w:color="auto"/>
            </w:tcBorders>
            <w:vAlign w:val="center"/>
          </w:tcPr>
          <w:p w14:paraId="2DC855A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C77AED7" w14:textId="77777777" w:rsidTr="0013392E">
        <w:tc>
          <w:tcPr>
            <w:tcW w:w="2278" w:type="pct"/>
            <w:tcBorders>
              <w:bottom w:val="nil"/>
            </w:tcBorders>
            <w:vAlign w:val="center"/>
          </w:tcPr>
          <w:p w14:paraId="54E7923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Chi phí phải trả ngắn hạn</w:t>
            </w:r>
          </w:p>
        </w:tc>
        <w:tc>
          <w:tcPr>
            <w:tcW w:w="545" w:type="pct"/>
            <w:tcBorders>
              <w:bottom w:val="nil"/>
            </w:tcBorders>
            <w:vAlign w:val="center"/>
          </w:tcPr>
          <w:p w14:paraId="52E03D2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316</w:t>
            </w:r>
          </w:p>
        </w:tc>
        <w:tc>
          <w:tcPr>
            <w:tcW w:w="630" w:type="pct"/>
            <w:tcBorders>
              <w:bottom w:val="nil"/>
            </w:tcBorders>
            <w:vAlign w:val="center"/>
          </w:tcPr>
          <w:p w14:paraId="7F9651A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bottom w:val="nil"/>
            </w:tcBorders>
            <w:vAlign w:val="center"/>
          </w:tcPr>
          <w:p w14:paraId="44C7BA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bottom w:val="nil"/>
            </w:tcBorders>
            <w:vAlign w:val="center"/>
          </w:tcPr>
          <w:p w14:paraId="3D48C9E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AB0E26" w14:textId="77777777" w:rsidTr="0013392E">
        <w:tc>
          <w:tcPr>
            <w:tcW w:w="2278" w:type="pct"/>
            <w:tcBorders>
              <w:top w:val="nil"/>
              <w:bottom w:val="nil"/>
            </w:tcBorders>
            <w:vAlign w:val="center"/>
          </w:tcPr>
          <w:p w14:paraId="067B3FD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7. Phải trả theo tiến độ hợp đồng xây dựng ngắn hạn</w:t>
            </w:r>
          </w:p>
        </w:tc>
        <w:tc>
          <w:tcPr>
            <w:tcW w:w="545" w:type="pct"/>
            <w:tcBorders>
              <w:top w:val="nil"/>
              <w:bottom w:val="nil"/>
            </w:tcBorders>
            <w:vAlign w:val="center"/>
          </w:tcPr>
          <w:p w14:paraId="414D6E8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318</w:t>
            </w:r>
          </w:p>
        </w:tc>
        <w:tc>
          <w:tcPr>
            <w:tcW w:w="630" w:type="pct"/>
            <w:tcBorders>
              <w:top w:val="nil"/>
              <w:bottom w:val="nil"/>
            </w:tcBorders>
            <w:vAlign w:val="center"/>
          </w:tcPr>
          <w:p w14:paraId="529707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70EDD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0518D6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4352AF5" w14:textId="77777777" w:rsidTr="0013392E">
        <w:tc>
          <w:tcPr>
            <w:tcW w:w="2278" w:type="pct"/>
            <w:tcBorders>
              <w:top w:val="nil"/>
              <w:bottom w:val="nil"/>
            </w:tcBorders>
            <w:vAlign w:val="center"/>
          </w:tcPr>
          <w:p w14:paraId="444A9E3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8. Doanh thu chưa thực hiện ngắn hạn</w:t>
            </w:r>
          </w:p>
        </w:tc>
        <w:tc>
          <w:tcPr>
            <w:tcW w:w="545" w:type="pct"/>
            <w:tcBorders>
              <w:top w:val="nil"/>
              <w:bottom w:val="nil"/>
            </w:tcBorders>
            <w:vAlign w:val="center"/>
          </w:tcPr>
          <w:p w14:paraId="7DA3CE8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319</w:t>
            </w:r>
          </w:p>
        </w:tc>
        <w:tc>
          <w:tcPr>
            <w:tcW w:w="630" w:type="pct"/>
            <w:tcBorders>
              <w:top w:val="nil"/>
              <w:bottom w:val="nil"/>
            </w:tcBorders>
            <w:vAlign w:val="center"/>
          </w:tcPr>
          <w:p w14:paraId="103841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933E29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687D64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972C846" w14:textId="77777777" w:rsidTr="0013392E">
        <w:tc>
          <w:tcPr>
            <w:tcW w:w="2278" w:type="pct"/>
            <w:tcBorders>
              <w:top w:val="nil"/>
              <w:bottom w:val="nil"/>
            </w:tcBorders>
            <w:vAlign w:val="center"/>
          </w:tcPr>
          <w:p w14:paraId="56BDAA7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9. Phải trả ngắn hạn khác</w:t>
            </w:r>
          </w:p>
        </w:tc>
        <w:tc>
          <w:tcPr>
            <w:tcW w:w="545" w:type="pct"/>
            <w:tcBorders>
              <w:top w:val="nil"/>
              <w:bottom w:val="nil"/>
            </w:tcBorders>
            <w:vAlign w:val="center"/>
          </w:tcPr>
          <w:p w14:paraId="45411FD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320</w:t>
            </w:r>
          </w:p>
        </w:tc>
        <w:tc>
          <w:tcPr>
            <w:tcW w:w="630" w:type="pct"/>
            <w:tcBorders>
              <w:top w:val="nil"/>
              <w:bottom w:val="nil"/>
            </w:tcBorders>
            <w:vAlign w:val="center"/>
          </w:tcPr>
          <w:p w14:paraId="6E6F9D6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AF63C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37CE53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218B7C" w14:textId="77777777" w:rsidTr="0013392E">
        <w:tc>
          <w:tcPr>
            <w:tcW w:w="2278" w:type="pct"/>
            <w:tcBorders>
              <w:top w:val="nil"/>
              <w:bottom w:val="nil"/>
            </w:tcBorders>
            <w:vAlign w:val="center"/>
          </w:tcPr>
          <w:p w14:paraId="5379F5F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10. Vay và nợ thuê tài chính ngắn hạn</w:t>
            </w:r>
          </w:p>
        </w:tc>
        <w:tc>
          <w:tcPr>
            <w:tcW w:w="545" w:type="pct"/>
            <w:tcBorders>
              <w:top w:val="nil"/>
              <w:bottom w:val="nil"/>
            </w:tcBorders>
            <w:vAlign w:val="center"/>
          </w:tcPr>
          <w:p w14:paraId="08DE5B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321</w:t>
            </w:r>
          </w:p>
        </w:tc>
        <w:tc>
          <w:tcPr>
            <w:tcW w:w="630" w:type="pct"/>
            <w:tcBorders>
              <w:top w:val="nil"/>
              <w:bottom w:val="nil"/>
            </w:tcBorders>
            <w:vAlign w:val="center"/>
          </w:tcPr>
          <w:p w14:paraId="5573A0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FE546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9DA274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C223FB" w14:textId="77777777" w:rsidTr="0013392E">
        <w:tc>
          <w:tcPr>
            <w:tcW w:w="2278" w:type="pct"/>
            <w:tcBorders>
              <w:top w:val="nil"/>
              <w:bottom w:val="nil"/>
            </w:tcBorders>
            <w:vAlign w:val="center"/>
          </w:tcPr>
          <w:p w14:paraId="6EF0F2D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11. Dự phòng phải trả ngắn hạn</w:t>
            </w:r>
          </w:p>
        </w:tc>
        <w:tc>
          <w:tcPr>
            <w:tcW w:w="545" w:type="pct"/>
            <w:tcBorders>
              <w:top w:val="nil"/>
              <w:bottom w:val="nil"/>
            </w:tcBorders>
            <w:vAlign w:val="center"/>
          </w:tcPr>
          <w:p w14:paraId="2CA0A6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322</w:t>
            </w:r>
          </w:p>
        </w:tc>
        <w:tc>
          <w:tcPr>
            <w:tcW w:w="630" w:type="pct"/>
            <w:tcBorders>
              <w:top w:val="nil"/>
              <w:bottom w:val="nil"/>
            </w:tcBorders>
            <w:vAlign w:val="center"/>
          </w:tcPr>
          <w:p w14:paraId="2A2437E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A80E66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E14606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E42C66F" w14:textId="77777777" w:rsidTr="0013392E">
        <w:tc>
          <w:tcPr>
            <w:tcW w:w="2278" w:type="pct"/>
            <w:tcBorders>
              <w:top w:val="nil"/>
              <w:bottom w:val="nil"/>
            </w:tcBorders>
            <w:vAlign w:val="center"/>
          </w:tcPr>
          <w:p w14:paraId="78EB3D9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12. Quỹ khen thưởng, phúc lợi</w:t>
            </w:r>
          </w:p>
        </w:tc>
        <w:tc>
          <w:tcPr>
            <w:tcW w:w="545" w:type="pct"/>
            <w:tcBorders>
              <w:top w:val="nil"/>
              <w:bottom w:val="nil"/>
            </w:tcBorders>
            <w:vAlign w:val="center"/>
          </w:tcPr>
          <w:p w14:paraId="73A7530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323</w:t>
            </w:r>
          </w:p>
        </w:tc>
        <w:tc>
          <w:tcPr>
            <w:tcW w:w="630" w:type="pct"/>
            <w:tcBorders>
              <w:top w:val="nil"/>
              <w:bottom w:val="nil"/>
            </w:tcBorders>
            <w:vAlign w:val="center"/>
          </w:tcPr>
          <w:p w14:paraId="752906C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1F645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FDDE26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02152DA" w14:textId="77777777" w:rsidTr="0013392E">
        <w:tc>
          <w:tcPr>
            <w:tcW w:w="2278" w:type="pct"/>
            <w:tcBorders>
              <w:top w:val="nil"/>
              <w:bottom w:val="nil"/>
            </w:tcBorders>
            <w:vAlign w:val="center"/>
          </w:tcPr>
          <w:p w14:paraId="02C35B5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13. Quỹ bình ổn giá</w:t>
            </w:r>
          </w:p>
        </w:tc>
        <w:tc>
          <w:tcPr>
            <w:tcW w:w="545" w:type="pct"/>
            <w:tcBorders>
              <w:top w:val="nil"/>
              <w:bottom w:val="nil"/>
            </w:tcBorders>
            <w:vAlign w:val="center"/>
          </w:tcPr>
          <w:p w14:paraId="1B93788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324</w:t>
            </w:r>
          </w:p>
        </w:tc>
        <w:tc>
          <w:tcPr>
            <w:tcW w:w="630" w:type="pct"/>
            <w:tcBorders>
              <w:top w:val="nil"/>
              <w:bottom w:val="nil"/>
            </w:tcBorders>
            <w:vAlign w:val="center"/>
          </w:tcPr>
          <w:p w14:paraId="038403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A872D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EE0C6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9DEB82" w14:textId="77777777" w:rsidTr="0013392E">
        <w:tc>
          <w:tcPr>
            <w:tcW w:w="2278" w:type="pct"/>
            <w:tcBorders>
              <w:top w:val="nil"/>
              <w:bottom w:val="nil"/>
            </w:tcBorders>
            <w:vAlign w:val="center"/>
          </w:tcPr>
          <w:p w14:paraId="1974160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14. Giao dịch mua bán lại trái phiếu Chính phủ</w:t>
            </w:r>
          </w:p>
        </w:tc>
        <w:tc>
          <w:tcPr>
            <w:tcW w:w="545" w:type="pct"/>
            <w:tcBorders>
              <w:top w:val="nil"/>
              <w:bottom w:val="nil"/>
            </w:tcBorders>
            <w:vAlign w:val="center"/>
          </w:tcPr>
          <w:p w14:paraId="157D60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325</w:t>
            </w:r>
          </w:p>
        </w:tc>
        <w:tc>
          <w:tcPr>
            <w:tcW w:w="630" w:type="pct"/>
            <w:tcBorders>
              <w:top w:val="nil"/>
              <w:bottom w:val="nil"/>
            </w:tcBorders>
            <w:vAlign w:val="center"/>
          </w:tcPr>
          <w:p w14:paraId="05E687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77E993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6D30CC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90B891" w14:textId="77777777" w:rsidTr="0013392E">
        <w:tc>
          <w:tcPr>
            <w:tcW w:w="2278" w:type="pct"/>
            <w:tcBorders>
              <w:top w:val="nil"/>
              <w:bottom w:val="nil"/>
            </w:tcBorders>
            <w:vAlign w:val="center"/>
          </w:tcPr>
          <w:p w14:paraId="3A60C36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 Nợ dài hạn</w:t>
            </w:r>
          </w:p>
        </w:tc>
        <w:tc>
          <w:tcPr>
            <w:tcW w:w="545" w:type="pct"/>
            <w:tcBorders>
              <w:top w:val="nil"/>
              <w:bottom w:val="nil"/>
            </w:tcBorders>
            <w:vAlign w:val="center"/>
          </w:tcPr>
          <w:p w14:paraId="2D36075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330</w:t>
            </w:r>
          </w:p>
        </w:tc>
        <w:tc>
          <w:tcPr>
            <w:tcW w:w="630" w:type="pct"/>
            <w:tcBorders>
              <w:top w:val="nil"/>
              <w:bottom w:val="nil"/>
            </w:tcBorders>
            <w:vAlign w:val="center"/>
          </w:tcPr>
          <w:p w14:paraId="0CC446D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0DD41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3269E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8D06AD8" w14:textId="77777777" w:rsidTr="0013392E">
        <w:tc>
          <w:tcPr>
            <w:tcW w:w="2278" w:type="pct"/>
            <w:tcBorders>
              <w:top w:val="nil"/>
              <w:bottom w:val="nil"/>
            </w:tcBorders>
            <w:vAlign w:val="center"/>
          </w:tcPr>
          <w:p w14:paraId="1A054D92"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1. Phải trả người bán dài hạn</w:t>
            </w:r>
          </w:p>
        </w:tc>
        <w:tc>
          <w:tcPr>
            <w:tcW w:w="545" w:type="pct"/>
            <w:tcBorders>
              <w:top w:val="nil"/>
              <w:bottom w:val="nil"/>
            </w:tcBorders>
            <w:vAlign w:val="center"/>
          </w:tcPr>
          <w:p w14:paraId="587DAB09"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331</w:t>
            </w:r>
          </w:p>
        </w:tc>
        <w:tc>
          <w:tcPr>
            <w:tcW w:w="630" w:type="pct"/>
            <w:tcBorders>
              <w:top w:val="nil"/>
              <w:bottom w:val="nil"/>
            </w:tcBorders>
            <w:vAlign w:val="center"/>
          </w:tcPr>
          <w:p w14:paraId="68175F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3BE16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E6F8F1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6A722D" w14:textId="77777777" w:rsidTr="0013392E">
        <w:tc>
          <w:tcPr>
            <w:tcW w:w="2278" w:type="pct"/>
            <w:tcBorders>
              <w:top w:val="nil"/>
              <w:bottom w:val="nil"/>
            </w:tcBorders>
            <w:vAlign w:val="center"/>
          </w:tcPr>
          <w:p w14:paraId="1E9FE15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Người mua trả tiền trước dài hạn</w:t>
            </w:r>
          </w:p>
        </w:tc>
        <w:tc>
          <w:tcPr>
            <w:tcW w:w="545" w:type="pct"/>
            <w:tcBorders>
              <w:top w:val="nil"/>
              <w:bottom w:val="nil"/>
            </w:tcBorders>
            <w:vAlign w:val="center"/>
          </w:tcPr>
          <w:p w14:paraId="7694D6F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332</w:t>
            </w:r>
          </w:p>
        </w:tc>
        <w:tc>
          <w:tcPr>
            <w:tcW w:w="630" w:type="pct"/>
            <w:tcBorders>
              <w:top w:val="nil"/>
              <w:bottom w:val="nil"/>
            </w:tcBorders>
            <w:vAlign w:val="center"/>
          </w:tcPr>
          <w:p w14:paraId="4708A8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245D0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B6D412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0571789" w14:textId="77777777" w:rsidTr="0013392E">
        <w:tc>
          <w:tcPr>
            <w:tcW w:w="2278" w:type="pct"/>
            <w:tcBorders>
              <w:top w:val="nil"/>
              <w:bottom w:val="nil"/>
            </w:tcBorders>
            <w:vAlign w:val="center"/>
          </w:tcPr>
          <w:p w14:paraId="33AB1A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Thuế và các khoản phải nộp Nhà nước dài hạn</w:t>
            </w:r>
          </w:p>
        </w:tc>
        <w:tc>
          <w:tcPr>
            <w:tcW w:w="545" w:type="pct"/>
            <w:tcBorders>
              <w:top w:val="nil"/>
              <w:bottom w:val="nil"/>
            </w:tcBorders>
            <w:vAlign w:val="center"/>
          </w:tcPr>
          <w:p w14:paraId="4631729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333</w:t>
            </w:r>
          </w:p>
        </w:tc>
        <w:tc>
          <w:tcPr>
            <w:tcW w:w="630" w:type="pct"/>
            <w:tcBorders>
              <w:top w:val="nil"/>
              <w:bottom w:val="nil"/>
            </w:tcBorders>
            <w:vAlign w:val="center"/>
          </w:tcPr>
          <w:p w14:paraId="7204CA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CDCD94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F87305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AA44986" w14:textId="77777777" w:rsidTr="0013392E">
        <w:tc>
          <w:tcPr>
            <w:tcW w:w="2278" w:type="pct"/>
            <w:tcBorders>
              <w:top w:val="nil"/>
              <w:bottom w:val="nil"/>
            </w:tcBorders>
            <w:vAlign w:val="center"/>
          </w:tcPr>
          <w:p w14:paraId="282E9BA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Chi phí phải trả dài hạn</w:t>
            </w:r>
          </w:p>
        </w:tc>
        <w:tc>
          <w:tcPr>
            <w:tcW w:w="545" w:type="pct"/>
            <w:tcBorders>
              <w:top w:val="nil"/>
              <w:bottom w:val="nil"/>
            </w:tcBorders>
            <w:vAlign w:val="center"/>
          </w:tcPr>
          <w:p w14:paraId="1F15B74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334</w:t>
            </w:r>
          </w:p>
        </w:tc>
        <w:tc>
          <w:tcPr>
            <w:tcW w:w="630" w:type="pct"/>
            <w:tcBorders>
              <w:top w:val="nil"/>
              <w:bottom w:val="nil"/>
            </w:tcBorders>
            <w:vAlign w:val="center"/>
          </w:tcPr>
          <w:p w14:paraId="1F23DDD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E02D8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0E3C4EB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EF18194" w14:textId="77777777" w:rsidTr="0013392E">
        <w:tc>
          <w:tcPr>
            <w:tcW w:w="2278" w:type="pct"/>
            <w:tcBorders>
              <w:top w:val="nil"/>
              <w:bottom w:val="nil"/>
            </w:tcBorders>
            <w:vAlign w:val="center"/>
          </w:tcPr>
          <w:p w14:paraId="4BA5765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Doanh thu chưa thực hiện dài hạn</w:t>
            </w:r>
          </w:p>
        </w:tc>
        <w:tc>
          <w:tcPr>
            <w:tcW w:w="545" w:type="pct"/>
            <w:tcBorders>
              <w:top w:val="nil"/>
              <w:bottom w:val="nil"/>
            </w:tcBorders>
            <w:vAlign w:val="center"/>
          </w:tcPr>
          <w:p w14:paraId="25BAC2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337</w:t>
            </w:r>
          </w:p>
        </w:tc>
        <w:tc>
          <w:tcPr>
            <w:tcW w:w="630" w:type="pct"/>
            <w:tcBorders>
              <w:top w:val="nil"/>
              <w:bottom w:val="nil"/>
            </w:tcBorders>
            <w:vAlign w:val="center"/>
          </w:tcPr>
          <w:p w14:paraId="08B429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29B4CE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AE2194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80091A5" w14:textId="77777777" w:rsidTr="0013392E">
        <w:tc>
          <w:tcPr>
            <w:tcW w:w="2278" w:type="pct"/>
            <w:tcBorders>
              <w:top w:val="nil"/>
              <w:bottom w:val="nil"/>
            </w:tcBorders>
            <w:vAlign w:val="center"/>
          </w:tcPr>
          <w:p w14:paraId="4204FD1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Phải trả dài hạn khác</w:t>
            </w:r>
          </w:p>
        </w:tc>
        <w:tc>
          <w:tcPr>
            <w:tcW w:w="545" w:type="pct"/>
            <w:tcBorders>
              <w:top w:val="nil"/>
              <w:bottom w:val="nil"/>
            </w:tcBorders>
            <w:vAlign w:val="center"/>
          </w:tcPr>
          <w:p w14:paraId="546ED5D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338</w:t>
            </w:r>
          </w:p>
        </w:tc>
        <w:tc>
          <w:tcPr>
            <w:tcW w:w="630" w:type="pct"/>
            <w:tcBorders>
              <w:top w:val="nil"/>
              <w:bottom w:val="nil"/>
            </w:tcBorders>
            <w:vAlign w:val="center"/>
          </w:tcPr>
          <w:p w14:paraId="3B0E7B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5A710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539084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0EFF83" w14:textId="77777777" w:rsidTr="0013392E">
        <w:tc>
          <w:tcPr>
            <w:tcW w:w="2278" w:type="pct"/>
            <w:tcBorders>
              <w:top w:val="nil"/>
              <w:bottom w:val="nil"/>
            </w:tcBorders>
            <w:vAlign w:val="center"/>
          </w:tcPr>
          <w:p w14:paraId="28E043B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 Vay và nợ thuê tài chính dài hạn</w:t>
            </w:r>
          </w:p>
        </w:tc>
        <w:tc>
          <w:tcPr>
            <w:tcW w:w="545" w:type="pct"/>
            <w:tcBorders>
              <w:top w:val="nil"/>
              <w:bottom w:val="nil"/>
            </w:tcBorders>
            <w:vAlign w:val="center"/>
          </w:tcPr>
          <w:p w14:paraId="3E9225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339</w:t>
            </w:r>
          </w:p>
        </w:tc>
        <w:tc>
          <w:tcPr>
            <w:tcW w:w="630" w:type="pct"/>
            <w:tcBorders>
              <w:top w:val="nil"/>
              <w:bottom w:val="nil"/>
            </w:tcBorders>
            <w:vAlign w:val="center"/>
          </w:tcPr>
          <w:p w14:paraId="07AD33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AA2F7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8FA795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DDEE8A" w14:textId="77777777" w:rsidTr="0013392E">
        <w:tc>
          <w:tcPr>
            <w:tcW w:w="2278" w:type="pct"/>
            <w:tcBorders>
              <w:top w:val="nil"/>
              <w:bottom w:val="nil"/>
            </w:tcBorders>
            <w:vAlign w:val="center"/>
          </w:tcPr>
          <w:p w14:paraId="266D21E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9. Trái phiếu chuyển đổi</w:t>
            </w:r>
          </w:p>
        </w:tc>
        <w:tc>
          <w:tcPr>
            <w:tcW w:w="545" w:type="pct"/>
            <w:tcBorders>
              <w:top w:val="nil"/>
              <w:bottom w:val="nil"/>
            </w:tcBorders>
            <w:vAlign w:val="center"/>
          </w:tcPr>
          <w:p w14:paraId="43B96DA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340</w:t>
            </w:r>
          </w:p>
        </w:tc>
        <w:tc>
          <w:tcPr>
            <w:tcW w:w="630" w:type="pct"/>
            <w:tcBorders>
              <w:top w:val="nil"/>
              <w:bottom w:val="nil"/>
            </w:tcBorders>
            <w:vAlign w:val="center"/>
          </w:tcPr>
          <w:p w14:paraId="3BB1AE3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A752D1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C4F1B7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F30E99A" w14:textId="77777777" w:rsidTr="0013392E">
        <w:tc>
          <w:tcPr>
            <w:tcW w:w="2278" w:type="pct"/>
            <w:tcBorders>
              <w:top w:val="nil"/>
              <w:bottom w:val="nil"/>
            </w:tcBorders>
            <w:vAlign w:val="center"/>
          </w:tcPr>
          <w:p w14:paraId="2A14E81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10. Cổ phiếu ưu đãi</w:t>
            </w:r>
          </w:p>
        </w:tc>
        <w:tc>
          <w:tcPr>
            <w:tcW w:w="545" w:type="pct"/>
            <w:tcBorders>
              <w:top w:val="nil"/>
              <w:bottom w:val="nil"/>
            </w:tcBorders>
            <w:vAlign w:val="center"/>
          </w:tcPr>
          <w:p w14:paraId="7F18B0E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341</w:t>
            </w:r>
          </w:p>
        </w:tc>
        <w:tc>
          <w:tcPr>
            <w:tcW w:w="630" w:type="pct"/>
            <w:tcBorders>
              <w:top w:val="nil"/>
              <w:bottom w:val="nil"/>
            </w:tcBorders>
            <w:vAlign w:val="center"/>
          </w:tcPr>
          <w:p w14:paraId="714702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C303E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1D40E2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DF31CCA" w14:textId="77777777" w:rsidTr="0013392E">
        <w:tc>
          <w:tcPr>
            <w:tcW w:w="2278" w:type="pct"/>
            <w:tcBorders>
              <w:top w:val="nil"/>
              <w:bottom w:val="nil"/>
            </w:tcBorders>
            <w:vAlign w:val="center"/>
          </w:tcPr>
          <w:p w14:paraId="427EB28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11. Thuế thu nhập hoãn lại phải trả</w:t>
            </w:r>
          </w:p>
        </w:tc>
        <w:tc>
          <w:tcPr>
            <w:tcW w:w="545" w:type="pct"/>
            <w:tcBorders>
              <w:top w:val="nil"/>
              <w:bottom w:val="nil"/>
            </w:tcBorders>
            <w:vAlign w:val="center"/>
          </w:tcPr>
          <w:p w14:paraId="1194C3E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342</w:t>
            </w:r>
          </w:p>
        </w:tc>
        <w:tc>
          <w:tcPr>
            <w:tcW w:w="630" w:type="pct"/>
            <w:tcBorders>
              <w:top w:val="nil"/>
              <w:bottom w:val="nil"/>
            </w:tcBorders>
            <w:vAlign w:val="center"/>
          </w:tcPr>
          <w:p w14:paraId="132D733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1A961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A0A087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6C6D15" w14:textId="77777777" w:rsidTr="0013392E">
        <w:tc>
          <w:tcPr>
            <w:tcW w:w="2278" w:type="pct"/>
            <w:tcBorders>
              <w:top w:val="nil"/>
              <w:bottom w:val="nil"/>
            </w:tcBorders>
            <w:vAlign w:val="center"/>
          </w:tcPr>
          <w:p w14:paraId="12A4324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12. Dự phòng phải trả dài hạn</w:t>
            </w:r>
          </w:p>
        </w:tc>
        <w:tc>
          <w:tcPr>
            <w:tcW w:w="545" w:type="pct"/>
            <w:tcBorders>
              <w:top w:val="nil"/>
              <w:bottom w:val="nil"/>
            </w:tcBorders>
            <w:vAlign w:val="center"/>
          </w:tcPr>
          <w:p w14:paraId="4029667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343</w:t>
            </w:r>
          </w:p>
        </w:tc>
        <w:tc>
          <w:tcPr>
            <w:tcW w:w="630" w:type="pct"/>
            <w:tcBorders>
              <w:top w:val="nil"/>
              <w:bottom w:val="nil"/>
            </w:tcBorders>
            <w:vAlign w:val="center"/>
          </w:tcPr>
          <w:p w14:paraId="0F4BF4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FDDE8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F2181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BB0D73F" w14:textId="77777777" w:rsidTr="0013392E">
        <w:tc>
          <w:tcPr>
            <w:tcW w:w="2278" w:type="pct"/>
            <w:tcBorders>
              <w:top w:val="nil"/>
              <w:bottom w:val="nil"/>
            </w:tcBorders>
            <w:vAlign w:val="center"/>
          </w:tcPr>
          <w:p w14:paraId="61A17D1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13. Quỹ phát triển khoa học và công nghệ</w:t>
            </w:r>
          </w:p>
        </w:tc>
        <w:tc>
          <w:tcPr>
            <w:tcW w:w="545" w:type="pct"/>
            <w:tcBorders>
              <w:top w:val="nil"/>
              <w:bottom w:val="nil"/>
            </w:tcBorders>
            <w:vAlign w:val="center"/>
          </w:tcPr>
          <w:p w14:paraId="0B49D47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344</w:t>
            </w:r>
          </w:p>
        </w:tc>
        <w:tc>
          <w:tcPr>
            <w:tcW w:w="630" w:type="pct"/>
            <w:tcBorders>
              <w:top w:val="nil"/>
              <w:bottom w:val="nil"/>
            </w:tcBorders>
            <w:vAlign w:val="center"/>
          </w:tcPr>
          <w:p w14:paraId="2A68E1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48C9B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146FEF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48D56CD" w14:textId="77777777" w:rsidTr="0013392E">
        <w:tc>
          <w:tcPr>
            <w:tcW w:w="2278" w:type="pct"/>
            <w:tcBorders>
              <w:top w:val="nil"/>
              <w:bottom w:val="nil"/>
            </w:tcBorders>
            <w:vAlign w:val="center"/>
          </w:tcPr>
          <w:p w14:paraId="5A3E73A9" w14:textId="77777777" w:rsidR="00147DFE" w:rsidRPr="00CD554C" w:rsidRDefault="00147DFE" w:rsidP="0013392E">
            <w:pPr>
              <w:adjustRightInd w:val="0"/>
              <w:snapToGrid w:val="0"/>
              <w:spacing w:after="0" w:line="240" w:lineRule="auto"/>
              <w:jc w:val="center"/>
              <w:rPr>
                <w:rFonts w:ascii="Arial" w:hAnsi="Arial" w:cs="Arial"/>
                <w:b/>
                <w:bCs/>
                <w:sz w:val="20"/>
                <w:szCs w:val="20"/>
              </w:rPr>
            </w:pPr>
            <w:r w:rsidRPr="00CD554C">
              <w:rPr>
                <w:rFonts w:ascii="Arial" w:hAnsi="Arial" w:cs="Arial"/>
                <w:b/>
                <w:bCs/>
                <w:sz w:val="20"/>
                <w:szCs w:val="20"/>
              </w:rPr>
              <w:t>D - VỐN CHỦ SỞ HỮU</w:t>
            </w:r>
          </w:p>
        </w:tc>
        <w:tc>
          <w:tcPr>
            <w:tcW w:w="545" w:type="pct"/>
            <w:tcBorders>
              <w:top w:val="nil"/>
              <w:bottom w:val="nil"/>
            </w:tcBorders>
            <w:vAlign w:val="center"/>
          </w:tcPr>
          <w:p w14:paraId="28E80A30" w14:textId="77777777" w:rsidR="00147DFE" w:rsidRPr="00CD554C" w:rsidRDefault="00147DFE" w:rsidP="0013392E">
            <w:pPr>
              <w:adjustRightInd w:val="0"/>
              <w:snapToGrid w:val="0"/>
              <w:spacing w:after="0" w:line="240" w:lineRule="auto"/>
              <w:jc w:val="center"/>
              <w:rPr>
                <w:rFonts w:ascii="Arial" w:hAnsi="Arial" w:cs="Arial"/>
                <w:b/>
                <w:bCs/>
                <w:sz w:val="20"/>
                <w:szCs w:val="20"/>
              </w:rPr>
            </w:pPr>
            <w:r w:rsidRPr="00CD554C">
              <w:rPr>
                <w:rFonts w:ascii="Arial" w:hAnsi="Arial" w:cs="Arial"/>
                <w:b/>
                <w:bCs/>
                <w:sz w:val="20"/>
                <w:szCs w:val="20"/>
              </w:rPr>
              <w:t>400</w:t>
            </w:r>
          </w:p>
        </w:tc>
        <w:tc>
          <w:tcPr>
            <w:tcW w:w="630" w:type="pct"/>
            <w:tcBorders>
              <w:top w:val="nil"/>
              <w:bottom w:val="nil"/>
            </w:tcBorders>
            <w:vAlign w:val="center"/>
          </w:tcPr>
          <w:p w14:paraId="68DBAD9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E9ECD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D4FAC2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6004A53" w14:textId="77777777" w:rsidTr="0013392E">
        <w:tc>
          <w:tcPr>
            <w:tcW w:w="2278" w:type="pct"/>
            <w:tcBorders>
              <w:top w:val="nil"/>
              <w:bottom w:val="nil"/>
            </w:tcBorders>
            <w:vAlign w:val="center"/>
          </w:tcPr>
          <w:p w14:paraId="2D47B42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Vốn góp của chủ sở hữu</w:t>
            </w:r>
          </w:p>
        </w:tc>
        <w:tc>
          <w:tcPr>
            <w:tcW w:w="545" w:type="pct"/>
            <w:tcBorders>
              <w:top w:val="nil"/>
              <w:bottom w:val="nil"/>
            </w:tcBorders>
            <w:vAlign w:val="center"/>
          </w:tcPr>
          <w:p w14:paraId="32D68F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411</w:t>
            </w:r>
          </w:p>
        </w:tc>
        <w:tc>
          <w:tcPr>
            <w:tcW w:w="630" w:type="pct"/>
            <w:tcBorders>
              <w:top w:val="nil"/>
              <w:bottom w:val="nil"/>
            </w:tcBorders>
            <w:vAlign w:val="center"/>
          </w:tcPr>
          <w:p w14:paraId="6C46A4C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6D2D00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2893D4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7FA72AE" w14:textId="77777777" w:rsidTr="0013392E">
        <w:tc>
          <w:tcPr>
            <w:tcW w:w="2278" w:type="pct"/>
            <w:tcBorders>
              <w:top w:val="nil"/>
              <w:bottom w:val="nil"/>
            </w:tcBorders>
            <w:vAlign w:val="center"/>
          </w:tcPr>
          <w:p w14:paraId="243005E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phổ thông có quyền biểu quyết</w:t>
            </w:r>
          </w:p>
        </w:tc>
        <w:tc>
          <w:tcPr>
            <w:tcW w:w="545" w:type="pct"/>
            <w:tcBorders>
              <w:top w:val="nil"/>
              <w:bottom w:val="nil"/>
            </w:tcBorders>
            <w:vAlign w:val="center"/>
          </w:tcPr>
          <w:p w14:paraId="616042A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411a</w:t>
            </w:r>
          </w:p>
        </w:tc>
        <w:tc>
          <w:tcPr>
            <w:tcW w:w="630" w:type="pct"/>
            <w:tcBorders>
              <w:top w:val="nil"/>
              <w:bottom w:val="nil"/>
            </w:tcBorders>
            <w:vAlign w:val="center"/>
          </w:tcPr>
          <w:p w14:paraId="44E97C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C6760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34F00B9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485A342" w14:textId="77777777" w:rsidTr="0013392E">
        <w:tc>
          <w:tcPr>
            <w:tcW w:w="2278" w:type="pct"/>
            <w:tcBorders>
              <w:top w:val="nil"/>
              <w:bottom w:val="nil"/>
            </w:tcBorders>
            <w:vAlign w:val="center"/>
          </w:tcPr>
          <w:p w14:paraId="5E0E659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ưu đãi</w:t>
            </w:r>
          </w:p>
        </w:tc>
        <w:tc>
          <w:tcPr>
            <w:tcW w:w="545" w:type="pct"/>
            <w:tcBorders>
              <w:top w:val="nil"/>
              <w:bottom w:val="nil"/>
            </w:tcBorders>
            <w:vAlign w:val="center"/>
          </w:tcPr>
          <w:p w14:paraId="695C066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411b</w:t>
            </w:r>
          </w:p>
        </w:tc>
        <w:tc>
          <w:tcPr>
            <w:tcW w:w="630" w:type="pct"/>
            <w:tcBorders>
              <w:top w:val="nil"/>
              <w:bottom w:val="nil"/>
            </w:tcBorders>
            <w:vAlign w:val="center"/>
          </w:tcPr>
          <w:p w14:paraId="0A6D9DB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A49481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585F211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44DB91" w14:textId="77777777" w:rsidTr="0013392E">
        <w:tc>
          <w:tcPr>
            <w:tcW w:w="2278" w:type="pct"/>
            <w:tcBorders>
              <w:top w:val="nil"/>
              <w:bottom w:val="nil"/>
            </w:tcBorders>
            <w:vAlign w:val="center"/>
          </w:tcPr>
          <w:p w14:paraId="25D4F96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Thặng dư vốn</w:t>
            </w:r>
          </w:p>
        </w:tc>
        <w:tc>
          <w:tcPr>
            <w:tcW w:w="545" w:type="pct"/>
            <w:tcBorders>
              <w:top w:val="nil"/>
              <w:bottom w:val="nil"/>
            </w:tcBorders>
            <w:vAlign w:val="center"/>
          </w:tcPr>
          <w:p w14:paraId="76701FB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412</w:t>
            </w:r>
          </w:p>
        </w:tc>
        <w:tc>
          <w:tcPr>
            <w:tcW w:w="630" w:type="pct"/>
            <w:tcBorders>
              <w:top w:val="nil"/>
              <w:bottom w:val="nil"/>
            </w:tcBorders>
            <w:vAlign w:val="center"/>
          </w:tcPr>
          <w:p w14:paraId="467D4D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00B683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60A9559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88ACE9A" w14:textId="77777777" w:rsidTr="0013392E">
        <w:tc>
          <w:tcPr>
            <w:tcW w:w="2278" w:type="pct"/>
            <w:tcBorders>
              <w:top w:val="nil"/>
              <w:bottom w:val="nil"/>
            </w:tcBorders>
            <w:vAlign w:val="center"/>
          </w:tcPr>
          <w:p w14:paraId="7BA82A7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Quyền chọn chuyển đổi trái phiếu</w:t>
            </w:r>
          </w:p>
        </w:tc>
        <w:tc>
          <w:tcPr>
            <w:tcW w:w="545" w:type="pct"/>
            <w:tcBorders>
              <w:top w:val="nil"/>
              <w:bottom w:val="nil"/>
            </w:tcBorders>
            <w:vAlign w:val="center"/>
          </w:tcPr>
          <w:p w14:paraId="7D72A49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413</w:t>
            </w:r>
          </w:p>
        </w:tc>
        <w:tc>
          <w:tcPr>
            <w:tcW w:w="630" w:type="pct"/>
            <w:tcBorders>
              <w:top w:val="nil"/>
              <w:bottom w:val="nil"/>
            </w:tcBorders>
            <w:vAlign w:val="center"/>
          </w:tcPr>
          <w:p w14:paraId="32215B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4BD0F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41AF08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9B11537" w14:textId="77777777" w:rsidTr="0013392E">
        <w:tc>
          <w:tcPr>
            <w:tcW w:w="2278" w:type="pct"/>
            <w:tcBorders>
              <w:top w:val="nil"/>
              <w:bottom w:val="nil"/>
            </w:tcBorders>
            <w:vAlign w:val="center"/>
          </w:tcPr>
          <w:p w14:paraId="4024B61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Vốn khác của chủ sở hữu</w:t>
            </w:r>
          </w:p>
        </w:tc>
        <w:tc>
          <w:tcPr>
            <w:tcW w:w="545" w:type="pct"/>
            <w:tcBorders>
              <w:top w:val="nil"/>
              <w:bottom w:val="nil"/>
            </w:tcBorders>
            <w:vAlign w:val="center"/>
          </w:tcPr>
          <w:p w14:paraId="5B69BF5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414</w:t>
            </w:r>
          </w:p>
        </w:tc>
        <w:tc>
          <w:tcPr>
            <w:tcW w:w="630" w:type="pct"/>
            <w:tcBorders>
              <w:top w:val="nil"/>
              <w:bottom w:val="nil"/>
            </w:tcBorders>
            <w:vAlign w:val="center"/>
          </w:tcPr>
          <w:p w14:paraId="02DEF8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3EF7C1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1C4104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25808C3" w14:textId="77777777" w:rsidTr="0013392E">
        <w:tc>
          <w:tcPr>
            <w:tcW w:w="2278" w:type="pct"/>
            <w:tcBorders>
              <w:top w:val="nil"/>
              <w:bottom w:val="nil"/>
            </w:tcBorders>
            <w:vAlign w:val="center"/>
          </w:tcPr>
          <w:p w14:paraId="398792E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Cổ phiếu mua lại của chính mình (*)</w:t>
            </w:r>
          </w:p>
        </w:tc>
        <w:tc>
          <w:tcPr>
            <w:tcW w:w="545" w:type="pct"/>
            <w:tcBorders>
              <w:top w:val="nil"/>
              <w:bottom w:val="nil"/>
            </w:tcBorders>
            <w:vAlign w:val="center"/>
          </w:tcPr>
          <w:p w14:paraId="211BA3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415</w:t>
            </w:r>
          </w:p>
        </w:tc>
        <w:tc>
          <w:tcPr>
            <w:tcW w:w="630" w:type="pct"/>
            <w:tcBorders>
              <w:top w:val="nil"/>
              <w:bottom w:val="nil"/>
            </w:tcBorders>
            <w:vAlign w:val="center"/>
          </w:tcPr>
          <w:p w14:paraId="3C58671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2677611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759" w:type="pct"/>
            <w:tcBorders>
              <w:top w:val="nil"/>
              <w:bottom w:val="nil"/>
            </w:tcBorders>
            <w:vAlign w:val="center"/>
          </w:tcPr>
          <w:p w14:paraId="4CD4FF6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755C52B" w14:textId="77777777" w:rsidTr="0013392E">
        <w:tc>
          <w:tcPr>
            <w:tcW w:w="2278" w:type="pct"/>
            <w:tcBorders>
              <w:top w:val="nil"/>
              <w:bottom w:val="nil"/>
            </w:tcBorders>
            <w:vAlign w:val="center"/>
          </w:tcPr>
          <w:p w14:paraId="2654E69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Chênh lệch đánh giá lại tài sản</w:t>
            </w:r>
          </w:p>
        </w:tc>
        <w:tc>
          <w:tcPr>
            <w:tcW w:w="545" w:type="pct"/>
            <w:tcBorders>
              <w:top w:val="nil"/>
              <w:bottom w:val="nil"/>
            </w:tcBorders>
            <w:vAlign w:val="center"/>
          </w:tcPr>
          <w:p w14:paraId="221F59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416</w:t>
            </w:r>
          </w:p>
        </w:tc>
        <w:tc>
          <w:tcPr>
            <w:tcW w:w="630" w:type="pct"/>
            <w:tcBorders>
              <w:top w:val="nil"/>
              <w:bottom w:val="nil"/>
            </w:tcBorders>
            <w:vAlign w:val="center"/>
          </w:tcPr>
          <w:p w14:paraId="27BAFA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B341AA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8EF81D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9D3209D" w14:textId="77777777" w:rsidTr="0013392E">
        <w:tc>
          <w:tcPr>
            <w:tcW w:w="2278" w:type="pct"/>
            <w:tcBorders>
              <w:top w:val="nil"/>
              <w:bottom w:val="nil"/>
            </w:tcBorders>
            <w:vAlign w:val="center"/>
          </w:tcPr>
          <w:p w14:paraId="0079B9D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 Chênh lệch tỷ giá hối đoái</w:t>
            </w:r>
          </w:p>
        </w:tc>
        <w:tc>
          <w:tcPr>
            <w:tcW w:w="545" w:type="pct"/>
            <w:tcBorders>
              <w:top w:val="nil"/>
              <w:bottom w:val="nil"/>
            </w:tcBorders>
            <w:vAlign w:val="center"/>
          </w:tcPr>
          <w:p w14:paraId="58DB68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417</w:t>
            </w:r>
          </w:p>
        </w:tc>
        <w:tc>
          <w:tcPr>
            <w:tcW w:w="630" w:type="pct"/>
            <w:tcBorders>
              <w:top w:val="nil"/>
              <w:bottom w:val="nil"/>
            </w:tcBorders>
            <w:vAlign w:val="center"/>
          </w:tcPr>
          <w:p w14:paraId="743CAA0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565407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70B7E4D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03E5BA2" w14:textId="77777777" w:rsidTr="0013392E">
        <w:tc>
          <w:tcPr>
            <w:tcW w:w="2278" w:type="pct"/>
            <w:tcBorders>
              <w:top w:val="nil"/>
              <w:bottom w:val="nil"/>
            </w:tcBorders>
            <w:vAlign w:val="center"/>
          </w:tcPr>
          <w:p w14:paraId="1397017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8. Quỹ đầu tư phát triển</w:t>
            </w:r>
          </w:p>
        </w:tc>
        <w:tc>
          <w:tcPr>
            <w:tcW w:w="545" w:type="pct"/>
            <w:tcBorders>
              <w:top w:val="nil"/>
              <w:bottom w:val="nil"/>
            </w:tcBorders>
            <w:vAlign w:val="center"/>
          </w:tcPr>
          <w:p w14:paraId="2320620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418</w:t>
            </w:r>
          </w:p>
        </w:tc>
        <w:tc>
          <w:tcPr>
            <w:tcW w:w="630" w:type="pct"/>
            <w:tcBorders>
              <w:top w:val="nil"/>
              <w:bottom w:val="nil"/>
            </w:tcBorders>
            <w:vAlign w:val="center"/>
          </w:tcPr>
          <w:p w14:paraId="2C5CEB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03D1C1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20FCE08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FD1E43" w14:textId="77777777" w:rsidTr="0013392E">
        <w:tc>
          <w:tcPr>
            <w:tcW w:w="2278" w:type="pct"/>
            <w:tcBorders>
              <w:top w:val="nil"/>
              <w:bottom w:val="nil"/>
            </w:tcBorders>
            <w:vAlign w:val="center"/>
          </w:tcPr>
          <w:p w14:paraId="134E1F5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9. Quỹ khác thuộc vốn chủ sở hữu</w:t>
            </w:r>
          </w:p>
        </w:tc>
        <w:tc>
          <w:tcPr>
            <w:tcW w:w="545" w:type="pct"/>
            <w:tcBorders>
              <w:top w:val="nil"/>
              <w:bottom w:val="nil"/>
            </w:tcBorders>
            <w:vAlign w:val="center"/>
          </w:tcPr>
          <w:p w14:paraId="3715C72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419</w:t>
            </w:r>
          </w:p>
        </w:tc>
        <w:tc>
          <w:tcPr>
            <w:tcW w:w="630" w:type="pct"/>
            <w:tcBorders>
              <w:top w:val="nil"/>
              <w:bottom w:val="nil"/>
            </w:tcBorders>
            <w:vAlign w:val="center"/>
          </w:tcPr>
          <w:p w14:paraId="59867F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17DD25D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1A020EC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EBB0BC5" w14:textId="77777777" w:rsidTr="0013392E">
        <w:tc>
          <w:tcPr>
            <w:tcW w:w="2278" w:type="pct"/>
            <w:tcBorders>
              <w:top w:val="nil"/>
              <w:bottom w:val="single" w:sz="4" w:space="0" w:color="auto"/>
            </w:tcBorders>
            <w:vAlign w:val="center"/>
          </w:tcPr>
          <w:p w14:paraId="187EDED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10. Lợi nhuận sau thuế chưa phân phối</w:t>
            </w:r>
          </w:p>
        </w:tc>
        <w:tc>
          <w:tcPr>
            <w:tcW w:w="545" w:type="pct"/>
            <w:tcBorders>
              <w:top w:val="nil"/>
              <w:bottom w:val="single" w:sz="4" w:space="0" w:color="auto"/>
            </w:tcBorders>
            <w:vAlign w:val="center"/>
          </w:tcPr>
          <w:p w14:paraId="563874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420</w:t>
            </w:r>
          </w:p>
        </w:tc>
        <w:tc>
          <w:tcPr>
            <w:tcW w:w="630" w:type="pct"/>
            <w:tcBorders>
              <w:top w:val="nil"/>
              <w:bottom w:val="single" w:sz="4" w:space="0" w:color="auto"/>
            </w:tcBorders>
            <w:vAlign w:val="center"/>
          </w:tcPr>
          <w:p w14:paraId="4EE16AD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single" w:sz="4" w:space="0" w:color="auto"/>
            </w:tcBorders>
            <w:vAlign w:val="center"/>
          </w:tcPr>
          <w:p w14:paraId="38CB96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single" w:sz="4" w:space="0" w:color="auto"/>
            </w:tcBorders>
            <w:vAlign w:val="center"/>
          </w:tcPr>
          <w:p w14:paraId="7558121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46E67C9" w14:textId="77777777" w:rsidTr="0013392E">
        <w:tc>
          <w:tcPr>
            <w:tcW w:w="2278" w:type="pct"/>
            <w:tcBorders>
              <w:bottom w:val="nil"/>
            </w:tcBorders>
            <w:vAlign w:val="center"/>
          </w:tcPr>
          <w:p w14:paraId="78BF51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LNST chưa phân phối lũy kế đến cuối kỳ trước</w:t>
            </w:r>
          </w:p>
        </w:tc>
        <w:tc>
          <w:tcPr>
            <w:tcW w:w="545" w:type="pct"/>
            <w:tcBorders>
              <w:bottom w:val="nil"/>
            </w:tcBorders>
            <w:vAlign w:val="center"/>
          </w:tcPr>
          <w:p w14:paraId="5EA723B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420a</w:t>
            </w:r>
          </w:p>
        </w:tc>
        <w:tc>
          <w:tcPr>
            <w:tcW w:w="630" w:type="pct"/>
            <w:tcBorders>
              <w:bottom w:val="nil"/>
            </w:tcBorders>
            <w:vAlign w:val="center"/>
          </w:tcPr>
          <w:p w14:paraId="4D114F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bottom w:val="nil"/>
            </w:tcBorders>
            <w:vAlign w:val="center"/>
          </w:tcPr>
          <w:p w14:paraId="2C2330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bottom w:val="nil"/>
            </w:tcBorders>
            <w:vAlign w:val="center"/>
          </w:tcPr>
          <w:p w14:paraId="5D0859E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868A6C4" w14:textId="77777777" w:rsidTr="0013392E">
        <w:tc>
          <w:tcPr>
            <w:tcW w:w="2278" w:type="pct"/>
            <w:tcBorders>
              <w:top w:val="nil"/>
              <w:bottom w:val="nil"/>
            </w:tcBorders>
            <w:vAlign w:val="center"/>
          </w:tcPr>
          <w:p w14:paraId="3A90549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LNST chưa phân phối kỳ này</w:t>
            </w:r>
          </w:p>
        </w:tc>
        <w:tc>
          <w:tcPr>
            <w:tcW w:w="545" w:type="pct"/>
            <w:tcBorders>
              <w:top w:val="nil"/>
              <w:bottom w:val="nil"/>
            </w:tcBorders>
            <w:vAlign w:val="center"/>
          </w:tcPr>
          <w:p w14:paraId="4E095AF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420b</w:t>
            </w:r>
          </w:p>
        </w:tc>
        <w:tc>
          <w:tcPr>
            <w:tcW w:w="630" w:type="pct"/>
            <w:tcBorders>
              <w:top w:val="nil"/>
              <w:bottom w:val="nil"/>
            </w:tcBorders>
            <w:vAlign w:val="center"/>
          </w:tcPr>
          <w:p w14:paraId="57F3FE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bottom w:val="nil"/>
            </w:tcBorders>
            <w:vAlign w:val="center"/>
          </w:tcPr>
          <w:p w14:paraId="468725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bottom w:val="nil"/>
            </w:tcBorders>
            <w:vAlign w:val="center"/>
          </w:tcPr>
          <w:p w14:paraId="49B7BA0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DED096D" w14:textId="77777777" w:rsidTr="0013392E">
        <w:tc>
          <w:tcPr>
            <w:tcW w:w="2278" w:type="pct"/>
            <w:tcBorders>
              <w:top w:val="nil"/>
            </w:tcBorders>
            <w:vAlign w:val="center"/>
          </w:tcPr>
          <w:p w14:paraId="51D2693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11. Lợi ích cổ đông không kiểm soát</w:t>
            </w:r>
          </w:p>
        </w:tc>
        <w:tc>
          <w:tcPr>
            <w:tcW w:w="545" w:type="pct"/>
            <w:tcBorders>
              <w:top w:val="nil"/>
            </w:tcBorders>
            <w:vAlign w:val="center"/>
          </w:tcPr>
          <w:p w14:paraId="101B762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429</w:t>
            </w:r>
          </w:p>
        </w:tc>
        <w:tc>
          <w:tcPr>
            <w:tcW w:w="630" w:type="pct"/>
            <w:tcBorders>
              <w:top w:val="nil"/>
            </w:tcBorders>
            <w:vAlign w:val="center"/>
          </w:tcPr>
          <w:p w14:paraId="089013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tcBorders>
              <w:top w:val="nil"/>
            </w:tcBorders>
            <w:vAlign w:val="center"/>
          </w:tcPr>
          <w:p w14:paraId="1A36C6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tcBorders>
              <w:top w:val="nil"/>
            </w:tcBorders>
            <w:vAlign w:val="center"/>
          </w:tcPr>
          <w:p w14:paraId="425B26D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AB8CBE" w14:textId="77777777" w:rsidTr="0013392E">
        <w:tc>
          <w:tcPr>
            <w:tcW w:w="2278" w:type="pct"/>
            <w:vAlign w:val="center"/>
          </w:tcPr>
          <w:p w14:paraId="498F6AD8" w14:textId="77777777" w:rsidR="00147DFE" w:rsidRPr="00CD554C" w:rsidRDefault="00147DFE" w:rsidP="0013392E">
            <w:pPr>
              <w:adjustRightInd w:val="0"/>
              <w:snapToGrid w:val="0"/>
              <w:spacing w:after="0" w:line="240" w:lineRule="auto"/>
              <w:jc w:val="center"/>
              <w:rPr>
                <w:rFonts w:ascii="Arial" w:hAnsi="Arial" w:cs="Arial"/>
                <w:b/>
                <w:bCs/>
                <w:sz w:val="20"/>
                <w:szCs w:val="20"/>
              </w:rPr>
            </w:pPr>
            <w:r w:rsidRPr="00CD554C">
              <w:rPr>
                <w:rFonts w:ascii="Arial" w:hAnsi="Arial" w:cs="Arial"/>
                <w:b/>
                <w:bCs/>
                <w:sz w:val="20"/>
                <w:szCs w:val="20"/>
              </w:rPr>
              <w:t>TỔNG CỘNG NGUỒN VỐN (440 = 300 + 400)</w:t>
            </w:r>
          </w:p>
        </w:tc>
        <w:tc>
          <w:tcPr>
            <w:tcW w:w="545" w:type="pct"/>
            <w:vAlign w:val="center"/>
          </w:tcPr>
          <w:p w14:paraId="1E02CEEA" w14:textId="77777777" w:rsidR="00147DFE" w:rsidRPr="00CD554C" w:rsidRDefault="00147DFE" w:rsidP="0013392E">
            <w:pPr>
              <w:adjustRightInd w:val="0"/>
              <w:snapToGrid w:val="0"/>
              <w:spacing w:after="0" w:line="240" w:lineRule="auto"/>
              <w:jc w:val="center"/>
              <w:rPr>
                <w:rFonts w:ascii="Arial" w:hAnsi="Arial" w:cs="Arial"/>
                <w:b/>
                <w:bCs/>
                <w:sz w:val="20"/>
                <w:szCs w:val="20"/>
              </w:rPr>
            </w:pPr>
            <w:r w:rsidRPr="00CD554C">
              <w:rPr>
                <w:rFonts w:ascii="Arial" w:hAnsi="Arial" w:cs="Arial"/>
                <w:b/>
                <w:bCs/>
                <w:sz w:val="20"/>
                <w:szCs w:val="20"/>
              </w:rPr>
              <w:t>440</w:t>
            </w:r>
          </w:p>
        </w:tc>
        <w:tc>
          <w:tcPr>
            <w:tcW w:w="630" w:type="pct"/>
            <w:vAlign w:val="center"/>
          </w:tcPr>
          <w:p w14:paraId="6CC8B6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8" w:type="pct"/>
            <w:vAlign w:val="center"/>
          </w:tcPr>
          <w:p w14:paraId="6B19E7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59" w:type="pct"/>
            <w:vAlign w:val="center"/>
          </w:tcPr>
          <w:p w14:paraId="5BDFBEE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1D43334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769"/>
        <w:gridCol w:w="4074"/>
      </w:tblGrid>
      <w:tr w:rsidR="00147DFE" w14:paraId="27399083" w14:textId="77777777" w:rsidTr="0013392E">
        <w:tc>
          <w:tcPr>
            <w:tcW w:w="1209" w:type="pct"/>
          </w:tcPr>
          <w:p w14:paraId="36133E54" w14:textId="77777777" w:rsidR="00147DFE" w:rsidRDefault="00147DFE" w:rsidP="0013392E">
            <w:pPr>
              <w:adjustRightInd w:val="0"/>
              <w:snapToGrid w:val="0"/>
              <w:jc w:val="center"/>
              <w:rPr>
                <w:rFonts w:ascii="Arial" w:hAnsi="Arial" w:cs="Arial"/>
                <w:sz w:val="20"/>
                <w:szCs w:val="20"/>
              </w:rPr>
            </w:pPr>
          </w:p>
          <w:p w14:paraId="1B4AE8F2"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NGƯỜI LẬP</w:t>
            </w:r>
          </w:p>
          <w:p w14:paraId="23D749E2" w14:textId="77777777" w:rsidR="00147DFE"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tc>
        <w:tc>
          <w:tcPr>
            <w:tcW w:w="1534" w:type="pct"/>
          </w:tcPr>
          <w:p w14:paraId="153A1EE6" w14:textId="77777777" w:rsidR="00147DFE" w:rsidRDefault="00147DFE" w:rsidP="0013392E">
            <w:pPr>
              <w:adjustRightInd w:val="0"/>
              <w:snapToGrid w:val="0"/>
              <w:jc w:val="center"/>
              <w:rPr>
                <w:rFonts w:ascii="Arial" w:hAnsi="Arial" w:cs="Arial"/>
                <w:sz w:val="20"/>
                <w:szCs w:val="20"/>
              </w:rPr>
            </w:pPr>
          </w:p>
          <w:p w14:paraId="71C00F14"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KẾ TOÁN TRƯỞNG</w:t>
            </w:r>
          </w:p>
          <w:p w14:paraId="700F74F0"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p w14:paraId="1C061300" w14:textId="77777777" w:rsidR="00147DFE" w:rsidRDefault="00147DFE" w:rsidP="0013392E">
            <w:pPr>
              <w:adjustRightInd w:val="0"/>
              <w:snapToGrid w:val="0"/>
              <w:jc w:val="center"/>
              <w:rPr>
                <w:rFonts w:ascii="Arial" w:hAnsi="Arial" w:cs="Arial"/>
                <w:sz w:val="20"/>
                <w:szCs w:val="20"/>
              </w:rPr>
            </w:pPr>
          </w:p>
        </w:tc>
        <w:tc>
          <w:tcPr>
            <w:tcW w:w="2257" w:type="pct"/>
          </w:tcPr>
          <w:p w14:paraId="3013AB90"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Phê duyệt, ngày ... tháng ... năm...</w:t>
            </w:r>
          </w:p>
          <w:p w14:paraId="7DA96E81"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NGƯỜI ĐẠI DIỆN</w:t>
            </w:r>
          </w:p>
          <w:p w14:paraId="680137BB"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THEO PHÁP LUẬT</w:t>
            </w:r>
          </w:p>
          <w:p w14:paraId="11C3FE4B"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 đóng dấu)</w:t>
            </w:r>
          </w:p>
          <w:p w14:paraId="26FF324E" w14:textId="77777777" w:rsidR="00147DFE" w:rsidRDefault="00147DFE" w:rsidP="0013392E">
            <w:pPr>
              <w:adjustRightInd w:val="0"/>
              <w:snapToGrid w:val="0"/>
              <w:jc w:val="center"/>
              <w:rPr>
                <w:rFonts w:ascii="Arial" w:hAnsi="Arial" w:cs="Arial"/>
                <w:sz w:val="20"/>
                <w:szCs w:val="20"/>
              </w:rPr>
            </w:pPr>
          </w:p>
        </w:tc>
      </w:tr>
    </w:tbl>
    <w:p w14:paraId="6669B19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p w14:paraId="7FCE593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Ghi chú:</w:t>
      </w:r>
    </w:p>
    <w:p w14:paraId="2A42C7F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i/>
          <w:sz w:val="20"/>
          <w:szCs w:val="20"/>
        </w:rPr>
        <w:t>(1)</w:t>
      </w:r>
      <w:r w:rsidRPr="00251962">
        <w:rPr>
          <w:rFonts w:ascii="Arial" w:hAnsi="Arial" w:cs="Arial"/>
          <w:sz w:val="20"/>
          <w:szCs w:val="20"/>
        </w:rPr>
        <w:t xml:space="preserve"> </w:t>
      </w:r>
      <w:r w:rsidRPr="00251962">
        <w:rPr>
          <w:rFonts w:ascii="Arial" w:hAnsi="Arial" w:cs="Arial"/>
          <w:i/>
          <w:sz w:val="20"/>
          <w:szCs w:val="20"/>
        </w:rPr>
        <w:t>Những chỉ tiêu không có số liệu được miễn trình bày nhưng không được đánh lại “Mã số” chỉ tiêu.</w:t>
      </w:r>
    </w:p>
    <w:p w14:paraId="5EFE0EC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i/>
          <w:sz w:val="20"/>
          <w:szCs w:val="20"/>
        </w:rPr>
        <w:t>(2)</w:t>
      </w:r>
      <w:r w:rsidRPr="00251962">
        <w:rPr>
          <w:rFonts w:ascii="Arial" w:hAnsi="Arial" w:cs="Arial"/>
          <w:sz w:val="20"/>
          <w:szCs w:val="20"/>
        </w:rPr>
        <w:t xml:space="preserve"> </w:t>
      </w:r>
      <w:r w:rsidRPr="00251962">
        <w:rPr>
          <w:rFonts w:ascii="Arial" w:hAnsi="Arial" w:cs="Arial"/>
          <w:i/>
          <w:sz w:val="20"/>
          <w:szCs w:val="20"/>
        </w:rPr>
        <w:t>Số liệu trong các chỉ tiêu có dấu (*) được ghi bằng số âm dưới hình thức ghi trong ngoặc đơn (...).</w:t>
      </w:r>
    </w:p>
    <w:p w14:paraId="7FA5E71D" w14:textId="1D2DD4A4" w:rsidR="00147DFE" w:rsidRDefault="00147DFE" w:rsidP="00147DFE">
      <w:pPr>
        <w:adjustRightInd w:val="0"/>
        <w:snapToGrid w:val="0"/>
        <w:spacing w:after="120" w:line="240" w:lineRule="auto"/>
        <w:ind w:firstLine="720"/>
        <w:jc w:val="both"/>
        <w:rPr>
          <w:rFonts w:ascii="Arial" w:hAnsi="Arial" w:cs="Arial"/>
          <w:b/>
          <w:sz w:val="20"/>
          <w:szCs w:val="20"/>
        </w:rPr>
      </w:pPr>
      <w:r w:rsidRPr="00251962">
        <w:rPr>
          <w:rFonts w:ascii="Arial" w:hAnsi="Arial" w:cs="Arial"/>
          <w:i/>
          <w:sz w:val="20"/>
          <w:szCs w:val="20"/>
        </w:rPr>
        <w:t>(3)</w:t>
      </w:r>
      <w:r w:rsidRPr="00251962">
        <w:rPr>
          <w:rFonts w:ascii="Arial" w:hAnsi="Arial" w:cs="Arial"/>
          <w:sz w:val="20"/>
          <w:szCs w:val="20"/>
        </w:rPr>
        <w:t xml:space="preserve"> </w:t>
      </w:r>
      <w:r w:rsidRPr="00251962">
        <w:rPr>
          <w:rFonts w:ascii="Arial" w:hAnsi="Arial" w:cs="Arial"/>
          <w:i/>
          <w:sz w:val="20"/>
          <w:szCs w:val="20"/>
        </w:rPr>
        <w:t>Đối với doanh nghiệp có kỳ kế toán năm là năm dương lịch (X) thì “Số cuối năm ” có thể ghi là “31.12.X”; “Số đầu năm” có thể ghi là “01.01.X”.</w:t>
      </w:r>
    </w:p>
    <w:p w14:paraId="1AA050B4" w14:textId="77777777" w:rsidR="00147DFE" w:rsidRDefault="00147DFE" w:rsidP="00147DFE">
      <w:pPr>
        <w:adjustRightInd w:val="0"/>
        <w:snapToGrid w:val="0"/>
        <w:spacing w:after="120" w:line="240" w:lineRule="auto"/>
        <w:ind w:firstLine="720"/>
        <w:jc w:val="both"/>
        <w:rPr>
          <w:rFonts w:ascii="Arial" w:hAnsi="Arial" w:cs="Arial"/>
          <w:b/>
          <w:sz w:val="20"/>
          <w:szCs w:val="20"/>
        </w:rPr>
        <w:sectPr w:rsidR="00147DFE" w:rsidSect="00147DFE">
          <w:pgSz w:w="11906" w:h="16838" w:code="9"/>
          <w:pgMar w:top="1440" w:right="1440" w:bottom="1440" w:left="1440" w:header="0" w:footer="0" w:gutter="0"/>
          <w:cols w:space="720"/>
          <w:docGrid w:linePitch="326"/>
        </w:sectPr>
      </w:pPr>
    </w:p>
    <w:p w14:paraId="1344C4F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lastRenderedPageBreak/>
        <w:t>2.</w:t>
      </w:r>
      <w:r w:rsidRPr="00251962">
        <w:rPr>
          <w:rFonts w:ascii="Arial" w:hAnsi="Arial" w:cs="Arial"/>
          <w:sz w:val="20"/>
          <w:szCs w:val="20"/>
        </w:rPr>
        <w:t xml:space="preserve"> </w:t>
      </w:r>
      <w:r w:rsidRPr="00251962">
        <w:rPr>
          <w:rFonts w:ascii="Arial" w:hAnsi="Arial" w:cs="Arial"/>
          <w:b/>
          <w:sz w:val="20"/>
          <w:szCs w:val="20"/>
        </w:rPr>
        <w:t>Báo cáo kết quả hoạt động kinh doanh hợp nhất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147DFE" w:rsidRPr="00CD554C" w14:paraId="76BA106C" w14:textId="77777777" w:rsidTr="0013392E">
        <w:trPr>
          <w:trHeight w:val="772"/>
        </w:trPr>
        <w:tc>
          <w:tcPr>
            <w:tcW w:w="2129" w:type="pct"/>
          </w:tcPr>
          <w:p w14:paraId="5044D45A" w14:textId="5CE27FD0"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báo cáo: </w:t>
            </w:r>
            <w:r>
              <w:rPr>
                <w:rFonts w:ascii="Arial" w:hAnsi="Arial" w:cs="Arial"/>
                <w:b/>
                <w:sz w:val="20"/>
                <w:szCs w:val="20"/>
              </w:rPr>
              <w:t>………………</w:t>
            </w:r>
          </w:p>
          <w:p w14:paraId="7B93695E" w14:textId="784E3F7A" w:rsidR="00147DFE" w:rsidRPr="00CD554C"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871" w:type="pct"/>
          </w:tcPr>
          <w:p w14:paraId="613E31D5"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Mẫu số B 0</w:t>
            </w:r>
            <w:r>
              <w:rPr>
                <w:rFonts w:ascii="Arial" w:hAnsi="Arial" w:cs="Arial"/>
                <w:b/>
                <w:sz w:val="20"/>
                <w:szCs w:val="20"/>
              </w:rPr>
              <w:t>2</w:t>
            </w:r>
            <w:r w:rsidRPr="00251962">
              <w:rPr>
                <w:rFonts w:ascii="Arial" w:hAnsi="Arial" w:cs="Arial"/>
                <w:b/>
                <w:sz w:val="20"/>
                <w:szCs w:val="20"/>
              </w:rPr>
              <w:t xml:space="preserve"> - DN/HN</w:t>
            </w:r>
          </w:p>
          <w:p w14:paraId="2A0AADCB" w14:textId="77777777" w:rsidR="00147DFE" w:rsidRPr="00CD554C"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(Kèm theo Thông tư số 43/2026/TT-BTC</w:t>
            </w:r>
            <w:r>
              <w:rPr>
                <w:rFonts w:ascii="Arial" w:hAnsi="Arial" w:cs="Arial"/>
                <w:i/>
                <w:sz w:val="20"/>
                <w:szCs w:val="20"/>
              </w:rPr>
              <w:br/>
            </w:r>
            <w:r w:rsidRPr="00251962">
              <w:rPr>
                <w:rFonts w:ascii="Arial" w:hAnsi="Arial" w:cs="Arial"/>
                <w:i/>
                <w:sz w:val="20"/>
                <w:szCs w:val="20"/>
              </w:rPr>
              <w:t>ngày 20 tháng 4 năm 2026 của Bộ trưởng Bộ Tài chính)</w:t>
            </w:r>
          </w:p>
        </w:tc>
      </w:tr>
    </w:tbl>
    <w:p w14:paraId="5B14EA9B" w14:textId="77777777" w:rsidR="00147DFE" w:rsidRDefault="00147DFE" w:rsidP="00147DFE">
      <w:pPr>
        <w:adjustRightInd w:val="0"/>
        <w:snapToGrid w:val="0"/>
        <w:spacing w:after="0" w:line="240" w:lineRule="auto"/>
        <w:jc w:val="center"/>
        <w:rPr>
          <w:rFonts w:ascii="Arial" w:hAnsi="Arial" w:cs="Arial"/>
          <w:b/>
          <w:sz w:val="20"/>
          <w:szCs w:val="20"/>
        </w:rPr>
      </w:pPr>
    </w:p>
    <w:p w14:paraId="4C792163"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BÁO CÁO KẾT QUẢ HOẠT ĐỘNG KINH DOANH HỢP NHẤT</w:t>
      </w:r>
    </w:p>
    <w:p w14:paraId="5E02AE13"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Kỳ kế toán từ ngày .... đến ngày ....</w:t>
      </w:r>
    </w:p>
    <w:p w14:paraId="27DD0A50" w14:textId="77777777" w:rsidR="00147DFE" w:rsidRDefault="00147DFE" w:rsidP="00147DFE">
      <w:pPr>
        <w:adjustRightInd w:val="0"/>
        <w:snapToGrid w:val="0"/>
        <w:spacing w:after="0" w:line="240" w:lineRule="auto"/>
        <w:jc w:val="center"/>
        <w:rPr>
          <w:rFonts w:ascii="Arial" w:hAnsi="Arial" w:cs="Arial"/>
          <w:i/>
          <w:sz w:val="20"/>
          <w:szCs w:val="20"/>
        </w:rPr>
      </w:pPr>
    </w:p>
    <w:p w14:paraId="65E158C1" w14:textId="77777777" w:rsidR="00147DFE" w:rsidRPr="00251962" w:rsidRDefault="00147DFE" w:rsidP="00147DFE">
      <w:pPr>
        <w:adjustRightInd w:val="0"/>
        <w:snapToGrid w:val="0"/>
        <w:spacing w:after="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15"/>
        <w:gridCol w:w="1131"/>
        <w:gridCol w:w="1282"/>
        <w:gridCol w:w="802"/>
        <w:gridCol w:w="986"/>
      </w:tblGrid>
      <w:tr w:rsidR="00147DFE" w:rsidRPr="00251962" w14:paraId="73564448" w14:textId="77777777" w:rsidTr="0013392E">
        <w:tc>
          <w:tcPr>
            <w:tcW w:w="2670" w:type="pct"/>
            <w:vAlign w:val="center"/>
          </w:tcPr>
          <w:p w14:paraId="1116DF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627" w:type="pct"/>
            <w:vAlign w:val="center"/>
          </w:tcPr>
          <w:p w14:paraId="3578922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Mã số</w:t>
            </w:r>
          </w:p>
        </w:tc>
        <w:tc>
          <w:tcPr>
            <w:tcW w:w="711" w:type="pct"/>
            <w:vAlign w:val="center"/>
          </w:tcPr>
          <w:p w14:paraId="6D8BA91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Thuyết minh</w:t>
            </w:r>
          </w:p>
        </w:tc>
        <w:tc>
          <w:tcPr>
            <w:tcW w:w="445" w:type="pct"/>
            <w:vAlign w:val="center"/>
          </w:tcPr>
          <w:p w14:paraId="21E40AF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547" w:type="pct"/>
            <w:vAlign w:val="center"/>
          </w:tcPr>
          <w:p w14:paraId="4486682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7AF33B10" w14:textId="77777777" w:rsidTr="0013392E">
        <w:tc>
          <w:tcPr>
            <w:tcW w:w="2670" w:type="pct"/>
            <w:tcBorders>
              <w:bottom w:val="single" w:sz="4" w:space="0" w:color="auto"/>
            </w:tcBorders>
            <w:vAlign w:val="center"/>
          </w:tcPr>
          <w:p w14:paraId="4F866D2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627" w:type="pct"/>
            <w:tcBorders>
              <w:bottom w:val="single" w:sz="4" w:space="0" w:color="auto"/>
            </w:tcBorders>
            <w:vAlign w:val="center"/>
          </w:tcPr>
          <w:p w14:paraId="73153EE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711" w:type="pct"/>
            <w:tcBorders>
              <w:bottom w:val="single" w:sz="4" w:space="0" w:color="auto"/>
            </w:tcBorders>
            <w:vAlign w:val="center"/>
          </w:tcPr>
          <w:p w14:paraId="111B6C2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445" w:type="pct"/>
            <w:tcBorders>
              <w:bottom w:val="single" w:sz="4" w:space="0" w:color="auto"/>
            </w:tcBorders>
            <w:vAlign w:val="center"/>
          </w:tcPr>
          <w:p w14:paraId="640FEEA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w:t>
            </w:r>
          </w:p>
        </w:tc>
        <w:tc>
          <w:tcPr>
            <w:tcW w:w="547" w:type="pct"/>
            <w:tcBorders>
              <w:bottom w:val="single" w:sz="4" w:space="0" w:color="auto"/>
            </w:tcBorders>
            <w:vAlign w:val="center"/>
          </w:tcPr>
          <w:p w14:paraId="52434D2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5</w:t>
            </w:r>
          </w:p>
        </w:tc>
      </w:tr>
      <w:tr w:rsidR="00147DFE" w:rsidRPr="00251962" w14:paraId="5D1FEABA" w14:textId="77777777" w:rsidTr="0013392E">
        <w:tc>
          <w:tcPr>
            <w:tcW w:w="2670" w:type="pct"/>
            <w:tcBorders>
              <w:bottom w:val="nil"/>
            </w:tcBorders>
          </w:tcPr>
          <w:p w14:paraId="602DBE9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w:t>
            </w:r>
            <w:r>
              <w:rPr>
                <w:rFonts w:ascii="Arial" w:hAnsi="Arial" w:cs="Arial"/>
                <w:sz w:val="20"/>
                <w:szCs w:val="20"/>
              </w:rPr>
              <w:t xml:space="preserve"> </w:t>
            </w:r>
            <w:r w:rsidRPr="00251962">
              <w:rPr>
                <w:rFonts w:ascii="Arial" w:hAnsi="Arial" w:cs="Arial"/>
                <w:sz w:val="20"/>
                <w:szCs w:val="20"/>
              </w:rPr>
              <w:t>Doanh thu bán hàng và cung cấp dịch vụ</w:t>
            </w:r>
          </w:p>
          <w:p w14:paraId="55F652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w:t>
            </w:r>
            <w:r>
              <w:rPr>
                <w:rFonts w:ascii="Arial" w:hAnsi="Arial" w:cs="Arial"/>
                <w:sz w:val="20"/>
                <w:szCs w:val="20"/>
              </w:rPr>
              <w:t xml:space="preserve"> </w:t>
            </w:r>
            <w:r w:rsidRPr="00251962">
              <w:rPr>
                <w:rFonts w:ascii="Arial" w:hAnsi="Arial" w:cs="Arial"/>
                <w:sz w:val="20"/>
                <w:szCs w:val="20"/>
              </w:rPr>
              <w:t>Các khoản giảm trừ doanh thu</w:t>
            </w:r>
          </w:p>
        </w:tc>
        <w:tc>
          <w:tcPr>
            <w:tcW w:w="627" w:type="pct"/>
            <w:tcBorders>
              <w:bottom w:val="nil"/>
            </w:tcBorders>
          </w:tcPr>
          <w:p w14:paraId="65D313B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01</w:t>
            </w:r>
          </w:p>
          <w:p w14:paraId="6DA7D80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02</w:t>
            </w:r>
          </w:p>
        </w:tc>
        <w:tc>
          <w:tcPr>
            <w:tcW w:w="711" w:type="pct"/>
            <w:tcBorders>
              <w:bottom w:val="nil"/>
            </w:tcBorders>
          </w:tcPr>
          <w:p w14:paraId="5B1847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bottom w:val="nil"/>
            </w:tcBorders>
          </w:tcPr>
          <w:p w14:paraId="4D80F4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bottom w:val="nil"/>
            </w:tcBorders>
          </w:tcPr>
          <w:p w14:paraId="6737A77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E110E7B" w14:textId="77777777" w:rsidTr="0013392E">
        <w:tc>
          <w:tcPr>
            <w:tcW w:w="2670" w:type="pct"/>
            <w:tcBorders>
              <w:top w:val="nil"/>
              <w:bottom w:val="nil"/>
            </w:tcBorders>
          </w:tcPr>
          <w:p w14:paraId="2C7CB66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w:t>
            </w:r>
            <w:r>
              <w:rPr>
                <w:rFonts w:ascii="Arial" w:hAnsi="Arial" w:cs="Arial"/>
                <w:sz w:val="20"/>
                <w:szCs w:val="20"/>
              </w:rPr>
              <w:t xml:space="preserve"> </w:t>
            </w:r>
            <w:r w:rsidRPr="00251962">
              <w:rPr>
                <w:rFonts w:ascii="Arial" w:hAnsi="Arial" w:cs="Arial"/>
                <w:sz w:val="20"/>
                <w:szCs w:val="20"/>
              </w:rPr>
              <w:t>Doanh thu thuần về bán hàng và cung cấp dịch vụ (10 = 01 - 02)</w:t>
            </w:r>
          </w:p>
        </w:tc>
        <w:tc>
          <w:tcPr>
            <w:tcW w:w="627" w:type="pct"/>
            <w:tcBorders>
              <w:top w:val="nil"/>
              <w:bottom w:val="nil"/>
            </w:tcBorders>
          </w:tcPr>
          <w:p w14:paraId="476DE57B"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10</w:t>
            </w:r>
          </w:p>
        </w:tc>
        <w:tc>
          <w:tcPr>
            <w:tcW w:w="711" w:type="pct"/>
            <w:tcBorders>
              <w:top w:val="nil"/>
              <w:bottom w:val="nil"/>
            </w:tcBorders>
          </w:tcPr>
          <w:p w14:paraId="5E0980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2D98EF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5F1830B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AB91C45" w14:textId="77777777" w:rsidTr="0013392E">
        <w:tc>
          <w:tcPr>
            <w:tcW w:w="2670" w:type="pct"/>
            <w:tcBorders>
              <w:top w:val="nil"/>
              <w:bottom w:val="nil"/>
            </w:tcBorders>
          </w:tcPr>
          <w:p w14:paraId="2F655B2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w:t>
            </w:r>
            <w:r>
              <w:rPr>
                <w:rFonts w:ascii="Arial" w:hAnsi="Arial" w:cs="Arial"/>
                <w:sz w:val="20"/>
                <w:szCs w:val="20"/>
              </w:rPr>
              <w:t xml:space="preserve"> </w:t>
            </w:r>
            <w:r w:rsidRPr="00251962">
              <w:rPr>
                <w:rFonts w:ascii="Arial" w:hAnsi="Arial" w:cs="Arial"/>
                <w:sz w:val="20"/>
                <w:szCs w:val="20"/>
              </w:rPr>
              <w:t>Giá vốn hàng bán</w:t>
            </w:r>
          </w:p>
        </w:tc>
        <w:tc>
          <w:tcPr>
            <w:tcW w:w="627" w:type="pct"/>
            <w:tcBorders>
              <w:top w:val="nil"/>
              <w:bottom w:val="nil"/>
            </w:tcBorders>
          </w:tcPr>
          <w:p w14:paraId="5E66B22B"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11</w:t>
            </w:r>
          </w:p>
        </w:tc>
        <w:tc>
          <w:tcPr>
            <w:tcW w:w="711" w:type="pct"/>
            <w:tcBorders>
              <w:top w:val="nil"/>
              <w:bottom w:val="nil"/>
            </w:tcBorders>
          </w:tcPr>
          <w:p w14:paraId="24CE15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1108AB1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1498887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3768371" w14:textId="77777777" w:rsidTr="0013392E">
        <w:tc>
          <w:tcPr>
            <w:tcW w:w="2670" w:type="pct"/>
            <w:tcBorders>
              <w:top w:val="nil"/>
              <w:bottom w:val="nil"/>
            </w:tcBorders>
          </w:tcPr>
          <w:p w14:paraId="6A7E5C6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w:t>
            </w:r>
            <w:r>
              <w:rPr>
                <w:rFonts w:ascii="Arial" w:hAnsi="Arial" w:cs="Arial"/>
                <w:sz w:val="20"/>
                <w:szCs w:val="20"/>
              </w:rPr>
              <w:t xml:space="preserve"> </w:t>
            </w:r>
            <w:r w:rsidRPr="00251962">
              <w:rPr>
                <w:rFonts w:ascii="Arial" w:hAnsi="Arial" w:cs="Arial"/>
                <w:sz w:val="20"/>
                <w:szCs w:val="20"/>
              </w:rPr>
              <w:t>Lợi nhuận gộp về bán hàng và cung cấp dịch vụ (20 = 10-11)</w:t>
            </w:r>
          </w:p>
        </w:tc>
        <w:tc>
          <w:tcPr>
            <w:tcW w:w="627" w:type="pct"/>
            <w:tcBorders>
              <w:top w:val="nil"/>
              <w:bottom w:val="nil"/>
            </w:tcBorders>
          </w:tcPr>
          <w:p w14:paraId="0CAAE2DD"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20</w:t>
            </w:r>
          </w:p>
        </w:tc>
        <w:tc>
          <w:tcPr>
            <w:tcW w:w="711" w:type="pct"/>
            <w:tcBorders>
              <w:top w:val="nil"/>
              <w:bottom w:val="nil"/>
            </w:tcBorders>
          </w:tcPr>
          <w:p w14:paraId="12CDE1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7F5C1AB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0B799C8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E15FFA9" w14:textId="77777777" w:rsidTr="0013392E">
        <w:tc>
          <w:tcPr>
            <w:tcW w:w="2670" w:type="pct"/>
            <w:tcBorders>
              <w:top w:val="nil"/>
              <w:bottom w:val="nil"/>
            </w:tcBorders>
          </w:tcPr>
          <w:p w14:paraId="049D59D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6.Lãi/lỗ của hoạt động bán, thanh lý bất động sản đầu tư</w:t>
            </w:r>
          </w:p>
        </w:tc>
        <w:tc>
          <w:tcPr>
            <w:tcW w:w="627" w:type="pct"/>
            <w:tcBorders>
              <w:top w:val="nil"/>
              <w:bottom w:val="nil"/>
            </w:tcBorders>
          </w:tcPr>
          <w:p w14:paraId="238BA9FA"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21</w:t>
            </w:r>
          </w:p>
        </w:tc>
        <w:tc>
          <w:tcPr>
            <w:tcW w:w="711" w:type="pct"/>
            <w:tcBorders>
              <w:top w:val="nil"/>
              <w:bottom w:val="nil"/>
            </w:tcBorders>
          </w:tcPr>
          <w:p w14:paraId="4004A9B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0DF0DA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6C002EF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B6B6EDF" w14:textId="77777777" w:rsidTr="0013392E">
        <w:tc>
          <w:tcPr>
            <w:tcW w:w="2670" w:type="pct"/>
            <w:tcBorders>
              <w:top w:val="nil"/>
              <w:bottom w:val="nil"/>
            </w:tcBorders>
          </w:tcPr>
          <w:p w14:paraId="0CFDD91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w:t>
            </w:r>
            <w:r>
              <w:rPr>
                <w:rFonts w:ascii="Arial" w:hAnsi="Arial" w:cs="Arial"/>
                <w:sz w:val="20"/>
                <w:szCs w:val="20"/>
              </w:rPr>
              <w:t xml:space="preserve"> </w:t>
            </w:r>
            <w:r w:rsidRPr="00251962">
              <w:rPr>
                <w:rFonts w:ascii="Arial" w:hAnsi="Arial" w:cs="Arial"/>
                <w:sz w:val="20"/>
                <w:szCs w:val="20"/>
              </w:rPr>
              <w:t>Doanh thu hoạt động tài chính</w:t>
            </w:r>
          </w:p>
          <w:p w14:paraId="017D903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8.</w:t>
            </w:r>
            <w:r>
              <w:rPr>
                <w:rFonts w:ascii="Arial" w:hAnsi="Arial" w:cs="Arial"/>
                <w:sz w:val="20"/>
                <w:szCs w:val="20"/>
              </w:rPr>
              <w:t xml:space="preserve"> </w:t>
            </w:r>
            <w:r w:rsidRPr="00251962">
              <w:rPr>
                <w:rFonts w:ascii="Arial" w:hAnsi="Arial" w:cs="Arial"/>
                <w:sz w:val="20"/>
                <w:szCs w:val="20"/>
              </w:rPr>
              <w:t>Chi phí tài chính</w:t>
            </w:r>
          </w:p>
          <w:p w14:paraId="4912271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Trong đó: Chi phí đi vay</w:t>
            </w:r>
          </w:p>
          <w:p w14:paraId="587224B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9.</w:t>
            </w:r>
            <w:r>
              <w:rPr>
                <w:rFonts w:ascii="Arial" w:hAnsi="Arial" w:cs="Arial"/>
                <w:sz w:val="20"/>
                <w:szCs w:val="20"/>
              </w:rPr>
              <w:t xml:space="preserve"> </w:t>
            </w:r>
            <w:r w:rsidRPr="00251962">
              <w:rPr>
                <w:rFonts w:ascii="Arial" w:hAnsi="Arial" w:cs="Arial"/>
                <w:sz w:val="20"/>
                <w:szCs w:val="20"/>
              </w:rPr>
              <w:t>Chi phí bán hàng</w:t>
            </w:r>
          </w:p>
          <w:p w14:paraId="2DF6C4B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10.</w:t>
            </w:r>
            <w:r>
              <w:rPr>
                <w:rFonts w:ascii="Arial" w:hAnsi="Arial" w:cs="Arial"/>
                <w:sz w:val="20"/>
                <w:szCs w:val="20"/>
              </w:rPr>
              <w:t xml:space="preserve"> </w:t>
            </w:r>
            <w:r w:rsidRPr="00251962">
              <w:rPr>
                <w:rFonts w:ascii="Arial" w:hAnsi="Arial" w:cs="Arial"/>
                <w:sz w:val="20"/>
                <w:szCs w:val="20"/>
              </w:rPr>
              <w:t>Chi phí quản lý doanh nghiệp</w:t>
            </w:r>
          </w:p>
          <w:p w14:paraId="6EE46FB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11.</w:t>
            </w:r>
            <w:r>
              <w:rPr>
                <w:rFonts w:ascii="Arial" w:hAnsi="Arial" w:cs="Arial"/>
                <w:sz w:val="20"/>
                <w:szCs w:val="20"/>
              </w:rPr>
              <w:t xml:space="preserve"> </w:t>
            </w:r>
            <w:r w:rsidRPr="00251962">
              <w:rPr>
                <w:rFonts w:ascii="Arial" w:hAnsi="Arial" w:cs="Arial"/>
                <w:sz w:val="20"/>
                <w:szCs w:val="20"/>
              </w:rPr>
              <w:t>Phần lãi hoặc lỗ trong công ty liên doanh, liên kết</w:t>
            </w:r>
          </w:p>
        </w:tc>
        <w:tc>
          <w:tcPr>
            <w:tcW w:w="627" w:type="pct"/>
            <w:tcBorders>
              <w:top w:val="nil"/>
              <w:bottom w:val="nil"/>
            </w:tcBorders>
          </w:tcPr>
          <w:p w14:paraId="4C9EF9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22</w:t>
            </w:r>
          </w:p>
          <w:p w14:paraId="09DA6A4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23</w:t>
            </w:r>
          </w:p>
          <w:p w14:paraId="1B2BFDC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24</w:t>
            </w:r>
          </w:p>
          <w:p w14:paraId="01B2DEC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25</w:t>
            </w:r>
          </w:p>
          <w:p w14:paraId="461885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26</w:t>
            </w:r>
          </w:p>
          <w:p w14:paraId="35D1F4B3"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27</w:t>
            </w:r>
          </w:p>
        </w:tc>
        <w:tc>
          <w:tcPr>
            <w:tcW w:w="711" w:type="pct"/>
            <w:tcBorders>
              <w:top w:val="nil"/>
              <w:bottom w:val="nil"/>
            </w:tcBorders>
          </w:tcPr>
          <w:p w14:paraId="52A53EB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286485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3366D7A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7A0C67" w14:textId="77777777" w:rsidTr="0013392E">
        <w:tc>
          <w:tcPr>
            <w:tcW w:w="2670" w:type="pct"/>
            <w:tcBorders>
              <w:top w:val="nil"/>
              <w:bottom w:val="nil"/>
            </w:tcBorders>
          </w:tcPr>
          <w:p w14:paraId="33890EA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12.</w:t>
            </w:r>
            <w:r>
              <w:rPr>
                <w:rFonts w:ascii="Arial" w:hAnsi="Arial" w:cs="Arial"/>
                <w:sz w:val="20"/>
                <w:szCs w:val="20"/>
              </w:rPr>
              <w:t xml:space="preserve"> </w:t>
            </w:r>
            <w:r w:rsidRPr="00251962">
              <w:rPr>
                <w:rFonts w:ascii="Arial" w:hAnsi="Arial" w:cs="Arial"/>
                <w:sz w:val="20"/>
                <w:szCs w:val="20"/>
              </w:rPr>
              <w:t>Lợi nhuận thuần từ hoạt động kinh doanh</w:t>
            </w:r>
          </w:p>
          <w:p w14:paraId="2C039B2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{30 = 20 + 21 + (22 - 23) - (25 + 26) + 27}</w:t>
            </w:r>
          </w:p>
        </w:tc>
        <w:tc>
          <w:tcPr>
            <w:tcW w:w="627" w:type="pct"/>
            <w:tcBorders>
              <w:top w:val="nil"/>
              <w:bottom w:val="nil"/>
            </w:tcBorders>
          </w:tcPr>
          <w:p w14:paraId="2164A88C"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30</w:t>
            </w:r>
          </w:p>
        </w:tc>
        <w:tc>
          <w:tcPr>
            <w:tcW w:w="711" w:type="pct"/>
            <w:tcBorders>
              <w:top w:val="nil"/>
              <w:bottom w:val="nil"/>
            </w:tcBorders>
          </w:tcPr>
          <w:p w14:paraId="2DA2DA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5B9AB4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591D56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2A9B7C9" w14:textId="77777777" w:rsidTr="0013392E">
        <w:tc>
          <w:tcPr>
            <w:tcW w:w="2670" w:type="pct"/>
            <w:tcBorders>
              <w:top w:val="nil"/>
              <w:bottom w:val="nil"/>
            </w:tcBorders>
          </w:tcPr>
          <w:p w14:paraId="463ABE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13.</w:t>
            </w:r>
            <w:r>
              <w:rPr>
                <w:rFonts w:ascii="Arial" w:hAnsi="Arial" w:cs="Arial"/>
                <w:sz w:val="20"/>
                <w:szCs w:val="20"/>
              </w:rPr>
              <w:t xml:space="preserve"> </w:t>
            </w:r>
            <w:r w:rsidRPr="00251962">
              <w:rPr>
                <w:rFonts w:ascii="Arial" w:hAnsi="Arial" w:cs="Arial"/>
                <w:sz w:val="20"/>
                <w:szCs w:val="20"/>
              </w:rPr>
              <w:t>Thu nhập khác</w:t>
            </w:r>
          </w:p>
          <w:p w14:paraId="56B11AC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14.</w:t>
            </w:r>
            <w:r>
              <w:rPr>
                <w:rFonts w:ascii="Arial" w:hAnsi="Arial" w:cs="Arial"/>
                <w:sz w:val="20"/>
                <w:szCs w:val="20"/>
              </w:rPr>
              <w:t xml:space="preserve"> </w:t>
            </w:r>
            <w:r w:rsidRPr="00251962">
              <w:rPr>
                <w:rFonts w:ascii="Arial" w:hAnsi="Arial" w:cs="Arial"/>
                <w:sz w:val="20"/>
                <w:szCs w:val="20"/>
              </w:rPr>
              <w:t>Chi phí khác</w:t>
            </w:r>
          </w:p>
          <w:p w14:paraId="635E40A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15.</w:t>
            </w:r>
            <w:r>
              <w:rPr>
                <w:rFonts w:ascii="Arial" w:hAnsi="Arial" w:cs="Arial"/>
                <w:sz w:val="20"/>
                <w:szCs w:val="20"/>
              </w:rPr>
              <w:t xml:space="preserve"> </w:t>
            </w:r>
            <w:r w:rsidRPr="00251962">
              <w:rPr>
                <w:rFonts w:ascii="Arial" w:hAnsi="Arial" w:cs="Arial"/>
                <w:sz w:val="20"/>
                <w:szCs w:val="20"/>
              </w:rPr>
              <w:t>Lợi nhuận khác (40 = 31 - 32)</w:t>
            </w:r>
          </w:p>
          <w:p w14:paraId="31E23AA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16.</w:t>
            </w:r>
            <w:r>
              <w:rPr>
                <w:rFonts w:ascii="Arial" w:hAnsi="Arial" w:cs="Arial"/>
                <w:sz w:val="20"/>
                <w:szCs w:val="20"/>
              </w:rPr>
              <w:t xml:space="preserve"> </w:t>
            </w:r>
            <w:r w:rsidRPr="00251962">
              <w:rPr>
                <w:rFonts w:ascii="Arial" w:hAnsi="Arial" w:cs="Arial"/>
                <w:sz w:val="20"/>
                <w:szCs w:val="20"/>
              </w:rPr>
              <w:t>Tổng lợi nhuận kế toán trước thuế (50 = 30 + 40)</w:t>
            </w:r>
          </w:p>
          <w:p w14:paraId="4EEFF9A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17.</w:t>
            </w:r>
            <w:r>
              <w:rPr>
                <w:rFonts w:ascii="Arial" w:hAnsi="Arial" w:cs="Arial"/>
                <w:sz w:val="20"/>
                <w:szCs w:val="20"/>
              </w:rPr>
              <w:t xml:space="preserve"> </w:t>
            </w:r>
            <w:r w:rsidRPr="00251962">
              <w:rPr>
                <w:rFonts w:ascii="Arial" w:hAnsi="Arial" w:cs="Arial"/>
                <w:sz w:val="20"/>
                <w:szCs w:val="20"/>
              </w:rPr>
              <w:t>Chi phí thuế TNDN hiện hành</w:t>
            </w:r>
          </w:p>
          <w:p w14:paraId="674A046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18.</w:t>
            </w:r>
            <w:r>
              <w:rPr>
                <w:rFonts w:ascii="Arial" w:hAnsi="Arial" w:cs="Arial"/>
                <w:sz w:val="20"/>
                <w:szCs w:val="20"/>
              </w:rPr>
              <w:t xml:space="preserve"> </w:t>
            </w:r>
            <w:r w:rsidRPr="00251962">
              <w:rPr>
                <w:rFonts w:ascii="Arial" w:hAnsi="Arial" w:cs="Arial"/>
                <w:sz w:val="20"/>
                <w:szCs w:val="20"/>
              </w:rPr>
              <w:t>Chi phí thuế TNDN hoãn lại</w:t>
            </w:r>
          </w:p>
        </w:tc>
        <w:tc>
          <w:tcPr>
            <w:tcW w:w="627" w:type="pct"/>
            <w:tcBorders>
              <w:top w:val="nil"/>
              <w:bottom w:val="nil"/>
            </w:tcBorders>
          </w:tcPr>
          <w:p w14:paraId="1D97400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31</w:t>
            </w:r>
          </w:p>
          <w:p w14:paraId="4E8116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32</w:t>
            </w:r>
          </w:p>
          <w:p w14:paraId="4952B06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40</w:t>
            </w:r>
          </w:p>
          <w:p w14:paraId="0445FB1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50</w:t>
            </w:r>
          </w:p>
          <w:p w14:paraId="0BBD95F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51</w:t>
            </w:r>
          </w:p>
          <w:p w14:paraId="032FEA73" w14:textId="77777777" w:rsidR="00147DFE" w:rsidRPr="00CD554C"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52</w:t>
            </w:r>
          </w:p>
        </w:tc>
        <w:tc>
          <w:tcPr>
            <w:tcW w:w="711" w:type="pct"/>
            <w:tcBorders>
              <w:top w:val="nil"/>
              <w:bottom w:val="nil"/>
            </w:tcBorders>
          </w:tcPr>
          <w:p w14:paraId="6041E1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5A7857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55BA99C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4625104" w14:textId="77777777" w:rsidTr="0013392E">
        <w:tc>
          <w:tcPr>
            <w:tcW w:w="2670" w:type="pct"/>
            <w:tcBorders>
              <w:top w:val="nil"/>
              <w:bottom w:val="nil"/>
            </w:tcBorders>
          </w:tcPr>
          <w:p w14:paraId="73FC941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19.</w:t>
            </w:r>
            <w:r>
              <w:rPr>
                <w:rFonts w:ascii="Arial" w:hAnsi="Arial" w:cs="Arial"/>
                <w:sz w:val="20"/>
                <w:szCs w:val="20"/>
              </w:rPr>
              <w:t xml:space="preserve"> </w:t>
            </w:r>
            <w:r w:rsidRPr="00251962">
              <w:rPr>
                <w:rFonts w:ascii="Arial" w:hAnsi="Arial" w:cs="Arial"/>
                <w:sz w:val="20"/>
                <w:szCs w:val="20"/>
              </w:rPr>
              <w:t>Lợi nhuận sau thuế thu nhập doanh nghiệp (60 = 50 - 51 -52)</w:t>
            </w:r>
          </w:p>
        </w:tc>
        <w:tc>
          <w:tcPr>
            <w:tcW w:w="627" w:type="pct"/>
            <w:tcBorders>
              <w:top w:val="nil"/>
              <w:bottom w:val="nil"/>
            </w:tcBorders>
          </w:tcPr>
          <w:p w14:paraId="3BC9990F"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b/>
                <w:sz w:val="20"/>
                <w:szCs w:val="20"/>
              </w:rPr>
              <w:t>60</w:t>
            </w:r>
          </w:p>
        </w:tc>
        <w:tc>
          <w:tcPr>
            <w:tcW w:w="711" w:type="pct"/>
            <w:tcBorders>
              <w:top w:val="nil"/>
              <w:bottom w:val="nil"/>
            </w:tcBorders>
          </w:tcPr>
          <w:p w14:paraId="4001AD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bottom w:val="nil"/>
            </w:tcBorders>
          </w:tcPr>
          <w:p w14:paraId="1B6B5F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bottom w:val="nil"/>
            </w:tcBorders>
          </w:tcPr>
          <w:p w14:paraId="0148E41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2F8AB8" w14:textId="77777777" w:rsidTr="0013392E">
        <w:tc>
          <w:tcPr>
            <w:tcW w:w="2670" w:type="pct"/>
            <w:tcBorders>
              <w:top w:val="nil"/>
            </w:tcBorders>
          </w:tcPr>
          <w:p w14:paraId="2ACAF56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20.</w:t>
            </w:r>
            <w:r>
              <w:rPr>
                <w:rFonts w:ascii="Arial" w:hAnsi="Arial" w:cs="Arial"/>
                <w:sz w:val="20"/>
                <w:szCs w:val="20"/>
              </w:rPr>
              <w:t xml:space="preserve"> </w:t>
            </w:r>
            <w:r w:rsidRPr="00251962">
              <w:rPr>
                <w:rFonts w:ascii="Arial" w:hAnsi="Arial" w:cs="Arial"/>
                <w:sz w:val="20"/>
                <w:szCs w:val="20"/>
              </w:rPr>
              <w:t>Lợi nhuận sau thuế của công ty mẹ</w:t>
            </w:r>
          </w:p>
          <w:p w14:paraId="473615E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21.</w:t>
            </w:r>
            <w:r>
              <w:rPr>
                <w:rFonts w:ascii="Arial" w:hAnsi="Arial" w:cs="Arial"/>
                <w:sz w:val="20"/>
                <w:szCs w:val="20"/>
              </w:rPr>
              <w:t xml:space="preserve"> </w:t>
            </w:r>
            <w:r w:rsidRPr="00251962">
              <w:rPr>
                <w:rFonts w:ascii="Arial" w:hAnsi="Arial" w:cs="Arial"/>
                <w:sz w:val="20"/>
                <w:szCs w:val="20"/>
              </w:rPr>
              <w:t>Lợi nhuận sau thuế của cổ đông không kiểm soát</w:t>
            </w:r>
          </w:p>
        </w:tc>
        <w:tc>
          <w:tcPr>
            <w:tcW w:w="627" w:type="pct"/>
            <w:tcBorders>
              <w:top w:val="nil"/>
            </w:tcBorders>
          </w:tcPr>
          <w:p w14:paraId="00F3782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61</w:t>
            </w:r>
          </w:p>
          <w:p w14:paraId="1754D785"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62</w:t>
            </w:r>
          </w:p>
        </w:tc>
        <w:tc>
          <w:tcPr>
            <w:tcW w:w="711" w:type="pct"/>
            <w:tcBorders>
              <w:top w:val="nil"/>
            </w:tcBorders>
          </w:tcPr>
          <w:p w14:paraId="2CDCC6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Borders>
              <w:top w:val="nil"/>
            </w:tcBorders>
          </w:tcPr>
          <w:p w14:paraId="2CA525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Borders>
              <w:top w:val="nil"/>
            </w:tcBorders>
          </w:tcPr>
          <w:p w14:paraId="5689C3F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D9FA812" w14:textId="77777777" w:rsidTr="0013392E">
        <w:tc>
          <w:tcPr>
            <w:tcW w:w="2670" w:type="pct"/>
          </w:tcPr>
          <w:p w14:paraId="00E9AEF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22.</w:t>
            </w:r>
            <w:r>
              <w:rPr>
                <w:rFonts w:ascii="Arial" w:hAnsi="Arial" w:cs="Arial"/>
                <w:sz w:val="20"/>
                <w:szCs w:val="20"/>
              </w:rPr>
              <w:t xml:space="preserve"> </w:t>
            </w:r>
            <w:r w:rsidRPr="00251962">
              <w:rPr>
                <w:rFonts w:ascii="Arial" w:hAnsi="Arial" w:cs="Arial"/>
                <w:sz w:val="20"/>
                <w:szCs w:val="20"/>
              </w:rPr>
              <w:t>Lãi cơ bản trên cổ phiếu (*)</w:t>
            </w:r>
          </w:p>
          <w:p w14:paraId="1FEA89A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23.</w:t>
            </w:r>
            <w:r>
              <w:rPr>
                <w:rFonts w:ascii="Arial" w:hAnsi="Arial" w:cs="Arial"/>
                <w:sz w:val="20"/>
                <w:szCs w:val="20"/>
              </w:rPr>
              <w:t xml:space="preserve"> </w:t>
            </w:r>
            <w:r w:rsidRPr="00251962">
              <w:rPr>
                <w:rFonts w:ascii="Arial" w:hAnsi="Arial" w:cs="Arial"/>
                <w:sz w:val="20"/>
                <w:szCs w:val="20"/>
              </w:rPr>
              <w:t>Lãi suy giảm trên cổ phiếu (*)</w:t>
            </w:r>
          </w:p>
        </w:tc>
        <w:tc>
          <w:tcPr>
            <w:tcW w:w="627" w:type="pct"/>
          </w:tcPr>
          <w:p w14:paraId="03AFCDE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70</w:t>
            </w:r>
          </w:p>
          <w:p w14:paraId="0A7AA3B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71</w:t>
            </w:r>
          </w:p>
        </w:tc>
        <w:tc>
          <w:tcPr>
            <w:tcW w:w="711" w:type="pct"/>
          </w:tcPr>
          <w:p w14:paraId="1DE6A92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5" w:type="pct"/>
          </w:tcPr>
          <w:p w14:paraId="34F462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7" w:type="pct"/>
          </w:tcPr>
          <w:p w14:paraId="1E7946D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60FF8355"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Chỉ áp dụng tại công ty cổ phần</w:t>
      </w:r>
    </w:p>
    <w:p w14:paraId="455E2C55" w14:textId="77777777" w:rsidR="00147DFE" w:rsidRDefault="00147DFE" w:rsidP="00147DFE">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769"/>
        <w:gridCol w:w="4074"/>
      </w:tblGrid>
      <w:tr w:rsidR="00147DFE" w14:paraId="00D1A668" w14:textId="77777777" w:rsidTr="0013392E">
        <w:tc>
          <w:tcPr>
            <w:tcW w:w="1209" w:type="pct"/>
          </w:tcPr>
          <w:p w14:paraId="48D78FF2" w14:textId="77777777" w:rsidR="00147DFE" w:rsidRDefault="00147DFE" w:rsidP="0013392E">
            <w:pPr>
              <w:adjustRightInd w:val="0"/>
              <w:snapToGrid w:val="0"/>
              <w:jc w:val="center"/>
              <w:rPr>
                <w:rFonts w:ascii="Arial" w:hAnsi="Arial" w:cs="Arial"/>
                <w:sz w:val="20"/>
                <w:szCs w:val="20"/>
              </w:rPr>
            </w:pPr>
          </w:p>
          <w:p w14:paraId="10BA134E"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NGƯỜI LẬP</w:t>
            </w:r>
          </w:p>
          <w:p w14:paraId="4D834963" w14:textId="77777777" w:rsidR="00147DFE"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tc>
        <w:tc>
          <w:tcPr>
            <w:tcW w:w="1534" w:type="pct"/>
          </w:tcPr>
          <w:p w14:paraId="40A341B1" w14:textId="77777777" w:rsidR="00147DFE" w:rsidRDefault="00147DFE" w:rsidP="0013392E">
            <w:pPr>
              <w:adjustRightInd w:val="0"/>
              <w:snapToGrid w:val="0"/>
              <w:jc w:val="center"/>
              <w:rPr>
                <w:rFonts w:ascii="Arial" w:hAnsi="Arial" w:cs="Arial"/>
                <w:sz w:val="20"/>
                <w:szCs w:val="20"/>
              </w:rPr>
            </w:pPr>
          </w:p>
          <w:p w14:paraId="521BFE43"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KẾ TOÁN TRƯỞNG</w:t>
            </w:r>
          </w:p>
          <w:p w14:paraId="16F63DD0"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p w14:paraId="7FAE167F" w14:textId="77777777" w:rsidR="00147DFE" w:rsidRDefault="00147DFE" w:rsidP="0013392E">
            <w:pPr>
              <w:adjustRightInd w:val="0"/>
              <w:snapToGrid w:val="0"/>
              <w:jc w:val="center"/>
              <w:rPr>
                <w:rFonts w:ascii="Arial" w:hAnsi="Arial" w:cs="Arial"/>
                <w:sz w:val="20"/>
                <w:szCs w:val="20"/>
              </w:rPr>
            </w:pPr>
          </w:p>
        </w:tc>
        <w:tc>
          <w:tcPr>
            <w:tcW w:w="2257" w:type="pct"/>
          </w:tcPr>
          <w:p w14:paraId="54A20058"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Phê duyệt, ngày ... tháng ... năm...</w:t>
            </w:r>
          </w:p>
          <w:p w14:paraId="65F413B2"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NGƯỜI ĐẠI DIỆN</w:t>
            </w:r>
          </w:p>
          <w:p w14:paraId="5FA48ACC"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THEO PHÁP LUẬT</w:t>
            </w:r>
          </w:p>
          <w:p w14:paraId="466DACF8"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 đóng dấu)</w:t>
            </w:r>
          </w:p>
          <w:p w14:paraId="78917F68" w14:textId="77777777" w:rsidR="00147DFE" w:rsidRDefault="00147DFE" w:rsidP="0013392E">
            <w:pPr>
              <w:adjustRightInd w:val="0"/>
              <w:snapToGrid w:val="0"/>
              <w:jc w:val="center"/>
              <w:rPr>
                <w:rFonts w:ascii="Arial" w:hAnsi="Arial" w:cs="Arial"/>
                <w:sz w:val="20"/>
                <w:szCs w:val="20"/>
              </w:rPr>
            </w:pPr>
          </w:p>
        </w:tc>
      </w:tr>
    </w:tbl>
    <w:p w14:paraId="05E98D5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p w14:paraId="6BE121B8" w14:textId="77777777" w:rsidR="00147DFE" w:rsidRDefault="00147DFE" w:rsidP="00147DFE">
      <w:pPr>
        <w:adjustRightInd w:val="0"/>
        <w:snapToGrid w:val="0"/>
        <w:spacing w:after="120" w:line="240" w:lineRule="auto"/>
        <w:ind w:firstLine="720"/>
        <w:jc w:val="both"/>
        <w:rPr>
          <w:rFonts w:ascii="Arial" w:hAnsi="Arial" w:cs="Arial"/>
          <w:b/>
          <w:sz w:val="20"/>
          <w:szCs w:val="20"/>
        </w:rPr>
        <w:sectPr w:rsidR="00147DFE" w:rsidSect="00147DFE">
          <w:pgSz w:w="11906" w:h="16838" w:code="9"/>
          <w:pgMar w:top="1440" w:right="1440" w:bottom="1440" w:left="1440" w:header="0" w:footer="0" w:gutter="0"/>
          <w:cols w:space="720"/>
          <w:docGrid w:linePitch="326"/>
        </w:sectPr>
      </w:pPr>
    </w:p>
    <w:p w14:paraId="36D77BA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lastRenderedPageBreak/>
        <w:t>3.</w:t>
      </w:r>
      <w:r w:rsidRPr="00251962">
        <w:rPr>
          <w:rFonts w:ascii="Arial" w:hAnsi="Arial" w:cs="Arial"/>
          <w:sz w:val="20"/>
          <w:szCs w:val="20"/>
        </w:rPr>
        <w:t xml:space="preserve"> </w:t>
      </w:r>
      <w:r w:rsidRPr="00251962">
        <w:rPr>
          <w:rFonts w:ascii="Arial" w:hAnsi="Arial" w:cs="Arial"/>
          <w:b/>
          <w:sz w:val="20"/>
          <w:szCs w:val="20"/>
        </w:rPr>
        <w:t>Báo cáo lưu chuyển tiền tệ hợp nhất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147DFE" w:rsidRPr="00CD554C" w14:paraId="782F9E99" w14:textId="77777777" w:rsidTr="0013392E">
        <w:trPr>
          <w:trHeight w:val="772"/>
        </w:trPr>
        <w:tc>
          <w:tcPr>
            <w:tcW w:w="2129" w:type="pct"/>
          </w:tcPr>
          <w:p w14:paraId="03AE7362" w14:textId="6CE62141"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báo cáo: </w:t>
            </w:r>
            <w:r>
              <w:rPr>
                <w:rFonts w:ascii="Arial" w:hAnsi="Arial" w:cs="Arial"/>
                <w:b/>
                <w:sz w:val="20"/>
                <w:szCs w:val="20"/>
              </w:rPr>
              <w:t>………………</w:t>
            </w:r>
          </w:p>
          <w:p w14:paraId="568D2A4D" w14:textId="5396B738" w:rsidR="00147DFE" w:rsidRPr="00CD554C"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871" w:type="pct"/>
          </w:tcPr>
          <w:p w14:paraId="009CB28E"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Mẫu số B 0</w:t>
            </w:r>
            <w:r>
              <w:rPr>
                <w:rFonts w:ascii="Arial" w:hAnsi="Arial" w:cs="Arial"/>
                <w:b/>
                <w:sz w:val="20"/>
                <w:szCs w:val="20"/>
              </w:rPr>
              <w:t>3</w:t>
            </w:r>
            <w:r w:rsidRPr="00251962">
              <w:rPr>
                <w:rFonts w:ascii="Arial" w:hAnsi="Arial" w:cs="Arial"/>
                <w:b/>
                <w:sz w:val="20"/>
                <w:szCs w:val="20"/>
              </w:rPr>
              <w:t xml:space="preserve"> - DN/HN</w:t>
            </w:r>
          </w:p>
          <w:p w14:paraId="167A9840" w14:textId="77777777" w:rsidR="00147DFE" w:rsidRPr="00CD554C"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(Kèm theo Thông tư số 43/2026/TT-BTC</w:t>
            </w:r>
            <w:r>
              <w:rPr>
                <w:rFonts w:ascii="Arial" w:hAnsi="Arial" w:cs="Arial"/>
                <w:i/>
                <w:sz w:val="20"/>
                <w:szCs w:val="20"/>
              </w:rPr>
              <w:br/>
            </w:r>
            <w:r w:rsidRPr="00251962">
              <w:rPr>
                <w:rFonts w:ascii="Arial" w:hAnsi="Arial" w:cs="Arial"/>
                <w:i/>
                <w:sz w:val="20"/>
                <w:szCs w:val="20"/>
              </w:rPr>
              <w:t>ngày 20 tháng 4 năm 2026 của Bộ trưởng Bộ Tài chính)</w:t>
            </w:r>
          </w:p>
        </w:tc>
      </w:tr>
    </w:tbl>
    <w:p w14:paraId="55E446A2" w14:textId="77777777" w:rsidR="00147DFE" w:rsidRDefault="00147DFE" w:rsidP="00147DFE">
      <w:pPr>
        <w:adjustRightInd w:val="0"/>
        <w:snapToGrid w:val="0"/>
        <w:spacing w:after="0" w:line="240" w:lineRule="auto"/>
        <w:jc w:val="center"/>
        <w:rPr>
          <w:rFonts w:ascii="Arial" w:hAnsi="Arial" w:cs="Arial"/>
          <w:b/>
          <w:sz w:val="20"/>
          <w:szCs w:val="20"/>
        </w:rPr>
      </w:pPr>
    </w:p>
    <w:p w14:paraId="31769E6D"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 xml:space="preserve">BÁO CÁO LƯU CHUYỂN TIỀN TỆ HỢP NHẤT </w:t>
      </w:r>
      <w:r w:rsidRPr="00251962">
        <w:rPr>
          <w:rFonts w:ascii="Arial" w:hAnsi="Arial" w:cs="Arial"/>
          <w:sz w:val="20"/>
          <w:szCs w:val="20"/>
        </w:rPr>
        <w:br/>
      </w:r>
      <w:r w:rsidRPr="00251962">
        <w:rPr>
          <w:rFonts w:ascii="Arial" w:hAnsi="Arial" w:cs="Arial"/>
          <w:b/>
          <w:i/>
          <w:sz w:val="20"/>
          <w:szCs w:val="20"/>
        </w:rPr>
        <w:t>(Theo phương pháp trực tiếp)</w:t>
      </w:r>
    </w:p>
    <w:p w14:paraId="2EA892D1"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Kỳ kế toán từ ngày... đến ngày....</w:t>
      </w:r>
    </w:p>
    <w:p w14:paraId="14151FE4" w14:textId="77777777" w:rsidR="00147DFE" w:rsidRDefault="00147DFE" w:rsidP="00147DFE">
      <w:pPr>
        <w:adjustRightInd w:val="0"/>
        <w:snapToGrid w:val="0"/>
        <w:spacing w:after="0" w:line="240" w:lineRule="auto"/>
        <w:jc w:val="center"/>
        <w:rPr>
          <w:rFonts w:ascii="Arial" w:hAnsi="Arial" w:cs="Arial"/>
          <w:i/>
          <w:sz w:val="20"/>
          <w:szCs w:val="20"/>
        </w:rPr>
      </w:pPr>
    </w:p>
    <w:p w14:paraId="097517A4" w14:textId="77777777" w:rsidR="00147DFE" w:rsidRPr="00251962" w:rsidRDefault="00147DFE" w:rsidP="00147DFE">
      <w:pPr>
        <w:adjustRightInd w:val="0"/>
        <w:snapToGrid w:val="0"/>
        <w:spacing w:after="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54"/>
        <w:gridCol w:w="848"/>
        <w:gridCol w:w="1248"/>
        <w:gridCol w:w="882"/>
        <w:gridCol w:w="1084"/>
      </w:tblGrid>
      <w:tr w:rsidR="00147DFE" w:rsidRPr="00251962" w14:paraId="336994AE" w14:textId="77777777" w:rsidTr="0013392E">
        <w:tc>
          <w:tcPr>
            <w:tcW w:w="2748" w:type="pct"/>
            <w:vAlign w:val="center"/>
          </w:tcPr>
          <w:p w14:paraId="6C18AF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470" w:type="pct"/>
            <w:vAlign w:val="center"/>
          </w:tcPr>
          <w:p w14:paraId="0A18ED3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Mã số</w:t>
            </w:r>
          </w:p>
        </w:tc>
        <w:tc>
          <w:tcPr>
            <w:tcW w:w="692" w:type="pct"/>
            <w:vAlign w:val="center"/>
          </w:tcPr>
          <w:p w14:paraId="795167F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Thuyết minh</w:t>
            </w:r>
          </w:p>
        </w:tc>
        <w:tc>
          <w:tcPr>
            <w:tcW w:w="489" w:type="pct"/>
            <w:vAlign w:val="center"/>
          </w:tcPr>
          <w:p w14:paraId="430E5A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601" w:type="pct"/>
            <w:vAlign w:val="center"/>
          </w:tcPr>
          <w:p w14:paraId="18BD5B7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34977CDB" w14:textId="77777777" w:rsidTr="0013392E">
        <w:tc>
          <w:tcPr>
            <w:tcW w:w="2748" w:type="pct"/>
            <w:tcBorders>
              <w:bottom w:val="single" w:sz="4" w:space="0" w:color="auto"/>
            </w:tcBorders>
            <w:vAlign w:val="center"/>
          </w:tcPr>
          <w:p w14:paraId="7479AB8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470" w:type="pct"/>
            <w:tcBorders>
              <w:bottom w:val="single" w:sz="4" w:space="0" w:color="auto"/>
            </w:tcBorders>
            <w:vAlign w:val="center"/>
          </w:tcPr>
          <w:p w14:paraId="7AB55AF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692" w:type="pct"/>
            <w:tcBorders>
              <w:bottom w:val="single" w:sz="4" w:space="0" w:color="auto"/>
            </w:tcBorders>
            <w:vAlign w:val="center"/>
          </w:tcPr>
          <w:p w14:paraId="1A6F8D2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489" w:type="pct"/>
            <w:tcBorders>
              <w:bottom w:val="single" w:sz="4" w:space="0" w:color="auto"/>
            </w:tcBorders>
            <w:vAlign w:val="center"/>
          </w:tcPr>
          <w:p w14:paraId="4487A9E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w:t>
            </w:r>
          </w:p>
        </w:tc>
        <w:tc>
          <w:tcPr>
            <w:tcW w:w="601" w:type="pct"/>
            <w:tcBorders>
              <w:bottom w:val="single" w:sz="4" w:space="0" w:color="auto"/>
            </w:tcBorders>
            <w:vAlign w:val="center"/>
          </w:tcPr>
          <w:p w14:paraId="238EB3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5</w:t>
            </w:r>
          </w:p>
        </w:tc>
      </w:tr>
      <w:tr w:rsidR="00147DFE" w:rsidRPr="00251962" w14:paraId="4B7F758D" w14:textId="77777777" w:rsidTr="0013392E">
        <w:tc>
          <w:tcPr>
            <w:tcW w:w="2748" w:type="pct"/>
            <w:tcBorders>
              <w:bottom w:val="nil"/>
            </w:tcBorders>
            <w:vAlign w:val="center"/>
          </w:tcPr>
          <w:p w14:paraId="329DA74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 Lưu chuyển tiền từ hoạt động kinh doanh</w:t>
            </w:r>
          </w:p>
        </w:tc>
        <w:tc>
          <w:tcPr>
            <w:tcW w:w="470" w:type="pct"/>
            <w:tcBorders>
              <w:bottom w:val="nil"/>
            </w:tcBorders>
            <w:vAlign w:val="center"/>
          </w:tcPr>
          <w:p w14:paraId="652791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92" w:type="pct"/>
            <w:tcBorders>
              <w:bottom w:val="nil"/>
            </w:tcBorders>
            <w:vAlign w:val="center"/>
          </w:tcPr>
          <w:p w14:paraId="3A06EB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bottom w:val="nil"/>
            </w:tcBorders>
            <w:vAlign w:val="center"/>
          </w:tcPr>
          <w:p w14:paraId="368425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bottom w:val="nil"/>
            </w:tcBorders>
            <w:vAlign w:val="center"/>
          </w:tcPr>
          <w:p w14:paraId="068C32A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78FCC15" w14:textId="77777777" w:rsidTr="0013392E">
        <w:tc>
          <w:tcPr>
            <w:tcW w:w="2748" w:type="pct"/>
            <w:tcBorders>
              <w:top w:val="nil"/>
              <w:bottom w:val="nil"/>
            </w:tcBorders>
            <w:vAlign w:val="center"/>
          </w:tcPr>
          <w:p w14:paraId="73CD6FF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Tiền thu từ bán hàng, cung cấp dịch vụ và doanh thu</w:t>
            </w:r>
          </w:p>
        </w:tc>
        <w:tc>
          <w:tcPr>
            <w:tcW w:w="470" w:type="pct"/>
            <w:tcBorders>
              <w:top w:val="nil"/>
              <w:bottom w:val="nil"/>
            </w:tcBorders>
            <w:vAlign w:val="center"/>
          </w:tcPr>
          <w:p w14:paraId="2B4E78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01</w:t>
            </w:r>
          </w:p>
        </w:tc>
        <w:tc>
          <w:tcPr>
            <w:tcW w:w="692" w:type="pct"/>
            <w:tcBorders>
              <w:top w:val="nil"/>
              <w:bottom w:val="nil"/>
            </w:tcBorders>
            <w:vAlign w:val="center"/>
          </w:tcPr>
          <w:p w14:paraId="7C6A2D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105197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251FFF3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28BC3F2" w14:textId="77777777" w:rsidTr="0013392E">
        <w:tc>
          <w:tcPr>
            <w:tcW w:w="2748" w:type="pct"/>
            <w:tcBorders>
              <w:top w:val="nil"/>
              <w:bottom w:val="nil"/>
            </w:tcBorders>
            <w:vAlign w:val="center"/>
          </w:tcPr>
          <w:p w14:paraId="4295244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khác</w:t>
            </w:r>
          </w:p>
        </w:tc>
        <w:tc>
          <w:tcPr>
            <w:tcW w:w="470" w:type="pct"/>
            <w:tcBorders>
              <w:top w:val="nil"/>
              <w:bottom w:val="nil"/>
            </w:tcBorders>
            <w:vAlign w:val="center"/>
          </w:tcPr>
          <w:p w14:paraId="6E9ECD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92" w:type="pct"/>
            <w:tcBorders>
              <w:top w:val="nil"/>
              <w:bottom w:val="nil"/>
            </w:tcBorders>
            <w:vAlign w:val="center"/>
          </w:tcPr>
          <w:p w14:paraId="5D2B85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69A17C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7343291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09B7F6A" w14:textId="77777777" w:rsidTr="0013392E">
        <w:tc>
          <w:tcPr>
            <w:tcW w:w="2748" w:type="pct"/>
            <w:tcBorders>
              <w:top w:val="nil"/>
              <w:bottom w:val="nil"/>
            </w:tcBorders>
            <w:vAlign w:val="center"/>
          </w:tcPr>
          <w:p w14:paraId="76E9197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Tiền chi trả cho người cung cấp hàng hóa và dịch vụ</w:t>
            </w:r>
          </w:p>
        </w:tc>
        <w:tc>
          <w:tcPr>
            <w:tcW w:w="470" w:type="pct"/>
            <w:tcBorders>
              <w:top w:val="nil"/>
              <w:bottom w:val="nil"/>
            </w:tcBorders>
            <w:vAlign w:val="center"/>
          </w:tcPr>
          <w:p w14:paraId="6782E27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02</w:t>
            </w:r>
          </w:p>
        </w:tc>
        <w:tc>
          <w:tcPr>
            <w:tcW w:w="692" w:type="pct"/>
            <w:tcBorders>
              <w:top w:val="nil"/>
              <w:bottom w:val="nil"/>
            </w:tcBorders>
            <w:vAlign w:val="center"/>
          </w:tcPr>
          <w:p w14:paraId="2337C3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2D5E987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210CBC2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1F9B037" w14:textId="77777777" w:rsidTr="0013392E">
        <w:tc>
          <w:tcPr>
            <w:tcW w:w="2748" w:type="pct"/>
            <w:tcBorders>
              <w:top w:val="nil"/>
              <w:bottom w:val="nil"/>
            </w:tcBorders>
            <w:vAlign w:val="center"/>
          </w:tcPr>
          <w:p w14:paraId="6873A50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Tiền chi trả cho người lao động</w:t>
            </w:r>
          </w:p>
        </w:tc>
        <w:tc>
          <w:tcPr>
            <w:tcW w:w="470" w:type="pct"/>
            <w:tcBorders>
              <w:top w:val="nil"/>
              <w:bottom w:val="nil"/>
            </w:tcBorders>
            <w:vAlign w:val="center"/>
          </w:tcPr>
          <w:p w14:paraId="378FCF9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03</w:t>
            </w:r>
          </w:p>
        </w:tc>
        <w:tc>
          <w:tcPr>
            <w:tcW w:w="692" w:type="pct"/>
            <w:tcBorders>
              <w:top w:val="nil"/>
              <w:bottom w:val="nil"/>
            </w:tcBorders>
            <w:vAlign w:val="center"/>
          </w:tcPr>
          <w:p w14:paraId="231CDB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25152E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38B1398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F3FE85D" w14:textId="77777777" w:rsidTr="0013392E">
        <w:tc>
          <w:tcPr>
            <w:tcW w:w="2748" w:type="pct"/>
            <w:tcBorders>
              <w:top w:val="nil"/>
              <w:bottom w:val="nil"/>
            </w:tcBorders>
            <w:vAlign w:val="center"/>
          </w:tcPr>
          <w:p w14:paraId="62E9E73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Chi phí đi vay đã trả</w:t>
            </w:r>
          </w:p>
        </w:tc>
        <w:tc>
          <w:tcPr>
            <w:tcW w:w="470" w:type="pct"/>
            <w:tcBorders>
              <w:top w:val="nil"/>
              <w:bottom w:val="nil"/>
            </w:tcBorders>
            <w:vAlign w:val="center"/>
          </w:tcPr>
          <w:p w14:paraId="42586D3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04</w:t>
            </w:r>
          </w:p>
        </w:tc>
        <w:tc>
          <w:tcPr>
            <w:tcW w:w="692" w:type="pct"/>
            <w:tcBorders>
              <w:top w:val="nil"/>
              <w:bottom w:val="nil"/>
            </w:tcBorders>
            <w:vAlign w:val="center"/>
          </w:tcPr>
          <w:p w14:paraId="5562E3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4DB7A2C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18ED361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B3C5FCD" w14:textId="77777777" w:rsidTr="0013392E">
        <w:tc>
          <w:tcPr>
            <w:tcW w:w="2748" w:type="pct"/>
            <w:tcBorders>
              <w:top w:val="nil"/>
              <w:bottom w:val="nil"/>
            </w:tcBorders>
            <w:vAlign w:val="center"/>
          </w:tcPr>
          <w:p w14:paraId="31C22ED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Thuế thu nhập doanh nghiệp đã nộp</w:t>
            </w:r>
          </w:p>
        </w:tc>
        <w:tc>
          <w:tcPr>
            <w:tcW w:w="470" w:type="pct"/>
            <w:tcBorders>
              <w:top w:val="nil"/>
              <w:bottom w:val="nil"/>
            </w:tcBorders>
            <w:vAlign w:val="center"/>
          </w:tcPr>
          <w:p w14:paraId="018C06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05</w:t>
            </w:r>
          </w:p>
        </w:tc>
        <w:tc>
          <w:tcPr>
            <w:tcW w:w="692" w:type="pct"/>
            <w:tcBorders>
              <w:top w:val="nil"/>
              <w:bottom w:val="nil"/>
            </w:tcBorders>
            <w:vAlign w:val="center"/>
          </w:tcPr>
          <w:p w14:paraId="73DCD4D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9DEC2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71E437C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C70AA6E" w14:textId="77777777" w:rsidTr="0013392E">
        <w:tc>
          <w:tcPr>
            <w:tcW w:w="2748" w:type="pct"/>
            <w:tcBorders>
              <w:top w:val="nil"/>
              <w:bottom w:val="nil"/>
            </w:tcBorders>
            <w:vAlign w:val="center"/>
          </w:tcPr>
          <w:p w14:paraId="3634103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Tiền thu khác từ hoạt động kinh doanh</w:t>
            </w:r>
          </w:p>
        </w:tc>
        <w:tc>
          <w:tcPr>
            <w:tcW w:w="470" w:type="pct"/>
            <w:tcBorders>
              <w:top w:val="nil"/>
              <w:bottom w:val="nil"/>
            </w:tcBorders>
            <w:vAlign w:val="center"/>
          </w:tcPr>
          <w:p w14:paraId="065EF88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06</w:t>
            </w:r>
          </w:p>
        </w:tc>
        <w:tc>
          <w:tcPr>
            <w:tcW w:w="692" w:type="pct"/>
            <w:tcBorders>
              <w:top w:val="nil"/>
              <w:bottom w:val="nil"/>
            </w:tcBorders>
            <w:vAlign w:val="center"/>
          </w:tcPr>
          <w:p w14:paraId="047138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0682D8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64B3AFE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8073E56" w14:textId="77777777" w:rsidTr="0013392E">
        <w:tc>
          <w:tcPr>
            <w:tcW w:w="2748" w:type="pct"/>
            <w:tcBorders>
              <w:top w:val="nil"/>
              <w:bottom w:val="nil"/>
            </w:tcBorders>
            <w:vAlign w:val="center"/>
          </w:tcPr>
          <w:p w14:paraId="6947128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 Tiền chi khác cho hoạt động kinh doanh</w:t>
            </w:r>
          </w:p>
        </w:tc>
        <w:tc>
          <w:tcPr>
            <w:tcW w:w="470" w:type="pct"/>
            <w:tcBorders>
              <w:top w:val="nil"/>
              <w:bottom w:val="nil"/>
            </w:tcBorders>
            <w:vAlign w:val="center"/>
          </w:tcPr>
          <w:p w14:paraId="669FAE3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07</w:t>
            </w:r>
          </w:p>
        </w:tc>
        <w:tc>
          <w:tcPr>
            <w:tcW w:w="692" w:type="pct"/>
            <w:tcBorders>
              <w:top w:val="nil"/>
              <w:bottom w:val="nil"/>
            </w:tcBorders>
            <w:vAlign w:val="center"/>
          </w:tcPr>
          <w:p w14:paraId="16EAA17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4241EC6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761754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89DC623" w14:textId="77777777" w:rsidTr="0013392E">
        <w:tc>
          <w:tcPr>
            <w:tcW w:w="2748" w:type="pct"/>
            <w:tcBorders>
              <w:top w:val="nil"/>
              <w:bottom w:val="nil"/>
            </w:tcBorders>
            <w:vAlign w:val="center"/>
          </w:tcPr>
          <w:p w14:paraId="48EF607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kinh doanh</w:t>
            </w:r>
          </w:p>
        </w:tc>
        <w:tc>
          <w:tcPr>
            <w:tcW w:w="470" w:type="pct"/>
            <w:tcBorders>
              <w:top w:val="nil"/>
              <w:bottom w:val="nil"/>
            </w:tcBorders>
            <w:vAlign w:val="center"/>
          </w:tcPr>
          <w:p w14:paraId="22541BA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20</w:t>
            </w:r>
          </w:p>
        </w:tc>
        <w:tc>
          <w:tcPr>
            <w:tcW w:w="692" w:type="pct"/>
            <w:tcBorders>
              <w:top w:val="nil"/>
              <w:bottom w:val="nil"/>
            </w:tcBorders>
            <w:vAlign w:val="center"/>
          </w:tcPr>
          <w:p w14:paraId="0FB6BE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0B22C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7E5D9EB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B994E8E" w14:textId="77777777" w:rsidTr="0013392E">
        <w:tc>
          <w:tcPr>
            <w:tcW w:w="2748" w:type="pct"/>
            <w:tcBorders>
              <w:top w:val="nil"/>
              <w:bottom w:val="nil"/>
            </w:tcBorders>
            <w:vAlign w:val="center"/>
          </w:tcPr>
          <w:p w14:paraId="07C724D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 Lưu chuyển tiền từ hoạt động đầu tư</w:t>
            </w:r>
          </w:p>
        </w:tc>
        <w:tc>
          <w:tcPr>
            <w:tcW w:w="470" w:type="pct"/>
            <w:tcBorders>
              <w:top w:val="nil"/>
              <w:bottom w:val="nil"/>
            </w:tcBorders>
            <w:vAlign w:val="center"/>
          </w:tcPr>
          <w:p w14:paraId="7DDC93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92" w:type="pct"/>
            <w:tcBorders>
              <w:top w:val="nil"/>
              <w:bottom w:val="nil"/>
            </w:tcBorders>
            <w:vAlign w:val="center"/>
          </w:tcPr>
          <w:p w14:paraId="1200A4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3DA7DE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6C0A8B9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F681468" w14:textId="77777777" w:rsidTr="0013392E">
        <w:tc>
          <w:tcPr>
            <w:tcW w:w="2748" w:type="pct"/>
            <w:tcBorders>
              <w:top w:val="nil"/>
              <w:bottom w:val="nil"/>
            </w:tcBorders>
            <w:vAlign w:val="center"/>
          </w:tcPr>
          <w:p w14:paraId="73679AC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Tiền chi để mua sắm, xây dựng TSCĐ và các tài sản</w:t>
            </w:r>
            <w:r>
              <w:rPr>
                <w:rFonts w:ascii="Arial" w:hAnsi="Arial" w:cs="Arial"/>
                <w:sz w:val="20"/>
                <w:szCs w:val="20"/>
              </w:rPr>
              <w:t xml:space="preserve"> </w:t>
            </w:r>
            <w:r w:rsidRPr="00251962">
              <w:rPr>
                <w:rFonts w:ascii="Arial" w:hAnsi="Arial" w:cs="Arial"/>
                <w:sz w:val="20"/>
                <w:szCs w:val="20"/>
              </w:rPr>
              <w:t>dài hạn khác</w:t>
            </w:r>
          </w:p>
        </w:tc>
        <w:tc>
          <w:tcPr>
            <w:tcW w:w="470" w:type="pct"/>
            <w:tcBorders>
              <w:top w:val="nil"/>
              <w:bottom w:val="nil"/>
            </w:tcBorders>
            <w:vAlign w:val="center"/>
          </w:tcPr>
          <w:p w14:paraId="68AA254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w:t>
            </w:r>
          </w:p>
        </w:tc>
        <w:tc>
          <w:tcPr>
            <w:tcW w:w="692" w:type="pct"/>
            <w:tcBorders>
              <w:top w:val="nil"/>
              <w:bottom w:val="nil"/>
            </w:tcBorders>
            <w:vAlign w:val="center"/>
          </w:tcPr>
          <w:p w14:paraId="6265E6C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A53E23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7F1979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2466AFA9" w14:textId="77777777" w:rsidTr="0013392E">
        <w:tc>
          <w:tcPr>
            <w:tcW w:w="2748" w:type="pct"/>
            <w:tcBorders>
              <w:top w:val="nil"/>
              <w:bottom w:val="nil"/>
            </w:tcBorders>
            <w:vAlign w:val="center"/>
          </w:tcPr>
          <w:p w14:paraId="26E3850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Tiền thu từ thanh lý, nhượng bán TSCĐ và các tài</w:t>
            </w:r>
            <w:r>
              <w:rPr>
                <w:rFonts w:ascii="Arial" w:hAnsi="Arial" w:cs="Arial"/>
                <w:sz w:val="20"/>
                <w:szCs w:val="20"/>
              </w:rPr>
              <w:t xml:space="preserve"> </w:t>
            </w:r>
            <w:r w:rsidRPr="00251962">
              <w:rPr>
                <w:rFonts w:ascii="Arial" w:hAnsi="Arial" w:cs="Arial"/>
                <w:sz w:val="20"/>
                <w:szCs w:val="20"/>
              </w:rPr>
              <w:t>sản dài hạn khác</w:t>
            </w:r>
          </w:p>
        </w:tc>
        <w:tc>
          <w:tcPr>
            <w:tcW w:w="470" w:type="pct"/>
            <w:tcBorders>
              <w:top w:val="nil"/>
              <w:bottom w:val="nil"/>
            </w:tcBorders>
            <w:vAlign w:val="center"/>
          </w:tcPr>
          <w:p w14:paraId="0172BC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w:t>
            </w:r>
          </w:p>
        </w:tc>
        <w:tc>
          <w:tcPr>
            <w:tcW w:w="692" w:type="pct"/>
            <w:tcBorders>
              <w:top w:val="nil"/>
              <w:bottom w:val="nil"/>
            </w:tcBorders>
            <w:vAlign w:val="center"/>
          </w:tcPr>
          <w:p w14:paraId="29C4AF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99617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0E13B07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03AE2EB" w14:textId="77777777" w:rsidTr="0013392E">
        <w:tc>
          <w:tcPr>
            <w:tcW w:w="2748" w:type="pct"/>
            <w:tcBorders>
              <w:top w:val="nil"/>
              <w:bottom w:val="nil"/>
            </w:tcBorders>
            <w:vAlign w:val="center"/>
          </w:tcPr>
          <w:p w14:paraId="126DB0B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Tiền chi cho vay, mua các công cụ nợ của đơn vị</w:t>
            </w:r>
            <w:r>
              <w:rPr>
                <w:rFonts w:ascii="Arial" w:hAnsi="Arial" w:cs="Arial"/>
                <w:sz w:val="20"/>
                <w:szCs w:val="20"/>
              </w:rPr>
              <w:t xml:space="preserve"> khác</w:t>
            </w:r>
          </w:p>
        </w:tc>
        <w:tc>
          <w:tcPr>
            <w:tcW w:w="470" w:type="pct"/>
            <w:tcBorders>
              <w:top w:val="nil"/>
              <w:bottom w:val="nil"/>
            </w:tcBorders>
            <w:vAlign w:val="center"/>
          </w:tcPr>
          <w:p w14:paraId="15218A3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w:t>
            </w:r>
          </w:p>
        </w:tc>
        <w:tc>
          <w:tcPr>
            <w:tcW w:w="692" w:type="pct"/>
            <w:tcBorders>
              <w:top w:val="nil"/>
              <w:bottom w:val="nil"/>
            </w:tcBorders>
            <w:vAlign w:val="center"/>
          </w:tcPr>
          <w:p w14:paraId="42C128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074002C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3DB83E4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D27CF58" w14:textId="77777777" w:rsidTr="0013392E">
        <w:tc>
          <w:tcPr>
            <w:tcW w:w="2748" w:type="pct"/>
            <w:tcBorders>
              <w:top w:val="nil"/>
              <w:bottom w:val="nil"/>
            </w:tcBorders>
            <w:vAlign w:val="center"/>
          </w:tcPr>
          <w:p w14:paraId="4E202E2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Tiền thu hồi cho vay, bán lại các công cụ nợ của đơn</w:t>
            </w:r>
            <w:r>
              <w:rPr>
                <w:rFonts w:ascii="Arial" w:hAnsi="Arial" w:cs="Arial"/>
                <w:sz w:val="20"/>
                <w:szCs w:val="20"/>
              </w:rPr>
              <w:t xml:space="preserve"> vị khác</w:t>
            </w:r>
          </w:p>
        </w:tc>
        <w:tc>
          <w:tcPr>
            <w:tcW w:w="470" w:type="pct"/>
            <w:tcBorders>
              <w:top w:val="nil"/>
              <w:bottom w:val="nil"/>
            </w:tcBorders>
            <w:vAlign w:val="center"/>
          </w:tcPr>
          <w:p w14:paraId="4396A33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24</w:t>
            </w:r>
          </w:p>
        </w:tc>
        <w:tc>
          <w:tcPr>
            <w:tcW w:w="692" w:type="pct"/>
            <w:tcBorders>
              <w:top w:val="nil"/>
              <w:bottom w:val="nil"/>
            </w:tcBorders>
            <w:vAlign w:val="center"/>
          </w:tcPr>
          <w:p w14:paraId="05017A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24B27B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6E3B1F2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EF6F1CE" w14:textId="77777777" w:rsidTr="0013392E">
        <w:tc>
          <w:tcPr>
            <w:tcW w:w="2748" w:type="pct"/>
            <w:tcBorders>
              <w:top w:val="nil"/>
              <w:bottom w:val="nil"/>
            </w:tcBorders>
            <w:vAlign w:val="center"/>
          </w:tcPr>
          <w:p w14:paraId="2B4A669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Tiền chi đầu tư góp vốn vào đơn vị khác</w:t>
            </w:r>
          </w:p>
        </w:tc>
        <w:tc>
          <w:tcPr>
            <w:tcW w:w="470" w:type="pct"/>
            <w:tcBorders>
              <w:top w:val="nil"/>
              <w:bottom w:val="nil"/>
            </w:tcBorders>
            <w:vAlign w:val="center"/>
          </w:tcPr>
          <w:p w14:paraId="604F9AC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25</w:t>
            </w:r>
          </w:p>
        </w:tc>
        <w:tc>
          <w:tcPr>
            <w:tcW w:w="692" w:type="pct"/>
            <w:tcBorders>
              <w:top w:val="nil"/>
              <w:bottom w:val="nil"/>
            </w:tcBorders>
            <w:vAlign w:val="center"/>
          </w:tcPr>
          <w:p w14:paraId="68F1CD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1F5C5EA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r>
              <w:rPr>
                <w:rFonts w:ascii="Arial" w:hAnsi="Arial" w:cs="Arial"/>
                <w:sz w:val="20"/>
                <w:szCs w:val="20"/>
              </w:rPr>
              <w:t>...</w:t>
            </w:r>
            <w:r w:rsidRPr="00251962">
              <w:rPr>
                <w:rFonts w:ascii="Arial" w:hAnsi="Arial" w:cs="Arial"/>
                <w:sz w:val="20"/>
                <w:szCs w:val="20"/>
              </w:rPr>
              <w:t>.)</w:t>
            </w:r>
          </w:p>
        </w:tc>
        <w:tc>
          <w:tcPr>
            <w:tcW w:w="601" w:type="pct"/>
            <w:tcBorders>
              <w:top w:val="nil"/>
              <w:bottom w:val="nil"/>
            </w:tcBorders>
            <w:vAlign w:val="center"/>
          </w:tcPr>
          <w:p w14:paraId="35A8FCC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08CF63E" w14:textId="77777777" w:rsidTr="0013392E">
        <w:tc>
          <w:tcPr>
            <w:tcW w:w="2748" w:type="pct"/>
            <w:tcBorders>
              <w:top w:val="nil"/>
              <w:bottom w:val="nil"/>
            </w:tcBorders>
            <w:vAlign w:val="center"/>
          </w:tcPr>
          <w:p w14:paraId="52A7418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Tiền thu hồi đầu tư góp vốn vào đơn vị khác</w:t>
            </w:r>
          </w:p>
        </w:tc>
        <w:tc>
          <w:tcPr>
            <w:tcW w:w="470" w:type="pct"/>
            <w:tcBorders>
              <w:top w:val="nil"/>
              <w:bottom w:val="nil"/>
            </w:tcBorders>
            <w:vAlign w:val="center"/>
          </w:tcPr>
          <w:p w14:paraId="758AB6A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w:t>
            </w:r>
          </w:p>
        </w:tc>
        <w:tc>
          <w:tcPr>
            <w:tcW w:w="692" w:type="pct"/>
            <w:tcBorders>
              <w:top w:val="nil"/>
              <w:bottom w:val="nil"/>
            </w:tcBorders>
            <w:vAlign w:val="center"/>
          </w:tcPr>
          <w:p w14:paraId="658D3AB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61284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3F84466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B0BFFF5" w14:textId="77777777" w:rsidTr="0013392E">
        <w:tc>
          <w:tcPr>
            <w:tcW w:w="2748" w:type="pct"/>
            <w:tcBorders>
              <w:top w:val="nil"/>
              <w:bottom w:val="nil"/>
            </w:tcBorders>
            <w:vAlign w:val="center"/>
          </w:tcPr>
          <w:p w14:paraId="4ACF7D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 Tiền thu lãi cho vay, cổ tức và lợi nhuận được chia</w:t>
            </w:r>
          </w:p>
        </w:tc>
        <w:tc>
          <w:tcPr>
            <w:tcW w:w="470" w:type="pct"/>
            <w:tcBorders>
              <w:top w:val="nil"/>
              <w:bottom w:val="nil"/>
            </w:tcBorders>
            <w:vAlign w:val="center"/>
          </w:tcPr>
          <w:p w14:paraId="1519A3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w:t>
            </w:r>
          </w:p>
        </w:tc>
        <w:tc>
          <w:tcPr>
            <w:tcW w:w="692" w:type="pct"/>
            <w:tcBorders>
              <w:top w:val="nil"/>
              <w:bottom w:val="nil"/>
            </w:tcBorders>
            <w:vAlign w:val="center"/>
          </w:tcPr>
          <w:p w14:paraId="139C55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6F8B53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4EFDD61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349507C" w14:textId="77777777" w:rsidTr="0013392E">
        <w:tc>
          <w:tcPr>
            <w:tcW w:w="2748" w:type="pct"/>
            <w:tcBorders>
              <w:top w:val="nil"/>
              <w:bottom w:val="nil"/>
            </w:tcBorders>
            <w:vAlign w:val="center"/>
          </w:tcPr>
          <w:p w14:paraId="166749A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đầu tư</w:t>
            </w:r>
          </w:p>
        </w:tc>
        <w:tc>
          <w:tcPr>
            <w:tcW w:w="470" w:type="pct"/>
            <w:tcBorders>
              <w:top w:val="nil"/>
              <w:bottom w:val="nil"/>
            </w:tcBorders>
            <w:vAlign w:val="center"/>
          </w:tcPr>
          <w:p w14:paraId="138131A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30</w:t>
            </w:r>
          </w:p>
        </w:tc>
        <w:tc>
          <w:tcPr>
            <w:tcW w:w="692" w:type="pct"/>
            <w:tcBorders>
              <w:top w:val="nil"/>
              <w:bottom w:val="nil"/>
            </w:tcBorders>
            <w:vAlign w:val="center"/>
          </w:tcPr>
          <w:p w14:paraId="5E5AD7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5E05FD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26DEFAD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C73BAE8" w14:textId="77777777" w:rsidTr="0013392E">
        <w:tc>
          <w:tcPr>
            <w:tcW w:w="2748" w:type="pct"/>
            <w:tcBorders>
              <w:top w:val="nil"/>
              <w:bottom w:val="nil"/>
            </w:tcBorders>
            <w:vAlign w:val="center"/>
          </w:tcPr>
          <w:p w14:paraId="3EA18B1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III. Lưu chuyển tiền từ hoạt động tài chính</w:t>
            </w:r>
          </w:p>
        </w:tc>
        <w:tc>
          <w:tcPr>
            <w:tcW w:w="470" w:type="pct"/>
            <w:tcBorders>
              <w:top w:val="nil"/>
              <w:bottom w:val="nil"/>
            </w:tcBorders>
            <w:vAlign w:val="center"/>
          </w:tcPr>
          <w:p w14:paraId="566227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92" w:type="pct"/>
            <w:tcBorders>
              <w:top w:val="nil"/>
              <w:bottom w:val="nil"/>
            </w:tcBorders>
            <w:vAlign w:val="center"/>
          </w:tcPr>
          <w:p w14:paraId="0E81304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0D261F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0A835C2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AC52DA8" w14:textId="77777777" w:rsidTr="0013392E">
        <w:tc>
          <w:tcPr>
            <w:tcW w:w="2748" w:type="pct"/>
            <w:tcBorders>
              <w:top w:val="nil"/>
              <w:bottom w:val="nil"/>
            </w:tcBorders>
            <w:vAlign w:val="center"/>
          </w:tcPr>
          <w:p w14:paraId="2ED6359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Tiền thu từ phát hành cổ phiếu, nhận vốn góp của chủ</w:t>
            </w:r>
            <w:r>
              <w:rPr>
                <w:rFonts w:ascii="Arial" w:hAnsi="Arial" w:cs="Arial"/>
                <w:sz w:val="20"/>
                <w:szCs w:val="20"/>
              </w:rPr>
              <w:t xml:space="preserve"> sở hữu</w:t>
            </w:r>
          </w:p>
        </w:tc>
        <w:tc>
          <w:tcPr>
            <w:tcW w:w="470" w:type="pct"/>
            <w:tcBorders>
              <w:top w:val="nil"/>
              <w:bottom w:val="nil"/>
            </w:tcBorders>
            <w:vAlign w:val="center"/>
          </w:tcPr>
          <w:p w14:paraId="6AD2BD7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w:t>
            </w:r>
          </w:p>
        </w:tc>
        <w:tc>
          <w:tcPr>
            <w:tcW w:w="692" w:type="pct"/>
            <w:tcBorders>
              <w:top w:val="nil"/>
              <w:bottom w:val="nil"/>
            </w:tcBorders>
            <w:vAlign w:val="center"/>
          </w:tcPr>
          <w:p w14:paraId="31BC6A3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244443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69D13AA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2766096" w14:textId="77777777" w:rsidTr="0013392E">
        <w:tc>
          <w:tcPr>
            <w:tcW w:w="2748" w:type="pct"/>
            <w:tcBorders>
              <w:top w:val="nil"/>
              <w:bottom w:val="nil"/>
            </w:tcBorders>
            <w:vAlign w:val="center"/>
          </w:tcPr>
          <w:p w14:paraId="197556F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 Tiền trả lại vốn góp cho các chủ sở hữu, mua lại cổ</w:t>
            </w:r>
          </w:p>
        </w:tc>
        <w:tc>
          <w:tcPr>
            <w:tcW w:w="470" w:type="pct"/>
            <w:tcBorders>
              <w:top w:val="nil"/>
              <w:bottom w:val="nil"/>
            </w:tcBorders>
            <w:vAlign w:val="center"/>
          </w:tcPr>
          <w:p w14:paraId="4595AF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32</w:t>
            </w:r>
          </w:p>
        </w:tc>
        <w:tc>
          <w:tcPr>
            <w:tcW w:w="692" w:type="pct"/>
            <w:tcBorders>
              <w:top w:val="nil"/>
              <w:bottom w:val="nil"/>
            </w:tcBorders>
            <w:vAlign w:val="center"/>
          </w:tcPr>
          <w:p w14:paraId="1A6A3C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78B20AD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61562FD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5A39EB2" w14:textId="77777777" w:rsidTr="0013392E">
        <w:tc>
          <w:tcPr>
            <w:tcW w:w="2748" w:type="pct"/>
            <w:tcBorders>
              <w:top w:val="nil"/>
              <w:bottom w:val="nil"/>
            </w:tcBorders>
            <w:vAlign w:val="center"/>
          </w:tcPr>
          <w:p w14:paraId="526442A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phiếu đã phát hành</w:t>
            </w:r>
          </w:p>
        </w:tc>
        <w:tc>
          <w:tcPr>
            <w:tcW w:w="470" w:type="pct"/>
            <w:tcBorders>
              <w:top w:val="nil"/>
              <w:bottom w:val="nil"/>
            </w:tcBorders>
            <w:vAlign w:val="center"/>
          </w:tcPr>
          <w:p w14:paraId="6B5D79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92" w:type="pct"/>
            <w:tcBorders>
              <w:top w:val="nil"/>
              <w:bottom w:val="nil"/>
            </w:tcBorders>
            <w:vAlign w:val="center"/>
          </w:tcPr>
          <w:p w14:paraId="7C1865B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4F037F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5451EAA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A123AE5" w14:textId="77777777" w:rsidTr="0013392E">
        <w:tc>
          <w:tcPr>
            <w:tcW w:w="2748" w:type="pct"/>
            <w:tcBorders>
              <w:top w:val="nil"/>
              <w:bottom w:val="nil"/>
            </w:tcBorders>
            <w:vAlign w:val="center"/>
          </w:tcPr>
          <w:p w14:paraId="510BFBF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 Tiền thu từ đi vay</w:t>
            </w:r>
          </w:p>
        </w:tc>
        <w:tc>
          <w:tcPr>
            <w:tcW w:w="470" w:type="pct"/>
            <w:tcBorders>
              <w:top w:val="nil"/>
              <w:bottom w:val="nil"/>
            </w:tcBorders>
            <w:vAlign w:val="center"/>
          </w:tcPr>
          <w:p w14:paraId="53CD07E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w:t>
            </w:r>
          </w:p>
        </w:tc>
        <w:tc>
          <w:tcPr>
            <w:tcW w:w="692" w:type="pct"/>
            <w:tcBorders>
              <w:top w:val="nil"/>
              <w:bottom w:val="nil"/>
            </w:tcBorders>
            <w:vAlign w:val="center"/>
          </w:tcPr>
          <w:p w14:paraId="7BB4B0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5DE92B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5545992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21B8DF2" w14:textId="77777777" w:rsidTr="0013392E">
        <w:tc>
          <w:tcPr>
            <w:tcW w:w="2748" w:type="pct"/>
            <w:tcBorders>
              <w:top w:val="nil"/>
              <w:bottom w:val="nil"/>
            </w:tcBorders>
            <w:vAlign w:val="center"/>
          </w:tcPr>
          <w:p w14:paraId="586A647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 Tiền trả nợ gốc vay</w:t>
            </w:r>
          </w:p>
        </w:tc>
        <w:tc>
          <w:tcPr>
            <w:tcW w:w="470" w:type="pct"/>
            <w:tcBorders>
              <w:top w:val="nil"/>
              <w:bottom w:val="nil"/>
            </w:tcBorders>
            <w:vAlign w:val="center"/>
          </w:tcPr>
          <w:p w14:paraId="049C298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w:t>
            </w:r>
          </w:p>
        </w:tc>
        <w:tc>
          <w:tcPr>
            <w:tcW w:w="692" w:type="pct"/>
            <w:tcBorders>
              <w:top w:val="nil"/>
              <w:bottom w:val="nil"/>
            </w:tcBorders>
            <w:vAlign w:val="center"/>
          </w:tcPr>
          <w:p w14:paraId="75F2F2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0453776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1118DE7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70967472" w14:textId="77777777" w:rsidTr="0013392E">
        <w:tc>
          <w:tcPr>
            <w:tcW w:w="2748" w:type="pct"/>
            <w:tcBorders>
              <w:top w:val="nil"/>
              <w:bottom w:val="nil"/>
            </w:tcBorders>
            <w:vAlign w:val="center"/>
          </w:tcPr>
          <w:p w14:paraId="7621230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 Tiền trả nợ gốc thuê tài chính</w:t>
            </w:r>
          </w:p>
        </w:tc>
        <w:tc>
          <w:tcPr>
            <w:tcW w:w="470" w:type="pct"/>
            <w:tcBorders>
              <w:top w:val="nil"/>
              <w:bottom w:val="nil"/>
            </w:tcBorders>
            <w:vAlign w:val="center"/>
          </w:tcPr>
          <w:p w14:paraId="704A950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35</w:t>
            </w:r>
          </w:p>
        </w:tc>
        <w:tc>
          <w:tcPr>
            <w:tcW w:w="692" w:type="pct"/>
            <w:tcBorders>
              <w:top w:val="nil"/>
              <w:bottom w:val="nil"/>
            </w:tcBorders>
            <w:vAlign w:val="center"/>
          </w:tcPr>
          <w:p w14:paraId="7843D5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5D72E1B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1B4992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FD05FD8" w14:textId="77777777" w:rsidTr="0013392E">
        <w:tc>
          <w:tcPr>
            <w:tcW w:w="2748" w:type="pct"/>
            <w:tcBorders>
              <w:top w:val="nil"/>
              <w:bottom w:val="nil"/>
            </w:tcBorders>
            <w:vAlign w:val="center"/>
          </w:tcPr>
          <w:p w14:paraId="56FE3E4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 Cổ tức, lợi nhuận đã trả cho chủ sở hữu</w:t>
            </w:r>
          </w:p>
        </w:tc>
        <w:tc>
          <w:tcPr>
            <w:tcW w:w="470" w:type="pct"/>
            <w:tcBorders>
              <w:top w:val="nil"/>
              <w:bottom w:val="nil"/>
            </w:tcBorders>
            <w:vAlign w:val="center"/>
          </w:tcPr>
          <w:p w14:paraId="72A76C2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36</w:t>
            </w:r>
          </w:p>
        </w:tc>
        <w:tc>
          <w:tcPr>
            <w:tcW w:w="692" w:type="pct"/>
            <w:tcBorders>
              <w:top w:val="nil"/>
              <w:bottom w:val="nil"/>
            </w:tcBorders>
            <w:vAlign w:val="center"/>
          </w:tcPr>
          <w:p w14:paraId="1BEBF5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4623A22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01" w:type="pct"/>
            <w:tcBorders>
              <w:top w:val="nil"/>
              <w:bottom w:val="nil"/>
            </w:tcBorders>
            <w:vAlign w:val="center"/>
          </w:tcPr>
          <w:p w14:paraId="601063C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359E9980" w14:textId="77777777" w:rsidTr="0013392E">
        <w:tc>
          <w:tcPr>
            <w:tcW w:w="2748" w:type="pct"/>
            <w:tcBorders>
              <w:top w:val="nil"/>
              <w:bottom w:val="nil"/>
            </w:tcBorders>
            <w:vAlign w:val="center"/>
          </w:tcPr>
          <w:p w14:paraId="27F9D52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tài chính</w:t>
            </w:r>
          </w:p>
        </w:tc>
        <w:tc>
          <w:tcPr>
            <w:tcW w:w="470" w:type="pct"/>
            <w:tcBorders>
              <w:top w:val="nil"/>
              <w:bottom w:val="nil"/>
            </w:tcBorders>
            <w:vAlign w:val="center"/>
          </w:tcPr>
          <w:p w14:paraId="36734A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40</w:t>
            </w:r>
          </w:p>
        </w:tc>
        <w:tc>
          <w:tcPr>
            <w:tcW w:w="692" w:type="pct"/>
            <w:tcBorders>
              <w:top w:val="nil"/>
              <w:bottom w:val="nil"/>
            </w:tcBorders>
            <w:vAlign w:val="center"/>
          </w:tcPr>
          <w:p w14:paraId="0007A5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4058B21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25B5418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20C4557" w14:textId="77777777" w:rsidTr="0013392E">
        <w:tc>
          <w:tcPr>
            <w:tcW w:w="2748" w:type="pct"/>
            <w:tcBorders>
              <w:top w:val="nil"/>
              <w:bottom w:val="nil"/>
            </w:tcBorders>
            <w:vAlign w:val="center"/>
          </w:tcPr>
          <w:p w14:paraId="2073A0B7"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b/>
                <w:sz w:val="20"/>
                <w:szCs w:val="20"/>
              </w:rPr>
              <w:t>Lưu chuyển tiền thuần trong kỳ (50 = 20+30+40)</w:t>
            </w:r>
          </w:p>
        </w:tc>
        <w:tc>
          <w:tcPr>
            <w:tcW w:w="470" w:type="pct"/>
            <w:tcBorders>
              <w:top w:val="nil"/>
              <w:bottom w:val="nil"/>
            </w:tcBorders>
            <w:vAlign w:val="center"/>
          </w:tcPr>
          <w:p w14:paraId="0EE93E76" w14:textId="77777777" w:rsidR="00147DFE" w:rsidRPr="00251962" w:rsidRDefault="00147DFE" w:rsidP="0013392E">
            <w:pPr>
              <w:adjustRightInd w:val="0"/>
              <w:snapToGrid w:val="0"/>
              <w:spacing w:after="0" w:line="240" w:lineRule="auto"/>
              <w:jc w:val="center"/>
              <w:rPr>
                <w:rFonts w:ascii="Arial" w:hAnsi="Arial" w:cs="Arial"/>
                <w:b/>
                <w:i/>
                <w:sz w:val="20"/>
                <w:szCs w:val="20"/>
              </w:rPr>
            </w:pPr>
            <w:r w:rsidRPr="00251962">
              <w:rPr>
                <w:rFonts w:ascii="Arial" w:hAnsi="Arial" w:cs="Arial"/>
                <w:b/>
                <w:sz w:val="20"/>
                <w:szCs w:val="20"/>
              </w:rPr>
              <w:t>50</w:t>
            </w:r>
          </w:p>
        </w:tc>
        <w:tc>
          <w:tcPr>
            <w:tcW w:w="692" w:type="pct"/>
            <w:tcBorders>
              <w:top w:val="nil"/>
              <w:bottom w:val="nil"/>
            </w:tcBorders>
            <w:vAlign w:val="center"/>
          </w:tcPr>
          <w:p w14:paraId="250DEE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227A5F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4BAB9F5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00BDB4B" w14:textId="77777777" w:rsidTr="0013392E">
        <w:tc>
          <w:tcPr>
            <w:tcW w:w="2748" w:type="pct"/>
            <w:tcBorders>
              <w:top w:val="nil"/>
              <w:bottom w:val="nil"/>
            </w:tcBorders>
            <w:vAlign w:val="center"/>
          </w:tcPr>
          <w:p w14:paraId="7BCCDCB0"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b/>
                <w:sz w:val="20"/>
                <w:szCs w:val="20"/>
              </w:rPr>
              <w:t>Tiền và tương đương tiền đầu kỳ</w:t>
            </w:r>
          </w:p>
        </w:tc>
        <w:tc>
          <w:tcPr>
            <w:tcW w:w="470" w:type="pct"/>
            <w:tcBorders>
              <w:top w:val="nil"/>
              <w:bottom w:val="nil"/>
            </w:tcBorders>
            <w:vAlign w:val="center"/>
          </w:tcPr>
          <w:p w14:paraId="7D3B5414"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60</w:t>
            </w:r>
          </w:p>
        </w:tc>
        <w:tc>
          <w:tcPr>
            <w:tcW w:w="692" w:type="pct"/>
            <w:tcBorders>
              <w:top w:val="nil"/>
              <w:bottom w:val="nil"/>
            </w:tcBorders>
            <w:vAlign w:val="center"/>
          </w:tcPr>
          <w:p w14:paraId="681585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1CA0A1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5960578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C173E86" w14:textId="77777777" w:rsidTr="0013392E">
        <w:tc>
          <w:tcPr>
            <w:tcW w:w="2748" w:type="pct"/>
            <w:tcBorders>
              <w:top w:val="nil"/>
              <w:bottom w:val="nil"/>
            </w:tcBorders>
            <w:vAlign w:val="center"/>
          </w:tcPr>
          <w:p w14:paraId="41E8BDFD"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Ảnh hưởng của thay đổi tỷ giá hối đoái quy đổi ngoại tệ</w:t>
            </w:r>
          </w:p>
        </w:tc>
        <w:tc>
          <w:tcPr>
            <w:tcW w:w="470" w:type="pct"/>
            <w:tcBorders>
              <w:top w:val="nil"/>
              <w:bottom w:val="nil"/>
            </w:tcBorders>
            <w:vAlign w:val="center"/>
          </w:tcPr>
          <w:p w14:paraId="18CD6269"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sz w:val="20"/>
                <w:szCs w:val="20"/>
              </w:rPr>
              <w:t>61</w:t>
            </w:r>
          </w:p>
        </w:tc>
        <w:tc>
          <w:tcPr>
            <w:tcW w:w="692" w:type="pct"/>
            <w:tcBorders>
              <w:top w:val="nil"/>
              <w:bottom w:val="nil"/>
            </w:tcBorders>
            <w:vAlign w:val="center"/>
          </w:tcPr>
          <w:p w14:paraId="1A45254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bottom w:val="nil"/>
            </w:tcBorders>
            <w:vAlign w:val="center"/>
          </w:tcPr>
          <w:p w14:paraId="69B39A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bottom w:val="nil"/>
            </w:tcBorders>
            <w:vAlign w:val="center"/>
          </w:tcPr>
          <w:p w14:paraId="2A431F5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7740A9C" w14:textId="77777777" w:rsidTr="0013392E">
        <w:tc>
          <w:tcPr>
            <w:tcW w:w="2748" w:type="pct"/>
            <w:tcBorders>
              <w:top w:val="nil"/>
            </w:tcBorders>
            <w:vAlign w:val="center"/>
          </w:tcPr>
          <w:p w14:paraId="52C691A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Tiền và tương đương tiền cuối kỳ (70 = 50+60+61)</w:t>
            </w:r>
          </w:p>
        </w:tc>
        <w:tc>
          <w:tcPr>
            <w:tcW w:w="470" w:type="pct"/>
            <w:tcBorders>
              <w:top w:val="nil"/>
            </w:tcBorders>
            <w:vAlign w:val="center"/>
          </w:tcPr>
          <w:p w14:paraId="26CF11A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70</w:t>
            </w:r>
          </w:p>
        </w:tc>
        <w:tc>
          <w:tcPr>
            <w:tcW w:w="692" w:type="pct"/>
            <w:tcBorders>
              <w:top w:val="nil"/>
            </w:tcBorders>
            <w:vAlign w:val="center"/>
          </w:tcPr>
          <w:p w14:paraId="70E621C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9" w:type="pct"/>
            <w:tcBorders>
              <w:top w:val="nil"/>
            </w:tcBorders>
            <w:vAlign w:val="center"/>
          </w:tcPr>
          <w:p w14:paraId="47AA49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01" w:type="pct"/>
            <w:tcBorders>
              <w:top w:val="nil"/>
            </w:tcBorders>
            <w:vAlign w:val="center"/>
          </w:tcPr>
          <w:p w14:paraId="6AC234E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79C7DF35"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Ghi chú: Những chỉ tiêu không có số liệu được miễn trình bày nhưng không được đánh lại “Mã số” chỉ tiêu.</w:t>
      </w:r>
    </w:p>
    <w:p w14:paraId="03CADA9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769"/>
        <w:gridCol w:w="4074"/>
      </w:tblGrid>
      <w:tr w:rsidR="00147DFE" w14:paraId="1C7D80F4" w14:textId="77777777" w:rsidTr="0013392E">
        <w:tc>
          <w:tcPr>
            <w:tcW w:w="1209" w:type="pct"/>
          </w:tcPr>
          <w:p w14:paraId="18314AF2" w14:textId="77777777" w:rsidR="00147DFE" w:rsidRDefault="00147DFE" w:rsidP="0013392E">
            <w:pPr>
              <w:adjustRightInd w:val="0"/>
              <w:snapToGrid w:val="0"/>
              <w:jc w:val="center"/>
              <w:rPr>
                <w:rFonts w:ascii="Arial" w:hAnsi="Arial" w:cs="Arial"/>
                <w:sz w:val="20"/>
                <w:szCs w:val="20"/>
              </w:rPr>
            </w:pPr>
          </w:p>
          <w:p w14:paraId="3614E933"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NGƯỜI LẬP</w:t>
            </w:r>
          </w:p>
          <w:p w14:paraId="5B4327B6" w14:textId="77777777" w:rsidR="00147DFE"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tc>
        <w:tc>
          <w:tcPr>
            <w:tcW w:w="1534" w:type="pct"/>
          </w:tcPr>
          <w:p w14:paraId="3A575752" w14:textId="77777777" w:rsidR="00147DFE" w:rsidRDefault="00147DFE" w:rsidP="0013392E">
            <w:pPr>
              <w:adjustRightInd w:val="0"/>
              <w:snapToGrid w:val="0"/>
              <w:jc w:val="center"/>
              <w:rPr>
                <w:rFonts w:ascii="Arial" w:hAnsi="Arial" w:cs="Arial"/>
                <w:sz w:val="20"/>
                <w:szCs w:val="20"/>
              </w:rPr>
            </w:pPr>
          </w:p>
          <w:p w14:paraId="43BDB556"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KẾ TOÁN TRƯỞNG</w:t>
            </w:r>
          </w:p>
          <w:p w14:paraId="5FE28832"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p w14:paraId="108FCBD8" w14:textId="77777777" w:rsidR="00147DFE" w:rsidRDefault="00147DFE" w:rsidP="0013392E">
            <w:pPr>
              <w:adjustRightInd w:val="0"/>
              <w:snapToGrid w:val="0"/>
              <w:jc w:val="center"/>
              <w:rPr>
                <w:rFonts w:ascii="Arial" w:hAnsi="Arial" w:cs="Arial"/>
                <w:sz w:val="20"/>
                <w:szCs w:val="20"/>
              </w:rPr>
            </w:pPr>
          </w:p>
        </w:tc>
        <w:tc>
          <w:tcPr>
            <w:tcW w:w="2257" w:type="pct"/>
          </w:tcPr>
          <w:p w14:paraId="778BE399"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Phê duyệt, ngày ... tháng ... năm...</w:t>
            </w:r>
          </w:p>
          <w:p w14:paraId="4CA76562"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NGƯỜI ĐẠI DIỆN</w:t>
            </w:r>
          </w:p>
          <w:p w14:paraId="4CE943BB"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THEO PHÁP LUẬT</w:t>
            </w:r>
          </w:p>
          <w:p w14:paraId="2BD842B0"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 đóng dấu)</w:t>
            </w:r>
          </w:p>
          <w:p w14:paraId="2283270A" w14:textId="77777777" w:rsidR="00147DFE" w:rsidRDefault="00147DFE" w:rsidP="0013392E">
            <w:pPr>
              <w:adjustRightInd w:val="0"/>
              <w:snapToGrid w:val="0"/>
              <w:jc w:val="center"/>
              <w:rPr>
                <w:rFonts w:ascii="Arial" w:hAnsi="Arial" w:cs="Arial"/>
                <w:sz w:val="20"/>
                <w:szCs w:val="20"/>
              </w:rPr>
            </w:pPr>
          </w:p>
        </w:tc>
      </w:tr>
    </w:tbl>
    <w:p w14:paraId="15C8CDB6" w14:textId="77777777" w:rsidR="00147DFE" w:rsidRDefault="00147DFE" w:rsidP="00147DFE">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147DFE" w:rsidRPr="00CD554C" w14:paraId="15C500CE" w14:textId="77777777" w:rsidTr="0013392E">
        <w:trPr>
          <w:trHeight w:val="772"/>
        </w:trPr>
        <w:tc>
          <w:tcPr>
            <w:tcW w:w="2129" w:type="pct"/>
          </w:tcPr>
          <w:p w14:paraId="53887404" w14:textId="3892453B"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lastRenderedPageBreak/>
              <w:t xml:space="preserve">Đơn vị báo cáo: </w:t>
            </w:r>
            <w:r>
              <w:rPr>
                <w:rFonts w:ascii="Arial" w:hAnsi="Arial" w:cs="Arial"/>
                <w:b/>
                <w:sz w:val="20"/>
                <w:szCs w:val="20"/>
              </w:rPr>
              <w:t>………………</w:t>
            </w:r>
          </w:p>
          <w:p w14:paraId="34D7A06F" w14:textId="5E76ADE4" w:rsidR="00147DFE" w:rsidRPr="00CD554C"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871" w:type="pct"/>
          </w:tcPr>
          <w:p w14:paraId="4F329A24"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Mẫu số B 0</w:t>
            </w:r>
            <w:r>
              <w:rPr>
                <w:rFonts w:ascii="Arial" w:hAnsi="Arial" w:cs="Arial"/>
                <w:b/>
                <w:sz w:val="20"/>
                <w:szCs w:val="20"/>
              </w:rPr>
              <w:t>3</w:t>
            </w:r>
            <w:r w:rsidRPr="00251962">
              <w:rPr>
                <w:rFonts w:ascii="Arial" w:hAnsi="Arial" w:cs="Arial"/>
                <w:b/>
                <w:sz w:val="20"/>
                <w:szCs w:val="20"/>
              </w:rPr>
              <w:t xml:space="preserve"> - DN/HN</w:t>
            </w:r>
          </w:p>
          <w:p w14:paraId="63502C6B" w14:textId="77777777" w:rsidR="00147DFE" w:rsidRPr="00CD554C"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(Kèm theo Thông tư số 43/2026/TT-BTC</w:t>
            </w:r>
            <w:r>
              <w:rPr>
                <w:rFonts w:ascii="Arial" w:hAnsi="Arial" w:cs="Arial"/>
                <w:i/>
                <w:sz w:val="20"/>
                <w:szCs w:val="20"/>
              </w:rPr>
              <w:br/>
            </w:r>
            <w:r w:rsidRPr="00251962">
              <w:rPr>
                <w:rFonts w:ascii="Arial" w:hAnsi="Arial" w:cs="Arial"/>
                <w:i/>
                <w:sz w:val="20"/>
                <w:szCs w:val="20"/>
              </w:rPr>
              <w:t>ngày 20 tháng 4 năm 2026 của Bộ trưởng Bộ Tài chính)</w:t>
            </w:r>
          </w:p>
        </w:tc>
      </w:tr>
    </w:tbl>
    <w:p w14:paraId="41BCA2F2" w14:textId="77777777" w:rsidR="00147DFE" w:rsidRDefault="00147DFE" w:rsidP="00147DFE">
      <w:pPr>
        <w:adjustRightInd w:val="0"/>
        <w:snapToGrid w:val="0"/>
        <w:spacing w:after="0" w:line="240" w:lineRule="auto"/>
        <w:jc w:val="center"/>
        <w:rPr>
          <w:rFonts w:ascii="Arial" w:hAnsi="Arial" w:cs="Arial"/>
          <w:b/>
          <w:sz w:val="20"/>
          <w:szCs w:val="20"/>
        </w:rPr>
      </w:pPr>
    </w:p>
    <w:p w14:paraId="7CC3FC05"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 xml:space="preserve">BÁO CÁO LƯU CHUYỂN TIỀN TỆ HỢP NHẤT </w:t>
      </w:r>
      <w:r w:rsidRPr="00251962">
        <w:rPr>
          <w:rFonts w:ascii="Arial" w:hAnsi="Arial" w:cs="Arial"/>
          <w:sz w:val="20"/>
          <w:szCs w:val="20"/>
        </w:rPr>
        <w:br/>
      </w:r>
      <w:r w:rsidRPr="00251962">
        <w:rPr>
          <w:rFonts w:ascii="Arial" w:hAnsi="Arial" w:cs="Arial"/>
          <w:b/>
          <w:i/>
          <w:sz w:val="20"/>
          <w:szCs w:val="20"/>
        </w:rPr>
        <w:t xml:space="preserve">(Theo phương pháp </w:t>
      </w:r>
      <w:r>
        <w:rPr>
          <w:rFonts w:ascii="Arial" w:hAnsi="Arial" w:cs="Arial"/>
          <w:b/>
          <w:i/>
          <w:sz w:val="20"/>
          <w:szCs w:val="20"/>
        </w:rPr>
        <w:t>gián</w:t>
      </w:r>
      <w:r w:rsidRPr="00251962">
        <w:rPr>
          <w:rFonts w:ascii="Arial" w:hAnsi="Arial" w:cs="Arial"/>
          <w:b/>
          <w:i/>
          <w:sz w:val="20"/>
          <w:szCs w:val="20"/>
        </w:rPr>
        <w:t xml:space="preserve"> tiếp)</w:t>
      </w:r>
    </w:p>
    <w:p w14:paraId="05A8516B" w14:textId="77777777" w:rsidR="00147DFE" w:rsidRPr="00960DD3" w:rsidRDefault="00147DFE" w:rsidP="00147DFE">
      <w:pPr>
        <w:adjustRightInd w:val="0"/>
        <w:snapToGrid w:val="0"/>
        <w:spacing w:after="0" w:line="240" w:lineRule="auto"/>
        <w:jc w:val="center"/>
        <w:rPr>
          <w:rFonts w:ascii="Arial" w:hAnsi="Arial" w:cs="Arial"/>
          <w:iCs/>
          <w:sz w:val="20"/>
          <w:szCs w:val="20"/>
        </w:rPr>
      </w:pPr>
      <w:r w:rsidRPr="00960DD3">
        <w:rPr>
          <w:rFonts w:ascii="Arial" w:hAnsi="Arial" w:cs="Arial"/>
          <w:iCs/>
          <w:sz w:val="20"/>
          <w:szCs w:val="20"/>
        </w:rPr>
        <w:t>Kỳ kế toán từ ngày... đến ngày....</w:t>
      </w:r>
    </w:p>
    <w:p w14:paraId="25482441" w14:textId="77777777" w:rsidR="00147DFE" w:rsidRDefault="00147DFE" w:rsidP="00147DFE">
      <w:pPr>
        <w:adjustRightInd w:val="0"/>
        <w:snapToGrid w:val="0"/>
        <w:spacing w:after="0" w:line="240" w:lineRule="auto"/>
        <w:jc w:val="center"/>
        <w:rPr>
          <w:rFonts w:ascii="Arial" w:hAnsi="Arial" w:cs="Arial"/>
          <w:i/>
          <w:sz w:val="20"/>
          <w:szCs w:val="20"/>
        </w:rPr>
      </w:pPr>
    </w:p>
    <w:p w14:paraId="5BA395CC" w14:textId="77777777" w:rsidR="00147DFE" w:rsidRPr="00251962" w:rsidRDefault="00147DFE" w:rsidP="00147DFE">
      <w:pPr>
        <w:adjustRightInd w:val="0"/>
        <w:snapToGrid w:val="0"/>
        <w:spacing w:after="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803"/>
        <w:gridCol w:w="768"/>
        <w:gridCol w:w="952"/>
        <w:gridCol w:w="669"/>
        <w:gridCol w:w="824"/>
      </w:tblGrid>
      <w:tr w:rsidR="00147DFE" w:rsidRPr="00251962" w14:paraId="2AF419F0" w14:textId="77777777" w:rsidTr="0013392E">
        <w:tc>
          <w:tcPr>
            <w:tcW w:w="3218" w:type="pct"/>
            <w:vAlign w:val="center"/>
          </w:tcPr>
          <w:p w14:paraId="2DB6983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426" w:type="pct"/>
            <w:vAlign w:val="center"/>
          </w:tcPr>
          <w:p w14:paraId="50F9448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Mã số</w:t>
            </w:r>
          </w:p>
        </w:tc>
        <w:tc>
          <w:tcPr>
            <w:tcW w:w="528" w:type="pct"/>
            <w:vAlign w:val="center"/>
          </w:tcPr>
          <w:p w14:paraId="05C7AA4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Thuyết minh</w:t>
            </w:r>
          </w:p>
        </w:tc>
        <w:tc>
          <w:tcPr>
            <w:tcW w:w="371" w:type="pct"/>
            <w:vAlign w:val="center"/>
          </w:tcPr>
          <w:p w14:paraId="57DBD2C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457" w:type="pct"/>
            <w:vAlign w:val="center"/>
          </w:tcPr>
          <w:p w14:paraId="2731577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01E5D179" w14:textId="77777777" w:rsidTr="0013392E">
        <w:tc>
          <w:tcPr>
            <w:tcW w:w="3218" w:type="pct"/>
            <w:tcBorders>
              <w:bottom w:val="single" w:sz="4" w:space="0" w:color="auto"/>
            </w:tcBorders>
            <w:vAlign w:val="center"/>
          </w:tcPr>
          <w:p w14:paraId="7193D32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426" w:type="pct"/>
            <w:tcBorders>
              <w:bottom w:val="single" w:sz="4" w:space="0" w:color="auto"/>
            </w:tcBorders>
            <w:vAlign w:val="center"/>
          </w:tcPr>
          <w:p w14:paraId="4F180CC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528" w:type="pct"/>
            <w:tcBorders>
              <w:bottom w:val="single" w:sz="4" w:space="0" w:color="auto"/>
            </w:tcBorders>
            <w:vAlign w:val="center"/>
          </w:tcPr>
          <w:p w14:paraId="68B0171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371" w:type="pct"/>
            <w:tcBorders>
              <w:bottom w:val="single" w:sz="4" w:space="0" w:color="auto"/>
            </w:tcBorders>
            <w:vAlign w:val="center"/>
          </w:tcPr>
          <w:p w14:paraId="4671FE6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w:t>
            </w:r>
          </w:p>
        </w:tc>
        <w:tc>
          <w:tcPr>
            <w:tcW w:w="457" w:type="pct"/>
            <w:tcBorders>
              <w:bottom w:val="single" w:sz="4" w:space="0" w:color="auto"/>
            </w:tcBorders>
            <w:vAlign w:val="center"/>
          </w:tcPr>
          <w:p w14:paraId="1E38BE3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5</w:t>
            </w:r>
          </w:p>
        </w:tc>
      </w:tr>
      <w:tr w:rsidR="00147DFE" w:rsidRPr="00251962" w14:paraId="71168DFC" w14:textId="77777777" w:rsidTr="0013392E">
        <w:tc>
          <w:tcPr>
            <w:tcW w:w="3218" w:type="pct"/>
            <w:tcBorders>
              <w:bottom w:val="nil"/>
            </w:tcBorders>
          </w:tcPr>
          <w:p w14:paraId="68A1B6B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 Lưu chuyển tiền từ hoạt động kinh doanh</w:t>
            </w:r>
          </w:p>
          <w:p w14:paraId="1EEC822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1. Lợi nhuận trước thuế</w:t>
            </w:r>
          </w:p>
        </w:tc>
        <w:tc>
          <w:tcPr>
            <w:tcW w:w="426" w:type="pct"/>
            <w:tcBorders>
              <w:bottom w:val="nil"/>
            </w:tcBorders>
          </w:tcPr>
          <w:p w14:paraId="724AB915" w14:textId="77777777" w:rsidR="00147DFE" w:rsidRDefault="00147DFE" w:rsidP="0013392E">
            <w:pPr>
              <w:adjustRightInd w:val="0"/>
              <w:snapToGrid w:val="0"/>
              <w:spacing w:after="0" w:line="240" w:lineRule="auto"/>
              <w:jc w:val="center"/>
              <w:rPr>
                <w:rFonts w:ascii="Arial" w:hAnsi="Arial" w:cs="Arial"/>
                <w:b/>
                <w:i/>
                <w:sz w:val="20"/>
                <w:szCs w:val="20"/>
              </w:rPr>
            </w:pPr>
          </w:p>
          <w:p w14:paraId="37AB586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01</w:t>
            </w:r>
          </w:p>
        </w:tc>
        <w:tc>
          <w:tcPr>
            <w:tcW w:w="528" w:type="pct"/>
            <w:tcBorders>
              <w:bottom w:val="nil"/>
            </w:tcBorders>
          </w:tcPr>
          <w:p w14:paraId="436C73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bottom w:val="nil"/>
            </w:tcBorders>
          </w:tcPr>
          <w:p w14:paraId="328EC2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bottom w:val="nil"/>
            </w:tcBorders>
          </w:tcPr>
          <w:p w14:paraId="29C7CD2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8B65BF9" w14:textId="77777777" w:rsidTr="0013392E">
        <w:tc>
          <w:tcPr>
            <w:tcW w:w="3218" w:type="pct"/>
            <w:tcBorders>
              <w:top w:val="nil"/>
              <w:bottom w:val="nil"/>
            </w:tcBorders>
          </w:tcPr>
          <w:p w14:paraId="0951F290" w14:textId="77777777" w:rsidR="00147DFE" w:rsidRDefault="00147DFE" w:rsidP="0013392E">
            <w:pPr>
              <w:adjustRightInd w:val="0"/>
              <w:snapToGrid w:val="0"/>
              <w:spacing w:after="0" w:line="240" w:lineRule="auto"/>
              <w:rPr>
                <w:rFonts w:ascii="Arial" w:hAnsi="Arial" w:cs="Arial"/>
                <w:b/>
                <w:i/>
                <w:sz w:val="20"/>
                <w:szCs w:val="20"/>
              </w:rPr>
            </w:pPr>
            <w:r w:rsidRPr="00251962">
              <w:rPr>
                <w:rFonts w:ascii="Arial" w:hAnsi="Arial" w:cs="Arial"/>
                <w:b/>
                <w:i/>
                <w:sz w:val="20"/>
                <w:szCs w:val="20"/>
              </w:rPr>
              <w:t xml:space="preserve">2. Điều chỉnh cho các khoản </w:t>
            </w:r>
          </w:p>
          <w:p w14:paraId="27D3351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Khấu hao TSCĐ và BĐSĐT</w:t>
            </w:r>
          </w:p>
        </w:tc>
        <w:tc>
          <w:tcPr>
            <w:tcW w:w="426" w:type="pct"/>
            <w:tcBorders>
              <w:top w:val="nil"/>
              <w:bottom w:val="nil"/>
            </w:tcBorders>
          </w:tcPr>
          <w:p w14:paraId="6CA85E5D" w14:textId="77777777" w:rsidR="00147DFE" w:rsidRDefault="00147DFE" w:rsidP="0013392E">
            <w:pPr>
              <w:adjustRightInd w:val="0"/>
              <w:snapToGrid w:val="0"/>
              <w:spacing w:after="0" w:line="240" w:lineRule="auto"/>
              <w:jc w:val="center"/>
              <w:rPr>
                <w:rFonts w:ascii="Arial" w:hAnsi="Arial" w:cs="Arial"/>
                <w:sz w:val="20"/>
                <w:szCs w:val="20"/>
              </w:rPr>
            </w:pPr>
          </w:p>
          <w:p w14:paraId="1238F9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02</w:t>
            </w:r>
          </w:p>
        </w:tc>
        <w:tc>
          <w:tcPr>
            <w:tcW w:w="528" w:type="pct"/>
            <w:tcBorders>
              <w:top w:val="nil"/>
              <w:bottom w:val="nil"/>
            </w:tcBorders>
          </w:tcPr>
          <w:p w14:paraId="2ECECD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4EB01EB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5974EC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2ED6C3" w14:textId="77777777" w:rsidTr="0013392E">
        <w:tc>
          <w:tcPr>
            <w:tcW w:w="3218" w:type="pct"/>
            <w:tcBorders>
              <w:top w:val="nil"/>
              <w:bottom w:val="nil"/>
            </w:tcBorders>
          </w:tcPr>
          <w:p w14:paraId="76F328F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dự phòng</w:t>
            </w:r>
          </w:p>
        </w:tc>
        <w:tc>
          <w:tcPr>
            <w:tcW w:w="426" w:type="pct"/>
            <w:tcBorders>
              <w:top w:val="nil"/>
              <w:bottom w:val="nil"/>
            </w:tcBorders>
          </w:tcPr>
          <w:p w14:paraId="6977467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03</w:t>
            </w:r>
          </w:p>
        </w:tc>
        <w:tc>
          <w:tcPr>
            <w:tcW w:w="528" w:type="pct"/>
            <w:tcBorders>
              <w:top w:val="nil"/>
              <w:bottom w:val="nil"/>
            </w:tcBorders>
          </w:tcPr>
          <w:p w14:paraId="1FD779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28586D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637C434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10E0A7" w14:textId="77777777" w:rsidTr="0013392E">
        <w:tc>
          <w:tcPr>
            <w:tcW w:w="3218" w:type="pct"/>
            <w:tcBorders>
              <w:top w:val="nil"/>
              <w:bottom w:val="nil"/>
            </w:tcBorders>
          </w:tcPr>
          <w:p w14:paraId="6CF1BEF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lỗ chênh lệch tỷ giá hối đoái do đánh giá lại các khoản mục tiền tệ có gốc ngoại tệ</w:t>
            </w:r>
          </w:p>
        </w:tc>
        <w:tc>
          <w:tcPr>
            <w:tcW w:w="426" w:type="pct"/>
            <w:tcBorders>
              <w:top w:val="nil"/>
              <w:bottom w:val="nil"/>
            </w:tcBorders>
          </w:tcPr>
          <w:p w14:paraId="1139136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04</w:t>
            </w:r>
          </w:p>
        </w:tc>
        <w:tc>
          <w:tcPr>
            <w:tcW w:w="528" w:type="pct"/>
            <w:tcBorders>
              <w:top w:val="nil"/>
              <w:bottom w:val="nil"/>
            </w:tcBorders>
          </w:tcPr>
          <w:p w14:paraId="55AA3D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7F040E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9BBF77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8F922D3" w14:textId="77777777" w:rsidTr="0013392E">
        <w:tc>
          <w:tcPr>
            <w:tcW w:w="3218" w:type="pct"/>
            <w:tcBorders>
              <w:top w:val="nil"/>
              <w:bottom w:val="nil"/>
            </w:tcBorders>
          </w:tcPr>
          <w:p w14:paraId="7187336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lỗ từ hoạt động đầu tư, tài chính</w:t>
            </w:r>
          </w:p>
        </w:tc>
        <w:tc>
          <w:tcPr>
            <w:tcW w:w="426" w:type="pct"/>
            <w:tcBorders>
              <w:top w:val="nil"/>
              <w:bottom w:val="nil"/>
            </w:tcBorders>
          </w:tcPr>
          <w:p w14:paraId="6ACB83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05</w:t>
            </w:r>
          </w:p>
        </w:tc>
        <w:tc>
          <w:tcPr>
            <w:tcW w:w="528" w:type="pct"/>
            <w:tcBorders>
              <w:top w:val="nil"/>
              <w:bottom w:val="nil"/>
            </w:tcBorders>
          </w:tcPr>
          <w:p w14:paraId="1C81CA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3A351A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224A570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17BDBAC" w14:textId="77777777" w:rsidTr="0013392E">
        <w:tc>
          <w:tcPr>
            <w:tcW w:w="3218" w:type="pct"/>
            <w:tcBorders>
              <w:top w:val="nil"/>
              <w:bottom w:val="nil"/>
            </w:tcBorders>
          </w:tcPr>
          <w:p w14:paraId="28B9C17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đi vay</w:t>
            </w:r>
          </w:p>
        </w:tc>
        <w:tc>
          <w:tcPr>
            <w:tcW w:w="426" w:type="pct"/>
            <w:tcBorders>
              <w:top w:val="nil"/>
              <w:bottom w:val="nil"/>
            </w:tcBorders>
          </w:tcPr>
          <w:p w14:paraId="79407A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06</w:t>
            </w:r>
          </w:p>
        </w:tc>
        <w:tc>
          <w:tcPr>
            <w:tcW w:w="528" w:type="pct"/>
            <w:tcBorders>
              <w:top w:val="nil"/>
              <w:bottom w:val="nil"/>
            </w:tcBorders>
          </w:tcPr>
          <w:p w14:paraId="39B3F2A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476FAA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21E0A08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4387DEB" w14:textId="77777777" w:rsidTr="0013392E">
        <w:tc>
          <w:tcPr>
            <w:tcW w:w="3218" w:type="pct"/>
            <w:tcBorders>
              <w:top w:val="nil"/>
              <w:bottom w:val="nil"/>
            </w:tcBorders>
          </w:tcPr>
          <w:p w14:paraId="47A733E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điều chỉnh khác</w:t>
            </w:r>
          </w:p>
        </w:tc>
        <w:tc>
          <w:tcPr>
            <w:tcW w:w="426" w:type="pct"/>
            <w:tcBorders>
              <w:top w:val="nil"/>
              <w:bottom w:val="nil"/>
            </w:tcBorders>
          </w:tcPr>
          <w:p w14:paraId="747EACE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07</w:t>
            </w:r>
          </w:p>
        </w:tc>
        <w:tc>
          <w:tcPr>
            <w:tcW w:w="528" w:type="pct"/>
            <w:tcBorders>
              <w:top w:val="nil"/>
              <w:bottom w:val="nil"/>
            </w:tcBorders>
          </w:tcPr>
          <w:p w14:paraId="3ABD37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08021CB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41567B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70EF3E" w14:textId="77777777" w:rsidTr="0013392E">
        <w:tc>
          <w:tcPr>
            <w:tcW w:w="3218" w:type="pct"/>
            <w:tcBorders>
              <w:top w:val="nil"/>
              <w:bottom w:val="nil"/>
            </w:tcBorders>
          </w:tcPr>
          <w:p w14:paraId="1643812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3. Lợi nhuận từ hoạt động kinh doanh trước thay đổi</w:t>
            </w:r>
            <w:r>
              <w:rPr>
                <w:rFonts w:ascii="Arial" w:hAnsi="Arial" w:cs="Arial"/>
                <w:b/>
                <w:i/>
                <w:sz w:val="20"/>
                <w:szCs w:val="20"/>
              </w:rPr>
              <w:t xml:space="preserve"> </w:t>
            </w:r>
            <w:r w:rsidRPr="00251962">
              <w:rPr>
                <w:rFonts w:ascii="Arial" w:hAnsi="Arial" w:cs="Arial"/>
                <w:b/>
                <w:i/>
                <w:sz w:val="20"/>
                <w:szCs w:val="20"/>
              </w:rPr>
              <w:t>vốn lưu động</w:t>
            </w:r>
          </w:p>
        </w:tc>
        <w:tc>
          <w:tcPr>
            <w:tcW w:w="426" w:type="pct"/>
            <w:tcBorders>
              <w:top w:val="nil"/>
              <w:bottom w:val="nil"/>
            </w:tcBorders>
          </w:tcPr>
          <w:p w14:paraId="36BF8F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08</w:t>
            </w:r>
          </w:p>
        </w:tc>
        <w:tc>
          <w:tcPr>
            <w:tcW w:w="528" w:type="pct"/>
            <w:tcBorders>
              <w:top w:val="nil"/>
              <w:bottom w:val="nil"/>
            </w:tcBorders>
          </w:tcPr>
          <w:p w14:paraId="6DE7D7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7233F1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4DC50C2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E652A85" w14:textId="77777777" w:rsidTr="0013392E">
        <w:tc>
          <w:tcPr>
            <w:tcW w:w="3218" w:type="pct"/>
            <w:tcBorders>
              <w:top w:val="nil"/>
              <w:bottom w:val="nil"/>
            </w:tcBorders>
          </w:tcPr>
          <w:p w14:paraId="5696EFA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giảm các khoản phải thu</w:t>
            </w:r>
          </w:p>
        </w:tc>
        <w:tc>
          <w:tcPr>
            <w:tcW w:w="426" w:type="pct"/>
            <w:tcBorders>
              <w:top w:val="nil"/>
              <w:bottom w:val="nil"/>
            </w:tcBorders>
          </w:tcPr>
          <w:p w14:paraId="777469C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09</w:t>
            </w:r>
          </w:p>
        </w:tc>
        <w:tc>
          <w:tcPr>
            <w:tcW w:w="528" w:type="pct"/>
            <w:tcBorders>
              <w:top w:val="nil"/>
              <w:bottom w:val="nil"/>
            </w:tcBorders>
          </w:tcPr>
          <w:p w14:paraId="480AD3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625373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3689C5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4FDD2A5" w14:textId="77777777" w:rsidTr="0013392E">
        <w:tc>
          <w:tcPr>
            <w:tcW w:w="3218" w:type="pct"/>
            <w:tcBorders>
              <w:top w:val="nil"/>
              <w:bottom w:val="nil"/>
            </w:tcBorders>
          </w:tcPr>
          <w:p w14:paraId="6A1D10D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giảm hàng tồn kho</w:t>
            </w:r>
          </w:p>
        </w:tc>
        <w:tc>
          <w:tcPr>
            <w:tcW w:w="426" w:type="pct"/>
            <w:tcBorders>
              <w:top w:val="nil"/>
              <w:bottom w:val="nil"/>
            </w:tcBorders>
          </w:tcPr>
          <w:p w14:paraId="781B46B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10</w:t>
            </w:r>
          </w:p>
        </w:tc>
        <w:tc>
          <w:tcPr>
            <w:tcW w:w="528" w:type="pct"/>
            <w:tcBorders>
              <w:top w:val="nil"/>
              <w:bottom w:val="nil"/>
            </w:tcBorders>
          </w:tcPr>
          <w:p w14:paraId="4973DE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7D2D909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81050E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FF90C93" w14:textId="77777777" w:rsidTr="0013392E">
        <w:tc>
          <w:tcPr>
            <w:tcW w:w="3218" w:type="pct"/>
            <w:tcBorders>
              <w:top w:val="nil"/>
              <w:bottom w:val="nil"/>
            </w:tcBorders>
          </w:tcPr>
          <w:p w14:paraId="1886B40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giảm các khoản phải trả (Không kể lãi vay phải trả, thuế thu nhập doanh nghiệp phải nộp)</w:t>
            </w:r>
          </w:p>
        </w:tc>
        <w:tc>
          <w:tcPr>
            <w:tcW w:w="426" w:type="pct"/>
            <w:tcBorders>
              <w:top w:val="nil"/>
              <w:bottom w:val="nil"/>
            </w:tcBorders>
          </w:tcPr>
          <w:p w14:paraId="02B5FB5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11</w:t>
            </w:r>
          </w:p>
        </w:tc>
        <w:tc>
          <w:tcPr>
            <w:tcW w:w="528" w:type="pct"/>
            <w:tcBorders>
              <w:top w:val="nil"/>
              <w:bottom w:val="nil"/>
            </w:tcBorders>
          </w:tcPr>
          <w:p w14:paraId="1A78F1C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2CE14F9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AB6557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A596B01" w14:textId="77777777" w:rsidTr="0013392E">
        <w:tc>
          <w:tcPr>
            <w:tcW w:w="3218" w:type="pct"/>
            <w:tcBorders>
              <w:top w:val="nil"/>
              <w:bottom w:val="nil"/>
            </w:tcBorders>
          </w:tcPr>
          <w:p w14:paraId="3064172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giảm chi phí chờ phân bổ</w:t>
            </w:r>
          </w:p>
        </w:tc>
        <w:tc>
          <w:tcPr>
            <w:tcW w:w="426" w:type="pct"/>
            <w:tcBorders>
              <w:top w:val="nil"/>
              <w:bottom w:val="nil"/>
            </w:tcBorders>
          </w:tcPr>
          <w:p w14:paraId="0ADA06E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w:t>
            </w:r>
          </w:p>
        </w:tc>
        <w:tc>
          <w:tcPr>
            <w:tcW w:w="528" w:type="pct"/>
            <w:tcBorders>
              <w:top w:val="nil"/>
              <w:bottom w:val="nil"/>
            </w:tcBorders>
          </w:tcPr>
          <w:p w14:paraId="694748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6EA5B6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6662E0D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4757908" w14:textId="77777777" w:rsidTr="0013392E">
        <w:tc>
          <w:tcPr>
            <w:tcW w:w="3218" w:type="pct"/>
            <w:tcBorders>
              <w:top w:val="nil"/>
              <w:bottom w:val="nil"/>
            </w:tcBorders>
          </w:tcPr>
          <w:p w14:paraId="536AF4B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giảm chứng khoán kinh doanh</w:t>
            </w:r>
          </w:p>
        </w:tc>
        <w:tc>
          <w:tcPr>
            <w:tcW w:w="426" w:type="pct"/>
            <w:tcBorders>
              <w:top w:val="nil"/>
              <w:bottom w:val="nil"/>
            </w:tcBorders>
          </w:tcPr>
          <w:p w14:paraId="493A9A9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w:t>
            </w:r>
          </w:p>
        </w:tc>
        <w:tc>
          <w:tcPr>
            <w:tcW w:w="528" w:type="pct"/>
            <w:tcBorders>
              <w:top w:val="nil"/>
              <w:bottom w:val="nil"/>
            </w:tcBorders>
          </w:tcPr>
          <w:p w14:paraId="6849A7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6C9AF5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0FCC877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37F4DF0" w14:textId="77777777" w:rsidTr="0013392E">
        <w:tc>
          <w:tcPr>
            <w:tcW w:w="3218" w:type="pct"/>
            <w:tcBorders>
              <w:top w:val="nil"/>
              <w:bottom w:val="nil"/>
            </w:tcBorders>
          </w:tcPr>
          <w:p w14:paraId="19B1067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đi vay đã trả</w:t>
            </w:r>
          </w:p>
        </w:tc>
        <w:tc>
          <w:tcPr>
            <w:tcW w:w="426" w:type="pct"/>
            <w:tcBorders>
              <w:top w:val="nil"/>
              <w:bottom w:val="nil"/>
            </w:tcBorders>
          </w:tcPr>
          <w:p w14:paraId="3751E5E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14</w:t>
            </w:r>
          </w:p>
        </w:tc>
        <w:tc>
          <w:tcPr>
            <w:tcW w:w="528" w:type="pct"/>
            <w:tcBorders>
              <w:top w:val="nil"/>
              <w:bottom w:val="nil"/>
            </w:tcBorders>
          </w:tcPr>
          <w:p w14:paraId="5BEDFD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543439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727F94E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D056DA" w14:textId="77777777" w:rsidTr="0013392E">
        <w:tc>
          <w:tcPr>
            <w:tcW w:w="3218" w:type="pct"/>
            <w:tcBorders>
              <w:top w:val="nil"/>
              <w:bottom w:val="nil"/>
            </w:tcBorders>
          </w:tcPr>
          <w:p w14:paraId="65DDADB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thu nhập doanh nghiệp đã nộp</w:t>
            </w:r>
          </w:p>
        </w:tc>
        <w:tc>
          <w:tcPr>
            <w:tcW w:w="426" w:type="pct"/>
            <w:tcBorders>
              <w:top w:val="nil"/>
              <w:bottom w:val="nil"/>
            </w:tcBorders>
          </w:tcPr>
          <w:p w14:paraId="045DB11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w:t>
            </w:r>
          </w:p>
        </w:tc>
        <w:tc>
          <w:tcPr>
            <w:tcW w:w="528" w:type="pct"/>
            <w:tcBorders>
              <w:top w:val="nil"/>
              <w:bottom w:val="nil"/>
            </w:tcBorders>
          </w:tcPr>
          <w:p w14:paraId="195FFC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126E39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29910DE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E2F353" w14:textId="77777777" w:rsidTr="0013392E">
        <w:tc>
          <w:tcPr>
            <w:tcW w:w="3218" w:type="pct"/>
            <w:tcBorders>
              <w:top w:val="nil"/>
              <w:bottom w:val="nil"/>
            </w:tcBorders>
          </w:tcPr>
          <w:p w14:paraId="1FA0B88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thu khác từ hoạt động kinh doanh</w:t>
            </w:r>
          </w:p>
        </w:tc>
        <w:tc>
          <w:tcPr>
            <w:tcW w:w="426" w:type="pct"/>
            <w:tcBorders>
              <w:top w:val="nil"/>
              <w:bottom w:val="nil"/>
            </w:tcBorders>
          </w:tcPr>
          <w:p w14:paraId="73D494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w:t>
            </w:r>
          </w:p>
        </w:tc>
        <w:tc>
          <w:tcPr>
            <w:tcW w:w="528" w:type="pct"/>
            <w:tcBorders>
              <w:top w:val="nil"/>
              <w:bottom w:val="nil"/>
            </w:tcBorders>
          </w:tcPr>
          <w:p w14:paraId="3D406B3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6B5F36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3EB9404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738C07" w14:textId="77777777" w:rsidTr="0013392E">
        <w:tc>
          <w:tcPr>
            <w:tcW w:w="3218" w:type="pct"/>
            <w:tcBorders>
              <w:top w:val="nil"/>
              <w:bottom w:val="nil"/>
            </w:tcBorders>
          </w:tcPr>
          <w:p w14:paraId="149D9EB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chi khác cho hoạt động kinh doanh</w:t>
            </w:r>
          </w:p>
        </w:tc>
        <w:tc>
          <w:tcPr>
            <w:tcW w:w="426" w:type="pct"/>
            <w:tcBorders>
              <w:top w:val="nil"/>
              <w:bottom w:val="nil"/>
            </w:tcBorders>
          </w:tcPr>
          <w:p w14:paraId="7DDE3A4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17</w:t>
            </w:r>
          </w:p>
        </w:tc>
        <w:tc>
          <w:tcPr>
            <w:tcW w:w="528" w:type="pct"/>
            <w:tcBorders>
              <w:top w:val="nil"/>
              <w:bottom w:val="nil"/>
            </w:tcBorders>
          </w:tcPr>
          <w:p w14:paraId="516E9C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1B6ED5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0607D49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B883D2A" w14:textId="77777777" w:rsidTr="0013392E">
        <w:tc>
          <w:tcPr>
            <w:tcW w:w="3218" w:type="pct"/>
            <w:tcBorders>
              <w:top w:val="nil"/>
              <w:bottom w:val="nil"/>
            </w:tcBorders>
          </w:tcPr>
          <w:p w14:paraId="6CCFED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kinh doanh</w:t>
            </w:r>
          </w:p>
        </w:tc>
        <w:tc>
          <w:tcPr>
            <w:tcW w:w="426" w:type="pct"/>
            <w:tcBorders>
              <w:top w:val="nil"/>
              <w:bottom w:val="nil"/>
            </w:tcBorders>
          </w:tcPr>
          <w:p w14:paraId="7FD0112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20</w:t>
            </w:r>
          </w:p>
        </w:tc>
        <w:tc>
          <w:tcPr>
            <w:tcW w:w="528" w:type="pct"/>
            <w:tcBorders>
              <w:top w:val="nil"/>
              <w:bottom w:val="nil"/>
            </w:tcBorders>
          </w:tcPr>
          <w:p w14:paraId="6C2F89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76B0FB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7EB2C6F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6DE791" w14:textId="77777777" w:rsidTr="0013392E">
        <w:tc>
          <w:tcPr>
            <w:tcW w:w="3218" w:type="pct"/>
            <w:tcBorders>
              <w:top w:val="nil"/>
              <w:bottom w:val="nil"/>
            </w:tcBorders>
          </w:tcPr>
          <w:p w14:paraId="249F2DB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 Lưu chuyển tiền từ hoạt động đầu tư</w:t>
            </w:r>
          </w:p>
          <w:p w14:paraId="09AA1EA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 Tiền chi để mua sắm, xây dựng TSCĐ và các tài sản dài hạn khác</w:t>
            </w:r>
          </w:p>
        </w:tc>
        <w:tc>
          <w:tcPr>
            <w:tcW w:w="426" w:type="pct"/>
            <w:tcBorders>
              <w:top w:val="nil"/>
              <w:bottom w:val="nil"/>
            </w:tcBorders>
          </w:tcPr>
          <w:p w14:paraId="5E65A2BC" w14:textId="77777777" w:rsidR="00147DFE" w:rsidRDefault="00147DFE" w:rsidP="0013392E">
            <w:pPr>
              <w:adjustRightInd w:val="0"/>
              <w:snapToGrid w:val="0"/>
              <w:spacing w:after="0" w:line="240" w:lineRule="auto"/>
              <w:jc w:val="center"/>
              <w:rPr>
                <w:rFonts w:ascii="Arial" w:hAnsi="Arial" w:cs="Arial"/>
                <w:sz w:val="20"/>
                <w:szCs w:val="20"/>
              </w:rPr>
            </w:pPr>
          </w:p>
          <w:p w14:paraId="7C20F27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w:t>
            </w:r>
          </w:p>
        </w:tc>
        <w:tc>
          <w:tcPr>
            <w:tcW w:w="528" w:type="pct"/>
            <w:tcBorders>
              <w:top w:val="nil"/>
              <w:bottom w:val="nil"/>
            </w:tcBorders>
          </w:tcPr>
          <w:p w14:paraId="1703B0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039EB6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7AD195D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8FC966" w14:textId="77777777" w:rsidTr="0013392E">
        <w:tc>
          <w:tcPr>
            <w:tcW w:w="3218" w:type="pct"/>
            <w:tcBorders>
              <w:top w:val="nil"/>
              <w:bottom w:val="nil"/>
            </w:tcBorders>
          </w:tcPr>
          <w:p w14:paraId="745981C3" w14:textId="77777777" w:rsidR="00147DFE" w:rsidRPr="00960DD3"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w:t>
            </w:r>
            <w:r>
              <w:rPr>
                <w:rFonts w:ascii="Arial" w:hAnsi="Arial" w:cs="Arial"/>
                <w:sz w:val="20"/>
                <w:szCs w:val="20"/>
              </w:rPr>
              <w:t xml:space="preserve"> </w:t>
            </w:r>
            <w:r w:rsidRPr="00251962">
              <w:rPr>
                <w:rFonts w:ascii="Arial" w:hAnsi="Arial" w:cs="Arial"/>
                <w:sz w:val="20"/>
                <w:szCs w:val="20"/>
              </w:rPr>
              <w:t>Tiền thu từ thanh lý, nhượng bán TSCĐ và các tài sản dài hạn khác</w:t>
            </w:r>
          </w:p>
        </w:tc>
        <w:tc>
          <w:tcPr>
            <w:tcW w:w="426" w:type="pct"/>
            <w:tcBorders>
              <w:top w:val="nil"/>
              <w:bottom w:val="nil"/>
            </w:tcBorders>
          </w:tcPr>
          <w:p w14:paraId="28D3F8B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22</w:t>
            </w:r>
          </w:p>
        </w:tc>
        <w:tc>
          <w:tcPr>
            <w:tcW w:w="528" w:type="pct"/>
            <w:tcBorders>
              <w:top w:val="nil"/>
              <w:bottom w:val="nil"/>
            </w:tcBorders>
          </w:tcPr>
          <w:p w14:paraId="66FA88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34493F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790CC28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8C88BE6" w14:textId="77777777" w:rsidTr="0013392E">
        <w:tc>
          <w:tcPr>
            <w:tcW w:w="3218" w:type="pct"/>
            <w:tcBorders>
              <w:top w:val="nil"/>
              <w:bottom w:val="nil"/>
            </w:tcBorders>
          </w:tcPr>
          <w:p w14:paraId="1C2E40C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w:t>
            </w:r>
            <w:r>
              <w:rPr>
                <w:rFonts w:ascii="Arial" w:hAnsi="Arial" w:cs="Arial"/>
                <w:sz w:val="20"/>
                <w:szCs w:val="20"/>
              </w:rPr>
              <w:t xml:space="preserve"> </w:t>
            </w:r>
            <w:r w:rsidRPr="00251962">
              <w:rPr>
                <w:rFonts w:ascii="Arial" w:hAnsi="Arial" w:cs="Arial"/>
                <w:sz w:val="20"/>
                <w:szCs w:val="20"/>
              </w:rPr>
              <w:t>Tiền chi cho vay, mua các công cụ nợ của đơn vị khác</w:t>
            </w:r>
          </w:p>
          <w:p w14:paraId="3577A3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w:t>
            </w:r>
            <w:r>
              <w:rPr>
                <w:rFonts w:ascii="Arial" w:hAnsi="Arial" w:cs="Arial"/>
                <w:sz w:val="20"/>
                <w:szCs w:val="20"/>
              </w:rPr>
              <w:t xml:space="preserve"> </w:t>
            </w:r>
            <w:r w:rsidRPr="00251962">
              <w:rPr>
                <w:rFonts w:ascii="Arial" w:hAnsi="Arial" w:cs="Arial"/>
                <w:sz w:val="20"/>
                <w:szCs w:val="20"/>
              </w:rPr>
              <w:t>Tiền thu hồi cho vay, bán lại các công cụ nợ của đơn vị khác</w:t>
            </w:r>
          </w:p>
          <w:p w14:paraId="49B5243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w:t>
            </w:r>
            <w:r>
              <w:rPr>
                <w:rFonts w:ascii="Arial" w:hAnsi="Arial" w:cs="Arial"/>
                <w:sz w:val="20"/>
                <w:szCs w:val="20"/>
              </w:rPr>
              <w:t xml:space="preserve"> </w:t>
            </w:r>
            <w:r w:rsidRPr="00251962">
              <w:rPr>
                <w:rFonts w:ascii="Arial" w:hAnsi="Arial" w:cs="Arial"/>
                <w:sz w:val="20"/>
                <w:szCs w:val="20"/>
              </w:rPr>
              <w:t>Tiền chi đầu tư góp vốn vào đơn vị khác</w:t>
            </w:r>
          </w:p>
          <w:p w14:paraId="453C584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w:t>
            </w:r>
            <w:r>
              <w:rPr>
                <w:rFonts w:ascii="Arial" w:hAnsi="Arial" w:cs="Arial"/>
                <w:sz w:val="20"/>
                <w:szCs w:val="20"/>
              </w:rPr>
              <w:t xml:space="preserve"> </w:t>
            </w:r>
            <w:r w:rsidRPr="00251962">
              <w:rPr>
                <w:rFonts w:ascii="Arial" w:hAnsi="Arial" w:cs="Arial"/>
                <w:sz w:val="20"/>
                <w:szCs w:val="20"/>
              </w:rPr>
              <w:t>Tiền thu hồi đầu tư góp vốn vào đơn vị khác</w:t>
            </w:r>
          </w:p>
          <w:p w14:paraId="3713A25D" w14:textId="77777777" w:rsidR="00147DFE"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7.</w:t>
            </w:r>
            <w:r>
              <w:rPr>
                <w:rFonts w:ascii="Arial" w:hAnsi="Arial" w:cs="Arial"/>
                <w:sz w:val="20"/>
                <w:szCs w:val="20"/>
              </w:rPr>
              <w:t xml:space="preserve"> </w:t>
            </w:r>
            <w:r w:rsidRPr="00251962">
              <w:rPr>
                <w:rFonts w:ascii="Arial" w:hAnsi="Arial" w:cs="Arial"/>
                <w:sz w:val="20"/>
                <w:szCs w:val="20"/>
              </w:rPr>
              <w:t>Tiền thu lãi cho vay, cổ tức và lợi nhuận được chia</w:t>
            </w:r>
          </w:p>
          <w:p w14:paraId="0748AC5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đầu tư</w:t>
            </w:r>
          </w:p>
          <w:p w14:paraId="0A0773C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III. Lưu chuyển tiền từ hoạt động tài chính</w:t>
            </w:r>
          </w:p>
          <w:p w14:paraId="5AF220D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1.Tiền thu từ phát hành cổ phiếu, nhận vốn góp của chủ sở hữu</w:t>
            </w:r>
          </w:p>
        </w:tc>
        <w:tc>
          <w:tcPr>
            <w:tcW w:w="426" w:type="pct"/>
            <w:tcBorders>
              <w:top w:val="nil"/>
              <w:bottom w:val="nil"/>
            </w:tcBorders>
          </w:tcPr>
          <w:p w14:paraId="15E1C54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23</w:t>
            </w:r>
          </w:p>
          <w:p w14:paraId="1158DB2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24</w:t>
            </w:r>
          </w:p>
          <w:p w14:paraId="18DB414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25</w:t>
            </w:r>
          </w:p>
          <w:p w14:paraId="2E6414C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w:t>
            </w:r>
          </w:p>
          <w:p w14:paraId="507E549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w:t>
            </w:r>
          </w:p>
          <w:p w14:paraId="1980CC9A" w14:textId="77777777" w:rsidR="00147DFE" w:rsidRDefault="00147DFE" w:rsidP="0013392E">
            <w:pPr>
              <w:adjustRightInd w:val="0"/>
              <w:snapToGrid w:val="0"/>
              <w:spacing w:after="0" w:line="240" w:lineRule="auto"/>
              <w:jc w:val="center"/>
              <w:rPr>
                <w:rFonts w:ascii="Arial" w:hAnsi="Arial" w:cs="Arial"/>
                <w:b/>
                <w:i/>
                <w:sz w:val="20"/>
                <w:szCs w:val="20"/>
              </w:rPr>
            </w:pPr>
            <w:r w:rsidRPr="00251962">
              <w:rPr>
                <w:rFonts w:ascii="Arial" w:hAnsi="Arial" w:cs="Arial"/>
                <w:b/>
                <w:i/>
                <w:sz w:val="20"/>
                <w:szCs w:val="20"/>
              </w:rPr>
              <w:t>30</w:t>
            </w:r>
          </w:p>
          <w:p w14:paraId="7D35E0F2" w14:textId="77777777" w:rsidR="00147DFE" w:rsidRPr="00251962" w:rsidRDefault="00147DFE" w:rsidP="0013392E">
            <w:pPr>
              <w:adjustRightInd w:val="0"/>
              <w:snapToGrid w:val="0"/>
              <w:spacing w:after="0" w:line="240" w:lineRule="auto"/>
              <w:jc w:val="center"/>
              <w:rPr>
                <w:rFonts w:ascii="Arial" w:hAnsi="Arial" w:cs="Arial"/>
                <w:sz w:val="20"/>
                <w:szCs w:val="20"/>
              </w:rPr>
            </w:pPr>
          </w:p>
          <w:p w14:paraId="17039C2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31</w:t>
            </w:r>
          </w:p>
        </w:tc>
        <w:tc>
          <w:tcPr>
            <w:tcW w:w="528" w:type="pct"/>
            <w:tcBorders>
              <w:top w:val="nil"/>
              <w:bottom w:val="nil"/>
            </w:tcBorders>
          </w:tcPr>
          <w:p w14:paraId="008B32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771795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5EDE149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3E35EE9" w14:textId="77777777" w:rsidTr="0013392E">
        <w:tc>
          <w:tcPr>
            <w:tcW w:w="3218" w:type="pct"/>
            <w:tcBorders>
              <w:top w:val="nil"/>
              <w:bottom w:val="nil"/>
            </w:tcBorders>
          </w:tcPr>
          <w:p w14:paraId="10AB9C0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2.Tiền trả lại vốn góp cho các chủ sở hữu, mua lại cổ phiếu đã phát hành</w:t>
            </w:r>
          </w:p>
        </w:tc>
        <w:tc>
          <w:tcPr>
            <w:tcW w:w="426" w:type="pct"/>
            <w:tcBorders>
              <w:top w:val="nil"/>
              <w:bottom w:val="nil"/>
            </w:tcBorders>
          </w:tcPr>
          <w:p w14:paraId="228D3EC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32</w:t>
            </w:r>
          </w:p>
        </w:tc>
        <w:tc>
          <w:tcPr>
            <w:tcW w:w="528" w:type="pct"/>
            <w:tcBorders>
              <w:top w:val="nil"/>
              <w:bottom w:val="nil"/>
            </w:tcBorders>
          </w:tcPr>
          <w:p w14:paraId="1FAD9B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bottom w:val="nil"/>
            </w:tcBorders>
          </w:tcPr>
          <w:p w14:paraId="623737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bottom w:val="nil"/>
            </w:tcBorders>
          </w:tcPr>
          <w:p w14:paraId="7B6605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AA565B9" w14:textId="77777777" w:rsidTr="0013392E">
        <w:tc>
          <w:tcPr>
            <w:tcW w:w="3218" w:type="pct"/>
            <w:tcBorders>
              <w:top w:val="nil"/>
            </w:tcBorders>
          </w:tcPr>
          <w:p w14:paraId="14BCC63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3.Tiền thu từ đi vay</w:t>
            </w:r>
          </w:p>
          <w:p w14:paraId="290D27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4.Tiền trả nợ gốc vay</w:t>
            </w:r>
          </w:p>
          <w:p w14:paraId="78AA012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5.Tiền trả nợ gốc thuê tài chính</w:t>
            </w:r>
          </w:p>
          <w:p w14:paraId="2CFB0DE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6.Cổ tức, lợi nhuận đã trả cho chủ sở hữu</w:t>
            </w:r>
          </w:p>
          <w:p w14:paraId="3650735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Lưu chuyển tiền thuần từ hoạt động tài chính</w:t>
            </w:r>
          </w:p>
          <w:p w14:paraId="47659B16" w14:textId="77777777" w:rsidR="00147DFE" w:rsidRDefault="00147DFE" w:rsidP="0013392E">
            <w:pPr>
              <w:adjustRightInd w:val="0"/>
              <w:snapToGrid w:val="0"/>
              <w:spacing w:after="0" w:line="240" w:lineRule="auto"/>
              <w:rPr>
                <w:rFonts w:ascii="Arial" w:hAnsi="Arial" w:cs="Arial"/>
                <w:b/>
                <w:sz w:val="20"/>
                <w:szCs w:val="20"/>
              </w:rPr>
            </w:pPr>
            <w:r w:rsidRPr="00251962">
              <w:rPr>
                <w:rFonts w:ascii="Arial" w:hAnsi="Arial" w:cs="Arial"/>
                <w:b/>
                <w:sz w:val="20"/>
                <w:szCs w:val="20"/>
              </w:rPr>
              <w:t xml:space="preserve">Lưu chuyển tiền thuần trong kỳ (50 = 20+30+40) </w:t>
            </w:r>
          </w:p>
          <w:p w14:paraId="1FFB639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Tiền và tương đương tiền đầu kỳ</w:t>
            </w:r>
          </w:p>
          <w:p w14:paraId="0A28BEC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Ảnh hưởng của thay đổi tỷ giá hối đoái quy đổi ngoại tệ</w:t>
            </w:r>
          </w:p>
          <w:p w14:paraId="582C664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Tiền và tương đương tiền cuối kỳ (70 = 50+60+61)</w:t>
            </w:r>
          </w:p>
        </w:tc>
        <w:tc>
          <w:tcPr>
            <w:tcW w:w="426" w:type="pct"/>
            <w:tcBorders>
              <w:top w:val="nil"/>
            </w:tcBorders>
          </w:tcPr>
          <w:p w14:paraId="3A5BDD2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33</w:t>
            </w:r>
          </w:p>
          <w:p w14:paraId="713EE4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34</w:t>
            </w:r>
          </w:p>
          <w:p w14:paraId="14D96D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35</w:t>
            </w:r>
          </w:p>
          <w:p w14:paraId="7452DD8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36</w:t>
            </w:r>
          </w:p>
          <w:p w14:paraId="2A0921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40</w:t>
            </w:r>
          </w:p>
          <w:p w14:paraId="3B59810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50</w:t>
            </w:r>
          </w:p>
          <w:p w14:paraId="73B7E3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60</w:t>
            </w:r>
          </w:p>
          <w:p w14:paraId="708F41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61</w:t>
            </w:r>
          </w:p>
          <w:p w14:paraId="42D346A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70</w:t>
            </w:r>
          </w:p>
        </w:tc>
        <w:tc>
          <w:tcPr>
            <w:tcW w:w="528" w:type="pct"/>
            <w:tcBorders>
              <w:top w:val="nil"/>
            </w:tcBorders>
          </w:tcPr>
          <w:p w14:paraId="3E4A02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71" w:type="pct"/>
            <w:tcBorders>
              <w:top w:val="nil"/>
            </w:tcBorders>
          </w:tcPr>
          <w:p w14:paraId="384466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57" w:type="pct"/>
            <w:tcBorders>
              <w:top w:val="nil"/>
            </w:tcBorders>
          </w:tcPr>
          <w:p w14:paraId="331F164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463C473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p w14:paraId="11840C9A"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Ghi chú: Những chỉ tiêu không có số liệu được miễn trình bày nhưng không được đánh lại “Mã số” chỉ tiêu.</w:t>
      </w:r>
    </w:p>
    <w:p w14:paraId="11E435B5" w14:textId="77777777" w:rsidR="00147DFE" w:rsidRDefault="00147DFE" w:rsidP="00147DFE">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769"/>
        <w:gridCol w:w="4074"/>
      </w:tblGrid>
      <w:tr w:rsidR="00147DFE" w14:paraId="4DB2E834" w14:textId="77777777" w:rsidTr="0013392E">
        <w:tc>
          <w:tcPr>
            <w:tcW w:w="1209" w:type="pct"/>
          </w:tcPr>
          <w:p w14:paraId="7AED1859" w14:textId="77777777" w:rsidR="00147DFE" w:rsidRDefault="00147DFE" w:rsidP="0013392E">
            <w:pPr>
              <w:adjustRightInd w:val="0"/>
              <w:snapToGrid w:val="0"/>
              <w:jc w:val="center"/>
              <w:rPr>
                <w:rFonts w:ascii="Arial" w:hAnsi="Arial" w:cs="Arial"/>
                <w:sz w:val="20"/>
                <w:szCs w:val="20"/>
              </w:rPr>
            </w:pPr>
          </w:p>
          <w:p w14:paraId="74CC05FD"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NGƯỜI LẬP</w:t>
            </w:r>
          </w:p>
          <w:p w14:paraId="520EBE42" w14:textId="77777777" w:rsidR="00147DFE"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tc>
        <w:tc>
          <w:tcPr>
            <w:tcW w:w="1534" w:type="pct"/>
          </w:tcPr>
          <w:p w14:paraId="1AA5D3DA" w14:textId="77777777" w:rsidR="00147DFE" w:rsidRDefault="00147DFE" w:rsidP="0013392E">
            <w:pPr>
              <w:adjustRightInd w:val="0"/>
              <w:snapToGrid w:val="0"/>
              <w:jc w:val="center"/>
              <w:rPr>
                <w:rFonts w:ascii="Arial" w:hAnsi="Arial" w:cs="Arial"/>
                <w:sz w:val="20"/>
                <w:szCs w:val="20"/>
              </w:rPr>
            </w:pPr>
          </w:p>
          <w:p w14:paraId="66BD1EEB"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KẾ TOÁN TRƯỞNG</w:t>
            </w:r>
          </w:p>
          <w:p w14:paraId="00581D94"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p w14:paraId="4F736213" w14:textId="77777777" w:rsidR="00147DFE" w:rsidRDefault="00147DFE" w:rsidP="0013392E">
            <w:pPr>
              <w:adjustRightInd w:val="0"/>
              <w:snapToGrid w:val="0"/>
              <w:jc w:val="center"/>
              <w:rPr>
                <w:rFonts w:ascii="Arial" w:hAnsi="Arial" w:cs="Arial"/>
                <w:sz w:val="20"/>
                <w:szCs w:val="20"/>
              </w:rPr>
            </w:pPr>
          </w:p>
        </w:tc>
        <w:tc>
          <w:tcPr>
            <w:tcW w:w="2257" w:type="pct"/>
          </w:tcPr>
          <w:p w14:paraId="18864C4C"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Phê duyệt, ngày ... tháng ... năm...</w:t>
            </w:r>
          </w:p>
          <w:p w14:paraId="7329B5DB"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NGƯỜI ĐẠI DIỆN</w:t>
            </w:r>
          </w:p>
          <w:p w14:paraId="22327FE2"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THEO PHÁP LUẬT</w:t>
            </w:r>
          </w:p>
          <w:p w14:paraId="0660B52E"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 đóng dấu)</w:t>
            </w:r>
          </w:p>
          <w:p w14:paraId="47136267" w14:textId="77777777" w:rsidR="00147DFE" w:rsidRDefault="00147DFE" w:rsidP="0013392E">
            <w:pPr>
              <w:adjustRightInd w:val="0"/>
              <w:snapToGrid w:val="0"/>
              <w:jc w:val="center"/>
              <w:rPr>
                <w:rFonts w:ascii="Arial" w:hAnsi="Arial" w:cs="Arial"/>
                <w:sz w:val="20"/>
                <w:szCs w:val="20"/>
              </w:rPr>
            </w:pPr>
          </w:p>
        </w:tc>
      </w:tr>
    </w:tbl>
    <w:p w14:paraId="6382E41C" w14:textId="77777777" w:rsidR="00147DFE" w:rsidRDefault="00147DFE" w:rsidP="00147DFE">
      <w:pPr>
        <w:adjustRightInd w:val="0"/>
        <w:snapToGrid w:val="0"/>
        <w:spacing w:after="120" w:line="240" w:lineRule="auto"/>
        <w:ind w:firstLine="720"/>
        <w:jc w:val="both"/>
        <w:rPr>
          <w:rFonts w:ascii="Arial" w:hAnsi="Arial" w:cs="Arial"/>
          <w:b/>
          <w:sz w:val="20"/>
          <w:szCs w:val="20"/>
        </w:rPr>
      </w:pPr>
    </w:p>
    <w:p w14:paraId="2F76027B" w14:textId="77777777" w:rsidR="00147DFE" w:rsidRDefault="00147DFE" w:rsidP="00147DFE">
      <w:pPr>
        <w:adjustRightInd w:val="0"/>
        <w:snapToGrid w:val="0"/>
        <w:spacing w:after="120" w:line="240" w:lineRule="auto"/>
        <w:ind w:firstLine="720"/>
        <w:jc w:val="both"/>
        <w:rPr>
          <w:rFonts w:ascii="Arial" w:hAnsi="Arial" w:cs="Arial"/>
          <w:b/>
          <w:sz w:val="20"/>
          <w:szCs w:val="20"/>
        </w:rPr>
        <w:sectPr w:rsidR="00147DFE" w:rsidSect="00147DFE">
          <w:pgSz w:w="11906" w:h="16838" w:code="9"/>
          <w:pgMar w:top="1440" w:right="1440" w:bottom="1440" w:left="1440" w:header="0" w:footer="0" w:gutter="0"/>
          <w:cols w:space="720"/>
          <w:docGrid w:linePitch="326"/>
        </w:sectPr>
      </w:pPr>
    </w:p>
    <w:p w14:paraId="5D49E94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lastRenderedPageBreak/>
        <w:t>4.</w:t>
      </w:r>
      <w:r w:rsidRPr="00251962">
        <w:rPr>
          <w:rFonts w:ascii="Arial" w:hAnsi="Arial" w:cs="Arial"/>
          <w:sz w:val="20"/>
          <w:szCs w:val="20"/>
        </w:rPr>
        <w:t xml:space="preserve"> </w:t>
      </w:r>
      <w:r w:rsidRPr="00251962">
        <w:rPr>
          <w:rFonts w:ascii="Arial" w:hAnsi="Arial" w:cs="Arial"/>
          <w:b/>
          <w:sz w:val="20"/>
          <w:szCs w:val="20"/>
        </w:rPr>
        <w:t>Bản thuyết minh Báo cáo tài chính hợp nhất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147DFE" w:rsidRPr="00CD554C" w14:paraId="03309FBE" w14:textId="77777777" w:rsidTr="0013392E">
        <w:trPr>
          <w:trHeight w:val="772"/>
        </w:trPr>
        <w:tc>
          <w:tcPr>
            <w:tcW w:w="2129" w:type="pct"/>
          </w:tcPr>
          <w:p w14:paraId="7786EBEE" w14:textId="5994B28A"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báo cáo: </w:t>
            </w:r>
            <w:r>
              <w:rPr>
                <w:rFonts w:ascii="Arial" w:hAnsi="Arial" w:cs="Arial"/>
                <w:b/>
                <w:sz w:val="20"/>
                <w:szCs w:val="20"/>
              </w:rPr>
              <w:t>………………</w:t>
            </w:r>
          </w:p>
          <w:p w14:paraId="0E1610EF" w14:textId="625E5FF9" w:rsidR="00147DFE" w:rsidRPr="00CD554C"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871" w:type="pct"/>
          </w:tcPr>
          <w:p w14:paraId="7F9463E2"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Mẫu số B 0</w:t>
            </w:r>
            <w:r>
              <w:rPr>
                <w:rFonts w:ascii="Arial" w:hAnsi="Arial" w:cs="Arial"/>
                <w:b/>
                <w:sz w:val="20"/>
                <w:szCs w:val="20"/>
              </w:rPr>
              <w:t>9</w:t>
            </w:r>
            <w:r w:rsidRPr="00251962">
              <w:rPr>
                <w:rFonts w:ascii="Arial" w:hAnsi="Arial" w:cs="Arial"/>
                <w:b/>
                <w:sz w:val="20"/>
                <w:szCs w:val="20"/>
              </w:rPr>
              <w:t xml:space="preserve"> - DN</w:t>
            </w:r>
          </w:p>
          <w:p w14:paraId="7AC8C4BE" w14:textId="77777777" w:rsidR="00147DFE" w:rsidRPr="00CD554C"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(Kèm theo Thông tư số 43/2026/TT-BTC</w:t>
            </w:r>
            <w:r>
              <w:rPr>
                <w:rFonts w:ascii="Arial" w:hAnsi="Arial" w:cs="Arial"/>
                <w:i/>
                <w:sz w:val="20"/>
                <w:szCs w:val="20"/>
              </w:rPr>
              <w:br/>
            </w:r>
            <w:r w:rsidRPr="00251962">
              <w:rPr>
                <w:rFonts w:ascii="Arial" w:hAnsi="Arial" w:cs="Arial"/>
                <w:i/>
                <w:sz w:val="20"/>
                <w:szCs w:val="20"/>
              </w:rPr>
              <w:t>ngày 20 tháng 4 năm 2026 của Bộ trưởng Bộ Tài chính)</w:t>
            </w:r>
          </w:p>
        </w:tc>
      </w:tr>
    </w:tbl>
    <w:p w14:paraId="7B6CF318" w14:textId="77777777" w:rsidR="00147DFE" w:rsidRDefault="00147DFE" w:rsidP="00147DFE">
      <w:pPr>
        <w:adjustRightInd w:val="0"/>
        <w:snapToGrid w:val="0"/>
        <w:spacing w:after="0" w:line="240" w:lineRule="auto"/>
        <w:jc w:val="center"/>
        <w:rPr>
          <w:rFonts w:ascii="Arial" w:hAnsi="Arial" w:cs="Arial"/>
          <w:b/>
          <w:sz w:val="20"/>
          <w:szCs w:val="20"/>
        </w:rPr>
      </w:pPr>
    </w:p>
    <w:p w14:paraId="1DB6CCF8"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BẢN THUYẾT MINH BÁO CÁO TÀI CHÍNH HỢP NHẤT</w:t>
      </w:r>
    </w:p>
    <w:p w14:paraId="08E20A35"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Năm....</w:t>
      </w:r>
    </w:p>
    <w:p w14:paraId="62AE4B00" w14:textId="77777777" w:rsidR="00147DFE" w:rsidRDefault="00147DFE" w:rsidP="00147DFE">
      <w:pPr>
        <w:adjustRightInd w:val="0"/>
        <w:snapToGrid w:val="0"/>
        <w:spacing w:after="0" w:line="240" w:lineRule="auto"/>
        <w:jc w:val="center"/>
        <w:rPr>
          <w:rFonts w:ascii="Arial" w:hAnsi="Arial" w:cs="Arial"/>
          <w:b/>
          <w:sz w:val="20"/>
          <w:szCs w:val="20"/>
        </w:rPr>
      </w:pPr>
    </w:p>
    <w:p w14:paraId="53801E3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I.</w:t>
      </w:r>
      <w:r w:rsidRPr="00251962">
        <w:rPr>
          <w:rFonts w:ascii="Arial" w:hAnsi="Arial" w:cs="Arial"/>
          <w:sz w:val="20"/>
          <w:szCs w:val="20"/>
        </w:rPr>
        <w:t xml:space="preserve"> </w:t>
      </w:r>
      <w:r w:rsidRPr="00251962">
        <w:rPr>
          <w:rFonts w:ascii="Arial" w:hAnsi="Arial" w:cs="Arial"/>
          <w:b/>
          <w:sz w:val="20"/>
          <w:szCs w:val="20"/>
        </w:rPr>
        <w:t>Đặc điểm hoạt động của doanh nghiệp</w:t>
      </w:r>
    </w:p>
    <w:p w14:paraId="7514B87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Hình thức sở hữu vốn.</w:t>
      </w:r>
    </w:p>
    <w:p w14:paraId="36F590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Lĩnh vực kinh doanh.</w:t>
      </w:r>
    </w:p>
    <w:p w14:paraId="05C13E7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3. Ngành nghề kinh doanh.</w:t>
      </w:r>
    </w:p>
    <w:p w14:paraId="618689A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4. Chu kỳ sản xuất, kinh doanh thông thường.</w:t>
      </w:r>
    </w:p>
    <w:p w14:paraId="015C133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5. Đặc điểm hoạt động của doanh nghiệp trong năm tài chính có ảnh hưởng đến Báo cáo tài chính hợp nhất.</w:t>
      </w:r>
    </w:p>
    <w:p w14:paraId="4459809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6. Cấu trúc tập đoàn</w:t>
      </w:r>
    </w:p>
    <w:p w14:paraId="38A609E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Tổng số các Công ty con:</w:t>
      </w:r>
    </w:p>
    <w:p w14:paraId="54D5BB7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các Công ty con được hợp nhất:</w:t>
      </w:r>
      <w:r>
        <w:rPr>
          <w:rFonts w:ascii="Arial" w:hAnsi="Arial" w:cs="Arial"/>
          <w:sz w:val="20"/>
          <w:szCs w:val="20"/>
        </w:rPr>
        <w:t xml:space="preserve"> ………………………………………….</w:t>
      </w:r>
    </w:p>
    <w:p w14:paraId="26852C4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các Công ty con không được hợp nhất:</w:t>
      </w:r>
      <w:r>
        <w:rPr>
          <w:rFonts w:ascii="Arial" w:hAnsi="Arial" w:cs="Arial"/>
          <w:sz w:val="20"/>
          <w:szCs w:val="20"/>
        </w:rPr>
        <w:t xml:space="preserve"> ………………………………….</w:t>
      </w:r>
    </w:p>
    <w:p w14:paraId="5DFF8EA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Thông tin về tái cấu trúc tập đoàn (các trường hợp mua thêm, thanh lý, thoái vốn tại các công ty con trong kỳ)</w:t>
      </w:r>
    </w:p>
    <w:p w14:paraId="3010A31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Danh sách các Công ty con được hợp nhất:</w:t>
      </w:r>
    </w:p>
    <w:p w14:paraId="094D7DF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Công ty A:</w:t>
      </w:r>
    </w:p>
    <w:p w14:paraId="7CE5AFE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Tên công ty:</w:t>
      </w:r>
      <w:r>
        <w:rPr>
          <w:rFonts w:ascii="Arial" w:hAnsi="Arial" w:cs="Arial"/>
          <w:sz w:val="20"/>
          <w:szCs w:val="20"/>
        </w:rPr>
        <w:t xml:space="preserve"> ……………………………………………………………………………….</w:t>
      </w:r>
    </w:p>
    <w:p w14:paraId="129984C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w:t>
      </w:r>
      <w:r>
        <w:rPr>
          <w:rFonts w:ascii="Arial" w:hAnsi="Arial" w:cs="Arial"/>
          <w:sz w:val="20"/>
          <w:szCs w:val="20"/>
        </w:rPr>
        <w:t xml:space="preserve"> ……………………………………………………………………………………..</w:t>
      </w:r>
    </w:p>
    <w:p w14:paraId="2687ED7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lợi ích của Công ty mẹ:</w:t>
      </w:r>
      <w:r>
        <w:rPr>
          <w:rFonts w:ascii="Arial" w:hAnsi="Arial" w:cs="Arial"/>
          <w:sz w:val="20"/>
          <w:szCs w:val="20"/>
        </w:rPr>
        <w:t xml:space="preserve"> …………………………………………………………….</w:t>
      </w:r>
    </w:p>
    <w:p w14:paraId="47AD848F"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Quyền biểu quyết của Công ty mẹ:</w:t>
      </w:r>
      <w:r>
        <w:rPr>
          <w:rFonts w:ascii="Arial" w:hAnsi="Arial" w:cs="Arial"/>
          <w:sz w:val="20"/>
          <w:szCs w:val="20"/>
        </w:rPr>
        <w:t xml:space="preserve"> ……………………………………………………..</w:t>
      </w:r>
    </w:p>
    <w:p w14:paraId="66C340B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Công ty B:</w:t>
      </w:r>
    </w:p>
    <w:p w14:paraId="6B973D8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Tên công ty:</w:t>
      </w:r>
      <w:r>
        <w:rPr>
          <w:rFonts w:ascii="Arial" w:hAnsi="Arial" w:cs="Arial"/>
          <w:sz w:val="20"/>
          <w:szCs w:val="20"/>
        </w:rPr>
        <w:t xml:space="preserve"> ……………………………………………………………………………….</w:t>
      </w:r>
    </w:p>
    <w:p w14:paraId="241FED4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w:t>
      </w:r>
      <w:r>
        <w:rPr>
          <w:rFonts w:ascii="Arial" w:hAnsi="Arial" w:cs="Arial"/>
          <w:sz w:val="20"/>
          <w:szCs w:val="20"/>
        </w:rPr>
        <w:t xml:space="preserve"> ……………………………………………………………………………………..</w:t>
      </w:r>
    </w:p>
    <w:p w14:paraId="77DDE40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lợi ích của Công ty mẹ:</w:t>
      </w:r>
      <w:r>
        <w:rPr>
          <w:rFonts w:ascii="Arial" w:hAnsi="Arial" w:cs="Arial"/>
          <w:sz w:val="20"/>
          <w:szCs w:val="20"/>
        </w:rPr>
        <w:t xml:space="preserve"> …………………………………………………………….</w:t>
      </w:r>
    </w:p>
    <w:p w14:paraId="1680CAD7"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Quyền biểu quyết của Công ty mẹ:</w:t>
      </w:r>
      <w:r>
        <w:rPr>
          <w:rFonts w:ascii="Arial" w:hAnsi="Arial" w:cs="Arial"/>
          <w:sz w:val="20"/>
          <w:szCs w:val="20"/>
        </w:rPr>
        <w:t xml:space="preserve"> ……………………………………………………..</w:t>
      </w:r>
    </w:p>
    <w:p w14:paraId="65F250E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C15991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Công ty con bị loại khỏi quá trình hợp nhất (Giải thích rõ lý do).</w:t>
      </w:r>
    </w:p>
    <w:p w14:paraId="039FAB0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Danh sách các Công ty liên kết quan trọng được phản ánh trong Báo cáo tài chính hợp nhất theo phương pháp vốn chủ sở hữu:</w:t>
      </w:r>
    </w:p>
    <w:p w14:paraId="1F71F06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Công ty liên kết A:</w:t>
      </w:r>
    </w:p>
    <w:p w14:paraId="71219C9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 trụ sở chính:</w:t>
      </w:r>
      <w:r>
        <w:rPr>
          <w:rFonts w:ascii="Arial" w:hAnsi="Arial" w:cs="Arial"/>
          <w:sz w:val="20"/>
          <w:szCs w:val="20"/>
        </w:rPr>
        <w:t xml:space="preserve"> ………………………………………………………………………..</w:t>
      </w:r>
    </w:p>
    <w:p w14:paraId="3180B3D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phần sở hữu:</w:t>
      </w:r>
      <w:r>
        <w:rPr>
          <w:rFonts w:ascii="Arial" w:hAnsi="Arial" w:cs="Arial"/>
          <w:sz w:val="20"/>
          <w:szCs w:val="20"/>
        </w:rPr>
        <w:t xml:space="preserve"> ………………………………………………………………………….</w:t>
      </w:r>
    </w:p>
    <w:p w14:paraId="317FB2B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quyền biểu quyết:</w:t>
      </w:r>
      <w:r>
        <w:rPr>
          <w:rFonts w:ascii="Arial" w:hAnsi="Arial" w:cs="Arial"/>
          <w:sz w:val="20"/>
          <w:szCs w:val="20"/>
        </w:rPr>
        <w:t xml:space="preserve"> ……………………………………………………………………..</w:t>
      </w:r>
    </w:p>
    <w:p w14:paraId="0AF8FDF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Công ty liên kết B:</w:t>
      </w:r>
    </w:p>
    <w:p w14:paraId="0D349A0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 trụ sở chính:</w:t>
      </w:r>
      <w:r>
        <w:rPr>
          <w:rFonts w:ascii="Arial" w:hAnsi="Arial" w:cs="Arial"/>
          <w:sz w:val="20"/>
          <w:szCs w:val="20"/>
        </w:rPr>
        <w:t xml:space="preserve"> ………………………………………………………………………..</w:t>
      </w:r>
    </w:p>
    <w:p w14:paraId="360573C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phần sở hữu:</w:t>
      </w:r>
      <w:r>
        <w:rPr>
          <w:rFonts w:ascii="Arial" w:hAnsi="Arial" w:cs="Arial"/>
          <w:sz w:val="20"/>
          <w:szCs w:val="20"/>
        </w:rPr>
        <w:t xml:space="preserve"> ………………………………………………………………………….</w:t>
      </w:r>
    </w:p>
    <w:p w14:paraId="0A3686F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Tỷ lệ quyền biểu quyết:</w:t>
      </w:r>
      <w:r>
        <w:rPr>
          <w:rFonts w:ascii="Arial" w:hAnsi="Arial" w:cs="Arial"/>
          <w:sz w:val="20"/>
          <w:szCs w:val="20"/>
        </w:rPr>
        <w:t xml:space="preserve"> ……………………………………………………………………..</w:t>
      </w:r>
    </w:p>
    <w:p w14:paraId="68E448A8"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Công ty liên kết C:</w:t>
      </w:r>
    </w:p>
    <w:p w14:paraId="18C44534" w14:textId="77777777" w:rsidR="00147DFE" w:rsidRDefault="00147DFE" w:rsidP="00147DF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C9F8C25" w14:textId="77777777" w:rsidR="00147DFE" w:rsidRDefault="00147DFE" w:rsidP="00147DF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FD0406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Danh sách các Công ty liên kết ngừng áp dụng hoặc không áp dụng phương pháp vốn chủ sở hữu khi lập Báo cáo tài chính hợp nhất.</w:t>
      </w:r>
    </w:p>
    <w:p w14:paraId="0342BA6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Danh sách các cơ sở kinh doanh đồng kiểm soát quan trọng được phản ánh trong Báo cáo tài chính hợp nhất theo phương pháp vốn chủ sở hữu:</w:t>
      </w:r>
    </w:p>
    <w:p w14:paraId="31F4FFB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Cơ sở kinh doanh đồng kiểm soát A:</w:t>
      </w:r>
    </w:p>
    <w:p w14:paraId="1F02FF9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 trụ sở chính</w:t>
      </w:r>
    </w:p>
    <w:p w14:paraId="5113910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phần sở hữu</w:t>
      </w:r>
    </w:p>
    <w:p w14:paraId="76B09A1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quyền biểu quyết</w:t>
      </w:r>
    </w:p>
    <w:p w14:paraId="7013E2D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Cơ sở kinh doanh đồng kiểm soát B:</w:t>
      </w:r>
    </w:p>
    <w:p w14:paraId="45F2D37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Địa chỉ trụ sở chính</w:t>
      </w:r>
    </w:p>
    <w:p w14:paraId="0FA8137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phần sở hữu</w:t>
      </w:r>
    </w:p>
    <w:p w14:paraId="3E007B4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Tỷ lệ quyền biểu quyết</w:t>
      </w:r>
    </w:p>
    <w:p w14:paraId="3386169B"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Cơ sở kinh doanh đồng kiểm soát C:</w:t>
      </w:r>
    </w:p>
    <w:p w14:paraId="3A1DFA8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B21963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Danh sách các cơ sở kinh doanh đồng kiểm soát ngừng áp dụng hoặc không áp dụng phương pháp vốn chủ sở hữu khi lập Báo cáo tài chính hợp nhất.</w:t>
      </w:r>
    </w:p>
    <w:p w14:paraId="428C8F2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Những sự kiện ảnh hưởng quan trọng đến hoạt động kinh doanh của Tập đoàn trong năm báo cáo.</w:t>
      </w:r>
    </w:p>
    <w:p w14:paraId="255C967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7. Số lượng người lao động tại thời điểm cuối niên độ hoặc số lượng người lao động bình quân trong niên độ.</w:t>
      </w:r>
    </w:p>
    <w:p w14:paraId="6C05687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8. Tuyên bố về khả năng so sánh thông tin trên Báo cáo tài chính hợp nhất: Trường hợp Báo cáo tài chính hợp nhất nếu không so sánh được phải thuyết minh rõ và giải trình lý do về sự không so sánh được giữa thông tin của kỳ báo cáo và thông tin kỳ so sánh trên Thuyết minh Báo cáo tài chính hợp nhất của doanh nghiệp.</w:t>
      </w:r>
    </w:p>
    <w:p w14:paraId="268656A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9. Thuyết minh các thông tin khác trên BCTC hợp nhất theo quy định pháp luật có liên quan như pháp luật doanh nghiệp, pháp luật chứng khoán,...).</w:t>
      </w:r>
    </w:p>
    <w:p w14:paraId="0AB73D6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II.</w:t>
      </w:r>
      <w:r w:rsidRPr="00251962">
        <w:rPr>
          <w:rFonts w:ascii="Arial" w:hAnsi="Arial" w:cs="Arial"/>
          <w:sz w:val="20"/>
          <w:szCs w:val="20"/>
        </w:rPr>
        <w:t xml:space="preserve"> </w:t>
      </w:r>
      <w:r w:rsidRPr="00251962">
        <w:rPr>
          <w:rFonts w:ascii="Arial" w:hAnsi="Arial" w:cs="Arial"/>
          <w:b/>
          <w:sz w:val="20"/>
          <w:szCs w:val="20"/>
        </w:rPr>
        <w:t>Kỳ kế toán, đơn vị tiền tệ sử dụng trong kế toán</w:t>
      </w:r>
    </w:p>
    <w:p w14:paraId="32BA7D9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Kỳ kế toán năm (bắt đầu từ ngày</w:t>
      </w:r>
      <w:r>
        <w:rPr>
          <w:rFonts w:ascii="Arial" w:hAnsi="Arial" w:cs="Arial"/>
          <w:sz w:val="20"/>
          <w:szCs w:val="20"/>
        </w:rPr>
        <w:t xml:space="preserve"> </w:t>
      </w:r>
      <w:r w:rsidRPr="00251962">
        <w:rPr>
          <w:rFonts w:ascii="Arial" w:hAnsi="Arial" w:cs="Arial"/>
          <w:sz w:val="20"/>
          <w:szCs w:val="20"/>
        </w:rPr>
        <w:t xml:space="preserve">..../..../.... kết thúc vào ngày </w:t>
      </w:r>
      <w:r>
        <w:rPr>
          <w:rFonts w:ascii="Arial" w:hAnsi="Arial" w:cs="Arial"/>
          <w:sz w:val="20"/>
          <w:szCs w:val="20"/>
        </w:rPr>
        <w:t>…/…/…</w:t>
      </w:r>
      <w:r w:rsidRPr="00251962">
        <w:rPr>
          <w:rFonts w:ascii="Arial" w:hAnsi="Arial" w:cs="Arial"/>
          <w:sz w:val="20"/>
          <w:szCs w:val="20"/>
        </w:rPr>
        <w:t>).</w:t>
      </w:r>
    </w:p>
    <w:p w14:paraId="3771E5E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Đơn vị tiền tệ sử dụng trong kế toán. Trường hợp có sự thay đổi đơn vị tiền tệ trong kế toán so với năm trước, giải trình rõ lý do và ảnh hưởng của sự thay đổi.</w:t>
      </w:r>
    </w:p>
    <w:p w14:paraId="278D77A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III.</w:t>
      </w:r>
      <w:r w:rsidRPr="00251962">
        <w:rPr>
          <w:rFonts w:ascii="Arial" w:hAnsi="Arial" w:cs="Arial"/>
          <w:sz w:val="20"/>
          <w:szCs w:val="20"/>
        </w:rPr>
        <w:t xml:space="preserve"> </w:t>
      </w:r>
      <w:r w:rsidRPr="00251962">
        <w:rPr>
          <w:rFonts w:ascii="Arial" w:hAnsi="Arial" w:cs="Arial"/>
          <w:b/>
          <w:sz w:val="20"/>
          <w:szCs w:val="20"/>
        </w:rPr>
        <w:t>Chuẩn mực và Chế độ kế toán áp dụng</w:t>
      </w:r>
    </w:p>
    <w:p w14:paraId="793520D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Chế độ kế toán áp dụng</w:t>
      </w:r>
    </w:p>
    <w:p w14:paraId="063A58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Tuyên bố về việc tuân thủ Chuẩn mực kế toán và Chế độ kế toán</w:t>
      </w:r>
    </w:p>
    <w:p w14:paraId="076DE2B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IV.</w:t>
      </w:r>
      <w:r w:rsidRPr="00251962">
        <w:rPr>
          <w:rFonts w:ascii="Arial" w:hAnsi="Arial" w:cs="Arial"/>
          <w:sz w:val="20"/>
          <w:szCs w:val="20"/>
        </w:rPr>
        <w:t xml:space="preserve"> </w:t>
      </w:r>
      <w:r w:rsidRPr="00251962">
        <w:rPr>
          <w:rFonts w:ascii="Arial" w:hAnsi="Arial" w:cs="Arial"/>
          <w:b/>
          <w:sz w:val="20"/>
          <w:szCs w:val="20"/>
        </w:rPr>
        <w:t>Các chính sách kế toán áp dụng (trong trường hợp doanh nghiệp đáp ứng giả định hoạt động liên tục)</w:t>
      </w:r>
    </w:p>
    <w:p w14:paraId="1D9FD82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Nguyên tắc chuyển đổi Báo cáo tài chính hợp nhất lập bằng ngoại tệ sang Đồng Việt Nam (Trường hợp đồng tiền ghi sổ kế toán khác với Đồng Việt Nam); Ảnh hưởng (nếu có) do việc chuyển đổi Báo cáo tài chính hợp nhất từ đồng ngoại tệ sang Đồng Việt Nam.</w:t>
      </w:r>
    </w:p>
    <w:p w14:paraId="18334CA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Các loại tỷ giá hối đoái áp dụng trong kế toán.</w:t>
      </w:r>
    </w:p>
    <w:p w14:paraId="03111E6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Tỷ giá hối đoái lựa chọn áp dụng khi kế toán chênh lệch tỷ giá phát sinh trong kỳ và tỷ giá hối đoái khi đánh giá lại các khoản mục tiền tệ có gốc ngoại tệ;</w:t>
      </w:r>
    </w:p>
    <w:p w14:paraId="42C9216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 Tỷ giá giao dịch tính chéo đối với trường hợp ngân hàng không công bố tỷ giá giao dịch của đồng ngoại tệ;</w:t>
      </w:r>
    </w:p>
    <w:p w14:paraId="391426A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14:paraId="551C575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3. Nguyên tắc xác định lãi suất thực tế (lãi suất hiệu lực) dùng để chiết khấu dòng tiền.</w:t>
      </w:r>
    </w:p>
    <w:p w14:paraId="3B4EBF8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4. Nguyên tắc ghi nhận các khoản tiền và các khoản tương đương tiền.</w:t>
      </w:r>
    </w:p>
    <w:p w14:paraId="5716769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5. Nguyên tắc kế toán các khoản đầu tư tài chính</w:t>
      </w:r>
    </w:p>
    <w:p w14:paraId="13D10CF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Chứng khoán kinh doanh;</w:t>
      </w:r>
    </w:p>
    <w:p w14:paraId="55EB7F2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Các khoản đầu tư nắm giữ đến ngày đáo hạn;</w:t>
      </w:r>
    </w:p>
    <w:p w14:paraId="467ACF9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Đầu tư vào công ty con; công ty liên doanh, liên kết;</w:t>
      </w:r>
    </w:p>
    <w:p w14:paraId="7079CEE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Đầu tư vào đơn vị khác;</w:t>
      </w:r>
    </w:p>
    <w:p w14:paraId="0C0477D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 Các phương pháp kế toán đối với các giao dịch khác liên quan đến đầu tư tài chính.</w:t>
      </w:r>
    </w:p>
    <w:p w14:paraId="22759AC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6. Nguyên tắc kế toán nợ phải thu</w:t>
      </w:r>
    </w:p>
    <w:p w14:paraId="14BF252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Doanh nghiệp phải thuyết minh các chính sách kế toán liên quan đến các khoản nợ phải thu và cơ sở ước tính quan trọng được sử dụng trong chính sách về dự phòng phải thu khó đòi.</w:t>
      </w:r>
    </w:p>
    <w:p w14:paraId="040000E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7. Nguyên tắc kế toán hàng tồn kho:</w:t>
      </w:r>
    </w:p>
    <w:p w14:paraId="0F2ECA2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Nguyên tắc ghi nhận hàng tồn kho;</w:t>
      </w:r>
    </w:p>
    <w:p w14:paraId="110DEAC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Phương pháp tính giá trị hàng tồn kho;</w:t>
      </w:r>
    </w:p>
    <w:p w14:paraId="5DF5698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Phương pháp hạch toán hàng tồn kho;</w:t>
      </w:r>
    </w:p>
    <w:p w14:paraId="2ADE3C9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Phương pháp trích lập dự phòng giảm giá hàng tồn kho;</w:t>
      </w:r>
    </w:p>
    <w:p w14:paraId="2AC6E01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Tiêu thức phân bổ nguyên liệu, vật liệu.</w:t>
      </w:r>
    </w:p>
    <w:p w14:paraId="2A90BD6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Chính sách kế toán liên quan đến hàng tồn kho đối với những hợp đồng có rủi ro lớn.</w:t>
      </w:r>
    </w:p>
    <w:p w14:paraId="0DBE345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8. Nguyên tắc ghi nhận và các khấu hao TSCĐ hữu hình (bao gồm cả cây lâu năm cho sản phẩm định kỳ, súc vật làm việc), TSCĐ vô hình, TSCĐ thuê tài chính, bất động sản đầu tư:</w:t>
      </w:r>
    </w:p>
    <w:p w14:paraId="54E9C77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9. Nguyên tắc kế toán tài sản sinh học.</w:t>
      </w:r>
    </w:p>
    <w:p w14:paraId="2796EBD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10. Nguyên tắc kế toán các hợp đồng hợp tác kinh doanh.</w:t>
      </w:r>
    </w:p>
    <w:p w14:paraId="63E354E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11. Nguyên tắc kế toán chi phí chờ phân bổ.</w:t>
      </w:r>
    </w:p>
    <w:p w14:paraId="233BFC2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12. Nguyên tắc kế toán phải trả người bán.</w:t>
      </w:r>
    </w:p>
    <w:p w14:paraId="4F462C4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13. Nguyên tắc kế toán phải trả cổ tức, lợi nhuận.</w:t>
      </w:r>
    </w:p>
    <w:p w14:paraId="521D892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14. Nguyên tắc ghi nhận chi phí phải trả.</w:t>
      </w:r>
    </w:p>
    <w:p w14:paraId="522312C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15. Nguyên tắc ghi nhận doanh thu chưa thực hiện.</w:t>
      </w:r>
    </w:p>
    <w:p w14:paraId="2693467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16. Nguyên tắc kế toán các khoản dự phòng phải trả.</w:t>
      </w:r>
    </w:p>
    <w:p w14:paraId="7B0205B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17. Nguyên tắc kế toán thuế TNDN hoãn lại.</w:t>
      </w:r>
    </w:p>
    <w:p w14:paraId="17A2EF5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18. Nguyên tắc ghi nhận vay và nợ thuê tài chính.</w:t>
      </w:r>
    </w:p>
    <w:p w14:paraId="60C4A1C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19. Nguyên tắc ghi nhận và vốn hóa các khoản chi phí đi vay.</w:t>
      </w:r>
    </w:p>
    <w:p w14:paraId="727EA8C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20. Nguyên tắc ghi nhận trái phiếu chuyển đổi:</w:t>
      </w:r>
    </w:p>
    <w:p w14:paraId="001DCC9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21. Nguyên tắc ghi nhận vốn chủ sở hữu .</w:t>
      </w:r>
    </w:p>
    <w:p w14:paraId="123D63F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Nguyên tắc ghi nhận vốn góp của chủ sở hữu, thặng dư vốn, quyền chọn trái phiếu chuyển đổi, vốn khác của chủ sở hữu.</w:t>
      </w:r>
    </w:p>
    <w:p w14:paraId="582FCDC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Nguyên tắc ghi nhận chênh lệch đánh giá lại tài sản.</w:t>
      </w:r>
    </w:p>
    <w:p w14:paraId="3CF6EAA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Nguyên tắc ghi nhận chênh lệch tỷ giá.</w:t>
      </w:r>
    </w:p>
    <w:p w14:paraId="6793CE2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 Nguyên tắc ghi nhận lợi nhuận chưa phân phối.</w:t>
      </w:r>
    </w:p>
    <w:p w14:paraId="2C5943D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22. Nguyên tắc và phương pháp ghi nhận doanh thu, thu nhập khác:</w:t>
      </w:r>
    </w:p>
    <w:p w14:paraId="778CE22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bán hàng và cung cấp dịch vụ</w:t>
      </w:r>
    </w:p>
    <w:p w14:paraId="72CDCC5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bán hàng.</w:t>
      </w:r>
    </w:p>
    <w:p w14:paraId="5C24DFF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cung cấp dịch vụ.</w:t>
      </w:r>
    </w:p>
    <w:p w14:paraId="0DB1407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hợp đồng xây dựng.</w:t>
      </w:r>
    </w:p>
    <w:p w14:paraId="64036D2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bán bất động sản là các căn hộ dụ lịch, văn phòng kết hợp lưu trú hoặc sản phẩm tương tự.</w:t>
      </w:r>
    </w:p>
    <w:p w14:paraId="72801D8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bán BĐSĐT.</w:t>
      </w:r>
    </w:p>
    <w:p w14:paraId="37FAB1F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thu hoạt động tài chính;</w:t>
      </w:r>
    </w:p>
    <w:p w14:paraId="278B3C3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 nhập khác.</w:t>
      </w:r>
    </w:p>
    <w:p w14:paraId="23919C6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23. Nguyên tắc kế toán các khoản giảm trừ doanh thu.</w:t>
      </w:r>
    </w:p>
    <w:p w14:paraId="242A5C3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24. Nguyên tắc kế toán giá vốn hàng bán.</w:t>
      </w:r>
    </w:p>
    <w:p w14:paraId="082044F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25. Nguyên tắc kế toán chi phí tài chính.</w:t>
      </w:r>
    </w:p>
    <w:p w14:paraId="59022D7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26. Nguyên tắc kế toán chi phí bán hàng, chi phí quản lý doanh nghiệp.</w:t>
      </w:r>
    </w:p>
    <w:p w14:paraId="43970C7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27. Nguyên tắc kế toán bán, thanh lý TSCĐ, bất động sản đầu tư.</w:t>
      </w:r>
    </w:p>
    <w:p w14:paraId="14C7049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14:paraId="3207948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29. Các nguyên tắc và phương pháp kế toán khác.</w:t>
      </w:r>
    </w:p>
    <w:p w14:paraId="67DAEFE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30. Các nguyên tắc và phương pháp lập BCTC hợp nhất (chỉ thuyết minh những phương pháp kế toán có giao dịch phát sinh trong kỳ)</w:t>
      </w:r>
    </w:p>
    <w:p w14:paraId="5532C62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Phương pháp kế toán trong giao dịch hợp nhất kinh doanh qua nhiều giai đoạn;</w:t>
      </w:r>
    </w:p>
    <w:p w14:paraId="17E9112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Phương pháp ghi nhận lợi ích của cổ đông không kiểm soát;</w:t>
      </w:r>
    </w:p>
    <w:p w14:paraId="6343BB1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Phương pháp kế toán ghi nhận lãi, lỗ khi có sự thay đổi tỷ lệ sở hữu tại công ty con (thoái đầu tư trong các trường hợp không mất quyền kiểm soát, mất quyền kiểm soát, khi công ty con phát hành cổ phiếu riêng lẻ, hợp nhất kinh doanh dưới sự kiểm soát chung);</w:t>
      </w:r>
    </w:p>
    <w:p w14:paraId="386E3F5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Phương pháp loại trừ các giao dịch nội bộ;</w:t>
      </w:r>
    </w:p>
    <w:p w14:paraId="7880FD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V.</w:t>
      </w:r>
      <w:r w:rsidRPr="00251962">
        <w:rPr>
          <w:rFonts w:ascii="Arial" w:hAnsi="Arial" w:cs="Arial"/>
          <w:sz w:val="20"/>
          <w:szCs w:val="20"/>
        </w:rPr>
        <w:t xml:space="preserve"> </w:t>
      </w:r>
      <w:r w:rsidRPr="00251962">
        <w:rPr>
          <w:rFonts w:ascii="Arial" w:hAnsi="Arial" w:cs="Arial"/>
          <w:b/>
          <w:sz w:val="20"/>
          <w:szCs w:val="20"/>
        </w:rPr>
        <w:t>Các chính sách kế toán áp dụng (trong trường hợp doanh nghiệp không đáp ứng giả định hoạt động liên tục)</w:t>
      </w:r>
    </w:p>
    <w:p w14:paraId="0796158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Có tái phân loại tài sản dài hạn và nợ phải trả dài hạn thành ngắn hạn không?</w:t>
      </w:r>
    </w:p>
    <w:p w14:paraId="23C433A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Nguyên tắc xác định giá trị từng loại tài sản và nợ phải trả (theo giá trị thuần có thể thực hiện được, giá trị có thể thu hồi, giá trị hợp lý, giá trị hiện tại, giá hiện hành...)</w:t>
      </w:r>
    </w:p>
    <w:p w14:paraId="38FE918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3. Nguyên tắc xử lý tài chính đối với:</w:t>
      </w:r>
    </w:p>
    <w:p w14:paraId="19224F5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Các khoản dự phòng;</w:t>
      </w:r>
    </w:p>
    <w:p w14:paraId="544AD89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Chênh lệch đánh giá lại tài sản và chênh lệch tỷ giá (còn đang phản ánh trên Báo cáo tình hình tài chính - nếu có).</w:t>
      </w:r>
    </w:p>
    <w:p w14:paraId="566492E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VI.</w:t>
      </w:r>
      <w:r w:rsidRPr="00251962">
        <w:rPr>
          <w:rFonts w:ascii="Arial" w:hAnsi="Arial" w:cs="Arial"/>
          <w:sz w:val="20"/>
          <w:szCs w:val="20"/>
        </w:rPr>
        <w:t xml:space="preserve"> </w:t>
      </w:r>
      <w:r w:rsidRPr="00251962">
        <w:rPr>
          <w:rFonts w:ascii="Arial" w:hAnsi="Arial" w:cs="Arial"/>
          <w:b/>
          <w:sz w:val="20"/>
          <w:szCs w:val="20"/>
        </w:rPr>
        <w:t>Thông tin bổ sung cho các khoản mục trình bày trong Báo cáo tình hình tài chính hợp nhất</w:t>
      </w:r>
    </w:p>
    <w:p w14:paraId="6B6413D6" w14:textId="77777777" w:rsidR="00147DFE" w:rsidRPr="00251962" w:rsidRDefault="00147DFE" w:rsidP="00147DFE">
      <w:pPr>
        <w:adjustRightInd w:val="0"/>
        <w:snapToGrid w:val="0"/>
        <w:spacing w:after="12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p w14:paraId="7959DED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1. </w:t>
      </w:r>
      <w:r w:rsidRPr="00251962">
        <w:rPr>
          <w:rFonts w:ascii="Arial" w:hAnsi="Arial" w:cs="Arial"/>
          <w:b/>
          <w:i/>
          <w:sz w:val="20"/>
          <w:szCs w:val="20"/>
        </w:rPr>
        <w:t>Tiền và các khoản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31"/>
        <w:gridCol w:w="2402"/>
        <w:gridCol w:w="2083"/>
      </w:tblGrid>
      <w:tr w:rsidR="00147DFE" w:rsidRPr="00251962" w14:paraId="1C1FDFF4" w14:textId="77777777" w:rsidTr="0013392E">
        <w:tc>
          <w:tcPr>
            <w:tcW w:w="2513" w:type="pct"/>
            <w:vAlign w:val="center"/>
          </w:tcPr>
          <w:p w14:paraId="07C7DAA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Các khoản tiền và tương đương tiền doanh nghiệp đang nắm giữ nhưng không bị hạn chế sử dụng</w:t>
            </w:r>
          </w:p>
        </w:tc>
        <w:tc>
          <w:tcPr>
            <w:tcW w:w="1332" w:type="pct"/>
          </w:tcPr>
          <w:p w14:paraId="191C9A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Cuối năm</w:t>
            </w:r>
          </w:p>
        </w:tc>
        <w:tc>
          <w:tcPr>
            <w:tcW w:w="1155" w:type="pct"/>
          </w:tcPr>
          <w:p w14:paraId="796E6B8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Đầu năm</w:t>
            </w:r>
          </w:p>
        </w:tc>
      </w:tr>
      <w:tr w:rsidR="00147DFE" w:rsidRPr="00251962" w14:paraId="2EF6E042" w14:textId="77777777" w:rsidTr="0013392E">
        <w:tc>
          <w:tcPr>
            <w:tcW w:w="2513" w:type="pct"/>
          </w:tcPr>
          <w:p w14:paraId="0DDF594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mặt</w:t>
            </w:r>
          </w:p>
        </w:tc>
        <w:tc>
          <w:tcPr>
            <w:tcW w:w="1332" w:type="pct"/>
            <w:vAlign w:val="center"/>
          </w:tcPr>
          <w:p w14:paraId="4C6FBC46"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c>
          <w:tcPr>
            <w:tcW w:w="1155" w:type="pct"/>
            <w:vAlign w:val="center"/>
          </w:tcPr>
          <w:p w14:paraId="7596A2F7"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r>
      <w:tr w:rsidR="00147DFE" w:rsidRPr="00251962" w14:paraId="3C9D5CAA" w14:textId="77777777" w:rsidTr="0013392E">
        <w:tc>
          <w:tcPr>
            <w:tcW w:w="2513" w:type="pct"/>
            <w:vAlign w:val="center"/>
          </w:tcPr>
          <w:p w14:paraId="500607A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Tiền gửi không kỳ hạn</w:t>
            </w:r>
          </w:p>
        </w:tc>
        <w:tc>
          <w:tcPr>
            <w:tcW w:w="1332" w:type="pct"/>
            <w:vAlign w:val="center"/>
          </w:tcPr>
          <w:p w14:paraId="125FD2E2"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c>
          <w:tcPr>
            <w:tcW w:w="1155" w:type="pct"/>
            <w:vAlign w:val="center"/>
          </w:tcPr>
          <w:p w14:paraId="0129D357"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r>
      <w:tr w:rsidR="00147DFE" w:rsidRPr="00251962" w14:paraId="4D1C5674" w14:textId="77777777" w:rsidTr="0013392E">
        <w:tc>
          <w:tcPr>
            <w:tcW w:w="2513" w:type="pct"/>
            <w:vAlign w:val="center"/>
          </w:tcPr>
          <w:p w14:paraId="7BF8B81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đang chuyển</w:t>
            </w:r>
          </w:p>
        </w:tc>
        <w:tc>
          <w:tcPr>
            <w:tcW w:w="1332" w:type="pct"/>
            <w:vAlign w:val="center"/>
          </w:tcPr>
          <w:p w14:paraId="0FBBBAA7"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c>
          <w:tcPr>
            <w:tcW w:w="1155" w:type="pct"/>
            <w:vAlign w:val="center"/>
          </w:tcPr>
          <w:p w14:paraId="2FF4603A"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r>
      <w:tr w:rsidR="00147DFE" w:rsidRPr="00251962" w14:paraId="1BA5AA30" w14:textId="77777777" w:rsidTr="0013392E">
        <w:tc>
          <w:tcPr>
            <w:tcW w:w="2513" w:type="pct"/>
            <w:vAlign w:val="center"/>
          </w:tcPr>
          <w:p w14:paraId="532D819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Tương đương tiền</w:t>
            </w:r>
          </w:p>
        </w:tc>
        <w:tc>
          <w:tcPr>
            <w:tcW w:w="1332" w:type="pct"/>
            <w:vAlign w:val="center"/>
          </w:tcPr>
          <w:p w14:paraId="13D296AB"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c>
          <w:tcPr>
            <w:tcW w:w="1155" w:type="pct"/>
            <w:vAlign w:val="center"/>
          </w:tcPr>
          <w:p w14:paraId="10EAD2CD"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r>
      <w:tr w:rsidR="00147DFE" w:rsidRPr="00251962" w14:paraId="4E0E8A27" w14:textId="77777777" w:rsidTr="0013392E">
        <w:tc>
          <w:tcPr>
            <w:tcW w:w="2513" w:type="pct"/>
            <w:vAlign w:val="center"/>
          </w:tcPr>
          <w:p w14:paraId="3D7EB1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332" w:type="pct"/>
            <w:vAlign w:val="center"/>
          </w:tcPr>
          <w:p w14:paraId="4062DED5"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c>
          <w:tcPr>
            <w:tcW w:w="1155" w:type="pct"/>
            <w:vAlign w:val="center"/>
          </w:tcPr>
          <w:p w14:paraId="2C0B7183" w14:textId="77777777" w:rsidR="00147DFE" w:rsidRPr="00944172" w:rsidRDefault="00147DFE" w:rsidP="0013392E">
            <w:pPr>
              <w:adjustRightInd w:val="0"/>
              <w:snapToGrid w:val="0"/>
              <w:spacing w:after="0" w:line="240" w:lineRule="auto"/>
              <w:jc w:val="center"/>
              <w:rPr>
                <w:rFonts w:ascii="Arial" w:hAnsi="Arial" w:cs="Arial"/>
                <w:b/>
                <w:bCs/>
                <w:sz w:val="20"/>
                <w:szCs w:val="20"/>
              </w:rPr>
            </w:pPr>
            <w:r w:rsidRPr="00944172">
              <w:rPr>
                <w:rFonts w:ascii="Arial" w:hAnsi="Arial" w:cs="Arial"/>
                <w:b/>
                <w:bCs/>
                <w:sz w:val="20"/>
                <w:szCs w:val="20"/>
              </w:rPr>
              <w:t>…</w:t>
            </w:r>
          </w:p>
        </w:tc>
      </w:tr>
    </w:tbl>
    <w:p w14:paraId="1ED6D2A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số dư tiền gửi không kỳ hạn theo từng ngân hàng chiếm từ 10% trên tổng số dư của tiền gửi không kỳ hạn;</w:t>
      </w:r>
    </w:p>
    <w:p w14:paraId="325C64B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về nội dung, kỳ hạn, số dư của từng khoản được phân loại là tương đương tiền của doanh nghiệp (chi tiết từng loại chiếm từ 10% trên tổng giá trị tương đương tiền).</w:t>
      </w:r>
    </w:p>
    <w:p w14:paraId="1D910A6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2.</w:t>
      </w:r>
      <w:r w:rsidRPr="00251962">
        <w:rPr>
          <w:rFonts w:ascii="Arial" w:hAnsi="Arial" w:cs="Arial"/>
          <w:sz w:val="20"/>
          <w:szCs w:val="20"/>
        </w:rPr>
        <w:t xml:space="preserve"> </w:t>
      </w:r>
      <w:r w:rsidRPr="00251962">
        <w:rPr>
          <w:rFonts w:ascii="Arial" w:hAnsi="Arial" w:cs="Arial"/>
          <w:b/>
          <w:i/>
          <w:sz w:val="20"/>
          <w:szCs w:val="20"/>
        </w:rPr>
        <w:t>Các khoản đầu tư tài chính</w:t>
      </w:r>
    </w:p>
    <w:p w14:paraId="60494BF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Chứng khoán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00"/>
        <w:gridCol w:w="546"/>
        <w:gridCol w:w="855"/>
        <w:gridCol w:w="1107"/>
        <w:gridCol w:w="546"/>
        <w:gridCol w:w="855"/>
        <w:gridCol w:w="1107"/>
      </w:tblGrid>
      <w:tr w:rsidR="00147DFE" w:rsidRPr="00251962" w14:paraId="38E206F4" w14:textId="77777777" w:rsidTr="0013392E">
        <w:tc>
          <w:tcPr>
            <w:tcW w:w="2218" w:type="pct"/>
            <w:vMerge w:val="restart"/>
            <w:vAlign w:val="center"/>
          </w:tcPr>
          <w:p w14:paraId="76F50D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Chỉ tiêu</w:t>
            </w:r>
          </w:p>
        </w:tc>
        <w:tc>
          <w:tcPr>
            <w:tcW w:w="1391" w:type="pct"/>
            <w:gridSpan w:val="3"/>
            <w:vAlign w:val="center"/>
          </w:tcPr>
          <w:p w14:paraId="321AFE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391" w:type="pct"/>
            <w:gridSpan w:val="3"/>
            <w:vAlign w:val="center"/>
          </w:tcPr>
          <w:p w14:paraId="50A3D9A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7661F9D3" w14:textId="77777777" w:rsidTr="0013392E">
        <w:tc>
          <w:tcPr>
            <w:tcW w:w="2218" w:type="pct"/>
            <w:vMerge/>
            <w:vAlign w:val="center"/>
          </w:tcPr>
          <w:p w14:paraId="5231A1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03" w:type="pct"/>
            <w:vAlign w:val="center"/>
          </w:tcPr>
          <w:p w14:paraId="5506A91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474" w:type="pct"/>
            <w:vAlign w:val="center"/>
          </w:tcPr>
          <w:p w14:paraId="7B91E3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hợp lý</w:t>
            </w:r>
          </w:p>
        </w:tc>
        <w:tc>
          <w:tcPr>
            <w:tcW w:w="614" w:type="pct"/>
            <w:vAlign w:val="center"/>
          </w:tcPr>
          <w:p w14:paraId="26D345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c>
          <w:tcPr>
            <w:tcW w:w="303" w:type="pct"/>
            <w:vAlign w:val="center"/>
          </w:tcPr>
          <w:p w14:paraId="122E8DC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474" w:type="pct"/>
            <w:vAlign w:val="center"/>
          </w:tcPr>
          <w:p w14:paraId="1F03099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hợp lý</w:t>
            </w:r>
          </w:p>
        </w:tc>
        <w:tc>
          <w:tcPr>
            <w:tcW w:w="614" w:type="pct"/>
            <w:vAlign w:val="center"/>
          </w:tcPr>
          <w:p w14:paraId="5293424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r>
      <w:tr w:rsidR="00147DFE" w:rsidRPr="00251962" w14:paraId="7F2E897C" w14:textId="77777777" w:rsidTr="0013392E">
        <w:tc>
          <w:tcPr>
            <w:tcW w:w="2218" w:type="pct"/>
            <w:vAlign w:val="center"/>
          </w:tcPr>
          <w:p w14:paraId="27BA0CA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Tổng giá trị cổ phiếu;</w:t>
            </w:r>
          </w:p>
          <w:p w14:paraId="278496B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tiết từng loại cổ phiếu chiếm từ 10% trên tổng giá trị cổ phiếu trở lên)</w:t>
            </w:r>
          </w:p>
        </w:tc>
        <w:tc>
          <w:tcPr>
            <w:tcW w:w="303" w:type="pct"/>
            <w:vAlign w:val="center"/>
          </w:tcPr>
          <w:p w14:paraId="2496FD3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4F7C0D4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65172E4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03" w:type="pct"/>
            <w:vAlign w:val="center"/>
          </w:tcPr>
          <w:p w14:paraId="4556EB1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32861CB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5E084AE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0DCD02A" w14:textId="77777777" w:rsidTr="0013392E">
        <w:tc>
          <w:tcPr>
            <w:tcW w:w="2218" w:type="pct"/>
            <w:vAlign w:val="center"/>
          </w:tcPr>
          <w:p w14:paraId="375D46C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Tổng giá trị trái phiếu;</w:t>
            </w:r>
          </w:p>
          <w:p w14:paraId="1070BCA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(tương tự cổ phiếu)</w:t>
            </w:r>
          </w:p>
        </w:tc>
        <w:tc>
          <w:tcPr>
            <w:tcW w:w="303" w:type="pct"/>
            <w:vAlign w:val="center"/>
          </w:tcPr>
          <w:p w14:paraId="5000FD6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5106F40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12CC513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03" w:type="pct"/>
            <w:vAlign w:val="center"/>
          </w:tcPr>
          <w:p w14:paraId="435465F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17D7F33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529B74C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9B45CBB" w14:textId="77777777" w:rsidTr="0013392E">
        <w:tc>
          <w:tcPr>
            <w:tcW w:w="2218" w:type="pct"/>
            <w:vAlign w:val="center"/>
          </w:tcPr>
          <w:p w14:paraId="222AA01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đầu tư khác;</w:t>
            </w:r>
          </w:p>
        </w:tc>
        <w:tc>
          <w:tcPr>
            <w:tcW w:w="303" w:type="pct"/>
            <w:vAlign w:val="center"/>
          </w:tcPr>
          <w:p w14:paraId="584D75F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2EB3611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32A1945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03" w:type="pct"/>
            <w:vAlign w:val="center"/>
          </w:tcPr>
          <w:p w14:paraId="7BC3A7C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4" w:type="pct"/>
            <w:vAlign w:val="center"/>
          </w:tcPr>
          <w:p w14:paraId="1C08CB5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14" w:type="pct"/>
            <w:vAlign w:val="center"/>
          </w:tcPr>
          <w:p w14:paraId="186DDC9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F628768" w14:textId="77777777" w:rsidTr="0013392E">
        <w:tc>
          <w:tcPr>
            <w:tcW w:w="2218" w:type="pct"/>
            <w:vAlign w:val="center"/>
          </w:tcPr>
          <w:p w14:paraId="27563D8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Cộng</w:t>
            </w:r>
          </w:p>
        </w:tc>
        <w:tc>
          <w:tcPr>
            <w:tcW w:w="303" w:type="pct"/>
            <w:vAlign w:val="center"/>
          </w:tcPr>
          <w:p w14:paraId="328395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4" w:type="pct"/>
            <w:vAlign w:val="center"/>
          </w:tcPr>
          <w:p w14:paraId="7CFEA2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14" w:type="pct"/>
            <w:vAlign w:val="center"/>
          </w:tcPr>
          <w:p w14:paraId="4F9DDF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03" w:type="pct"/>
            <w:vAlign w:val="center"/>
          </w:tcPr>
          <w:p w14:paraId="76A4FD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4" w:type="pct"/>
            <w:vAlign w:val="center"/>
          </w:tcPr>
          <w:p w14:paraId="32999A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14" w:type="pct"/>
            <w:vAlign w:val="center"/>
          </w:tcPr>
          <w:p w14:paraId="49D5852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21F170E2"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 Lý do thay đổi với từng khoản đầu tư/loại cổ phiếu, trái phiếu: </w:t>
      </w:r>
    </w:p>
    <w:p w14:paraId="4684483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Về số lượng</w:t>
      </w:r>
    </w:p>
    <w:p w14:paraId="5BD470E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Về giá trị</w:t>
      </w:r>
    </w:p>
    <w:p w14:paraId="7FFD1E5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Cơ sở xác định giá trị hợp lý đối với chứng khoán kinh doanh.</w:t>
      </w:r>
    </w:p>
    <w:p w14:paraId="2C82058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b) Đầu tư nắm giữ đến ngày đáo hạn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61"/>
        <w:gridCol w:w="1131"/>
        <w:gridCol w:w="988"/>
        <w:gridCol w:w="848"/>
        <w:gridCol w:w="1033"/>
        <w:gridCol w:w="871"/>
        <w:gridCol w:w="884"/>
      </w:tblGrid>
      <w:tr w:rsidR="00147DFE" w:rsidRPr="00251962" w14:paraId="0CC5A8E9" w14:textId="77777777" w:rsidTr="0013392E">
        <w:tc>
          <w:tcPr>
            <w:tcW w:w="1809" w:type="pct"/>
            <w:vMerge w:val="restart"/>
            <w:vAlign w:val="center"/>
          </w:tcPr>
          <w:p w14:paraId="131B447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644" w:type="pct"/>
            <w:gridSpan w:val="3"/>
            <w:vAlign w:val="center"/>
          </w:tcPr>
          <w:p w14:paraId="181D7D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547" w:type="pct"/>
            <w:gridSpan w:val="3"/>
            <w:vAlign w:val="center"/>
          </w:tcPr>
          <w:p w14:paraId="3E66E75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42761168" w14:textId="77777777" w:rsidTr="0013392E">
        <w:tc>
          <w:tcPr>
            <w:tcW w:w="1809" w:type="pct"/>
            <w:vMerge/>
            <w:vAlign w:val="center"/>
          </w:tcPr>
          <w:p w14:paraId="15ED9D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7CE932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548" w:type="pct"/>
            <w:vAlign w:val="center"/>
          </w:tcPr>
          <w:p w14:paraId="2AF05E3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470" w:type="pct"/>
            <w:vAlign w:val="center"/>
          </w:tcPr>
          <w:p w14:paraId="625C3BE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c>
          <w:tcPr>
            <w:tcW w:w="573" w:type="pct"/>
            <w:vAlign w:val="center"/>
          </w:tcPr>
          <w:p w14:paraId="0772DC6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483" w:type="pct"/>
            <w:vAlign w:val="center"/>
          </w:tcPr>
          <w:p w14:paraId="5C7EC3F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490" w:type="pct"/>
            <w:vAlign w:val="center"/>
          </w:tcPr>
          <w:p w14:paraId="0631E0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r>
      <w:tr w:rsidR="00147DFE" w:rsidRPr="00251962" w14:paraId="1B3E1D9C" w14:textId="77777777" w:rsidTr="0013392E">
        <w:tc>
          <w:tcPr>
            <w:tcW w:w="1809" w:type="pct"/>
            <w:vAlign w:val="center"/>
          </w:tcPr>
          <w:p w14:paraId="4686A82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Ngắn hạn</w:t>
            </w:r>
          </w:p>
        </w:tc>
        <w:tc>
          <w:tcPr>
            <w:tcW w:w="627" w:type="pct"/>
            <w:vAlign w:val="center"/>
          </w:tcPr>
          <w:p w14:paraId="36EDFD8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63239BE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681FC1E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255FB45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6395F7C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0B501B9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E913910" w14:textId="77777777" w:rsidTr="0013392E">
        <w:tc>
          <w:tcPr>
            <w:tcW w:w="1809" w:type="pct"/>
            <w:vAlign w:val="center"/>
          </w:tcPr>
          <w:p w14:paraId="3902A94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gửi có kỳ hạn (chi tiết từng khoản tiền gửi có kỳ hạn ngắn hạn chiếm từ 10% trên tổng giá trị tiền gửi có kỳ hạn ngắn hạn trở lên)</w:t>
            </w:r>
          </w:p>
        </w:tc>
        <w:tc>
          <w:tcPr>
            <w:tcW w:w="627" w:type="pct"/>
            <w:vAlign w:val="center"/>
          </w:tcPr>
          <w:p w14:paraId="362537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4CCFFFF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629CBE3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32392E8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56B9B0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2CA2D9F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70192C7" w14:textId="77777777" w:rsidTr="0013392E">
        <w:tc>
          <w:tcPr>
            <w:tcW w:w="1809" w:type="pct"/>
            <w:vAlign w:val="center"/>
          </w:tcPr>
          <w:p w14:paraId="2447149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Trái phiếu (chi tiết từng khoản đầu tư trái phiếu ngắn hạn chiếm từ 10% trên tổng giá trị khoản đầu tư trái phiếu ngắn hạn trở lên)</w:t>
            </w:r>
          </w:p>
        </w:tc>
        <w:tc>
          <w:tcPr>
            <w:tcW w:w="627" w:type="pct"/>
            <w:vAlign w:val="center"/>
          </w:tcPr>
          <w:p w14:paraId="55ED055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00F204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5F9B5B2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6603EF6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4005509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26F16D7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F56138D" w14:textId="77777777" w:rsidTr="0013392E">
        <w:tc>
          <w:tcPr>
            <w:tcW w:w="1809" w:type="pct"/>
            <w:vAlign w:val="center"/>
          </w:tcPr>
          <w:p w14:paraId="32688B4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Cho vay (chi tiết từng khoản cho vay ngắn hạn chiếm từ 10% trên tổng giá trị khoản cho vay ngắn hạn trở lên)</w:t>
            </w:r>
          </w:p>
        </w:tc>
        <w:tc>
          <w:tcPr>
            <w:tcW w:w="627" w:type="pct"/>
            <w:vAlign w:val="center"/>
          </w:tcPr>
          <w:p w14:paraId="6FB3D1F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608C0E1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7806265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1EFA574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04F275E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64A1696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B4301F0" w14:textId="77777777" w:rsidTr="0013392E">
        <w:tc>
          <w:tcPr>
            <w:tcW w:w="1809" w:type="pct"/>
            <w:vAlign w:val="center"/>
          </w:tcPr>
          <w:p w14:paraId="4438CE5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đầu tư khác</w:t>
            </w:r>
          </w:p>
        </w:tc>
        <w:tc>
          <w:tcPr>
            <w:tcW w:w="627" w:type="pct"/>
            <w:vAlign w:val="center"/>
          </w:tcPr>
          <w:p w14:paraId="5251537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14FD123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4BAFC09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307C0BB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21DA416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4D0CB3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F387B4D" w14:textId="77777777" w:rsidTr="0013392E">
        <w:tc>
          <w:tcPr>
            <w:tcW w:w="1809" w:type="pct"/>
            <w:vAlign w:val="center"/>
          </w:tcPr>
          <w:p w14:paraId="54AE5B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Dài hạn (tương tự ngắn hạn)</w:t>
            </w:r>
          </w:p>
        </w:tc>
        <w:tc>
          <w:tcPr>
            <w:tcW w:w="627" w:type="pct"/>
            <w:vAlign w:val="center"/>
          </w:tcPr>
          <w:p w14:paraId="3FFF257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A4CC2C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2DD9653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080D0B2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7770DF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403B54F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0C9BBFD" w14:textId="77777777" w:rsidTr="0013392E">
        <w:tc>
          <w:tcPr>
            <w:tcW w:w="1809" w:type="pct"/>
            <w:vAlign w:val="center"/>
          </w:tcPr>
          <w:p w14:paraId="74DF097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gửi có kỳ hạn</w:t>
            </w:r>
          </w:p>
        </w:tc>
        <w:tc>
          <w:tcPr>
            <w:tcW w:w="627" w:type="pct"/>
            <w:vAlign w:val="center"/>
          </w:tcPr>
          <w:p w14:paraId="2B7A376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0AAC2DE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0A6AD03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3EC19B4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246EC47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4873E29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8729F6D" w14:textId="77777777" w:rsidTr="0013392E">
        <w:tc>
          <w:tcPr>
            <w:tcW w:w="1809" w:type="pct"/>
            <w:vAlign w:val="center"/>
          </w:tcPr>
          <w:p w14:paraId="763DA4A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Trái phiếu</w:t>
            </w:r>
          </w:p>
        </w:tc>
        <w:tc>
          <w:tcPr>
            <w:tcW w:w="627" w:type="pct"/>
            <w:vAlign w:val="center"/>
          </w:tcPr>
          <w:p w14:paraId="35E2D9B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5AC7E25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414292F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320D27D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3DBEEEC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60DA0EB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02C0BAB" w14:textId="77777777" w:rsidTr="0013392E">
        <w:tc>
          <w:tcPr>
            <w:tcW w:w="1809" w:type="pct"/>
            <w:vAlign w:val="center"/>
          </w:tcPr>
          <w:p w14:paraId="505AED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Cho vay</w:t>
            </w:r>
          </w:p>
        </w:tc>
        <w:tc>
          <w:tcPr>
            <w:tcW w:w="627" w:type="pct"/>
            <w:vAlign w:val="center"/>
          </w:tcPr>
          <w:p w14:paraId="4B55CCE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5A24A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2DFECA6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22A7C5C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195B66D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62862AF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145B618" w14:textId="77777777" w:rsidTr="0013392E">
        <w:tc>
          <w:tcPr>
            <w:tcW w:w="1809" w:type="pct"/>
            <w:vAlign w:val="center"/>
          </w:tcPr>
          <w:p w14:paraId="44C87E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đầu tư khác</w:t>
            </w:r>
          </w:p>
        </w:tc>
        <w:tc>
          <w:tcPr>
            <w:tcW w:w="627" w:type="pct"/>
            <w:vAlign w:val="center"/>
          </w:tcPr>
          <w:p w14:paraId="5A9E7DF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0D54185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70" w:type="pct"/>
            <w:vAlign w:val="center"/>
          </w:tcPr>
          <w:p w14:paraId="6E37B69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3" w:type="pct"/>
            <w:vAlign w:val="center"/>
          </w:tcPr>
          <w:p w14:paraId="6A64ED5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3" w:type="pct"/>
            <w:vAlign w:val="center"/>
          </w:tcPr>
          <w:p w14:paraId="3CF2E44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90" w:type="pct"/>
            <w:vAlign w:val="center"/>
          </w:tcPr>
          <w:p w14:paraId="4D2C22F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6C9C499" w14:textId="77777777" w:rsidTr="0013392E">
        <w:tc>
          <w:tcPr>
            <w:tcW w:w="1809" w:type="pct"/>
            <w:vAlign w:val="center"/>
          </w:tcPr>
          <w:p w14:paraId="5A678D2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627" w:type="pct"/>
            <w:vAlign w:val="center"/>
          </w:tcPr>
          <w:p w14:paraId="51A0357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48" w:type="pct"/>
            <w:vAlign w:val="center"/>
          </w:tcPr>
          <w:p w14:paraId="0A2F03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70" w:type="pct"/>
            <w:vAlign w:val="center"/>
          </w:tcPr>
          <w:p w14:paraId="4895AD4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73" w:type="pct"/>
            <w:vAlign w:val="center"/>
          </w:tcPr>
          <w:p w14:paraId="312500D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83" w:type="pct"/>
            <w:vAlign w:val="center"/>
          </w:tcPr>
          <w:p w14:paraId="739E0A9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90" w:type="pct"/>
            <w:vAlign w:val="center"/>
          </w:tcPr>
          <w:p w14:paraId="11098F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7587F17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lãi của các khoản đầu tư nắm giữ đến ngày đáo hạn nhưng không có khả năng thu hồi nên doanh nghiệp không được ghi nhận doanh thu.</w:t>
      </w:r>
    </w:p>
    <w:p w14:paraId="7B46E11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Lý do dẫn đến việc trích lập thêm hoặc hoàn nhập dự phòng tổn thất đầu tư nắm giữ đến ngày đáo hạn.</w:t>
      </w:r>
    </w:p>
    <w:p w14:paraId="6936AD4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 xml:space="preserve">c) Đầu tư góp vốn vào đơn vị khác (chi tiết từng khoản đầu tư theo tỷ lệ vốn nắm giữ và tỷ lệ quyền biểu quyết)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118"/>
        <w:gridCol w:w="988"/>
        <w:gridCol w:w="1132"/>
        <w:gridCol w:w="988"/>
        <w:gridCol w:w="705"/>
        <w:gridCol w:w="1131"/>
        <w:gridCol w:w="954"/>
      </w:tblGrid>
      <w:tr w:rsidR="00147DFE" w:rsidRPr="00251962" w14:paraId="69A3A8D2" w14:textId="77777777" w:rsidTr="0013392E">
        <w:tc>
          <w:tcPr>
            <w:tcW w:w="1729" w:type="pct"/>
            <w:vMerge w:val="restart"/>
            <w:vAlign w:val="center"/>
          </w:tcPr>
          <w:p w14:paraId="71A2B9A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724" w:type="pct"/>
            <w:gridSpan w:val="3"/>
            <w:vAlign w:val="center"/>
          </w:tcPr>
          <w:p w14:paraId="0ABA6B8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547" w:type="pct"/>
            <w:gridSpan w:val="3"/>
            <w:vAlign w:val="center"/>
          </w:tcPr>
          <w:p w14:paraId="2CBCFF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2BC9AC45" w14:textId="77777777" w:rsidTr="0013392E">
        <w:tc>
          <w:tcPr>
            <w:tcW w:w="1729" w:type="pct"/>
            <w:vMerge/>
            <w:vAlign w:val="center"/>
          </w:tcPr>
          <w:p w14:paraId="469064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C76A34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628" w:type="pct"/>
            <w:vAlign w:val="center"/>
          </w:tcPr>
          <w:p w14:paraId="5E636A4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548" w:type="pct"/>
            <w:vAlign w:val="center"/>
          </w:tcPr>
          <w:p w14:paraId="26F0430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c>
          <w:tcPr>
            <w:tcW w:w="391" w:type="pct"/>
            <w:vAlign w:val="center"/>
          </w:tcPr>
          <w:p w14:paraId="6A48A10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627" w:type="pct"/>
            <w:vAlign w:val="center"/>
          </w:tcPr>
          <w:p w14:paraId="7F56BE4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529" w:type="pct"/>
            <w:vAlign w:val="center"/>
          </w:tcPr>
          <w:p w14:paraId="3DCE3B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r>
      <w:tr w:rsidR="00147DFE" w:rsidRPr="00251962" w14:paraId="4D48D08E" w14:textId="77777777" w:rsidTr="0013392E">
        <w:tc>
          <w:tcPr>
            <w:tcW w:w="1729" w:type="pct"/>
            <w:vAlign w:val="center"/>
          </w:tcPr>
          <w:p w14:paraId="72E2A25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Đầu tư vào công ty con</w:t>
            </w:r>
          </w:p>
        </w:tc>
        <w:tc>
          <w:tcPr>
            <w:tcW w:w="548" w:type="pct"/>
            <w:vAlign w:val="center"/>
          </w:tcPr>
          <w:p w14:paraId="7B7AC4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8" w:type="pct"/>
            <w:vAlign w:val="center"/>
          </w:tcPr>
          <w:p w14:paraId="2FC5448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DE28F7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1" w:type="pct"/>
            <w:vAlign w:val="center"/>
          </w:tcPr>
          <w:p w14:paraId="37A77AD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7" w:type="pct"/>
            <w:vAlign w:val="center"/>
          </w:tcPr>
          <w:p w14:paraId="2F20481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9" w:type="pct"/>
            <w:vAlign w:val="center"/>
          </w:tcPr>
          <w:p w14:paraId="0479BCB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14F046C" w14:textId="77777777" w:rsidTr="0013392E">
        <w:tc>
          <w:tcPr>
            <w:tcW w:w="1729" w:type="pct"/>
            <w:vAlign w:val="center"/>
          </w:tcPr>
          <w:p w14:paraId="7D75B3E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Đầu tư vào công ty liên doanh, liên kết</w:t>
            </w:r>
          </w:p>
        </w:tc>
        <w:tc>
          <w:tcPr>
            <w:tcW w:w="548" w:type="pct"/>
            <w:vAlign w:val="center"/>
          </w:tcPr>
          <w:p w14:paraId="2783500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8" w:type="pct"/>
            <w:vAlign w:val="center"/>
          </w:tcPr>
          <w:p w14:paraId="73A0FAE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01C7114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1" w:type="pct"/>
            <w:vAlign w:val="center"/>
          </w:tcPr>
          <w:p w14:paraId="4CEF30E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7" w:type="pct"/>
            <w:vAlign w:val="center"/>
          </w:tcPr>
          <w:p w14:paraId="0F33F2C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9" w:type="pct"/>
            <w:vAlign w:val="center"/>
          </w:tcPr>
          <w:p w14:paraId="56F5732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82C4AF0" w14:textId="77777777" w:rsidTr="0013392E">
        <w:tc>
          <w:tcPr>
            <w:tcW w:w="1729" w:type="pct"/>
            <w:vAlign w:val="center"/>
          </w:tcPr>
          <w:p w14:paraId="6F695CA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Đầu tư vào đơn vị khác</w:t>
            </w:r>
          </w:p>
          <w:p w14:paraId="38136B9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Trong đó: Đầu tư vào hợp đồng BCC mà doanh nghiệp không có quyền đồng kiểm soát nhưng được hưởng lợi ích phụ thuộc vào lợi nhuận sau thuế của hợp đồng BCC</w:t>
            </w:r>
          </w:p>
        </w:tc>
        <w:tc>
          <w:tcPr>
            <w:tcW w:w="548" w:type="pct"/>
          </w:tcPr>
          <w:p w14:paraId="5C12AD35"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538BBD0B" w14:textId="77777777" w:rsidR="00147DFE" w:rsidRDefault="00147DFE" w:rsidP="0013392E">
            <w:pPr>
              <w:adjustRightInd w:val="0"/>
              <w:snapToGrid w:val="0"/>
              <w:spacing w:after="0" w:line="240" w:lineRule="auto"/>
              <w:jc w:val="center"/>
              <w:rPr>
                <w:rFonts w:ascii="Arial" w:hAnsi="Arial" w:cs="Arial"/>
                <w:sz w:val="20"/>
                <w:szCs w:val="20"/>
              </w:rPr>
            </w:pPr>
          </w:p>
          <w:p w14:paraId="32E03354" w14:textId="77777777" w:rsidR="00147DFE" w:rsidRDefault="00147DFE" w:rsidP="0013392E">
            <w:pPr>
              <w:adjustRightInd w:val="0"/>
              <w:snapToGrid w:val="0"/>
              <w:spacing w:after="0" w:line="240" w:lineRule="auto"/>
              <w:jc w:val="center"/>
              <w:rPr>
                <w:rFonts w:ascii="Arial" w:hAnsi="Arial" w:cs="Arial"/>
                <w:sz w:val="20"/>
                <w:szCs w:val="20"/>
              </w:rPr>
            </w:pPr>
          </w:p>
          <w:p w14:paraId="5E1DD94F" w14:textId="77777777" w:rsidR="00147DFE" w:rsidRDefault="00147DFE" w:rsidP="0013392E">
            <w:pPr>
              <w:adjustRightInd w:val="0"/>
              <w:snapToGrid w:val="0"/>
              <w:spacing w:after="0" w:line="240" w:lineRule="auto"/>
              <w:jc w:val="center"/>
              <w:rPr>
                <w:rFonts w:ascii="Arial" w:hAnsi="Arial" w:cs="Arial"/>
                <w:sz w:val="20"/>
                <w:szCs w:val="20"/>
              </w:rPr>
            </w:pPr>
          </w:p>
          <w:p w14:paraId="3A26839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8" w:type="pct"/>
          </w:tcPr>
          <w:p w14:paraId="7293142A"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0F798712" w14:textId="77777777" w:rsidR="00147DFE" w:rsidRDefault="00147DFE" w:rsidP="0013392E">
            <w:pPr>
              <w:adjustRightInd w:val="0"/>
              <w:snapToGrid w:val="0"/>
              <w:spacing w:after="0" w:line="240" w:lineRule="auto"/>
              <w:jc w:val="center"/>
              <w:rPr>
                <w:rFonts w:ascii="Arial" w:hAnsi="Arial" w:cs="Arial"/>
                <w:sz w:val="20"/>
                <w:szCs w:val="20"/>
              </w:rPr>
            </w:pPr>
          </w:p>
          <w:p w14:paraId="443F8219" w14:textId="77777777" w:rsidR="00147DFE" w:rsidRDefault="00147DFE" w:rsidP="0013392E">
            <w:pPr>
              <w:adjustRightInd w:val="0"/>
              <w:snapToGrid w:val="0"/>
              <w:spacing w:after="0" w:line="240" w:lineRule="auto"/>
              <w:jc w:val="center"/>
              <w:rPr>
                <w:rFonts w:ascii="Arial" w:hAnsi="Arial" w:cs="Arial"/>
                <w:sz w:val="20"/>
                <w:szCs w:val="20"/>
              </w:rPr>
            </w:pPr>
          </w:p>
          <w:p w14:paraId="536EDAA3" w14:textId="77777777" w:rsidR="00147DFE" w:rsidRDefault="00147DFE" w:rsidP="0013392E">
            <w:pPr>
              <w:adjustRightInd w:val="0"/>
              <w:snapToGrid w:val="0"/>
              <w:spacing w:after="0" w:line="240" w:lineRule="auto"/>
              <w:jc w:val="center"/>
              <w:rPr>
                <w:rFonts w:ascii="Arial" w:hAnsi="Arial" w:cs="Arial"/>
                <w:sz w:val="20"/>
                <w:szCs w:val="20"/>
              </w:rPr>
            </w:pPr>
          </w:p>
          <w:p w14:paraId="5EC68C1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tcPr>
          <w:p w14:paraId="01F8FEEA"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4857FF18" w14:textId="77777777" w:rsidR="00147DFE" w:rsidRDefault="00147DFE" w:rsidP="0013392E">
            <w:pPr>
              <w:adjustRightInd w:val="0"/>
              <w:snapToGrid w:val="0"/>
              <w:spacing w:after="0" w:line="240" w:lineRule="auto"/>
              <w:jc w:val="center"/>
              <w:rPr>
                <w:rFonts w:ascii="Arial" w:hAnsi="Arial" w:cs="Arial"/>
                <w:sz w:val="20"/>
                <w:szCs w:val="20"/>
              </w:rPr>
            </w:pPr>
          </w:p>
          <w:p w14:paraId="72E21C60" w14:textId="77777777" w:rsidR="00147DFE" w:rsidRDefault="00147DFE" w:rsidP="0013392E">
            <w:pPr>
              <w:adjustRightInd w:val="0"/>
              <w:snapToGrid w:val="0"/>
              <w:spacing w:after="0" w:line="240" w:lineRule="auto"/>
              <w:jc w:val="center"/>
              <w:rPr>
                <w:rFonts w:ascii="Arial" w:hAnsi="Arial" w:cs="Arial"/>
                <w:sz w:val="20"/>
                <w:szCs w:val="20"/>
              </w:rPr>
            </w:pPr>
          </w:p>
          <w:p w14:paraId="67678BDA" w14:textId="77777777" w:rsidR="00147DFE" w:rsidRDefault="00147DFE" w:rsidP="0013392E">
            <w:pPr>
              <w:adjustRightInd w:val="0"/>
              <w:snapToGrid w:val="0"/>
              <w:spacing w:after="0" w:line="240" w:lineRule="auto"/>
              <w:jc w:val="center"/>
              <w:rPr>
                <w:rFonts w:ascii="Arial" w:hAnsi="Arial" w:cs="Arial"/>
                <w:sz w:val="20"/>
                <w:szCs w:val="20"/>
              </w:rPr>
            </w:pPr>
          </w:p>
          <w:p w14:paraId="0A6D29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1" w:type="pct"/>
          </w:tcPr>
          <w:p w14:paraId="18DDDE48"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12A52E46" w14:textId="77777777" w:rsidR="00147DFE" w:rsidRDefault="00147DFE" w:rsidP="0013392E">
            <w:pPr>
              <w:adjustRightInd w:val="0"/>
              <w:snapToGrid w:val="0"/>
              <w:spacing w:after="0" w:line="240" w:lineRule="auto"/>
              <w:jc w:val="center"/>
              <w:rPr>
                <w:rFonts w:ascii="Arial" w:hAnsi="Arial" w:cs="Arial"/>
                <w:sz w:val="20"/>
                <w:szCs w:val="20"/>
              </w:rPr>
            </w:pPr>
          </w:p>
          <w:p w14:paraId="65ECFD28" w14:textId="77777777" w:rsidR="00147DFE" w:rsidRDefault="00147DFE" w:rsidP="0013392E">
            <w:pPr>
              <w:adjustRightInd w:val="0"/>
              <w:snapToGrid w:val="0"/>
              <w:spacing w:after="0" w:line="240" w:lineRule="auto"/>
              <w:jc w:val="center"/>
              <w:rPr>
                <w:rFonts w:ascii="Arial" w:hAnsi="Arial" w:cs="Arial"/>
                <w:sz w:val="20"/>
                <w:szCs w:val="20"/>
              </w:rPr>
            </w:pPr>
          </w:p>
          <w:p w14:paraId="4FB8DD8B" w14:textId="77777777" w:rsidR="00147DFE" w:rsidRDefault="00147DFE" w:rsidP="0013392E">
            <w:pPr>
              <w:adjustRightInd w:val="0"/>
              <w:snapToGrid w:val="0"/>
              <w:spacing w:after="0" w:line="240" w:lineRule="auto"/>
              <w:jc w:val="center"/>
              <w:rPr>
                <w:rFonts w:ascii="Arial" w:hAnsi="Arial" w:cs="Arial"/>
                <w:sz w:val="20"/>
                <w:szCs w:val="20"/>
              </w:rPr>
            </w:pPr>
          </w:p>
          <w:p w14:paraId="0217FA9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7" w:type="pct"/>
          </w:tcPr>
          <w:p w14:paraId="6CF40A5A"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693E06B2" w14:textId="77777777" w:rsidR="00147DFE" w:rsidRDefault="00147DFE" w:rsidP="0013392E">
            <w:pPr>
              <w:adjustRightInd w:val="0"/>
              <w:snapToGrid w:val="0"/>
              <w:spacing w:after="0" w:line="240" w:lineRule="auto"/>
              <w:jc w:val="center"/>
              <w:rPr>
                <w:rFonts w:ascii="Arial" w:hAnsi="Arial" w:cs="Arial"/>
                <w:sz w:val="20"/>
                <w:szCs w:val="20"/>
              </w:rPr>
            </w:pPr>
          </w:p>
          <w:p w14:paraId="0B93D015" w14:textId="77777777" w:rsidR="00147DFE" w:rsidRDefault="00147DFE" w:rsidP="0013392E">
            <w:pPr>
              <w:adjustRightInd w:val="0"/>
              <w:snapToGrid w:val="0"/>
              <w:spacing w:after="0" w:line="240" w:lineRule="auto"/>
              <w:jc w:val="center"/>
              <w:rPr>
                <w:rFonts w:ascii="Arial" w:hAnsi="Arial" w:cs="Arial"/>
                <w:sz w:val="20"/>
                <w:szCs w:val="20"/>
              </w:rPr>
            </w:pPr>
          </w:p>
          <w:p w14:paraId="40A25AF2" w14:textId="77777777" w:rsidR="00147DFE" w:rsidRDefault="00147DFE" w:rsidP="0013392E">
            <w:pPr>
              <w:adjustRightInd w:val="0"/>
              <w:snapToGrid w:val="0"/>
              <w:spacing w:after="0" w:line="240" w:lineRule="auto"/>
              <w:jc w:val="center"/>
              <w:rPr>
                <w:rFonts w:ascii="Arial" w:hAnsi="Arial" w:cs="Arial"/>
                <w:sz w:val="20"/>
                <w:szCs w:val="20"/>
              </w:rPr>
            </w:pPr>
          </w:p>
          <w:p w14:paraId="2F87BAE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9" w:type="pct"/>
          </w:tcPr>
          <w:p w14:paraId="051AD4BE"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71602ACD" w14:textId="77777777" w:rsidR="00147DFE" w:rsidRDefault="00147DFE" w:rsidP="0013392E">
            <w:pPr>
              <w:adjustRightInd w:val="0"/>
              <w:snapToGrid w:val="0"/>
              <w:spacing w:after="0" w:line="240" w:lineRule="auto"/>
              <w:jc w:val="center"/>
              <w:rPr>
                <w:rFonts w:ascii="Arial" w:hAnsi="Arial" w:cs="Arial"/>
                <w:sz w:val="20"/>
                <w:szCs w:val="20"/>
              </w:rPr>
            </w:pPr>
          </w:p>
          <w:p w14:paraId="1156FA01" w14:textId="77777777" w:rsidR="00147DFE" w:rsidRDefault="00147DFE" w:rsidP="0013392E">
            <w:pPr>
              <w:adjustRightInd w:val="0"/>
              <w:snapToGrid w:val="0"/>
              <w:spacing w:after="0" w:line="240" w:lineRule="auto"/>
              <w:jc w:val="center"/>
              <w:rPr>
                <w:rFonts w:ascii="Arial" w:hAnsi="Arial" w:cs="Arial"/>
                <w:sz w:val="20"/>
                <w:szCs w:val="20"/>
              </w:rPr>
            </w:pPr>
          </w:p>
          <w:p w14:paraId="50C1B1D5" w14:textId="77777777" w:rsidR="00147DFE" w:rsidRDefault="00147DFE" w:rsidP="0013392E">
            <w:pPr>
              <w:adjustRightInd w:val="0"/>
              <w:snapToGrid w:val="0"/>
              <w:spacing w:after="0" w:line="240" w:lineRule="auto"/>
              <w:jc w:val="center"/>
              <w:rPr>
                <w:rFonts w:ascii="Arial" w:hAnsi="Arial" w:cs="Arial"/>
                <w:sz w:val="20"/>
                <w:szCs w:val="20"/>
              </w:rPr>
            </w:pPr>
          </w:p>
          <w:p w14:paraId="31D01E6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193382F" w14:textId="77777777" w:rsidTr="0013392E">
        <w:tc>
          <w:tcPr>
            <w:tcW w:w="1729" w:type="pct"/>
            <w:vAlign w:val="center"/>
          </w:tcPr>
          <w:p w14:paraId="76439F0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548" w:type="pct"/>
            <w:vAlign w:val="center"/>
          </w:tcPr>
          <w:p w14:paraId="1B3867B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628" w:type="pct"/>
            <w:vAlign w:val="center"/>
          </w:tcPr>
          <w:p w14:paraId="5DF0D7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48" w:type="pct"/>
            <w:vAlign w:val="center"/>
          </w:tcPr>
          <w:p w14:paraId="7B8D6C7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391" w:type="pct"/>
            <w:vAlign w:val="center"/>
          </w:tcPr>
          <w:p w14:paraId="7B8712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627" w:type="pct"/>
            <w:vAlign w:val="center"/>
          </w:tcPr>
          <w:p w14:paraId="07E85EB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29" w:type="pct"/>
            <w:vAlign w:val="center"/>
          </w:tcPr>
          <w:p w14:paraId="7887820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07DF120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Tóm tắt tình hình hoạt động của các công ty con, công ty liên doanh, liên kết, tình trạng của các hợp đồng BCC trong kỳ.</w:t>
      </w:r>
    </w:p>
    <w:p w14:paraId="13C478A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giao dịch trọng yếu giữa doanh nghiệp và công ty con, liên doanh, liên kết và BCC trong kỳ.</w:t>
      </w:r>
    </w:p>
    <w:p w14:paraId="735594A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Trường hợp không xác định được giá trị hợp lý hoặc giá trị có thể thu hồi của khoản đầu tư thì giải trình rõ lý do.</w:t>
      </w:r>
    </w:p>
    <w:p w14:paraId="3534445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Căn cứ xác định giá trị TSCĐ vô hình như quyền sở hữu trí tuệ,... khi đầu tư góp vốn vào công ty con, công ty liên doanh, công ty liên kết.</w:t>
      </w:r>
    </w:p>
    <w:p w14:paraId="312E76E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3. </w:t>
      </w:r>
      <w:r w:rsidRPr="00251962">
        <w:rPr>
          <w:rFonts w:ascii="Arial" w:hAnsi="Arial" w:cs="Arial"/>
          <w:b/>
          <w:i/>
          <w:sz w:val="20"/>
          <w:szCs w:val="20"/>
        </w:rPr>
        <w:t>Phải thu của khách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04"/>
        <w:gridCol w:w="1338"/>
        <w:gridCol w:w="1709"/>
        <w:gridCol w:w="656"/>
        <w:gridCol w:w="1709"/>
      </w:tblGrid>
      <w:tr w:rsidR="00147DFE" w:rsidRPr="00251962" w14:paraId="20DFB2A0" w14:textId="77777777" w:rsidTr="0013392E">
        <w:tc>
          <w:tcPr>
            <w:tcW w:w="1998" w:type="pct"/>
            <w:vMerge w:val="restart"/>
            <w:vAlign w:val="center"/>
          </w:tcPr>
          <w:p w14:paraId="5E953A3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690" w:type="pct"/>
            <w:gridSpan w:val="2"/>
            <w:vAlign w:val="center"/>
          </w:tcPr>
          <w:p w14:paraId="1DE71AD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312" w:type="pct"/>
            <w:gridSpan w:val="2"/>
            <w:vAlign w:val="center"/>
          </w:tcPr>
          <w:p w14:paraId="45FD48D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5EE71B06" w14:textId="77777777" w:rsidTr="0013392E">
        <w:tc>
          <w:tcPr>
            <w:tcW w:w="1998" w:type="pct"/>
            <w:vMerge/>
            <w:vAlign w:val="center"/>
          </w:tcPr>
          <w:p w14:paraId="40D474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42" w:type="pct"/>
            <w:vAlign w:val="center"/>
          </w:tcPr>
          <w:p w14:paraId="3178AF5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ghi sổ</w:t>
            </w:r>
          </w:p>
        </w:tc>
        <w:tc>
          <w:tcPr>
            <w:tcW w:w="948" w:type="pct"/>
            <w:vAlign w:val="center"/>
          </w:tcPr>
          <w:p w14:paraId="7DEB9F2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c>
          <w:tcPr>
            <w:tcW w:w="364" w:type="pct"/>
            <w:vAlign w:val="center"/>
          </w:tcPr>
          <w:p w14:paraId="53449ED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w:t>
            </w:r>
          </w:p>
          <w:p w14:paraId="0A8F511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ghi sổ</w:t>
            </w:r>
          </w:p>
        </w:tc>
        <w:tc>
          <w:tcPr>
            <w:tcW w:w="948" w:type="pct"/>
            <w:vAlign w:val="center"/>
          </w:tcPr>
          <w:p w14:paraId="372699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r>
      <w:tr w:rsidR="00147DFE" w:rsidRPr="00251962" w14:paraId="139BC5E1" w14:textId="77777777" w:rsidTr="0013392E">
        <w:tc>
          <w:tcPr>
            <w:tcW w:w="1998" w:type="pct"/>
            <w:vAlign w:val="center"/>
          </w:tcPr>
          <w:p w14:paraId="63048EF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Phải thu của khách hàng ngắn hạn</w:t>
            </w:r>
          </w:p>
        </w:tc>
        <w:tc>
          <w:tcPr>
            <w:tcW w:w="742" w:type="pct"/>
            <w:vAlign w:val="center"/>
          </w:tcPr>
          <w:p w14:paraId="40ECA49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51741EE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64" w:type="pct"/>
            <w:vAlign w:val="center"/>
          </w:tcPr>
          <w:p w14:paraId="6ED29E7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21173D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5967D10" w14:textId="77777777" w:rsidTr="0013392E">
        <w:tc>
          <w:tcPr>
            <w:tcW w:w="1998" w:type="pct"/>
            <w:vAlign w:val="center"/>
          </w:tcPr>
          <w:p w14:paraId="5A030F5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tiết các khoản phải thu ngắn hạn của khách hàng chiếm từ 10% trở lên trên tổng phải thu ngắn hạn của khách hàng</w:t>
            </w:r>
          </w:p>
        </w:tc>
        <w:tc>
          <w:tcPr>
            <w:tcW w:w="742" w:type="pct"/>
            <w:vAlign w:val="center"/>
          </w:tcPr>
          <w:p w14:paraId="426F9A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4E8DA92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64" w:type="pct"/>
            <w:vAlign w:val="center"/>
          </w:tcPr>
          <w:p w14:paraId="2BA0046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34D4DFB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3CFAC34" w14:textId="77777777" w:rsidTr="0013392E">
        <w:tc>
          <w:tcPr>
            <w:tcW w:w="1998" w:type="pct"/>
            <w:vAlign w:val="center"/>
          </w:tcPr>
          <w:p w14:paraId="5948C1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phải thu khách hàng khác</w:t>
            </w:r>
          </w:p>
        </w:tc>
        <w:tc>
          <w:tcPr>
            <w:tcW w:w="742" w:type="pct"/>
            <w:vAlign w:val="center"/>
          </w:tcPr>
          <w:p w14:paraId="5721164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2B61B17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64" w:type="pct"/>
            <w:vAlign w:val="center"/>
          </w:tcPr>
          <w:p w14:paraId="5DE1D0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3B129A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45CA499" w14:textId="77777777" w:rsidTr="0013392E">
        <w:tc>
          <w:tcPr>
            <w:tcW w:w="1998" w:type="pct"/>
            <w:vAlign w:val="center"/>
          </w:tcPr>
          <w:p w14:paraId="610E22C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Phải thu của khách hàng dài hạn (tương tự ngắn hạn)</w:t>
            </w:r>
          </w:p>
        </w:tc>
        <w:tc>
          <w:tcPr>
            <w:tcW w:w="742" w:type="pct"/>
            <w:vAlign w:val="center"/>
          </w:tcPr>
          <w:p w14:paraId="7658141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2C0879B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64" w:type="pct"/>
            <w:vAlign w:val="center"/>
          </w:tcPr>
          <w:p w14:paraId="5C336CB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3BDEFB5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04EF2D1" w14:textId="77777777" w:rsidTr="0013392E">
        <w:tc>
          <w:tcPr>
            <w:tcW w:w="1998" w:type="pct"/>
            <w:vAlign w:val="center"/>
          </w:tcPr>
          <w:p w14:paraId="21236EA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Phải thu của khách hàng là các bên liên quan (chi tiết từng đối tượng)</w:t>
            </w:r>
          </w:p>
        </w:tc>
        <w:tc>
          <w:tcPr>
            <w:tcW w:w="742" w:type="pct"/>
            <w:vAlign w:val="center"/>
          </w:tcPr>
          <w:p w14:paraId="6759CEA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7B5A5E9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64" w:type="pct"/>
            <w:vAlign w:val="center"/>
          </w:tcPr>
          <w:p w14:paraId="54EAE8D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48" w:type="pct"/>
            <w:vAlign w:val="center"/>
          </w:tcPr>
          <w:p w14:paraId="52F29BC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23FDD6C" w14:textId="77777777" w:rsidTr="0013392E">
        <w:tc>
          <w:tcPr>
            <w:tcW w:w="1998" w:type="pct"/>
            <w:vAlign w:val="center"/>
          </w:tcPr>
          <w:p w14:paraId="2FC6076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742" w:type="pct"/>
            <w:vAlign w:val="center"/>
          </w:tcPr>
          <w:p w14:paraId="5B15EAB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948" w:type="pct"/>
            <w:vAlign w:val="center"/>
          </w:tcPr>
          <w:p w14:paraId="72D9EC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364" w:type="pct"/>
            <w:vAlign w:val="center"/>
          </w:tcPr>
          <w:p w14:paraId="2D5CA1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948" w:type="pct"/>
            <w:vAlign w:val="center"/>
          </w:tcPr>
          <w:p w14:paraId="55AC68D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771E4AB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Lý do dẫn đến việc trích lập thêm hoặc hoàn nhập dự phòng nợ phải thu khó đòi.</w:t>
      </w:r>
    </w:p>
    <w:p w14:paraId="6025C13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4. </w:t>
      </w:r>
      <w:r w:rsidRPr="00251962">
        <w:rPr>
          <w:rFonts w:ascii="Arial" w:hAnsi="Arial" w:cs="Arial"/>
          <w:b/>
          <w:i/>
          <w:sz w:val="20"/>
          <w:szCs w:val="20"/>
        </w:rPr>
        <w:t>Phải thu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40"/>
        <w:gridCol w:w="999"/>
        <w:gridCol w:w="1291"/>
        <w:gridCol w:w="999"/>
        <w:gridCol w:w="1287"/>
      </w:tblGrid>
      <w:tr w:rsidR="00147DFE" w:rsidRPr="00251962" w14:paraId="4D7847C3" w14:textId="77777777" w:rsidTr="0013392E">
        <w:tc>
          <w:tcPr>
            <w:tcW w:w="2462" w:type="pct"/>
            <w:vMerge w:val="restart"/>
            <w:vAlign w:val="center"/>
          </w:tcPr>
          <w:p w14:paraId="23737B8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270" w:type="pct"/>
            <w:gridSpan w:val="2"/>
            <w:vAlign w:val="center"/>
          </w:tcPr>
          <w:p w14:paraId="2055FA1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268" w:type="pct"/>
            <w:gridSpan w:val="2"/>
            <w:vAlign w:val="center"/>
          </w:tcPr>
          <w:p w14:paraId="1D68830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28374815" w14:textId="77777777" w:rsidTr="0013392E">
        <w:tc>
          <w:tcPr>
            <w:tcW w:w="2462" w:type="pct"/>
            <w:vMerge/>
            <w:vAlign w:val="center"/>
          </w:tcPr>
          <w:p w14:paraId="1A65EC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4" w:type="pct"/>
            <w:vAlign w:val="center"/>
          </w:tcPr>
          <w:p w14:paraId="534093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ghi sổ</w:t>
            </w:r>
          </w:p>
        </w:tc>
        <w:tc>
          <w:tcPr>
            <w:tcW w:w="716" w:type="pct"/>
            <w:vAlign w:val="center"/>
          </w:tcPr>
          <w:p w14:paraId="6F67722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c>
          <w:tcPr>
            <w:tcW w:w="554" w:type="pct"/>
            <w:vAlign w:val="center"/>
          </w:tcPr>
          <w:p w14:paraId="6E94695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ghi sổ</w:t>
            </w:r>
          </w:p>
        </w:tc>
        <w:tc>
          <w:tcPr>
            <w:tcW w:w="714" w:type="pct"/>
            <w:vAlign w:val="center"/>
          </w:tcPr>
          <w:p w14:paraId="4E9AEB0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dự phòng</w:t>
            </w:r>
          </w:p>
        </w:tc>
      </w:tr>
      <w:tr w:rsidR="00147DFE" w:rsidRPr="00251962" w14:paraId="77B9C493" w14:textId="77777777" w:rsidTr="0013392E">
        <w:tc>
          <w:tcPr>
            <w:tcW w:w="2462" w:type="pct"/>
            <w:vAlign w:val="center"/>
          </w:tcPr>
          <w:p w14:paraId="6BD50D9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w:t>
            </w:r>
          </w:p>
        </w:tc>
        <w:tc>
          <w:tcPr>
            <w:tcW w:w="554" w:type="pct"/>
            <w:vAlign w:val="center"/>
          </w:tcPr>
          <w:p w14:paraId="677844E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0BF76DE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2E3F8AD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56BEFB4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A169CF3" w14:textId="77777777" w:rsidTr="0013392E">
        <w:tc>
          <w:tcPr>
            <w:tcW w:w="2462" w:type="pct"/>
            <w:vAlign w:val="center"/>
          </w:tcPr>
          <w:p w14:paraId="2CB7450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thu về cổ tức và lợi nhuận được chia</w:t>
            </w:r>
          </w:p>
        </w:tc>
        <w:tc>
          <w:tcPr>
            <w:tcW w:w="554" w:type="pct"/>
            <w:vAlign w:val="center"/>
          </w:tcPr>
          <w:p w14:paraId="0DE0AAC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7F03C6A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4EE9611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6A3DA6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6C58D65" w14:textId="77777777" w:rsidTr="0013392E">
        <w:tc>
          <w:tcPr>
            <w:tcW w:w="2462" w:type="pct"/>
            <w:vAlign w:val="center"/>
          </w:tcPr>
          <w:p w14:paraId="30900AA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thu của người lao động</w:t>
            </w:r>
          </w:p>
        </w:tc>
        <w:tc>
          <w:tcPr>
            <w:tcW w:w="554" w:type="pct"/>
            <w:vAlign w:val="center"/>
          </w:tcPr>
          <w:p w14:paraId="20F512C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74DEA7B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1CD543F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3C9D39F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4180538" w14:textId="77777777" w:rsidTr="0013392E">
        <w:tc>
          <w:tcPr>
            <w:tcW w:w="2462" w:type="pct"/>
            <w:vAlign w:val="center"/>
          </w:tcPr>
          <w:p w14:paraId="13CE65A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Ký cược, ký quỹ</w:t>
            </w:r>
          </w:p>
        </w:tc>
        <w:tc>
          <w:tcPr>
            <w:tcW w:w="554" w:type="pct"/>
            <w:vAlign w:val="center"/>
          </w:tcPr>
          <w:p w14:paraId="701DE12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45526A5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05C6135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1AE025D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A52EEB3" w14:textId="77777777" w:rsidTr="0013392E">
        <w:tc>
          <w:tcPr>
            <w:tcW w:w="2462" w:type="pct"/>
            <w:vAlign w:val="center"/>
          </w:tcPr>
          <w:p w14:paraId="488CE89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Cho mượn tài sản phi tiền tệ</w:t>
            </w:r>
          </w:p>
        </w:tc>
        <w:tc>
          <w:tcPr>
            <w:tcW w:w="554" w:type="pct"/>
            <w:vAlign w:val="center"/>
          </w:tcPr>
          <w:p w14:paraId="60C3F25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5835261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0A02E71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2C685A0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9FE3BC1" w14:textId="77777777" w:rsidTr="0013392E">
        <w:tc>
          <w:tcPr>
            <w:tcW w:w="2462" w:type="pct"/>
            <w:vAlign w:val="center"/>
          </w:tcPr>
          <w:p w14:paraId="1A9C244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chi hộ</w:t>
            </w:r>
          </w:p>
        </w:tc>
        <w:tc>
          <w:tcPr>
            <w:tcW w:w="554" w:type="pct"/>
            <w:vAlign w:val="center"/>
          </w:tcPr>
          <w:p w14:paraId="73290DD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0905AF1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3A1B4DC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448413F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3424077" w14:textId="77777777" w:rsidTr="0013392E">
        <w:tc>
          <w:tcPr>
            <w:tcW w:w="2462" w:type="pct"/>
            <w:vAlign w:val="center"/>
          </w:tcPr>
          <w:p w14:paraId="494712D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thu khác</w:t>
            </w:r>
          </w:p>
        </w:tc>
        <w:tc>
          <w:tcPr>
            <w:tcW w:w="554" w:type="pct"/>
            <w:vAlign w:val="center"/>
          </w:tcPr>
          <w:p w14:paraId="46AB612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37BB103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1E69581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4A65ED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83F0F42" w14:textId="77777777" w:rsidTr="0013392E">
        <w:tc>
          <w:tcPr>
            <w:tcW w:w="2462" w:type="pct"/>
            <w:vAlign w:val="center"/>
          </w:tcPr>
          <w:p w14:paraId="5FAFED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(tương tự ngắn hạn)</w:t>
            </w:r>
          </w:p>
        </w:tc>
        <w:tc>
          <w:tcPr>
            <w:tcW w:w="554" w:type="pct"/>
            <w:vAlign w:val="center"/>
          </w:tcPr>
          <w:p w14:paraId="7B42796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403883D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5327A3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32B86D1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C0FC456" w14:textId="77777777" w:rsidTr="0013392E">
        <w:tc>
          <w:tcPr>
            <w:tcW w:w="2462" w:type="pct"/>
            <w:vAlign w:val="center"/>
          </w:tcPr>
          <w:p w14:paraId="56393E6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Phải thu từ hợp đồng BCC mà doanh nghiệp đồng kiểm soát</w:t>
            </w:r>
          </w:p>
        </w:tc>
        <w:tc>
          <w:tcPr>
            <w:tcW w:w="554" w:type="pct"/>
            <w:vAlign w:val="center"/>
          </w:tcPr>
          <w:p w14:paraId="6D1ADC3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6" w:type="pct"/>
            <w:vAlign w:val="center"/>
          </w:tcPr>
          <w:p w14:paraId="3A7E0C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54" w:type="pct"/>
            <w:vAlign w:val="center"/>
          </w:tcPr>
          <w:p w14:paraId="10A62C8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14" w:type="pct"/>
            <w:vAlign w:val="center"/>
          </w:tcPr>
          <w:p w14:paraId="520745D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207BE73" w14:textId="77777777" w:rsidTr="0013392E">
        <w:tc>
          <w:tcPr>
            <w:tcW w:w="2462" w:type="pct"/>
            <w:vAlign w:val="center"/>
          </w:tcPr>
          <w:p w14:paraId="03EC190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554" w:type="pct"/>
            <w:vAlign w:val="center"/>
          </w:tcPr>
          <w:p w14:paraId="13889F6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716" w:type="pct"/>
            <w:vAlign w:val="center"/>
          </w:tcPr>
          <w:p w14:paraId="7B56CF1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54" w:type="pct"/>
            <w:vAlign w:val="center"/>
          </w:tcPr>
          <w:p w14:paraId="4C53551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714" w:type="pct"/>
            <w:vAlign w:val="center"/>
          </w:tcPr>
          <w:p w14:paraId="33F3FB9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6E221F8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 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14:paraId="2E1FC75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thông tin về hợp đồng BCC chiếm từ 10% trở lên trên tổng giá trị các hợp đồng BCC của danh nghiệp/có ảnh hưởng trọng yếu:</w:t>
      </w:r>
    </w:p>
    <w:p w14:paraId="142F646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hiệu/Tên của hợp đồng BCC.</w:t>
      </w:r>
    </w:p>
    <w:p w14:paraId="792B3FF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Bản chất hoạt động của hợp đồng BCC (mô tả bản chất mối quan hệ của các bên tham gia, các điều khoản, điều kiện của hợp đồng BCC, quyền và nghĩa vụ của doanh nghiệp liên quan đến hợp đồng BCC,...)</w:t>
      </w:r>
    </w:p>
    <w:p w14:paraId="0B41FFA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Tình trạng và tiến độ thực hiện của hợp đồng BCC.</w:t>
      </w:r>
    </w:p>
    <w:p w14:paraId="7DF9C5E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thông tin cần thiết khác như căn cứ đánh giá lại giá trị tài sản đồng kiểm soát được chia từ hợp đồng BCC (nếu có),.</w:t>
      </w:r>
    </w:p>
    <w:p w14:paraId="7229B15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5. </w:t>
      </w:r>
      <w:r w:rsidRPr="00251962">
        <w:rPr>
          <w:rFonts w:ascii="Arial" w:hAnsi="Arial" w:cs="Arial"/>
          <w:b/>
          <w:i/>
          <w:sz w:val="20"/>
          <w:szCs w:val="20"/>
        </w:rPr>
        <w:t xml:space="preserve">Tài sản thiếu chờ xử lý </w:t>
      </w:r>
      <w:r w:rsidRPr="00251962">
        <w:rPr>
          <w:rFonts w:ascii="Arial" w:hAnsi="Arial" w:cs="Arial"/>
          <w:i/>
          <w:sz w:val="20"/>
          <w:szCs w:val="20"/>
        </w:rPr>
        <w:t>(Chi tiết từng loại tài sản thiếu)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982"/>
        <w:gridCol w:w="1828"/>
        <w:gridCol w:w="1190"/>
        <w:gridCol w:w="1828"/>
        <w:gridCol w:w="1188"/>
      </w:tblGrid>
      <w:tr w:rsidR="00147DFE" w:rsidRPr="00251962" w14:paraId="1E7C255B" w14:textId="77777777" w:rsidTr="0013392E">
        <w:tc>
          <w:tcPr>
            <w:tcW w:w="1653" w:type="pct"/>
            <w:vMerge w:val="restart"/>
            <w:vAlign w:val="center"/>
          </w:tcPr>
          <w:p w14:paraId="4484431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674" w:type="pct"/>
            <w:gridSpan w:val="2"/>
            <w:vAlign w:val="center"/>
          </w:tcPr>
          <w:p w14:paraId="210DF0D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73" w:type="pct"/>
            <w:gridSpan w:val="2"/>
            <w:vAlign w:val="center"/>
          </w:tcPr>
          <w:p w14:paraId="2EDE3AA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5CAB3009" w14:textId="77777777" w:rsidTr="0013392E">
        <w:tc>
          <w:tcPr>
            <w:tcW w:w="1653" w:type="pct"/>
            <w:vMerge/>
            <w:vAlign w:val="center"/>
          </w:tcPr>
          <w:p w14:paraId="1BB1D8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14" w:type="pct"/>
            <w:vAlign w:val="center"/>
          </w:tcPr>
          <w:p w14:paraId="10DE665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lượng</w:t>
            </w:r>
          </w:p>
        </w:tc>
        <w:tc>
          <w:tcPr>
            <w:tcW w:w="660" w:type="pct"/>
            <w:vAlign w:val="center"/>
          </w:tcPr>
          <w:p w14:paraId="3F07BCF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w:t>
            </w:r>
          </w:p>
        </w:tc>
        <w:tc>
          <w:tcPr>
            <w:tcW w:w="1014" w:type="pct"/>
            <w:vAlign w:val="center"/>
          </w:tcPr>
          <w:p w14:paraId="26E9288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lượng</w:t>
            </w:r>
          </w:p>
        </w:tc>
        <w:tc>
          <w:tcPr>
            <w:tcW w:w="659" w:type="pct"/>
            <w:vAlign w:val="center"/>
          </w:tcPr>
          <w:p w14:paraId="59C4598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w:t>
            </w:r>
          </w:p>
        </w:tc>
      </w:tr>
      <w:tr w:rsidR="00147DFE" w:rsidRPr="00251962" w14:paraId="71E1005F" w14:textId="77777777" w:rsidTr="0013392E">
        <w:tc>
          <w:tcPr>
            <w:tcW w:w="1653" w:type="pct"/>
            <w:vAlign w:val="center"/>
          </w:tcPr>
          <w:p w14:paraId="2E5EB89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Tiền;</w:t>
            </w:r>
          </w:p>
        </w:tc>
        <w:tc>
          <w:tcPr>
            <w:tcW w:w="1014" w:type="pct"/>
            <w:vAlign w:val="center"/>
          </w:tcPr>
          <w:p w14:paraId="02DD35B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60" w:type="pct"/>
            <w:vAlign w:val="center"/>
          </w:tcPr>
          <w:p w14:paraId="7B63007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4" w:type="pct"/>
            <w:vAlign w:val="center"/>
          </w:tcPr>
          <w:p w14:paraId="2016355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59" w:type="pct"/>
            <w:vAlign w:val="center"/>
          </w:tcPr>
          <w:p w14:paraId="0F09467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914A76F" w14:textId="77777777" w:rsidTr="0013392E">
        <w:tc>
          <w:tcPr>
            <w:tcW w:w="1653" w:type="pct"/>
            <w:vAlign w:val="center"/>
          </w:tcPr>
          <w:p w14:paraId="5FD81EB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Hàng tồn kho;</w:t>
            </w:r>
          </w:p>
        </w:tc>
        <w:tc>
          <w:tcPr>
            <w:tcW w:w="1014" w:type="pct"/>
            <w:vAlign w:val="center"/>
          </w:tcPr>
          <w:p w14:paraId="01203D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60" w:type="pct"/>
            <w:vAlign w:val="center"/>
          </w:tcPr>
          <w:p w14:paraId="4CF5BF2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4" w:type="pct"/>
            <w:vAlign w:val="center"/>
          </w:tcPr>
          <w:p w14:paraId="0AB37BF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59" w:type="pct"/>
            <w:vAlign w:val="center"/>
          </w:tcPr>
          <w:p w14:paraId="22A7592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3A70289" w14:textId="77777777" w:rsidTr="0013392E">
        <w:tc>
          <w:tcPr>
            <w:tcW w:w="1653" w:type="pct"/>
            <w:vAlign w:val="center"/>
          </w:tcPr>
          <w:p w14:paraId="7867F48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TSCĐ;</w:t>
            </w:r>
          </w:p>
        </w:tc>
        <w:tc>
          <w:tcPr>
            <w:tcW w:w="1014" w:type="pct"/>
            <w:vAlign w:val="center"/>
          </w:tcPr>
          <w:p w14:paraId="471C1F5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60" w:type="pct"/>
            <w:vAlign w:val="center"/>
          </w:tcPr>
          <w:p w14:paraId="1CEBB0E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4" w:type="pct"/>
            <w:vAlign w:val="center"/>
          </w:tcPr>
          <w:p w14:paraId="18EEC61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59" w:type="pct"/>
            <w:vAlign w:val="center"/>
          </w:tcPr>
          <w:p w14:paraId="1B324C5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B76B045" w14:textId="77777777" w:rsidTr="0013392E">
        <w:tc>
          <w:tcPr>
            <w:tcW w:w="1653" w:type="pct"/>
            <w:vAlign w:val="center"/>
          </w:tcPr>
          <w:p w14:paraId="691941A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 Tài sản khác.</w:t>
            </w:r>
          </w:p>
        </w:tc>
        <w:tc>
          <w:tcPr>
            <w:tcW w:w="1014" w:type="pct"/>
            <w:vAlign w:val="center"/>
          </w:tcPr>
          <w:p w14:paraId="08F93FB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60" w:type="pct"/>
            <w:vAlign w:val="center"/>
          </w:tcPr>
          <w:p w14:paraId="5D0E66A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4" w:type="pct"/>
            <w:vAlign w:val="center"/>
          </w:tcPr>
          <w:p w14:paraId="0C86368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59" w:type="pct"/>
            <w:vAlign w:val="center"/>
          </w:tcPr>
          <w:p w14:paraId="13E74CB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17DC166" w14:textId="77777777" w:rsidTr="0013392E">
        <w:tc>
          <w:tcPr>
            <w:tcW w:w="1653" w:type="pct"/>
            <w:vAlign w:val="center"/>
          </w:tcPr>
          <w:p w14:paraId="03550BD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014" w:type="pct"/>
            <w:vAlign w:val="center"/>
          </w:tcPr>
          <w:p w14:paraId="70B47A4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0" w:type="pct"/>
            <w:vAlign w:val="center"/>
          </w:tcPr>
          <w:p w14:paraId="56C46F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14" w:type="pct"/>
            <w:vAlign w:val="center"/>
          </w:tcPr>
          <w:p w14:paraId="49002E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59" w:type="pct"/>
            <w:vAlign w:val="center"/>
          </w:tcPr>
          <w:p w14:paraId="26FA759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007151F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Doanh nghiệp phải thuyết minh rõ thêm về thời hạn doanh nghiệp sẽ xác định rõ được nguyên nhân của từng loại tài sản thiếu chờ xử lý, kết quả xử lý tài sản thiếu chờ xử lý trên Báo cáo tình hình tài chính hợp nhất kỳ trước (đã được xử lý trong kỳ và chưa được xử lý trong kỳ </w:t>
      </w:r>
      <w:r w:rsidRPr="00251962">
        <w:rPr>
          <w:rFonts w:ascii="Arial" w:hAnsi="Arial" w:cs="Arial"/>
          <w:sz w:val="20"/>
          <w:szCs w:val="20"/>
        </w:rPr>
        <w:br/>
        <w:t>này), lý do tài sản thiếu chờ xử lý đã được phản ánh trên Báo cáo tình hình tài chính hợp nhất kỳ trước nhưng chưa được xử lý trong kỳ này,...</w:t>
      </w:r>
    </w:p>
    <w:p w14:paraId="1661C6B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6. </w:t>
      </w:r>
      <w:r w:rsidRPr="00251962">
        <w:rPr>
          <w:rFonts w:ascii="Arial" w:hAnsi="Arial" w:cs="Arial"/>
          <w:b/>
          <w:i/>
          <w:sz w:val="20"/>
          <w:szCs w:val="20"/>
        </w:rPr>
        <w:t>Nợ xấu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16"/>
        <w:gridCol w:w="988"/>
        <w:gridCol w:w="1129"/>
        <w:gridCol w:w="988"/>
        <w:gridCol w:w="988"/>
        <w:gridCol w:w="1131"/>
        <w:gridCol w:w="1376"/>
      </w:tblGrid>
      <w:tr w:rsidR="00147DFE" w:rsidRPr="00251962" w14:paraId="4B45329D" w14:textId="77777777" w:rsidTr="0013392E">
        <w:tc>
          <w:tcPr>
            <w:tcW w:w="1340" w:type="pct"/>
            <w:vMerge w:val="restart"/>
            <w:vAlign w:val="center"/>
          </w:tcPr>
          <w:p w14:paraId="4010785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722" w:type="pct"/>
            <w:gridSpan w:val="3"/>
            <w:vAlign w:val="center"/>
          </w:tcPr>
          <w:p w14:paraId="52E4EF7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937" w:type="pct"/>
            <w:gridSpan w:val="3"/>
            <w:vAlign w:val="center"/>
          </w:tcPr>
          <w:p w14:paraId="33C297C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0AD3B8CB" w14:textId="77777777" w:rsidTr="0013392E">
        <w:tc>
          <w:tcPr>
            <w:tcW w:w="1340" w:type="pct"/>
            <w:vMerge/>
            <w:vAlign w:val="center"/>
          </w:tcPr>
          <w:p w14:paraId="38B386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A4B2BE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gốc nợ</w:t>
            </w:r>
          </w:p>
        </w:tc>
        <w:tc>
          <w:tcPr>
            <w:tcW w:w="626" w:type="pct"/>
            <w:vAlign w:val="center"/>
          </w:tcPr>
          <w:p w14:paraId="10E00A8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548" w:type="pct"/>
            <w:vAlign w:val="center"/>
          </w:tcPr>
          <w:p w14:paraId="7E0157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Đối tượng nợ</w:t>
            </w:r>
          </w:p>
        </w:tc>
        <w:tc>
          <w:tcPr>
            <w:tcW w:w="548" w:type="pct"/>
            <w:vAlign w:val="center"/>
          </w:tcPr>
          <w:p w14:paraId="147C390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gốc nợ</w:t>
            </w:r>
          </w:p>
        </w:tc>
        <w:tc>
          <w:tcPr>
            <w:tcW w:w="627" w:type="pct"/>
            <w:vAlign w:val="center"/>
          </w:tcPr>
          <w:p w14:paraId="7CA42C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763" w:type="pct"/>
            <w:vAlign w:val="center"/>
          </w:tcPr>
          <w:p w14:paraId="414B8F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Đối tượng nợ</w:t>
            </w:r>
          </w:p>
        </w:tc>
      </w:tr>
      <w:tr w:rsidR="00147DFE" w:rsidRPr="00251962" w14:paraId="6ABB60D0" w14:textId="77777777" w:rsidTr="0013392E">
        <w:tc>
          <w:tcPr>
            <w:tcW w:w="1340" w:type="pct"/>
            <w:vAlign w:val="center"/>
          </w:tcPr>
          <w:p w14:paraId="7764E8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Tổng giá trị các khoản phải thu, cho vay quá hạn thanh toán hoặc chưa quá hạn nhưng khó có khả năng thu hồi (trong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48" w:type="pct"/>
            <w:vAlign w:val="center"/>
          </w:tcPr>
          <w:p w14:paraId="752B515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6" w:type="pct"/>
            <w:vAlign w:val="center"/>
          </w:tcPr>
          <w:p w14:paraId="19DD99A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655D7E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EDA43D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7" w:type="pct"/>
            <w:vAlign w:val="center"/>
          </w:tcPr>
          <w:p w14:paraId="2668E2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20CCC55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2BE0117" w14:textId="77777777" w:rsidTr="0013392E">
        <w:tc>
          <w:tcPr>
            <w:tcW w:w="1340" w:type="pct"/>
            <w:vAlign w:val="center"/>
          </w:tcPr>
          <w:p w14:paraId="317DECF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Khả năng thu hồi nợ phải thu quá hạn</w:t>
            </w:r>
          </w:p>
        </w:tc>
        <w:tc>
          <w:tcPr>
            <w:tcW w:w="548" w:type="pct"/>
            <w:vAlign w:val="center"/>
          </w:tcPr>
          <w:p w14:paraId="46F8C5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6" w:type="pct"/>
            <w:vAlign w:val="center"/>
          </w:tcPr>
          <w:p w14:paraId="50AB7CB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5DDBD3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53E010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27" w:type="pct"/>
            <w:vAlign w:val="center"/>
          </w:tcPr>
          <w:p w14:paraId="46BB5EE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1D34EEE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F76E38D" w14:textId="77777777" w:rsidTr="0013392E">
        <w:tc>
          <w:tcPr>
            <w:tcW w:w="1340" w:type="pct"/>
            <w:vAlign w:val="center"/>
          </w:tcPr>
          <w:p w14:paraId="1E3C9BC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548" w:type="pct"/>
            <w:vAlign w:val="center"/>
          </w:tcPr>
          <w:p w14:paraId="16312BF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626" w:type="pct"/>
            <w:vAlign w:val="center"/>
          </w:tcPr>
          <w:p w14:paraId="777144B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48" w:type="pct"/>
            <w:vAlign w:val="center"/>
          </w:tcPr>
          <w:p w14:paraId="4F6585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4B6F78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627" w:type="pct"/>
            <w:vAlign w:val="center"/>
          </w:tcPr>
          <w:p w14:paraId="7A4367E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763" w:type="pct"/>
            <w:vAlign w:val="center"/>
          </w:tcPr>
          <w:p w14:paraId="06F63C6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7F04664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các khoản tiền phạt, phải thu về lãi trả chậm... phát sinh từ các khoản nợ</w:t>
      </w:r>
      <w:r>
        <w:rPr>
          <w:rFonts w:ascii="Arial" w:hAnsi="Arial" w:cs="Arial"/>
          <w:sz w:val="20"/>
          <w:szCs w:val="20"/>
        </w:rPr>
        <w:t xml:space="preserve"> </w:t>
      </w:r>
      <w:r w:rsidRPr="00251962">
        <w:rPr>
          <w:rFonts w:ascii="Arial" w:hAnsi="Arial" w:cs="Arial"/>
          <w:sz w:val="20"/>
          <w:szCs w:val="20"/>
        </w:rPr>
        <w:t>phải thu nhưng không có khả năng thu hồi nên doanh nghiệp không được ghi nhận doanh thu.</w:t>
      </w:r>
    </w:p>
    <w:p w14:paraId="66D555C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7. </w:t>
      </w:r>
      <w:r w:rsidRPr="00251962">
        <w:rPr>
          <w:rFonts w:ascii="Arial" w:hAnsi="Arial" w:cs="Arial"/>
          <w:b/>
          <w:i/>
          <w:sz w:val="20"/>
          <w:szCs w:val="20"/>
        </w:rPr>
        <w:t>Hàng tồn kho: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84"/>
        <w:gridCol w:w="988"/>
        <w:gridCol w:w="1278"/>
        <w:gridCol w:w="988"/>
        <w:gridCol w:w="1278"/>
      </w:tblGrid>
      <w:tr w:rsidR="00147DFE" w:rsidRPr="00251962" w14:paraId="6BB295B5" w14:textId="77777777" w:rsidTr="0013392E">
        <w:tc>
          <w:tcPr>
            <w:tcW w:w="2486" w:type="pct"/>
            <w:vMerge w:val="restart"/>
            <w:vAlign w:val="center"/>
          </w:tcPr>
          <w:p w14:paraId="2148FAA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257" w:type="pct"/>
            <w:gridSpan w:val="2"/>
            <w:vAlign w:val="center"/>
          </w:tcPr>
          <w:p w14:paraId="07C5A5F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257" w:type="pct"/>
            <w:gridSpan w:val="2"/>
            <w:vAlign w:val="center"/>
          </w:tcPr>
          <w:p w14:paraId="447C32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4E3004B2" w14:textId="77777777" w:rsidTr="0013392E">
        <w:tc>
          <w:tcPr>
            <w:tcW w:w="2486" w:type="pct"/>
            <w:vMerge/>
            <w:vAlign w:val="center"/>
          </w:tcPr>
          <w:p w14:paraId="3D262A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C49AEC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709" w:type="pct"/>
            <w:vAlign w:val="center"/>
          </w:tcPr>
          <w:p w14:paraId="31C2B2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Dự phòng</w:t>
            </w:r>
          </w:p>
        </w:tc>
        <w:tc>
          <w:tcPr>
            <w:tcW w:w="548" w:type="pct"/>
            <w:vAlign w:val="center"/>
          </w:tcPr>
          <w:p w14:paraId="153D36A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709" w:type="pct"/>
            <w:vAlign w:val="center"/>
          </w:tcPr>
          <w:p w14:paraId="6866E36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Dự phòng</w:t>
            </w:r>
          </w:p>
        </w:tc>
      </w:tr>
      <w:tr w:rsidR="00147DFE" w:rsidRPr="00251962" w14:paraId="11DD8B7E" w14:textId="77777777" w:rsidTr="0013392E">
        <w:tc>
          <w:tcPr>
            <w:tcW w:w="2486" w:type="pct"/>
            <w:vAlign w:val="center"/>
          </w:tcPr>
          <w:p w14:paraId="233105A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Hàng mua đang đi đường</w:t>
            </w:r>
          </w:p>
        </w:tc>
        <w:tc>
          <w:tcPr>
            <w:tcW w:w="548" w:type="pct"/>
            <w:vAlign w:val="center"/>
          </w:tcPr>
          <w:p w14:paraId="2AB3454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3A751AD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994965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145812F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AB8D95D" w14:textId="77777777" w:rsidTr="0013392E">
        <w:tc>
          <w:tcPr>
            <w:tcW w:w="2486" w:type="pct"/>
            <w:vAlign w:val="center"/>
          </w:tcPr>
          <w:p w14:paraId="7B3D25D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liệu, vật liệu</w:t>
            </w:r>
          </w:p>
        </w:tc>
        <w:tc>
          <w:tcPr>
            <w:tcW w:w="548" w:type="pct"/>
            <w:vAlign w:val="center"/>
          </w:tcPr>
          <w:p w14:paraId="73E22E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471FE7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2E01207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7C46946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F0EDB56" w14:textId="77777777" w:rsidTr="0013392E">
        <w:tc>
          <w:tcPr>
            <w:tcW w:w="2486" w:type="pct"/>
            <w:vAlign w:val="center"/>
          </w:tcPr>
          <w:p w14:paraId="60778E7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Công cụ, dụng cụ</w:t>
            </w:r>
          </w:p>
        </w:tc>
        <w:tc>
          <w:tcPr>
            <w:tcW w:w="548" w:type="pct"/>
            <w:vAlign w:val="center"/>
          </w:tcPr>
          <w:p w14:paraId="65A04DB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51D2E01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21ECA8E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0F1977A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7F3C3C4" w14:textId="77777777" w:rsidTr="0013392E">
        <w:tc>
          <w:tcPr>
            <w:tcW w:w="2486" w:type="pct"/>
            <w:vAlign w:val="center"/>
          </w:tcPr>
          <w:p w14:paraId="5801648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sản xuất kinh doanh dở dang</w:t>
            </w:r>
          </w:p>
        </w:tc>
        <w:tc>
          <w:tcPr>
            <w:tcW w:w="548" w:type="pct"/>
            <w:vAlign w:val="center"/>
          </w:tcPr>
          <w:p w14:paraId="4879A92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7E5AA2B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7621421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74F2214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A30E59E" w14:textId="77777777" w:rsidTr="0013392E">
        <w:tc>
          <w:tcPr>
            <w:tcW w:w="2486" w:type="pct"/>
            <w:vAlign w:val="center"/>
          </w:tcPr>
          <w:p w14:paraId="2DA9EC6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Sản phẩm</w:t>
            </w:r>
          </w:p>
        </w:tc>
        <w:tc>
          <w:tcPr>
            <w:tcW w:w="548" w:type="pct"/>
            <w:vAlign w:val="center"/>
          </w:tcPr>
          <w:p w14:paraId="6ADE053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627B608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234036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107240E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D47F8DF" w14:textId="77777777" w:rsidTr="0013392E">
        <w:tc>
          <w:tcPr>
            <w:tcW w:w="2486" w:type="pct"/>
            <w:vAlign w:val="center"/>
          </w:tcPr>
          <w:p w14:paraId="10E590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Hàng hóa</w:t>
            </w:r>
          </w:p>
        </w:tc>
        <w:tc>
          <w:tcPr>
            <w:tcW w:w="548" w:type="pct"/>
            <w:vAlign w:val="center"/>
          </w:tcPr>
          <w:p w14:paraId="51D23347"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08061E7C"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6DCC3FE7"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4FBC7E59"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A4D81B" w14:textId="77777777" w:rsidTr="0013392E">
        <w:tc>
          <w:tcPr>
            <w:tcW w:w="2486" w:type="pct"/>
            <w:vAlign w:val="center"/>
          </w:tcPr>
          <w:p w14:paraId="1D2343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Hàng gửi đi bán</w:t>
            </w:r>
          </w:p>
        </w:tc>
        <w:tc>
          <w:tcPr>
            <w:tcW w:w="548" w:type="pct"/>
            <w:vAlign w:val="center"/>
          </w:tcPr>
          <w:p w14:paraId="6CCE357B"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3DE6B1C2"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563E45E7"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2E0C945F"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4ABD645" w14:textId="77777777" w:rsidTr="0013392E">
        <w:tc>
          <w:tcPr>
            <w:tcW w:w="2486" w:type="pct"/>
            <w:vAlign w:val="center"/>
          </w:tcPr>
          <w:p w14:paraId="5603443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Nguyên liệu, vật tư tại kho bảo thuế</w:t>
            </w:r>
          </w:p>
        </w:tc>
        <w:tc>
          <w:tcPr>
            <w:tcW w:w="548" w:type="pct"/>
            <w:vAlign w:val="center"/>
          </w:tcPr>
          <w:p w14:paraId="565E06D1"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70386946"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3F2B8B1B"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9" w:type="pct"/>
            <w:vAlign w:val="center"/>
          </w:tcPr>
          <w:p w14:paraId="04845B36"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2F4802F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Tiêu thức phân bổ nguyên liệu, vật liệu</w:t>
      </w:r>
    </w:p>
    <w:p w14:paraId="78A7694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14:paraId="497F43B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hàng tồn kho dùng để thế chấp, cầm cố bảo đảm các khoản nợ phải trả tại thời điểm cuối kỳ;</w:t>
      </w:r>
    </w:p>
    <w:p w14:paraId="32561C8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Lý do dẫn đến việc trích lập thêm hoặc hoàn nhập dự phòng giảm giá hàng tồn kho.</w:t>
      </w:r>
    </w:p>
    <w:p w14:paraId="2C9208D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8. </w:t>
      </w:r>
      <w:r w:rsidRPr="00251962">
        <w:rPr>
          <w:rFonts w:ascii="Arial" w:hAnsi="Arial" w:cs="Arial"/>
          <w:b/>
          <w:i/>
          <w:sz w:val="20"/>
          <w:szCs w:val="20"/>
        </w:rPr>
        <w:t>Tài sản dở dang dài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21"/>
        <w:gridCol w:w="480"/>
        <w:gridCol w:w="968"/>
        <w:gridCol w:w="480"/>
        <w:gridCol w:w="967"/>
      </w:tblGrid>
      <w:tr w:rsidR="00147DFE" w:rsidRPr="00251962" w14:paraId="4C3058CC" w14:textId="77777777" w:rsidTr="0013392E">
        <w:tc>
          <w:tcPr>
            <w:tcW w:w="3395" w:type="pct"/>
            <w:vMerge w:val="restart"/>
            <w:vAlign w:val="center"/>
          </w:tcPr>
          <w:p w14:paraId="796AF69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803" w:type="pct"/>
            <w:gridSpan w:val="2"/>
            <w:vAlign w:val="center"/>
          </w:tcPr>
          <w:p w14:paraId="178356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802" w:type="pct"/>
            <w:gridSpan w:val="2"/>
            <w:vAlign w:val="center"/>
          </w:tcPr>
          <w:p w14:paraId="249A3D5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6173BCC5" w14:textId="77777777" w:rsidTr="0013392E">
        <w:tc>
          <w:tcPr>
            <w:tcW w:w="3395" w:type="pct"/>
            <w:vMerge/>
            <w:vAlign w:val="center"/>
          </w:tcPr>
          <w:p w14:paraId="75CB5F4D" w14:textId="77777777" w:rsidR="00147DFE" w:rsidRPr="00251962" w:rsidRDefault="00147DFE" w:rsidP="0013392E">
            <w:pPr>
              <w:adjustRightInd w:val="0"/>
              <w:snapToGrid w:val="0"/>
              <w:spacing w:after="0" w:line="240" w:lineRule="auto"/>
              <w:rPr>
                <w:rFonts w:ascii="Arial" w:hAnsi="Arial" w:cs="Arial"/>
                <w:sz w:val="20"/>
                <w:szCs w:val="20"/>
              </w:rPr>
            </w:pPr>
          </w:p>
        </w:tc>
        <w:tc>
          <w:tcPr>
            <w:tcW w:w="266" w:type="pct"/>
            <w:vAlign w:val="center"/>
          </w:tcPr>
          <w:p w14:paraId="1613FAF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537" w:type="pct"/>
            <w:vAlign w:val="center"/>
          </w:tcPr>
          <w:p w14:paraId="178FC87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266" w:type="pct"/>
            <w:vAlign w:val="center"/>
          </w:tcPr>
          <w:p w14:paraId="02099A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536" w:type="pct"/>
            <w:vAlign w:val="center"/>
          </w:tcPr>
          <w:p w14:paraId="4583843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r>
      <w:tr w:rsidR="00147DFE" w:rsidRPr="00251962" w14:paraId="0FB4653B" w14:textId="77777777" w:rsidTr="0013392E">
        <w:tc>
          <w:tcPr>
            <w:tcW w:w="3395" w:type="pct"/>
            <w:vAlign w:val="center"/>
          </w:tcPr>
          <w:p w14:paraId="301DC86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Chi phí sản xuất, kinh doanh dở dang dài hạn (Chi tiết cho từng loại, nêu l</w:t>
            </w:r>
            <w:r>
              <w:rPr>
                <w:rFonts w:ascii="Arial" w:hAnsi="Arial" w:cs="Arial"/>
                <w:sz w:val="20"/>
                <w:szCs w:val="20"/>
              </w:rPr>
              <w:t>í</w:t>
            </w:r>
            <w:r w:rsidRPr="00251962">
              <w:rPr>
                <w:rFonts w:ascii="Arial" w:hAnsi="Arial" w:cs="Arial"/>
                <w:sz w:val="20"/>
                <w:szCs w:val="20"/>
              </w:rPr>
              <w:t xml:space="preserve"> do vì sao quá trình sản xuất tài sản dở dang bị gián đoạn một cách bất thường)</w:t>
            </w:r>
          </w:p>
        </w:tc>
        <w:tc>
          <w:tcPr>
            <w:tcW w:w="266" w:type="pct"/>
            <w:vAlign w:val="center"/>
          </w:tcPr>
          <w:p w14:paraId="019DF46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23B5FD3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17C0131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3EA9B5E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795489D" w14:textId="77777777" w:rsidTr="0013392E">
        <w:tc>
          <w:tcPr>
            <w:tcW w:w="3395" w:type="pct"/>
            <w:vAlign w:val="center"/>
          </w:tcPr>
          <w:p w14:paraId="169C3F6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266" w:type="pct"/>
            <w:vAlign w:val="center"/>
          </w:tcPr>
          <w:p w14:paraId="033A453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37" w:type="pct"/>
            <w:vAlign w:val="center"/>
          </w:tcPr>
          <w:p w14:paraId="6D7F0C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266" w:type="pct"/>
            <w:vAlign w:val="center"/>
          </w:tcPr>
          <w:p w14:paraId="3E1628A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36" w:type="pct"/>
            <w:vAlign w:val="center"/>
          </w:tcPr>
          <w:p w14:paraId="732398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1C212E80" w14:textId="77777777" w:rsidTr="0013392E">
        <w:tc>
          <w:tcPr>
            <w:tcW w:w="3395" w:type="pct"/>
            <w:vAlign w:val="center"/>
          </w:tcPr>
          <w:p w14:paraId="750F75B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Xây dựng cơ bản dở dang (Chi tiết cho các công trình chiếm từ 10% trên tổng giá trị XDCB)</w:t>
            </w:r>
          </w:p>
        </w:tc>
        <w:tc>
          <w:tcPr>
            <w:tcW w:w="266" w:type="pct"/>
            <w:vAlign w:val="center"/>
          </w:tcPr>
          <w:p w14:paraId="6D22EC2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6FCA80E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46BF73E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39CD82D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2A71640" w14:textId="77777777" w:rsidTr="0013392E">
        <w:tc>
          <w:tcPr>
            <w:tcW w:w="3395" w:type="pct"/>
            <w:vAlign w:val="center"/>
          </w:tcPr>
          <w:p w14:paraId="4001A76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sắm</w:t>
            </w:r>
          </w:p>
        </w:tc>
        <w:tc>
          <w:tcPr>
            <w:tcW w:w="266" w:type="pct"/>
            <w:vAlign w:val="center"/>
          </w:tcPr>
          <w:p w14:paraId="1A8048D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4677A7A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77670D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477445D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44223D" w14:textId="77777777" w:rsidTr="0013392E">
        <w:tc>
          <w:tcPr>
            <w:tcW w:w="3395" w:type="pct"/>
            <w:vAlign w:val="center"/>
          </w:tcPr>
          <w:p w14:paraId="6F0D7F5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XDCB</w:t>
            </w:r>
          </w:p>
        </w:tc>
        <w:tc>
          <w:tcPr>
            <w:tcW w:w="266" w:type="pct"/>
            <w:vAlign w:val="center"/>
          </w:tcPr>
          <w:p w14:paraId="73DB5A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413D834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6FE23AF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54FE1A4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6EC66FB" w14:textId="77777777" w:rsidTr="0013392E">
        <w:tc>
          <w:tcPr>
            <w:tcW w:w="3395" w:type="pct"/>
            <w:vAlign w:val="center"/>
          </w:tcPr>
          <w:p w14:paraId="57E25A5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Sửa chữa, bảo dưỡng định kỳ</w:t>
            </w:r>
          </w:p>
        </w:tc>
        <w:tc>
          <w:tcPr>
            <w:tcW w:w="266" w:type="pct"/>
            <w:vAlign w:val="center"/>
          </w:tcPr>
          <w:p w14:paraId="21AFE5A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740A777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5096A9E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3F003B3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7904969" w14:textId="77777777" w:rsidTr="0013392E">
        <w:tc>
          <w:tcPr>
            <w:tcW w:w="3395" w:type="pct"/>
            <w:vAlign w:val="center"/>
          </w:tcPr>
          <w:p w14:paraId="36374EE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Nâng cấp cải tạo TSCĐ</w:t>
            </w:r>
          </w:p>
        </w:tc>
        <w:tc>
          <w:tcPr>
            <w:tcW w:w="266" w:type="pct"/>
            <w:vAlign w:val="center"/>
          </w:tcPr>
          <w:p w14:paraId="02DBA63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7" w:type="pct"/>
            <w:vAlign w:val="center"/>
          </w:tcPr>
          <w:p w14:paraId="3F84C7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66" w:type="pct"/>
            <w:vAlign w:val="center"/>
          </w:tcPr>
          <w:p w14:paraId="63E7525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36" w:type="pct"/>
            <w:vAlign w:val="center"/>
          </w:tcPr>
          <w:p w14:paraId="3C4E01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924A78A" w14:textId="77777777" w:rsidTr="0013392E">
        <w:tc>
          <w:tcPr>
            <w:tcW w:w="3395" w:type="pct"/>
            <w:vAlign w:val="center"/>
          </w:tcPr>
          <w:p w14:paraId="155CF2C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266" w:type="pct"/>
            <w:vAlign w:val="center"/>
          </w:tcPr>
          <w:p w14:paraId="29D96C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37" w:type="pct"/>
            <w:vAlign w:val="center"/>
          </w:tcPr>
          <w:p w14:paraId="152AA97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266" w:type="pct"/>
            <w:vAlign w:val="center"/>
          </w:tcPr>
          <w:p w14:paraId="20B365A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36" w:type="pct"/>
            <w:vAlign w:val="center"/>
          </w:tcPr>
          <w:p w14:paraId="1D4EF5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0E3C57E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9. </w:t>
      </w:r>
      <w:r w:rsidRPr="00251962">
        <w:rPr>
          <w:rFonts w:ascii="Arial" w:hAnsi="Arial" w:cs="Arial"/>
          <w:b/>
          <w:i/>
          <w:sz w:val="20"/>
          <w:szCs w:val="20"/>
        </w:rPr>
        <w:t>Tăng, giảm tài sản cố định hữu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058"/>
        <w:gridCol w:w="1354"/>
        <w:gridCol w:w="956"/>
        <w:gridCol w:w="1439"/>
        <w:gridCol w:w="1271"/>
        <w:gridCol w:w="988"/>
        <w:gridCol w:w="950"/>
      </w:tblGrid>
      <w:tr w:rsidR="00147DFE" w:rsidRPr="00251962" w14:paraId="65A6DF3D" w14:textId="77777777" w:rsidTr="0013392E">
        <w:tc>
          <w:tcPr>
            <w:tcW w:w="1141" w:type="pct"/>
            <w:vAlign w:val="center"/>
          </w:tcPr>
          <w:p w14:paraId="3C056C5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751" w:type="pct"/>
            <w:vAlign w:val="center"/>
          </w:tcPr>
          <w:p w14:paraId="371B537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Nhà cửa, vật kiến trúc</w:t>
            </w:r>
          </w:p>
        </w:tc>
        <w:tc>
          <w:tcPr>
            <w:tcW w:w="530" w:type="pct"/>
            <w:vAlign w:val="center"/>
          </w:tcPr>
          <w:p w14:paraId="2E5E366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Máy móc, thiết</w:t>
            </w:r>
            <w:r>
              <w:rPr>
                <w:rFonts w:ascii="Arial" w:hAnsi="Arial" w:cs="Arial"/>
                <w:b/>
                <w:sz w:val="20"/>
                <w:szCs w:val="20"/>
              </w:rPr>
              <w:t xml:space="preserve"> </w:t>
            </w:r>
            <w:r w:rsidRPr="00251962">
              <w:rPr>
                <w:rFonts w:ascii="Arial" w:hAnsi="Arial" w:cs="Arial"/>
                <w:b/>
                <w:sz w:val="20"/>
                <w:szCs w:val="20"/>
              </w:rPr>
              <w:t>bị</w:t>
            </w:r>
          </w:p>
        </w:tc>
        <w:tc>
          <w:tcPr>
            <w:tcW w:w="798" w:type="pct"/>
            <w:vAlign w:val="center"/>
          </w:tcPr>
          <w:p w14:paraId="6F5ADBE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Phương tiện vận tải, truyền dẫn</w:t>
            </w:r>
          </w:p>
        </w:tc>
        <w:tc>
          <w:tcPr>
            <w:tcW w:w="705" w:type="pct"/>
            <w:vAlign w:val="center"/>
          </w:tcPr>
          <w:p w14:paraId="0BB2DA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Cây lâu năm cho sản phẩm</w:t>
            </w:r>
            <w:r>
              <w:rPr>
                <w:rFonts w:ascii="Arial" w:hAnsi="Arial" w:cs="Arial"/>
                <w:b/>
                <w:sz w:val="20"/>
                <w:szCs w:val="20"/>
              </w:rPr>
              <w:t xml:space="preserve"> </w:t>
            </w:r>
            <w:r w:rsidRPr="00251962">
              <w:rPr>
                <w:rFonts w:ascii="Arial" w:hAnsi="Arial" w:cs="Arial"/>
                <w:b/>
                <w:sz w:val="20"/>
                <w:szCs w:val="20"/>
              </w:rPr>
              <w:t>định kỳ</w:t>
            </w:r>
          </w:p>
        </w:tc>
        <w:tc>
          <w:tcPr>
            <w:tcW w:w="548" w:type="pct"/>
            <w:vAlign w:val="center"/>
          </w:tcPr>
          <w:p w14:paraId="67715EC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28" w:type="pct"/>
            <w:vAlign w:val="center"/>
          </w:tcPr>
          <w:p w14:paraId="034E15C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cộng</w:t>
            </w:r>
          </w:p>
        </w:tc>
      </w:tr>
      <w:tr w:rsidR="00147DFE" w:rsidRPr="00251962" w14:paraId="4908CFFE" w14:textId="77777777" w:rsidTr="0013392E">
        <w:tc>
          <w:tcPr>
            <w:tcW w:w="1141" w:type="pct"/>
            <w:vAlign w:val="center"/>
          </w:tcPr>
          <w:p w14:paraId="4DCF26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Nguyên giá</w:t>
            </w:r>
          </w:p>
        </w:tc>
        <w:tc>
          <w:tcPr>
            <w:tcW w:w="751" w:type="pct"/>
            <w:vAlign w:val="center"/>
          </w:tcPr>
          <w:p w14:paraId="1F11E4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0C72B0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26FB73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178827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D5824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196B6B8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CFF6237" w14:textId="77777777" w:rsidTr="0013392E">
        <w:tc>
          <w:tcPr>
            <w:tcW w:w="1141" w:type="pct"/>
            <w:vAlign w:val="center"/>
          </w:tcPr>
          <w:p w14:paraId="722014B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đầu năm</w:t>
            </w:r>
          </w:p>
        </w:tc>
        <w:tc>
          <w:tcPr>
            <w:tcW w:w="751" w:type="pct"/>
            <w:vAlign w:val="center"/>
          </w:tcPr>
          <w:p w14:paraId="53C7C1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315E7E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11161E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189158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B098F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58DC0D8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0BE0428" w14:textId="77777777" w:rsidTr="0013392E">
        <w:tc>
          <w:tcPr>
            <w:tcW w:w="1141" w:type="pct"/>
            <w:vAlign w:val="center"/>
          </w:tcPr>
          <w:p w14:paraId="3C67829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trong năm</w:t>
            </w:r>
          </w:p>
        </w:tc>
        <w:tc>
          <w:tcPr>
            <w:tcW w:w="751" w:type="pct"/>
            <w:vAlign w:val="center"/>
          </w:tcPr>
          <w:p w14:paraId="6A0AA8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35EC9D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516864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2CF5F6A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30525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2777247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D3D6DE0" w14:textId="77777777" w:rsidTr="0013392E">
        <w:tc>
          <w:tcPr>
            <w:tcW w:w="1141" w:type="pct"/>
            <w:vAlign w:val="center"/>
          </w:tcPr>
          <w:p w14:paraId="34B224B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Đầu tư XDCB hoàn thành</w:t>
            </w:r>
          </w:p>
        </w:tc>
        <w:tc>
          <w:tcPr>
            <w:tcW w:w="751" w:type="pct"/>
            <w:vAlign w:val="center"/>
          </w:tcPr>
          <w:p w14:paraId="31380E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4E94D6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3EEE36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53A1D7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2C42B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3AC39BD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E7F3F5" w14:textId="77777777" w:rsidTr="0013392E">
        <w:tc>
          <w:tcPr>
            <w:tcW w:w="1141" w:type="pct"/>
            <w:vAlign w:val="center"/>
          </w:tcPr>
          <w:p w14:paraId="38AD301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751" w:type="pct"/>
            <w:vAlign w:val="center"/>
          </w:tcPr>
          <w:p w14:paraId="671BF7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3703BA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252449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7C202F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9B93E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529E3F1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90DBF7" w14:textId="77777777" w:rsidTr="0013392E">
        <w:tc>
          <w:tcPr>
            <w:tcW w:w="1141" w:type="pct"/>
            <w:vAlign w:val="center"/>
          </w:tcPr>
          <w:p w14:paraId="2C86CF3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Chuyển sang bất động sản đầu tư</w:t>
            </w:r>
          </w:p>
        </w:tc>
        <w:tc>
          <w:tcPr>
            <w:tcW w:w="751" w:type="pct"/>
            <w:vAlign w:val="center"/>
          </w:tcPr>
          <w:p w14:paraId="4AC8BA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1194EC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19302B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6801AE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39459B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0D434A9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7CCC47E" w14:textId="77777777" w:rsidTr="0013392E">
        <w:tc>
          <w:tcPr>
            <w:tcW w:w="1141" w:type="pct"/>
            <w:vAlign w:val="center"/>
          </w:tcPr>
          <w:p w14:paraId="755388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51" w:type="pct"/>
            <w:vAlign w:val="center"/>
          </w:tcPr>
          <w:p w14:paraId="20A91E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1302DE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702A25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1BFEE6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CDA7C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04E8F3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6F06F8" w14:textId="77777777" w:rsidTr="0013392E">
        <w:tc>
          <w:tcPr>
            <w:tcW w:w="1141" w:type="pct"/>
            <w:vAlign w:val="center"/>
          </w:tcPr>
          <w:p w14:paraId="059B1F3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51" w:type="pct"/>
            <w:vAlign w:val="center"/>
          </w:tcPr>
          <w:p w14:paraId="2B0879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7F3300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62A556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7BE8F0A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26599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7EC090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9ECB83C" w14:textId="77777777" w:rsidTr="0013392E">
        <w:tc>
          <w:tcPr>
            <w:tcW w:w="1141" w:type="pct"/>
            <w:vAlign w:val="center"/>
          </w:tcPr>
          <w:p w14:paraId="0A6B212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51" w:type="pct"/>
            <w:vAlign w:val="center"/>
          </w:tcPr>
          <w:p w14:paraId="4AE38C7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16908D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427EBF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1392C92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13C28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7BDFF5F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067A965" w14:textId="77777777" w:rsidTr="0013392E">
        <w:tc>
          <w:tcPr>
            <w:tcW w:w="1141" w:type="pct"/>
            <w:vAlign w:val="center"/>
          </w:tcPr>
          <w:p w14:paraId="6964CC8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hao mòn lũy kế</w:t>
            </w:r>
          </w:p>
        </w:tc>
        <w:tc>
          <w:tcPr>
            <w:tcW w:w="751" w:type="pct"/>
            <w:vAlign w:val="center"/>
          </w:tcPr>
          <w:p w14:paraId="5B085F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6B5674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6EC5F0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3A97045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E8EE49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5AE50E6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9996651" w14:textId="77777777" w:rsidTr="0013392E">
        <w:tc>
          <w:tcPr>
            <w:tcW w:w="1141" w:type="pct"/>
            <w:vAlign w:val="center"/>
          </w:tcPr>
          <w:p w14:paraId="43DA3E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đầu năm</w:t>
            </w:r>
          </w:p>
        </w:tc>
        <w:tc>
          <w:tcPr>
            <w:tcW w:w="751" w:type="pct"/>
            <w:vAlign w:val="center"/>
          </w:tcPr>
          <w:p w14:paraId="26A98B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516B05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11B655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1AF622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FA51E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2C85870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FA30E11" w14:textId="77777777" w:rsidTr="0013392E">
        <w:tc>
          <w:tcPr>
            <w:tcW w:w="1141" w:type="pct"/>
            <w:vAlign w:val="center"/>
          </w:tcPr>
          <w:p w14:paraId="2CF6FE4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Khấu hao trong năm</w:t>
            </w:r>
          </w:p>
        </w:tc>
        <w:tc>
          <w:tcPr>
            <w:tcW w:w="751" w:type="pct"/>
            <w:vAlign w:val="center"/>
          </w:tcPr>
          <w:p w14:paraId="1A86B7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3D440A2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764760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2B5B52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9741C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266E46E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705E2AA" w14:textId="77777777" w:rsidTr="0013392E">
        <w:tc>
          <w:tcPr>
            <w:tcW w:w="1141" w:type="pct"/>
            <w:vAlign w:val="center"/>
          </w:tcPr>
          <w:p w14:paraId="5D5F8F9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751" w:type="pct"/>
            <w:vAlign w:val="center"/>
          </w:tcPr>
          <w:p w14:paraId="3613B5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2D21D57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06078C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6AA9BD4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CCEEB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79254CF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1AA3958" w14:textId="77777777" w:rsidTr="0013392E">
        <w:tc>
          <w:tcPr>
            <w:tcW w:w="1141" w:type="pct"/>
            <w:vAlign w:val="center"/>
          </w:tcPr>
          <w:p w14:paraId="27D56C4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Chuyển sang bất động sản đầu tư</w:t>
            </w:r>
          </w:p>
        </w:tc>
        <w:tc>
          <w:tcPr>
            <w:tcW w:w="751" w:type="pct"/>
            <w:vAlign w:val="center"/>
          </w:tcPr>
          <w:p w14:paraId="41A69A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2F851C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20B543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64FC32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A3C13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2DBE896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F23D15A" w14:textId="77777777" w:rsidTr="0013392E">
        <w:tc>
          <w:tcPr>
            <w:tcW w:w="1141" w:type="pct"/>
            <w:vAlign w:val="center"/>
          </w:tcPr>
          <w:p w14:paraId="7A66A14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51" w:type="pct"/>
            <w:vAlign w:val="center"/>
          </w:tcPr>
          <w:p w14:paraId="4E464F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7A7143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6624E9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312B9A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0D1E4B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3F40AC6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DAE4B8F" w14:textId="77777777" w:rsidTr="0013392E">
        <w:tc>
          <w:tcPr>
            <w:tcW w:w="1141" w:type="pct"/>
            <w:vAlign w:val="center"/>
          </w:tcPr>
          <w:p w14:paraId="0C2337E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51" w:type="pct"/>
            <w:vAlign w:val="center"/>
          </w:tcPr>
          <w:p w14:paraId="3E25247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31F59B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365705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43882A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9CD94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3EC098A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6E04D8E" w14:textId="77777777" w:rsidTr="0013392E">
        <w:tc>
          <w:tcPr>
            <w:tcW w:w="1141" w:type="pct"/>
            <w:vAlign w:val="center"/>
          </w:tcPr>
          <w:p w14:paraId="2295B2E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51" w:type="pct"/>
            <w:vAlign w:val="center"/>
          </w:tcPr>
          <w:p w14:paraId="63FDD8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1C76251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7B7934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73F223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B5A05E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37A16D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A76A180" w14:textId="77777777" w:rsidTr="0013392E">
        <w:tc>
          <w:tcPr>
            <w:tcW w:w="1141" w:type="pct"/>
            <w:vAlign w:val="center"/>
          </w:tcPr>
          <w:p w14:paraId="260C1A4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còn lại</w:t>
            </w:r>
          </w:p>
        </w:tc>
        <w:tc>
          <w:tcPr>
            <w:tcW w:w="751" w:type="pct"/>
            <w:vAlign w:val="center"/>
          </w:tcPr>
          <w:p w14:paraId="3958D9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209DF1A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664D47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3DB60D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C41F2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58F1AC9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04B7A50" w14:textId="77777777" w:rsidTr="0013392E">
        <w:tc>
          <w:tcPr>
            <w:tcW w:w="1141" w:type="pct"/>
            <w:vAlign w:val="center"/>
          </w:tcPr>
          <w:p w14:paraId="441E8F6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Tại ngày đầu năm</w:t>
            </w:r>
          </w:p>
        </w:tc>
        <w:tc>
          <w:tcPr>
            <w:tcW w:w="751" w:type="pct"/>
            <w:vAlign w:val="center"/>
          </w:tcPr>
          <w:p w14:paraId="636F5A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4200E6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3798C9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7B75E72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53250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2634527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7C01821" w14:textId="77777777" w:rsidTr="0013392E">
        <w:tc>
          <w:tcPr>
            <w:tcW w:w="1141" w:type="pct"/>
            <w:vAlign w:val="center"/>
          </w:tcPr>
          <w:p w14:paraId="2AA030E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Tại ngày cuối năm</w:t>
            </w:r>
          </w:p>
        </w:tc>
        <w:tc>
          <w:tcPr>
            <w:tcW w:w="751" w:type="pct"/>
            <w:vAlign w:val="center"/>
          </w:tcPr>
          <w:p w14:paraId="5E8189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30" w:type="pct"/>
            <w:vAlign w:val="center"/>
          </w:tcPr>
          <w:p w14:paraId="2A8E778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98" w:type="pct"/>
            <w:vAlign w:val="center"/>
          </w:tcPr>
          <w:p w14:paraId="368D05C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Align w:val="center"/>
          </w:tcPr>
          <w:p w14:paraId="5B24A8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86B6D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28" w:type="pct"/>
            <w:vAlign w:val="center"/>
          </w:tcPr>
          <w:p w14:paraId="3C62075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3F6A721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còn lại cuối kỳ của TSCĐ hữu hình dùng để thế chấp, cầm cố đảm bảo khoản vay;</w:t>
      </w:r>
    </w:p>
    <w:p w14:paraId="71A6EC5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cây lâu năm cho sản phẩm định kỳ và súc vật làm việc (nếu có);</w:t>
      </w:r>
    </w:p>
    <w:p w14:paraId="2BC58A3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danh mục các TSCĐ hữu hình đang hiện hữu và đã thanh lý/nhượng bán/chuyển nhượng trong kỳ có giá trị từ 10% tổng giá trị tài sản cố định hữu hình trở lên;</w:t>
      </w:r>
    </w:p>
    <w:p w14:paraId="54552EA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TSCĐ cuối năm đã khấu hao hết nhưng vẫn còn sử dụng;</w:t>
      </w:r>
    </w:p>
    <w:p w14:paraId="62ECD85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TSCĐ cuối năm chờ thanh lý;</w:t>
      </w:r>
    </w:p>
    <w:p w14:paraId="3333BF7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cam kết về việc mua, bán TSCĐ hữu hình có giá trị lớn trong tương lai;</w:t>
      </w:r>
    </w:p>
    <w:p w14:paraId="6344435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thay đổi khác về TSCĐ hữu hình.</w:t>
      </w:r>
    </w:p>
    <w:p w14:paraId="4CD8530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10. Tăng, giảm tài sản cố định vô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75"/>
        <w:gridCol w:w="1267"/>
        <w:gridCol w:w="1131"/>
        <w:gridCol w:w="1553"/>
        <w:gridCol w:w="1131"/>
        <w:gridCol w:w="790"/>
        <w:gridCol w:w="869"/>
      </w:tblGrid>
      <w:tr w:rsidR="00147DFE" w:rsidRPr="00251962" w14:paraId="4871203E" w14:textId="77777777" w:rsidTr="0013392E">
        <w:tc>
          <w:tcPr>
            <w:tcW w:w="1262" w:type="pct"/>
            <w:vAlign w:val="center"/>
          </w:tcPr>
          <w:p w14:paraId="21F5CE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703" w:type="pct"/>
            <w:vAlign w:val="center"/>
          </w:tcPr>
          <w:p w14:paraId="6E06468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Quyền sử dụng đất</w:t>
            </w:r>
          </w:p>
        </w:tc>
        <w:tc>
          <w:tcPr>
            <w:tcW w:w="627" w:type="pct"/>
            <w:vAlign w:val="center"/>
          </w:tcPr>
          <w:p w14:paraId="01CC325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Quyền tác giả</w:t>
            </w:r>
          </w:p>
        </w:tc>
        <w:tc>
          <w:tcPr>
            <w:tcW w:w="861" w:type="pct"/>
            <w:vAlign w:val="center"/>
          </w:tcPr>
          <w:p w14:paraId="11B3D4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Quyền sở hữu công nghiệp</w:t>
            </w:r>
          </w:p>
        </w:tc>
        <w:tc>
          <w:tcPr>
            <w:tcW w:w="627" w:type="pct"/>
            <w:vAlign w:val="center"/>
          </w:tcPr>
          <w:p w14:paraId="3AF781D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Phần mềm</w:t>
            </w:r>
          </w:p>
        </w:tc>
        <w:tc>
          <w:tcPr>
            <w:tcW w:w="438" w:type="pct"/>
            <w:vAlign w:val="center"/>
          </w:tcPr>
          <w:p w14:paraId="443DA7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82" w:type="pct"/>
            <w:vAlign w:val="center"/>
          </w:tcPr>
          <w:p w14:paraId="0C3E2DD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cộng</w:t>
            </w:r>
          </w:p>
        </w:tc>
      </w:tr>
      <w:tr w:rsidR="00147DFE" w:rsidRPr="00251962" w14:paraId="6FCD07B4" w14:textId="77777777" w:rsidTr="0013392E">
        <w:tc>
          <w:tcPr>
            <w:tcW w:w="1262" w:type="pct"/>
            <w:vAlign w:val="center"/>
          </w:tcPr>
          <w:p w14:paraId="36EEB88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Nguyên giá</w:t>
            </w:r>
          </w:p>
        </w:tc>
        <w:tc>
          <w:tcPr>
            <w:tcW w:w="703" w:type="pct"/>
            <w:vAlign w:val="center"/>
          </w:tcPr>
          <w:p w14:paraId="7F29C9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13308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1DCD39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521FD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63FB35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3737B95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306454" w14:textId="77777777" w:rsidTr="0013392E">
        <w:tc>
          <w:tcPr>
            <w:tcW w:w="1262" w:type="pct"/>
            <w:vAlign w:val="center"/>
          </w:tcPr>
          <w:p w14:paraId="27AD75D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đầu năm</w:t>
            </w:r>
          </w:p>
        </w:tc>
        <w:tc>
          <w:tcPr>
            <w:tcW w:w="703" w:type="pct"/>
            <w:vAlign w:val="center"/>
          </w:tcPr>
          <w:p w14:paraId="448E46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13423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6842AE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1299B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143F87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644D227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126FE81" w14:textId="77777777" w:rsidTr="0013392E">
        <w:tc>
          <w:tcPr>
            <w:tcW w:w="1262" w:type="pct"/>
            <w:vAlign w:val="center"/>
          </w:tcPr>
          <w:p w14:paraId="2185EBB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trong năm</w:t>
            </w:r>
          </w:p>
        </w:tc>
        <w:tc>
          <w:tcPr>
            <w:tcW w:w="703" w:type="pct"/>
            <w:vAlign w:val="center"/>
          </w:tcPr>
          <w:p w14:paraId="29AFC4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71F0F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5DB2A3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943E6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2CF6C7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1242363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20EB420" w14:textId="77777777" w:rsidTr="0013392E">
        <w:tc>
          <w:tcPr>
            <w:tcW w:w="1262" w:type="pct"/>
            <w:vAlign w:val="center"/>
          </w:tcPr>
          <w:p w14:paraId="1FFE4D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Tạo ra từ nội bộ DN</w:t>
            </w:r>
          </w:p>
        </w:tc>
        <w:tc>
          <w:tcPr>
            <w:tcW w:w="703" w:type="pct"/>
            <w:vAlign w:val="center"/>
          </w:tcPr>
          <w:p w14:paraId="79F092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D38BD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24C649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5F3C36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539C535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2F36BD7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FD90431" w14:textId="77777777" w:rsidTr="0013392E">
        <w:tc>
          <w:tcPr>
            <w:tcW w:w="1262" w:type="pct"/>
            <w:vAlign w:val="center"/>
          </w:tcPr>
          <w:p w14:paraId="6921172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do hợp nhất kinh doanh</w:t>
            </w:r>
          </w:p>
        </w:tc>
        <w:tc>
          <w:tcPr>
            <w:tcW w:w="703" w:type="pct"/>
            <w:vAlign w:val="center"/>
          </w:tcPr>
          <w:p w14:paraId="3582F4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BE088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6FD9B8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E75DE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5AE3CF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70AF4AE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890773D" w14:textId="77777777" w:rsidTr="0013392E">
        <w:tc>
          <w:tcPr>
            <w:tcW w:w="1262" w:type="pct"/>
            <w:vAlign w:val="center"/>
          </w:tcPr>
          <w:p w14:paraId="13828CE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703" w:type="pct"/>
            <w:vAlign w:val="center"/>
          </w:tcPr>
          <w:p w14:paraId="1264C0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3E4A2E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3EEF34E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9CCE5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44997EB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4F9EC24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AC20AA8" w14:textId="77777777" w:rsidTr="0013392E">
        <w:tc>
          <w:tcPr>
            <w:tcW w:w="1262" w:type="pct"/>
            <w:vAlign w:val="center"/>
          </w:tcPr>
          <w:p w14:paraId="793B174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03" w:type="pct"/>
            <w:vAlign w:val="center"/>
          </w:tcPr>
          <w:p w14:paraId="6AF900D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DA32B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27B85D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6E523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7F9367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55048DD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EA62B10" w14:textId="77777777" w:rsidTr="0013392E">
        <w:tc>
          <w:tcPr>
            <w:tcW w:w="1262" w:type="pct"/>
            <w:vAlign w:val="center"/>
          </w:tcPr>
          <w:p w14:paraId="711FA68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03" w:type="pct"/>
            <w:vAlign w:val="center"/>
          </w:tcPr>
          <w:p w14:paraId="664528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636F4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054BE9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C4B3B3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7D2B45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0018489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8909AAD" w14:textId="77777777" w:rsidTr="0013392E">
        <w:tc>
          <w:tcPr>
            <w:tcW w:w="1262" w:type="pct"/>
            <w:vAlign w:val="center"/>
          </w:tcPr>
          <w:p w14:paraId="07CEECF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03" w:type="pct"/>
            <w:vAlign w:val="center"/>
          </w:tcPr>
          <w:p w14:paraId="286593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BCFD29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4ECE2B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66EFA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7A89C1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11E0650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FBE2829" w14:textId="77777777" w:rsidTr="0013392E">
        <w:tc>
          <w:tcPr>
            <w:tcW w:w="1262" w:type="pct"/>
            <w:vAlign w:val="center"/>
          </w:tcPr>
          <w:p w14:paraId="0E8AD69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hao mòn lũy kế</w:t>
            </w:r>
          </w:p>
        </w:tc>
        <w:tc>
          <w:tcPr>
            <w:tcW w:w="703" w:type="pct"/>
            <w:vAlign w:val="center"/>
          </w:tcPr>
          <w:p w14:paraId="7F56F6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62889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1C2D57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29392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426C779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56358F0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35EA7F9" w14:textId="77777777" w:rsidTr="0013392E">
        <w:tc>
          <w:tcPr>
            <w:tcW w:w="1262" w:type="pct"/>
            <w:vAlign w:val="center"/>
          </w:tcPr>
          <w:p w14:paraId="1D17947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đầu năm</w:t>
            </w:r>
          </w:p>
        </w:tc>
        <w:tc>
          <w:tcPr>
            <w:tcW w:w="703" w:type="pct"/>
            <w:vAlign w:val="center"/>
          </w:tcPr>
          <w:p w14:paraId="2CA6B4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25FD47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016712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A38E6B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23F794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6C19585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8479341" w14:textId="77777777" w:rsidTr="0013392E">
        <w:tc>
          <w:tcPr>
            <w:tcW w:w="1262" w:type="pct"/>
            <w:vAlign w:val="center"/>
          </w:tcPr>
          <w:p w14:paraId="015EAEF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Khấu hao trong năm</w:t>
            </w:r>
          </w:p>
        </w:tc>
        <w:tc>
          <w:tcPr>
            <w:tcW w:w="703" w:type="pct"/>
            <w:vAlign w:val="center"/>
          </w:tcPr>
          <w:p w14:paraId="2869D8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FA359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38AE69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61C85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5F275A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03C499A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758CB9" w14:textId="77777777" w:rsidTr="0013392E">
        <w:tc>
          <w:tcPr>
            <w:tcW w:w="1262" w:type="pct"/>
            <w:vAlign w:val="center"/>
          </w:tcPr>
          <w:p w14:paraId="5CE8FA8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703" w:type="pct"/>
            <w:vAlign w:val="center"/>
          </w:tcPr>
          <w:p w14:paraId="70E1008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2DE77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2BA0896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8C3D8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1C45A0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361DE20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2B1FD64" w14:textId="77777777" w:rsidTr="0013392E">
        <w:tc>
          <w:tcPr>
            <w:tcW w:w="1262" w:type="pct"/>
            <w:vAlign w:val="center"/>
          </w:tcPr>
          <w:p w14:paraId="3FA46F0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03" w:type="pct"/>
            <w:vAlign w:val="center"/>
          </w:tcPr>
          <w:p w14:paraId="2244F10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9DF99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2208C6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5C0CB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104B93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3E57A06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BCA4D3D" w14:textId="77777777" w:rsidTr="0013392E">
        <w:tc>
          <w:tcPr>
            <w:tcW w:w="1262" w:type="pct"/>
            <w:vAlign w:val="center"/>
          </w:tcPr>
          <w:p w14:paraId="4152BAF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03" w:type="pct"/>
            <w:vAlign w:val="center"/>
          </w:tcPr>
          <w:p w14:paraId="1DDBAD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F9D3AC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1DE404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4F7D91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1F35E1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71079AC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523B555" w14:textId="77777777" w:rsidTr="0013392E">
        <w:tc>
          <w:tcPr>
            <w:tcW w:w="1262" w:type="pct"/>
            <w:vAlign w:val="center"/>
          </w:tcPr>
          <w:p w14:paraId="2B0201C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03" w:type="pct"/>
            <w:vAlign w:val="center"/>
          </w:tcPr>
          <w:p w14:paraId="070B7A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E560C2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261C2B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1C91A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3B1742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06603D7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31C98BC" w14:textId="77777777" w:rsidTr="0013392E">
        <w:tc>
          <w:tcPr>
            <w:tcW w:w="1262" w:type="pct"/>
            <w:vAlign w:val="center"/>
          </w:tcPr>
          <w:p w14:paraId="35F05E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còn lại</w:t>
            </w:r>
          </w:p>
        </w:tc>
        <w:tc>
          <w:tcPr>
            <w:tcW w:w="703" w:type="pct"/>
            <w:vAlign w:val="center"/>
          </w:tcPr>
          <w:p w14:paraId="615EF4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2C8AA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374A44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3720FC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077F4A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394B26C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936C481" w14:textId="77777777" w:rsidTr="0013392E">
        <w:tc>
          <w:tcPr>
            <w:tcW w:w="1262" w:type="pct"/>
            <w:vAlign w:val="center"/>
          </w:tcPr>
          <w:p w14:paraId="4B1C2D5A"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Tại ngày đầu năm</w:t>
            </w:r>
          </w:p>
        </w:tc>
        <w:tc>
          <w:tcPr>
            <w:tcW w:w="703" w:type="pct"/>
            <w:vAlign w:val="center"/>
          </w:tcPr>
          <w:p w14:paraId="1304B3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366185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56589C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086AB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6972A4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6E18671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BAF6F71" w14:textId="77777777" w:rsidTr="0013392E">
        <w:tc>
          <w:tcPr>
            <w:tcW w:w="1262" w:type="pct"/>
            <w:vAlign w:val="center"/>
          </w:tcPr>
          <w:p w14:paraId="051D4DB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Tại ngày cuối năm</w:t>
            </w:r>
          </w:p>
        </w:tc>
        <w:tc>
          <w:tcPr>
            <w:tcW w:w="703" w:type="pct"/>
            <w:vAlign w:val="center"/>
          </w:tcPr>
          <w:p w14:paraId="503B89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70E1ED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61" w:type="pct"/>
            <w:vAlign w:val="center"/>
          </w:tcPr>
          <w:p w14:paraId="13C110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09CC0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38" w:type="pct"/>
            <w:vAlign w:val="center"/>
          </w:tcPr>
          <w:p w14:paraId="488B57D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2" w:type="pct"/>
            <w:vAlign w:val="center"/>
          </w:tcPr>
          <w:p w14:paraId="24B5C0B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4453340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danh mục các TSCĐ vô hình đang hiện hữu và đã thanh lý/nhượng bán/chuyển nhượng trong kỳ có giá trị từ 10% tổng giá trị tài sản cố định vô hình trở lên;</w:t>
      </w:r>
    </w:p>
    <w:p w14:paraId="46FF61E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còn lại cuối kỳ của TSCĐ vô hình dùng để thế chấp, cầm cố đảm bảo khoản vay;</w:t>
      </w:r>
    </w:p>
    <w:p w14:paraId="4E5CD78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TSCĐ vô hình đã khấu hao hết nhưng vẫn sử dụng;</w:t>
      </w:r>
    </w:p>
    <w:p w14:paraId="5AC6323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Thay đổi phương pháp khấu hao;</w:t>
      </w:r>
    </w:p>
    <w:p w14:paraId="008204D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số liệu và giải trình khác.</w:t>
      </w:r>
    </w:p>
    <w:p w14:paraId="1701365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11. </w:t>
      </w:r>
      <w:r w:rsidRPr="00251962">
        <w:rPr>
          <w:rFonts w:ascii="Arial" w:hAnsi="Arial" w:cs="Arial"/>
          <w:b/>
          <w:i/>
          <w:sz w:val="20"/>
          <w:szCs w:val="20"/>
        </w:rPr>
        <w:t>Tăng, giảm tài sản cố định thuê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44"/>
        <w:gridCol w:w="1791"/>
        <w:gridCol w:w="1196"/>
        <w:gridCol w:w="1845"/>
        <w:gridCol w:w="1060"/>
        <w:gridCol w:w="880"/>
      </w:tblGrid>
      <w:tr w:rsidR="00147DFE" w:rsidRPr="00251962" w14:paraId="026C3390" w14:textId="77777777" w:rsidTr="0013392E">
        <w:tc>
          <w:tcPr>
            <w:tcW w:w="1245" w:type="pct"/>
            <w:vAlign w:val="center"/>
          </w:tcPr>
          <w:p w14:paraId="248DF62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993" w:type="pct"/>
            <w:vAlign w:val="center"/>
          </w:tcPr>
          <w:p w14:paraId="7529200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Nhà cửa, vật kiến trúc</w:t>
            </w:r>
          </w:p>
        </w:tc>
        <w:tc>
          <w:tcPr>
            <w:tcW w:w="663" w:type="pct"/>
            <w:vAlign w:val="center"/>
          </w:tcPr>
          <w:p w14:paraId="45BDA2C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Máy móc, thiết</w:t>
            </w:r>
            <w:r>
              <w:rPr>
                <w:rFonts w:ascii="Arial" w:hAnsi="Arial" w:cs="Arial"/>
                <w:b/>
                <w:sz w:val="20"/>
                <w:szCs w:val="20"/>
              </w:rPr>
              <w:t xml:space="preserve"> </w:t>
            </w:r>
            <w:r w:rsidRPr="00251962">
              <w:rPr>
                <w:rFonts w:ascii="Arial" w:hAnsi="Arial" w:cs="Arial"/>
                <w:b/>
                <w:sz w:val="20"/>
                <w:szCs w:val="20"/>
              </w:rPr>
              <w:t>bị</w:t>
            </w:r>
          </w:p>
        </w:tc>
        <w:tc>
          <w:tcPr>
            <w:tcW w:w="1023" w:type="pct"/>
            <w:vAlign w:val="center"/>
          </w:tcPr>
          <w:p w14:paraId="171AE82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Phương tiện vận tải, truyền dẫn</w:t>
            </w:r>
          </w:p>
        </w:tc>
        <w:tc>
          <w:tcPr>
            <w:tcW w:w="588" w:type="pct"/>
            <w:vAlign w:val="center"/>
          </w:tcPr>
          <w:p w14:paraId="7E486ED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88" w:type="pct"/>
            <w:vAlign w:val="center"/>
          </w:tcPr>
          <w:p w14:paraId="3BD2008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cộng</w:t>
            </w:r>
          </w:p>
        </w:tc>
      </w:tr>
      <w:tr w:rsidR="00147DFE" w:rsidRPr="00251962" w14:paraId="2C4572E5" w14:textId="77777777" w:rsidTr="0013392E">
        <w:tc>
          <w:tcPr>
            <w:tcW w:w="1245" w:type="pct"/>
            <w:vAlign w:val="center"/>
          </w:tcPr>
          <w:p w14:paraId="0C02C4F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Nguyên giá</w:t>
            </w:r>
          </w:p>
        </w:tc>
        <w:tc>
          <w:tcPr>
            <w:tcW w:w="993" w:type="pct"/>
            <w:vAlign w:val="center"/>
          </w:tcPr>
          <w:p w14:paraId="614B5D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2361F2C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7FAC27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0A6B4D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5189BDD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C245343" w14:textId="77777777" w:rsidTr="0013392E">
        <w:tc>
          <w:tcPr>
            <w:tcW w:w="1245" w:type="pct"/>
            <w:vAlign w:val="center"/>
          </w:tcPr>
          <w:p w14:paraId="7F558A1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đầu năm</w:t>
            </w:r>
          </w:p>
        </w:tc>
        <w:tc>
          <w:tcPr>
            <w:tcW w:w="993" w:type="pct"/>
            <w:vAlign w:val="center"/>
          </w:tcPr>
          <w:p w14:paraId="0F9F787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73DD14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0359A7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216E5E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222C64D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7FCE82A" w14:textId="77777777" w:rsidTr="0013392E">
        <w:tc>
          <w:tcPr>
            <w:tcW w:w="1245" w:type="pct"/>
            <w:vAlign w:val="center"/>
          </w:tcPr>
          <w:p w14:paraId="389AE0B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Thuê tài chính trong năm</w:t>
            </w:r>
          </w:p>
        </w:tc>
        <w:tc>
          <w:tcPr>
            <w:tcW w:w="993" w:type="pct"/>
            <w:vAlign w:val="center"/>
          </w:tcPr>
          <w:p w14:paraId="28AADE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3E2EC1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22D4C0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56EAEF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0DE0E6A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10D18D2" w14:textId="77777777" w:rsidTr="0013392E">
        <w:tc>
          <w:tcPr>
            <w:tcW w:w="1245" w:type="pct"/>
            <w:vAlign w:val="center"/>
          </w:tcPr>
          <w:p w14:paraId="0C634AC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lại TSCĐ thuê tài chính</w:t>
            </w:r>
          </w:p>
        </w:tc>
        <w:tc>
          <w:tcPr>
            <w:tcW w:w="993" w:type="pct"/>
            <w:vAlign w:val="center"/>
          </w:tcPr>
          <w:p w14:paraId="5838A4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101E38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726D683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6A4420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52909E1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601D41E" w14:textId="77777777" w:rsidTr="0013392E">
        <w:tc>
          <w:tcPr>
            <w:tcW w:w="1245" w:type="pct"/>
            <w:vAlign w:val="center"/>
          </w:tcPr>
          <w:p w14:paraId="3E7DE29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993" w:type="pct"/>
            <w:vAlign w:val="center"/>
          </w:tcPr>
          <w:p w14:paraId="7E69A9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36A977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1E5ACB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1C3487A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2645FCD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CA20371" w14:textId="77777777" w:rsidTr="0013392E">
        <w:tc>
          <w:tcPr>
            <w:tcW w:w="1245" w:type="pct"/>
            <w:vAlign w:val="center"/>
          </w:tcPr>
          <w:p w14:paraId="6F33611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Trả lại TSCĐ thuê tài chính</w:t>
            </w:r>
          </w:p>
        </w:tc>
        <w:tc>
          <w:tcPr>
            <w:tcW w:w="993" w:type="pct"/>
            <w:vAlign w:val="center"/>
          </w:tcPr>
          <w:p w14:paraId="212048D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63" w:type="pct"/>
            <w:vAlign w:val="center"/>
          </w:tcPr>
          <w:p w14:paraId="6E96E3E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023" w:type="pct"/>
            <w:vAlign w:val="center"/>
          </w:tcPr>
          <w:p w14:paraId="2DB2DF0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588" w:type="pct"/>
            <w:vAlign w:val="center"/>
          </w:tcPr>
          <w:p w14:paraId="4223DB8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488" w:type="pct"/>
            <w:vAlign w:val="center"/>
          </w:tcPr>
          <w:p w14:paraId="74AA844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87CBA35" w14:textId="77777777" w:rsidTr="0013392E">
        <w:tc>
          <w:tcPr>
            <w:tcW w:w="1245" w:type="pct"/>
            <w:vAlign w:val="center"/>
          </w:tcPr>
          <w:p w14:paraId="7E6AE9E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993" w:type="pct"/>
            <w:vAlign w:val="center"/>
          </w:tcPr>
          <w:p w14:paraId="669D2E2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63" w:type="pct"/>
            <w:vAlign w:val="center"/>
          </w:tcPr>
          <w:p w14:paraId="3701183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023" w:type="pct"/>
            <w:vAlign w:val="center"/>
          </w:tcPr>
          <w:p w14:paraId="400BB63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588" w:type="pct"/>
            <w:vAlign w:val="center"/>
          </w:tcPr>
          <w:p w14:paraId="1C5A8F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488" w:type="pct"/>
            <w:vAlign w:val="center"/>
          </w:tcPr>
          <w:p w14:paraId="5937B0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B6DD339" w14:textId="77777777" w:rsidTr="0013392E">
        <w:tc>
          <w:tcPr>
            <w:tcW w:w="1245" w:type="pct"/>
            <w:vAlign w:val="center"/>
          </w:tcPr>
          <w:p w14:paraId="74006AC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993" w:type="pct"/>
            <w:vAlign w:val="center"/>
          </w:tcPr>
          <w:p w14:paraId="4F0E3B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70160E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194202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145555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28C5E84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429C305" w14:textId="77777777" w:rsidTr="0013392E">
        <w:tc>
          <w:tcPr>
            <w:tcW w:w="1245" w:type="pct"/>
            <w:vAlign w:val="center"/>
          </w:tcPr>
          <w:p w14:paraId="4F4D18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hao mòn lũy kế</w:t>
            </w:r>
          </w:p>
        </w:tc>
        <w:tc>
          <w:tcPr>
            <w:tcW w:w="993" w:type="pct"/>
            <w:vAlign w:val="center"/>
          </w:tcPr>
          <w:p w14:paraId="5BA695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20C8E1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5578C7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158E3D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0CD4A0C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A0A1FD1" w14:textId="77777777" w:rsidTr="0013392E">
        <w:tc>
          <w:tcPr>
            <w:tcW w:w="1245" w:type="pct"/>
            <w:vAlign w:val="center"/>
          </w:tcPr>
          <w:p w14:paraId="612B7BE5"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Số dư đầu năm</w:t>
            </w:r>
          </w:p>
        </w:tc>
        <w:tc>
          <w:tcPr>
            <w:tcW w:w="993" w:type="pct"/>
            <w:vAlign w:val="center"/>
          </w:tcPr>
          <w:p w14:paraId="5C3CDB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25B614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5538AD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7A5D113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5F69D48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7B756EF" w14:textId="77777777" w:rsidTr="0013392E">
        <w:tc>
          <w:tcPr>
            <w:tcW w:w="1245" w:type="pct"/>
            <w:vAlign w:val="center"/>
          </w:tcPr>
          <w:p w14:paraId="717395A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Khấu hao trong năm</w:t>
            </w:r>
          </w:p>
        </w:tc>
        <w:tc>
          <w:tcPr>
            <w:tcW w:w="993" w:type="pct"/>
            <w:vAlign w:val="center"/>
          </w:tcPr>
          <w:p w14:paraId="7A4103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2B3FA5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43C9D2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309923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7DEF7DB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C4578B8" w14:textId="77777777" w:rsidTr="0013392E">
        <w:tc>
          <w:tcPr>
            <w:tcW w:w="1245" w:type="pct"/>
            <w:vAlign w:val="center"/>
          </w:tcPr>
          <w:p w14:paraId="7F8EED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lại TSCĐ thuê tài chính</w:t>
            </w:r>
          </w:p>
        </w:tc>
        <w:tc>
          <w:tcPr>
            <w:tcW w:w="993" w:type="pct"/>
            <w:vAlign w:val="center"/>
          </w:tcPr>
          <w:p w14:paraId="292D0B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40258D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7BC322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081BF5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33A2814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7764A72" w14:textId="77777777" w:rsidTr="0013392E">
        <w:tc>
          <w:tcPr>
            <w:tcW w:w="1245" w:type="pct"/>
            <w:vAlign w:val="center"/>
          </w:tcPr>
          <w:p w14:paraId="1035307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993" w:type="pct"/>
            <w:vAlign w:val="center"/>
          </w:tcPr>
          <w:p w14:paraId="639033C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2E1FDD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17796B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28172A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1BBD47C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2C6BCC7" w14:textId="77777777" w:rsidTr="0013392E">
        <w:tc>
          <w:tcPr>
            <w:tcW w:w="1245" w:type="pct"/>
            <w:vAlign w:val="center"/>
          </w:tcPr>
          <w:p w14:paraId="2012CC0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Trả lại TSCĐ thuê tài chính</w:t>
            </w:r>
          </w:p>
        </w:tc>
        <w:tc>
          <w:tcPr>
            <w:tcW w:w="993" w:type="pct"/>
            <w:vAlign w:val="center"/>
          </w:tcPr>
          <w:p w14:paraId="0C29455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63" w:type="pct"/>
            <w:vAlign w:val="center"/>
          </w:tcPr>
          <w:p w14:paraId="2655E1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023" w:type="pct"/>
            <w:vAlign w:val="center"/>
          </w:tcPr>
          <w:p w14:paraId="47BB2B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588" w:type="pct"/>
            <w:vAlign w:val="center"/>
          </w:tcPr>
          <w:p w14:paraId="728767E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488" w:type="pct"/>
            <w:vAlign w:val="center"/>
          </w:tcPr>
          <w:p w14:paraId="4FAB1EB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1C529819" w14:textId="77777777" w:rsidTr="0013392E">
        <w:tc>
          <w:tcPr>
            <w:tcW w:w="1245" w:type="pct"/>
            <w:vAlign w:val="center"/>
          </w:tcPr>
          <w:p w14:paraId="4D451E1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993" w:type="pct"/>
            <w:vAlign w:val="center"/>
          </w:tcPr>
          <w:p w14:paraId="6FA160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663" w:type="pct"/>
            <w:vAlign w:val="center"/>
          </w:tcPr>
          <w:p w14:paraId="1D03EF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023" w:type="pct"/>
            <w:vAlign w:val="center"/>
          </w:tcPr>
          <w:p w14:paraId="3B164F0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588" w:type="pct"/>
            <w:vAlign w:val="center"/>
          </w:tcPr>
          <w:p w14:paraId="61E178A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488" w:type="pct"/>
            <w:vAlign w:val="center"/>
          </w:tcPr>
          <w:p w14:paraId="21DFA8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2C7C2F1E" w14:textId="77777777" w:rsidTr="0013392E">
        <w:tc>
          <w:tcPr>
            <w:tcW w:w="1245" w:type="pct"/>
            <w:vAlign w:val="center"/>
          </w:tcPr>
          <w:p w14:paraId="27A1AD4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993" w:type="pct"/>
            <w:vAlign w:val="center"/>
          </w:tcPr>
          <w:p w14:paraId="00807C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5C46EE3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282D8F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76EE6B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3393143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57C8AC" w14:textId="77777777" w:rsidTr="0013392E">
        <w:tc>
          <w:tcPr>
            <w:tcW w:w="1245" w:type="pct"/>
            <w:vAlign w:val="center"/>
          </w:tcPr>
          <w:p w14:paraId="33286C4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còn lại</w:t>
            </w:r>
          </w:p>
        </w:tc>
        <w:tc>
          <w:tcPr>
            <w:tcW w:w="993" w:type="pct"/>
            <w:vAlign w:val="center"/>
          </w:tcPr>
          <w:p w14:paraId="30CE22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6F0B92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2A002F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643332A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1B2B333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7DE64B" w14:textId="77777777" w:rsidTr="0013392E">
        <w:tc>
          <w:tcPr>
            <w:tcW w:w="1245" w:type="pct"/>
            <w:vAlign w:val="center"/>
          </w:tcPr>
          <w:p w14:paraId="39BA6193"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Tại ngày đầu năm</w:t>
            </w:r>
          </w:p>
        </w:tc>
        <w:tc>
          <w:tcPr>
            <w:tcW w:w="993" w:type="pct"/>
            <w:vAlign w:val="center"/>
          </w:tcPr>
          <w:p w14:paraId="3E3E1E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701B02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573011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6A1E42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25F8D13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0B156C2" w14:textId="77777777" w:rsidTr="0013392E">
        <w:tc>
          <w:tcPr>
            <w:tcW w:w="1245" w:type="pct"/>
            <w:vAlign w:val="center"/>
          </w:tcPr>
          <w:p w14:paraId="59F8AC8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Tại ngày cuối năm</w:t>
            </w:r>
          </w:p>
        </w:tc>
        <w:tc>
          <w:tcPr>
            <w:tcW w:w="993" w:type="pct"/>
            <w:vAlign w:val="center"/>
          </w:tcPr>
          <w:p w14:paraId="33FEA1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63" w:type="pct"/>
            <w:vAlign w:val="center"/>
          </w:tcPr>
          <w:p w14:paraId="4A945C5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23" w:type="pct"/>
            <w:vAlign w:val="center"/>
          </w:tcPr>
          <w:p w14:paraId="38A6A9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88" w:type="pct"/>
            <w:vAlign w:val="center"/>
          </w:tcPr>
          <w:p w14:paraId="6CB239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88" w:type="pct"/>
            <w:vAlign w:val="center"/>
          </w:tcPr>
          <w:p w14:paraId="0C48D21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0E5A417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thuê phát sinh thêm được ghi nhận là chi phí trong năm;</w:t>
      </w:r>
    </w:p>
    <w:p w14:paraId="378E6F2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Căn cứ để xác định tiền thuê phát sinh thêm;</w:t>
      </w:r>
    </w:p>
    <w:p w14:paraId="6E4A63A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Điều khoản gia hạn thuê hoặc quyền được mua tài sản;</w:t>
      </w:r>
    </w:p>
    <w:p w14:paraId="36DF25D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danh mục các TSCĐ thuê tài chính đang hiện hữu có giá trị từ 10% tổng giá trị tài sản cố định thuê tài chính trở lên.</w:t>
      </w:r>
    </w:p>
    <w:p w14:paraId="29BB66E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12.</w:t>
      </w:r>
      <w:r w:rsidRPr="00251962">
        <w:rPr>
          <w:rFonts w:ascii="Arial" w:hAnsi="Arial" w:cs="Arial"/>
          <w:sz w:val="20"/>
          <w:szCs w:val="20"/>
        </w:rPr>
        <w:t xml:space="preserve"> </w:t>
      </w:r>
      <w:r w:rsidRPr="00251962">
        <w:rPr>
          <w:rFonts w:ascii="Arial" w:hAnsi="Arial" w:cs="Arial"/>
          <w:b/>
          <w:i/>
          <w:sz w:val="20"/>
          <w:szCs w:val="20"/>
        </w:rPr>
        <w:t>Tài sản sinh học</w:t>
      </w:r>
    </w:p>
    <w:p w14:paraId="15683FF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12.1.</w:t>
      </w:r>
      <w:r w:rsidRPr="00251962">
        <w:rPr>
          <w:rFonts w:ascii="Arial" w:hAnsi="Arial" w:cs="Arial"/>
          <w:sz w:val="20"/>
          <w:szCs w:val="20"/>
        </w:rPr>
        <w:t xml:space="preserve"> </w:t>
      </w:r>
      <w:r w:rsidRPr="00251962">
        <w:rPr>
          <w:rFonts w:ascii="Arial" w:hAnsi="Arial" w:cs="Arial"/>
          <w:b/>
          <w:i/>
          <w:sz w:val="20"/>
          <w:szCs w:val="20"/>
        </w:rPr>
        <w:t>Tài sản sinh học khác, trừ súc vật cho sản phẩm định kỳ đạt đến giai đoạn trưởng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03"/>
        <w:gridCol w:w="595"/>
        <w:gridCol w:w="1462"/>
        <w:gridCol w:w="595"/>
        <w:gridCol w:w="1461"/>
      </w:tblGrid>
      <w:tr w:rsidR="00147DFE" w:rsidRPr="00251962" w14:paraId="61342808" w14:textId="77777777" w:rsidTr="0013392E">
        <w:tc>
          <w:tcPr>
            <w:tcW w:w="2719" w:type="pct"/>
            <w:vMerge w:val="restart"/>
            <w:vAlign w:val="center"/>
          </w:tcPr>
          <w:p w14:paraId="5B6A53C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1141" w:type="pct"/>
            <w:gridSpan w:val="2"/>
            <w:vAlign w:val="center"/>
          </w:tcPr>
          <w:p w14:paraId="191CAE7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140" w:type="pct"/>
            <w:gridSpan w:val="2"/>
            <w:vAlign w:val="center"/>
          </w:tcPr>
          <w:p w14:paraId="7C5EF0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06AF49AC" w14:textId="77777777" w:rsidTr="0013392E">
        <w:tc>
          <w:tcPr>
            <w:tcW w:w="2719" w:type="pct"/>
            <w:vMerge/>
            <w:vAlign w:val="center"/>
          </w:tcPr>
          <w:p w14:paraId="28F0B8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35D3F80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811" w:type="pct"/>
            <w:vAlign w:val="center"/>
          </w:tcPr>
          <w:p w14:paraId="1FDE963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c>
          <w:tcPr>
            <w:tcW w:w="330" w:type="pct"/>
            <w:vAlign w:val="center"/>
          </w:tcPr>
          <w:p w14:paraId="39363B0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gốc</w:t>
            </w:r>
          </w:p>
        </w:tc>
        <w:tc>
          <w:tcPr>
            <w:tcW w:w="810" w:type="pct"/>
            <w:vAlign w:val="center"/>
          </w:tcPr>
          <w:p w14:paraId="7083ADC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Giá trị có thể thu hồi</w:t>
            </w:r>
          </w:p>
        </w:tc>
      </w:tr>
      <w:tr w:rsidR="00147DFE" w:rsidRPr="00251962" w14:paraId="0C1D0386" w14:textId="77777777" w:rsidTr="0013392E">
        <w:tc>
          <w:tcPr>
            <w:tcW w:w="2719" w:type="pct"/>
            <w:vAlign w:val="center"/>
          </w:tcPr>
          <w:p w14:paraId="0DAA07F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1. Súc vật nuôi lấy sản phẩm một lần</w:t>
            </w:r>
          </w:p>
        </w:tc>
        <w:tc>
          <w:tcPr>
            <w:tcW w:w="330" w:type="pct"/>
            <w:vAlign w:val="center"/>
          </w:tcPr>
          <w:p w14:paraId="4EFFE5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4A14FC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2236FE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32D763D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83816DE" w14:textId="77777777" w:rsidTr="0013392E">
        <w:tc>
          <w:tcPr>
            <w:tcW w:w="2719" w:type="pct"/>
            <w:vAlign w:val="center"/>
          </w:tcPr>
          <w:p w14:paraId="501CE0C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Súc vật nuôi lấy sản phẩm một lần ngắn hạn</w:t>
            </w:r>
          </w:p>
        </w:tc>
        <w:tc>
          <w:tcPr>
            <w:tcW w:w="330" w:type="pct"/>
            <w:vAlign w:val="center"/>
          </w:tcPr>
          <w:p w14:paraId="7EE9105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4E2564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0B9BBB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7084F85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FE231D1" w14:textId="77777777" w:rsidTr="0013392E">
        <w:tc>
          <w:tcPr>
            <w:tcW w:w="2719" w:type="pct"/>
            <w:vAlign w:val="center"/>
          </w:tcPr>
          <w:p w14:paraId="5AD226D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Súc vật nuôi lấy sản phẩm một lần dài hạn</w:t>
            </w:r>
          </w:p>
        </w:tc>
        <w:tc>
          <w:tcPr>
            <w:tcW w:w="330" w:type="pct"/>
            <w:vAlign w:val="center"/>
          </w:tcPr>
          <w:p w14:paraId="4B28673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680D48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60B3AE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6827F4A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288C9B4" w14:textId="77777777" w:rsidTr="0013392E">
        <w:tc>
          <w:tcPr>
            <w:tcW w:w="2719" w:type="pct"/>
            <w:vAlign w:val="center"/>
          </w:tcPr>
          <w:p w14:paraId="039DF5C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2. Cây trồng theo mùa vụ hoặc lấy sản phẩm một lần</w:t>
            </w:r>
          </w:p>
        </w:tc>
        <w:tc>
          <w:tcPr>
            <w:tcW w:w="330" w:type="pct"/>
            <w:vAlign w:val="center"/>
          </w:tcPr>
          <w:p w14:paraId="5DEA4E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00C107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083BAF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74C19BF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E07B826" w14:textId="77777777" w:rsidTr="0013392E">
        <w:tc>
          <w:tcPr>
            <w:tcW w:w="2719" w:type="pct"/>
            <w:vAlign w:val="center"/>
          </w:tcPr>
          <w:p w14:paraId="14AEC96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Cây trồng theo mùa vụ hoặc lấy sản phẩm một lần ngắn hạn</w:t>
            </w:r>
          </w:p>
        </w:tc>
        <w:tc>
          <w:tcPr>
            <w:tcW w:w="330" w:type="pct"/>
            <w:vAlign w:val="center"/>
          </w:tcPr>
          <w:p w14:paraId="1070FA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594EFB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462084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688C00C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0F06023" w14:textId="77777777" w:rsidTr="0013392E">
        <w:tc>
          <w:tcPr>
            <w:tcW w:w="2719" w:type="pct"/>
            <w:vAlign w:val="center"/>
          </w:tcPr>
          <w:p w14:paraId="6930776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Cây trồng theo mùa vụ hoặc lấy sản phẩm một lần dài hạn</w:t>
            </w:r>
          </w:p>
        </w:tc>
        <w:tc>
          <w:tcPr>
            <w:tcW w:w="330" w:type="pct"/>
            <w:vAlign w:val="center"/>
          </w:tcPr>
          <w:p w14:paraId="0362607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701BCD8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75A9CB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0DEB24D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C837F34" w14:textId="77777777" w:rsidTr="0013392E">
        <w:tc>
          <w:tcPr>
            <w:tcW w:w="2719" w:type="pct"/>
            <w:vAlign w:val="center"/>
          </w:tcPr>
          <w:p w14:paraId="70A4DC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3. Súc vật cho sản phẩm định kỳ chưa đạt đến giai đoạn trưởng thành</w:t>
            </w:r>
          </w:p>
        </w:tc>
        <w:tc>
          <w:tcPr>
            <w:tcW w:w="330" w:type="pct"/>
            <w:vAlign w:val="center"/>
          </w:tcPr>
          <w:p w14:paraId="7F9902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1" w:type="pct"/>
            <w:vAlign w:val="center"/>
          </w:tcPr>
          <w:p w14:paraId="2C02F2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30" w:type="pct"/>
            <w:vAlign w:val="center"/>
          </w:tcPr>
          <w:p w14:paraId="080E891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10" w:type="pct"/>
            <w:vAlign w:val="center"/>
          </w:tcPr>
          <w:p w14:paraId="30AD1EC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5BB3DAD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14:paraId="1DDF21C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Phương pháp phân bổ chi phí chăm sóc, nuôi trồng trong kỳ đối với các tài sản sinh học mẹ, tài sản sinh học mới tạo ra, sản phẩm nông nghiệp.;</w:t>
      </w:r>
    </w:p>
    <w:p w14:paraId="141FA79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Phương pháp khấu hao tài sản sinh học;</w:t>
      </w:r>
    </w:p>
    <w:p w14:paraId="1D6BF1B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Thời gian sử dụng hữu ích/ tỷ lệ khấu hao tài sản sinh học;</w:t>
      </w:r>
    </w:p>
    <w:p w14:paraId="5125C2D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Tổng giá trị ghi sổ và giá trị khấu hao lũy kế tại thời điểm đầu kỳ và cuối kỳ kế toán;</w:t>
      </w:r>
    </w:p>
    <w:p w14:paraId="30B1850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khoản dự phòng tổn thất tài sản sinh học (nếu có);</w:t>
      </w:r>
    </w:p>
    <w:p w14:paraId="254866B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 Giá trị tài sản sinh học dùng để thế chấp, cầm cố bảo đảm các khoản nợ phải trả tại thời điểm cuối kỳ;</w:t>
      </w:r>
    </w:p>
    <w:p w14:paraId="6599047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Khoản cam kết về đầu tư hoặc mua các tài sản sinh học;</w:t>
      </w:r>
    </w:p>
    <w:p w14:paraId="3A4C695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thay đổi như thuyết minh về giá trị hợp lý trừ chi phí bán của tài sản sinh học mà doanh nghiệp có thể quan sát được và có thể đo đếm được (nếu có);</w:t>
      </w:r>
    </w:p>
    <w:p w14:paraId="20715B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các vấn đề khác liên quan đến tài sản sinh học.</w:t>
      </w:r>
    </w:p>
    <w:p w14:paraId="37DBF90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12.2.</w:t>
      </w:r>
      <w:r w:rsidRPr="00251962">
        <w:rPr>
          <w:rFonts w:ascii="Arial" w:hAnsi="Arial" w:cs="Arial"/>
          <w:sz w:val="20"/>
          <w:szCs w:val="20"/>
        </w:rPr>
        <w:t xml:space="preserve"> </w:t>
      </w:r>
      <w:r w:rsidRPr="00251962">
        <w:rPr>
          <w:rFonts w:ascii="Arial" w:hAnsi="Arial" w:cs="Arial"/>
          <w:b/>
          <w:i/>
          <w:sz w:val="20"/>
          <w:szCs w:val="20"/>
        </w:rPr>
        <w:t>Súc vật cho sản phẩm định kỳ đạt đến giai đoạn trưởng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13"/>
        <w:gridCol w:w="1271"/>
        <w:gridCol w:w="1412"/>
        <w:gridCol w:w="1131"/>
        <w:gridCol w:w="1273"/>
        <w:gridCol w:w="1516"/>
      </w:tblGrid>
      <w:tr w:rsidR="00147DFE" w:rsidRPr="00251962" w14:paraId="067015ED" w14:textId="77777777" w:rsidTr="0013392E">
        <w:tc>
          <w:tcPr>
            <w:tcW w:w="1338" w:type="pct"/>
            <w:vAlign w:val="center"/>
          </w:tcPr>
          <w:p w14:paraId="0CEE544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705" w:type="pct"/>
            <w:vAlign w:val="center"/>
          </w:tcPr>
          <w:p w14:paraId="2E24A2A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Nhóm 1</w:t>
            </w:r>
          </w:p>
        </w:tc>
        <w:tc>
          <w:tcPr>
            <w:tcW w:w="783" w:type="pct"/>
            <w:vAlign w:val="center"/>
          </w:tcPr>
          <w:p w14:paraId="4E80BF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Nhóm 2</w:t>
            </w:r>
          </w:p>
        </w:tc>
        <w:tc>
          <w:tcPr>
            <w:tcW w:w="627" w:type="pct"/>
            <w:vAlign w:val="center"/>
          </w:tcPr>
          <w:p w14:paraId="3C43561B" w14:textId="77777777" w:rsidR="00147DFE" w:rsidRPr="00264405" w:rsidRDefault="00147DFE" w:rsidP="0013392E">
            <w:pPr>
              <w:adjustRightInd w:val="0"/>
              <w:snapToGrid w:val="0"/>
              <w:spacing w:after="0" w:line="240" w:lineRule="auto"/>
              <w:jc w:val="center"/>
              <w:rPr>
                <w:rFonts w:ascii="Arial" w:hAnsi="Arial" w:cs="Arial"/>
                <w:b/>
                <w:bCs/>
                <w:sz w:val="20"/>
                <w:szCs w:val="20"/>
              </w:rPr>
            </w:pPr>
            <w:r w:rsidRPr="00264405">
              <w:rPr>
                <w:rFonts w:ascii="Arial" w:hAnsi="Arial" w:cs="Arial"/>
                <w:b/>
                <w:bCs/>
                <w:sz w:val="20"/>
                <w:szCs w:val="20"/>
              </w:rPr>
              <w:t>…</w:t>
            </w:r>
          </w:p>
        </w:tc>
        <w:tc>
          <w:tcPr>
            <w:tcW w:w="706" w:type="pct"/>
            <w:vAlign w:val="center"/>
          </w:tcPr>
          <w:p w14:paraId="7E4B178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841" w:type="pct"/>
            <w:vAlign w:val="center"/>
          </w:tcPr>
          <w:p w14:paraId="21D1BD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cộng</w:t>
            </w:r>
          </w:p>
        </w:tc>
      </w:tr>
      <w:tr w:rsidR="00147DFE" w:rsidRPr="00251962" w14:paraId="7F89A774" w14:textId="77777777" w:rsidTr="0013392E">
        <w:tc>
          <w:tcPr>
            <w:tcW w:w="1338" w:type="pct"/>
            <w:vAlign w:val="center"/>
          </w:tcPr>
          <w:p w14:paraId="1505DCF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Nguyên giá</w:t>
            </w:r>
          </w:p>
        </w:tc>
        <w:tc>
          <w:tcPr>
            <w:tcW w:w="705" w:type="pct"/>
            <w:vAlign w:val="center"/>
          </w:tcPr>
          <w:p w14:paraId="1CFBE9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073786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83CCA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4F2EE67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554CD4B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6A57675" w14:textId="77777777" w:rsidTr="0013392E">
        <w:tc>
          <w:tcPr>
            <w:tcW w:w="1338" w:type="pct"/>
            <w:vAlign w:val="center"/>
          </w:tcPr>
          <w:p w14:paraId="5EE9FCB5"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sz w:val="20"/>
                <w:szCs w:val="20"/>
              </w:rPr>
              <w:t>Số dư đầu năm</w:t>
            </w:r>
          </w:p>
        </w:tc>
        <w:tc>
          <w:tcPr>
            <w:tcW w:w="705" w:type="pct"/>
            <w:vAlign w:val="center"/>
          </w:tcPr>
          <w:p w14:paraId="519097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330E0B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3CCD1B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239927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4599C19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04EA157" w14:textId="77777777" w:rsidTr="0013392E">
        <w:tc>
          <w:tcPr>
            <w:tcW w:w="1338" w:type="pct"/>
            <w:vAlign w:val="center"/>
          </w:tcPr>
          <w:p w14:paraId="04BE38D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trong năm</w:t>
            </w:r>
          </w:p>
        </w:tc>
        <w:tc>
          <w:tcPr>
            <w:tcW w:w="705" w:type="pct"/>
            <w:vAlign w:val="center"/>
          </w:tcPr>
          <w:p w14:paraId="1097CE9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2ADCAC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EE1E9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6BB61D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449C03E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89F51C0" w14:textId="77777777" w:rsidTr="0013392E">
        <w:tc>
          <w:tcPr>
            <w:tcW w:w="1338" w:type="pct"/>
            <w:vAlign w:val="center"/>
          </w:tcPr>
          <w:p w14:paraId="53905A1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05" w:type="pct"/>
            <w:vAlign w:val="center"/>
          </w:tcPr>
          <w:p w14:paraId="63DC721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1B1147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0F78C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33D9676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3660BF8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CB0473A" w14:textId="77777777" w:rsidTr="0013392E">
        <w:tc>
          <w:tcPr>
            <w:tcW w:w="1338" w:type="pct"/>
            <w:vAlign w:val="center"/>
          </w:tcPr>
          <w:p w14:paraId="5310166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05" w:type="pct"/>
            <w:vAlign w:val="center"/>
          </w:tcPr>
          <w:p w14:paraId="2B385D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2C6B1A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3D57D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502D8C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7E6CBD8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ECC9604" w14:textId="77777777" w:rsidTr="0013392E">
        <w:tc>
          <w:tcPr>
            <w:tcW w:w="1338" w:type="pct"/>
            <w:vAlign w:val="center"/>
          </w:tcPr>
          <w:p w14:paraId="01A94BB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05" w:type="pct"/>
            <w:vAlign w:val="center"/>
          </w:tcPr>
          <w:p w14:paraId="56CAAE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38A4C4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41A61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230992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415757B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8BD1B6A" w14:textId="77777777" w:rsidTr="0013392E">
        <w:tc>
          <w:tcPr>
            <w:tcW w:w="1338" w:type="pct"/>
            <w:vAlign w:val="center"/>
          </w:tcPr>
          <w:p w14:paraId="19A3FA7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Giá trị hao mòn lũy kế</w:t>
            </w:r>
          </w:p>
        </w:tc>
        <w:tc>
          <w:tcPr>
            <w:tcW w:w="705" w:type="pct"/>
            <w:vAlign w:val="center"/>
          </w:tcPr>
          <w:p w14:paraId="42CB4C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0C34D6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6212C2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04C81C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0C0B4E0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11450EE" w14:textId="77777777" w:rsidTr="0013392E">
        <w:tc>
          <w:tcPr>
            <w:tcW w:w="1338" w:type="pct"/>
            <w:vAlign w:val="center"/>
          </w:tcPr>
          <w:p w14:paraId="79D1862C"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sz w:val="20"/>
                <w:szCs w:val="20"/>
              </w:rPr>
              <w:t>Số dư đầu năm</w:t>
            </w:r>
          </w:p>
        </w:tc>
        <w:tc>
          <w:tcPr>
            <w:tcW w:w="705" w:type="pct"/>
            <w:vAlign w:val="center"/>
          </w:tcPr>
          <w:p w14:paraId="76154F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2AA820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EEEBE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78071EA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443003F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5D041FA" w14:textId="77777777" w:rsidTr="0013392E">
        <w:tc>
          <w:tcPr>
            <w:tcW w:w="1338" w:type="pct"/>
            <w:vAlign w:val="center"/>
          </w:tcPr>
          <w:p w14:paraId="0371712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Khấu hao trong năm</w:t>
            </w:r>
          </w:p>
        </w:tc>
        <w:tc>
          <w:tcPr>
            <w:tcW w:w="705" w:type="pct"/>
            <w:vAlign w:val="center"/>
          </w:tcPr>
          <w:p w14:paraId="320EFC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03F1E3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71A268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7E825A1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69C8577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98B4515" w14:textId="77777777" w:rsidTr="0013392E">
        <w:tc>
          <w:tcPr>
            <w:tcW w:w="1338" w:type="pct"/>
            <w:vAlign w:val="center"/>
          </w:tcPr>
          <w:p w14:paraId="617FF42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Tăng khác</w:t>
            </w:r>
          </w:p>
        </w:tc>
        <w:tc>
          <w:tcPr>
            <w:tcW w:w="705" w:type="pct"/>
            <w:vAlign w:val="center"/>
          </w:tcPr>
          <w:p w14:paraId="04C752D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6DC0E8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1C9329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54AD85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1FF4B33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009B97" w14:textId="77777777" w:rsidTr="0013392E">
        <w:tc>
          <w:tcPr>
            <w:tcW w:w="1338" w:type="pct"/>
            <w:vAlign w:val="center"/>
          </w:tcPr>
          <w:p w14:paraId="3EE5E7C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Thanh lý, nhượng bán</w:t>
            </w:r>
          </w:p>
        </w:tc>
        <w:tc>
          <w:tcPr>
            <w:tcW w:w="705" w:type="pct"/>
            <w:vAlign w:val="center"/>
          </w:tcPr>
          <w:p w14:paraId="14F9C3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4CCD78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1932F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069F37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251969E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E50568" w14:textId="77777777" w:rsidTr="0013392E">
        <w:tc>
          <w:tcPr>
            <w:tcW w:w="1338" w:type="pct"/>
            <w:vAlign w:val="center"/>
          </w:tcPr>
          <w:p w14:paraId="415DD42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Giảm khác</w:t>
            </w:r>
          </w:p>
        </w:tc>
        <w:tc>
          <w:tcPr>
            <w:tcW w:w="705" w:type="pct"/>
            <w:vAlign w:val="center"/>
          </w:tcPr>
          <w:p w14:paraId="47A081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738E77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3B84254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57981B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015A07A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C4A415" w14:textId="77777777" w:rsidTr="0013392E">
        <w:tc>
          <w:tcPr>
            <w:tcW w:w="1338" w:type="pct"/>
            <w:vAlign w:val="center"/>
          </w:tcPr>
          <w:p w14:paraId="6E0D624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Số dư cuối năm</w:t>
            </w:r>
          </w:p>
        </w:tc>
        <w:tc>
          <w:tcPr>
            <w:tcW w:w="705" w:type="pct"/>
            <w:vAlign w:val="center"/>
          </w:tcPr>
          <w:p w14:paraId="127F96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43CD11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2D2FF4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23CE6F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4190C4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B91EB20" w14:textId="77777777" w:rsidTr="0013392E">
        <w:tc>
          <w:tcPr>
            <w:tcW w:w="1338" w:type="pct"/>
            <w:vAlign w:val="center"/>
          </w:tcPr>
          <w:p w14:paraId="37D7B09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Giá trị còn lại</w:t>
            </w:r>
          </w:p>
        </w:tc>
        <w:tc>
          <w:tcPr>
            <w:tcW w:w="705" w:type="pct"/>
            <w:vAlign w:val="center"/>
          </w:tcPr>
          <w:p w14:paraId="689F61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457DD58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776BB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71103E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172F45B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19178A" w14:textId="77777777" w:rsidTr="0013392E">
        <w:tc>
          <w:tcPr>
            <w:tcW w:w="1338" w:type="pct"/>
            <w:vAlign w:val="center"/>
          </w:tcPr>
          <w:p w14:paraId="77F5F134"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b/>
                <w:i/>
                <w:sz w:val="20"/>
                <w:szCs w:val="20"/>
              </w:rPr>
              <w:t>- Tại ngày đầu năm</w:t>
            </w:r>
          </w:p>
        </w:tc>
        <w:tc>
          <w:tcPr>
            <w:tcW w:w="705" w:type="pct"/>
            <w:vAlign w:val="center"/>
          </w:tcPr>
          <w:p w14:paraId="31335C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1A629B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53F3A5A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452808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2BEAA06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D71F95D" w14:textId="77777777" w:rsidTr="0013392E">
        <w:tc>
          <w:tcPr>
            <w:tcW w:w="1338" w:type="pct"/>
            <w:vAlign w:val="center"/>
          </w:tcPr>
          <w:p w14:paraId="54A8EDD6"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b/>
                <w:i/>
                <w:sz w:val="20"/>
                <w:szCs w:val="20"/>
              </w:rPr>
              <w:t>- Tại ngày cuối năm</w:t>
            </w:r>
          </w:p>
        </w:tc>
        <w:tc>
          <w:tcPr>
            <w:tcW w:w="705" w:type="pct"/>
            <w:vAlign w:val="center"/>
          </w:tcPr>
          <w:p w14:paraId="6FB909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28A991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627" w:type="pct"/>
            <w:vAlign w:val="center"/>
          </w:tcPr>
          <w:p w14:paraId="0C40A0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6" w:type="pct"/>
            <w:vAlign w:val="center"/>
          </w:tcPr>
          <w:p w14:paraId="264787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41" w:type="pct"/>
            <w:vAlign w:val="center"/>
          </w:tcPr>
          <w:p w14:paraId="211BAAB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5878436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Nhóm 1, 2,... theo nhóm súc vật cho sản phẩm định kỳ đạt đến giai đoạn trưởng thành theo phân loại của doanh nghiệp.</w:t>
      </w:r>
    </w:p>
    <w:p w14:paraId="18BF498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13.</w:t>
      </w:r>
      <w:r w:rsidRPr="00251962">
        <w:rPr>
          <w:rFonts w:ascii="Arial" w:hAnsi="Arial" w:cs="Arial"/>
          <w:sz w:val="20"/>
          <w:szCs w:val="20"/>
        </w:rPr>
        <w:t xml:space="preserve"> </w:t>
      </w:r>
      <w:r w:rsidRPr="00251962">
        <w:rPr>
          <w:rFonts w:ascii="Arial" w:hAnsi="Arial" w:cs="Arial"/>
          <w:b/>
          <w:i/>
          <w:sz w:val="20"/>
          <w:szCs w:val="20"/>
        </w:rPr>
        <w:t>Tăng, giảm bất động sản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62"/>
        <w:gridCol w:w="1221"/>
        <w:gridCol w:w="1617"/>
        <w:gridCol w:w="1641"/>
        <w:gridCol w:w="1275"/>
      </w:tblGrid>
      <w:tr w:rsidR="00147DFE" w:rsidRPr="00251962" w14:paraId="59525580" w14:textId="77777777" w:rsidTr="0013392E">
        <w:tc>
          <w:tcPr>
            <w:tcW w:w="1809" w:type="pct"/>
            <w:vAlign w:val="center"/>
          </w:tcPr>
          <w:p w14:paraId="7D74517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677" w:type="pct"/>
            <w:vAlign w:val="center"/>
          </w:tcPr>
          <w:p w14:paraId="726781B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đầu năm</w:t>
            </w:r>
          </w:p>
        </w:tc>
        <w:tc>
          <w:tcPr>
            <w:tcW w:w="897" w:type="pct"/>
            <w:vAlign w:val="center"/>
          </w:tcPr>
          <w:p w14:paraId="07E7A6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Tăng trong năm</w:t>
            </w:r>
          </w:p>
        </w:tc>
        <w:tc>
          <w:tcPr>
            <w:tcW w:w="910" w:type="pct"/>
            <w:vAlign w:val="center"/>
          </w:tcPr>
          <w:p w14:paraId="5CFC293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Giảm trong năm</w:t>
            </w:r>
          </w:p>
        </w:tc>
        <w:tc>
          <w:tcPr>
            <w:tcW w:w="707" w:type="pct"/>
            <w:vAlign w:val="center"/>
          </w:tcPr>
          <w:p w14:paraId="50C60FA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cuối năm</w:t>
            </w:r>
          </w:p>
        </w:tc>
      </w:tr>
      <w:tr w:rsidR="00147DFE" w:rsidRPr="00251962" w14:paraId="36942434" w14:textId="77777777" w:rsidTr="0013392E">
        <w:tc>
          <w:tcPr>
            <w:tcW w:w="1809" w:type="pct"/>
            <w:vAlign w:val="center"/>
          </w:tcPr>
          <w:p w14:paraId="46A6EA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a) Bất động sản đầu tư cho thuê</w:t>
            </w:r>
          </w:p>
        </w:tc>
        <w:tc>
          <w:tcPr>
            <w:tcW w:w="677" w:type="pct"/>
            <w:vAlign w:val="center"/>
          </w:tcPr>
          <w:p w14:paraId="0C77DE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DA35D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2F50D4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4B05BF9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BD4061" w14:textId="77777777" w:rsidTr="0013392E">
        <w:tc>
          <w:tcPr>
            <w:tcW w:w="1809" w:type="pct"/>
            <w:vAlign w:val="center"/>
          </w:tcPr>
          <w:p w14:paraId="6C3DADA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Nguyên giá</w:t>
            </w:r>
          </w:p>
        </w:tc>
        <w:tc>
          <w:tcPr>
            <w:tcW w:w="677" w:type="pct"/>
            <w:vAlign w:val="center"/>
          </w:tcPr>
          <w:p w14:paraId="153B42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D7C6F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49BC50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587BAD8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364D5F" w14:textId="77777777" w:rsidTr="0013392E">
        <w:tc>
          <w:tcPr>
            <w:tcW w:w="1809" w:type="pct"/>
            <w:vAlign w:val="center"/>
          </w:tcPr>
          <w:p w14:paraId="465B9A6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Quyền sử dụng đất</w:t>
            </w:r>
          </w:p>
        </w:tc>
        <w:tc>
          <w:tcPr>
            <w:tcW w:w="677" w:type="pct"/>
            <w:vAlign w:val="center"/>
          </w:tcPr>
          <w:p w14:paraId="433E96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533160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2846B3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3B5FE7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524C884" w14:textId="77777777" w:rsidTr="0013392E">
        <w:tc>
          <w:tcPr>
            <w:tcW w:w="1809" w:type="pct"/>
            <w:vAlign w:val="center"/>
          </w:tcPr>
          <w:p w14:paraId="6343234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21AD5E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32113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6F42E4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0A0D55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6883692" w14:textId="77777777" w:rsidTr="0013392E">
        <w:tc>
          <w:tcPr>
            <w:tcW w:w="1809" w:type="pct"/>
            <w:vAlign w:val="center"/>
          </w:tcPr>
          <w:p w14:paraId="6F2D30F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33BD4D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004872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65E71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202E2D2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60FA4F6" w14:textId="77777777" w:rsidTr="0013392E">
        <w:tc>
          <w:tcPr>
            <w:tcW w:w="1809" w:type="pct"/>
            <w:vAlign w:val="center"/>
          </w:tcPr>
          <w:p w14:paraId="52A2585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Cơ sở hạ tầng</w:t>
            </w:r>
          </w:p>
        </w:tc>
        <w:tc>
          <w:tcPr>
            <w:tcW w:w="677" w:type="pct"/>
            <w:vAlign w:val="center"/>
          </w:tcPr>
          <w:p w14:paraId="392462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43DC8D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F258E9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5EDB81C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05F55A6" w14:textId="77777777" w:rsidTr="0013392E">
        <w:tc>
          <w:tcPr>
            <w:tcW w:w="1809" w:type="pct"/>
            <w:vAlign w:val="center"/>
          </w:tcPr>
          <w:p w14:paraId="4138452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hao mòn lũy kế</w:t>
            </w:r>
          </w:p>
        </w:tc>
        <w:tc>
          <w:tcPr>
            <w:tcW w:w="677" w:type="pct"/>
            <w:vAlign w:val="center"/>
          </w:tcPr>
          <w:p w14:paraId="26C12C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5BD139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0491BB3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65C7E31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C3E5651" w14:textId="77777777" w:rsidTr="0013392E">
        <w:tc>
          <w:tcPr>
            <w:tcW w:w="1809" w:type="pct"/>
            <w:vAlign w:val="center"/>
          </w:tcPr>
          <w:p w14:paraId="2465A3EA"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Quyền sử dụng đất</w:t>
            </w:r>
          </w:p>
        </w:tc>
        <w:tc>
          <w:tcPr>
            <w:tcW w:w="677" w:type="pct"/>
            <w:vAlign w:val="center"/>
          </w:tcPr>
          <w:p w14:paraId="6A4DFC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4CEF13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0ABDD3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2F56491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1F918F9" w14:textId="77777777" w:rsidTr="0013392E">
        <w:tc>
          <w:tcPr>
            <w:tcW w:w="1809" w:type="pct"/>
            <w:vAlign w:val="center"/>
          </w:tcPr>
          <w:p w14:paraId="1E8210E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7ED05A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A2A95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6EA481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3803B9B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F3268E" w14:textId="77777777" w:rsidTr="0013392E">
        <w:tc>
          <w:tcPr>
            <w:tcW w:w="1809" w:type="pct"/>
            <w:vAlign w:val="center"/>
          </w:tcPr>
          <w:p w14:paraId="4C3FBA5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43DD343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828F5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66B83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599378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790D457" w14:textId="77777777" w:rsidTr="0013392E">
        <w:tc>
          <w:tcPr>
            <w:tcW w:w="1809" w:type="pct"/>
            <w:vAlign w:val="center"/>
          </w:tcPr>
          <w:p w14:paraId="581AF5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Cơ sở hạ tầng</w:t>
            </w:r>
          </w:p>
        </w:tc>
        <w:tc>
          <w:tcPr>
            <w:tcW w:w="677" w:type="pct"/>
            <w:vAlign w:val="center"/>
          </w:tcPr>
          <w:p w14:paraId="1D48CF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0D5883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7BD71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59AAC69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612AFCD" w14:textId="77777777" w:rsidTr="0013392E">
        <w:tc>
          <w:tcPr>
            <w:tcW w:w="1809" w:type="pct"/>
            <w:vAlign w:val="center"/>
          </w:tcPr>
          <w:p w14:paraId="5A2EC66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Giá trị còn lại</w:t>
            </w:r>
          </w:p>
        </w:tc>
        <w:tc>
          <w:tcPr>
            <w:tcW w:w="677" w:type="pct"/>
            <w:vAlign w:val="center"/>
          </w:tcPr>
          <w:p w14:paraId="4F7E2B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364905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2A68A7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0BEB1F0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48D47E9" w14:textId="77777777" w:rsidTr="0013392E">
        <w:tc>
          <w:tcPr>
            <w:tcW w:w="1809" w:type="pct"/>
            <w:vAlign w:val="center"/>
          </w:tcPr>
          <w:p w14:paraId="25EF3E44"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Quyền sử dụng đất</w:t>
            </w:r>
          </w:p>
        </w:tc>
        <w:tc>
          <w:tcPr>
            <w:tcW w:w="677" w:type="pct"/>
            <w:vAlign w:val="center"/>
          </w:tcPr>
          <w:p w14:paraId="663474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056CA6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3433C9A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41CD1AE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6DF2D80" w14:textId="77777777" w:rsidTr="0013392E">
        <w:tc>
          <w:tcPr>
            <w:tcW w:w="1809" w:type="pct"/>
            <w:vAlign w:val="center"/>
          </w:tcPr>
          <w:p w14:paraId="6B0CA07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5E75DC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A9966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9F3BA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364E59F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EDF4519" w14:textId="77777777" w:rsidTr="0013392E">
        <w:tc>
          <w:tcPr>
            <w:tcW w:w="1809" w:type="pct"/>
            <w:vAlign w:val="center"/>
          </w:tcPr>
          <w:p w14:paraId="6AE18B9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69B54F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BB45F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01BF16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ACBFE1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C3A666F" w14:textId="77777777" w:rsidTr="0013392E">
        <w:tc>
          <w:tcPr>
            <w:tcW w:w="1809" w:type="pct"/>
            <w:vAlign w:val="center"/>
          </w:tcPr>
          <w:p w14:paraId="766A95E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Cơ sở hạ tầng</w:t>
            </w:r>
          </w:p>
        </w:tc>
        <w:tc>
          <w:tcPr>
            <w:tcW w:w="677" w:type="pct"/>
            <w:vAlign w:val="center"/>
          </w:tcPr>
          <w:p w14:paraId="720616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EAAC2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27F227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0FCFA6B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732B5B0" w14:textId="77777777" w:rsidTr="0013392E">
        <w:tc>
          <w:tcPr>
            <w:tcW w:w="1809" w:type="pct"/>
            <w:vAlign w:val="center"/>
          </w:tcPr>
          <w:p w14:paraId="577888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b) Bất động sản đầu tư nắm giữ chờ tăng giá</w:t>
            </w:r>
          </w:p>
        </w:tc>
        <w:tc>
          <w:tcPr>
            <w:tcW w:w="677" w:type="pct"/>
            <w:vAlign w:val="center"/>
          </w:tcPr>
          <w:p w14:paraId="461A01C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EC2F04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4787D9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41C17F0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CE2649" w14:textId="77777777" w:rsidTr="0013392E">
        <w:tc>
          <w:tcPr>
            <w:tcW w:w="1809" w:type="pct"/>
            <w:vAlign w:val="center"/>
          </w:tcPr>
          <w:p w14:paraId="2F70F6BB"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b/>
                <w:sz w:val="20"/>
                <w:szCs w:val="20"/>
              </w:rPr>
              <w:t>Nguyên giá</w:t>
            </w:r>
          </w:p>
        </w:tc>
        <w:tc>
          <w:tcPr>
            <w:tcW w:w="677" w:type="pct"/>
            <w:vAlign w:val="center"/>
          </w:tcPr>
          <w:p w14:paraId="1BB63C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394D08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5B39AE8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4EE9AE3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53B8580" w14:textId="77777777" w:rsidTr="0013392E">
        <w:tc>
          <w:tcPr>
            <w:tcW w:w="1809" w:type="pct"/>
            <w:vAlign w:val="center"/>
          </w:tcPr>
          <w:p w14:paraId="009FAD58"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Quyền sử dụng đất</w:t>
            </w:r>
          </w:p>
        </w:tc>
        <w:tc>
          <w:tcPr>
            <w:tcW w:w="677" w:type="pct"/>
            <w:vAlign w:val="center"/>
          </w:tcPr>
          <w:p w14:paraId="08C9AE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3C49CA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5E543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775DD18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07919D4" w14:textId="77777777" w:rsidTr="0013392E">
        <w:tc>
          <w:tcPr>
            <w:tcW w:w="1809" w:type="pct"/>
            <w:vAlign w:val="center"/>
          </w:tcPr>
          <w:p w14:paraId="377D638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60601E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2862E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50AB8D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606EA9E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AD7F527" w14:textId="77777777" w:rsidTr="0013392E">
        <w:tc>
          <w:tcPr>
            <w:tcW w:w="1809" w:type="pct"/>
            <w:vAlign w:val="center"/>
          </w:tcPr>
          <w:p w14:paraId="10E086C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109E38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20DA70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77203CC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2AC9CD5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8F03E18" w14:textId="77777777" w:rsidTr="0013392E">
        <w:tc>
          <w:tcPr>
            <w:tcW w:w="1809" w:type="pct"/>
            <w:vAlign w:val="center"/>
          </w:tcPr>
          <w:p w14:paraId="69E48B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Cơ sở hạ tầng</w:t>
            </w:r>
          </w:p>
        </w:tc>
        <w:tc>
          <w:tcPr>
            <w:tcW w:w="677" w:type="pct"/>
            <w:vAlign w:val="center"/>
          </w:tcPr>
          <w:p w14:paraId="7FC949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81797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6C0B2F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043AA59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9CADE58" w14:textId="77777777" w:rsidTr="0013392E">
        <w:tc>
          <w:tcPr>
            <w:tcW w:w="1809" w:type="pct"/>
            <w:vAlign w:val="center"/>
          </w:tcPr>
          <w:p w14:paraId="138AF23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Tổn thất do suy giảm giá trị</w:t>
            </w:r>
          </w:p>
        </w:tc>
        <w:tc>
          <w:tcPr>
            <w:tcW w:w="677" w:type="pct"/>
            <w:vAlign w:val="center"/>
          </w:tcPr>
          <w:p w14:paraId="547A029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7C31F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439A2D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0CC3421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B572D0C" w14:textId="77777777" w:rsidTr="0013392E">
        <w:tc>
          <w:tcPr>
            <w:tcW w:w="1809" w:type="pct"/>
            <w:vAlign w:val="center"/>
          </w:tcPr>
          <w:p w14:paraId="36C0B115"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 Quyền sử dụng đất</w:t>
            </w:r>
          </w:p>
        </w:tc>
        <w:tc>
          <w:tcPr>
            <w:tcW w:w="677" w:type="pct"/>
            <w:vAlign w:val="center"/>
          </w:tcPr>
          <w:p w14:paraId="195647A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E0871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44F8B6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46E6CF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49FE67" w14:textId="77777777" w:rsidTr="0013392E">
        <w:tc>
          <w:tcPr>
            <w:tcW w:w="1809" w:type="pct"/>
            <w:vAlign w:val="center"/>
          </w:tcPr>
          <w:p w14:paraId="0A68261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5889F6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3FB7FFE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0E17C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35766D4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EC71A9D" w14:textId="77777777" w:rsidTr="0013392E">
        <w:tc>
          <w:tcPr>
            <w:tcW w:w="1809" w:type="pct"/>
            <w:vAlign w:val="center"/>
          </w:tcPr>
          <w:p w14:paraId="00B17A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33A9EC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18F586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E329A6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65AA70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58CAA5" w14:textId="77777777" w:rsidTr="0013392E">
        <w:tc>
          <w:tcPr>
            <w:tcW w:w="1809" w:type="pct"/>
            <w:vAlign w:val="center"/>
          </w:tcPr>
          <w:p w14:paraId="2754D16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Cơ sở hạ tầng</w:t>
            </w:r>
          </w:p>
        </w:tc>
        <w:tc>
          <w:tcPr>
            <w:tcW w:w="677" w:type="pct"/>
            <w:vAlign w:val="center"/>
          </w:tcPr>
          <w:p w14:paraId="7BF29F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25E06D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2DE43E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282D9FD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646AECF" w14:textId="77777777" w:rsidTr="0013392E">
        <w:tc>
          <w:tcPr>
            <w:tcW w:w="1809" w:type="pct"/>
            <w:vAlign w:val="center"/>
          </w:tcPr>
          <w:p w14:paraId="5E6325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Giá trị còn lại</w:t>
            </w:r>
          </w:p>
        </w:tc>
        <w:tc>
          <w:tcPr>
            <w:tcW w:w="677" w:type="pct"/>
            <w:vAlign w:val="center"/>
          </w:tcPr>
          <w:p w14:paraId="1C9759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755003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9AA98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40B6F7A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CA5B003" w14:textId="77777777" w:rsidTr="0013392E">
        <w:tc>
          <w:tcPr>
            <w:tcW w:w="1809" w:type="pct"/>
            <w:vAlign w:val="center"/>
          </w:tcPr>
          <w:p w14:paraId="20AD1471" w14:textId="77777777" w:rsidR="00147DFE" w:rsidRPr="00251962" w:rsidRDefault="00147DFE" w:rsidP="0013392E">
            <w:pPr>
              <w:adjustRightInd w:val="0"/>
              <w:snapToGrid w:val="0"/>
              <w:spacing w:after="0" w:line="240" w:lineRule="auto"/>
              <w:rPr>
                <w:rFonts w:ascii="Arial" w:hAnsi="Arial" w:cs="Arial"/>
                <w:b/>
                <w:i/>
                <w:sz w:val="20"/>
                <w:szCs w:val="20"/>
              </w:rPr>
            </w:pPr>
            <w:r w:rsidRPr="00251962">
              <w:rPr>
                <w:rFonts w:ascii="Arial" w:hAnsi="Arial" w:cs="Arial"/>
                <w:sz w:val="20"/>
                <w:szCs w:val="20"/>
              </w:rPr>
              <w:t>- Quyền sử dụng đất</w:t>
            </w:r>
          </w:p>
        </w:tc>
        <w:tc>
          <w:tcPr>
            <w:tcW w:w="677" w:type="pct"/>
            <w:vAlign w:val="center"/>
          </w:tcPr>
          <w:p w14:paraId="2AF5F35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388524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66D9F3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5252C6E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C57141" w14:textId="77777777" w:rsidTr="0013392E">
        <w:tc>
          <w:tcPr>
            <w:tcW w:w="1809" w:type="pct"/>
            <w:vAlign w:val="center"/>
          </w:tcPr>
          <w:p w14:paraId="0B5E34F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w:t>
            </w:r>
          </w:p>
        </w:tc>
        <w:tc>
          <w:tcPr>
            <w:tcW w:w="677" w:type="pct"/>
            <w:vAlign w:val="center"/>
          </w:tcPr>
          <w:p w14:paraId="382395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483841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312F26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78EEA1E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32F2E7F" w14:textId="77777777" w:rsidTr="0013392E">
        <w:tc>
          <w:tcPr>
            <w:tcW w:w="1809" w:type="pct"/>
            <w:vAlign w:val="center"/>
          </w:tcPr>
          <w:p w14:paraId="3296CB1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Nhà và quyền sử dụng đất</w:t>
            </w:r>
          </w:p>
        </w:tc>
        <w:tc>
          <w:tcPr>
            <w:tcW w:w="677" w:type="pct"/>
            <w:vAlign w:val="center"/>
          </w:tcPr>
          <w:p w14:paraId="5DFB052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02019F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134D24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1179A80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80BB260" w14:textId="77777777" w:rsidTr="0013392E">
        <w:tc>
          <w:tcPr>
            <w:tcW w:w="1809" w:type="pct"/>
            <w:vAlign w:val="center"/>
          </w:tcPr>
          <w:p w14:paraId="4417627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Cơ sở hạ tầng</w:t>
            </w:r>
          </w:p>
        </w:tc>
        <w:tc>
          <w:tcPr>
            <w:tcW w:w="677" w:type="pct"/>
            <w:vAlign w:val="center"/>
          </w:tcPr>
          <w:p w14:paraId="5029BF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897" w:type="pct"/>
            <w:vAlign w:val="center"/>
          </w:tcPr>
          <w:p w14:paraId="6CB133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910" w:type="pct"/>
            <w:vAlign w:val="center"/>
          </w:tcPr>
          <w:p w14:paraId="65074B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7" w:type="pct"/>
            <w:vAlign w:val="center"/>
          </w:tcPr>
          <w:p w14:paraId="63D546D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43C6C18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còn lại cuối kỳ của BĐSĐT dùng để thế chấp, cầm cố đảm bảo khoản vay;</w:t>
      </w:r>
    </w:p>
    <w:p w14:paraId="3AFC0C4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Nguyên giá BĐSĐT đã khấu hao hết nhưng vẫn cho thuê hoặc nắm giữ chờ tăng giá;</w:t>
      </w:r>
    </w:p>
    <w:p w14:paraId="7270A3C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danh mục các BĐSĐT đang hiện hữu và đã thanh lý/nhượng bán trong kỳ có giá trị chiếm từ 10% tổng giá trị BĐSĐT trở lên;</w:t>
      </w:r>
    </w:p>
    <w:p w14:paraId="6648509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số liệu và giải trình khác.</w:t>
      </w:r>
    </w:p>
    <w:p w14:paraId="7F49041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14.</w:t>
      </w:r>
      <w:r w:rsidRPr="00251962">
        <w:rPr>
          <w:rFonts w:ascii="Arial" w:hAnsi="Arial" w:cs="Arial"/>
          <w:sz w:val="20"/>
          <w:szCs w:val="20"/>
        </w:rPr>
        <w:t xml:space="preserve"> </w:t>
      </w:r>
      <w:r w:rsidRPr="00251962">
        <w:rPr>
          <w:rFonts w:ascii="Arial" w:hAnsi="Arial" w:cs="Arial"/>
          <w:b/>
          <w:i/>
          <w:sz w:val="20"/>
          <w:szCs w:val="20"/>
        </w:rPr>
        <w:t>Chi phí chờ phân bổ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90"/>
        <w:gridCol w:w="1466"/>
        <w:gridCol w:w="1360"/>
      </w:tblGrid>
      <w:tr w:rsidR="00147DFE" w:rsidRPr="00251962" w14:paraId="67FADD92" w14:textId="77777777" w:rsidTr="0013392E">
        <w:tc>
          <w:tcPr>
            <w:tcW w:w="3433" w:type="pct"/>
            <w:vAlign w:val="center"/>
          </w:tcPr>
          <w:p w14:paraId="2F2E4ED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813" w:type="pct"/>
            <w:vAlign w:val="center"/>
          </w:tcPr>
          <w:p w14:paraId="1E92F3A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754" w:type="pct"/>
            <w:vAlign w:val="center"/>
          </w:tcPr>
          <w:p w14:paraId="069A494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1799DF2A" w14:textId="77777777" w:rsidTr="0013392E">
        <w:tc>
          <w:tcPr>
            <w:tcW w:w="3433" w:type="pct"/>
            <w:vAlign w:val="center"/>
          </w:tcPr>
          <w:p w14:paraId="1E1318A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 (chi tiết theo từng nội dung chi)</w:t>
            </w:r>
          </w:p>
        </w:tc>
        <w:tc>
          <w:tcPr>
            <w:tcW w:w="813" w:type="pct"/>
            <w:vAlign w:val="center"/>
          </w:tcPr>
          <w:p w14:paraId="5DA4DC9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54" w:type="pct"/>
            <w:vAlign w:val="center"/>
          </w:tcPr>
          <w:p w14:paraId="18AF49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1280990" w14:textId="77777777" w:rsidTr="0013392E">
        <w:tc>
          <w:tcPr>
            <w:tcW w:w="3433" w:type="pct"/>
            <w:vAlign w:val="center"/>
          </w:tcPr>
          <w:p w14:paraId="0513099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(chi tiết theo từng nội dung chi)</w:t>
            </w:r>
          </w:p>
        </w:tc>
        <w:tc>
          <w:tcPr>
            <w:tcW w:w="813" w:type="pct"/>
            <w:vAlign w:val="center"/>
          </w:tcPr>
          <w:p w14:paraId="46642D6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54" w:type="pct"/>
            <w:vAlign w:val="center"/>
          </w:tcPr>
          <w:p w14:paraId="0C2E24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57642C0" w14:textId="77777777" w:rsidTr="0013392E">
        <w:tc>
          <w:tcPr>
            <w:tcW w:w="3433" w:type="pct"/>
            <w:vAlign w:val="center"/>
          </w:tcPr>
          <w:p w14:paraId="5803B2E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813" w:type="pct"/>
            <w:vAlign w:val="center"/>
          </w:tcPr>
          <w:p w14:paraId="20F411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754" w:type="pct"/>
            <w:vAlign w:val="center"/>
          </w:tcPr>
          <w:p w14:paraId="4E45C3D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04EBBC6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15. Lợi thế thương mại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21"/>
        <w:gridCol w:w="2384"/>
        <w:gridCol w:w="2211"/>
      </w:tblGrid>
      <w:tr w:rsidR="00147DFE" w:rsidRPr="00251962" w14:paraId="1FFFA6A3" w14:textId="77777777" w:rsidTr="0013392E">
        <w:trPr>
          <w:jc w:val="center"/>
        </w:trPr>
        <w:tc>
          <w:tcPr>
            <w:tcW w:w="2452" w:type="pct"/>
            <w:vAlign w:val="center"/>
          </w:tcPr>
          <w:p w14:paraId="62A8AB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322" w:type="pct"/>
            <w:vAlign w:val="center"/>
          </w:tcPr>
          <w:p w14:paraId="7BC3F69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226" w:type="pct"/>
            <w:vAlign w:val="center"/>
          </w:tcPr>
          <w:p w14:paraId="27D7E1D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45AB03C0" w14:textId="77777777" w:rsidTr="0013392E">
        <w:trPr>
          <w:jc w:val="center"/>
        </w:trPr>
        <w:tc>
          <w:tcPr>
            <w:tcW w:w="2452" w:type="pct"/>
            <w:vAlign w:val="center"/>
          </w:tcPr>
          <w:p w14:paraId="2DA8712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Lợi thế thương mại</w:t>
            </w:r>
          </w:p>
        </w:tc>
        <w:tc>
          <w:tcPr>
            <w:tcW w:w="1322" w:type="pct"/>
            <w:vAlign w:val="center"/>
          </w:tcPr>
          <w:p w14:paraId="320A29B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226" w:type="pct"/>
            <w:vAlign w:val="center"/>
          </w:tcPr>
          <w:p w14:paraId="4AEEC93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16F2B63" w14:textId="77777777" w:rsidTr="0013392E">
        <w:trPr>
          <w:jc w:val="center"/>
        </w:trPr>
        <w:tc>
          <w:tcPr>
            <w:tcW w:w="2452" w:type="pct"/>
            <w:vAlign w:val="center"/>
          </w:tcPr>
          <w:p w14:paraId="4CBBA76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322" w:type="pct"/>
            <w:vAlign w:val="center"/>
          </w:tcPr>
          <w:p w14:paraId="56110AC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226" w:type="pct"/>
            <w:vAlign w:val="center"/>
          </w:tcPr>
          <w:p w14:paraId="66D76CA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50E0591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Trong đó:</w:t>
      </w:r>
    </w:p>
    <w:p w14:paraId="49C5D4C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LTTM phát sinh từ việc mua công ty con trong kỳ, bao gồm cả giá phí khoản đầu tư và giá trị hợp lý tài sản thuần của công ty con tại thời điểm mua;</w:t>
      </w:r>
    </w:p>
    <w:p w14:paraId="45812DA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Đối với các công ty con có mức tổn thất L</w:t>
      </w:r>
      <w:r>
        <w:rPr>
          <w:rFonts w:ascii="Arial" w:hAnsi="Arial" w:cs="Arial"/>
          <w:sz w:val="20"/>
          <w:szCs w:val="20"/>
        </w:rPr>
        <w:t>L</w:t>
      </w:r>
      <w:r w:rsidRPr="00251962">
        <w:rPr>
          <w:rFonts w:ascii="Arial" w:hAnsi="Arial" w:cs="Arial"/>
          <w:sz w:val="20"/>
          <w:szCs w:val="20"/>
        </w:rPr>
        <w:t>TM trong kỳ cao hơn mức phân bổ định kỳ, nêu l</w:t>
      </w:r>
      <w:r>
        <w:rPr>
          <w:rFonts w:ascii="Arial" w:hAnsi="Arial" w:cs="Arial"/>
          <w:sz w:val="20"/>
          <w:szCs w:val="20"/>
        </w:rPr>
        <w:t>í</w:t>
      </w:r>
      <w:r w:rsidRPr="00251962">
        <w:rPr>
          <w:rFonts w:ascii="Arial" w:hAnsi="Arial" w:cs="Arial"/>
          <w:sz w:val="20"/>
          <w:szCs w:val="20"/>
        </w:rPr>
        <w:t xml:space="preserve"> do vì sao LTTM bị tổn thất.</w:t>
      </w:r>
    </w:p>
    <w:p w14:paraId="07C0A16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16. Tài sản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40"/>
        <w:gridCol w:w="1491"/>
        <w:gridCol w:w="1385"/>
      </w:tblGrid>
      <w:tr w:rsidR="00147DFE" w:rsidRPr="00251962" w14:paraId="450BC0C5" w14:textId="77777777" w:rsidTr="0013392E">
        <w:tc>
          <w:tcPr>
            <w:tcW w:w="3405" w:type="pct"/>
            <w:vAlign w:val="center"/>
          </w:tcPr>
          <w:p w14:paraId="03FCC86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827" w:type="pct"/>
            <w:vAlign w:val="center"/>
          </w:tcPr>
          <w:p w14:paraId="13A1FFE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768" w:type="pct"/>
            <w:vAlign w:val="center"/>
          </w:tcPr>
          <w:p w14:paraId="48E2EF8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62A44575" w14:textId="77777777" w:rsidTr="0013392E">
        <w:tc>
          <w:tcPr>
            <w:tcW w:w="3405" w:type="pct"/>
            <w:vAlign w:val="center"/>
          </w:tcPr>
          <w:p w14:paraId="6EEF1E4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 (chi tiết theo từng khoản mục)</w:t>
            </w:r>
          </w:p>
        </w:tc>
        <w:tc>
          <w:tcPr>
            <w:tcW w:w="827" w:type="pct"/>
            <w:vAlign w:val="center"/>
          </w:tcPr>
          <w:p w14:paraId="66698C6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8" w:type="pct"/>
            <w:vAlign w:val="center"/>
          </w:tcPr>
          <w:p w14:paraId="7A3BC93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3529A68" w14:textId="77777777" w:rsidTr="0013392E">
        <w:tc>
          <w:tcPr>
            <w:tcW w:w="3405" w:type="pct"/>
            <w:vAlign w:val="center"/>
          </w:tcPr>
          <w:p w14:paraId="5309961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(chi tiết theo từng khoản mục)</w:t>
            </w:r>
          </w:p>
        </w:tc>
        <w:tc>
          <w:tcPr>
            <w:tcW w:w="827" w:type="pct"/>
            <w:vAlign w:val="center"/>
          </w:tcPr>
          <w:p w14:paraId="31D08CA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8" w:type="pct"/>
            <w:vAlign w:val="center"/>
          </w:tcPr>
          <w:p w14:paraId="28B0023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82AB03D" w14:textId="77777777" w:rsidTr="0013392E">
        <w:tc>
          <w:tcPr>
            <w:tcW w:w="3405" w:type="pct"/>
            <w:vAlign w:val="center"/>
          </w:tcPr>
          <w:p w14:paraId="12FA3CC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827" w:type="pct"/>
            <w:vAlign w:val="center"/>
          </w:tcPr>
          <w:p w14:paraId="24F9A21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768" w:type="pct"/>
            <w:vAlign w:val="center"/>
          </w:tcPr>
          <w:p w14:paraId="17CB2A8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8B80D6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17. Vay và nợ thuê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84"/>
        <w:gridCol w:w="1271"/>
        <w:gridCol w:w="1412"/>
        <w:gridCol w:w="1273"/>
        <w:gridCol w:w="1376"/>
      </w:tblGrid>
      <w:tr w:rsidR="00147DFE" w:rsidRPr="00251962" w14:paraId="05CACCCF" w14:textId="77777777" w:rsidTr="0013392E">
        <w:tc>
          <w:tcPr>
            <w:tcW w:w="2043" w:type="pct"/>
            <w:vMerge w:val="restart"/>
            <w:vAlign w:val="center"/>
          </w:tcPr>
          <w:p w14:paraId="57E6B1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705" w:type="pct"/>
            <w:vMerge w:val="restart"/>
            <w:vAlign w:val="center"/>
          </w:tcPr>
          <w:p w14:paraId="4833BB1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489" w:type="pct"/>
            <w:gridSpan w:val="2"/>
            <w:vAlign w:val="center"/>
          </w:tcPr>
          <w:p w14:paraId="039C269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Trong năm</w:t>
            </w:r>
          </w:p>
        </w:tc>
        <w:tc>
          <w:tcPr>
            <w:tcW w:w="763" w:type="pct"/>
            <w:vMerge w:val="restart"/>
            <w:vAlign w:val="center"/>
          </w:tcPr>
          <w:p w14:paraId="18801C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010EC4F1" w14:textId="77777777" w:rsidTr="0013392E">
        <w:tc>
          <w:tcPr>
            <w:tcW w:w="2043" w:type="pct"/>
            <w:vMerge/>
            <w:vAlign w:val="center"/>
          </w:tcPr>
          <w:p w14:paraId="501FC6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05" w:type="pct"/>
            <w:vMerge/>
            <w:vAlign w:val="center"/>
          </w:tcPr>
          <w:p w14:paraId="6E20BA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78938FB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Tăng</w:t>
            </w:r>
          </w:p>
        </w:tc>
        <w:tc>
          <w:tcPr>
            <w:tcW w:w="706" w:type="pct"/>
            <w:vAlign w:val="center"/>
          </w:tcPr>
          <w:p w14:paraId="4FFD360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Giảm</w:t>
            </w:r>
          </w:p>
        </w:tc>
        <w:tc>
          <w:tcPr>
            <w:tcW w:w="763" w:type="pct"/>
            <w:vMerge/>
            <w:vAlign w:val="center"/>
          </w:tcPr>
          <w:p w14:paraId="400E563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583D628" w14:textId="77777777" w:rsidTr="0013392E">
        <w:tc>
          <w:tcPr>
            <w:tcW w:w="2043" w:type="pct"/>
            <w:vAlign w:val="center"/>
          </w:tcPr>
          <w:p w14:paraId="2EA60B2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Vay ngắn hạn (thuyết minh chi tiết theo đối tượng nếu có số dư chiếm từ 10% trở lên trên tổng số dư các khoản vay ngắn hạn)</w:t>
            </w:r>
          </w:p>
        </w:tc>
        <w:tc>
          <w:tcPr>
            <w:tcW w:w="705" w:type="pct"/>
            <w:vAlign w:val="center"/>
          </w:tcPr>
          <w:p w14:paraId="3307649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83" w:type="pct"/>
            <w:vAlign w:val="center"/>
          </w:tcPr>
          <w:p w14:paraId="3DABA0E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6" w:type="pct"/>
            <w:vAlign w:val="center"/>
          </w:tcPr>
          <w:p w14:paraId="7C48B98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0D01B4D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B984368" w14:textId="77777777" w:rsidTr="0013392E">
        <w:tc>
          <w:tcPr>
            <w:tcW w:w="2043" w:type="pct"/>
            <w:vAlign w:val="center"/>
          </w:tcPr>
          <w:p w14:paraId="7DBB708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Vay dài hạn (tương tự ngắn hạn)</w:t>
            </w:r>
          </w:p>
        </w:tc>
        <w:tc>
          <w:tcPr>
            <w:tcW w:w="705" w:type="pct"/>
            <w:vAlign w:val="center"/>
          </w:tcPr>
          <w:p w14:paraId="1AD8ED7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83" w:type="pct"/>
            <w:vAlign w:val="center"/>
          </w:tcPr>
          <w:p w14:paraId="0F1BDD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6" w:type="pct"/>
            <w:vAlign w:val="center"/>
          </w:tcPr>
          <w:p w14:paraId="3B170CE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7E57DBC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095F5A1" w14:textId="77777777" w:rsidTr="0013392E">
        <w:tc>
          <w:tcPr>
            <w:tcW w:w="2043" w:type="pct"/>
            <w:vAlign w:val="center"/>
          </w:tcPr>
          <w:p w14:paraId="6B5EB10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Các khoản vay từ các bên liên quan</w:t>
            </w:r>
          </w:p>
        </w:tc>
        <w:tc>
          <w:tcPr>
            <w:tcW w:w="705" w:type="pct"/>
            <w:vAlign w:val="center"/>
          </w:tcPr>
          <w:p w14:paraId="2ABAB8A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83" w:type="pct"/>
            <w:vAlign w:val="center"/>
          </w:tcPr>
          <w:p w14:paraId="584BC25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6" w:type="pct"/>
            <w:vAlign w:val="center"/>
          </w:tcPr>
          <w:p w14:paraId="6D6BDA0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5D98F90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E984310" w14:textId="77777777" w:rsidTr="0013392E">
        <w:tc>
          <w:tcPr>
            <w:tcW w:w="2043" w:type="pct"/>
            <w:vAlign w:val="center"/>
          </w:tcPr>
          <w:p w14:paraId="23FCFFE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705" w:type="pct"/>
            <w:vAlign w:val="center"/>
          </w:tcPr>
          <w:p w14:paraId="3BF1EF4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83" w:type="pct"/>
            <w:vAlign w:val="center"/>
          </w:tcPr>
          <w:p w14:paraId="4B76212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06" w:type="pct"/>
            <w:vAlign w:val="center"/>
          </w:tcPr>
          <w:p w14:paraId="0DE2E09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63" w:type="pct"/>
            <w:vAlign w:val="center"/>
          </w:tcPr>
          <w:p w14:paraId="53CF9BC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12519CE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Các khoản nợ thuê tài chính (thuyết minh chi tiết theo đối tượng nếu có số dư chiếm từ</w:t>
      </w:r>
      <w:r>
        <w:rPr>
          <w:rFonts w:ascii="Arial" w:hAnsi="Arial" w:cs="Arial"/>
          <w:sz w:val="20"/>
          <w:szCs w:val="20"/>
        </w:rPr>
        <w:t xml:space="preserve"> </w:t>
      </w:r>
      <w:r w:rsidRPr="00251962">
        <w:rPr>
          <w:rFonts w:ascii="Arial" w:hAnsi="Arial" w:cs="Arial"/>
          <w:sz w:val="20"/>
          <w:szCs w:val="20"/>
        </w:rPr>
        <w:t>10% trở lên trên tổng số dư các khoản nợ thuê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12"/>
        <w:gridCol w:w="2097"/>
        <w:gridCol w:w="866"/>
        <w:gridCol w:w="642"/>
        <w:gridCol w:w="1659"/>
        <w:gridCol w:w="988"/>
        <w:gridCol w:w="952"/>
      </w:tblGrid>
      <w:tr w:rsidR="00147DFE" w:rsidRPr="00251962" w14:paraId="5F1351AA" w14:textId="77777777" w:rsidTr="0013392E">
        <w:tc>
          <w:tcPr>
            <w:tcW w:w="1005" w:type="pct"/>
            <w:vMerge w:val="restart"/>
            <w:vAlign w:val="center"/>
          </w:tcPr>
          <w:p w14:paraId="5FFBEB9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Thời hạn</w:t>
            </w:r>
          </w:p>
        </w:tc>
        <w:tc>
          <w:tcPr>
            <w:tcW w:w="1999" w:type="pct"/>
            <w:gridSpan w:val="3"/>
            <w:vAlign w:val="center"/>
          </w:tcPr>
          <w:p w14:paraId="5E8A75E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995" w:type="pct"/>
            <w:gridSpan w:val="3"/>
            <w:vAlign w:val="center"/>
          </w:tcPr>
          <w:p w14:paraId="00DAA5B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65A6973E" w14:textId="77777777" w:rsidTr="0013392E">
        <w:tc>
          <w:tcPr>
            <w:tcW w:w="1005" w:type="pct"/>
            <w:vMerge/>
            <w:vAlign w:val="center"/>
          </w:tcPr>
          <w:p w14:paraId="0330C2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163" w:type="pct"/>
            <w:vAlign w:val="center"/>
          </w:tcPr>
          <w:p w14:paraId="00AFC6D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khoản thanh toán tiền thuê tài chính</w:t>
            </w:r>
          </w:p>
        </w:tc>
        <w:tc>
          <w:tcPr>
            <w:tcW w:w="480" w:type="pct"/>
            <w:vAlign w:val="center"/>
          </w:tcPr>
          <w:p w14:paraId="726BEEE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Trả tiền lãi thuê</w:t>
            </w:r>
          </w:p>
        </w:tc>
        <w:tc>
          <w:tcPr>
            <w:tcW w:w="355" w:type="pct"/>
            <w:vAlign w:val="center"/>
          </w:tcPr>
          <w:p w14:paraId="31BA4C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Trả nợ gốc</w:t>
            </w:r>
          </w:p>
        </w:tc>
        <w:tc>
          <w:tcPr>
            <w:tcW w:w="920" w:type="pct"/>
            <w:vAlign w:val="center"/>
          </w:tcPr>
          <w:p w14:paraId="532685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khoản thanh toán tiền thuê tài chính</w:t>
            </w:r>
          </w:p>
        </w:tc>
        <w:tc>
          <w:tcPr>
            <w:tcW w:w="548" w:type="pct"/>
            <w:vAlign w:val="center"/>
          </w:tcPr>
          <w:p w14:paraId="07E04C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Trả tiền lãi thuê</w:t>
            </w:r>
          </w:p>
        </w:tc>
        <w:tc>
          <w:tcPr>
            <w:tcW w:w="528" w:type="pct"/>
            <w:vAlign w:val="center"/>
          </w:tcPr>
          <w:p w14:paraId="42EEFE8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Trả nợ gốc</w:t>
            </w:r>
          </w:p>
        </w:tc>
      </w:tr>
      <w:tr w:rsidR="00147DFE" w:rsidRPr="00251962" w14:paraId="0C0FDA6E" w14:textId="77777777" w:rsidTr="0013392E">
        <w:tc>
          <w:tcPr>
            <w:tcW w:w="1005" w:type="pct"/>
            <w:vAlign w:val="center"/>
          </w:tcPr>
          <w:p w14:paraId="4305137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Từ 1 năm trở xuống</w:t>
            </w:r>
          </w:p>
        </w:tc>
        <w:tc>
          <w:tcPr>
            <w:tcW w:w="1163" w:type="pct"/>
            <w:vAlign w:val="center"/>
          </w:tcPr>
          <w:p w14:paraId="34C7C1C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0" w:type="pct"/>
            <w:vAlign w:val="center"/>
          </w:tcPr>
          <w:p w14:paraId="6E62909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55" w:type="pct"/>
            <w:vAlign w:val="center"/>
          </w:tcPr>
          <w:p w14:paraId="5651D6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0" w:type="pct"/>
            <w:vAlign w:val="center"/>
          </w:tcPr>
          <w:p w14:paraId="1CA8AB8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0DC8B50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8" w:type="pct"/>
            <w:vAlign w:val="center"/>
          </w:tcPr>
          <w:p w14:paraId="67D5B1B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E057923" w14:textId="77777777" w:rsidTr="0013392E">
        <w:tc>
          <w:tcPr>
            <w:tcW w:w="1005" w:type="pct"/>
            <w:vAlign w:val="center"/>
          </w:tcPr>
          <w:p w14:paraId="573B67B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Trên 1 năm đến 5 năm</w:t>
            </w:r>
          </w:p>
        </w:tc>
        <w:tc>
          <w:tcPr>
            <w:tcW w:w="1163" w:type="pct"/>
            <w:vAlign w:val="center"/>
          </w:tcPr>
          <w:p w14:paraId="1D074C8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0" w:type="pct"/>
            <w:vAlign w:val="center"/>
          </w:tcPr>
          <w:p w14:paraId="3C0E7CA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55" w:type="pct"/>
            <w:vAlign w:val="center"/>
          </w:tcPr>
          <w:p w14:paraId="12CFF3D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0" w:type="pct"/>
            <w:vAlign w:val="center"/>
          </w:tcPr>
          <w:p w14:paraId="4EC9962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26915DD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8" w:type="pct"/>
            <w:vAlign w:val="center"/>
          </w:tcPr>
          <w:p w14:paraId="31C9992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25D8656" w14:textId="77777777" w:rsidTr="0013392E">
        <w:tc>
          <w:tcPr>
            <w:tcW w:w="1005" w:type="pct"/>
            <w:vAlign w:val="center"/>
          </w:tcPr>
          <w:p w14:paraId="5304F2E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Trên 5 năm</w:t>
            </w:r>
          </w:p>
        </w:tc>
        <w:tc>
          <w:tcPr>
            <w:tcW w:w="1163" w:type="pct"/>
            <w:vAlign w:val="center"/>
          </w:tcPr>
          <w:p w14:paraId="7FE680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0" w:type="pct"/>
            <w:vAlign w:val="center"/>
          </w:tcPr>
          <w:p w14:paraId="48D4C64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55" w:type="pct"/>
            <w:vAlign w:val="center"/>
          </w:tcPr>
          <w:p w14:paraId="25C7E74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0" w:type="pct"/>
            <w:vAlign w:val="center"/>
          </w:tcPr>
          <w:p w14:paraId="00FFE22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739328A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8" w:type="pct"/>
            <w:vAlign w:val="center"/>
          </w:tcPr>
          <w:p w14:paraId="6F8BD45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FC7D60F" w14:textId="77777777" w:rsidTr="0013392E">
        <w:tc>
          <w:tcPr>
            <w:tcW w:w="1005" w:type="pct"/>
            <w:vAlign w:val="center"/>
          </w:tcPr>
          <w:p w14:paraId="38F779C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Nợ thuê tài chính từ các bên liên quan</w:t>
            </w:r>
          </w:p>
        </w:tc>
        <w:tc>
          <w:tcPr>
            <w:tcW w:w="1163" w:type="pct"/>
            <w:vAlign w:val="center"/>
          </w:tcPr>
          <w:p w14:paraId="09073CF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80" w:type="pct"/>
            <w:vAlign w:val="center"/>
          </w:tcPr>
          <w:p w14:paraId="75BA33E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55" w:type="pct"/>
            <w:vAlign w:val="center"/>
          </w:tcPr>
          <w:p w14:paraId="036722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0" w:type="pct"/>
            <w:vAlign w:val="center"/>
          </w:tcPr>
          <w:p w14:paraId="26AD122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Align w:val="center"/>
          </w:tcPr>
          <w:p w14:paraId="589EBD1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8" w:type="pct"/>
            <w:vAlign w:val="center"/>
          </w:tcPr>
          <w:p w14:paraId="5CC9AB9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5B5386B" w14:textId="77777777" w:rsidTr="0013392E">
        <w:tc>
          <w:tcPr>
            <w:tcW w:w="1005" w:type="pct"/>
            <w:vAlign w:val="center"/>
          </w:tcPr>
          <w:p w14:paraId="706BC50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lastRenderedPageBreak/>
              <w:t>Cộng</w:t>
            </w:r>
          </w:p>
        </w:tc>
        <w:tc>
          <w:tcPr>
            <w:tcW w:w="1163" w:type="pct"/>
            <w:vAlign w:val="center"/>
          </w:tcPr>
          <w:p w14:paraId="7171A31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80" w:type="pct"/>
            <w:vAlign w:val="center"/>
          </w:tcPr>
          <w:p w14:paraId="2F8B4AC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355" w:type="pct"/>
            <w:vAlign w:val="center"/>
          </w:tcPr>
          <w:p w14:paraId="0DC18E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920" w:type="pct"/>
            <w:vAlign w:val="center"/>
          </w:tcPr>
          <w:p w14:paraId="558045B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48" w:type="pct"/>
            <w:vAlign w:val="center"/>
          </w:tcPr>
          <w:p w14:paraId="34FFE1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28" w:type="pct"/>
            <w:vAlign w:val="center"/>
          </w:tcPr>
          <w:p w14:paraId="578007B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7442568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 Số vay và nợ thuê tài chính quá hạn chưa thanh toán (thuyết minh chi tiết theo đối tượng</w:t>
      </w:r>
      <w:r>
        <w:rPr>
          <w:rFonts w:ascii="Arial" w:hAnsi="Arial" w:cs="Arial"/>
          <w:sz w:val="20"/>
          <w:szCs w:val="20"/>
        </w:rPr>
        <w:t xml:space="preserve"> </w:t>
      </w:r>
      <w:r w:rsidRPr="00251962">
        <w:rPr>
          <w:rFonts w:ascii="Arial" w:hAnsi="Arial" w:cs="Arial"/>
          <w:sz w:val="20"/>
          <w:szCs w:val="20"/>
        </w:rPr>
        <w:t xml:space="preserve">nếu có số dư chiếm từ 10% trở lên trên tổng số dư các khoản vay và nợ thuê tài chính quá hạn </w:t>
      </w:r>
      <w:r w:rsidRPr="00251962">
        <w:rPr>
          <w:rFonts w:ascii="Arial" w:hAnsi="Arial" w:cs="Arial"/>
          <w:sz w:val="20"/>
          <w:szCs w:val="20"/>
        </w:rPr>
        <w:br/>
        <w:t>chưa thanh toán). Trường hợp pháp luật khác yêu cầu thuyết minh chi tiết toàn bộ số vay và nợ thuê tài chính quá hạn chưa thanh toán thì doanh nghiệp thực hiện thuyết minh theo quy định của pháp luật đó.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84"/>
        <w:gridCol w:w="1015"/>
        <w:gridCol w:w="766"/>
        <w:gridCol w:w="941"/>
        <w:gridCol w:w="710"/>
      </w:tblGrid>
      <w:tr w:rsidR="00147DFE" w:rsidRPr="00251962" w14:paraId="7B23FF12" w14:textId="77777777" w:rsidTr="0013392E">
        <w:tc>
          <w:tcPr>
            <w:tcW w:w="3096" w:type="pct"/>
            <w:vMerge w:val="restart"/>
            <w:vAlign w:val="center"/>
          </w:tcPr>
          <w:p w14:paraId="2FFD99C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988" w:type="pct"/>
            <w:gridSpan w:val="2"/>
            <w:vAlign w:val="center"/>
          </w:tcPr>
          <w:p w14:paraId="2F0279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916" w:type="pct"/>
            <w:gridSpan w:val="2"/>
            <w:vAlign w:val="center"/>
          </w:tcPr>
          <w:p w14:paraId="0CF3AC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54A0B34C" w14:textId="77777777" w:rsidTr="0013392E">
        <w:tc>
          <w:tcPr>
            <w:tcW w:w="3096" w:type="pct"/>
            <w:vMerge/>
          </w:tcPr>
          <w:p w14:paraId="2EFD3D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63" w:type="pct"/>
            <w:vAlign w:val="center"/>
          </w:tcPr>
          <w:p w14:paraId="443FF4D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Gốc</w:t>
            </w:r>
          </w:p>
        </w:tc>
        <w:tc>
          <w:tcPr>
            <w:tcW w:w="425" w:type="pct"/>
            <w:vAlign w:val="center"/>
          </w:tcPr>
          <w:p w14:paraId="64A0C57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Lãi</w:t>
            </w:r>
          </w:p>
        </w:tc>
        <w:tc>
          <w:tcPr>
            <w:tcW w:w="522" w:type="pct"/>
            <w:vAlign w:val="center"/>
          </w:tcPr>
          <w:p w14:paraId="06C3DBD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Gốc</w:t>
            </w:r>
          </w:p>
        </w:tc>
        <w:tc>
          <w:tcPr>
            <w:tcW w:w="394" w:type="pct"/>
            <w:vAlign w:val="center"/>
          </w:tcPr>
          <w:p w14:paraId="22D4B14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Lãi</w:t>
            </w:r>
          </w:p>
        </w:tc>
      </w:tr>
      <w:tr w:rsidR="00147DFE" w:rsidRPr="00251962" w14:paraId="6442121E" w14:textId="77777777" w:rsidTr="0013392E">
        <w:tc>
          <w:tcPr>
            <w:tcW w:w="3096" w:type="pct"/>
            <w:vAlign w:val="center"/>
          </w:tcPr>
          <w:p w14:paraId="340B5CA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Vay</w:t>
            </w:r>
          </w:p>
        </w:tc>
        <w:tc>
          <w:tcPr>
            <w:tcW w:w="563" w:type="pct"/>
            <w:vAlign w:val="center"/>
          </w:tcPr>
          <w:p w14:paraId="32EE37A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77DACCD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1FF19B5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12E131D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5C38143" w14:textId="77777777" w:rsidTr="0013392E">
        <w:tc>
          <w:tcPr>
            <w:tcW w:w="3096" w:type="pct"/>
            <w:vAlign w:val="center"/>
          </w:tcPr>
          <w:p w14:paraId="55BE034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Nợ thuê tài chính</w:t>
            </w:r>
          </w:p>
        </w:tc>
        <w:tc>
          <w:tcPr>
            <w:tcW w:w="563" w:type="pct"/>
            <w:vAlign w:val="center"/>
          </w:tcPr>
          <w:p w14:paraId="758FC63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27B3A0D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312D495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3164740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AFC1129" w14:textId="77777777" w:rsidTr="0013392E">
        <w:tc>
          <w:tcPr>
            <w:tcW w:w="3096" w:type="pct"/>
            <w:vAlign w:val="center"/>
          </w:tcPr>
          <w:p w14:paraId="6842CFF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Lý do quá hạn chưa thanh toán</w:t>
            </w:r>
          </w:p>
        </w:tc>
        <w:tc>
          <w:tcPr>
            <w:tcW w:w="563" w:type="pct"/>
            <w:vAlign w:val="center"/>
          </w:tcPr>
          <w:p w14:paraId="663019E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5E5EAC7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710AA97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411342F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5E11C7F" w14:textId="77777777" w:rsidTr="0013392E">
        <w:tc>
          <w:tcPr>
            <w:tcW w:w="3096" w:type="pct"/>
            <w:vAlign w:val="center"/>
          </w:tcPr>
          <w:p w14:paraId="532B242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563" w:type="pct"/>
            <w:vAlign w:val="center"/>
          </w:tcPr>
          <w:p w14:paraId="39174A0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25" w:type="pct"/>
            <w:vAlign w:val="center"/>
          </w:tcPr>
          <w:p w14:paraId="4D7FE8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22" w:type="pct"/>
            <w:vAlign w:val="center"/>
          </w:tcPr>
          <w:p w14:paraId="3F0851C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394" w:type="pct"/>
            <w:vAlign w:val="center"/>
          </w:tcPr>
          <w:p w14:paraId="3D36AEE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580F3E0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e) Vay và nợ thuê tài chính từ các bên liên quan đã quá hạn nhưng chưa thanh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84"/>
        <w:gridCol w:w="1015"/>
        <w:gridCol w:w="766"/>
        <w:gridCol w:w="941"/>
        <w:gridCol w:w="710"/>
      </w:tblGrid>
      <w:tr w:rsidR="00147DFE" w:rsidRPr="00251962" w14:paraId="58399153" w14:textId="77777777" w:rsidTr="0013392E">
        <w:tc>
          <w:tcPr>
            <w:tcW w:w="3096" w:type="pct"/>
            <w:vMerge w:val="restart"/>
            <w:vAlign w:val="center"/>
          </w:tcPr>
          <w:p w14:paraId="5BCA8E9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988" w:type="pct"/>
            <w:gridSpan w:val="2"/>
            <w:vAlign w:val="center"/>
          </w:tcPr>
          <w:p w14:paraId="04CD3C1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916" w:type="pct"/>
            <w:gridSpan w:val="2"/>
            <w:vAlign w:val="center"/>
          </w:tcPr>
          <w:p w14:paraId="5086A37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6F16314F" w14:textId="77777777" w:rsidTr="0013392E">
        <w:tc>
          <w:tcPr>
            <w:tcW w:w="3096" w:type="pct"/>
            <w:vMerge/>
          </w:tcPr>
          <w:p w14:paraId="3389047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63" w:type="pct"/>
            <w:vAlign w:val="center"/>
          </w:tcPr>
          <w:p w14:paraId="2A7DA8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Gốc</w:t>
            </w:r>
          </w:p>
        </w:tc>
        <w:tc>
          <w:tcPr>
            <w:tcW w:w="425" w:type="pct"/>
            <w:vAlign w:val="center"/>
          </w:tcPr>
          <w:p w14:paraId="31BC74A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Lãi</w:t>
            </w:r>
          </w:p>
        </w:tc>
        <w:tc>
          <w:tcPr>
            <w:tcW w:w="522" w:type="pct"/>
            <w:vAlign w:val="center"/>
          </w:tcPr>
          <w:p w14:paraId="25D2E31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Gốc</w:t>
            </w:r>
          </w:p>
        </w:tc>
        <w:tc>
          <w:tcPr>
            <w:tcW w:w="394" w:type="pct"/>
            <w:vAlign w:val="center"/>
          </w:tcPr>
          <w:p w14:paraId="265D94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Lãi</w:t>
            </w:r>
          </w:p>
        </w:tc>
      </w:tr>
      <w:tr w:rsidR="00147DFE" w:rsidRPr="00251962" w14:paraId="5032848A" w14:textId="77777777" w:rsidTr="0013392E">
        <w:tc>
          <w:tcPr>
            <w:tcW w:w="3096" w:type="pct"/>
            <w:vAlign w:val="center"/>
          </w:tcPr>
          <w:p w14:paraId="416EA2D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Vay</w:t>
            </w:r>
          </w:p>
        </w:tc>
        <w:tc>
          <w:tcPr>
            <w:tcW w:w="563" w:type="pct"/>
            <w:vAlign w:val="center"/>
          </w:tcPr>
          <w:p w14:paraId="4C6A687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2936DDA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38E1EE2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4E7A985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4179F4D" w14:textId="77777777" w:rsidTr="0013392E">
        <w:tc>
          <w:tcPr>
            <w:tcW w:w="3096" w:type="pct"/>
            <w:vAlign w:val="center"/>
          </w:tcPr>
          <w:p w14:paraId="3D137A8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Nợ thuê tài chính</w:t>
            </w:r>
          </w:p>
        </w:tc>
        <w:tc>
          <w:tcPr>
            <w:tcW w:w="563" w:type="pct"/>
            <w:vAlign w:val="center"/>
          </w:tcPr>
          <w:p w14:paraId="2F51339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5934DC7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5BFA3B9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29CDB7F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26FE050" w14:textId="77777777" w:rsidTr="0013392E">
        <w:tc>
          <w:tcPr>
            <w:tcW w:w="3096" w:type="pct"/>
            <w:vAlign w:val="center"/>
          </w:tcPr>
          <w:p w14:paraId="294730A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Lý do quá hạn chưa thanh toán</w:t>
            </w:r>
          </w:p>
        </w:tc>
        <w:tc>
          <w:tcPr>
            <w:tcW w:w="563" w:type="pct"/>
            <w:vAlign w:val="center"/>
          </w:tcPr>
          <w:p w14:paraId="2B215A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425" w:type="pct"/>
            <w:vAlign w:val="center"/>
          </w:tcPr>
          <w:p w14:paraId="3991C5D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22" w:type="pct"/>
            <w:vAlign w:val="center"/>
          </w:tcPr>
          <w:p w14:paraId="2860883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394" w:type="pct"/>
            <w:vAlign w:val="center"/>
          </w:tcPr>
          <w:p w14:paraId="1A56E3D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E393BFA" w14:textId="77777777" w:rsidTr="0013392E">
        <w:tc>
          <w:tcPr>
            <w:tcW w:w="3096" w:type="pct"/>
            <w:vAlign w:val="center"/>
          </w:tcPr>
          <w:p w14:paraId="68FD26C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563" w:type="pct"/>
            <w:vAlign w:val="center"/>
          </w:tcPr>
          <w:p w14:paraId="52C6096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425" w:type="pct"/>
            <w:vAlign w:val="center"/>
          </w:tcPr>
          <w:p w14:paraId="126344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522" w:type="pct"/>
            <w:vAlign w:val="center"/>
          </w:tcPr>
          <w:p w14:paraId="05516A8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394" w:type="pct"/>
            <w:vAlign w:val="center"/>
          </w:tcPr>
          <w:p w14:paraId="1F7031F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64BEB39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18. Phải trả người bán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650"/>
        <w:gridCol w:w="1131"/>
        <w:gridCol w:w="1235"/>
      </w:tblGrid>
      <w:tr w:rsidR="00147DFE" w:rsidRPr="00251962" w14:paraId="15A46B45" w14:textId="77777777" w:rsidTr="0013392E">
        <w:tc>
          <w:tcPr>
            <w:tcW w:w="3688" w:type="pct"/>
            <w:vAlign w:val="center"/>
          </w:tcPr>
          <w:p w14:paraId="02FCBCE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627" w:type="pct"/>
            <w:vAlign w:val="center"/>
          </w:tcPr>
          <w:p w14:paraId="34E7352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685" w:type="pct"/>
            <w:vAlign w:val="center"/>
          </w:tcPr>
          <w:p w14:paraId="24EF91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74EEA68A" w14:textId="77777777" w:rsidTr="0013392E">
        <w:tc>
          <w:tcPr>
            <w:tcW w:w="3688" w:type="pct"/>
            <w:vAlign w:val="center"/>
          </w:tcPr>
          <w:p w14:paraId="5FB3E4D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Phải trả người bán ngắn hạn</w:t>
            </w:r>
          </w:p>
        </w:tc>
        <w:tc>
          <w:tcPr>
            <w:tcW w:w="627" w:type="pct"/>
            <w:vAlign w:val="center"/>
          </w:tcPr>
          <w:p w14:paraId="135E335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5" w:type="pct"/>
            <w:vAlign w:val="center"/>
          </w:tcPr>
          <w:p w14:paraId="1FE37AE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868C3A8" w14:textId="77777777" w:rsidTr="0013392E">
        <w:tc>
          <w:tcPr>
            <w:tcW w:w="3688" w:type="pct"/>
            <w:vAlign w:val="center"/>
          </w:tcPr>
          <w:p w14:paraId="0277E5F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tiết cho từng đối tượng chiếm từ 10% trở lên trên tổng số phải trả</w:t>
            </w:r>
          </w:p>
        </w:tc>
        <w:tc>
          <w:tcPr>
            <w:tcW w:w="627" w:type="pct"/>
            <w:vAlign w:val="center"/>
          </w:tcPr>
          <w:p w14:paraId="4CBCC79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5" w:type="pct"/>
            <w:vAlign w:val="center"/>
          </w:tcPr>
          <w:p w14:paraId="01417D1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551E1E1" w14:textId="77777777" w:rsidTr="0013392E">
        <w:tc>
          <w:tcPr>
            <w:tcW w:w="3688" w:type="pct"/>
            <w:vAlign w:val="center"/>
          </w:tcPr>
          <w:p w14:paraId="7626D7E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trả cho các đối tượng khác</w:t>
            </w:r>
          </w:p>
        </w:tc>
        <w:tc>
          <w:tcPr>
            <w:tcW w:w="627" w:type="pct"/>
            <w:vAlign w:val="center"/>
          </w:tcPr>
          <w:p w14:paraId="4B349B7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5" w:type="pct"/>
            <w:vAlign w:val="center"/>
          </w:tcPr>
          <w:p w14:paraId="3C3E190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2FF4264" w14:textId="77777777" w:rsidTr="0013392E">
        <w:tc>
          <w:tcPr>
            <w:tcW w:w="3688" w:type="pct"/>
            <w:vAlign w:val="center"/>
          </w:tcPr>
          <w:p w14:paraId="2153362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Phải trả người bán dài hạn (chi tiết tương tự ngắn hạn)</w:t>
            </w:r>
          </w:p>
        </w:tc>
        <w:tc>
          <w:tcPr>
            <w:tcW w:w="627" w:type="pct"/>
            <w:vAlign w:val="center"/>
          </w:tcPr>
          <w:p w14:paraId="10513F9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5" w:type="pct"/>
            <w:vAlign w:val="center"/>
          </w:tcPr>
          <w:p w14:paraId="1801AAB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0F169E" w14:textId="77777777" w:rsidTr="0013392E">
        <w:tc>
          <w:tcPr>
            <w:tcW w:w="3688" w:type="pct"/>
            <w:vAlign w:val="center"/>
          </w:tcPr>
          <w:p w14:paraId="65A2BF3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627" w:type="pct"/>
            <w:vAlign w:val="center"/>
          </w:tcPr>
          <w:p w14:paraId="2F8F308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685" w:type="pct"/>
            <w:vAlign w:val="center"/>
          </w:tcPr>
          <w:p w14:paraId="234542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2331DD50" w14:textId="77777777" w:rsidTr="0013392E">
        <w:tc>
          <w:tcPr>
            <w:tcW w:w="3688" w:type="pct"/>
            <w:vAlign w:val="center"/>
          </w:tcPr>
          <w:p w14:paraId="64E36D69"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c) Số nợ quá hạn chưa thanh toán</w:t>
            </w:r>
          </w:p>
        </w:tc>
        <w:tc>
          <w:tcPr>
            <w:tcW w:w="627" w:type="pct"/>
            <w:vAlign w:val="center"/>
          </w:tcPr>
          <w:p w14:paraId="03E92FF6"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c>
          <w:tcPr>
            <w:tcW w:w="685" w:type="pct"/>
            <w:vAlign w:val="center"/>
          </w:tcPr>
          <w:p w14:paraId="23E1A98A"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r>
      <w:tr w:rsidR="00147DFE" w:rsidRPr="00251962" w14:paraId="7CBF20EF" w14:textId="77777777" w:rsidTr="0013392E">
        <w:tc>
          <w:tcPr>
            <w:tcW w:w="3688" w:type="pct"/>
            <w:vAlign w:val="center"/>
          </w:tcPr>
          <w:p w14:paraId="4B0419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tiết từng đối tượng chiếm 10% trở lên trên tổng số quá hạn</w:t>
            </w:r>
          </w:p>
        </w:tc>
        <w:tc>
          <w:tcPr>
            <w:tcW w:w="627" w:type="pct"/>
            <w:vAlign w:val="center"/>
          </w:tcPr>
          <w:p w14:paraId="7745FE3A"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c>
          <w:tcPr>
            <w:tcW w:w="685" w:type="pct"/>
            <w:vAlign w:val="center"/>
          </w:tcPr>
          <w:p w14:paraId="5336EA16"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r>
      <w:tr w:rsidR="00147DFE" w:rsidRPr="00251962" w14:paraId="3949F46D" w14:textId="77777777" w:rsidTr="0013392E">
        <w:tc>
          <w:tcPr>
            <w:tcW w:w="3688" w:type="pct"/>
            <w:vAlign w:val="center"/>
          </w:tcPr>
          <w:p w14:paraId="4B5F73F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đối tượng khác</w:t>
            </w:r>
          </w:p>
        </w:tc>
        <w:tc>
          <w:tcPr>
            <w:tcW w:w="627" w:type="pct"/>
            <w:vAlign w:val="center"/>
          </w:tcPr>
          <w:p w14:paraId="27F00653"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c>
          <w:tcPr>
            <w:tcW w:w="685" w:type="pct"/>
            <w:vAlign w:val="center"/>
          </w:tcPr>
          <w:p w14:paraId="3E2F57D9"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r>
      <w:tr w:rsidR="00147DFE" w:rsidRPr="00251962" w14:paraId="04B2744B" w14:textId="77777777" w:rsidTr="0013392E">
        <w:tc>
          <w:tcPr>
            <w:tcW w:w="3688" w:type="pct"/>
            <w:vAlign w:val="center"/>
          </w:tcPr>
          <w:p w14:paraId="6532D6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627" w:type="pct"/>
            <w:vAlign w:val="center"/>
          </w:tcPr>
          <w:p w14:paraId="6A509C92"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w:t>
            </w:r>
          </w:p>
        </w:tc>
        <w:tc>
          <w:tcPr>
            <w:tcW w:w="685" w:type="pct"/>
            <w:vAlign w:val="center"/>
          </w:tcPr>
          <w:p w14:paraId="31938DC4" w14:textId="77777777" w:rsidR="00147DFE" w:rsidRPr="00251962" w:rsidRDefault="00147DFE" w:rsidP="0013392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w:t>
            </w:r>
          </w:p>
        </w:tc>
      </w:tr>
      <w:tr w:rsidR="00147DFE" w:rsidRPr="00251962" w14:paraId="579F13E6" w14:textId="77777777" w:rsidTr="0013392E">
        <w:tc>
          <w:tcPr>
            <w:tcW w:w="3688" w:type="pct"/>
            <w:vAlign w:val="center"/>
          </w:tcPr>
          <w:p w14:paraId="4D241DCA" w14:textId="77777777" w:rsidR="00147DFE" w:rsidRPr="00251962" w:rsidRDefault="00147DFE" w:rsidP="0013392E">
            <w:pPr>
              <w:adjustRightInd w:val="0"/>
              <w:snapToGrid w:val="0"/>
              <w:spacing w:after="0" w:line="240" w:lineRule="auto"/>
              <w:rPr>
                <w:rFonts w:ascii="Arial" w:hAnsi="Arial" w:cs="Arial"/>
                <w:b/>
                <w:sz w:val="20"/>
                <w:szCs w:val="20"/>
              </w:rPr>
            </w:pPr>
            <w:r w:rsidRPr="00251962">
              <w:rPr>
                <w:rFonts w:ascii="Arial" w:hAnsi="Arial" w:cs="Arial"/>
                <w:sz w:val="20"/>
                <w:szCs w:val="20"/>
              </w:rPr>
              <w:t>d) Phải trả người bán là các bên liên quan (chi tiết cho từng đối tượng)</w:t>
            </w:r>
          </w:p>
        </w:tc>
        <w:tc>
          <w:tcPr>
            <w:tcW w:w="627" w:type="pct"/>
            <w:vAlign w:val="center"/>
          </w:tcPr>
          <w:p w14:paraId="7D979F3A"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c>
          <w:tcPr>
            <w:tcW w:w="685" w:type="pct"/>
            <w:vAlign w:val="center"/>
          </w:tcPr>
          <w:p w14:paraId="3CC473E6" w14:textId="77777777" w:rsidR="00147DFE" w:rsidRPr="00251962" w:rsidRDefault="00147DFE" w:rsidP="0013392E">
            <w:pPr>
              <w:adjustRightInd w:val="0"/>
              <w:snapToGrid w:val="0"/>
              <w:spacing w:after="0" w:line="240" w:lineRule="auto"/>
              <w:jc w:val="center"/>
              <w:rPr>
                <w:rFonts w:ascii="Arial" w:hAnsi="Arial" w:cs="Arial"/>
                <w:b/>
                <w:sz w:val="20"/>
                <w:szCs w:val="20"/>
              </w:rPr>
            </w:pPr>
            <w:r>
              <w:rPr>
                <w:rFonts w:ascii="Arial" w:hAnsi="Arial" w:cs="Arial"/>
                <w:sz w:val="20"/>
                <w:szCs w:val="20"/>
              </w:rPr>
              <w:t>…</w:t>
            </w:r>
          </w:p>
        </w:tc>
      </w:tr>
    </w:tbl>
    <w:p w14:paraId="0CCB342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19. Phải trả về cổ tức, lợi nhuận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273"/>
        <w:gridCol w:w="1940"/>
        <w:gridCol w:w="1803"/>
      </w:tblGrid>
      <w:tr w:rsidR="00147DFE" w:rsidRPr="00251962" w14:paraId="133E0820" w14:textId="77777777" w:rsidTr="0013392E">
        <w:tc>
          <w:tcPr>
            <w:tcW w:w="2924" w:type="pct"/>
            <w:vAlign w:val="center"/>
          </w:tcPr>
          <w:p w14:paraId="6A9B73B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Khoản mục</w:t>
            </w:r>
          </w:p>
        </w:tc>
        <w:tc>
          <w:tcPr>
            <w:tcW w:w="1076" w:type="pct"/>
            <w:vAlign w:val="center"/>
          </w:tcPr>
          <w:p w14:paraId="68B3D16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Cuối năm</w:t>
            </w:r>
          </w:p>
        </w:tc>
        <w:tc>
          <w:tcPr>
            <w:tcW w:w="1000" w:type="pct"/>
            <w:vAlign w:val="center"/>
          </w:tcPr>
          <w:p w14:paraId="5575620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Đầu năm</w:t>
            </w:r>
          </w:p>
        </w:tc>
      </w:tr>
      <w:tr w:rsidR="00147DFE" w:rsidRPr="00251962" w14:paraId="5ADC4977" w14:textId="77777777" w:rsidTr="0013392E">
        <w:tc>
          <w:tcPr>
            <w:tcW w:w="2924" w:type="pct"/>
            <w:vAlign w:val="center"/>
          </w:tcPr>
          <w:p w14:paraId="4DCA70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Phải trả về cổ tức, lợi nhuận</w:t>
            </w:r>
          </w:p>
        </w:tc>
        <w:tc>
          <w:tcPr>
            <w:tcW w:w="1076" w:type="pct"/>
            <w:vAlign w:val="center"/>
          </w:tcPr>
          <w:p w14:paraId="6A57D14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w:t>
            </w:r>
          </w:p>
        </w:tc>
        <w:tc>
          <w:tcPr>
            <w:tcW w:w="1000" w:type="pct"/>
            <w:vAlign w:val="center"/>
          </w:tcPr>
          <w:p w14:paraId="460578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w:t>
            </w:r>
          </w:p>
        </w:tc>
      </w:tr>
    </w:tbl>
    <w:p w14:paraId="4FFB4EE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 Thuyết minh về thời hạn trả cổ tức hoặc lợi nhuận bằng tiền, tài sản phi tiền tệ cho các cổ </w:t>
      </w:r>
      <w:r>
        <w:rPr>
          <w:rFonts w:ascii="Arial" w:hAnsi="Arial" w:cs="Arial"/>
          <w:sz w:val="20"/>
          <w:szCs w:val="20"/>
        </w:rPr>
        <w:t>tức</w:t>
      </w:r>
      <w:r w:rsidRPr="00251962">
        <w:rPr>
          <w:rFonts w:ascii="Arial" w:hAnsi="Arial" w:cs="Arial"/>
          <w:sz w:val="20"/>
          <w:szCs w:val="20"/>
        </w:rPr>
        <w:t>, chủ sở hữu,...;</w:t>
      </w:r>
    </w:p>
    <w:p w14:paraId="770E79E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khoản cổ tức, lợi nhuận đã cam kết trả nhưng đã quá thời hạn mà doanh nghiệp chưa thanh toán cho cổ đông, chủ sở hữu</w:t>
      </w:r>
      <w:r>
        <w:rPr>
          <w:rFonts w:ascii="Arial" w:hAnsi="Arial" w:cs="Arial"/>
          <w:sz w:val="20"/>
          <w:szCs w:val="20"/>
        </w:rPr>
        <w:t>…</w:t>
      </w:r>
    </w:p>
    <w:p w14:paraId="0167CDD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20. Thuế và các khoản phải nộp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04"/>
        <w:gridCol w:w="1803"/>
        <w:gridCol w:w="1803"/>
        <w:gridCol w:w="1803"/>
        <w:gridCol w:w="1803"/>
      </w:tblGrid>
      <w:tr w:rsidR="00147DFE" w:rsidRPr="00251962" w14:paraId="34510F5E" w14:textId="77777777" w:rsidTr="0013392E">
        <w:tc>
          <w:tcPr>
            <w:tcW w:w="1000" w:type="pct"/>
            <w:vAlign w:val="center"/>
          </w:tcPr>
          <w:p w14:paraId="0651789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000" w:type="pct"/>
            <w:vAlign w:val="center"/>
          </w:tcPr>
          <w:p w14:paraId="7E8D1D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c>
          <w:tcPr>
            <w:tcW w:w="1000" w:type="pct"/>
            <w:vAlign w:val="center"/>
          </w:tcPr>
          <w:p w14:paraId="06AC67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phải nộp trong năm</w:t>
            </w:r>
          </w:p>
        </w:tc>
        <w:tc>
          <w:tcPr>
            <w:tcW w:w="1000" w:type="pct"/>
            <w:vAlign w:val="center"/>
          </w:tcPr>
          <w:p w14:paraId="1F0DD3C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đã thực nộp trong năm</w:t>
            </w:r>
          </w:p>
        </w:tc>
        <w:tc>
          <w:tcPr>
            <w:tcW w:w="1000" w:type="pct"/>
            <w:vAlign w:val="center"/>
          </w:tcPr>
          <w:p w14:paraId="7081882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r>
      <w:tr w:rsidR="00147DFE" w:rsidRPr="00251962" w14:paraId="4ACDDF6A" w14:textId="77777777" w:rsidTr="0013392E">
        <w:tc>
          <w:tcPr>
            <w:tcW w:w="1000" w:type="pct"/>
            <w:vAlign w:val="center"/>
          </w:tcPr>
          <w:p w14:paraId="24C762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Phải nộp (chi tiết từng loại thuế)</w:t>
            </w:r>
          </w:p>
        </w:tc>
        <w:tc>
          <w:tcPr>
            <w:tcW w:w="1000" w:type="pct"/>
            <w:vAlign w:val="center"/>
          </w:tcPr>
          <w:p w14:paraId="102795D8"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59AC3ABC"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3F563223"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68CE3B82"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r>
      <w:tr w:rsidR="00147DFE" w:rsidRPr="00251962" w14:paraId="0EA3F649" w14:textId="77777777" w:rsidTr="0013392E">
        <w:tc>
          <w:tcPr>
            <w:tcW w:w="1000" w:type="pct"/>
            <w:vAlign w:val="center"/>
          </w:tcPr>
          <w:p w14:paraId="5700C2A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Ngắn hạn</w:t>
            </w:r>
          </w:p>
        </w:tc>
        <w:tc>
          <w:tcPr>
            <w:tcW w:w="1000" w:type="pct"/>
            <w:vAlign w:val="center"/>
          </w:tcPr>
          <w:p w14:paraId="53380550"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2730B1F2"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12274943"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08325999"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r>
      <w:tr w:rsidR="00147DFE" w:rsidRPr="00251962" w14:paraId="0CCB802D" w14:textId="77777777" w:rsidTr="0013392E">
        <w:tc>
          <w:tcPr>
            <w:tcW w:w="1000" w:type="pct"/>
            <w:vAlign w:val="center"/>
          </w:tcPr>
          <w:p w14:paraId="432C0EB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Dài hạn</w:t>
            </w:r>
          </w:p>
        </w:tc>
        <w:tc>
          <w:tcPr>
            <w:tcW w:w="1000" w:type="pct"/>
            <w:vAlign w:val="center"/>
          </w:tcPr>
          <w:p w14:paraId="0C3E0F54"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43DEB280"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5172C00D"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000" w:type="pct"/>
            <w:vAlign w:val="center"/>
          </w:tcPr>
          <w:p w14:paraId="3A3E8D9D"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r>
      <w:tr w:rsidR="00147DFE" w:rsidRPr="00251962" w14:paraId="67E63A8C" w14:textId="77777777" w:rsidTr="0013392E">
        <w:tc>
          <w:tcPr>
            <w:tcW w:w="1000" w:type="pct"/>
            <w:vAlign w:val="center"/>
          </w:tcPr>
          <w:p w14:paraId="7601046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1000" w:type="pct"/>
            <w:vAlign w:val="center"/>
          </w:tcPr>
          <w:p w14:paraId="2012DD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0EBEC79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47FB3E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0CA318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05859F8F" w14:textId="77777777" w:rsidTr="0013392E">
        <w:tc>
          <w:tcPr>
            <w:tcW w:w="1000" w:type="pct"/>
            <w:vAlign w:val="center"/>
          </w:tcPr>
          <w:p w14:paraId="0660EAE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Phải thu (chi tiết từng loại thuế)</w:t>
            </w:r>
          </w:p>
        </w:tc>
        <w:tc>
          <w:tcPr>
            <w:tcW w:w="1000" w:type="pct"/>
            <w:vAlign w:val="center"/>
          </w:tcPr>
          <w:p w14:paraId="4F202B7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2030004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6C88207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3D51C88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77F1E6C" w14:textId="77777777" w:rsidTr="0013392E">
        <w:tc>
          <w:tcPr>
            <w:tcW w:w="1000" w:type="pct"/>
            <w:vAlign w:val="center"/>
          </w:tcPr>
          <w:p w14:paraId="7246E83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Ngắn hạn</w:t>
            </w:r>
          </w:p>
        </w:tc>
        <w:tc>
          <w:tcPr>
            <w:tcW w:w="1000" w:type="pct"/>
            <w:vAlign w:val="center"/>
          </w:tcPr>
          <w:p w14:paraId="254894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6C7C77F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7E12B3F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2E8DF86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5FD0463" w14:textId="77777777" w:rsidTr="0013392E">
        <w:tc>
          <w:tcPr>
            <w:tcW w:w="1000" w:type="pct"/>
            <w:vAlign w:val="center"/>
          </w:tcPr>
          <w:p w14:paraId="02BEE60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Dài hạn</w:t>
            </w:r>
          </w:p>
        </w:tc>
        <w:tc>
          <w:tcPr>
            <w:tcW w:w="1000" w:type="pct"/>
            <w:vAlign w:val="center"/>
          </w:tcPr>
          <w:p w14:paraId="708AAD3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13243D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7045ED8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45B5AEB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04AE4BF" w14:textId="77777777" w:rsidTr="0013392E">
        <w:tc>
          <w:tcPr>
            <w:tcW w:w="1000" w:type="pct"/>
            <w:vAlign w:val="center"/>
          </w:tcPr>
          <w:p w14:paraId="369E3C9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1000" w:type="pct"/>
            <w:vAlign w:val="center"/>
          </w:tcPr>
          <w:p w14:paraId="6F87DCB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4A2AA96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61B291B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1A8DE30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64365A7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w:t>
      </w:r>
      <w:r w:rsidRPr="00251962">
        <w:rPr>
          <w:rFonts w:ascii="Arial" w:hAnsi="Arial" w:cs="Arial"/>
          <w:sz w:val="20"/>
          <w:szCs w:val="20"/>
        </w:rPr>
        <w:lastRenderedPageBreak/>
        <w:t>có sự chênh lệch giữa năm kê khai thuế và năm ghi nhận chi phí thuế thu nhập doanh nghiệp bổ sung theo quy định về thuế tối thiểu toàn cầu,...</w:t>
      </w:r>
    </w:p>
    <w:p w14:paraId="143A44D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21. Chi phí phải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4A784E24" w14:textId="77777777" w:rsidTr="0013392E">
        <w:tc>
          <w:tcPr>
            <w:tcW w:w="1667" w:type="pct"/>
            <w:vAlign w:val="center"/>
          </w:tcPr>
          <w:p w14:paraId="1A70381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5E23819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133099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4C72DA25" w14:textId="77777777" w:rsidTr="0013392E">
        <w:tc>
          <w:tcPr>
            <w:tcW w:w="1667" w:type="pct"/>
            <w:vAlign w:val="center"/>
          </w:tcPr>
          <w:p w14:paraId="045A8E4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 (chi tiết theo từng nội dung chi)</w:t>
            </w:r>
          </w:p>
        </w:tc>
        <w:tc>
          <w:tcPr>
            <w:tcW w:w="1667" w:type="pct"/>
            <w:vAlign w:val="center"/>
          </w:tcPr>
          <w:p w14:paraId="210FF88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CBF281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CB1DB79" w14:textId="77777777" w:rsidTr="0013392E">
        <w:tc>
          <w:tcPr>
            <w:tcW w:w="1667" w:type="pct"/>
            <w:vAlign w:val="center"/>
          </w:tcPr>
          <w:p w14:paraId="6D278FC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(chi tiết theo từng nội dung chi)</w:t>
            </w:r>
          </w:p>
        </w:tc>
        <w:tc>
          <w:tcPr>
            <w:tcW w:w="1667" w:type="pct"/>
            <w:vAlign w:val="center"/>
          </w:tcPr>
          <w:p w14:paraId="21C403C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7D11F7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7246838" w14:textId="77777777" w:rsidTr="0013392E">
        <w:tc>
          <w:tcPr>
            <w:tcW w:w="1667" w:type="pct"/>
            <w:vAlign w:val="center"/>
          </w:tcPr>
          <w:p w14:paraId="3E3D7B8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57B8202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4DB6C15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ABF13F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22. Phải trả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0E0C602C" w14:textId="77777777" w:rsidTr="0013392E">
        <w:tc>
          <w:tcPr>
            <w:tcW w:w="1667" w:type="pct"/>
            <w:vAlign w:val="center"/>
          </w:tcPr>
          <w:p w14:paraId="1F6DF30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581116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229A21B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429127B5" w14:textId="77777777" w:rsidTr="0013392E">
        <w:tc>
          <w:tcPr>
            <w:tcW w:w="1667" w:type="pct"/>
            <w:vAlign w:val="center"/>
          </w:tcPr>
          <w:p w14:paraId="0BD220A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w:t>
            </w:r>
          </w:p>
        </w:tc>
        <w:tc>
          <w:tcPr>
            <w:tcW w:w="1667" w:type="pct"/>
            <w:vAlign w:val="center"/>
          </w:tcPr>
          <w:p w14:paraId="173C322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B5D3A4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5C5E33D" w14:textId="77777777" w:rsidTr="0013392E">
        <w:tc>
          <w:tcPr>
            <w:tcW w:w="1667" w:type="pct"/>
            <w:vAlign w:val="center"/>
          </w:tcPr>
          <w:p w14:paraId="55AD1EE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Tài sản thừa chờ giải quyết</w:t>
            </w:r>
          </w:p>
        </w:tc>
        <w:tc>
          <w:tcPr>
            <w:tcW w:w="1667" w:type="pct"/>
            <w:vAlign w:val="center"/>
          </w:tcPr>
          <w:p w14:paraId="6D8736B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74B108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4B4E74B" w14:textId="77777777" w:rsidTr="0013392E">
        <w:tc>
          <w:tcPr>
            <w:tcW w:w="1667" w:type="pct"/>
            <w:vAlign w:val="center"/>
          </w:tcPr>
          <w:p w14:paraId="63AB46B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Kinh phí công đoàn</w:t>
            </w:r>
          </w:p>
        </w:tc>
        <w:tc>
          <w:tcPr>
            <w:tcW w:w="1667" w:type="pct"/>
            <w:vAlign w:val="center"/>
          </w:tcPr>
          <w:p w14:paraId="3CC3E29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1D8C97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C4453EE" w14:textId="77777777" w:rsidTr="0013392E">
        <w:tc>
          <w:tcPr>
            <w:tcW w:w="1667" w:type="pct"/>
            <w:vAlign w:val="center"/>
          </w:tcPr>
          <w:p w14:paraId="1B19E9A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Bảo hiểm xã hội</w:t>
            </w:r>
          </w:p>
        </w:tc>
        <w:tc>
          <w:tcPr>
            <w:tcW w:w="1667" w:type="pct"/>
            <w:vAlign w:val="center"/>
          </w:tcPr>
          <w:p w14:paraId="4C25C1D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F8995C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4C0EE48" w14:textId="77777777" w:rsidTr="0013392E">
        <w:tc>
          <w:tcPr>
            <w:tcW w:w="1667" w:type="pct"/>
            <w:vAlign w:val="center"/>
          </w:tcPr>
          <w:p w14:paraId="24549A5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Bảo hiểm y tế</w:t>
            </w:r>
          </w:p>
        </w:tc>
        <w:tc>
          <w:tcPr>
            <w:tcW w:w="1667" w:type="pct"/>
            <w:vAlign w:val="center"/>
          </w:tcPr>
          <w:p w14:paraId="5CB2D7D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4106A0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D68551A" w14:textId="77777777" w:rsidTr="0013392E">
        <w:tc>
          <w:tcPr>
            <w:tcW w:w="1667" w:type="pct"/>
            <w:vAlign w:val="center"/>
          </w:tcPr>
          <w:p w14:paraId="4882022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Bảo hiểm thất nghiệp</w:t>
            </w:r>
          </w:p>
        </w:tc>
        <w:tc>
          <w:tcPr>
            <w:tcW w:w="1667" w:type="pct"/>
            <w:vAlign w:val="center"/>
          </w:tcPr>
          <w:p w14:paraId="3E9A066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5F5AFD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BA932C8" w14:textId="77777777" w:rsidTr="0013392E">
        <w:tc>
          <w:tcPr>
            <w:tcW w:w="1667" w:type="pct"/>
            <w:vAlign w:val="center"/>
          </w:tcPr>
          <w:p w14:paraId="1695998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Nhận ký quỹ, ký cược ngắn hạn</w:t>
            </w:r>
          </w:p>
        </w:tc>
        <w:tc>
          <w:tcPr>
            <w:tcW w:w="1667" w:type="pct"/>
            <w:vAlign w:val="center"/>
          </w:tcPr>
          <w:p w14:paraId="04302DD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75B110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2AA0F50" w14:textId="77777777" w:rsidTr="0013392E">
        <w:tc>
          <w:tcPr>
            <w:tcW w:w="1667" w:type="pct"/>
            <w:vAlign w:val="center"/>
          </w:tcPr>
          <w:p w14:paraId="750DD21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phải trả, phải nộp khác</w:t>
            </w:r>
          </w:p>
        </w:tc>
        <w:tc>
          <w:tcPr>
            <w:tcW w:w="1667" w:type="pct"/>
            <w:vAlign w:val="center"/>
          </w:tcPr>
          <w:p w14:paraId="2E416F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F4C717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6D8C258" w14:textId="77777777" w:rsidTr="0013392E">
        <w:tc>
          <w:tcPr>
            <w:tcW w:w="1667" w:type="pct"/>
            <w:vAlign w:val="center"/>
          </w:tcPr>
          <w:p w14:paraId="611A608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1667" w:type="pct"/>
            <w:vAlign w:val="center"/>
          </w:tcPr>
          <w:p w14:paraId="4BF60D8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397209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6CE48521" w14:textId="77777777" w:rsidTr="0013392E">
        <w:tc>
          <w:tcPr>
            <w:tcW w:w="1667" w:type="pct"/>
            <w:vAlign w:val="center"/>
          </w:tcPr>
          <w:p w14:paraId="24A4A6B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(chi tiết từng khoản mục)</w:t>
            </w:r>
          </w:p>
        </w:tc>
        <w:tc>
          <w:tcPr>
            <w:tcW w:w="1667" w:type="pct"/>
            <w:vAlign w:val="center"/>
          </w:tcPr>
          <w:p w14:paraId="5B9CF19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EED9E7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F6B0E72" w14:textId="77777777" w:rsidTr="0013392E">
        <w:tc>
          <w:tcPr>
            <w:tcW w:w="1667" w:type="pct"/>
            <w:vAlign w:val="center"/>
          </w:tcPr>
          <w:p w14:paraId="15D43DA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Nhận ký quỹ, ký cược dài hạn</w:t>
            </w:r>
          </w:p>
        </w:tc>
        <w:tc>
          <w:tcPr>
            <w:tcW w:w="1667" w:type="pct"/>
            <w:vAlign w:val="center"/>
          </w:tcPr>
          <w:p w14:paraId="0A4DCA1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54FBF4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F229345" w14:textId="77777777" w:rsidTr="0013392E">
        <w:tc>
          <w:tcPr>
            <w:tcW w:w="1667" w:type="pct"/>
            <w:vAlign w:val="center"/>
          </w:tcPr>
          <w:p w14:paraId="0915EF9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phải trả, phải nộp khác</w:t>
            </w:r>
          </w:p>
        </w:tc>
        <w:tc>
          <w:tcPr>
            <w:tcW w:w="1667" w:type="pct"/>
            <w:vAlign w:val="center"/>
          </w:tcPr>
          <w:p w14:paraId="2995A5A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D011F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477C42A" w14:textId="77777777" w:rsidTr="0013392E">
        <w:tc>
          <w:tcPr>
            <w:tcW w:w="1667" w:type="pct"/>
            <w:vAlign w:val="center"/>
          </w:tcPr>
          <w:p w14:paraId="4C789E3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Số nợ quá hạn chưa thanh toán (chi tiết từng khoản mục trong đó nêu rõ lý do chưa thanh toán nợ quá hạn)</w:t>
            </w:r>
          </w:p>
        </w:tc>
        <w:tc>
          <w:tcPr>
            <w:tcW w:w="1667" w:type="pct"/>
            <w:vAlign w:val="center"/>
          </w:tcPr>
          <w:p w14:paraId="4A59E61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5DCD8D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71AD561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23. Doanh thu chưa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08BE4822" w14:textId="77777777" w:rsidTr="0013392E">
        <w:tc>
          <w:tcPr>
            <w:tcW w:w="1667" w:type="pct"/>
            <w:vAlign w:val="center"/>
          </w:tcPr>
          <w:p w14:paraId="21CCEA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4D5D6B0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13DFB8B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57937D8B" w14:textId="77777777" w:rsidTr="0013392E">
        <w:tc>
          <w:tcPr>
            <w:tcW w:w="1667" w:type="pct"/>
            <w:vAlign w:val="center"/>
          </w:tcPr>
          <w:p w14:paraId="06E1F94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 (chi tiết từng nội dung)</w:t>
            </w:r>
          </w:p>
        </w:tc>
        <w:tc>
          <w:tcPr>
            <w:tcW w:w="1667" w:type="pct"/>
            <w:vAlign w:val="center"/>
          </w:tcPr>
          <w:p w14:paraId="2625B4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F80B45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A2FE92E" w14:textId="77777777" w:rsidTr="0013392E">
        <w:tc>
          <w:tcPr>
            <w:tcW w:w="1667" w:type="pct"/>
            <w:vAlign w:val="center"/>
          </w:tcPr>
          <w:p w14:paraId="504414B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(chi tiết từng nội dung)</w:t>
            </w:r>
          </w:p>
        </w:tc>
        <w:tc>
          <w:tcPr>
            <w:tcW w:w="1667" w:type="pct"/>
            <w:vAlign w:val="center"/>
          </w:tcPr>
          <w:p w14:paraId="5EDB747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40EE33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094FD4E" w14:textId="77777777" w:rsidTr="0013392E">
        <w:tc>
          <w:tcPr>
            <w:tcW w:w="1667" w:type="pct"/>
            <w:vAlign w:val="center"/>
          </w:tcPr>
          <w:p w14:paraId="4B1183F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Khả năng không thực hiện được hợp đồng với khách hàng (chi tiết từng nội dung, lý do không có khả năng thực hiện được hợp đồng với khách hàng)</w:t>
            </w:r>
          </w:p>
        </w:tc>
        <w:tc>
          <w:tcPr>
            <w:tcW w:w="1667" w:type="pct"/>
            <w:vAlign w:val="center"/>
          </w:tcPr>
          <w:p w14:paraId="7A0191E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946EA3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E5B056A" w14:textId="77777777" w:rsidTr="0013392E">
        <w:tc>
          <w:tcPr>
            <w:tcW w:w="1667" w:type="pct"/>
            <w:vAlign w:val="center"/>
          </w:tcPr>
          <w:p w14:paraId="0EC6565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69EAA8C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6A5AF44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4EB8C5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24.</w:t>
      </w:r>
      <w:r w:rsidRPr="00251962">
        <w:rPr>
          <w:rFonts w:ascii="Arial" w:hAnsi="Arial" w:cs="Arial"/>
          <w:sz w:val="20"/>
          <w:szCs w:val="20"/>
        </w:rPr>
        <w:t xml:space="preserve"> </w:t>
      </w:r>
      <w:r w:rsidRPr="00251962">
        <w:rPr>
          <w:rFonts w:ascii="Arial" w:hAnsi="Arial" w:cs="Arial"/>
          <w:b/>
          <w:i/>
          <w:sz w:val="20"/>
          <w:szCs w:val="20"/>
        </w:rPr>
        <w:t>Trái phiếu phát hành</w:t>
      </w:r>
    </w:p>
    <w:p w14:paraId="1B7502B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24.1. Trái phiếu thường (chi tiết theo từng loại)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258AA67D" w14:textId="77777777" w:rsidTr="0013392E">
        <w:tc>
          <w:tcPr>
            <w:tcW w:w="1667" w:type="pct"/>
            <w:vAlign w:val="center"/>
          </w:tcPr>
          <w:p w14:paraId="72F4DC2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36AF73B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03F693A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0DDF11DD" w14:textId="77777777" w:rsidTr="0013392E">
        <w:tc>
          <w:tcPr>
            <w:tcW w:w="1667" w:type="pct"/>
            <w:vAlign w:val="center"/>
          </w:tcPr>
          <w:p w14:paraId="5321CDD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Trái phiếu phát hành</w:t>
            </w:r>
          </w:p>
        </w:tc>
        <w:tc>
          <w:tcPr>
            <w:tcW w:w="1667" w:type="pct"/>
            <w:vAlign w:val="center"/>
          </w:tcPr>
          <w:p w14:paraId="52E1C4E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A4BED6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55561A6" w14:textId="77777777" w:rsidTr="0013392E">
        <w:tc>
          <w:tcPr>
            <w:tcW w:w="1667" w:type="pct"/>
            <w:vAlign w:val="center"/>
          </w:tcPr>
          <w:p w14:paraId="41BCFA6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Loại phát hành theo mệnh giá</w:t>
            </w:r>
          </w:p>
        </w:tc>
        <w:tc>
          <w:tcPr>
            <w:tcW w:w="1667" w:type="pct"/>
            <w:vAlign w:val="center"/>
          </w:tcPr>
          <w:p w14:paraId="09DF980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1D78D5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C0212DD" w14:textId="77777777" w:rsidTr="0013392E">
        <w:tc>
          <w:tcPr>
            <w:tcW w:w="1667" w:type="pct"/>
            <w:vAlign w:val="center"/>
          </w:tcPr>
          <w:p w14:paraId="578FF57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Loại phát hành có chiết khấu</w:t>
            </w:r>
          </w:p>
        </w:tc>
        <w:tc>
          <w:tcPr>
            <w:tcW w:w="1667" w:type="pct"/>
            <w:vAlign w:val="center"/>
          </w:tcPr>
          <w:p w14:paraId="48C9DAF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2E1D05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09BFE91" w14:textId="77777777" w:rsidTr="0013392E">
        <w:tc>
          <w:tcPr>
            <w:tcW w:w="1667" w:type="pct"/>
            <w:vAlign w:val="center"/>
          </w:tcPr>
          <w:p w14:paraId="669A74C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Loại phát hành có phụ trội</w:t>
            </w:r>
          </w:p>
        </w:tc>
        <w:tc>
          <w:tcPr>
            <w:tcW w:w="1667" w:type="pct"/>
            <w:vAlign w:val="center"/>
          </w:tcPr>
          <w:p w14:paraId="4E7F455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3932FC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BC0ED4A" w14:textId="77777777" w:rsidTr="0013392E">
        <w:tc>
          <w:tcPr>
            <w:tcW w:w="1667" w:type="pct"/>
            <w:vAlign w:val="center"/>
          </w:tcPr>
          <w:p w14:paraId="3B81D9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7F7DAD9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13785E2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5B5C6320" w14:textId="77777777" w:rsidTr="0013392E">
        <w:tc>
          <w:tcPr>
            <w:tcW w:w="1667" w:type="pct"/>
            <w:vAlign w:val="center"/>
          </w:tcPr>
          <w:p w14:paraId="035BF1A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Thuyết minh chi tiết về trái phiếu các bên liên quan nắm giữ (theo từng loại trái phiếu)</w:t>
            </w:r>
          </w:p>
        </w:tc>
        <w:tc>
          <w:tcPr>
            <w:tcW w:w="1667" w:type="pct"/>
            <w:vAlign w:val="center"/>
          </w:tcPr>
          <w:p w14:paraId="795319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0401FD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66555344" w14:textId="77777777" w:rsidTr="0013392E">
        <w:tc>
          <w:tcPr>
            <w:tcW w:w="1667" w:type="pct"/>
            <w:vAlign w:val="center"/>
          </w:tcPr>
          <w:p w14:paraId="0253A04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 Chi phí phát hành trái phiếu</w:t>
            </w:r>
          </w:p>
        </w:tc>
        <w:tc>
          <w:tcPr>
            <w:tcW w:w="1667" w:type="pct"/>
            <w:vAlign w:val="center"/>
          </w:tcPr>
          <w:p w14:paraId="5D38EC4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6BCE59B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1034D5AD" w14:textId="77777777" w:rsidTr="0013392E">
        <w:tc>
          <w:tcPr>
            <w:tcW w:w="1667" w:type="pct"/>
            <w:vAlign w:val="center"/>
          </w:tcPr>
          <w:p w14:paraId="72684D1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2663439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492449E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55F619C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Doanh nghiệp phải thuyết minh chi tiết về thời điểm phát hành; số lượng từng loại trái phiếu</w:t>
      </w:r>
    </w:p>
    <w:p w14:paraId="5D46B4A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phát hành; lãi suất trái phiếu phát hành; kỳ hạn gốc của trái phiếu phát hành theo từng nhóm trái phiếu phát hành theo mệnh giá, có chiết khấu hoặc có phụ trội; phương pháp phân bổ khoản chiết khấu hoặc phụ trội, chi phí phát hành trái phiếu,...</w:t>
      </w:r>
    </w:p>
    <w:p w14:paraId="7C8DB66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24.2. Trái phiếu chuyển đổi:</w:t>
      </w:r>
    </w:p>
    <w:p w14:paraId="639B3C5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Doanh nghiệp phải thuyết minh thông tin về:</w:t>
      </w:r>
    </w:p>
    <w:p w14:paraId="55660AE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Trái phiếu chuyển đổi tại thời điểm đầu kỳ:</w:t>
      </w:r>
    </w:p>
    <w:p w14:paraId="46BD161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Thời điểm phát hành, kỳ hạn gốc và kỳ hạn còn lại từng loại trái phiếu chuyển đổi;</w:t>
      </w:r>
    </w:p>
    <w:p w14:paraId="5F051F7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mệnh giá, lãi suất từng loại trái phiếu chuyển đổi;</w:t>
      </w:r>
    </w:p>
    <w:p w14:paraId="6295BB8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Tỷ lệ chuyển đổi thành cổ phiếu từng loại trái phiếu chuyển đổi;</w:t>
      </w:r>
    </w:p>
    <w:p w14:paraId="2548F27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Lãi suất chiết khấu dùng để xác định giá trị phần nợ gốc của từng loại trái phiếu chuyển đổi;</w:t>
      </w:r>
    </w:p>
    <w:p w14:paraId="7A8A2AF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phần nợ gốc và phần quyền chọn cổ phiếu của từng loại trái phiếu chuyển đổi.</w:t>
      </w:r>
    </w:p>
    <w:p w14:paraId="21A0773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Trái phiếu chuyển đổi phát hành thêm trong kỳ:</w:t>
      </w:r>
    </w:p>
    <w:p w14:paraId="240964B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Thời điểm phát hành, kỳ hạn gốc từng loại trái phiếu chuyển đổi;</w:t>
      </w:r>
    </w:p>
    <w:p w14:paraId="1768EEF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mệnh giá, lãi suất từng loại trái phiếu chuyển đổi;</w:t>
      </w:r>
    </w:p>
    <w:p w14:paraId="2FA4153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Tỷ lệ chuyển đổi thành cổ phiếu từng loại trái phiếu chuyển đổi;</w:t>
      </w:r>
    </w:p>
    <w:p w14:paraId="44CF454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Lãi suất chiết khấu dùng để xác định giá trị phần nợ gốc của từng loại trái phiếu chuyển đổi;</w:t>
      </w:r>
    </w:p>
    <w:p w14:paraId="5EA2CF7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phần nợ gốc và phần quyền chọn cổ phiếu của từng loại trái phiếu chuyển đổi.</w:t>
      </w:r>
    </w:p>
    <w:p w14:paraId="26FE44C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Trái phiếu chuyển đổi được chuyển thành cổ phiếu trong kỳ:</w:t>
      </w:r>
    </w:p>
    <w:p w14:paraId="03A053E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từng loại trái phiếu đã chuyển đổi thành cổ phiếu trong kỳ;</w:t>
      </w:r>
    </w:p>
    <w:p w14:paraId="38BF190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cổ phiếu phát hành thêm trong kỳ để chuyển đổi trái phiếu;</w:t>
      </w:r>
    </w:p>
    <w:p w14:paraId="162F50F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phần nợ gốc của trái phiếu chuyển đổi được ghi tăng vốn chủ sở hữu.</w:t>
      </w:r>
    </w:p>
    <w:p w14:paraId="3043165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Trái phiếu chuyển đổi đã đáo hạn không được chuyển thành cổ phiếu trong kỳ:</w:t>
      </w:r>
    </w:p>
    <w:p w14:paraId="18BDAB7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từng loại trái phiếu đã đáo hạn không chuyển đổi thành cổ phiếu trong kỳ;</w:t>
      </w:r>
    </w:p>
    <w:p w14:paraId="3F67476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phần nợ gốc của trái phiếu chuyển đổi được hoàn trả cho nhà đầu tư.</w:t>
      </w:r>
    </w:p>
    <w:p w14:paraId="782BE29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 Trái phiếu chuyển đổi tại thời điểm cuối kỳ:</w:t>
      </w:r>
    </w:p>
    <w:p w14:paraId="46A1557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Kỳ hạn gốc và kỳ hạn còn lại từng loại trái phiếu chuyển đổi;</w:t>
      </w:r>
    </w:p>
    <w:p w14:paraId="3659559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lượng, mệnh giá, lãi suất từng loại trái phiếu chuyển đổi;</w:t>
      </w:r>
    </w:p>
    <w:p w14:paraId="1C34FF4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Tỷ lệ chuyển đổi thành cổ phiếu từng loại trái phiếu chuyển đổi;</w:t>
      </w:r>
    </w:p>
    <w:p w14:paraId="38334CC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Lãi suất chiết khấu dùng để xác định giá trị phần nợ gốc của từng loại trái phiếu chuyển đổi;</w:t>
      </w:r>
    </w:p>
    <w:p w14:paraId="2315F27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phần nợ gốc và phần quyền chọn cổ phiếu của từng loại trái phiếu chuyển đổi.</w:t>
      </w:r>
    </w:p>
    <w:p w14:paraId="1C02CC1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e) Thuyết minh chi tiết về trái phiếu chuyển đổi các bên liên quan nắm giữ (nội dung thuyết minh tương tự các mục a, b, c, d, đ nêu trên).</w:t>
      </w:r>
    </w:p>
    <w:p w14:paraId="325B7B0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25.</w:t>
      </w:r>
      <w:r w:rsidRPr="00251962">
        <w:rPr>
          <w:rFonts w:ascii="Arial" w:hAnsi="Arial" w:cs="Arial"/>
          <w:sz w:val="20"/>
          <w:szCs w:val="20"/>
        </w:rPr>
        <w:t xml:space="preserve"> </w:t>
      </w:r>
      <w:r w:rsidRPr="00251962">
        <w:rPr>
          <w:rFonts w:ascii="Arial" w:hAnsi="Arial" w:cs="Arial"/>
          <w:b/>
          <w:sz w:val="20"/>
          <w:szCs w:val="20"/>
        </w:rPr>
        <w:t xml:space="preserve">Cổ </w:t>
      </w:r>
      <w:r w:rsidRPr="00251962">
        <w:rPr>
          <w:rFonts w:ascii="Arial" w:hAnsi="Arial" w:cs="Arial"/>
          <w:b/>
          <w:i/>
          <w:sz w:val="20"/>
          <w:szCs w:val="20"/>
        </w:rPr>
        <w:t>phiếu ưu đãi phân loại là nợ phải trả</w:t>
      </w:r>
    </w:p>
    <w:p w14:paraId="7A8C512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Mệnh giá;</w:t>
      </w:r>
    </w:p>
    <w:p w14:paraId="74121E2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Đối tượng được phát hành (ban lãnh đạo, cán bộ, nhân viên, đối tượng khác);</w:t>
      </w:r>
    </w:p>
    <w:p w14:paraId="761CC2D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14:paraId="486AD2B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Giá trị đã mua lại trong kỳ;</w:t>
      </w:r>
    </w:p>
    <w:p w14:paraId="4522D45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-Các thuyết minh khác.</w:t>
      </w:r>
    </w:p>
    <w:p w14:paraId="6439760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26.</w:t>
      </w:r>
      <w:r w:rsidRPr="00251962">
        <w:rPr>
          <w:rFonts w:ascii="Arial" w:hAnsi="Arial" w:cs="Arial"/>
          <w:sz w:val="20"/>
          <w:szCs w:val="20"/>
        </w:rPr>
        <w:t xml:space="preserve"> </w:t>
      </w:r>
      <w:r w:rsidRPr="00251962">
        <w:rPr>
          <w:rFonts w:ascii="Arial" w:hAnsi="Arial" w:cs="Arial"/>
          <w:b/>
          <w:i/>
          <w:sz w:val="20"/>
          <w:szCs w:val="20"/>
        </w:rPr>
        <w:t>Dự phòng phải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04"/>
        <w:gridCol w:w="1803"/>
        <w:gridCol w:w="1803"/>
        <w:gridCol w:w="1803"/>
        <w:gridCol w:w="1803"/>
      </w:tblGrid>
      <w:tr w:rsidR="00147DFE" w:rsidRPr="00251962" w14:paraId="36E8A863" w14:textId="77777777" w:rsidTr="0013392E">
        <w:tc>
          <w:tcPr>
            <w:tcW w:w="1000" w:type="pct"/>
            <w:vAlign w:val="center"/>
          </w:tcPr>
          <w:p w14:paraId="0B71FBF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lastRenderedPageBreak/>
              <w:t>Khoản mục</w:t>
            </w:r>
          </w:p>
        </w:tc>
        <w:tc>
          <w:tcPr>
            <w:tcW w:w="1000" w:type="pct"/>
            <w:vAlign w:val="center"/>
          </w:tcPr>
          <w:p w14:paraId="2EDC955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c>
          <w:tcPr>
            <w:tcW w:w="1000" w:type="pct"/>
            <w:vAlign w:val="center"/>
          </w:tcPr>
          <w:p w14:paraId="5F5902B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dự phòng tăng trong năm</w:t>
            </w:r>
          </w:p>
        </w:tc>
        <w:tc>
          <w:tcPr>
            <w:tcW w:w="1000" w:type="pct"/>
            <w:vAlign w:val="center"/>
          </w:tcPr>
          <w:p w14:paraId="74C917F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dự phòng giảm trong năm</w:t>
            </w:r>
          </w:p>
        </w:tc>
        <w:tc>
          <w:tcPr>
            <w:tcW w:w="1000" w:type="pct"/>
            <w:vAlign w:val="center"/>
          </w:tcPr>
          <w:p w14:paraId="61A94C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r>
      <w:tr w:rsidR="00147DFE" w:rsidRPr="00251962" w14:paraId="39A54D15" w14:textId="77777777" w:rsidTr="0013392E">
        <w:tc>
          <w:tcPr>
            <w:tcW w:w="1000" w:type="pct"/>
            <w:vAlign w:val="center"/>
          </w:tcPr>
          <w:p w14:paraId="1690A84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Ngắn hạn (Chi tiết theo từng loại dự phòng phải trả)</w:t>
            </w:r>
          </w:p>
        </w:tc>
        <w:tc>
          <w:tcPr>
            <w:tcW w:w="1000" w:type="pct"/>
            <w:vAlign w:val="center"/>
          </w:tcPr>
          <w:p w14:paraId="4695264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62EA543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52AEE8A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1B201A7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EA04D73" w14:textId="77777777" w:rsidTr="0013392E">
        <w:tc>
          <w:tcPr>
            <w:tcW w:w="1000" w:type="pct"/>
            <w:vAlign w:val="center"/>
          </w:tcPr>
          <w:p w14:paraId="158AFB6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000" w:type="pct"/>
            <w:vAlign w:val="center"/>
          </w:tcPr>
          <w:p w14:paraId="0FDB00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5FA45CD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3F8A0DD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2E42400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76AB4811" w14:textId="77777777" w:rsidTr="0013392E">
        <w:tc>
          <w:tcPr>
            <w:tcW w:w="1000" w:type="pct"/>
            <w:vAlign w:val="center"/>
          </w:tcPr>
          <w:p w14:paraId="26C811F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Dài hạn (tương tự ngắn hạn)</w:t>
            </w:r>
          </w:p>
        </w:tc>
        <w:tc>
          <w:tcPr>
            <w:tcW w:w="1000" w:type="pct"/>
            <w:vAlign w:val="center"/>
          </w:tcPr>
          <w:p w14:paraId="6466EF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5BF54A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6C250DC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00" w:type="pct"/>
            <w:vAlign w:val="center"/>
          </w:tcPr>
          <w:p w14:paraId="648FAB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0A10433" w14:textId="77777777" w:rsidTr="0013392E">
        <w:tc>
          <w:tcPr>
            <w:tcW w:w="1000" w:type="pct"/>
            <w:vAlign w:val="center"/>
          </w:tcPr>
          <w:p w14:paraId="23F89CA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000" w:type="pct"/>
            <w:vAlign w:val="center"/>
          </w:tcPr>
          <w:p w14:paraId="139D880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1D796A7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55F50CF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000" w:type="pct"/>
            <w:vAlign w:val="center"/>
          </w:tcPr>
          <w:p w14:paraId="3500895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6C2B0A9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nghiệp phải thuyết minh thông tin về nghĩa vụ pháp lý hoặc nghĩa vụ liên đới, căn cứ ước tính giá trị (nếu có),... của nghĩa vụ hoàn nguyên môi trường, thu dọn, khôi phục, hoàn trả mặt bằng.</w:t>
      </w:r>
    </w:p>
    <w:p w14:paraId="4A41483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về tổng chi phí ước tính mà doanh nghiệp phải chi ra để trợ cấp thôi việc cho người lao động theo quy định của pháp luật về lao động.</w:t>
      </w:r>
    </w:p>
    <w:p w14:paraId="457B992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27.</w:t>
      </w:r>
      <w:r w:rsidRPr="00251962">
        <w:rPr>
          <w:rFonts w:ascii="Arial" w:hAnsi="Arial" w:cs="Arial"/>
          <w:sz w:val="20"/>
          <w:szCs w:val="20"/>
        </w:rPr>
        <w:t xml:space="preserve"> </w:t>
      </w:r>
      <w:r w:rsidRPr="00251962">
        <w:rPr>
          <w:rFonts w:ascii="Arial" w:hAnsi="Arial" w:cs="Arial"/>
          <w:b/>
          <w:i/>
          <w:sz w:val="20"/>
          <w:szCs w:val="20"/>
        </w:rPr>
        <w:t>Tài sản thuế thu nhập hoãn lại và thuế thu nhập hoãn lại phải trả</w:t>
      </w:r>
    </w:p>
    <w:p w14:paraId="31B04C9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Tài sản thuế thu nhập hoãn lại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2A98027F" w14:textId="77777777" w:rsidTr="0013392E">
        <w:tc>
          <w:tcPr>
            <w:tcW w:w="1667" w:type="pct"/>
            <w:vAlign w:val="center"/>
          </w:tcPr>
          <w:p w14:paraId="5376C5E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0E93C7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5662E27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39B3CCE7" w14:textId="77777777" w:rsidTr="0013392E">
        <w:tc>
          <w:tcPr>
            <w:tcW w:w="1667" w:type="pct"/>
            <w:vAlign w:val="center"/>
          </w:tcPr>
          <w:p w14:paraId="24A48C3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suất thuế TNDN sử dụng để xác định giá trị tài sản thuế thu nhập hoãn lại</w:t>
            </w:r>
          </w:p>
        </w:tc>
        <w:tc>
          <w:tcPr>
            <w:tcW w:w="1667" w:type="pct"/>
            <w:vAlign w:val="center"/>
          </w:tcPr>
          <w:p w14:paraId="57A4F2A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DFDB91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24FE578" w14:textId="77777777" w:rsidTr="0013392E">
        <w:tc>
          <w:tcPr>
            <w:tcW w:w="1667" w:type="pct"/>
            <w:vAlign w:val="center"/>
          </w:tcPr>
          <w:p w14:paraId="41C8907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Tài sản thuế thu nhập hoãn lại liên quan đến khoản chênh lệch tạm thời được khấu trừ</w:t>
            </w:r>
          </w:p>
        </w:tc>
        <w:tc>
          <w:tcPr>
            <w:tcW w:w="1667" w:type="pct"/>
            <w:vAlign w:val="center"/>
          </w:tcPr>
          <w:p w14:paraId="465AD0D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50A97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1513172" w14:textId="77777777" w:rsidTr="0013392E">
        <w:tc>
          <w:tcPr>
            <w:tcW w:w="1667" w:type="pct"/>
            <w:vAlign w:val="center"/>
          </w:tcPr>
          <w:p w14:paraId="6E22F9D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Tài sản thuế thu nhập hoãn lại liên quan đến khoản lỗ tính thuế chưa sử dụng</w:t>
            </w:r>
          </w:p>
        </w:tc>
        <w:tc>
          <w:tcPr>
            <w:tcW w:w="1667" w:type="pct"/>
            <w:vAlign w:val="center"/>
          </w:tcPr>
          <w:p w14:paraId="4ED7B7B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4B00F8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ECF003D" w14:textId="77777777" w:rsidTr="0013392E">
        <w:tc>
          <w:tcPr>
            <w:tcW w:w="1667" w:type="pct"/>
            <w:vAlign w:val="center"/>
          </w:tcPr>
          <w:p w14:paraId="12E2B61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Tài sản thuế thu nhập hoãn lại liên quan đến khoản ưu đãi tính thuế chưa sử dụng</w:t>
            </w:r>
          </w:p>
        </w:tc>
        <w:tc>
          <w:tcPr>
            <w:tcW w:w="1667" w:type="pct"/>
            <w:vAlign w:val="center"/>
          </w:tcPr>
          <w:p w14:paraId="1E7125E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5C76DD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1FB5457" w14:textId="77777777" w:rsidTr="0013392E">
        <w:tc>
          <w:tcPr>
            <w:tcW w:w="1667" w:type="pct"/>
            <w:vAlign w:val="center"/>
          </w:tcPr>
          <w:p w14:paraId="66492A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Số bù trừ với thuế thu nhập hoãn lại phải trả</w:t>
            </w:r>
          </w:p>
        </w:tc>
        <w:tc>
          <w:tcPr>
            <w:tcW w:w="1667" w:type="pct"/>
            <w:vAlign w:val="center"/>
          </w:tcPr>
          <w:p w14:paraId="1FF64AA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69B619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FE259BA" w14:textId="77777777" w:rsidTr="0013392E">
        <w:tc>
          <w:tcPr>
            <w:tcW w:w="1667" w:type="pct"/>
            <w:vAlign w:val="center"/>
          </w:tcPr>
          <w:p w14:paraId="31DF64D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Tài sản thuế thu nhập hoãn lại</w:t>
            </w:r>
          </w:p>
        </w:tc>
        <w:tc>
          <w:tcPr>
            <w:tcW w:w="1667" w:type="pct"/>
            <w:vAlign w:val="center"/>
          </w:tcPr>
          <w:p w14:paraId="622BB69C"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sidRPr="00D258B7">
              <w:rPr>
                <w:rFonts w:ascii="Arial" w:hAnsi="Arial" w:cs="Arial"/>
                <w:b/>
                <w:bCs/>
                <w:sz w:val="20"/>
                <w:szCs w:val="20"/>
              </w:rPr>
              <w:t>…</w:t>
            </w:r>
          </w:p>
        </w:tc>
        <w:tc>
          <w:tcPr>
            <w:tcW w:w="1666" w:type="pct"/>
            <w:vAlign w:val="center"/>
          </w:tcPr>
          <w:p w14:paraId="42097535" w14:textId="77777777" w:rsidR="00147DFE" w:rsidRPr="00D258B7" w:rsidRDefault="00147DFE" w:rsidP="0013392E">
            <w:pPr>
              <w:adjustRightInd w:val="0"/>
              <w:snapToGrid w:val="0"/>
              <w:spacing w:after="0" w:line="240" w:lineRule="auto"/>
              <w:jc w:val="center"/>
              <w:rPr>
                <w:rFonts w:ascii="Arial" w:hAnsi="Arial" w:cs="Arial"/>
                <w:b/>
                <w:bCs/>
                <w:sz w:val="20"/>
                <w:szCs w:val="20"/>
              </w:rPr>
            </w:pPr>
            <w:r w:rsidRPr="00D258B7">
              <w:rPr>
                <w:rFonts w:ascii="Arial" w:hAnsi="Arial" w:cs="Arial"/>
                <w:b/>
                <w:bCs/>
                <w:sz w:val="20"/>
                <w:szCs w:val="20"/>
              </w:rPr>
              <w:t>…</w:t>
            </w:r>
          </w:p>
        </w:tc>
      </w:tr>
    </w:tbl>
    <w:p w14:paraId="29992ED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Thuế thu nhập hoãn lại phải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3AC757F0" w14:textId="77777777" w:rsidTr="0013392E">
        <w:tc>
          <w:tcPr>
            <w:tcW w:w="1667" w:type="pct"/>
            <w:vAlign w:val="center"/>
          </w:tcPr>
          <w:p w14:paraId="74A74BD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51147CF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1A0B33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3AE3A0CF" w14:textId="77777777" w:rsidTr="0013392E">
        <w:tc>
          <w:tcPr>
            <w:tcW w:w="1667" w:type="pct"/>
            <w:vAlign w:val="center"/>
          </w:tcPr>
          <w:p w14:paraId="0C85667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suất thuế TNDN sử dụng để xác định giá trị thuế thu nhập hoãn lại phải trả</w:t>
            </w:r>
          </w:p>
        </w:tc>
        <w:tc>
          <w:tcPr>
            <w:tcW w:w="1667" w:type="pct"/>
            <w:vAlign w:val="center"/>
          </w:tcPr>
          <w:p w14:paraId="74B963C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735ED7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3D10E0B" w14:textId="77777777" w:rsidTr="0013392E">
        <w:tc>
          <w:tcPr>
            <w:tcW w:w="1667" w:type="pct"/>
            <w:vAlign w:val="center"/>
          </w:tcPr>
          <w:p w14:paraId="499CEFF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thu nhập hoãn lại phải trả phát sinh từ các khoản chênh lệch tạm thời chịu thuế</w:t>
            </w:r>
          </w:p>
        </w:tc>
        <w:tc>
          <w:tcPr>
            <w:tcW w:w="1667" w:type="pct"/>
            <w:vAlign w:val="center"/>
          </w:tcPr>
          <w:p w14:paraId="24AF2E4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F9009B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982B9E4" w14:textId="77777777" w:rsidTr="0013392E">
        <w:tc>
          <w:tcPr>
            <w:tcW w:w="1667" w:type="pct"/>
            <w:vAlign w:val="center"/>
          </w:tcPr>
          <w:p w14:paraId="061472C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Số bù trừ với tài sản thuế thu nhập hoãn lại</w:t>
            </w:r>
          </w:p>
        </w:tc>
        <w:tc>
          <w:tcPr>
            <w:tcW w:w="1667" w:type="pct"/>
            <w:vAlign w:val="center"/>
          </w:tcPr>
          <w:p w14:paraId="5983C0F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E8D9B1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772203B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28. Vốn chủ sở hữu</w:t>
      </w:r>
    </w:p>
    <w:p w14:paraId="6EF583E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Bảng đối chiếu biến động của vốn chủ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01"/>
        <w:gridCol w:w="901"/>
        <w:gridCol w:w="901"/>
        <w:gridCol w:w="901"/>
        <w:gridCol w:w="902"/>
        <w:gridCol w:w="902"/>
        <w:gridCol w:w="902"/>
        <w:gridCol w:w="902"/>
        <w:gridCol w:w="902"/>
        <w:gridCol w:w="902"/>
      </w:tblGrid>
      <w:tr w:rsidR="00147DFE" w:rsidRPr="00251962" w14:paraId="738B2A47" w14:textId="77777777" w:rsidTr="0013392E">
        <w:tc>
          <w:tcPr>
            <w:tcW w:w="500" w:type="pct"/>
            <w:vMerge w:val="restart"/>
            <w:vAlign w:val="center"/>
          </w:tcPr>
          <w:p w14:paraId="5BD2420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4500" w:type="pct"/>
            <w:gridSpan w:val="9"/>
            <w:vAlign w:val="center"/>
          </w:tcPr>
          <w:p w14:paraId="2C3B21C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Các khoản mục thuộc vốn chủ sở hữu</w:t>
            </w:r>
          </w:p>
        </w:tc>
      </w:tr>
      <w:tr w:rsidR="00147DFE" w:rsidRPr="00251962" w14:paraId="72A21A8D" w14:textId="77777777" w:rsidTr="0013392E">
        <w:tc>
          <w:tcPr>
            <w:tcW w:w="500" w:type="pct"/>
            <w:vMerge/>
            <w:vAlign w:val="center"/>
          </w:tcPr>
          <w:p w14:paraId="3CE1C9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D0E29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Vốn góp của chủ sở</w:t>
            </w:r>
            <w:r>
              <w:rPr>
                <w:rFonts w:ascii="Arial" w:hAnsi="Arial" w:cs="Arial"/>
                <w:b/>
                <w:sz w:val="20"/>
                <w:szCs w:val="20"/>
              </w:rPr>
              <w:t xml:space="preserve"> hữu</w:t>
            </w:r>
          </w:p>
        </w:tc>
        <w:tc>
          <w:tcPr>
            <w:tcW w:w="500" w:type="pct"/>
            <w:vAlign w:val="center"/>
          </w:tcPr>
          <w:p w14:paraId="636491D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Thặng dư vốn</w:t>
            </w:r>
          </w:p>
        </w:tc>
        <w:tc>
          <w:tcPr>
            <w:tcW w:w="500" w:type="pct"/>
            <w:vAlign w:val="center"/>
          </w:tcPr>
          <w:p w14:paraId="243C2F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Quyền chọn chuyển đổi trái phiếu</w:t>
            </w:r>
          </w:p>
        </w:tc>
        <w:tc>
          <w:tcPr>
            <w:tcW w:w="500" w:type="pct"/>
            <w:vAlign w:val="center"/>
          </w:tcPr>
          <w:p w14:paraId="33FC591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Vốn khác của chủ sở</w:t>
            </w:r>
            <w:r>
              <w:rPr>
                <w:rFonts w:ascii="Arial" w:hAnsi="Arial" w:cs="Arial"/>
                <w:b/>
                <w:sz w:val="20"/>
                <w:szCs w:val="20"/>
              </w:rPr>
              <w:t xml:space="preserve"> hữu</w:t>
            </w:r>
          </w:p>
        </w:tc>
        <w:tc>
          <w:tcPr>
            <w:tcW w:w="500" w:type="pct"/>
            <w:vAlign w:val="center"/>
          </w:tcPr>
          <w:p w14:paraId="72F23E7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Chênh lệch đánh giá lại tài sản</w:t>
            </w:r>
          </w:p>
        </w:tc>
        <w:tc>
          <w:tcPr>
            <w:tcW w:w="500" w:type="pct"/>
            <w:vAlign w:val="center"/>
          </w:tcPr>
          <w:p w14:paraId="525237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Chênh lệch</w:t>
            </w:r>
          </w:p>
          <w:p w14:paraId="371FDB3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tỷ giá hối</w:t>
            </w:r>
            <w:r>
              <w:rPr>
                <w:rFonts w:ascii="Arial" w:hAnsi="Arial" w:cs="Arial"/>
                <w:b/>
                <w:sz w:val="20"/>
                <w:szCs w:val="20"/>
              </w:rPr>
              <w:t xml:space="preserve"> đoái</w:t>
            </w:r>
          </w:p>
        </w:tc>
        <w:tc>
          <w:tcPr>
            <w:tcW w:w="500" w:type="pct"/>
            <w:vAlign w:val="center"/>
          </w:tcPr>
          <w:p w14:paraId="5C2A865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LNST thuế chưa phân phối và các</w:t>
            </w:r>
            <w:r>
              <w:rPr>
                <w:rFonts w:ascii="Arial" w:hAnsi="Arial" w:cs="Arial"/>
                <w:b/>
                <w:sz w:val="20"/>
                <w:szCs w:val="20"/>
              </w:rPr>
              <w:t xml:space="preserve"> quỹ</w:t>
            </w:r>
          </w:p>
        </w:tc>
        <w:tc>
          <w:tcPr>
            <w:tcW w:w="500" w:type="pct"/>
            <w:vAlign w:val="center"/>
          </w:tcPr>
          <w:p w14:paraId="6670362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Các khoản mục khác</w:t>
            </w:r>
            <w:r>
              <w:rPr>
                <w:rFonts w:ascii="Arial" w:hAnsi="Arial" w:cs="Arial"/>
                <w:b/>
                <w:sz w:val="20"/>
                <w:szCs w:val="20"/>
              </w:rPr>
              <w:t xml:space="preserve"> </w:t>
            </w:r>
            <w:r>
              <w:rPr>
                <w:rFonts w:ascii="Arial" w:hAnsi="Arial" w:cs="Arial"/>
                <w:b/>
                <w:sz w:val="20"/>
                <w:szCs w:val="20"/>
              </w:rPr>
              <w:br/>
              <w:t>…</w:t>
            </w:r>
          </w:p>
        </w:tc>
        <w:tc>
          <w:tcPr>
            <w:tcW w:w="500" w:type="pct"/>
            <w:vAlign w:val="center"/>
          </w:tcPr>
          <w:p w14:paraId="79DB719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r>
      <w:tr w:rsidR="00147DFE" w:rsidRPr="00251962" w14:paraId="069E4169" w14:textId="77777777" w:rsidTr="0013392E">
        <w:tc>
          <w:tcPr>
            <w:tcW w:w="500" w:type="pct"/>
            <w:vAlign w:val="center"/>
          </w:tcPr>
          <w:p w14:paraId="4FE18B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A</w:t>
            </w:r>
          </w:p>
        </w:tc>
        <w:tc>
          <w:tcPr>
            <w:tcW w:w="500" w:type="pct"/>
            <w:vAlign w:val="center"/>
          </w:tcPr>
          <w:p w14:paraId="1AC21B4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1</w:t>
            </w:r>
          </w:p>
        </w:tc>
        <w:tc>
          <w:tcPr>
            <w:tcW w:w="500" w:type="pct"/>
            <w:vAlign w:val="center"/>
          </w:tcPr>
          <w:p w14:paraId="239D494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2</w:t>
            </w:r>
          </w:p>
        </w:tc>
        <w:tc>
          <w:tcPr>
            <w:tcW w:w="500" w:type="pct"/>
            <w:vAlign w:val="center"/>
          </w:tcPr>
          <w:p w14:paraId="64105A5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3</w:t>
            </w:r>
          </w:p>
        </w:tc>
        <w:tc>
          <w:tcPr>
            <w:tcW w:w="500" w:type="pct"/>
            <w:vAlign w:val="center"/>
          </w:tcPr>
          <w:p w14:paraId="6266B4F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4</w:t>
            </w:r>
          </w:p>
        </w:tc>
        <w:tc>
          <w:tcPr>
            <w:tcW w:w="500" w:type="pct"/>
            <w:vAlign w:val="center"/>
          </w:tcPr>
          <w:p w14:paraId="193A31A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5</w:t>
            </w:r>
          </w:p>
        </w:tc>
        <w:tc>
          <w:tcPr>
            <w:tcW w:w="500" w:type="pct"/>
            <w:vAlign w:val="center"/>
          </w:tcPr>
          <w:p w14:paraId="688F31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6</w:t>
            </w:r>
          </w:p>
        </w:tc>
        <w:tc>
          <w:tcPr>
            <w:tcW w:w="500" w:type="pct"/>
            <w:vAlign w:val="center"/>
          </w:tcPr>
          <w:p w14:paraId="58651C3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7</w:t>
            </w:r>
          </w:p>
        </w:tc>
        <w:tc>
          <w:tcPr>
            <w:tcW w:w="500" w:type="pct"/>
            <w:vAlign w:val="center"/>
          </w:tcPr>
          <w:p w14:paraId="39F75D1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8</w:t>
            </w:r>
          </w:p>
        </w:tc>
        <w:tc>
          <w:tcPr>
            <w:tcW w:w="500" w:type="pct"/>
            <w:vAlign w:val="center"/>
          </w:tcPr>
          <w:p w14:paraId="61BC0F2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966757F" w14:textId="77777777" w:rsidTr="0013392E">
        <w:tc>
          <w:tcPr>
            <w:tcW w:w="500" w:type="pct"/>
            <w:vAlign w:val="center"/>
          </w:tcPr>
          <w:p w14:paraId="003FFE6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Số dư đầu năm trước</w:t>
            </w:r>
          </w:p>
          <w:p w14:paraId="320EDA0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w:t>
            </w:r>
            <w:r>
              <w:rPr>
                <w:rFonts w:ascii="Arial" w:hAnsi="Arial" w:cs="Arial"/>
                <w:sz w:val="20"/>
                <w:szCs w:val="20"/>
              </w:rPr>
              <w:t xml:space="preserve"> </w:t>
            </w:r>
            <w:r w:rsidRPr="00251962">
              <w:rPr>
                <w:rFonts w:ascii="Arial" w:hAnsi="Arial" w:cs="Arial"/>
                <w:sz w:val="20"/>
                <w:szCs w:val="20"/>
              </w:rPr>
              <w:t>Tăng vốn trong năm trước</w:t>
            </w:r>
          </w:p>
          <w:p w14:paraId="7ECE417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Lãi trong năm trước</w:t>
            </w:r>
          </w:p>
          <w:p w14:paraId="49B33A9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Tăng khác</w:t>
            </w:r>
          </w:p>
          <w:p w14:paraId="7BDAA4B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Giảm vốn trong năm trước</w:t>
            </w:r>
          </w:p>
          <w:p w14:paraId="0DEDEAB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Lỗ trong năm trước</w:t>
            </w:r>
          </w:p>
          <w:p w14:paraId="7B52D14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Giảm khác</w:t>
            </w:r>
          </w:p>
        </w:tc>
        <w:tc>
          <w:tcPr>
            <w:tcW w:w="500" w:type="pct"/>
            <w:vAlign w:val="center"/>
          </w:tcPr>
          <w:p w14:paraId="3333D7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66CDFF8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07D127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7DE909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702F82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69A681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3BCB7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69D6B6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6D282D8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BBA9C45" w14:textId="77777777" w:rsidTr="0013392E">
        <w:tc>
          <w:tcPr>
            <w:tcW w:w="500" w:type="pct"/>
            <w:vAlign w:val="center"/>
          </w:tcPr>
          <w:p w14:paraId="2AB655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lastRenderedPageBreak/>
              <w:t>Số dư đầu năm nay</w:t>
            </w:r>
          </w:p>
        </w:tc>
        <w:tc>
          <w:tcPr>
            <w:tcW w:w="500" w:type="pct"/>
            <w:vAlign w:val="center"/>
          </w:tcPr>
          <w:p w14:paraId="2FFA79C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71E60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237615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043644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0EA23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2158B6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636BDBC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BDA60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43A3532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52DFEC" w14:textId="77777777" w:rsidTr="0013392E">
        <w:tc>
          <w:tcPr>
            <w:tcW w:w="500" w:type="pct"/>
            <w:vAlign w:val="center"/>
          </w:tcPr>
          <w:p w14:paraId="7109E25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-Tăng vốn trong năm nay</w:t>
            </w:r>
          </w:p>
          <w:p w14:paraId="233E58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Lãi trong năm nay</w:t>
            </w:r>
          </w:p>
          <w:p w14:paraId="29D6792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Tăng khác</w:t>
            </w:r>
          </w:p>
          <w:p w14:paraId="23F18AC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Giảm vốn trong năm nay</w:t>
            </w:r>
          </w:p>
          <w:p w14:paraId="0466D3E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Lỗ trong năm nay</w:t>
            </w:r>
          </w:p>
          <w:p w14:paraId="77DD3C2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Giảm khác</w:t>
            </w:r>
          </w:p>
        </w:tc>
        <w:tc>
          <w:tcPr>
            <w:tcW w:w="500" w:type="pct"/>
            <w:vAlign w:val="center"/>
          </w:tcPr>
          <w:p w14:paraId="7D59BD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76C976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29DF99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021737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4FB5FF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140C46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60BFA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04A543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530B94A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2AFF5C" w14:textId="77777777" w:rsidTr="0013392E">
        <w:tc>
          <w:tcPr>
            <w:tcW w:w="500" w:type="pct"/>
            <w:vAlign w:val="center"/>
          </w:tcPr>
          <w:p w14:paraId="4C655A5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Số dư cuối năm</w:t>
            </w:r>
          </w:p>
        </w:tc>
        <w:tc>
          <w:tcPr>
            <w:tcW w:w="500" w:type="pct"/>
            <w:vAlign w:val="center"/>
          </w:tcPr>
          <w:p w14:paraId="6747B4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44DD52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79BE78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1B1B4A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0100CA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1670B5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7CDC80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3227F59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00" w:type="pct"/>
            <w:vAlign w:val="center"/>
          </w:tcPr>
          <w:p w14:paraId="4205020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6D93573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Chi tiết vốn góp của chủ sở hữu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62B3C1CA" w14:textId="77777777" w:rsidTr="0013392E">
        <w:tc>
          <w:tcPr>
            <w:tcW w:w="1667" w:type="pct"/>
            <w:vAlign w:val="center"/>
          </w:tcPr>
          <w:p w14:paraId="4884ECC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2E7CA9C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7F89C0B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2A8CAB13" w14:textId="77777777" w:rsidTr="0013392E">
        <w:tc>
          <w:tcPr>
            <w:tcW w:w="1667" w:type="pct"/>
            <w:vAlign w:val="center"/>
          </w:tcPr>
          <w:p w14:paraId="251E45F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của công ty mẹ (nếu là công ty con)</w:t>
            </w:r>
          </w:p>
        </w:tc>
        <w:tc>
          <w:tcPr>
            <w:tcW w:w="1667" w:type="pct"/>
            <w:vAlign w:val="center"/>
          </w:tcPr>
          <w:p w14:paraId="156ED79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850B0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5768517" w14:textId="77777777" w:rsidTr="0013392E">
        <w:tc>
          <w:tcPr>
            <w:tcW w:w="1667" w:type="pct"/>
            <w:vAlign w:val="center"/>
          </w:tcPr>
          <w:p w14:paraId="718BC63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của các đối tượng khác</w:t>
            </w:r>
          </w:p>
        </w:tc>
        <w:tc>
          <w:tcPr>
            <w:tcW w:w="1667" w:type="pct"/>
            <w:vAlign w:val="center"/>
          </w:tcPr>
          <w:p w14:paraId="1A3F8B9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2DBCDE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5B3FDD5" w14:textId="77777777" w:rsidTr="0013392E">
        <w:tc>
          <w:tcPr>
            <w:tcW w:w="1667" w:type="pct"/>
            <w:vAlign w:val="center"/>
          </w:tcPr>
          <w:p w14:paraId="7EDC6DF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69746A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321F4C0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151DC00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Các giao dịch về vốn với các chủ sở hữu và phân phối cổ tức, chia lợi nhuận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E7C9C85" w14:textId="77777777" w:rsidTr="0013392E">
        <w:tc>
          <w:tcPr>
            <w:tcW w:w="1667" w:type="pct"/>
            <w:vAlign w:val="center"/>
          </w:tcPr>
          <w:p w14:paraId="315D8D5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6D0300B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273E5CD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123ABDD2" w14:textId="77777777" w:rsidTr="0013392E">
        <w:tc>
          <w:tcPr>
            <w:tcW w:w="1667" w:type="pct"/>
            <w:vAlign w:val="center"/>
          </w:tcPr>
          <w:p w14:paraId="2D8D49D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đầu tư của chủ sở hữu</w:t>
            </w:r>
          </w:p>
        </w:tc>
        <w:tc>
          <w:tcPr>
            <w:tcW w:w="1667" w:type="pct"/>
            <w:vAlign w:val="center"/>
          </w:tcPr>
          <w:p w14:paraId="2055DD4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916940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FCD4702" w14:textId="77777777" w:rsidTr="0013392E">
        <w:tc>
          <w:tcPr>
            <w:tcW w:w="1667" w:type="pct"/>
            <w:vAlign w:val="center"/>
          </w:tcPr>
          <w:p w14:paraId="7290E7D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đầu năm</w:t>
            </w:r>
          </w:p>
        </w:tc>
        <w:tc>
          <w:tcPr>
            <w:tcW w:w="1667" w:type="pct"/>
            <w:vAlign w:val="center"/>
          </w:tcPr>
          <w:p w14:paraId="3C1C33E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0FFC8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47D9FC8" w14:textId="77777777" w:rsidTr="0013392E">
        <w:tc>
          <w:tcPr>
            <w:tcW w:w="1667" w:type="pct"/>
            <w:vAlign w:val="center"/>
          </w:tcPr>
          <w:p w14:paraId="5129CFB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tăng trong năm</w:t>
            </w:r>
          </w:p>
        </w:tc>
        <w:tc>
          <w:tcPr>
            <w:tcW w:w="1667" w:type="pct"/>
            <w:vAlign w:val="center"/>
          </w:tcPr>
          <w:p w14:paraId="4C11D3C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2F74E2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DBF6C21" w14:textId="77777777" w:rsidTr="0013392E">
        <w:tc>
          <w:tcPr>
            <w:tcW w:w="1667" w:type="pct"/>
            <w:vAlign w:val="center"/>
          </w:tcPr>
          <w:p w14:paraId="22679A4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giảm trong năm</w:t>
            </w:r>
          </w:p>
        </w:tc>
        <w:tc>
          <w:tcPr>
            <w:tcW w:w="1667" w:type="pct"/>
            <w:vAlign w:val="center"/>
          </w:tcPr>
          <w:p w14:paraId="7B96F2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8E3299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49DB446" w14:textId="77777777" w:rsidTr="0013392E">
        <w:tc>
          <w:tcPr>
            <w:tcW w:w="1667" w:type="pct"/>
            <w:vAlign w:val="center"/>
          </w:tcPr>
          <w:p w14:paraId="63A42BD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Vốn góp cuối năm</w:t>
            </w:r>
          </w:p>
        </w:tc>
        <w:tc>
          <w:tcPr>
            <w:tcW w:w="1667" w:type="pct"/>
            <w:vAlign w:val="center"/>
          </w:tcPr>
          <w:p w14:paraId="2C33C37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8DF2BB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B4325D0" w14:textId="77777777" w:rsidTr="0013392E">
        <w:tc>
          <w:tcPr>
            <w:tcW w:w="1667" w:type="pct"/>
            <w:vAlign w:val="center"/>
          </w:tcPr>
          <w:p w14:paraId="3119A74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tức, lợi nhuận đã chia</w:t>
            </w:r>
          </w:p>
        </w:tc>
        <w:tc>
          <w:tcPr>
            <w:tcW w:w="1667" w:type="pct"/>
            <w:vAlign w:val="center"/>
          </w:tcPr>
          <w:p w14:paraId="40329A4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055163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2A0E559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Cổ phiếu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8F6052C" w14:textId="77777777" w:rsidTr="0013392E">
        <w:tc>
          <w:tcPr>
            <w:tcW w:w="1667" w:type="pct"/>
            <w:vAlign w:val="center"/>
          </w:tcPr>
          <w:p w14:paraId="02F617B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35F962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3B49CAC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7BCA3E08" w14:textId="77777777" w:rsidTr="0013392E">
        <w:tc>
          <w:tcPr>
            <w:tcW w:w="1667" w:type="pct"/>
            <w:vAlign w:val="center"/>
          </w:tcPr>
          <w:p w14:paraId="313135A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Số lượng cổ phiếu đăng ký phát hành</w:t>
            </w:r>
          </w:p>
        </w:tc>
        <w:tc>
          <w:tcPr>
            <w:tcW w:w="1667" w:type="pct"/>
            <w:vAlign w:val="center"/>
          </w:tcPr>
          <w:p w14:paraId="47E3811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DDBFEC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E994D24" w14:textId="77777777" w:rsidTr="0013392E">
        <w:tc>
          <w:tcPr>
            <w:tcW w:w="1667" w:type="pct"/>
            <w:vAlign w:val="center"/>
          </w:tcPr>
          <w:p w14:paraId="18BAB10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Số lượng cổ phiếu đã bán ra công chúng</w:t>
            </w:r>
          </w:p>
        </w:tc>
        <w:tc>
          <w:tcPr>
            <w:tcW w:w="1667" w:type="pct"/>
            <w:vAlign w:val="center"/>
          </w:tcPr>
          <w:p w14:paraId="4D25C6E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D4BC38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ADBAD08" w14:textId="77777777" w:rsidTr="0013392E">
        <w:tc>
          <w:tcPr>
            <w:tcW w:w="1667" w:type="pct"/>
            <w:vAlign w:val="center"/>
          </w:tcPr>
          <w:p w14:paraId="7A3126E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phổ thông</w:t>
            </w:r>
          </w:p>
        </w:tc>
        <w:tc>
          <w:tcPr>
            <w:tcW w:w="1667" w:type="pct"/>
            <w:vAlign w:val="center"/>
          </w:tcPr>
          <w:p w14:paraId="4AAE816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3A70E4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23B360B" w14:textId="77777777" w:rsidTr="0013392E">
        <w:tc>
          <w:tcPr>
            <w:tcW w:w="1667" w:type="pct"/>
            <w:vAlign w:val="center"/>
          </w:tcPr>
          <w:p w14:paraId="3889F3A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ưu đãi (loại được phân loại là vốn chủ sở hữu)</w:t>
            </w:r>
          </w:p>
        </w:tc>
        <w:tc>
          <w:tcPr>
            <w:tcW w:w="1667" w:type="pct"/>
            <w:vAlign w:val="center"/>
          </w:tcPr>
          <w:p w14:paraId="1F564A0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C61E28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B099AC6" w14:textId="77777777" w:rsidTr="0013392E">
        <w:tc>
          <w:tcPr>
            <w:tcW w:w="1667" w:type="pct"/>
            <w:vAlign w:val="center"/>
          </w:tcPr>
          <w:p w14:paraId="1495334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Số lượng cổ phiếu được mua lại (cổ phiếu quỹ, cổ phiếu mua lại của chính mình)</w:t>
            </w:r>
          </w:p>
        </w:tc>
        <w:tc>
          <w:tcPr>
            <w:tcW w:w="1667" w:type="pct"/>
            <w:vAlign w:val="center"/>
          </w:tcPr>
          <w:p w14:paraId="3ADC876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94444A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AE3DA0C" w14:textId="77777777" w:rsidTr="0013392E">
        <w:tc>
          <w:tcPr>
            <w:tcW w:w="1667" w:type="pct"/>
            <w:vAlign w:val="center"/>
          </w:tcPr>
          <w:p w14:paraId="0A835FF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phổ thông</w:t>
            </w:r>
          </w:p>
        </w:tc>
        <w:tc>
          <w:tcPr>
            <w:tcW w:w="1667" w:type="pct"/>
            <w:vAlign w:val="center"/>
          </w:tcPr>
          <w:p w14:paraId="6D047B5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FFD7E5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156D564" w14:textId="77777777" w:rsidTr="0013392E">
        <w:tc>
          <w:tcPr>
            <w:tcW w:w="1667" w:type="pct"/>
            <w:vAlign w:val="center"/>
          </w:tcPr>
          <w:p w14:paraId="3230B21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ưu đãi (loại được phân loại là vốn chủ sở hữu)</w:t>
            </w:r>
          </w:p>
        </w:tc>
        <w:tc>
          <w:tcPr>
            <w:tcW w:w="1667" w:type="pct"/>
            <w:vAlign w:val="center"/>
          </w:tcPr>
          <w:p w14:paraId="112BD0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8D8699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2BC60B0" w14:textId="77777777" w:rsidTr="0013392E">
        <w:tc>
          <w:tcPr>
            <w:tcW w:w="1667" w:type="pct"/>
            <w:vAlign w:val="center"/>
          </w:tcPr>
          <w:p w14:paraId="7B451E8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Số lượng cổ phiếu đang lưu hành</w:t>
            </w:r>
          </w:p>
        </w:tc>
        <w:tc>
          <w:tcPr>
            <w:tcW w:w="1667" w:type="pct"/>
            <w:vAlign w:val="center"/>
          </w:tcPr>
          <w:p w14:paraId="25B088D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07E923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9204E03" w14:textId="77777777" w:rsidTr="0013392E">
        <w:tc>
          <w:tcPr>
            <w:tcW w:w="1667" w:type="pct"/>
            <w:vAlign w:val="center"/>
          </w:tcPr>
          <w:p w14:paraId="5FD5FA7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phổ thông</w:t>
            </w:r>
          </w:p>
        </w:tc>
        <w:tc>
          <w:tcPr>
            <w:tcW w:w="1667" w:type="pct"/>
            <w:vAlign w:val="center"/>
          </w:tcPr>
          <w:p w14:paraId="2EF63A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7300AE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41D5000" w14:textId="77777777" w:rsidTr="0013392E">
        <w:tc>
          <w:tcPr>
            <w:tcW w:w="1667" w:type="pct"/>
            <w:vAlign w:val="center"/>
          </w:tcPr>
          <w:p w14:paraId="775DA51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phiếu ưu đãi (loại được phân loại là vốn chủ sở hữu)</w:t>
            </w:r>
          </w:p>
        </w:tc>
        <w:tc>
          <w:tcPr>
            <w:tcW w:w="1667" w:type="pct"/>
            <w:vAlign w:val="center"/>
          </w:tcPr>
          <w:p w14:paraId="5E93B26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32F2EA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1392E49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i/>
          <w:sz w:val="20"/>
          <w:szCs w:val="20"/>
        </w:rPr>
        <w:t>*</w:t>
      </w:r>
      <w:r>
        <w:rPr>
          <w:rFonts w:ascii="Arial" w:hAnsi="Arial" w:cs="Arial"/>
          <w:i/>
          <w:sz w:val="20"/>
          <w:szCs w:val="20"/>
        </w:rPr>
        <w:t xml:space="preserve"> </w:t>
      </w:r>
      <w:r w:rsidRPr="00251962">
        <w:rPr>
          <w:rFonts w:ascii="Arial" w:hAnsi="Arial" w:cs="Arial"/>
          <w:i/>
          <w:sz w:val="20"/>
          <w:szCs w:val="20"/>
        </w:rPr>
        <w:t>Mệnh giá cổ phiếu đang lưu hành:</w:t>
      </w:r>
      <w:r>
        <w:rPr>
          <w:rFonts w:ascii="Arial" w:hAnsi="Arial" w:cs="Arial"/>
          <w:i/>
          <w:sz w:val="20"/>
          <w:szCs w:val="20"/>
        </w:rPr>
        <w:t xml:space="preserve"> ………………….</w:t>
      </w:r>
    </w:p>
    <w:p w14:paraId="055877D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 Cổ tức, lợi nhuận</w:t>
      </w:r>
    </w:p>
    <w:p w14:paraId="2DF9ED5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lợi nhuận đã công bố sau ngày kết thúc kỳ kế toán năm:</w:t>
      </w:r>
    </w:p>
    <w:p w14:paraId="6812D69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lợi nhuận đã công bố trên cổ phiếu phổ thông hoặc phần vốn điều lệ:</w:t>
      </w:r>
      <w:r>
        <w:rPr>
          <w:rFonts w:ascii="Arial" w:hAnsi="Arial" w:cs="Arial"/>
          <w:sz w:val="20"/>
          <w:szCs w:val="20"/>
        </w:rPr>
        <w:t xml:space="preserve"> …….</w:t>
      </w:r>
    </w:p>
    <w:p w14:paraId="35BFD46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đã công bố trên cổ phiếu ưu đãi:</w:t>
      </w:r>
      <w:r>
        <w:rPr>
          <w:rFonts w:ascii="Arial" w:hAnsi="Arial" w:cs="Arial"/>
          <w:sz w:val="20"/>
          <w:szCs w:val="20"/>
        </w:rPr>
        <w:t xml:space="preserve"> ……………..</w:t>
      </w:r>
    </w:p>
    <w:p w14:paraId="1B44099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bằng cổ phiếu</w:t>
      </w:r>
      <w:r>
        <w:rPr>
          <w:rFonts w:ascii="Arial" w:hAnsi="Arial" w:cs="Arial"/>
          <w:sz w:val="20"/>
          <w:szCs w:val="20"/>
        </w:rPr>
        <w:t xml:space="preserve"> ……..</w:t>
      </w:r>
    </w:p>
    <w:p w14:paraId="1C31036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Phần lợi nhuận được chia để bổ sung vốn điều lệ của doanh nghiệp nhận đầu tư....</w:t>
      </w:r>
    </w:p>
    <w:p w14:paraId="1F5D6C6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của cổ phiếu ưu đãi lũy kế chưa được ghi nhận:</w:t>
      </w:r>
    </w:p>
    <w:p w14:paraId="5E1566C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việc doanh nghiệp không được sử dụng toàn bộ số tiền doanh nghiệp đã thu từ việc chào bán, phát hành cổ phiếu ra công chúng đang bị phong tỏa.</w:t>
      </w:r>
    </w:p>
    <w:p w14:paraId="7615416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e) Lý do của tăng/giảm các khoản mục thuộc vốn chủ sở hữu của doanh nghiệp</w:t>
      </w:r>
    </w:p>
    <w:p w14:paraId="2879F29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Thặng dư vốn;</w:t>
      </w:r>
    </w:p>
    <w:p w14:paraId="695C684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Quyền chọn chuyển đổi trái phiếu;</w:t>
      </w:r>
    </w:p>
    <w:p w14:paraId="1919CC2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Quỹ đầu tư phát triển;</w:t>
      </w:r>
    </w:p>
    <w:p w14:paraId="0DB8E16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phiếu mua lại của chính mình;</w:t>
      </w:r>
    </w:p>
    <w:p w14:paraId="08AB4C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Quỹ khác thuộc vốn chủ sở hữu;</w:t>
      </w:r>
    </w:p>
    <w:p w14:paraId="2EAE83B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g) Thu nhập và chi phí, lãi hoặc lỗ được ghi nhận trực tiếp vào vốn chủ sở hữu theo quy định của các Chuẩn mực kế toán Việt Nam cụ thể.</w:t>
      </w:r>
    </w:p>
    <w:p w14:paraId="7800714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29. Chênh lệch đánh giá lại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14"/>
        <w:gridCol w:w="2119"/>
        <w:gridCol w:w="2083"/>
      </w:tblGrid>
      <w:tr w:rsidR="00147DFE" w:rsidRPr="00251962" w14:paraId="1EA7F04D" w14:textId="77777777" w:rsidTr="0013392E">
        <w:tc>
          <w:tcPr>
            <w:tcW w:w="2670" w:type="pct"/>
            <w:vAlign w:val="center"/>
          </w:tcPr>
          <w:p w14:paraId="440785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175" w:type="pct"/>
            <w:vAlign w:val="center"/>
          </w:tcPr>
          <w:p w14:paraId="6F87CA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155" w:type="pct"/>
            <w:vAlign w:val="center"/>
          </w:tcPr>
          <w:p w14:paraId="476C3E8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17F9BFDD" w14:textId="77777777" w:rsidTr="0013392E">
        <w:tc>
          <w:tcPr>
            <w:tcW w:w="2670" w:type="pct"/>
            <w:vAlign w:val="center"/>
          </w:tcPr>
          <w:p w14:paraId="2BBA8E5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L</w:t>
            </w:r>
            <w:r>
              <w:rPr>
                <w:rFonts w:ascii="Arial" w:hAnsi="Arial" w:cs="Arial"/>
                <w:sz w:val="20"/>
                <w:szCs w:val="20"/>
              </w:rPr>
              <w:t>í</w:t>
            </w:r>
            <w:r w:rsidRPr="00251962">
              <w:rPr>
                <w:rFonts w:ascii="Arial" w:hAnsi="Arial" w:cs="Arial"/>
                <w:sz w:val="20"/>
                <w:szCs w:val="20"/>
              </w:rPr>
              <w:t xml:space="preserve"> do thay đổi giữa số đầu năm và cuối năm (đánh giá lại trong trường hợp nào, tài sản nào được đánh giá lại, theo quyết định nào?...).</w:t>
            </w:r>
          </w:p>
        </w:tc>
        <w:tc>
          <w:tcPr>
            <w:tcW w:w="1175" w:type="pct"/>
            <w:vAlign w:val="center"/>
          </w:tcPr>
          <w:p w14:paraId="2EF38D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55" w:type="pct"/>
            <w:vAlign w:val="center"/>
          </w:tcPr>
          <w:p w14:paraId="508EF92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6342419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30. Chênh lệch tỷ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7BEBB311" w14:textId="77777777" w:rsidTr="0013392E">
        <w:tc>
          <w:tcPr>
            <w:tcW w:w="1667" w:type="pct"/>
            <w:vAlign w:val="center"/>
          </w:tcPr>
          <w:p w14:paraId="7FDA786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7B49AC4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54632E1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5538A5A4" w14:textId="77777777" w:rsidTr="0013392E">
        <w:tc>
          <w:tcPr>
            <w:tcW w:w="1667" w:type="pct"/>
            <w:vAlign w:val="center"/>
          </w:tcPr>
          <w:p w14:paraId="1C41926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Chênh lệch tỷ giá do chuyển đổi BCTC lập bằng ngoại tệ sang VND</w:t>
            </w:r>
          </w:p>
        </w:tc>
        <w:tc>
          <w:tcPr>
            <w:tcW w:w="1667" w:type="pct"/>
            <w:vAlign w:val="center"/>
          </w:tcPr>
          <w:p w14:paraId="1A9A63B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FF1403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7ACCB8B" w14:textId="77777777" w:rsidTr="0013392E">
        <w:tc>
          <w:tcPr>
            <w:tcW w:w="1667" w:type="pct"/>
            <w:vAlign w:val="center"/>
          </w:tcPr>
          <w:p w14:paraId="7937587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Chênh lệch tỷ giá phát sinh vì các nguyên nhân khác (nêu rõ nguyên nhân)</w:t>
            </w:r>
          </w:p>
        </w:tc>
        <w:tc>
          <w:tcPr>
            <w:tcW w:w="1667" w:type="pct"/>
            <w:vAlign w:val="center"/>
          </w:tcPr>
          <w:p w14:paraId="5B4AEA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41D009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4B0964C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31. Lợi ích của cổ đông không kiểm soát</w:t>
      </w:r>
    </w:p>
    <w:p w14:paraId="426C9CA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Doanh nghiệp thuyết minh Bảng tổng hợp chi tiết về Lợi ích của cổ đông không kiểm soát tại các Công ty con trọng yếu, bao gồm: Vốn góp của cổ đông không kiểm soát, Lợi nhuận phân bổ cho cổ đông không kiểm soát, Dư nợ/Dư có giao dịch nội bộ với cổ đông không kiểm soát.</w:t>
      </w:r>
    </w:p>
    <w:p w14:paraId="5BC2BBD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32.</w:t>
      </w:r>
      <w:r w:rsidRPr="00251962">
        <w:rPr>
          <w:rFonts w:ascii="Arial" w:hAnsi="Arial" w:cs="Arial"/>
          <w:sz w:val="20"/>
          <w:szCs w:val="20"/>
        </w:rPr>
        <w:t xml:space="preserve"> </w:t>
      </w:r>
      <w:r w:rsidRPr="00251962">
        <w:rPr>
          <w:rFonts w:ascii="Arial" w:hAnsi="Arial" w:cs="Arial"/>
          <w:b/>
          <w:i/>
          <w:sz w:val="20"/>
          <w:szCs w:val="20"/>
        </w:rPr>
        <w:t>Các khoản mục ngoài Báo cáo tình hình tài chính hợp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2F05040A" w14:textId="77777777" w:rsidTr="0013392E">
        <w:tc>
          <w:tcPr>
            <w:tcW w:w="1667" w:type="pct"/>
            <w:vAlign w:val="center"/>
          </w:tcPr>
          <w:p w14:paraId="58ADD72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202443D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Cuối năm</w:t>
            </w:r>
          </w:p>
        </w:tc>
        <w:tc>
          <w:tcPr>
            <w:tcW w:w="1666" w:type="pct"/>
            <w:vAlign w:val="center"/>
          </w:tcPr>
          <w:p w14:paraId="2A4B8A4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Đầu năm</w:t>
            </w:r>
          </w:p>
        </w:tc>
      </w:tr>
      <w:tr w:rsidR="00147DFE" w:rsidRPr="00251962" w14:paraId="067F0249" w14:textId="77777777" w:rsidTr="0013392E">
        <w:tc>
          <w:tcPr>
            <w:tcW w:w="1667" w:type="pct"/>
            <w:vAlign w:val="center"/>
          </w:tcPr>
          <w:p w14:paraId="6E78AE3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Tài sản thuê ngoài: Tổng số tiền thuê tối thiểu trong tương lai của hợp đồng thuê hoạt động tài sản không hủy ngang theo các thời hạn</w:t>
            </w:r>
          </w:p>
        </w:tc>
        <w:tc>
          <w:tcPr>
            <w:tcW w:w="1667" w:type="pct"/>
            <w:vAlign w:val="center"/>
          </w:tcPr>
          <w:p w14:paraId="26C0C28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BF4B98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29EF54E" w14:textId="77777777" w:rsidTr="0013392E">
        <w:tc>
          <w:tcPr>
            <w:tcW w:w="1667" w:type="pct"/>
            <w:vAlign w:val="center"/>
          </w:tcPr>
          <w:p w14:paraId="5187568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Từ 1 năm trở xuống</w:t>
            </w:r>
          </w:p>
        </w:tc>
        <w:tc>
          <w:tcPr>
            <w:tcW w:w="1667" w:type="pct"/>
            <w:vAlign w:val="center"/>
          </w:tcPr>
          <w:p w14:paraId="500E5E3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242400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46D0803" w14:textId="77777777" w:rsidTr="0013392E">
        <w:tc>
          <w:tcPr>
            <w:tcW w:w="1667" w:type="pct"/>
            <w:vAlign w:val="center"/>
          </w:tcPr>
          <w:p w14:paraId="373583F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Trên 1 năm đến 5 năm</w:t>
            </w:r>
          </w:p>
        </w:tc>
        <w:tc>
          <w:tcPr>
            <w:tcW w:w="1667" w:type="pct"/>
            <w:vAlign w:val="center"/>
          </w:tcPr>
          <w:p w14:paraId="1B151B7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3CA56B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CEC6239" w14:textId="77777777" w:rsidTr="0013392E">
        <w:tc>
          <w:tcPr>
            <w:tcW w:w="1667" w:type="pct"/>
            <w:vAlign w:val="center"/>
          </w:tcPr>
          <w:p w14:paraId="75D9460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Trên 5 năm</w:t>
            </w:r>
          </w:p>
        </w:tc>
        <w:tc>
          <w:tcPr>
            <w:tcW w:w="1667" w:type="pct"/>
            <w:vAlign w:val="center"/>
          </w:tcPr>
          <w:p w14:paraId="2B5FC2A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3BB20F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6380EAE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Doanh nghiệp phải thuyết minh số lượng, chủng loại, đặc điểm, tính chất, thời hạn thuê,... của từng loại hoặc từng nhóm tài sản thuê ngoài tại thời điểm cuối kỳ kế toán.</w:t>
      </w:r>
    </w:p>
    <w:p w14:paraId="63C0F46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Tài sản nhận giữ hộ, nhận ký gửi, nhận gia công, nhận ủy thác xuất nhập khẩu</w:t>
      </w:r>
    </w:p>
    <w:p w14:paraId="7C6D657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về giá trị và lý do của các khoản tiền và tương đương tiền lớn do doanh nghiệp nắm giữ nhưng không được sử dụng do có sự hạn chế của pháp luật hoặc các ràng buộc khác mà doanh nghiệp phải thực hiện.</w:t>
      </w:r>
    </w:p>
    <w:p w14:paraId="0BD97F3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chi tiết về bản chất, số lượng, chủng loại, thông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đang nhận giữ hộ, quyền và nghĩa vụ của các bên trong việc bảo quản hàng hóa đó cũng như bất kỳ rủi ro đáng kể nào liên quan đến hàng hóa nhận giữ hộ,... Trường hợp không thể thuyết minh được cụ thể các thông tin về hàng hóa nhận giữ hộ thì phải nêu rõ và giải thích lý do không thể thực hiện được việc thuyết minh này.</w:t>
      </w:r>
    </w:p>
    <w:p w14:paraId="31F2087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Hàng hoá nhận bán hộ, nhận ký gửi, nhận bán đại lý, nhận ủy thác xuất nhập khẩu: Doanh nghiệp phải thuyết minh chi tiết về số lượng, chủng loại, quy cách, phẩm chất từng loại hàng hoá;</w:t>
      </w:r>
    </w:p>
    <w:p w14:paraId="2D3BB2D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Tài sản nhận cầm cố, thế chấp: Doanh nghiệp phải thuyết minh chi tiết từng loại tài sản nhận cầm cố, thế chấp; từng kỳ hạn và đối tượng cầm cố, thế chấp,...</w:t>
      </w:r>
    </w:p>
    <w:p w14:paraId="6649CF3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Tài sản của đơn vị khác phát hiện thừa khi kiểm kê.</w:t>
      </w:r>
    </w:p>
    <w:p w14:paraId="389FE97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Tài sản kết cấu hạ tầng không tính thành phần vốn nhà nước tại doanh nghiệp: Doanh nghiệp phải thuyết minh về nguyên giá, giá trị hao mòn lũy kế theo quy định của pháp luật liên quan.</w:t>
      </w:r>
    </w:p>
    <w:p w14:paraId="69CB7A2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Tài sản của doanh nghiệp sử dụng để cầm cố, thế chấp: Doanh nghiệp phải thuyết minh chi tiết từng loại tài sản sử dụng để cầm cố, thế chấp; từng kỳ hạn và đối tượng nhận cầm cố, thế chấp,...</w:t>
      </w:r>
    </w:p>
    <w:p w14:paraId="3E1B004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 Ngoại tệ các loại: Doanh nghiệp phải thuyết minh chi tiết số lượng từng loại ngoại tệ tính theo nguyên tệ.</w:t>
      </w:r>
    </w:p>
    <w:p w14:paraId="2CE6FEF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Vàng tiền tệ: Doanh nghiệp phải trình bày khối lượng theo đơn vị tính trong nước.</w:t>
      </w:r>
    </w:p>
    <w:p w14:paraId="34CFE24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Kim khí quý, đá quý: Doanh nghiệp phải thuyết minh chi tiết giá gốc, số lượng và chủng loại các loại kim khí quý, đá quý.</w:t>
      </w:r>
    </w:p>
    <w:p w14:paraId="2629BA5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29DEFDB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g) Lãi trả chậm, trả góp khi mua tài sản: Doanh nghiệp phải thuyết minh số kỳ trả chậm, trả góp; tổng số lãi phải trả; số lãi đã trả; lãi còn phải trả khi mua trả chậm, trả góp tài sản.</w:t>
      </w:r>
    </w:p>
    <w:p w14:paraId="6AB91CD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h) Lãi trả chậm, trả góp khi bán tài sản: Doanh nghiệp phải thuyết minh số kỳ trả chậm, trả góp; tổng số lãi phải thu; số lãi đã thu; lãi còn phải thu khi bán trả chậm, trả góp tài sản.</w:t>
      </w:r>
    </w:p>
    <w:p w14:paraId="5A94547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i) Các thông tin khác về các khoản mục ngoài Báo cáo tài chính hợp nhất để cung cấp thông tin hữu ích cho người sử dụng báo cáo.</w:t>
      </w:r>
    </w:p>
    <w:p w14:paraId="077A77A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 xml:space="preserve">32. Phần giá trị các tài sản mà doanh nghiệp đang nắm giữ của các bên khác nhưng bị giới hạn sử dụng do có sự hạn chế của pháp luật hoặc các khoản nợ phải trả mà doanh nghiệp </w:t>
      </w:r>
      <w:r w:rsidRPr="00251962">
        <w:rPr>
          <w:rFonts w:ascii="Arial" w:hAnsi="Arial" w:cs="Arial"/>
          <w:b/>
          <w:i/>
          <w:sz w:val="20"/>
          <w:szCs w:val="20"/>
        </w:rPr>
        <w:lastRenderedPageBreak/>
        <w:t xml:space="preserve">có nghĩa vụ phải thanh toán theo thỏa thuận hợp đồng hoặc theo quy định của </w:t>
      </w:r>
      <w:r w:rsidRPr="00251962">
        <w:rPr>
          <w:rFonts w:ascii="Arial" w:hAnsi="Arial" w:cs="Arial"/>
          <w:sz w:val="20"/>
          <w:szCs w:val="20"/>
        </w:rPr>
        <w:br/>
      </w:r>
      <w:r w:rsidRPr="00251962">
        <w:rPr>
          <w:rFonts w:ascii="Arial" w:hAnsi="Arial" w:cs="Arial"/>
          <w:b/>
          <w:i/>
          <w:sz w:val="20"/>
          <w:szCs w:val="20"/>
        </w:rPr>
        <w:t>pháp luật (ví dụ các tài sản theo hợp đồng BCC, các khoản tiền bị phong tỏa khi công ty đại chúng phát hành/chào bán cổ phiếu huy động vốn từ các cổ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36E98A8A" w14:textId="77777777" w:rsidTr="0013392E">
        <w:tc>
          <w:tcPr>
            <w:tcW w:w="1667" w:type="pct"/>
            <w:vAlign w:val="center"/>
          </w:tcPr>
          <w:p w14:paraId="004D5AF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p w14:paraId="32A7CE5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(Tùy thuộc vào nội dung khoản mục để thuyết minh cho phù hợp với thực tế của doanh nghiệp)</w:t>
            </w:r>
          </w:p>
        </w:tc>
        <w:tc>
          <w:tcPr>
            <w:tcW w:w="1667" w:type="pct"/>
            <w:vAlign w:val="center"/>
          </w:tcPr>
          <w:p w14:paraId="6AA4795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42CFBF4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63FF3E0D" w14:textId="77777777" w:rsidTr="0013392E">
        <w:tc>
          <w:tcPr>
            <w:tcW w:w="1667" w:type="pct"/>
            <w:vAlign w:val="center"/>
          </w:tcPr>
          <w:p w14:paraId="3874AD1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Tài sản</w:t>
            </w:r>
          </w:p>
        </w:tc>
        <w:tc>
          <w:tcPr>
            <w:tcW w:w="1667" w:type="pct"/>
            <w:vAlign w:val="center"/>
          </w:tcPr>
          <w:p w14:paraId="6F2241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103F35C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0A92BF9" w14:textId="77777777" w:rsidTr="0013392E">
        <w:tc>
          <w:tcPr>
            <w:tcW w:w="1667" w:type="pct"/>
            <w:vAlign w:val="center"/>
          </w:tcPr>
          <w:p w14:paraId="51FC775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và tương đương tiền</w:t>
            </w:r>
          </w:p>
        </w:tc>
        <w:tc>
          <w:tcPr>
            <w:tcW w:w="1667" w:type="pct"/>
            <w:vAlign w:val="center"/>
          </w:tcPr>
          <w:p w14:paraId="5D7B907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862C8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02E0C76" w14:textId="77777777" w:rsidTr="0013392E">
        <w:tc>
          <w:tcPr>
            <w:tcW w:w="1667" w:type="pct"/>
            <w:vAlign w:val="center"/>
          </w:tcPr>
          <w:p w14:paraId="6508B86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Nợ phải thu</w:t>
            </w:r>
          </w:p>
        </w:tc>
        <w:tc>
          <w:tcPr>
            <w:tcW w:w="1667" w:type="pct"/>
            <w:vAlign w:val="center"/>
          </w:tcPr>
          <w:p w14:paraId="1A98776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628A42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0028F1" w14:textId="77777777" w:rsidTr="0013392E">
        <w:tc>
          <w:tcPr>
            <w:tcW w:w="1667" w:type="pct"/>
            <w:vAlign w:val="center"/>
          </w:tcPr>
          <w:p w14:paraId="41A0EFB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Hàng tồn kho</w:t>
            </w:r>
          </w:p>
        </w:tc>
        <w:tc>
          <w:tcPr>
            <w:tcW w:w="1667" w:type="pct"/>
            <w:vAlign w:val="center"/>
          </w:tcPr>
          <w:p w14:paraId="561952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47B8DE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43716F3" w14:textId="77777777" w:rsidTr="0013392E">
        <w:tc>
          <w:tcPr>
            <w:tcW w:w="1667" w:type="pct"/>
            <w:vAlign w:val="center"/>
          </w:tcPr>
          <w:p w14:paraId="282F84B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TSCĐ</w:t>
            </w:r>
          </w:p>
        </w:tc>
        <w:tc>
          <w:tcPr>
            <w:tcW w:w="1667" w:type="pct"/>
            <w:vAlign w:val="center"/>
          </w:tcPr>
          <w:p w14:paraId="420307D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94FC4A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57E7226" w14:textId="77777777" w:rsidTr="0013392E">
        <w:tc>
          <w:tcPr>
            <w:tcW w:w="1667" w:type="pct"/>
            <w:vAlign w:val="center"/>
          </w:tcPr>
          <w:p w14:paraId="6078468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BĐSĐT</w:t>
            </w:r>
          </w:p>
        </w:tc>
        <w:tc>
          <w:tcPr>
            <w:tcW w:w="1667" w:type="pct"/>
            <w:vAlign w:val="center"/>
          </w:tcPr>
          <w:p w14:paraId="0136E2F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1AD03F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CF09883" w14:textId="77777777" w:rsidTr="0013392E">
        <w:tc>
          <w:tcPr>
            <w:tcW w:w="1667" w:type="pct"/>
            <w:vAlign w:val="center"/>
          </w:tcPr>
          <w:p w14:paraId="6EEE097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tài sản khác</w:t>
            </w:r>
          </w:p>
        </w:tc>
        <w:tc>
          <w:tcPr>
            <w:tcW w:w="1667" w:type="pct"/>
            <w:vAlign w:val="center"/>
          </w:tcPr>
          <w:p w14:paraId="3CEDDA5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BDF349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1EB091A" w14:textId="77777777" w:rsidTr="0013392E">
        <w:tc>
          <w:tcPr>
            <w:tcW w:w="1667" w:type="pct"/>
            <w:vAlign w:val="center"/>
          </w:tcPr>
          <w:p w14:paraId="05179A6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1667" w:type="pct"/>
            <w:vAlign w:val="center"/>
          </w:tcPr>
          <w:p w14:paraId="758B3FD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7A1C7CC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05BA62B0" w14:textId="77777777" w:rsidTr="0013392E">
        <w:tc>
          <w:tcPr>
            <w:tcW w:w="1667" w:type="pct"/>
            <w:vAlign w:val="center"/>
          </w:tcPr>
          <w:p w14:paraId="20C8F0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Nợ phải trả</w:t>
            </w:r>
          </w:p>
        </w:tc>
        <w:tc>
          <w:tcPr>
            <w:tcW w:w="1667" w:type="pct"/>
            <w:vAlign w:val="center"/>
          </w:tcPr>
          <w:p w14:paraId="57B3D8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2992F47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3D70714" w14:textId="77777777" w:rsidTr="0013392E">
        <w:tc>
          <w:tcPr>
            <w:tcW w:w="1667" w:type="pct"/>
            <w:vAlign w:val="center"/>
          </w:tcPr>
          <w:p w14:paraId="5A68B66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trả cho người bán</w:t>
            </w:r>
          </w:p>
        </w:tc>
        <w:tc>
          <w:tcPr>
            <w:tcW w:w="1667" w:type="pct"/>
            <w:vAlign w:val="center"/>
          </w:tcPr>
          <w:p w14:paraId="7E2A7DA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F2399F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706E31C" w14:textId="77777777" w:rsidTr="0013392E">
        <w:tc>
          <w:tcPr>
            <w:tcW w:w="1667" w:type="pct"/>
            <w:vAlign w:val="center"/>
          </w:tcPr>
          <w:p w14:paraId="7B375C6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Phải trả nợ vay</w:t>
            </w:r>
          </w:p>
        </w:tc>
        <w:tc>
          <w:tcPr>
            <w:tcW w:w="1667" w:type="pct"/>
            <w:vAlign w:val="center"/>
          </w:tcPr>
          <w:p w14:paraId="15E01EC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20A7A6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13DD256" w14:textId="77777777" w:rsidTr="0013392E">
        <w:tc>
          <w:tcPr>
            <w:tcW w:w="1667" w:type="pct"/>
            <w:vAlign w:val="center"/>
          </w:tcPr>
          <w:p w14:paraId="5E43A8A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phải trả</w:t>
            </w:r>
          </w:p>
        </w:tc>
        <w:tc>
          <w:tcPr>
            <w:tcW w:w="1667" w:type="pct"/>
            <w:vAlign w:val="center"/>
          </w:tcPr>
          <w:p w14:paraId="64A8DAE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CE3263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FC964DB" w14:textId="77777777" w:rsidTr="0013392E">
        <w:tc>
          <w:tcPr>
            <w:tcW w:w="1667" w:type="pct"/>
            <w:vAlign w:val="center"/>
          </w:tcPr>
          <w:p w14:paraId="6BBB1C9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phải trả khác</w:t>
            </w:r>
          </w:p>
        </w:tc>
        <w:tc>
          <w:tcPr>
            <w:tcW w:w="1667" w:type="pct"/>
            <w:vAlign w:val="center"/>
          </w:tcPr>
          <w:p w14:paraId="04447D5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28913C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260472B" w14:textId="77777777" w:rsidTr="0013392E">
        <w:tc>
          <w:tcPr>
            <w:tcW w:w="1667" w:type="pct"/>
            <w:vAlign w:val="center"/>
          </w:tcPr>
          <w:p w14:paraId="1C2F070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w:t>
            </w:r>
          </w:p>
        </w:tc>
        <w:tc>
          <w:tcPr>
            <w:tcW w:w="1667" w:type="pct"/>
            <w:vAlign w:val="center"/>
          </w:tcPr>
          <w:p w14:paraId="532DF09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247472A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6296FAC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33.</w:t>
      </w:r>
      <w:r w:rsidRPr="00251962">
        <w:rPr>
          <w:rFonts w:ascii="Arial" w:hAnsi="Arial" w:cs="Arial"/>
          <w:sz w:val="20"/>
          <w:szCs w:val="20"/>
        </w:rPr>
        <w:t xml:space="preserve"> </w:t>
      </w:r>
      <w:r w:rsidRPr="00251962">
        <w:rPr>
          <w:rFonts w:ascii="Arial" w:hAnsi="Arial" w:cs="Arial"/>
          <w:b/>
          <w:i/>
          <w:sz w:val="20"/>
          <w:szCs w:val="20"/>
        </w:rPr>
        <w:t>Các thông tin khác doanh nghiệp thấy cần thuyết minh, giải trình thêm để cung cấp thông tin hữu ích cho người sử dụng</w:t>
      </w:r>
    </w:p>
    <w:p w14:paraId="5520CE4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Thuyết minh thông tin về căn cứ xác định giá trị tài sản phi tiền tệ được tài trợ, biếu tặng;</w:t>
      </w:r>
    </w:p>
    <w:p w14:paraId="6695ABD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Các thông tin khác.</w:t>
      </w:r>
    </w:p>
    <w:p w14:paraId="16EF411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VII.</w:t>
      </w:r>
      <w:r w:rsidRPr="00251962">
        <w:rPr>
          <w:rFonts w:ascii="Arial" w:hAnsi="Arial" w:cs="Arial"/>
          <w:sz w:val="20"/>
          <w:szCs w:val="20"/>
        </w:rPr>
        <w:t xml:space="preserve"> </w:t>
      </w:r>
      <w:r w:rsidRPr="00251962">
        <w:rPr>
          <w:rFonts w:ascii="Arial" w:hAnsi="Arial" w:cs="Arial"/>
          <w:b/>
          <w:sz w:val="20"/>
          <w:szCs w:val="20"/>
        </w:rPr>
        <w:t>Thông tin bổ sung cho các khoản mục trình bày trong Báo cáo kết quả hoạt động kinh doanh hợp nhất</w:t>
      </w:r>
    </w:p>
    <w:p w14:paraId="73A0AFDF" w14:textId="77777777" w:rsidR="00147DFE" w:rsidRPr="00251962" w:rsidRDefault="00147DFE" w:rsidP="00147DFE">
      <w:pPr>
        <w:adjustRightInd w:val="0"/>
        <w:snapToGrid w:val="0"/>
        <w:spacing w:after="12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p w14:paraId="7687F7C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1. </w:t>
      </w:r>
      <w:r w:rsidRPr="00251962">
        <w:rPr>
          <w:rFonts w:ascii="Arial" w:hAnsi="Arial" w:cs="Arial"/>
          <w:b/>
          <w:i/>
          <w:sz w:val="20"/>
          <w:szCs w:val="20"/>
        </w:rPr>
        <w:t>Tổng doanh thu bán hàng và cung cấp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5E8D5AF5" w14:textId="77777777" w:rsidTr="0013392E">
        <w:tc>
          <w:tcPr>
            <w:tcW w:w="1667" w:type="pct"/>
            <w:vAlign w:val="center"/>
          </w:tcPr>
          <w:p w14:paraId="593920D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7FAE0E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536B82F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59212759" w14:textId="77777777" w:rsidTr="0013392E">
        <w:tc>
          <w:tcPr>
            <w:tcW w:w="1667" w:type="pct"/>
            <w:vAlign w:val="center"/>
          </w:tcPr>
          <w:p w14:paraId="6FE75F8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Doanh thu</w:t>
            </w:r>
          </w:p>
        </w:tc>
        <w:tc>
          <w:tcPr>
            <w:tcW w:w="1667" w:type="pct"/>
            <w:vAlign w:val="center"/>
          </w:tcPr>
          <w:p w14:paraId="1A49189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141ECA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67892D9" w14:textId="77777777" w:rsidTr="0013392E">
        <w:tc>
          <w:tcPr>
            <w:tcW w:w="1667" w:type="pct"/>
            <w:vAlign w:val="center"/>
          </w:tcPr>
          <w:p w14:paraId="67EF694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bán sản phẩm, hàng hóa (trừ doanh thu bán, thanh lý bất động sản đầu tư)</w:t>
            </w:r>
          </w:p>
        </w:tc>
        <w:tc>
          <w:tcPr>
            <w:tcW w:w="1667" w:type="pct"/>
            <w:vAlign w:val="center"/>
          </w:tcPr>
          <w:p w14:paraId="66A5EBC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6542E1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E9F1132" w14:textId="77777777" w:rsidTr="0013392E">
        <w:tc>
          <w:tcPr>
            <w:tcW w:w="1667" w:type="pct"/>
            <w:vAlign w:val="center"/>
          </w:tcPr>
          <w:p w14:paraId="3AA68A0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cung cấp dịch vụ (trừ dịch vụ xây dựng)</w:t>
            </w:r>
          </w:p>
        </w:tc>
        <w:tc>
          <w:tcPr>
            <w:tcW w:w="1667" w:type="pct"/>
            <w:vAlign w:val="center"/>
          </w:tcPr>
          <w:p w14:paraId="2209869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27DC94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0236E4B" w14:textId="77777777" w:rsidTr="0013392E">
        <w:tc>
          <w:tcPr>
            <w:tcW w:w="1667" w:type="pct"/>
            <w:vAlign w:val="center"/>
          </w:tcPr>
          <w:p w14:paraId="0763565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dịch vụ xây dựng</w:t>
            </w:r>
          </w:p>
        </w:tc>
        <w:tc>
          <w:tcPr>
            <w:tcW w:w="1667" w:type="pct"/>
            <w:vAlign w:val="center"/>
          </w:tcPr>
          <w:p w14:paraId="08F3799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F8D05C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CCBE299" w14:textId="77777777" w:rsidTr="0013392E">
        <w:tc>
          <w:tcPr>
            <w:tcW w:w="1667" w:type="pct"/>
            <w:vAlign w:val="center"/>
          </w:tcPr>
          <w:p w14:paraId="4A4B2CB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dịch vụ xây dựng phát sinh trong kỳ</w:t>
            </w:r>
          </w:p>
        </w:tc>
        <w:tc>
          <w:tcPr>
            <w:tcW w:w="1667" w:type="pct"/>
            <w:vAlign w:val="center"/>
          </w:tcPr>
          <w:p w14:paraId="40FEE01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CE79F0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7F917C2" w14:textId="77777777" w:rsidTr="0013392E">
        <w:tc>
          <w:tcPr>
            <w:tcW w:w="1667" w:type="pct"/>
            <w:vAlign w:val="center"/>
          </w:tcPr>
          <w:p w14:paraId="24C0DD6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Tổng doanh thu lũy kế của dịch vụ xây dựng được ghi nhận đến thời điểm kết thúc kỳ kế toán</w:t>
            </w:r>
          </w:p>
        </w:tc>
        <w:tc>
          <w:tcPr>
            <w:tcW w:w="1667" w:type="pct"/>
            <w:vAlign w:val="center"/>
          </w:tcPr>
          <w:p w14:paraId="15F984E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06BF09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004856C" w14:textId="77777777" w:rsidTr="0013392E">
        <w:tc>
          <w:tcPr>
            <w:tcW w:w="1667" w:type="pct"/>
            <w:vAlign w:val="center"/>
          </w:tcPr>
          <w:p w14:paraId="5A115DF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trợ cấp, trợ giá</w:t>
            </w:r>
          </w:p>
        </w:tc>
        <w:tc>
          <w:tcPr>
            <w:tcW w:w="1667" w:type="pct"/>
            <w:vAlign w:val="center"/>
          </w:tcPr>
          <w:p w14:paraId="674DD90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08C437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05B04D4" w14:textId="77777777" w:rsidTr="0013392E">
        <w:tc>
          <w:tcPr>
            <w:tcW w:w="1667" w:type="pct"/>
            <w:vAlign w:val="center"/>
          </w:tcPr>
          <w:p w14:paraId="187F304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khác</w:t>
            </w:r>
          </w:p>
        </w:tc>
        <w:tc>
          <w:tcPr>
            <w:tcW w:w="1667" w:type="pct"/>
            <w:vAlign w:val="center"/>
          </w:tcPr>
          <w:p w14:paraId="626B64B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D047DC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18382E0" w14:textId="77777777" w:rsidTr="0013392E">
        <w:tc>
          <w:tcPr>
            <w:tcW w:w="1667" w:type="pct"/>
            <w:vAlign w:val="center"/>
          </w:tcPr>
          <w:p w14:paraId="7ED50D4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Cộng</w:t>
            </w:r>
          </w:p>
        </w:tc>
        <w:tc>
          <w:tcPr>
            <w:tcW w:w="1667" w:type="pct"/>
            <w:vAlign w:val="center"/>
          </w:tcPr>
          <w:p w14:paraId="4E6C76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32166DE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5034520F" w14:textId="77777777" w:rsidTr="0013392E">
        <w:tc>
          <w:tcPr>
            <w:tcW w:w="1667" w:type="pct"/>
            <w:vAlign w:val="center"/>
          </w:tcPr>
          <w:p w14:paraId="4D408F2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Doanh thu từ các bên liên quan (chi tiết từng đối tượng)</w:t>
            </w:r>
          </w:p>
        </w:tc>
        <w:tc>
          <w:tcPr>
            <w:tcW w:w="1667" w:type="pct"/>
            <w:vAlign w:val="center"/>
          </w:tcPr>
          <w:p w14:paraId="40C1E6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9BB443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023CFB1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c) Trường hợp doanh nghiệp có phát sinh doanh thu từ giao dịch bán căn hộ du lịch, căn hộ văn phòng kết hợp lưu trú hoặc sản phẩm tương tự thì phải thuyết minh trên Báo cáo tài chính hợp nhất về chính sách kế toán, bản chất của hợp đồng (quyền và nghĩa vụ của các bên) và cách thức ghi nhận kế toán mà doanh nghiệp đánh giá là phù hợp nhất. </w:t>
      </w:r>
    </w:p>
    <w:p w14:paraId="787A766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2. </w:t>
      </w:r>
      <w:r w:rsidRPr="00251962">
        <w:rPr>
          <w:rFonts w:ascii="Arial" w:hAnsi="Arial" w:cs="Arial"/>
          <w:b/>
          <w:i/>
          <w:sz w:val="20"/>
          <w:szCs w:val="20"/>
        </w:rPr>
        <w:t>Các khoản giảm trừ doanh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A68D132" w14:textId="77777777" w:rsidTr="0013392E">
        <w:tc>
          <w:tcPr>
            <w:tcW w:w="1667" w:type="pct"/>
            <w:vAlign w:val="center"/>
          </w:tcPr>
          <w:p w14:paraId="0D1E2D3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59B9338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30FAA3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4765AE69" w14:textId="77777777" w:rsidTr="0013392E">
        <w:tc>
          <w:tcPr>
            <w:tcW w:w="1667" w:type="pct"/>
            <w:vAlign w:val="center"/>
          </w:tcPr>
          <w:p w14:paraId="422E39D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Khoản chiết khấu thương mại</w:t>
            </w:r>
          </w:p>
        </w:tc>
        <w:tc>
          <w:tcPr>
            <w:tcW w:w="1667" w:type="pct"/>
            <w:vAlign w:val="center"/>
          </w:tcPr>
          <w:p w14:paraId="026DBC4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6DDD5F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CEBAE31" w14:textId="77777777" w:rsidTr="0013392E">
        <w:tc>
          <w:tcPr>
            <w:tcW w:w="1667" w:type="pct"/>
            <w:vAlign w:val="center"/>
          </w:tcPr>
          <w:p w14:paraId="22E0C88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Khoản giảm giá hàng bán</w:t>
            </w:r>
          </w:p>
        </w:tc>
        <w:tc>
          <w:tcPr>
            <w:tcW w:w="1667" w:type="pct"/>
            <w:vAlign w:val="center"/>
          </w:tcPr>
          <w:p w14:paraId="247A1A2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B4ABA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76484C8" w14:textId="77777777" w:rsidTr="0013392E">
        <w:tc>
          <w:tcPr>
            <w:tcW w:w="1667" w:type="pct"/>
            <w:vAlign w:val="center"/>
          </w:tcPr>
          <w:p w14:paraId="7886889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Khoản doanh thu hàng bán bị trả lại</w:t>
            </w:r>
          </w:p>
        </w:tc>
        <w:tc>
          <w:tcPr>
            <w:tcW w:w="1667" w:type="pct"/>
            <w:vAlign w:val="center"/>
          </w:tcPr>
          <w:p w14:paraId="5C33976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244E07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35E8317" w14:textId="77777777" w:rsidTr="0013392E">
        <w:tc>
          <w:tcPr>
            <w:tcW w:w="1667" w:type="pct"/>
            <w:vAlign w:val="center"/>
          </w:tcPr>
          <w:p w14:paraId="1646CC0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350E7E3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080DC5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2BD7B6B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 Giá vốn hàng bán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60A2F56" w14:textId="77777777" w:rsidTr="0013392E">
        <w:tc>
          <w:tcPr>
            <w:tcW w:w="1667" w:type="pct"/>
            <w:vAlign w:val="center"/>
          </w:tcPr>
          <w:p w14:paraId="0D8853A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41FE261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4E07A32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2B57A2F6" w14:textId="77777777" w:rsidTr="0013392E">
        <w:tc>
          <w:tcPr>
            <w:tcW w:w="1667" w:type="pct"/>
            <w:vAlign w:val="center"/>
          </w:tcPr>
          <w:p w14:paraId="1FC6C3D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vốn của sản phẩm, hàng hóa đã bán (trừ giá trị còn lại và chi phí bán, thanh lý bất động sản đầu tư).</w:t>
            </w:r>
          </w:p>
        </w:tc>
        <w:tc>
          <w:tcPr>
            <w:tcW w:w="1667" w:type="pct"/>
            <w:vAlign w:val="center"/>
          </w:tcPr>
          <w:p w14:paraId="2754FC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0263023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A6B9C2C" w14:textId="77777777" w:rsidTr="0013392E">
        <w:tc>
          <w:tcPr>
            <w:tcW w:w="1667" w:type="pct"/>
            <w:vAlign w:val="center"/>
          </w:tcPr>
          <w:p w14:paraId="5C1381B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vốn của dịch vụ đã cung cấp (bao gồm cả dịch vụ xây dựng)</w:t>
            </w:r>
          </w:p>
        </w:tc>
        <w:tc>
          <w:tcPr>
            <w:tcW w:w="1667" w:type="pct"/>
            <w:vAlign w:val="center"/>
          </w:tcPr>
          <w:p w14:paraId="736381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4B73896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7B3C567" w14:textId="77777777" w:rsidTr="0013392E">
        <w:tc>
          <w:tcPr>
            <w:tcW w:w="1667" w:type="pct"/>
            <w:vAlign w:val="center"/>
          </w:tcPr>
          <w:p w14:paraId="7D5316B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hàng tồn kho mất mát trong kỳ</w:t>
            </w:r>
          </w:p>
        </w:tc>
        <w:tc>
          <w:tcPr>
            <w:tcW w:w="1667" w:type="pct"/>
            <w:vAlign w:val="center"/>
          </w:tcPr>
          <w:p w14:paraId="779AE5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0C67730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D387F13" w14:textId="77777777" w:rsidTr="0013392E">
        <w:tc>
          <w:tcPr>
            <w:tcW w:w="1667" w:type="pct"/>
            <w:vAlign w:val="center"/>
          </w:tcPr>
          <w:p w14:paraId="46A8EAA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từng loại hàng tồn kho hao hụt ngoài định mức trong kỳ</w:t>
            </w:r>
          </w:p>
        </w:tc>
        <w:tc>
          <w:tcPr>
            <w:tcW w:w="1667" w:type="pct"/>
            <w:vAlign w:val="center"/>
          </w:tcPr>
          <w:p w14:paraId="593F6B7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710AFA7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403317E" w14:textId="77777777" w:rsidTr="0013392E">
        <w:tc>
          <w:tcPr>
            <w:tcW w:w="1667" w:type="pct"/>
            <w:vAlign w:val="center"/>
          </w:tcPr>
          <w:p w14:paraId="0B6FEAE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chi phí sản xuất vượt mức bình thường được tính trực tiếp vào giá vốn</w:t>
            </w:r>
          </w:p>
        </w:tc>
        <w:tc>
          <w:tcPr>
            <w:tcW w:w="1667" w:type="pct"/>
            <w:vAlign w:val="center"/>
          </w:tcPr>
          <w:p w14:paraId="5F9247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09C34A3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956D44F" w14:textId="77777777" w:rsidTr="0013392E">
        <w:tc>
          <w:tcPr>
            <w:tcW w:w="1667" w:type="pct"/>
            <w:vAlign w:val="center"/>
          </w:tcPr>
          <w:p w14:paraId="298E7EE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Dự phòng giảm giá hàng tồn kho, dự phòng giảm giá tài sản sinh học</w:t>
            </w:r>
          </w:p>
        </w:tc>
        <w:tc>
          <w:tcPr>
            <w:tcW w:w="1667" w:type="pct"/>
            <w:vAlign w:val="center"/>
          </w:tcPr>
          <w:p w14:paraId="5AA611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2FFAF3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454055C" w14:textId="77777777" w:rsidTr="0013392E">
        <w:tc>
          <w:tcPr>
            <w:tcW w:w="1667" w:type="pct"/>
            <w:vAlign w:val="center"/>
          </w:tcPr>
          <w:p w14:paraId="231BA3E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ghi giảm giá vốn hàng bán</w:t>
            </w:r>
          </w:p>
        </w:tc>
        <w:tc>
          <w:tcPr>
            <w:tcW w:w="1667" w:type="pct"/>
            <w:vAlign w:val="center"/>
          </w:tcPr>
          <w:p w14:paraId="766BC0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1EC55B8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5F8550A" w14:textId="77777777" w:rsidTr="0013392E">
        <w:tc>
          <w:tcPr>
            <w:tcW w:w="1667" w:type="pct"/>
            <w:vAlign w:val="center"/>
          </w:tcPr>
          <w:p w14:paraId="765E555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1BFBD56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273777B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72E324E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4. Lãi/lỗ của hoạt động bán, thanh lý BĐSĐT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239843FF" w14:textId="77777777" w:rsidTr="0013392E">
        <w:tc>
          <w:tcPr>
            <w:tcW w:w="1667" w:type="pct"/>
            <w:vAlign w:val="center"/>
          </w:tcPr>
          <w:p w14:paraId="0F0B2A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3A78AA8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42326D4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71009D0E" w14:textId="77777777" w:rsidTr="0013392E">
        <w:tc>
          <w:tcPr>
            <w:tcW w:w="1667" w:type="pct"/>
            <w:vAlign w:val="center"/>
          </w:tcPr>
          <w:p w14:paraId="23754E6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bán, thanh lý BĐSĐT</w:t>
            </w:r>
          </w:p>
        </w:tc>
        <w:tc>
          <w:tcPr>
            <w:tcW w:w="1667" w:type="pct"/>
            <w:vAlign w:val="center"/>
          </w:tcPr>
          <w:p w14:paraId="664C905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2494C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AFD0754" w14:textId="77777777" w:rsidTr="0013392E">
        <w:tc>
          <w:tcPr>
            <w:tcW w:w="1667" w:type="pct"/>
            <w:vAlign w:val="center"/>
          </w:tcPr>
          <w:p w14:paraId="3F960AB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còn lại của BĐSĐT</w:t>
            </w:r>
          </w:p>
        </w:tc>
        <w:tc>
          <w:tcPr>
            <w:tcW w:w="1667" w:type="pct"/>
            <w:vAlign w:val="center"/>
          </w:tcPr>
          <w:p w14:paraId="7A24CB4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097CF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91A0BA4" w14:textId="77777777" w:rsidTr="0013392E">
        <w:tc>
          <w:tcPr>
            <w:tcW w:w="1667" w:type="pct"/>
            <w:vAlign w:val="center"/>
          </w:tcPr>
          <w:p w14:paraId="280ED1B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i/>
                <w:sz w:val="20"/>
                <w:szCs w:val="20"/>
              </w:rPr>
              <w:t>-</w:t>
            </w:r>
            <w:r w:rsidRPr="00251962">
              <w:rPr>
                <w:rFonts w:ascii="Arial" w:hAnsi="Arial" w:cs="Arial"/>
                <w:sz w:val="20"/>
                <w:szCs w:val="20"/>
              </w:rPr>
              <w:t xml:space="preserve"> Chi phí nhượng bán, thanh lý BĐSĐT</w:t>
            </w:r>
          </w:p>
        </w:tc>
        <w:tc>
          <w:tcPr>
            <w:tcW w:w="1667" w:type="pct"/>
            <w:vAlign w:val="center"/>
          </w:tcPr>
          <w:p w14:paraId="5B8F6BA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8211B1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D304F9F" w14:textId="77777777" w:rsidTr="0013392E">
        <w:tc>
          <w:tcPr>
            <w:tcW w:w="1667" w:type="pct"/>
            <w:vAlign w:val="center"/>
          </w:tcPr>
          <w:p w14:paraId="173D5FD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Lãi/lỗ của hoạt động bán, thanh lý BĐSĐT</w:t>
            </w:r>
          </w:p>
        </w:tc>
        <w:tc>
          <w:tcPr>
            <w:tcW w:w="1667" w:type="pct"/>
            <w:vAlign w:val="center"/>
          </w:tcPr>
          <w:p w14:paraId="28922C4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0AB92E4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16B891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5. </w:t>
      </w:r>
      <w:r w:rsidRPr="00251962">
        <w:rPr>
          <w:rFonts w:ascii="Arial" w:hAnsi="Arial" w:cs="Arial"/>
          <w:b/>
          <w:i/>
          <w:sz w:val="20"/>
          <w:szCs w:val="20"/>
        </w:rPr>
        <w:t>Doanh thu hoạt động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0BAEBDE3" w14:textId="77777777" w:rsidTr="0013392E">
        <w:tc>
          <w:tcPr>
            <w:tcW w:w="1667" w:type="pct"/>
            <w:vAlign w:val="center"/>
          </w:tcPr>
          <w:p w14:paraId="5575FFD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2AE5549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3AEC05F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16A2DD07" w14:textId="77777777" w:rsidTr="0013392E">
        <w:tc>
          <w:tcPr>
            <w:tcW w:w="1667" w:type="pct"/>
            <w:vAlign w:val="center"/>
          </w:tcPr>
          <w:p w14:paraId="49B7746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tiền gửi, tiền cho vay</w:t>
            </w:r>
          </w:p>
        </w:tc>
        <w:tc>
          <w:tcPr>
            <w:tcW w:w="1667" w:type="pct"/>
            <w:vAlign w:val="center"/>
          </w:tcPr>
          <w:p w14:paraId="1DFA2D9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1B422A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A512BA5" w14:textId="77777777" w:rsidTr="0013392E">
        <w:tc>
          <w:tcPr>
            <w:tcW w:w="1667" w:type="pct"/>
            <w:vAlign w:val="center"/>
          </w:tcPr>
          <w:p w14:paraId="0106266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do bán, thanh lý các khoản đầu tư tài chính</w:t>
            </w:r>
          </w:p>
        </w:tc>
        <w:tc>
          <w:tcPr>
            <w:tcW w:w="1667" w:type="pct"/>
            <w:vAlign w:val="center"/>
          </w:tcPr>
          <w:p w14:paraId="63FBA3C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7C777F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1D8F722" w14:textId="77777777" w:rsidTr="0013392E">
        <w:tc>
          <w:tcPr>
            <w:tcW w:w="1667" w:type="pct"/>
            <w:vAlign w:val="center"/>
          </w:tcPr>
          <w:p w14:paraId="270443A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Cổ tức, lợi nhuận được chia bằng tiền hoặc tài sản phi tiền tệ</w:t>
            </w:r>
          </w:p>
        </w:tc>
        <w:tc>
          <w:tcPr>
            <w:tcW w:w="1667" w:type="pct"/>
            <w:vAlign w:val="center"/>
          </w:tcPr>
          <w:p w14:paraId="69A3B73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8B9254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12D83E2" w14:textId="77777777" w:rsidTr="0013392E">
        <w:tc>
          <w:tcPr>
            <w:tcW w:w="1667" w:type="pct"/>
            <w:vAlign w:val="center"/>
          </w:tcPr>
          <w:p w14:paraId="7B8D860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chênh lệch tỷ giá</w:t>
            </w:r>
          </w:p>
        </w:tc>
        <w:tc>
          <w:tcPr>
            <w:tcW w:w="1667" w:type="pct"/>
            <w:vAlign w:val="center"/>
          </w:tcPr>
          <w:p w14:paraId="7F5AA61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53A3778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26BE4E71" w14:textId="77777777" w:rsidTr="0013392E">
        <w:tc>
          <w:tcPr>
            <w:tcW w:w="1667" w:type="pct"/>
            <w:vAlign w:val="center"/>
          </w:tcPr>
          <w:p w14:paraId="0A29490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tiết: + Lãi chênh lệch tỷ giá đã phát sinh trong kỳ;</w:t>
            </w:r>
          </w:p>
        </w:tc>
        <w:tc>
          <w:tcPr>
            <w:tcW w:w="1667" w:type="pct"/>
            <w:vAlign w:val="center"/>
          </w:tcPr>
          <w:p w14:paraId="6CE32F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629FC7B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39E37EF" w14:textId="77777777" w:rsidTr="0013392E">
        <w:tc>
          <w:tcPr>
            <w:tcW w:w="1667" w:type="pct"/>
            <w:vAlign w:val="center"/>
          </w:tcPr>
          <w:p w14:paraId="6DD4020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chênh lệch tỷ giá do đánh giá lại các khoản mục tiền tệ có gốc ngoại tệ cuối kỳ;</w:t>
            </w:r>
          </w:p>
        </w:tc>
        <w:tc>
          <w:tcPr>
            <w:tcW w:w="1667" w:type="pct"/>
            <w:vAlign w:val="center"/>
          </w:tcPr>
          <w:p w14:paraId="795F344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5465E20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4531CFE" w14:textId="77777777" w:rsidTr="0013392E">
        <w:tc>
          <w:tcPr>
            <w:tcW w:w="1667" w:type="pct"/>
            <w:vAlign w:val="center"/>
          </w:tcPr>
          <w:p w14:paraId="47D4A78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bán hàng trả chậm, trả góp</w:t>
            </w:r>
          </w:p>
        </w:tc>
        <w:tc>
          <w:tcPr>
            <w:tcW w:w="1667" w:type="pct"/>
            <w:vAlign w:val="center"/>
          </w:tcPr>
          <w:p w14:paraId="442C193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6ACF789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44556DA2" w14:textId="77777777" w:rsidTr="0013392E">
        <w:tc>
          <w:tcPr>
            <w:tcW w:w="1667" w:type="pct"/>
            <w:vAlign w:val="center"/>
          </w:tcPr>
          <w:p w14:paraId="738BFCC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Chiết khấu thanh toán được hưởng</w:t>
            </w:r>
          </w:p>
        </w:tc>
        <w:tc>
          <w:tcPr>
            <w:tcW w:w="1667" w:type="pct"/>
            <w:vAlign w:val="center"/>
          </w:tcPr>
          <w:p w14:paraId="5C6D93E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72D0839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2EA7412F" w14:textId="77777777" w:rsidTr="0013392E">
        <w:tc>
          <w:tcPr>
            <w:tcW w:w="1667" w:type="pct"/>
            <w:vAlign w:val="center"/>
          </w:tcPr>
          <w:p w14:paraId="1C5BACC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Doanh thu hoạt động tài chính khác</w:t>
            </w:r>
          </w:p>
        </w:tc>
        <w:tc>
          <w:tcPr>
            <w:tcW w:w="1667" w:type="pct"/>
            <w:vAlign w:val="center"/>
          </w:tcPr>
          <w:p w14:paraId="0401233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3AB0E0A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r w:rsidR="00147DFE" w:rsidRPr="00251962" w14:paraId="3EBBD93A" w14:textId="77777777" w:rsidTr="0013392E">
        <w:tc>
          <w:tcPr>
            <w:tcW w:w="1667" w:type="pct"/>
            <w:vAlign w:val="center"/>
          </w:tcPr>
          <w:p w14:paraId="617C6BB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7D3DE5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4AABDFF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47895F6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6. Chi phí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68523714" w14:textId="77777777" w:rsidTr="0013392E">
        <w:tc>
          <w:tcPr>
            <w:tcW w:w="1667" w:type="pct"/>
            <w:vAlign w:val="center"/>
          </w:tcPr>
          <w:p w14:paraId="7C1D203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0469FA9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70BEF1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50388BAB" w14:textId="77777777" w:rsidTr="0013392E">
        <w:tc>
          <w:tcPr>
            <w:tcW w:w="1667" w:type="pct"/>
            <w:vAlign w:val="center"/>
          </w:tcPr>
          <w:p w14:paraId="3517DB4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đi vay</w:t>
            </w:r>
          </w:p>
        </w:tc>
        <w:tc>
          <w:tcPr>
            <w:tcW w:w="1667" w:type="pct"/>
            <w:vAlign w:val="center"/>
          </w:tcPr>
          <w:p w14:paraId="6F44D51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EAEBA9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C5A989C" w14:textId="77777777" w:rsidTr="0013392E">
        <w:tc>
          <w:tcPr>
            <w:tcW w:w="1667" w:type="pct"/>
            <w:vAlign w:val="center"/>
          </w:tcPr>
          <w:p w14:paraId="2452F90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Lỗ do bán, thanh lý các khoản đầu tư tài chính</w:t>
            </w:r>
          </w:p>
        </w:tc>
        <w:tc>
          <w:tcPr>
            <w:tcW w:w="1667" w:type="pct"/>
            <w:vAlign w:val="center"/>
          </w:tcPr>
          <w:p w14:paraId="1E28A6E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8980DE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BA23083" w14:textId="77777777" w:rsidTr="0013392E">
        <w:tc>
          <w:tcPr>
            <w:tcW w:w="1667" w:type="pct"/>
            <w:vAlign w:val="center"/>
          </w:tcPr>
          <w:p w14:paraId="5A9D60E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Lỗ chênh lệch tỷ giá</w:t>
            </w:r>
          </w:p>
        </w:tc>
        <w:tc>
          <w:tcPr>
            <w:tcW w:w="1667" w:type="pct"/>
            <w:vAlign w:val="center"/>
          </w:tcPr>
          <w:p w14:paraId="629B5BA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D17F86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799926D" w14:textId="77777777" w:rsidTr="0013392E">
        <w:tc>
          <w:tcPr>
            <w:tcW w:w="1667" w:type="pct"/>
            <w:vAlign w:val="center"/>
          </w:tcPr>
          <w:p w14:paraId="382BCD0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tiết: + Lỗ chênh lệch tỷ giá đã phát sinh trong kỳ;</w:t>
            </w:r>
          </w:p>
        </w:tc>
        <w:tc>
          <w:tcPr>
            <w:tcW w:w="1667" w:type="pct"/>
            <w:vAlign w:val="center"/>
          </w:tcPr>
          <w:p w14:paraId="0364A1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4686ACA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D5530A6" w14:textId="77777777" w:rsidTr="0013392E">
        <w:tc>
          <w:tcPr>
            <w:tcW w:w="1667" w:type="pct"/>
            <w:vAlign w:val="center"/>
          </w:tcPr>
          <w:p w14:paraId="199335B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Lỗ chênh lệch tỷ giá do đánh giá lại các</w:t>
            </w:r>
            <w:r>
              <w:rPr>
                <w:rFonts w:ascii="Arial" w:hAnsi="Arial" w:cs="Arial"/>
                <w:sz w:val="20"/>
                <w:szCs w:val="20"/>
              </w:rPr>
              <w:t xml:space="preserve"> </w:t>
            </w:r>
            <w:r w:rsidRPr="00251962">
              <w:rPr>
                <w:rFonts w:ascii="Arial" w:hAnsi="Arial" w:cs="Arial"/>
                <w:sz w:val="20"/>
                <w:szCs w:val="20"/>
              </w:rPr>
              <w:t>khoản mục tiền tệ có gốc ngoại tệ cuối kỳ;</w:t>
            </w:r>
          </w:p>
        </w:tc>
        <w:tc>
          <w:tcPr>
            <w:tcW w:w="1667" w:type="pct"/>
            <w:vAlign w:val="center"/>
          </w:tcPr>
          <w:p w14:paraId="3F7F95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666" w:type="pct"/>
            <w:vAlign w:val="center"/>
          </w:tcPr>
          <w:p w14:paraId="1CA3A74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0ADAD83" w14:textId="77777777" w:rsidTr="0013392E">
        <w:tc>
          <w:tcPr>
            <w:tcW w:w="1667" w:type="pct"/>
            <w:vAlign w:val="center"/>
          </w:tcPr>
          <w:p w14:paraId="583832A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mua hàng trả chậm, trả góp</w:t>
            </w:r>
          </w:p>
        </w:tc>
        <w:tc>
          <w:tcPr>
            <w:tcW w:w="1667" w:type="pct"/>
            <w:vAlign w:val="center"/>
          </w:tcPr>
          <w:p w14:paraId="7EFD505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7011C7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EA8FD1F" w14:textId="77777777" w:rsidTr="0013392E">
        <w:tc>
          <w:tcPr>
            <w:tcW w:w="1667" w:type="pct"/>
            <w:vAlign w:val="center"/>
          </w:tcPr>
          <w:p w14:paraId="01E661D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Chiết khấu thanh toán phải trả</w:t>
            </w:r>
          </w:p>
        </w:tc>
        <w:tc>
          <w:tcPr>
            <w:tcW w:w="1667" w:type="pct"/>
            <w:vAlign w:val="center"/>
          </w:tcPr>
          <w:p w14:paraId="7E445A7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F5017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05C1350" w14:textId="77777777" w:rsidTr="0013392E">
        <w:tc>
          <w:tcPr>
            <w:tcW w:w="1667" w:type="pct"/>
            <w:vAlign w:val="center"/>
          </w:tcPr>
          <w:p w14:paraId="14036DB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Dự phòng giảm giá chứng khoán kinh doanh và dự phòng tổn thất đầu tư vào đơn vị khác</w:t>
            </w:r>
          </w:p>
        </w:tc>
        <w:tc>
          <w:tcPr>
            <w:tcW w:w="1667" w:type="pct"/>
            <w:vAlign w:val="center"/>
          </w:tcPr>
          <w:p w14:paraId="629515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C63811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FEF66C6" w14:textId="77777777" w:rsidTr="0013392E">
        <w:tc>
          <w:tcPr>
            <w:tcW w:w="1667" w:type="pct"/>
            <w:vAlign w:val="center"/>
          </w:tcPr>
          <w:p w14:paraId="475DDA9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phát hành trái phiếu, cổ phiếu không thành công</w:t>
            </w:r>
          </w:p>
        </w:tc>
        <w:tc>
          <w:tcPr>
            <w:tcW w:w="1667" w:type="pct"/>
            <w:vAlign w:val="center"/>
          </w:tcPr>
          <w:p w14:paraId="7698070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1539E5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12EBFE7" w14:textId="77777777" w:rsidTr="0013392E">
        <w:tc>
          <w:tcPr>
            <w:tcW w:w="1667" w:type="pct"/>
            <w:vAlign w:val="center"/>
          </w:tcPr>
          <w:p w14:paraId="5E467F9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tài chính khác</w:t>
            </w:r>
          </w:p>
        </w:tc>
        <w:tc>
          <w:tcPr>
            <w:tcW w:w="1667" w:type="pct"/>
            <w:vAlign w:val="center"/>
          </w:tcPr>
          <w:p w14:paraId="519A810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F54BE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D5B6340" w14:textId="77777777" w:rsidTr="0013392E">
        <w:tc>
          <w:tcPr>
            <w:tcW w:w="1667" w:type="pct"/>
            <w:vAlign w:val="center"/>
          </w:tcPr>
          <w:p w14:paraId="5984E74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ghi giảm chi phí tài chính</w:t>
            </w:r>
          </w:p>
        </w:tc>
        <w:tc>
          <w:tcPr>
            <w:tcW w:w="1667" w:type="pct"/>
            <w:vAlign w:val="center"/>
          </w:tcPr>
          <w:p w14:paraId="5AA9208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5529CF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81E9F68" w14:textId="77777777" w:rsidTr="0013392E">
        <w:tc>
          <w:tcPr>
            <w:tcW w:w="1667" w:type="pct"/>
            <w:vAlign w:val="center"/>
          </w:tcPr>
          <w:p w14:paraId="65FB73B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7A92982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64E31EB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9D650D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7. </w:t>
      </w:r>
      <w:r w:rsidRPr="00251962">
        <w:rPr>
          <w:rFonts w:ascii="Arial" w:hAnsi="Arial" w:cs="Arial"/>
          <w:b/>
          <w:i/>
          <w:sz w:val="20"/>
          <w:szCs w:val="20"/>
        </w:rPr>
        <w:t>Thu nhập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7BD45B2" w14:textId="77777777" w:rsidTr="0013392E">
        <w:tc>
          <w:tcPr>
            <w:tcW w:w="1667" w:type="pct"/>
            <w:vAlign w:val="center"/>
          </w:tcPr>
          <w:p w14:paraId="3DE73B7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6AE1206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59A4863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69BBB429" w14:textId="77777777" w:rsidTr="0013392E">
        <w:tc>
          <w:tcPr>
            <w:tcW w:w="1667" w:type="pct"/>
            <w:vAlign w:val="center"/>
          </w:tcPr>
          <w:p w14:paraId="5327781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 Thanh lý, nhượng bán TSCĐ</w:t>
            </w:r>
          </w:p>
        </w:tc>
        <w:tc>
          <w:tcPr>
            <w:tcW w:w="1667" w:type="pct"/>
            <w:vAlign w:val="center"/>
          </w:tcPr>
          <w:p w14:paraId="2C3797B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BC46DF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614B368" w14:textId="77777777" w:rsidTr="0013392E">
        <w:tc>
          <w:tcPr>
            <w:tcW w:w="1667" w:type="pct"/>
            <w:vAlign w:val="center"/>
          </w:tcPr>
          <w:p w14:paraId="60FB667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Lãi do đánh giá lại tài sản khi đi góp vốn</w:t>
            </w:r>
          </w:p>
        </w:tc>
        <w:tc>
          <w:tcPr>
            <w:tcW w:w="1667" w:type="pct"/>
            <w:vAlign w:val="center"/>
          </w:tcPr>
          <w:p w14:paraId="2797518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31E8D0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9F61B47" w14:textId="77777777" w:rsidTr="0013392E">
        <w:tc>
          <w:tcPr>
            <w:tcW w:w="1667" w:type="pct"/>
            <w:vAlign w:val="center"/>
          </w:tcPr>
          <w:p w14:paraId="13339EC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Tiền phạt thu được</w:t>
            </w:r>
          </w:p>
        </w:tc>
        <w:tc>
          <w:tcPr>
            <w:tcW w:w="1667" w:type="pct"/>
            <w:vAlign w:val="center"/>
          </w:tcPr>
          <w:p w14:paraId="3E5F3E3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6E1A7F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92DA842" w14:textId="77777777" w:rsidTr="0013392E">
        <w:tc>
          <w:tcPr>
            <w:tcW w:w="1667" w:type="pct"/>
            <w:vAlign w:val="center"/>
          </w:tcPr>
          <w:p w14:paraId="71815D7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được giảm</w:t>
            </w:r>
          </w:p>
        </w:tc>
        <w:tc>
          <w:tcPr>
            <w:tcW w:w="1667" w:type="pct"/>
            <w:vAlign w:val="center"/>
          </w:tcPr>
          <w:p w14:paraId="0AEC776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CAE638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45EB34D" w14:textId="77777777" w:rsidTr="0013392E">
        <w:tc>
          <w:tcPr>
            <w:tcW w:w="1667" w:type="pct"/>
            <w:vAlign w:val="center"/>
          </w:tcPr>
          <w:p w14:paraId="279CC0D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được hỗ trợ, tài trợ, biếu, tặng được ghi nhận vào thu nhập khác</w:t>
            </w:r>
          </w:p>
        </w:tc>
        <w:tc>
          <w:tcPr>
            <w:tcW w:w="1667" w:type="pct"/>
            <w:vAlign w:val="center"/>
          </w:tcPr>
          <w:p w14:paraId="439FFD2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BBEDE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8E5F209" w14:textId="77777777" w:rsidTr="0013392E">
        <w:tc>
          <w:tcPr>
            <w:tcW w:w="1667" w:type="pct"/>
            <w:vAlign w:val="center"/>
          </w:tcPr>
          <w:p w14:paraId="10115F2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khác</w:t>
            </w:r>
          </w:p>
        </w:tc>
        <w:tc>
          <w:tcPr>
            <w:tcW w:w="1667" w:type="pct"/>
            <w:vAlign w:val="center"/>
          </w:tcPr>
          <w:p w14:paraId="057B136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DA4733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5CC8036" w14:textId="77777777" w:rsidTr="0013392E">
        <w:tc>
          <w:tcPr>
            <w:tcW w:w="1667" w:type="pct"/>
            <w:vAlign w:val="center"/>
          </w:tcPr>
          <w:p w14:paraId="7882F4F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52FBD22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21BA5E9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115F3C8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8. Chi phí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4F740FB5" w14:textId="77777777" w:rsidTr="0013392E">
        <w:tc>
          <w:tcPr>
            <w:tcW w:w="1667" w:type="pct"/>
            <w:vAlign w:val="center"/>
          </w:tcPr>
          <w:p w14:paraId="0DA302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41A2FB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24A7ABB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4F4719BD" w14:textId="77777777" w:rsidTr="0013392E">
        <w:tc>
          <w:tcPr>
            <w:tcW w:w="1667" w:type="pct"/>
            <w:vAlign w:val="center"/>
          </w:tcPr>
          <w:p w14:paraId="328B666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Giá trị còn lại TSCĐ và chi phí thanh lý, nhượng bán TSCĐ</w:t>
            </w:r>
          </w:p>
        </w:tc>
        <w:tc>
          <w:tcPr>
            <w:tcW w:w="1667" w:type="pct"/>
            <w:vAlign w:val="center"/>
          </w:tcPr>
          <w:p w14:paraId="28E33FA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10CB34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53D0CD34" w14:textId="77777777" w:rsidTr="0013392E">
        <w:tc>
          <w:tcPr>
            <w:tcW w:w="1667" w:type="pct"/>
            <w:vAlign w:val="center"/>
          </w:tcPr>
          <w:p w14:paraId="75B34B2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Lỗ do đánh giá lại tài sản khi đi góp vốn</w:t>
            </w:r>
          </w:p>
        </w:tc>
        <w:tc>
          <w:tcPr>
            <w:tcW w:w="1667" w:type="pct"/>
            <w:vAlign w:val="center"/>
          </w:tcPr>
          <w:p w14:paraId="7A576C7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6E9D65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4C84A43" w14:textId="77777777" w:rsidTr="0013392E">
        <w:tc>
          <w:tcPr>
            <w:tcW w:w="1667" w:type="pct"/>
            <w:vAlign w:val="center"/>
          </w:tcPr>
          <w:p w14:paraId="0C5D189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i/>
                <w:sz w:val="20"/>
                <w:szCs w:val="20"/>
              </w:rPr>
              <w:t>-</w:t>
            </w:r>
            <w:r w:rsidRPr="00251962">
              <w:rPr>
                <w:rFonts w:ascii="Arial" w:hAnsi="Arial" w:cs="Arial"/>
                <w:sz w:val="20"/>
                <w:szCs w:val="20"/>
              </w:rPr>
              <w:t xml:space="preserve"> Các khoản bị phạt</w:t>
            </w:r>
          </w:p>
        </w:tc>
        <w:tc>
          <w:tcPr>
            <w:tcW w:w="1667" w:type="pct"/>
            <w:vAlign w:val="center"/>
          </w:tcPr>
          <w:p w14:paraId="6A8409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66E693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F06CE0E" w14:textId="77777777" w:rsidTr="0013392E">
        <w:tc>
          <w:tcPr>
            <w:tcW w:w="1667" w:type="pct"/>
            <w:vAlign w:val="center"/>
          </w:tcPr>
          <w:p w14:paraId="02D5C4E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chi phí khác</w:t>
            </w:r>
          </w:p>
        </w:tc>
        <w:tc>
          <w:tcPr>
            <w:tcW w:w="1667" w:type="pct"/>
            <w:vAlign w:val="center"/>
          </w:tcPr>
          <w:p w14:paraId="5DEFC69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2A214D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9796BC4" w14:textId="77777777" w:rsidTr="0013392E">
        <w:tc>
          <w:tcPr>
            <w:tcW w:w="1667" w:type="pct"/>
            <w:vAlign w:val="center"/>
          </w:tcPr>
          <w:p w14:paraId="331BC74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4BB8C09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09C22E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4228311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 xml:space="preserve">9. </w:t>
      </w:r>
      <w:r w:rsidRPr="00251962">
        <w:rPr>
          <w:rFonts w:ascii="Arial" w:hAnsi="Arial" w:cs="Arial"/>
          <w:b/>
          <w:i/>
          <w:sz w:val="20"/>
          <w:szCs w:val="20"/>
        </w:rPr>
        <w:t>Chi phí bán hàng và chi phí quản lý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7CC1AA1F" w14:textId="77777777" w:rsidTr="0013392E">
        <w:tc>
          <w:tcPr>
            <w:tcW w:w="1667" w:type="pct"/>
            <w:vAlign w:val="center"/>
          </w:tcPr>
          <w:p w14:paraId="1AEF448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682593D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04A6596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10E812A2" w14:textId="77777777" w:rsidTr="0013392E">
        <w:tc>
          <w:tcPr>
            <w:tcW w:w="1667" w:type="pct"/>
            <w:vAlign w:val="center"/>
          </w:tcPr>
          <w:p w14:paraId="2CA86D4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a) Các khoản chi phí quản lý doanh nghiệp phát sinh trong kỳ</w:t>
            </w:r>
          </w:p>
        </w:tc>
        <w:tc>
          <w:tcPr>
            <w:tcW w:w="1667" w:type="pct"/>
            <w:vAlign w:val="center"/>
          </w:tcPr>
          <w:p w14:paraId="547647E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8B0C7A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009D354" w14:textId="77777777" w:rsidTr="0013392E">
        <w:tc>
          <w:tcPr>
            <w:tcW w:w="1667" w:type="pct"/>
            <w:vAlign w:val="center"/>
          </w:tcPr>
          <w:p w14:paraId="321F96D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tiết các khoản mục chiếm từ 10% trở lên trên tổng chi phí QLDN</w:t>
            </w:r>
          </w:p>
        </w:tc>
        <w:tc>
          <w:tcPr>
            <w:tcW w:w="1667" w:type="pct"/>
            <w:vAlign w:val="center"/>
          </w:tcPr>
          <w:p w14:paraId="00EA5C4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9E1A1D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17BB54" w14:textId="77777777" w:rsidTr="0013392E">
        <w:tc>
          <w:tcPr>
            <w:tcW w:w="1667" w:type="pct"/>
            <w:vAlign w:val="center"/>
          </w:tcPr>
          <w:p w14:paraId="33FCFAE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chi phí QLDN khác</w:t>
            </w:r>
          </w:p>
        </w:tc>
        <w:tc>
          <w:tcPr>
            <w:tcW w:w="1667" w:type="pct"/>
            <w:vAlign w:val="center"/>
          </w:tcPr>
          <w:p w14:paraId="0B3180E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529E3E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D237E18" w14:textId="77777777" w:rsidTr="0013392E">
        <w:tc>
          <w:tcPr>
            <w:tcW w:w="1667" w:type="pct"/>
            <w:vAlign w:val="center"/>
          </w:tcPr>
          <w:p w14:paraId="307A4CC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b) Các khoản chi phí bán hàng phát sinh trong kỳ</w:t>
            </w:r>
          </w:p>
        </w:tc>
        <w:tc>
          <w:tcPr>
            <w:tcW w:w="1667" w:type="pct"/>
            <w:vAlign w:val="center"/>
          </w:tcPr>
          <w:p w14:paraId="5EE017C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5FE057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0B78FF1" w14:textId="77777777" w:rsidTr="0013392E">
        <w:tc>
          <w:tcPr>
            <w:tcW w:w="1667" w:type="pct"/>
            <w:vAlign w:val="center"/>
          </w:tcPr>
          <w:p w14:paraId="25A9217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tiết các khoản mục chiếm từ 10% trở lên trên tổng chi phí bán hàng</w:t>
            </w:r>
          </w:p>
        </w:tc>
        <w:tc>
          <w:tcPr>
            <w:tcW w:w="1667" w:type="pct"/>
            <w:vAlign w:val="center"/>
          </w:tcPr>
          <w:p w14:paraId="64763F7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76D21D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8E9E5D3" w14:textId="77777777" w:rsidTr="0013392E">
        <w:tc>
          <w:tcPr>
            <w:tcW w:w="1667" w:type="pct"/>
            <w:vAlign w:val="center"/>
          </w:tcPr>
          <w:p w14:paraId="3D19E6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chi phí bán hàng khác</w:t>
            </w:r>
          </w:p>
        </w:tc>
        <w:tc>
          <w:tcPr>
            <w:tcW w:w="1667" w:type="pct"/>
            <w:vAlign w:val="center"/>
          </w:tcPr>
          <w:p w14:paraId="25B7D63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8A18EA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F74D74C" w14:textId="77777777" w:rsidTr="0013392E">
        <w:tc>
          <w:tcPr>
            <w:tcW w:w="1667" w:type="pct"/>
            <w:vAlign w:val="center"/>
          </w:tcPr>
          <w:p w14:paraId="102284A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c) Các khoản ghi giảm chi phí bán hàng và chi phí quản lý doanh nghiệp</w:t>
            </w:r>
          </w:p>
        </w:tc>
        <w:tc>
          <w:tcPr>
            <w:tcW w:w="1667" w:type="pct"/>
            <w:vAlign w:val="center"/>
          </w:tcPr>
          <w:p w14:paraId="1746D81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3DC249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83C0A76" w14:textId="77777777" w:rsidTr="0013392E">
        <w:tc>
          <w:tcPr>
            <w:tcW w:w="1667" w:type="pct"/>
            <w:vAlign w:val="center"/>
          </w:tcPr>
          <w:p w14:paraId="4074770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Hoàn nhập dự phòng bảo hành sản phẩm, hàng hóa, công trình xây dựng</w:t>
            </w:r>
          </w:p>
        </w:tc>
        <w:tc>
          <w:tcPr>
            <w:tcW w:w="1667" w:type="pct"/>
            <w:vAlign w:val="center"/>
          </w:tcPr>
          <w:p w14:paraId="4F06D0C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383896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B57449F" w14:textId="77777777" w:rsidTr="0013392E">
        <w:tc>
          <w:tcPr>
            <w:tcW w:w="1667" w:type="pct"/>
            <w:vAlign w:val="center"/>
          </w:tcPr>
          <w:p w14:paraId="326A585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Hoàn nhập dự phòng tái cơ cấu, dự phòng khác</w:t>
            </w:r>
          </w:p>
        </w:tc>
        <w:tc>
          <w:tcPr>
            <w:tcW w:w="1667" w:type="pct"/>
            <w:vAlign w:val="center"/>
          </w:tcPr>
          <w:p w14:paraId="34CBC4AB"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8449D6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7A0C74C" w14:textId="77777777" w:rsidTr="0013392E">
        <w:tc>
          <w:tcPr>
            <w:tcW w:w="1667" w:type="pct"/>
            <w:vAlign w:val="center"/>
          </w:tcPr>
          <w:p w14:paraId="6DF0572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khoản ghi giảm khác</w:t>
            </w:r>
          </w:p>
        </w:tc>
        <w:tc>
          <w:tcPr>
            <w:tcW w:w="1667" w:type="pct"/>
            <w:vAlign w:val="center"/>
          </w:tcPr>
          <w:p w14:paraId="384D9498" w14:textId="77777777" w:rsidR="00147DFE" w:rsidRPr="006A659B"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c>
          <w:tcPr>
            <w:tcW w:w="1666" w:type="pct"/>
            <w:vAlign w:val="center"/>
          </w:tcPr>
          <w:p w14:paraId="134A6210" w14:textId="77777777" w:rsidR="00147DFE" w:rsidRPr="006A659B" w:rsidRDefault="00147DFE" w:rsidP="0013392E">
            <w:pPr>
              <w:adjustRightInd w:val="0"/>
              <w:snapToGrid w:val="0"/>
              <w:spacing w:after="0" w:line="240" w:lineRule="auto"/>
              <w:jc w:val="center"/>
              <w:rPr>
                <w:rFonts w:ascii="Arial" w:hAnsi="Arial" w:cs="Arial"/>
                <w:b/>
                <w:bCs/>
                <w:sz w:val="20"/>
                <w:szCs w:val="20"/>
              </w:rPr>
            </w:pPr>
            <w:r>
              <w:rPr>
                <w:rFonts w:ascii="Arial" w:hAnsi="Arial" w:cs="Arial"/>
                <w:sz w:val="20"/>
                <w:szCs w:val="20"/>
              </w:rPr>
              <w:t>…</w:t>
            </w:r>
          </w:p>
        </w:tc>
      </w:tr>
    </w:tbl>
    <w:p w14:paraId="5E0A6D0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10. Chi phí sản xuất, kinh doanh theo yếu tố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39C01088" w14:textId="77777777" w:rsidTr="0013392E">
        <w:tc>
          <w:tcPr>
            <w:tcW w:w="1667" w:type="pct"/>
            <w:vAlign w:val="center"/>
          </w:tcPr>
          <w:p w14:paraId="510564C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56F8322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0AAA13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7DF612E4" w14:textId="77777777" w:rsidTr="0013392E">
        <w:tc>
          <w:tcPr>
            <w:tcW w:w="1667" w:type="pct"/>
            <w:vAlign w:val="center"/>
          </w:tcPr>
          <w:p w14:paraId="184713B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nguyên liệu, vật liệu</w:t>
            </w:r>
          </w:p>
        </w:tc>
        <w:tc>
          <w:tcPr>
            <w:tcW w:w="1667" w:type="pct"/>
            <w:vAlign w:val="center"/>
          </w:tcPr>
          <w:p w14:paraId="79CC12F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4FFA1F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0676618F" w14:textId="77777777" w:rsidTr="0013392E">
        <w:tc>
          <w:tcPr>
            <w:tcW w:w="1667" w:type="pct"/>
            <w:vAlign w:val="center"/>
          </w:tcPr>
          <w:p w14:paraId="643FA69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nhân công</w:t>
            </w:r>
          </w:p>
        </w:tc>
        <w:tc>
          <w:tcPr>
            <w:tcW w:w="1667" w:type="pct"/>
            <w:vAlign w:val="center"/>
          </w:tcPr>
          <w:p w14:paraId="78E5FEA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2A68830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4A14FF2" w14:textId="77777777" w:rsidTr="0013392E">
        <w:tc>
          <w:tcPr>
            <w:tcW w:w="1667" w:type="pct"/>
            <w:vAlign w:val="center"/>
          </w:tcPr>
          <w:p w14:paraId="0689542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khấu hao tài sản cố định</w:t>
            </w:r>
          </w:p>
        </w:tc>
        <w:tc>
          <w:tcPr>
            <w:tcW w:w="1667" w:type="pct"/>
            <w:vAlign w:val="center"/>
          </w:tcPr>
          <w:p w14:paraId="5D6E7EF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30A7E6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90A9ED9" w14:textId="77777777" w:rsidTr="0013392E">
        <w:tc>
          <w:tcPr>
            <w:tcW w:w="1667" w:type="pct"/>
            <w:vAlign w:val="center"/>
          </w:tcPr>
          <w:p w14:paraId="6B84FF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dịch vụ mua ngoài</w:t>
            </w:r>
          </w:p>
        </w:tc>
        <w:tc>
          <w:tcPr>
            <w:tcW w:w="1667" w:type="pct"/>
            <w:vAlign w:val="center"/>
          </w:tcPr>
          <w:p w14:paraId="683F7D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6C5459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F32AB9F" w14:textId="77777777" w:rsidTr="0013392E">
        <w:tc>
          <w:tcPr>
            <w:tcW w:w="1667" w:type="pct"/>
            <w:vAlign w:val="center"/>
          </w:tcPr>
          <w:p w14:paraId="677CB62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khác bằng tiền</w:t>
            </w:r>
          </w:p>
        </w:tc>
        <w:tc>
          <w:tcPr>
            <w:tcW w:w="1667" w:type="pct"/>
            <w:vAlign w:val="center"/>
          </w:tcPr>
          <w:p w14:paraId="3664253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AF5B52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642C253" w14:textId="77777777" w:rsidTr="0013392E">
        <w:tc>
          <w:tcPr>
            <w:tcW w:w="1667" w:type="pct"/>
            <w:vAlign w:val="center"/>
          </w:tcPr>
          <w:p w14:paraId="55EEDD8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Cộng</w:t>
            </w:r>
          </w:p>
        </w:tc>
        <w:tc>
          <w:tcPr>
            <w:tcW w:w="1667" w:type="pct"/>
            <w:vAlign w:val="center"/>
          </w:tcPr>
          <w:p w14:paraId="47B5A47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c>
          <w:tcPr>
            <w:tcW w:w="1666" w:type="pct"/>
            <w:vAlign w:val="center"/>
          </w:tcPr>
          <w:p w14:paraId="1E733EF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w:t>
            </w:r>
          </w:p>
        </w:tc>
      </w:tr>
    </w:tbl>
    <w:p w14:paraId="0A25C00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Ghi chú:</w:t>
      </w:r>
    </w:p>
    <w:p w14:paraId="65445FC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14:paraId="0B1C091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Trường hợp do tính chất ngành nghề kinh doanh mà doanh nghiệp không thể trình bày các yếu tố thông tin trên Báo cáo kết quả hoạt động kinh doanh hợp nhất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 hợp nhất.</w:t>
      </w:r>
    </w:p>
    <w:p w14:paraId="4D95E4D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Doanh nghiệp có quyền lựa chọn căn cứ khác nhưng phải đảm bảo thuyết minh đầy đủ chi phí theo yếu tố.</w:t>
      </w:r>
    </w:p>
    <w:p w14:paraId="0A77EC8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11. Chi phí thuế thu nhập doanh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073BC3E3" w14:textId="77777777" w:rsidTr="0013392E">
        <w:tc>
          <w:tcPr>
            <w:tcW w:w="1667" w:type="pct"/>
            <w:vAlign w:val="center"/>
          </w:tcPr>
          <w:p w14:paraId="35B9151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186BC3D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7945D65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7BC9ED0D" w14:textId="77777777" w:rsidTr="0013392E">
        <w:tc>
          <w:tcPr>
            <w:tcW w:w="1667" w:type="pct"/>
            <w:vAlign w:val="center"/>
          </w:tcPr>
          <w:p w14:paraId="1AD682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Lợi nhuận kế toán trước thuế</w:t>
            </w:r>
          </w:p>
        </w:tc>
        <w:tc>
          <w:tcPr>
            <w:tcW w:w="1667" w:type="pct"/>
            <w:vAlign w:val="center"/>
          </w:tcPr>
          <w:p w14:paraId="325F1A6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585DF0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D61E8AE" w14:textId="77777777" w:rsidTr="0013392E">
        <w:tc>
          <w:tcPr>
            <w:tcW w:w="1667" w:type="pct"/>
            <w:vAlign w:val="center"/>
          </w:tcPr>
          <w:p w14:paraId="0C97FFF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Thuế tính theo thuế suất thuế TNDN hiện hành</w:t>
            </w:r>
          </w:p>
        </w:tc>
        <w:tc>
          <w:tcPr>
            <w:tcW w:w="1667" w:type="pct"/>
            <w:vAlign w:val="center"/>
          </w:tcPr>
          <w:p w14:paraId="3E42698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14D7945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ADFF74E" w14:textId="77777777" w:rsidTr="0013392E">
        <w:tc>
          <w:tcPr>
            <w:tcW w:w="1667" w:type="pct"/>
            <w:vAlign w:val="center"/>
          </w:tcPr>
          <w:p w14:paraId="20281B5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xml:space="preserve">Điều chỉnh </w:t>
            </w:r>
            <w:r w:rsidRPr="00251962">
              <w:rPr>
                <w:rFonts w:ascii="Arial" w:hAnsi="Arial" w:cs="Arial"/>
                <w:i/>
                <w:sz w:val="20"/>
                <w:szCs w:val="20"/>
              </w:rPr>
              <w:t>(tùy theo đặc điểm của doanh nghiệp để thuyết minh các mục điều chỉnh cho phù hợp):</w:t>
            </w:r>
          </w:p>
        </w:tc>
        <w:tc>
          <w:tcPr>
            <w:tcW w:w="1667" w:type="pct"/>
            <w:vAlign w:val="center"/>
          </w:tcPr>
          <w:p w14:paraId="3DAE11C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9EBEC9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F1AD9D8" w14:textId="77777777" w:rsidTr="0013392E">
        <w:tc>
          <w:tcPr>
            <w:tcW w:w="1667" w:type="pct"/>
            <w:vAlign w:val="center"/>
          </w:tcPr>
          <w:p w14:paraId="0D1F49C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 nhập không chịu thuế</w:t>
            </w:r>
          </w:p>
        </w:tc>
        <w:tc>
          <w:tcPr>
            <w:tcW w:w="1667" w:type="pct"/>
            <w:vAlign w:val="center"/>
          </w:tcPr>
          <w:p w14:paraId="045CF92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DCE518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3AB8B5F" w14:textId="77777777" w:rsidTr="0013392E">
        <w:tc>
          <w:tcPr>
            <w:tcW w:w="1667" w:type="pct"/>
            <w:vAlign w:val="center"/>
          </w:tcPr>
          <w:p w14:paraId="7424350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không được khấu trừ</w:t>
            </w:r>
          </w:p>
        </w:tc>
        <w:tc>
          <w:tcPr>
            <w:tcW w:w="1667" w:type="pct"/>
            <w:vAlign w:val="center"/>
          </w:tcPr>
          <w:p w14:paraId="2C12DCE8"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6AB16CE5"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96FAA30" w14:textId="77777777" w:rsidTr="0013392E">
        <w:tc>
          <w:tcPr>
            <w:tcW w:w="1667" w:type="pct"/>
            <w:vAlign w:val="center"/>
          </w:tcPr>
          <w:p w14:paraId="570E90D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Dự phòng thiếu/(thừa) của các năm trước</w:t>
            </w:r>
          </w:p>
        </w:tc>
        <w:tc>
          <w:tcPr>
            <w:tcW w:w="1667" w:type="pct"/>
            <w:vAlign w:val="center"/>
          </w:tcPr>
          <w:p w14:paraId="64D7F72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C30711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BD3164A" w14:textId="77777777" w:rsidTr="0013392E">
        <w:tc>
          <w:tcPr>
            <w:tcW w:w="1667" w:type="pct"/>
            <w:vAlign w:val="center"/>
          </w:tcPr>
          <w:p w14:paraId="4BE0F909"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w:t>
            </w:r>
          </w:p>
        </w:tc>
        <w:tc>
          <w:tcPr>
            <w:tcW w:w="1667" w:type="pct"/>
            <w:vAlign w:val="center"/>
          </w:tcPr>
          <w:p w14:paraId="10BEA30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C8094A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DA3E293" w14:textId="77777777" w:rsidTr="0013392E">
        <w:tc>
          <w:tcPr>
            <w:tcW w:w="1667" w:type="pct"/>
            <w:vAlign w:val="center"/>
          </w:tcPr>
          <w:p w14:paraId="1C0B167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phí thuế TNDN</w:t>
            </w:r>
          </w:p>
        </w:tc>
        <w:tc>
          <w:tcPr>
            <w:tcW w:w="1667" w:type="pct"/>
            <w:vAlign w:val="center"/>
          </w:tcPr>
          <w:p w14:paraId="70687C6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379AB0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68D5EB42" w14:textId="77777777" w:rsidTr="0013392E">
        <w:tc>
          <w:tcPr>
            <w:tcW w:w="1667" w:type="pct"/>
            <w:vAlign w:val="center"/>
          </w:tcPr>
          <w:p w14:paraId="3337D49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phí thuế TNDN hiện hành</w:t>
            </w:r>
          </w:p>
        </w:tc>
        <w:tc>
          <w:tcPr>
            <w:tcW w:w="1667" w:type="pct"/>
            <w:vAlign w:val="center"/>
          </w:tcPr>
          <w:p w14:paraId="7FE30DE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49A26F9"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C1B166A" w14:textId="77777777" w:rsidTr="0013392E">
        <w:tc>
          <w:tcPr>
            <w:tcW w:w="1667" w:type="pct"/>
            <w:vAlign w:val="center"/>
          </w:tcPr>
          <w:p w14:paraId="71AF23C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phí thuế TNDN hoãn lại (**)</w:t>
            </w:r>
          </w:p>
        </w:tc>
        <w:tc>
          <w:tcPr>
            <w:tcW w:w="1667" w:type="pct"/>
            <w:vAlign w:val="center"/>
          </w:tcPr>
          <w:p w14:paraId="66FCA391"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051BF1E2"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25CA1E4F" w14:textId="77777777" w:rsidTr="0013392E">
        <w:tc>
          <w:tcPr>
            <w:tcW w:w="1667" w:type="pct"/>
            <w:vAlign w:val="center"/>
          </w:tcPr>
          <w:p w14:paraId="5637938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phí thuế TNDN (*)</w:t>
            </w:r>
          </w:p>
        </w:tc>
        <w:tc>
          <w:tcPr>
            <w:tcW w:w="1667" w:type="pct"/>
            <w:vAlign w:val="center"/>
          </w:tcPr>
          <w:p w14:paraId="2D23BCF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F164E63"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55F9773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Chi phí thuế TNDN cho năm tài chính được ước tính dựa vào thu nhập chịu thuế và có thể có những điều chỉnh tùy thuộc vào sự kiểm tra của cơ quan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704A131E" w14:textId="77777777" w:rsidTr="0013392E">
        <w:tc>
          <w:tcPr>
            <w:tcW w:w="1667" w:type="pct"/>
            <w:vAlign w:val="center"/>
          </w:tcPr>
          <w:p w14:paraId="5E5F73DD"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i/>
                <w:sz w:val="20"/>
                <w:szCs w:val="20"/>
              </w:rPr>
              <w:t>(**) Chi phí thuế thu nhập doanh nghiệp hoãn lại</w:t>
            </w:r>
          </w:p>
        </w:tc>
        <w:tc>
          <w:tcPr>
            <w:tcW w:w="1667" w:type="pct"/>
            <w:vAlign w:val="center"/>
          </w:tcPr>
          <w:p w14:paraId="0EECBAE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2ACC078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5B51A9B8" w14:textId="77777777" w:rsidTr="0013392E">
        <w:tc>
          <w:tcPr>
            <w:tcW w:w="1667" w:type="pct"/>
            <w:vAlign w:val="center"/>
          </w:tcPr>
          <w:p w14:paraId="64CC6BD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Chi phí thuế thu nhập doanh nghiệp hoãn lại phát sinh từ các khoản chênh lệch tạm thời phải chịu thuế</w:t>
            </w:r>
          </w:p>
        </w:tc>
        <w:tc>
          <w:tcPr>
            <w:tcW w:w="1667" w:type="pct"/>
            <w:vAlign w:val="center"/>
          </w:tcPr>
          <w:p w14:paraId="11531B2A"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C45C2D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CED969D" w14:textId="77777777" w:rsidTr="0013392E">
        <w:tc>
          <w:tcPr>
            <w:tcW w:w="1667" w:type="pct"/>
            <w:vAlign w:val="center"/>
          </w:tcPr>
          <w:p w14:paraId="66E8E75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 Chi phí thuế thu nhập doanh nghiệp hoãn lại phát sinh từ việc hoàn nhập tài sản thuế thu nhập hoãn lại</w:t>
            </w:r>
          </w:p>
        </w:tc>
        <w:tc>
          <w:tcPr>
            <w:tcW w:w="1667" w:type="pct"/>
            <w:vAlign w:val="center"/>
          </w:tcPr>
          <w:p w14:paraId="0FFFB2E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5F7DECAD"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EF0988A" w14:textId="77777777" w:rsidTr="0013392E">
        <w:tc>
          <w:tcPr>
            <w:tcW w:w="1667" w:type="pct"/>
            <w:vAlign w:val="center"/>
          </w:tcPr>
          <w:p w14:paraId="41B8093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 nhập thuế thu nhập doanh nghiệp hoãn lại phát sinh từ các khoản chênh lệch tạm thời được khấu trừ</w:t>
            </w:r>
          </w:p>
        </w:tc>
        <w:tc>
          <w:tcPr>
            <w:tcW w:w="1667" w:type="pct"/>
            <w:vAlign w:val="center"/>
          </w:tcPr>
          <w:p w14:paraId="4C461FF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666" w:type="pct"/>
            <w:vAlign w:val="center"/>
          </w:tcPr>
          <w:p w14:paraId="39459EF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75653B55" w14:textId="77777777" w:rsidTr="0013392E">
        <w:tc>
          <w:tcPr>
            <w:tcW w:w="1667" w:type="pct"/>
            <w:vAlign w:val="center"/>
          </w:tcPr>
          <w:p w14:paraId="2F18B70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 nhập thuế thu nhập doanh nghiệp hoãn lại phát sinh từ các khoản lỗ tính thuế và ưu đãi thuế chưa sử dụng</w:t>
            </w:r>
          </w:p>
        </w:tc>
        <w:tc>
          <w:tcPr>
            <w:tcW w:w="1667" w:type="pct"/>
            <w:vAlign w:val="center"/>
          </w:tcPr>
          <w:p w14:paraId="6233748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1666" w:type="pct"/>
            <w:vAlign w:val="center"/>
          </w:tcPr>
          <w:p w14:paraId="6B09E36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4FF1C13" w14:textId="77777777" w:rsidTr="0013392E">
        <w:tc>
          <w:tcPr>
            <w:tcW w:w="1667" w:type="pct"/>
            <w:vAlign w:val="center"/>
          </w:tcPr>
          <w:p w14:paraId="47A21B2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Thu nhập thuế thu nhập doanh nghiệp hoãn lại phát sinh từ việc hoàn nhập thuế thu nhập hoãn lại phải trả</w:t>
            </w:r>
          </w:p>
        </w:tc>
        <w:tc>
          <w:tcPr>
            <w:tcW w:w="1667" w:type="pct"/>
            <w:vAlign w:val="center"/>
          </w:tcPr>
          <w:p w14:paraId="30F8509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r>
              <w:rPr>
                <w:rFonts w:ascii="Arial" w:hAnsi="Arial" w:cs="Arial"/>
                <w:sz w:val="20"/>
                <w:szCs w:val="20"/>
              </w:rPr>
              <w:t>..</w:t>
            </w:r>
            <w:r w:rsidRPr="00251962">
              <w:rPr>
                <w:rFonts w:ascii="Arial" w:hAnsi="Arial" w:cs="Arial"/>
                <w:sz w:val="20"/>
                <w:szCs w:val="20"/>
              </w:rPr>
              <w:t>.)</w:t>
            </w:r>
          </w:p>
        </w:tc>
        <w:tc>
          <w:tcPr>
            <w:tcW w:w="1666" w:type="pct"/>
            <w:vAlign w:val="center"/>
          </w:tcPr>
          <w:p w14:paraId="41390E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4965DA9" w14:textId="77777777" w:rsidTr="0013392E">
        <w:tc>
          <w:tcPr>
            <w:tcW w:w="1667" w:type="pct"/>
            <w:vAlign w:val="center"/>
          </w:tcPr>
          <w:p w14:paraId="09E4EDA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Tổng chi phí thuế thu nhập doanh nghiệp hoãn lại</w:t>
            </w:r>
          </w:p>
        </w:tc>
        <w:tc>
          <w:tcPr>
            <w:tcW w:w="1667" w:type="pct"/>
            <w:vAlign w:val="center"/>
          </w:tcPr>
          <w:p w14:paraId="2E7DF6F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178064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7794043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VIII.</w:t>
      </w:r>
      <w:r w:rsidRPr="00251962">
        <w:rPr>
          <w:rFonts w:ascii="Arial" w:hAnsi="Arial" w:cs="Arial"/>
          <w:sz w:val="20"/>
          <w:szCs w:val="20"/>
        </w:rPr>
        <w:t xml:space="preserve"> </w:t>
      </w:r>
      <w:r w:rsidRPr="00251962">
        <w:rPr>
          <w:rFonts w:ascii="Arial" w:hAnsi="Arial" w:cs="Arial"/>
          <w:b/>
          <w:sz w:val="20"/>
          <w:szCs w:val="20"/>
        </w:rPr>
        <w:t>Thông tin bổ sung cho các khoản mục trình bày trong Báo cáo lưu chuyển tiền tệ hợp nhất</w:t>
      </w:r>
    </w:p>
    <w:p w14:paraId="0473B54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1.</w:t>
      </w:r>
      <w:r w:rsidRPr="00251962">
        <w:rPr>
          <w:rFonts w:ascii="Arial" w:hAnsi="Arial" w:cs="Arial"/>
          <w:sz w:val="20"/>
          <w:szCs w:val="20"/>
        </w:rPr>
        <w:t xml:space="preserve"> </w:t>
      </w:r>
      <w:r w:rsidRPr="00251962">
        <w:rPr>
          <w:rFonts w:ascii="Arial" w:hAnsi="Arial" w:cs="Arial"/>
          <w:b/>
          <w:i/>
          <w:sz w:val="20"/>
          <w:szCs w:val="20"/>
        </w:rPr>
        <w:t>Các khoản tiền do doanh nghiệp nắm giữ nhưng không được sử dụng</w:t>
      </w:r>
    </w:p>
    <w:p w14:paraId="65FE879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14:paraId="70A5608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2.</w:t>
      </w:r>
      <w:r w:rsidRPr="00251962">
        <w:rPr>
          <w:rFonts w:ascii="Arial" w:hAnsi="Arial" w:cs="Arial"/>
          <w:sz w:val="20"/>
          <w:szCs w:val="20"/>
        </w:rPr>
        <w:t xml:space="preserve"> </w:t>
      </w:r>
      <w:r w:rsidRPr="00251962">
        <w:rPr>
          <w:rFonts w:ascii="Arial" w:hAnsi="Arial" w:cs="Arial"/>
          <w:b/>
          <w:i/>
          <w:sz w:val="20"/>
          <w:szCs w:val="20"/>
        </w:rPr>
        <w:t>Các giao dịch không bằng tiền ảnh hưởng đến Báo cáo lưu chuyển tiền tệ hợp nhất trong tương lai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06"/>
        <w:gridCol w:w="3006"/>
        <w:gridCol w:w="3004"/>
      </w:tblGrid>
      <w:tr w:rsidR="00147DFE" w:rsidRPr="00251962" w14:paraId="172FE1BF" w14:textId="77777777" w:rsidTr="0013392E">
        <w:tc>
          <w:tcPr>
            <w:tcW w:w="1667" w:type="pct"/>
            <w:vAlign w:val="center"/>
          </w:tcPr>
          <w:p w14:paraId="1376359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Khoản mục</w:t>
            </w:r>
          </w:p>
        </w:tc>
        <w:tc>
          <w:tcPr>
            <w:tcW w:w="1667" w:type="pct"/>
            <w:vAlign w:val="center"/>
          </w:tcPr>
          <w:p w14:paraId="38F22A5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666" w:type="pct"/>
            <w:vAlign w:val="center"/>
          </w:tcPr>
          <w:p w14:paraId="3D4EE8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1641D0FC" w14:textId="77777777" w:rsidTr="0013392E">
        <w:tc>
          <w:tcPr>
            <w:tcW w:w="1667" w:type="pct"/>
            <w:vAlign w:val="center"/>
          </w:tcPr>
          <w:p w14:paraId="22F42CB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tài sản bằng cách nhận các khoản nợ liên quan trực tiếp hoặc thông qua nghiệp vụ cho thuê tài chính</w:t>
            </w:r>
          </w:p>
        </w:tc>
        <w:tc>
          <w:tcPr>
            <w:tcW w:w="1667" w:type="pct"/>
            <w:vAlign w:val="center"/>
          </w:tcPr>
          <w:p w14:paraId="0C64112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5F36A4C"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423A0D22" w14:textId="77777777" w:rsidTr="0013392E">
        <w:tc>
          <w:tcPr>
            <w:tcW w:w="1667" w:type="pct"/>
            <w:vAlign w:val="center"/>
          </w:tcPr>
          <w:p w14:paraId="75FB124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Mua doanh nghiệp thông qua phát hành cổ phiếu</w:t>
            </w:r>
          </w:p>
        </w:tc>
        <w:tc>
          <w:tcPr>
            <w:tcW w:w="1667" w:type="pct"/>
            <w:vAlign w:val="center"/>
          </w:tcPr>
          <w:p w14:paraId="3BF86F7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44D88A2F"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72E1ED5C" w14:textId="77777777" w:rsidTr="0013392E">
        <w:tc>
          <w:tcPr>
            <w:tcW w:w="1667" w:type="pct"/>
            <w:vAlign w:val="center"/>
          </w:tcPr>
          <w:p w14:paraId="4816A5F2"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Chuyển nợ thành vốn chủ sở hữu</w:t>
            </w:r>
          </w:p>
        </w:tc>
        <w:tc>
          <w:tcPr>
            <w:tcW w:w="1667" w:type="pct"/>
            <w:vAlign w:val="center"/>
          </w:tcPr>
          <w:p w14:paraId="27E91187"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33522F0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1C1D78B4" w14:textId="77777777" w:rsidTr="0013392E">
        <w:tc>
          <w:tcPr>
            <w:tcW w:w="1667" w:type="pct"/>
            <w:vAlign w:val="center"/>
          </w:tcPr>
          <w:p w14:paraId="605BE4D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 Các giao dịch phi tiền tệ khác</w:t>
            </w:r>
          </w:p>
        </w:tc>
        <w:tc>
          <w:tcPr>
            <w:tcW w:w="1667" w:type="pct"/>
            <w:vAlign w:val="center"/>
          </w:tcPr>
          <w:p w14:paraId="406821FE"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66" w:type="pct"/>
            <w:vAlign w:val="center"/>
          </w:tcPr>
          <w:p w14:paraId="75ECE516"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31AC40A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3.</w:t>
      </w:r>
      <w:r w:rsidRPr="00251962">
        <w:rPr>
          <w:rFonts w:ascii="Arial" w:hAnsi="Arial" w:cs="Arial"/>
          <w:sz w:val="20"/>
          <w:szCs w:val="20"/>
        </w:rPr>
        <w:t xml:space="preserve"> </w:t>
      </w:r>
      <w:r w:rsidRPr="00251962">
        <w:rPr>
          <w:rFonts w:ascii="Arial" w:hAnsi="Arial" w:cs="Arial"/>
          <w:b/>
          <w:i/>
          <w:sz w:val="20"/>
          <w:szCs w:val="20"/>
        </w:rPr>
        <w:t>Số tiền đi vay thực thu trong kỳ:</w:t>
      </w:r>
    </w:p>
    <w:p w14:paraId="3839D19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đi vay theo khế ước thông thường;</w:t>
      </w:r>
    </w:p>
    <w:p w14:paraId="1D295B4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phát hành trái phiếu thường;</w:t>
      </w:r>
    </w:p>
    <w:p w14:paraId="56A0789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phát hành trái phiếu chuyển đổi;</w:t>
      </w:r>
    </w:p>
    <w:p w14:paraId="653EBD4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phát hành cổ phiếu ưu đãi phân loại là nợ phải trả;</w:t>
      </w:r>
    </w:p>
    <w:p w14:paraId="32F01BC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giao dịch mua bán lại trái phiếu Chính phủ và REPO chứng khoán;</w:t>
      </w:r>
    </w:p>
    <w:p w14:paraId="4066194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thu từ đi vay dưới hình thức khác.</w:t>
      </w:r>
    </w:p>
    <w:p w14:paraId="27E481E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t>4.</w:t>
      </w:r>
      <w:r w:rsidRPr="00251962">
        <w:rPr>
          <w:rFonts w:ascii="Arial" w:hAnsi="Arial" w:cs="Arial"/>
          <w:sz w:val="20"/>
          <w:szCs w:val="20"/>
        </w:rPr>
        <w:t xml:space="preserve"> </w:t>
      </w:r>
      <w:r w:rsidRPr="00251962">
        <w:rPr>
          <w:rFonts w:ascii="Arial" w:hAnsi="Arial" w:cs="Arial"/>
          <w:b/>
          <w:i/>
          <w:sz w:val="20"/>
          <w:szCs w:val="20"/>
        </w:rPr>
        <w:t>Số tiền đã thực trả gốc vay trong kỳ:</w:t>
      </w:r>
    </w:p>
    <w:p w14:paraId="04591F5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trả nợ gốc vay theo khế ước thông thường;</w:t>
      </w:r>
    </w:p>
    <w:p w14:paraId="6A150A7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trả nợ gốc trái phiếu thường;</w:t>
      </w:r>
    </w:p>
    <w:p w14:paraId="443ECB8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trả nợ gốc trái phiếu chuyển đổi;</w:t>
      </w:r>
    </w:p>
    <w:p w14:paraId="381397A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trả nợ gốc cổ phiếu ưu đãi phân loại là nợ phải trả;</w:t>
      </w:r>
    </w:p>
    <w:p w14:paraId="62AE64D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chi trả cho giao dịch mua bán lại trái phiếu Chính phủ và REPO chứng khoán;</w:t>
      </w:r>
    </w:p>
    <w:p w14:paraId="575F979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Tiền trả nợ vay dưới hình thức khác.</w:t>
      </w:r>
    </w:p>
    <w:p w14:paraId="094890D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i/>
          <w:sz w:val="20"/>
          <w:szCs w:val="20"/>
        </w:rPr>
        <w:lastRenderedPageBreak/>
        <w:t>5.</w:t>
      </w:r>
      <w:r w:rsidRPr="00251962">
        <w:rPr>
          <w:rFonts w:ascii="Arial" w:hAnsi="Arial" w:cs="Arial"/>
          <w:sz w:val="20"/>
          <w:szCs w:val="20"/>
        </w:rPr>
        <w:t xml:space="preserve"> </w:t>
      </w:r>
      <w:r w:rsidRPr="00251962">
        <w:rPr>
          <w:rFonts w:ascii="Arial" w:hAnsi="Arial" w:cs="Arial"/>
          <w:b/>
          <w:i/>
          <w:sz w:val="20"/>
          <w:szCs w:val="20"/>
        </w:rPr>
        <w:t>Mua và thanh lý công ty con trong kỳ báo cáo</w:t>
      </w:r>
    </w:p>
    <w:p w14:paraId="3FE97F6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Tổng giá trị mua hoặc thanh lý công ty con trong kỳ;</w:t>
      </w:r>
    </w:p>
    <w:p w14:paraId="7BC8FFC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Phần giá trị mua hoặc thanh lý công ty con được thanh toán bằng tiền và các khoản tương đương tiền;</w:t>
      </w:r>
    </w:p>
    <w:p w14:paraId="6908ACE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Số tiền và các khoản tương đương tiền thực có trong công ty con hoặc đơn vị kinh doanh khác được mua hoặc thanh lý;</w:t>
      </w:r>
    </w:p>
    <w:p w14:paraId="0CDE552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Phần giá trị tài sản (tổng hợp theo từng loại tài sản) không phải là tiền và các khoản tương đương tiền và nợ phải trả trong công ty con được mua hoặc thanh lý trong kỳ.</w:t>
      </w:r>
    </w:p>
    <w:p w14:paraId="4876030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IX.</w:t>
      </w:r>
      <w:r w:rsidRPr="00251962">
        <w:rPr>
          <w:rFonts w:ascii="Arial" w:hAnsi="Arial" w:cs="Arial"/>
          <w:sz w:val="20"/>
          <w:szCs w:val="20"/>
        </w:rPr>
        <w:t xml:space="preserve"> </w:t>
      </w:r>
      <w:r w:rsidRPr="00251962">
        <w:rPr>
          <w:rFonts w:ascii="Arial" w:hAnsi="Arial" w:cs="Arial"/>
          <w:b/>
          <w:sz w:val="20"/>
          <w:szCs w:val="20"/>
        </w:rPr>
        <w:t>Những thông tin khác</w:t>
      </w:r>
    </w:p>
    <w:p w14:paraId="725EE40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Những khoản nợ tiềm tàng, khoản cam kết và những thông tin tài chính khác:</w:t>
      </w:r>
    </w:p>
    <w:p w14:paraId="3D5FD5F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Những sự kiện phát sinh sau ngày kết thúc kỳ kế toán năm:</w:t>
      </w:r>
      <w:r>
        <w:rPr>
          <w:rFonts w:ascii="Arial" w:hAnsi="Arial" w:cs="Arial"/>
          <w:sz w:val="20"/>
          <w:szCs w:val="20"/>
        </w:rPr>
        <w:t xml:space="preserve"> …………………..</w:t>
      </w:r>
    </w:p>
    <w:p w14:paraId="20A109C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3. Thông tin về các bên liên quan (ngoài các thông tin đã được thuyết minh ở các phần trên).</w:t>
      </w:r>
    </w:p>
    <w:p w14:paraId="5D00D9F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4. Trình bày tài sản, doanh thu, kết quả kinh doanh theo bộ phận (theo lĩnh vực kinh doanh hoặc khu vực địa lý) theo quy định của Chuẩn mực kế toán Việt Nam số 28 - Báo cáo bộ phận</w:t>
      </w:r>
    </w:p>
    <w:p w14:paraId="04B73EF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(1) :...</w:t>
      </w:r>
    </w:p>
    <w:p w14:paraId="04F82A5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(2) :...</w:t>
      </w:r>
    </w:p>
    <w:p w14:paraId="3F7DB29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5. Thông tin so sánh (những thay đổi về thông tin trong Báo cáo tài chính hợp nhất của</w:t>
      </w:r>
      <w:r>
        <w:rPr>
          <w:rFonts w:ascii="Arial" w:hAnsi="Arial" w:cs="Arial"/>
          <w:sz w:val="20"/>
          <w:szCs w:val="20"/>
        </w:rPr>
        <w:t xml:space="preserve"> </w:t>
      </w:r>
      <w:r w:rsidRPr="00251962">
        <w:rPr>
          <w:rFonts w:ascii="Arial" w:hAnsi="Arial" w:cs="Arial"/>
          <w:sz w:val="20"/>
          <w:szCs w:val="20"/>
        </w:rPr>
        <w:t xml:space="preserve">các niên độ kế toán trước): </w:t>
      </w:r>
      <w:r>
        <w:rPr>
          <w:rFonts w:ascii="Arial" w:hAnsi="Arial" w:cs="Arial"/>
          <w:sz w:val="20"/>
          <w:szCs w:val="20"/>
        </w:rPr>
        <w:t>………………………………………………………………………………..</w:t>
      </w:r>
    </w:p>
    <w:p w14:paraId="5439E46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6. Thông tin về việc đáp ứng giả định hoạt động liên tục áp dụng đối với trường hợp Ban giám đốc xác định có tồn tại các sự kiện hoặc điều kiện có thể gây nghi ngờ đáng kể về khả năng hoạt động liên tục của đơn vị. Khi đó, thuyết minh báo cáo tài chính hợp nhất của doanh nghiệp phải:</w:t>
      </w:r>
    </w:p>
    <w:p w14:paraId="4BFD676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14:paraId="537444D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14:paraId="2E81B9F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Kết luận của Ban Giám đốc về việc có hay không có các yếu tố không chắc chắn trọng yếu liên quan đến việc hoạt động liên tục của doanh nghiệp, từ đó xác định doanh nghiệp có thể hay không thể thu hồi tài sản và thanh toán các khoản nợ phải trả trong quá trình kinh doanh thông thường của doanh nghiệp.</w:t>
      </w:r>
    </w:p>
    <w:p w14:paraId="41C7BB4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7. Thuyết minh về các giả định và ước tính quan trọng, nội dung bao gồm:</w:t>
      </w:r>
    </w:p>
    <w:p w14:paraId="2668736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a) Bản chất của các giả định hoặc sự không chắc chắn của ước tính;</w:t>
      </w:r>
    </w:p>
    <w:p w14:paraId="101F08E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 Các lý do và số tiền có thể bị ảnh hưởng bởi các giả định hoặc sự không chắc chắn của ước tính;</w:t>
      </w:r>
    </w:p>
    <w:p w14:paraId="11A4AC3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 Đánh giá về khả năng xảy ra các trường hợp khác nhau;</w:t>
      </w:r>
    </w:p>
    <w:p w14:paraId="75701D0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d) Các biện pháp/giải pháp dự kiến của Ban Giám đốc thực hiện để hạn chế sự ảnh hưởng đến các khoản mục trên Báo cáo tài chính hợp nhất nếu sự không chắc chắn có thể xảy ra trong năm tài chính tiếp theo.</w:t>
      </w:r>
    </w:p>
    <w:p w14:paraId="6915E42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8. Các biện pháp/giải pháp khác</w:t>
      </w:r>
      <w:r>
        <w:rPr>
          <w:rFonts w:ascii="Arial" w:hAnsi="Arial" w:cs="Arial"/>
          <w:sz w:val="20"/>
          <w:szCs w:val="20"/>
        </w:rPr>
        <w:t xml:space="preserve"> …………………………………………………………</w:t>
      </w:r>
    </w:p>
    <w:p w14:paraId="07DF04A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X.</w:t>
      </w:r>
      <w:r w:rsidRPr="00251962">
        <w:rPr>
          <w:rFonts w:ascii="Arial" w:hAnsi="Arial" w:cs="Arial"/>
          <w:sz w:val="20"/>
          <w:szCs w:val="20"/>
        </w:rPr>
        <w:t xml:space="preserve"> </w:t>
      </w:r>
      <w:r w:rsidRPr="00251962">
        <w:rPr>
          <w:rFonts w:ascii="Arial" w:hAnsi="Arial" w:cs="Arial"/>
          <w:b/>
          <w:sz w:val="20"/>
          <w:szCs w:val="20"/>
        </w:rPr>
        <w:t>Những nội dung sửa đổi, bổ sung biểu mẫu, tên và nội dung các chỉ tiêu của Báo cáo tài chính hợp nhất so với biểu mẫu Báo cáo tài chính hợp nhất được Bộ Tài chính quy định (nếu có)</w:t>
      </w:r>
    </w:p>
    <w:p w14:paraId="11C1B1D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Tên các chỉ tiêu có sửa đổi, bổ sung thay đổi theo quy định: ...</w:t>
      </w:r>
    </w:p>
    <w:p w14:paraId="4ED049A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Nội dung các chỉ tiêu có sửa đổi, bổ sung thay đổi theo quy định: ....</w:t>
      </w:r>
    </w:p>
    <w:p w14:paraId="27A6E051"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Lý do thay đổi:...</w:t>
      </w:r>
    </w:p>
    <w:p w14:paraId="47F849EF" w14:textId="77777777" w:rsidR="00147DFE" w:rsidRDefault="00147DFE" w:rsidP="00147DFE">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769"/>
        <w:gridCol w:w="4074"/>
      </w:tblGrid>
      <w:tr w:rsidR="00147DFE" w14:paraId="0E86C352" w14:textId="77777777" w:rsidTr="0013392E">
        <w:tc>
          <w:tcPr>
            <w:tcW w:w="1209" w:type="pct"/>
          </w:tcPr>
          <w:p w14:paraId="1B392CBE" w14:textId="77777777" w:rsidR="00147DFE" w:rsidRDefault="00147DFE" w:rsidP="0013392E">
            <w:pPr>
              <w:adjustRightInd w:val="0"/>
              <w:snapToGrid w:val="0"/>
              <w:jc w:val="center"/>
              <w:rPr>
                <w:rFonts w:ascii="Arial" w:hAnsi="Arial" w:cs="Arial"/>
                <w:sz w:val="20"/>
                <w:szCs w:val="20"/>
              </w:rPr>
            </w:pPr>
          </w:p>
          <w:p w14:paraId="7B764378"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NGƯỜI LẬP</w:t>
            </w:r>
          </w:p>
          <w:p w14:paraId="0307599E" w14:textId="77777777" w:rsidR="00147DFE"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tc>
        <w:tc>
          <w:tcPr>
            <w:tcW w:w="1534" w:type="pct"/>
          </w:tcPr>
          <w:p w14:paraId="4C05C229" w14:textId="77777777" w:rsidR="00147DFE" w:rsidRDefault="00147DFE" w:rsidP="0013392E">
            <w:pPr>
              <w:adjustRightInd w:val="0"/>
              <w:snapToGrid w:val="0"/>
              <w:jc w:val="center"/>
              <w:rPr>
                <w:rFonts w:ascii="Arial" w:hAnsi="Arial" w:cs="Arial"/>
                <w:sz w:val="20"/>
                <w:szCs w:val="20"/>
              </w:rPr>
            </w:pPr>
          </w:p>
          <w:p w14:paraId="13F68ED8" w14:textId="77777777" w:rsidR="00147DFE" w:rsidRDefault="00147DFE" w:rsidP="0013392E">
            <w:pPr>
              <w:adjustRightInd w:val="0"/>
              <w:snapToGrid w:val="0"/>
              <w:jc w:val="center"/>
              <w:rPr>
                <w:rFonts w:ascii="Arial" w:hAnsi="Arial" w:cs="Arial"/>
                <w:b/>
                <w:sz w:val="20"/>
                <w:szCs w:val="20"/>
              </w:rPr>
            </w:pPr>
            <w:r w:rsidRPr="00251962">
              <w:rPr>
                <w:rFonts w:ascii="Arial" w:hAnsi="Arial" w:cs="Arial"/>
                <w:b/>
                <w:sz w:val="20"/>
                <w:szCs w:val="20"/>
              </w:rPr>
              <w:t>KẾ TOÁN TRƯỞNG</w:t>
            </w:r>
          </w:p>
          <w:p w14:paraId="74D2A6D1"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w:t>
            </w:r>
          </w:p>
          <w:p w14:paraId="5056A286" w14:textId="77777777" w:rsidR="00147DFE" w:rsidRDefault="00147DFE" w:rsidP="0013392E">
            <w:pPr>
              <w:adjustRightInd w:val="0"/>
              <w:snapToGrid w:val="0"/>
              <w:jc w:val="center"/>
              <w:rPr>
                <w:rFonts w:ascii="Arial" w:hAnsi="Arial" w:cs="Arial"/>
                <w:sz w:val="20"/>
                <w:szCs w:val="20"/>
              </w:rPr>
            </w:pPr>
          </w:p>
        </w:tc>
        <w:tc>
          <w:tcPr>
            <w:tcW w:w="2257" w:type="pct"/>
          </w:tcPr>
          <w:p w14:paraId="26A5DF99"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Phê duyệt, ngày ... tháng ... năm...</w:t>
            </w:r>
          </w:p>
          <w:p w14:paraId="447FC028"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NGƯỜI ĐẠI DIỆN</w:t>
            </w:r>
          </w:p>
          <w:p w14:paraId="73FB949F"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b/>
                <w:sz w:val="20"/>
                <w:szCs w:val="20"/>
              </w:rPr>
              <w:t>THEO PHÁP LUẬT</w:t>
            </w:r>
          </w:p>
          <w:p w14:paraId="15818CA7" w14:textId="77777777" w:rsidR="00147DFE" w:rsidRPr="00251962" w:rsidRDefault="00147DFE" w:rsidP="0013392E">
            <w:pPr>
              <w:adjustRightInd w:val="0"/>
              <w:snapToGrid w:val="0"/>
              <w:jc w:val="center"/>
              <w:rPr>
                <w:rFonts w:ascii="Arial" w:hAnsi="Arial" w:cs="Arial"/>
                <w:sz w:val="20"/>
                <w:szCs w:val="20"/>
              </w:rPr>
            </w:pPr>
            <w:r w:rsidRPr="00251962">
              <w:rPr>
                <w:rFonts w:ascii="Arial" w:hAnsi="Arial" w:cs="Arial"/>
                <w:i/>
                <w:sz w:val="20"/>
                <w:szCs w:val="20"/>
              </w:rPr>
              <w:t>(Ký, họ tên, đóng dấu)</w:t>
            </w:r>
          </w:p>
          <w:p w14:paraId="25FDA3EF" w14:textId="77777777" w:rsidR="00147DFE" w:rsidRDefault="00147DFE" w:rsidP="0013392E">
            <w:pPr>
              <w:adjustRightInd w:val="0"/>
              <w:snapToGrid w:val="0"/>
              <w:jc w:val="center"/>
              <w:rPr>
                <w:rFonts w:ascii="Arial" w:hAnsi="Arial" w:cs="Arial"/>
                <w:sz w:val="20"/>
                <w:szCs w:val="20"/>
              </w:rPr>
            </w:pPr>
          </w:p>
        </w:tc>
      </w:tr>
    </w:tbl>
    <w:p w14:paraId="62FFDCC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p>
    <w:p w14:paraId="0CC6B7A3" w14:textId="77777777" w:rsidR="00147DFE" w:rsidRDefault="00147DFE" w:rsidP="00147DFE">
      <w:pPr>
        <w:adjustRightInd w:val="0"/>
        <w:snapToGrid w:val="0"/>
        <w:spacing w:after="120" w:line="240" w:lineRule="auto"/>
        <w:ind w:firstLine="720"/>
        <w:jc w:val="both"/>
        <w:rPr>
          <w:rFonts w:ascii="Arial" w:hAnsi="Arial" w:cs="Arial"/>
          <w:b/>
          <w:sz w:val="20"/>
          <w:szCs w:val="20"/>
        </w:rPr>
        <w:sectPr w:rsidR="00147DFE" w:rsidSect="00147DFE">
          <w:pgSz w:w="11906" w:h="16838" w:code="9"/>
          <w:pgMar w:top="1440" w:right="1440" w:bottom="1440" w:left="1440" w:header="0" w:footer="0" w:gutter="0"/>
          <w:cols w:space="720"/>
          <w:docGrid w:linePitch="326"/>
        </w:sectPr>
      </w:pPr>
    </w:p>
    <w:p w14:paraId="3E7F91CD"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lastRenderedPageBreak/>
        <w:t>Phụ lục II</w:t>
      </w:r>
    </w:p>
    <w:p w14:paraId="3F09380B"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BIỂU MẪU BẢNG TỔNG HỢP</w:t>
      </w:r>
    </w:p>
    <w:p w14:paraId="5FB7DE47"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i/>
          <w:sz w:val="20"/>
          <w:szCs w:val="20"/>
        </w:rPr>
        <w:t>(Kèm theo Thông tư số 43/2026/TT-BTC ngày 20 tháng 4 năm 2026</w:t>
      </w:r>
      <w:r>
        <w:rPr>
          <w:rFonts w:ascii="Arial" w:hAnsi="Arial" w:cs="Arial"/>
          <w:sz w:val="20"/>
          <w:szCs w:val="20"/>
        </w:rPr>
        <w:br/>
      </w:r>
      <w:r w:rsidRPr="00251962">
        <w:rPr>
          <w:rFonts w:ascii="Arial" w:hAnsi="Arial" w:cs="Arial"/>
          <w:i/>
          <w:sz w:val="20"/>
          <w:szCs w:val="20"/>
        </w:rPr>
        <w:t>của Bộ trưởng Bộ Tài chính)</w:t>
      </w:r>
    </w:p>
    <w:p w14:paraId="2BD7334B" w14:textId="77777777" w:rsidR="00147DFE" w:rsidRDefault="00147DFE" w:rsidP="00147DFE">
      <w:pPr>
        <w:adjustRightInd w:val="0"/>
        <w:snapToGrid w:val="0"/>
        <w:spacing w:after="0" w:line="240" w:lineRule="auto"/>
        <w:jc w:val="center"/>
        <w:rPr>
          <w:rFonts w:ascii="Arial" w:hAnsi="Arial" w:cs="Arial"/>
          <w:b/>
          <w:sz w:val="20"/>
          <w:szCs w:val="20"/>
        </w:rPr>
      </w:pPr>
    </w:p>
    <w:p w14:paraId="79D7947E" w14:textId="34EA6559"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1.</w:t>
      </w:r>
      <w:r w:rsidRPr="00251962">
        <w:rPr>
          <w:rFonts w:ascii="Arial" w:hAnsi="Arial" w:cs="Arial"/>
          <w:sz w:val="20"/>
          <w:szCs w:val="20"/>
        </w:rPr>
        <w:t xml:space="preserve"> </w:t>
      </w:r>
      <w:r w:rsidRPr="00251962">
        <w:rPr>
          <w:rFonts w:ascii="Arial" w:hAnsi="Arial" w:cs="Arial"/>
          <w:b/>
          <w:sz w:val="20"/>
          <w:szCs w:val="20"/>
        </w:rPr>
        <w:t>Mẫu Bảng tổng hợp bút toán điều chỉnh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47DFE" w14:paraId="43D85D5C" w14:textId="77777777" w:rsidTr="0013392E">
        <w:tc>
          <w:tcPr>
            <w:tcW w:w="2500" w:type="pct"/>
          </w:tcPr>
          <w:p w14:paraId="5E689437" w14:textId="77777777"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w:t>
            </w:r>
            <w:r>
              <w:rPr>
                <w:rFonts w:ascii="Arial" w:hAnsi="Arial" w:cs="Arial"/>
                <w:b/>
                <w:sz w:val="20"/>
                <w:szCs w:val="20"/>
              </w:rPr>
              <w:t>…………………</w:t>
            </w:r>
          </w:p>
          <w:p w14:paraId="6D0AF84A" w14:textId="77777777" w:rsidR="00147DFE"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500" w:type="pct"/>
          </w:tcPr>
          <w:p w14:paraId="58E427D1" w14:textId="77777777" w:rsidR="00147DFE" w:rsidRDefault="00147DFE" w:rsidP="0013392E">
            <w:pPr>
              <w:adjustRightInd w:val="0"/>
              <w:snapToGrid w:val="0"/>
              <w:jc w:val="right"/>
              <w:rPr>
                <w:rFonts w:ascii="Arial" w:hAnsi="Arial" w:cs="Arial"/>
                <w:sz w:val="20"/>
                <w:szCs w:val="20"/>
              </w:rPr>
            </w:pPr>
            <w:r w:rsidRPr="00251962">
              <w:rPr>
                <w:rFonts w:ascii="Arial" w:hAnsi="Arial" w:cs="Arial"/>
                <w:b/>
                <w:sz w:val="20"/>
                <w:szCs w:val="20"/>
              </w:rPr>
              <w:t>Mẫu số BTH0</w:t>
            </w:r>
            <w:r>
              <w:rPr>
                <w:rFonts w:ascii="Arial" w:hAnsi="Arial" w:cs="Arial"/>
                <w:b/>
                <w:sz w:val="20"/>
                <w:szCs w:val="20"/>
              </w:rPr>
              <w:t>1</w:t>
            </w:r>
            <w:r w:rsidRPr="00251962">
              <w:rPr>
                <w:rFonts w:ascii="Arial" w:hAnsi="Arial" w:cs="Arial"/>
                <w:b/>
                <w:sz w:val="20"/>
                <w:szCs w:val="20"/>
              </w:rPr>
              <w:t xml:space="preserve"> - HN</w:t>
            </w:r>
          </w:p>
        </w:tc>
      </w:tr>
    </w:tbl>
    <w:p w14:paraId="5E82637E" w14:textId="77777777" w:rsidR="00147DFE" w:rsidRDefault="00147DFE" w:rsidP="00147DFE">
      <w:pPr>
        <w:adjustRightInd w:val="0"/>
        <w:snapToGrid w:val="0"/>
        <w:spacing w:after="0" w:line="240" w:lineRule="auto"/>
        <w:jc w:val="center"/>
        <w:rPr>
          <w:rFonts w:ascii="Arial" w:hAnsi="Arial" w:cs="Arial"/>
          <w:b/>
          <w:sz w:val="20"/>
          <w:szCs w:val="20"/>
        </w:rPr>
      </w:pPr>
    </w:p>
    <w:p w14:paraId="4B2FC724"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BẢNG TỔNG HỢP CÁC BÚT TOÁN ĐIỀU CHỈNH</w:t>
      </w:r>
    </w:p>
    <w:p w14:paraId="02F79F47"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p w14:paraId="70A6092F"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Kỳ kế toán:</w:t>
      </w:r>
    </w:p>
    <w:p w14:paraId="2CBB383A" w14:textId="77777777" w:rsidR="00147DFE" w:rsidRPr="00251962" w:rsidRDefault="00147DFE" w:rsidP="00147DF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04"/>
        <w:gridCol w:w="1803"/>
        <w:gridCol w:w="1803"/>
        <w:gridCol w:w="1803"/>
        <w:gridCol w:w="1803"/>
      </w:tblGrid>
      <w:tr w:rsidR="00147DFE" w:rsidRPr="00251962" w14:paraId="4A3E1CDB" w14:textId="77777777" w:rsidTr="0013392E">
        <w:tc>
          <w:tcPr>
            <w:tcW w:w="1000" w:type="pct"/>
            <w:vAlign w:val="center"/>
          </w:tcPr>
          <w:p w14:paraId="2568E60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Số hiệu BT</w:t>
            </w:r>
          </w:p>
        </w:tc>
        <w:tc>
          <w:tcPr>
            <w:tcW w:w="1000" w:type="pct"/>
            <w:vAlign w:val="center"/>
          </w:tcPr>
          <w:p w14:paraId="444E90E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Ngày tháng</w:t>
            </w:r>
          </w:p>
        </w:tc>
        <w:tc>
          <w:tcPr>
            <w:tcW w:w="1000" w:type="pct"/>
            <w:vAlign w:val="center"/>
          </w:tcPr>
          <w:p w14:paraId="15191A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Diễn giải</w:t>
            </w:r>
          </w:p>
        </w:tc>
        <w:tc>
          <w:tcPr>
            <w:tcW w:w="1000" w:type="pct"/>
            <w:vAlign w:val="center"/>
          </w:tcPr>
          <w:p w14:paraId="7F0FDAA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Nợ</w:t>
            </w:r>
          </w:p>
        </w:tc>
        <w:tc>
          <w:tcPr>
            <w:tcW w:w="1000" w:type="pct"/>
            <w:vAlign w:val="center"/>
          </w:tcPr>
          <w:p w14:paraId="1E44A36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Có</w:t>
            </w:r>
          </w:p>
        </w:tc>
      </w:tr>
      <w:tr w:rsidR="00147DFE" w:rsidRPr="00251962" w14:paraId="75BCF181" w14:textId="77777777" w:rsidTr="0013392E">
        <w:tc>
          <w:tcPr>
            <w:tcW w:w="1000" w:type="pct"/>
            <w:vAlign w:val="center"/>
          </w:tcPr>
          <w:p w14:paraId="4BE5E75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A</w:t>
            </w:r>
          </w:p>
        </w:tc>
        <w:tc>
          <w:tcPr>
            <w:tcW w:w="1000" w:type="pct"/>
            <w:vAlign w:val="center"/>
          </w:tcPr>
          <w:p w14:paraId="4DE97A2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w:t>
            </w:r>
          </w:p>
        </w:tc>
        <w:tc>
          <w:tcPr>
            <w:tcW w:w="1000" w:type="pct"/>
            <w:vAlign w:val="center"/>
          </w:tcPr>
          <w:p w14:paraId="110114A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w:t>
            </w:r>
          </w:p>
        </w:tc>
        <w:tc>
          <w:tcPr>
            <w:tcW w:w="1000" w:type="pct"/>
            <w:vAlign w:val="center"/>
          </w:tcPr>
          <w:p w14:paraId="7182DBC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w:t>
            </w:r>
          </w:p>
        </w:tc>
        <w:tc>
          <w:tcPr>
            <w:tcW w:w="1000" w:type="pct"/>
            <w:vAlign w:val="center"/>
          </w:tcPr>
          <w:p w14:paraId="4436649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w:t>
            </w:r>
          </w:p>
        </w:tc>
      </w:tr>
      <w:tr w:rsidR="00147DFE" w:rsidRPr="00251962" w14:paraId="555378A7" w14:textId="77777777" w:rsidTr="0013392E">
        <w:tc>
          <w:tcPr>
            <w:tcW w:w="1000" w:type="pct"/>
            <w:vAlign w:val="center"/>
          </w:tcPr>
          <w:p w14:paraId="6C89D2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7E4E33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191C3E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6B8FE6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0A896E2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29BFF08" w14:textId="77777777" w:rsidTr="0013392E">
        <w:tc>
          <w:tcPr>
            <w:tcW w:w="1000" w:type="pct"/>
            <w:vAlign w:val="center"/>
          </w:tcPr>
          <w:p w14:paraId="7E48782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3D35858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495113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466874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305D33E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45ABC35" w14:textId="77777777" w:rsidTr="0013392E">
        <w:tc>
          <w:tcPr>
            <w:tcW w:w="1000" w:type="pct"/>
            <w:vAlign w:val="center"/>
          </w:tcPr>
          <w:p w14:paraId="359383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772A10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23C2985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Cộng phát sinh</w:t>
            </w:r>
          </w:p>
        </w:tc>
        <w:tc>
          <w:tcPr>
            <w:tcW w:w="1000" w:type="pct"/>
            <w:vAlign w:val="center"/>
          </w:tcPr>
          <w:p w14:paraId="7B5B83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000" w:type="pct"/>
            <w:vAlign w:val="center"/>
          </w:tcPr>
          <w:p w14:paraId="00C3031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37F32D3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Căn cứ và phương pháp lập bảng tổng hợp các bút toán điều chỉnh:</w:t>
      </w:r>
    </w:p>
    <w:p w14:paraId="0719CAB5"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Bảng tổng hợp các bút toán điều chỉnh được lập cho từng chỉ tiêu căn cứ vào các bút toán điều chỉnh.</w:t>
      </w:r>
    </w:p>
    <w:p w14:paraId="038238A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A Phản ánh số hiệu của bút toán điều chỉnh;</w:t>
      </w:r>
    </w:p>
    <w:p w14:paraId="35C5242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B Phản ánh ngày tháng ghi sổ;</w:t>
      </w:r>
    </w:p>
    <w:p w14:paraId="6708EE2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C Diễn giải nội dung của bút toán điều chỉnh;</w:t>
      </w:r>
    </w:p>
    <w:p w14:paraId="5CA5C71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1 Phản ánh số điều chỉnh Nợ của chỉ tiêu;</w:t>
      </w:r>
    </w:p>
    <w:p w14:paraId="5ED333D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2 Phản ánh số điều chỉnh Có của chỉ tiêu;</w:t>
      </w:r>
    </w:p>
    <w:p w14:paraId="6778965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Dòng cộng phát sinh phản ánh tổng số điều chỉnh Nợ và tổng số điều chỉnh Có của chỉ tiêu trong kỳ. Số liệu trong dòng tổng cộng được mang sang phản ánh vào cột 08 và 09 theo các dòng tương ứng của chỉ tiêu trong Bảng tổng hợp các chỉ tiêu hợp nhất. </w:t>
      </w:r>
    </w:p>
    <w:p w14:paraId="182BB21D" w14:textId="77777777" w:rsidR="00147DFE" w:rsidRDefault="00147DFE" w:rsidP="00147DFE">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5F5CD2B5" w14:textId="77777777" w:rsidR="00147DFE" w:rsidRDefault="00147DFE" w:rsidP="00147DFE">
      <w:pPr>
        <w:adjustRightInd w:val="0"/>
        <w:snapToGrid w:val="0"/>
        <w:spacing w:after="120" w:line="240" w:lineRule="auto"/>
        <w:ind w:firstLine="720"/>
        <w:jc w:val="both"/>
        <w:rPr>
          <w:rFonts w:ascii="Arial" w:hAnsi="Arial" w:cs="Arial"/>
          <w:b/>
          <w:sz w:val="20"/>
          <w:szCs w:val="20"/>
        </w:rPr>
      </w:pPr>
      <w:r w:rsidRPr="00251962">
        <w:rPr>
          <w:rFonts w:ascii="Arial" w:hAnsi="Arial" w:cs="Arial"/>
          <w:b/>
          <w:sz w:val="20"/>
          <w:szCs w:val="20"/>
        </w:rPr>
        <w:lastRenderedPageBreak/>
        <w:t>2.</w:t>
      </w:r>
      <w:r w:rsidRPr="00251962">
        <w:rPr>
          <w:rFonts w:ascii="Arial" w:hAnsi="Arial" w:cs="Arial"/>
          <w:sz w:val="20"/>
          <w:szCs w:val="20"/>
        </w:rPr>
        <w:t xml:space="preserve"> </w:t>
      </w:r>
      <w:r w:rsidRPr="00251962">
        <w:rPr>
          <w:rFonts w:ascii="Arial" w:hAnsi="Arial" w:cs="Arial"/>
          <w:b/>
          <w:sz w:val="20"/>
          <w:szCs w:val="20"/>
        </w:rPr>
        <w:t>Mẫu Bảng tổng hợp các chỉ tiêu hợp nhất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47DFE" w14:paraId="3CC2528C" w14:textId="77777777" w:rsidTr="0013392E">
        <w:tc>
          <w:tcPr>
            <w:tcW w:w="2500" w:type="pct"/>
          </w:tcPr>
          <w:p w14:paraId="070C513C" w14:textId="77777777" w:rsidR="00147DFE" w:rsidRPr="00251962"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 xml:space="preserve">Đơn vị </w:t>
            </w:r>
            <w:r>
              <w:rPr>
                <w:rFonts w:ascii="Arial" w:hAnsi="Arial" w:cs="Arial"/>
                <w:b/>
                <w:sz w:val="20"/>
                <w:szCs w:val="20"/>
              </w:rPr>
              <w:t>…………………</w:t>
            </w:r>
          </w:p>
          <w:p w14:paraId="7E95185A" w14:textId="77777777" w:rsidR="00147DFE" w:rsidRDefault="00147DFE" w:rsidP="0013392E">
            <w:pPr>
              <w:adjustRightInd w:val="0"/>
              <w:snapToGrid w:val="0"/>
              <w:spacing w:after="120"/>
              <w:ind w:firstLine="720"/>
              <w:jc w:val="both"/>
              <w:rPr>
                <w:rFonts w:ascii="Arial" w:hAnsi="Arial" w:cs="Arial"/>
                <w:sz w:val="20"/>
                <w:szCs w:val="20"/>
              </w:rPr>
            </w:pPr>
            <w:r w:rsidRPr="00251962">
              <w:rPr>
                <w:rFonts w:ascii="Arial" w:hAnsi="Arial" w:cs="Arial"/>
                <w:b/>
                <w:sz w:val="20"/>
                <w:szCs w:val="20"/>
              </w:rPr>
              <w:t>Địa chỉ</w:t>
            </w:r>
            <w:r>
              <w:rPr>
                <w:rFonts w:ascii="Arial" w:hAnsi="Arial" w:cs="Arial"/>
                <w:b/>
                <w:sz w:val="20"/>
                <w:szCs w:val="20"/>
              </w:rPr>
              <w:t xml:space="preserve"> …………………</w:t>
            </w:r>
          </w:p>
        </w:tc>
        <w:tc>
          <w:tcPr>
            <w:tcW w:w="2500" w:type="pct"/>
          </w:tcPr>
          <w:p w14:paraId="38D41F52" w14:textId="77777777" w:rsidR="00147DFE" w:rsidRDefault="00147DFE" w:rsidP="0013392E">
            <w:pPr>
              <w:adjustRightInd w:val="0"/>
              <w:snapToGrid w:val="0"/>
              <w:jc w:val="right"/>
              <w:rPr>
                <w:rFonts w:ascii="Arial" w:hAnsi="Arial" w:cs="Arial"/>
                <w:sz w:val="20"/>
                <w:szCs w:val="20"/>
              </w:rPr>
            </w:pPr>
            <w:r w:rsidRPr="00251962">
              <w:rPr>
                <w:rFonts w:ascii="Arial" w:hAnsi="Arial" w:cs="Arial"/>
                <w:b/>
                <w:sz w:val="20"/>
                <w:szCs w:val="20"/>
              </w:rPr>
              <w:t>Mẫu số BTH02 - HN</w:t>
            </w:r>
          </w:p>
        </w:tc>
      </w:tr>
    </w:tbl>
    <w:p w14:paraId="05E5A2D3" w14:textId="77777777" w:rsidR="00147DFE" w:rsidRPr="00251962" w:rsidRDefault="00147DFE" w:rsidP="00147DFE">
      <w:pPr>
        <w:adjustRightInd w:val="0"/>
        <w:snapToGrid w:val="0"/>
        <w:spacing w:after="0" w:line="240" w:lineRule="auto"/>
        <w:jc w:val="center"/>
        <w:rPr>
          <w:rFonts w:ascii="Arial" w:hAnsi="Arial" w:cs="Arial"/>
          <w:sz w:val="20"/>
          <w:szCs w:val="20"/>
        </w:rPr>
      </w:pPr>
    </w:p>
    <w:p w14:paraId="55A42396" w14:textId="77777777" w:rsidR="00147DFE" w:rsidRPr="00251962" w:rsidRDefault="00147DFE" w:rsidP="00147DF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BẢNG TỔNG HỢP CÁC CHỈ TIÊU HỢP NHẤT</w:t>
      </w:r>
    </w:p>
    <w:p w14:paraId="14F60E68" w14:textId="77777777" w:rsidR="00147DFE" w:rsidRDefault="00147DFE" w:rsidP="00147DFE">
      <w:pPr>
        <w:adjustRightInd w:val="0"/>
        <w:snapToGrid w:val="0"/>
        <w:spacing w:after="0" w:line="240" w:lineRule="auto"/>
        <w:jc w:val="center"/>
        <w:rPr>
          <w:rFonts w:ascii="Arial" w:hAnsi="Arial" w:cs="Arial"/>
          <w:b/>
          <w:sz w:val="20"/>
          <w:szCs w:val="20"/>
        </w:rPr>
      </w:pPr>
      <w:r w:rsidRPr="00251962">
        <w:rPr>
          <w:rFonts w:ascii="Arial" w:hAnsi="Arial" w:cs="Arial"/>
          <w:b/>
          <w:sz w:val="20"/>
          <w:szCs w:val="20"/>
        </w:rPr>
        <w:t>Kỳ</w:t>
      </w:r>
      <w:r>
        <w:rPr>
          <w:rFonts w:ascii="Arial" w:hAnsi="Arial" w:cs="Arial"/>
          <w:b/>
          <w:sz w:val="20"/>
          <w:szCs w:val="20"/>
        </w:rPr>
        <w:t xml:space="preserve"> ………..</w:t>
      </w:r>
    </w:p>
    <w:p w14:paraId="3E936840" w14:textId="77777777" w:rsidR="00147DFE" w:rsidRPr="00251962" w:rsidRDefault="00147DFE" w:rsidP="00147DFE">
      <w:pPr>
        <w:adjustRightInd w:val="0"/>
        <w:snapToGrid w:val="0"/>
        <w:spacing w:after="0" w:line="240" w:lineRule="auto"/>
        <w:jc w:val="center"/>
        <w:rPr>
          <w:rFonts w:ascii="Arial" w:hAnsi="Arial" w:cs="Arial"/>
          <w:sz w:val="20"/>
          <w:szCs w:val="20"/>
        </w:rPr>
      </w:pPr>
    </w:p>
    <w:p w14:paraId="38132921" w14:textId="77777777" w:rsidR="00147DFE" w:rsidRPr="00251962" w:rsidRDefault="00147DFE" w:rsidP="00147DFE">
      <w:pPr>
        <w:adjustRightInd w:val="0"/>
        <w:snapToGrid w:val="0"/>
        <w:spacing w:after="0" w:line="240" w:lineRule="auto"/>
        <w:jc w:val="right"/>
        <w:rPr>
          <w:rFonts w:ascii="Arial" w:hAnsi="Arial" w:cs="Arial"/>
          <w:sz w:val="20"/>
          <w:szCs w:val="20"/>
        </w:rPr>
      </w:pPr>
      <w:r w:rsidRPr="00251962">
        <w:rPr>
          <w:rFonts w:ascii="Arial" w:hAnsi="Arial" w:cs="Arial"/>
          <w:i/>
          <w:sz w:val="20"/>
          <w:szCs w:val="20"/>
        </w:rPr>
        <w:t>Đơn vị tính:</w:t>
      </w:r>
      <w:r>
        <w:rPr>
          <w:rFonts w:ascii="Arial" w:hAnsi="Arial" w:cs="Arial"/>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990"/>
        <w:gridCol w:w="848"/>
        <w:gridCol w:w="990"/>
        <w:gridCol w:w="707"/>
        <w:gridCol w:w="707"/>
        <w:gridCol w:w="707"/>
        <w:gridCol w:w="988"/>
        <w:gridCol w:w="710"/>
        <w:gridCol w:w="707"/>
        <w:gridCol w:w="662"/>
      </w:tblGrid>
      <w:tr w:rsidR="00147DFE" w:rsidRPr="00251962" w14:paraId="35474AD8" w14:textId="77777777" w:rsidTr="0013392E">
        <w:tc>
          <w:tcPr>
            <w:tcW w:w="1104" w:type="pct"/>
            <w:vMerge w:val="restart"/>
            <w:vAlign w:val="center"/>
          </w:tcPr>
          <w:p w14:paraId="521DB49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CHỈ TIÊU</w:t>
            </w:r>
          </w:p>
        </w:tc>
        <w:tc>
          <w:tcPr>
            <w:tcW w:w="470" w:type="pct"/>
            <w:vMerge w:val="restart"/>
            <w:vAlign w:val="center"/>
          </w:tcPr>
          <w:p w14:paraId="58A5403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Mã số</w:t>
            </w:r>
          </w:p>
        </w:tc>
        <w:tc>
          <w:tcPr>
            <w:tcW w:w="549" w:type="pct"/>
            <w:vMerge w:val="restart"/>
            <w:vAlign w:val="center"/>
          </w:tcPr>
          <w:p w14:paraId="569D95D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Công ty mẹ</w:t>
            </w:r>
          </w:p>
        </w:tc>
        <w:tc>
          <w:tcPr>
            <w:tcW w:w="1176" w:type="pct"/>
            <w:gridSpan w:val="3"/>
            <w:vAlign w:val="center"/>
          </w:tcPr>
          <w:p w14:paraId="768AF9E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Công ty con</w:t>
            </w:r>
          </w:p>
        </w:tc>
        <w:tc>
          <w:tcPr>
            <w:tcW w:w="548" w:type="pct"/>
            <w:vMerge w:val="restart"/>
            <w:vAlign w:val="center"/>
          </w:tcPr>
          <w:p w14:paraId="4CA1083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Tổng cộng</w:t>
            </w:r>
          </w:p>
        </w:tc>
        <w:tc>
          <w:tcPr>
            <w:tcW w:w="786" w:type="pct"/>
            <w:gridSpan w:val="2"/>
            <w:vAlign w:val="center"/>
          </w:tcPr>
          <w:p w14:paraId="58C56A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Điều chỉnh</w:t>
            </w:r>
          </w:p>
        </w:tc>
        <w:tc>
          <w:tcPr>
            <w:tcW w:w="367" w:type="pct"/>
            <w:vMerge w:val="restart"/>
            <w:vAlign w:val="center"/>
          </w:tcPr>
          <w:p w14:paraId="2899F48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Hợp nhất</w:t>
            </w:r>
          </w:p>
        </w:tc>
      </w:tr>
      <w:tr w:rsidR="00147DFE" w:rsidRPr="00251962" w14:paraId="45FFF821" w14:textId="77777777" w:rsidTr="0013392E">
        <w:tc>
          <w:tcPr>
            <w:tcW w:w="1104" w:type="pct"/>
            <w:vMerge/>
            <w:vAlign w:val="center"/>
          </w:tcPr>
          <w:p w14:paraId="0B0F0B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Merge/>
            <w:vAlign w:val="center"/>
          </w:tcPr>
          <w:p w14:paraId="5B4653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9" w:type="pct"/>
            <w:vMerge/>
            <w:vAlign w:val="center"/>
          </w:tcPr>
          <w:p w14:paraId="33F7B3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9B000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A</w:t>
            </w:r>
          </w:p>
        </w:tc>
        <w:tc>
          <w:tcPr>
            <w:tcW w:w="392" w:type="pct"/>
            <w:vAlign w:val="center"/>
          </w:tcPr>
          <w:p w14:paraId="155C33F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B</w:t>
            </w:r>
          </w:p>
        </w:tc>
        <w:tc>
          <w:tcPr>
            <w:tcW w:w="392" w:type="pct"/>
            <w:vAlign w:val="center"/>
          </w:tcPr>
          <w:p w14:paraId="0D42E33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48" w:type="pct"/>
            <w:vMerge/>
            <w:vAlign w:val="center"/>
          </w:tcPr>
          <w:p w14:paraId="5A12EC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2FA58B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Nợ</w:t>
            </w:r>
          </w:p>
        </w:tc>
        <w:tc>
          <w:tcPr>
            <w:tcW w:w="392" w:type="pct"/>
            <w:vAlign w:val="center"/>
          </w:tcPr>
          <w:p w14:paraId="792AB92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Có</w:t>
            </w:r>
          </w:p>
        </w:tc>
        <w:tc>
          <w:tcPr>
            <w:tcW w:w="367" w:type="pct"/>
            <w:vMerge/>
            <w:vAlign w:val="center"/>
          </w:tcPr>
          <w:p w14:paraId="770CED7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61BA236" w14:textId="77777777" w:rsidTr="0013392E">
        <w:tc>
          <w:tcPr>
            <w:tcW w:w="1104" w:type="pct"/>
            <w:vAlign w:val="center"/>
          </w:tcPr>
          <w:p w14:paraId="07DEDF7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A</w:t>
            </w:r>
          </w:p>
        </w:tc>
        <w:tc>
          <w:tcPr>
            <w:tcW w:w="470" w:type="pct"/>
            <w:vAlign w:val="center"/>
          </w:tcPr>
          <w:p w14:paraId="0C30553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B</w:t>
            </w:r>
          </w:p>
        </w:tc>
        <w:tc>
          <w:tcPr>
            <w:tcW w:w="549" w:type="pct"/>
            <w:vAlign w:val="center"/>
          </w:tcPr>
          <w:p w14:paraId="3540F4A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392" w:type="pct"/>
            <w:vAlign w:val="center"/>
          </w:tcPr>
          <w:p w14:paraId="17F722F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392" w:type="pct"/>
            <w:vAlign w:val="center"/>
          </w:tcPr>
          <w:p w14:paraId="7F05CF5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392" w:type="pct"/>
            <w:vAlign w:val="center"/>
          </w:tcPr>
          <w:p w14:paraId="1CF167B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6</w:t>
            </w:r>
          </w:p>
        </w:tc>
        <w:tc>
          <w:tcPr>
            <w:tcW w:w="548" w:type="pct"/>
            <w:vAlign w:val="center"/>
          </w:tcPr>
          <w:p w14:paraId="7423FEF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7</w:t>
            </w:r>
          </w:p>
        </w:tc>
        <w:tc>
          <w:tcPr>
            <w:tcW w:w="394" w:type="pct"/>
            <w:vAlign w:val="center"/>
          </w:tcPr>
          <w:p w14:paraId="23FA1C4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8</w:t>
            </w:r>
          </w:p>
        </w:tc>
        <w:tc>
          <w:tcPr>
            <w:tcW w:w="392" w:type="pct"/>
            <w:vAlign w:val="center"/>
          </w:tcPr>
          <w:p w14:paraId="4D1ADCA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9</w:t>
            </w:r>
          </w:p>
        </w:tc>
        <w:tc>
          <w:tcPr>
            <w:tcW w:w="367" w:type="pct"/>
            <w:vAlign w:val="center"/>
          </w:tcPr>
          <w:p w14:paraId="1A8EDF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10</w:t>
            </w:r>
          </w:p>
        </w:tc>
      </w:tr>
      <w:tr w:rsidR="00147DFE" w:rsidRPr="00251962" w14:paraId="20DE9D62" w14:textId="77777777" w:rsidTr="0013392E">
        <w:tc>
          <w:tcPr>
            <w:tcW w:w="1104" w:type="pct"/>
            <w:vAlign w:val="center"/>
          </w:tcPr>
          <w:p w14:paraId="1D2AF0F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Các chỉ tiêu thuộc Báo cáo tình hình tài chính</w:t>
            </w:r>
          </w:p>
        </w:tc>
        <w:tc>
          <w:tcPr>
            <w:tcW w:w="470" w:type="pct"/>
            <w:vAlign w:val="center"/>
          </w:tcPr>
          <w:p w14:paraId="136C38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9" w:type="pct"/>
            <w:vAlign w:val="center"/>
          </w:tcPr>
          <w:p w14:paraId="39BBE7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8BE92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205F8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0B2C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9B504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06963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61FE9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14C22C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EFC98D7" w14:textId="77777777" w:rsidTr="0013392E">
        <w:tc>
          <w:tcPr>
            <w:tcW w:w="1104" w:type="pct"/>
            <w:vAlign w:val="center"/>
          </w:tcPr>
          <w:p w14:paraId="17488CD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Tiền</w:t>
            </w:r>
          </w:p>
        </w:tc>
        <w:tc>
          <w:tcPr>
            <w:tcW w:w="470" w:type="pct"/>
            <w:vAlign w:val="center"/>
          </w:tcPr>
          <w:p w14:paraId="554F346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111</w:t>
            </w:r>
          </w:p>
        </w:tc>
        <w:tc>
          <w:tcPr>
            <w:tcW w:w="549" w:type="pct"/>
            <w:vAlign w:val="center"/>
          </w:tcPr>
          <w:p w14:paraId="5A9AEE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4C7E0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3003B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AEEE9A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A85D9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BFD7D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6C25A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92802B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0F2206C" w14:textId="77777777" w:rsidTr="0013392E">
        <w:tc>
          <w:tcPr>
            <w:tcW w:w="1104" w:type="pct"/>
            <w:vAlign w:val="center"/>
          </w:tcPr>
          <w:p w14:paraId="3B806E0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Các khoản tương đương tiền</w:t>
            </w:r>
          </w:p>
        </w:tc>
        <w:tc>
          <w:tcPr>
            <w:tcW w:w="470" w:type="pct"/>
            <w:vAlign w:val="center"/>
          </w:tcPr>
          <w:p w14:paraId="490B1C5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112</w:t>
            </w:r>
          </w:p>
        </w:tc>
        <w:tc>
          <w:tcPr>
            <w:tcW w:w="549" w:type="pct"/>
            <w:vAlign w:val="center"/>
          </w:tcPr>
          <w:p w14:paraId="4A4A85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DF28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732DB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514F2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FA0EE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BE041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537CD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8C6E2A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4F1E137" w14:textId="77777777" w:rsidTr="0013392E">
        <w:tc>
          <w:tcPr>
            <w:tcW w:w="1104" w:type="pct"/>
            <w:vAlign w:val="center"/>
          </w:tcPr>
          <w:p w14:paraId="73D29D7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Chứng khoán kinh doanh</w:t>
            </w:r>
          </w:p>
        </w:tc>
        <w:tc>
          <w:tcPr>
            <w:tcW w:w="470" w:type="pct"/>
            <w:vAlign w:val="center"/>
          </w:tcPr>
          <w:p w14:paraId="71EF839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121</w:t>
            </w:r>
          </w:p>
        </w:tc>
        <w:tc>
          <w:tcPr>
            <w:tcW w:w="549" w:type="pct"/>
            <w:vAlign w:val="center"/>
          </w:tcPr>
          <w:p w14:paraId="0C9936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CD8B1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1DDFC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1EA75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4068A7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9FB23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29EA22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AC0791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D51AE29" w14:textId="77777777" w:rsidTr="0013392E">
        <w:tc>
          <w:tcPr>
            <w:tcW w:w="1104" w:type="pct"/>
            <w:vAlign w:val="center"/>
          </w:tcPr>
          <w:p w14:paraId="4E59B28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giảm giá chứng khoán kinh doanh (*)</w:t>
            </w:r>
          </w:p>
        </w:tc>
        <w:tc>
          <w:tcPr>
            <w:tcW w:w="470" w:type="pct"/>
            <w:vAlign w:val="center"/>
          </w:tcPr>
          <w:p w14:paraId="6221C93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122</w:t>
            </w:r>
          </w:p>
        </w:tc>
        <w:tc>
          <w:tcPr>
            <w:tcW w:w="549" w:type="pct"/>
            <w:vAlign w:val="center"/>
          </w:tcPr>
          <w:p w14:paraId="45303D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6C0F6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3CA3D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98804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57DAA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0F011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E9AD1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23A21D7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0C6AC00C" w14:textId="77777777" w:rsidTr="0013392E">
        <w:tc>
          <w:tcPr>
            <w:tcW w:w="1104" w:type="pct"/>
            <w:vAlign w:val="center"/>
          </w:tcPr>
          <w:p w14:paraId="6193106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nắm giữ đến ngày đáo hạn ngắn hạn</w:t>
            </w:r>
          </w:p>
        </w:tc>
        <w:tc>
          <w:tcPr>
            <w:tcW w:w="470" w:type="pct"/>
            <w:vAlign w:val="center"/>
          </w:tcPr>
          <w:p w14:paraId="61E8C0B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123</w:t>
            </w:r>
          </w:p>
        </w:tc>
        <w:tc>
          <w:tcPr>
            <w:tcW w:w="549" w:type="pct"/>
            <w:vAlign w:val="center"/>
          </w:tcPr>
          <w:p w14:paraId="393523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6A030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81FA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76915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567E3B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D96E9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17A32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7F851E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D9B5CEF" w14:textId="77777777" w:rsidTr="0013392E">
        <w:tc>
          <w:tcPr>
            <w:tcW w:w="1104" w:type="pct"/>
            <w:vAlign w:val="center"/>
          </w:tcPr>
          <w:p w14:paraId="7656379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đầu tư nắm giữ đến ngày đáo hạn ngắn hạn</w:t>
            </w:r>
          </w:p>
        </w:tc>
        <w:tc>
          <w:tcPr>
            <w:tcW w:w="470" w:type="pct"/>
            <w:vAlign w:val="center"/>
          </w:tcPr>
          <w:p w14:paraId="649F94A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124</w:t>
            </w:r>
          </w:p>
        </w:tc>
        <w:tc>
          <w:tcPr>
            <w:tcW w:w="549" w:type="pct"/>
            <w:vAlign w:val="center"/>
          </w:tcPr>
          <w:p w14:paraId="591629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253347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10FB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F9976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D6093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CFA26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3A0BC4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0862B3E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7B9C432" w14:textId="77777777" w:rsidTr="0013392E">
        <w:tc>
          <w:tcPr>
            <w:tcW w:w="1104" w:type="pct"/>
            <w:vAlign w:val="center"/>
          </w:tcPr>
          <w:p w14:paraId="5C491E6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ngắn hạn khác</w:t>
            </w:r>
          </w:p>
        </w:tc>
        <w:tc>
          <w:tcPr>
            <w:tcW w:w="470" w:type="pct"/>
            <w:vAlign w:val="center"/>
          </w:tcPr>
          <w:p w14:paraId="7C1F5C1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125</w:t>
            </w:r>
          </w:p>
        </w:tc>
        <w:tc>
          <w:tcPr>
            <w:tcW w:w="549" w:type="pct"/>
            <w:vAlign w:val="center"/>
          </w:tcPr>
          <w:p w14:paraId="5A1D75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721C1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14DC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5BB3C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50BAEC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C3C12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79BEA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3809AA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BE25AB1" w14:textId="77777777" w:rsidTr="0013392E">
        <w:tc>
          <w:tcPr>
            <w:tcW w:w="1104" w:type="pct"/>
            <w:vAlign w:val="center"/>
          </w:tcPr>
          <w:p w14:paraId="0CA88F9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tổn thất các khoản đầu tư ngắn hạn khác</w:t>
            </w:r>
          </w:p>
        </w:tc>
        <w:tc>
          <w:tcPr>
            <w:tcW w:w="470" w:type="pct"/>
            <w:vAlign w:val="center"/>
          </w:tcPr>
          <w:p w14:paraId="3999CDD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i/>
                <w:sz w:val="20"/>
                <w:szCs w:val="20"/>
              </w:rPr>
              <w:t>126</w:t>
            </w:r>
          </w:p>
        </w:tc>
        <w:tc>
          <w:tcPr>
            <w:tcW w:w="549" w:type="pct"/>
            <w:vAlign w:val="center"/>
          </w:tcPr>
          <w:p w14:paraId="5C7A11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FAC9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D0B64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910D9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6728BC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36864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6EFBF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668C9FF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4BBFAC58" w14:textId="77777777" w:rsidTr="0013392E">
        <w:tc>
          <w:tcPr>
            <w:tcW w:w="1104" w:type="pct"/>
            <w:vAlign w:val="center"/>
          </w:tcPr>
          <w:p w14:paraId="75BE117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Phải thu ngắn hạn của khách hàng</w:t>
            </w:r>
          </w:p>
        </w:tc>
        <w:tc>
          <w:tcPr>
            <w:tcW w:w="470" w:type="pct"/>
            <w:vAlign w:val="center"/>
          </w:tcPr>
          <w:p w14:paraId="17B0E1E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131</w:t>
            </w:r>
          </w:p>
        </w:tc>
        <w:tc>
          <w:tcPr>
            <w:tcW w:w="549" w:type="pct"/>
            <w:vAlign w:val="center"/>
          </w:tcPr>
          <w:p w14:paraId="77D7A6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0FC4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2EC71A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D126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9BA23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4F9F4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43739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5940CE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BFC4907" w14:textId="77777777" w:rsidTr="0013392E">
        <w:tc>
          <w:tcPr>
            <w:tcW w:w="1104" w:type="pct"/>
            <w:vAlign w:val="center"/>
          </w:tcPr>
          <w:p w14:paraId="13438F4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Trả trước cho người bán ngắn hạn</w:t>
            </w:r>
          </w:p>
        </w:tc>
        <w:tc>
          <w:tcPr>
            <w:tcW w:w="470" w:type="pct"/>
            <w:vAlign w:val="center"/>
          </w:tcPr>
          <w:p w14:paraId="21DB579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132</w:t>
            </w:r>
          </w:p>
        </w:tc>
        <w:tc>
          <w:tcPr>
            <w:tcW w:w="549" w:type="pct"/>
            <w:vAlign w:val="center"/>
          </w:tcPr>
          <w:p w14:paraId="76BB8D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4350A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D4D6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D2F87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371B0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B94C5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5D3CB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4F0265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5515CF" w14:textId="77777777" w:rsidTr="0013392E">
        <w:tc>
          <w:tcPr>
            <w:tcW w:w="1104" w:type="pct"/>
            <w:vAlign w:val="center"/>
          </w:tcPr>
          <w:p w14:paraId="688A4E7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Phải thu theo tiến độ hợp đồng</w:t>
            </w:r>
            <w:r>
              <w:rPr>
                <w:rFonts w:ascii="Arial" w:hAnsi="Arial" w:cs="Arial"/>
                <w:sz w:val="20"/>
                <w:szCs w:val="20"/>
              </w:rPr>
              <w:t xml:space="preserve"> </w:t>
            </w:r>
            <w:r w:rsidRPr="00251962">
              <w:rPr>
                <w:rFonts w:ascii="Arial" w:hAnsi="Arial" w:cs="Arial"/>
                <w:sz w:val="20"/>
                <w:szCs w:val="20"/>
              </w:rPr>
              <w:t>xây dựng</w:t>
            </w:r>
          </w:p>
        </w:tc>
        <w:tc>
          <w:tcPr>
            <w:tcW w:w="470" w:type="pct"/>
            <w:vAlign w:val="center"/>
          </w:tcPr>
          <w:p w14:paraId="1CF0D23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134</w:t>
            </w:r>
          </w:p>
        </w:tc>
        <w:tc>
          <w:tcPr>
            <w:tcW w:w="549" w:type="pct"/>
            <w:vAlign w:val="center"/>
          </w:tcPr>
          <w:p w14:paraId="5DBC8D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7AF64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945AB4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C874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537693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9CB7E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EB28A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27BE03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B2C228F" w14:textId="77777777" w:rsidTr="0013392E">
        <w:tc>
          <w:tcPr>
            <w:tcW w:w="1104" w:type="pct"/>
            <w:vAlign w:val="center"/>
          </w:tcPr>
          <w:p w14:paraId="5C32AE1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Phải thu ngắn hạn khác</w:t>
            </w:r>
          </w:p>
        </w:tc>
        <w:tc>
          <w:tcPr>
            <w:tcW w:w="470" w:type="pct"/>
            <w:vAlign w:val="center"/>
          </w:tcPr>
          <w:p w14:paraId="1F4EA1E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135</w:t>
            </w:r>
          </w:p>
        </w:tc>
        <w:tc>
          <w:tcPr>
            <w:tcW w:w="549" w:type="pct"/>
            <w:vAlign w:val="center"/>
          </w:tcPr>
          <w:p w14:paraId="26A699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510C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50E1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9DC40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1A1CE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769B0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C9B22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67FAD6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93DA987" w14:textId="77777777" w:rsidTr="0013392E">
        <w:tc>
          <w:tcPr>
            <w:tcW w:w="1104" w:type="pct"/>
            <w:vAlign w:val="center"/>
          </w:tcPr>
          <w:p w14:paraId="57368F2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phải thu ngắn hạn khó đòi (*)</w:t>
            </w:r>
          </w:p>
        </w:tc>
        <w:tc>
          <w:tcPr>
            <w:tcW w:w="470" w:type="pct"/>
            <w:vAlign w:val="center"/>
          </w:tcPr>
          <w:p w14:paraId="631DD44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136</w:t>
            </w:r>
          </w:p>
        </w:tc>
        <w:tc>
          <w:tcPr>
            <w:tcW w:w="549" w:type="pct"/>
            <w:vAlign w:val="center"/>
          </w:tcPr>
          <w:p w14:paraId="0A64B7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E832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AD52F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F9501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2600E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A1C76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0DDAB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1B8BB22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05803E8" w14:textId="77777777" w:rsidTr="0013392E">
        <w:tc>
          <w:tcPr>
            <w:tcW w:w="1104" w:type="pct"/>
            <w:vAlign w:val="center"/>
          </w:tcPr>
          <w:p w14:paraId="2D9D7E7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Tài sản thiếu chờ xử lý</w:t>
            </w:r>
          </w:p>
        </w:tc>
        <w:tc>
          <w:tcPr>
            <w:tcW w:w="470" w:type="pct"/>
            <w:vAlign w:val="center"/>
          </w:tcPr>
          <w:p w14:paraId="0E08FCE3" w14:textId="77777777" w:rsidR="00147DFE" w:rsidRPr="0068212C" w:rsidRDefault="00147DFE" w:rsidP="0013392E">
            <w:pPr>
              <w:adjustRightInd w:val="0"/>
              <w:snapToGrid w:val="0"/>
              <w:spacing w:after="0" w:line="240" w:lineRule="auto"/>
              <w:jc w:val="center"/>
              <w:rPr>
                <w:rFonts w:ascii="Arial" w:hAnsi="Arial" w:cs="Arial"/>
                <w:sz w:val="20"/>
                <w:szCs w:val="20"/>
              </w:rPr>
            </w:pPr>
            <w:r w:rsidRPr="0068212C">
              <w:rPr>
                <w:rFonts w:ascii="Arial" w:hAnsi="Arial" w:cs="Arial"/>
                <w:sz w:val="20"/>
                <w:szCs w:val="20"/>
              </w:rPr>
              <w:t>137</w:t>
            </w:r>
          </w:p>
        </w:tc>
        <w:tc>
          <w:tcPr>
            <w:tcW w:w="549" w:type="pct"/>
            <w:vAlign w:val="center"/>
          </w:tcPr>
          <w:p w14:paraId="09DA54A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EE49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B820F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7A1B4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19758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6341F4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9FDD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7F6C1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4902FED" w14:textId="77777777" w:rsidTr="0013392E">
        <w:tc>
          <w:tcPr>
            <w:tcW w:w="1104" w:type="pct"/>
            <w:vAlign w:val="center"/>
          </w:tcPr>
          <w:p w14:paraId="5B9AB78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Hàng tồn kho</w:t>
            </w:r>
          </w:p>
        </w:tc>
        <w:tc>
          <w:tcPr>
            <w:tcW w:w="470" w:type="pct"/>
            <w:vAlign w:val="center"/>
          </w:tcPr>
          <w:p w14:paraId="597F33CB" w14:textId="77777777" w:rsidR="00147DFE" w:rsidRPr="0068212C" w:rsidRDefault="00147DFE" w:rsidP="0013392E">
            <w:pPr>
              <w:adjustRightInd w:val="0"/>
              <w:snapToGrid w:val="0"/>
              <w:spacing w:after="0" w:line="240" w:lineRule="auto"/>
              <w:jc w:val="center"/>
              <w:rPr>
                <w:rFonts w:ascii="Arial" w:hAnsi="Arial" w:cs="Arial"/>
                <w:sz w:val="20"/>
                <w:szCs w:val="20"/>
              </w:rPr>
            </w:pPr>
            <w:r w:rsidRPr="0068212C">
              <w:rPr>
                <w:rFonts w:ascii="Arial" w:hAnsi="Arial" w:cs="Arial"/>
                <w:sz w:val="20"/>
                <w:szCs w:val="20"/>
              </w:rPr>
              <w:t>141</w:t>
            </w:r>
          </w:p>
        </w:tc>
        <w:tc>
          <w:tcPr>
            <w:tcW w:w="549" w:type="pct"/>
            <w:vAlign w:val="center"/>
          </w:tcPr>
          <w:p w14:paraId="7FF2E1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3CA03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FC91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F72C3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0CAED3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3FB37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8C8E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641C78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04529E" w14:textId="77777777" w:rsidTr="0013392E">
        <w:tc>
          <w:tcPr>
            <w:tcW w:w="1104" w:type="pct"/>
            <w:vAlign w:val="center"/>
          </w:tcPr>
          <w:p w14:paraId="0A8B858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giảm giá hàng tồn kho</w:t>
            </w:r>
          </w:p>
        </w:tc>
        <w:tc>
          <w:tcPr>
            <w:tcW w:w="470" w:type="pct"/>
            <w:vAlign w:val="center"/>
          </w:tcPr>
          <w:p w14:paraId="258EF54C" w14:textId="77777777" w:rsidR="00147DFE" w:rsidRPr="0068212C" w:rsidRDefault="00147DFE" w:rsidP="0013392E">
            <w:pPr>
              <w:adjustRightInd w:val="0"/>
              <w:snapToGrid w:val="0"/>
              <w:spacing w:after="0" w:line="240" w:lineRule="auto"/>
              <w:jc w:val="center"/>
              <w:rPr>
                <w:rFonts w:ascii="Arial" w:hAnsi="Arial" w:cs="Arial"/>
                <w:sz w:val="20"/>
                <w:szCs w:val="20"/>
              </w:rPr>
            </w:pPr>
            <w:r w:rsidRPr="0068212C">
              <w:rPr>
                <w:rFonts w:ascii="Arial" w:hAnsi="Arial" w:cs="Arial"/>
                <w:sz w:val="20"/>
                <w:szCs w:val="20"/>
              </w:rPr>
              <w:t>142</w:t>
            </w:r>
          </w:p>
        </w:tc>
        <w:tc>
          <w:tcPr>
            <w:tcW w:w="549" w:type="pct"/>
            <w:vAlign w:val="center"/>
          </w:tcPr>
          <w:p w14:paraId="786529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BEC18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B636D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60825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174E4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C5D932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E30B8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6D3D12B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5AFDB9F1" w14:textId="77777777" w:rsidTr="0013392E">
        <w:tc>
          <w:tcPr>
            <w:tcW w:w="1104" w:type="pct"/>
            <w:vAlign w:val="center"/>
          </w:tcPr>
          <w:p w14:paraId="4FE26AB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Súc vật nuôi lấy sản phẩm một lần ngắn hạn</w:t>
            </w:r>
          </w:p>
        </w:tc>
        <w:tc>
          <w:tcPr>
            <w:tcW w:w="470" w:type="pct"/>
            <w:vAlign w:val="center"/>
          </w:tcPr>
          <w:p w14:paraId="3C24B6D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151</w:t>
            </w:r>
          </w:p>
        </w:tc>
        <w:tc>
          <w:tcPr>
            <w:tcW w:w="549" w:type="pct"/>
            <w:vAlign w:val="center"/>
          </w:tcPr>
          <w:p w14:paraId="678801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7B1FE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28635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D0D2A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32EBBB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2E454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8187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026C91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F0D2103" w14:textId="77777777" w:rsidTr="0013392E">
        <w:tc>
          <w:tcPr>
            <w:tcW w:w="1104" w:type="pct"/>
            <w:vAlign w:val="center"/>
          </w:tcPr>
          <w:p w14:paraId="52D3480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Cây trồng theo mùa vụ hoặc lấy sản phẩm một lần ngắn hạn</w:t>
            </w:r>
          </w:p>
        </w:tc>
        <w:tc>
          <w:tcPr>
            <w:tcW w:w="470" w:type="pct"/>
            <w:vAlign w:val="center"/>
          </w:tcPr>
          <w:p w14:paraId="0E7F7A4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152</w:t>
            </w:r>
          </w:p>
        </w:tc>
        <w:tc>
          <w:tcPr>
            <w:tcW w:w="549" w:type="pct"/>
            <w:vAlign w:val="center"/>
          </w:tcPr>
          <w:p w14:paraId="4B82DD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666D4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EE37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D3EE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F6097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78DEE3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F94AC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8B6FCC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6839455" w14:textId="77777777" w:rsidTr="0013392E">
        <w:tc>
          <w:tcPr>
            <w:tcW w:w="1104" w:type="pct"/>
            <w:vAlign w:val="center"/>
          </w:tcPr>
          <w:p w14:paraId="05B8301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tổn thất tài sản sinh học ngắn hạn</w:t>
            </w:r>
          </w:p>
        </w:tc>
        <w:tc>
          <w:tcPr>
            <w:tcW w:w="470" w:type="pct"/>
            <w:vAlign w:val="center"/>
          </w:tcPr>
          <w:p w14:paraId="06194DC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153</w:t>
            </w:r>
          </w:p>
        </w:tc>
        <w:tc>
          <w:tcPr>
            <w:tcW w:w="549" w:type="pct"/>
            <w:vAlign w:val="center"/>
          </w:tcPr>
          <w:p w14:paraId="13C89A7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1DA87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7852D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B3703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892AB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DBEA5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5DE62D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F832DD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7031AB8" w14:textId="77777777" w:rsidTr="0013392E">
        <w:tc>
          <w:tcPr>
            <w:tcW w:w="1104" w:type="pct"/>
            <w:vAlign w:val="center"/>
          </w:tcPr>
          <w:p w14:paraId="10DE764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lastRenderedPageBreak/>
              <w:t>Chi phí chờ phân bổ ngắn hạn</w:t>
            </w:r>
          </w:p>
        </w:tc>
        <w:tc>
          <w:tcPr>
            <w:tcW w:w="470" w:type="pct"/>
            <w:vAlign w:val="center"/>
          </w:tcPr>
          <w:p w14:paraId="416CE6E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161</w:t>
            </w:r>
          </w:p>
        </w:tc>
        <w:tc>
          <w:tcPr>
            <w:tcW w:w="549" w:type="pct"/>
            <w:vAlign w:val="center"/>
          </w:tcPr>
          <w:p w14:paraId="09E3D7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4C00B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691FEB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E53EE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AAB9D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4B4FA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DEF67B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46BCF7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EBDBF9C" w14:textId="77777777" w:rsidTr="0013392E">
        <w:tc>
          <w:tcPr>
            <w:tcW w:w="1104" w:type="pct"/>
            <w:vAlign w:val="center"/>
          </w:tcPr>
          <w:p w14:paraId="6D24BC7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Thuế GTGT được khấu trừ</w:t>
            </w:r>
          </w:p>
        </w:tc>
        <w:tc>
          <w:tcPr>
            <w:tcW w:w="470" w:type="pct"/>
            <w:vAlign w:val="center"/>
          </w:tcPr>
          <w:p w14:paraId="355E0C5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162</w:t>
            </w:r>
          </w:p>
        </w:tc>
        <w:tc>
          <w:tcPr>
            <w:tcW w:w="549" w:type="pct"/>
            <w:vAlign w:val="center"/>
          </w:tcPr>
          <w:p w14:paraId="740C8F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E300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F8C76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B780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CDBC8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69903C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733FF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0CB9FC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8BEB3BF" w14:textId="77777777" w:rsidTr="0013392E">
        <w:tc>
          <w:tcPr>
            <w:tcW w:w="1104" w:type="pct"/>
            <w:vAlign w:val="center"/>
          </w:tcPr>
          <w:p w14:paraId="206C722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Thuế và các khoản khác phải thu Nhà nước</w:t>
            </w:r>
          </w:p>
        </w:tc>
        <w:tc>
          <w:tcPr>
            <w:tcW w:w="470" w:type="pct"/>
            <w:vAlign w:val="center"/>
          </w:tcPr>
          <w:p w14:paraId="7B63272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163</w:t>
            </w:r>
          </w:p>
        </w:tc>
        <w:tc>
          <w:tcPr>
            <w:tcW w:w="549" w:type="pct"/>
            <w:vAlign w:val="center"/>
          </w:tcPr>
          <w:p w14:paraId="25E171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BA41E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7F40B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4E37C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621E1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CC21A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7C24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E9AEE8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F2E80A" w14:textId="77777777" w:rsidTr="0013392E">
        <w:tc>
          <w:tcPr>
            <w:tcW w:w="1104" w:type="pct"/>
            <w:vAlign w:val="center"/>
          </w:tcPr>
          <w:p w14:paraId="57029175"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Giao dịch mua bán lại trái phiếu Chính phủ</w:t>
            </w:r>
          </w:p>
        </w:tc>
        <w:tc>
          <w:tcPr>
            <w:tcW w:w="470" w:type="pct"/>
            <w:vAlign w:val="center"/>
          </w:tcPr>
          <w:p w14:paraId="1893250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164</w:t>
            </w:r>
          </w:p>
        </w:tc>
        <w:tc>
          <w:tcPr>
            <w:tcW w:w="549" w:type="pct"/>
            <w:vAlign w:val="center"/>
          </w:tcPr>
          <w:p w14:paraId="5FFF2F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BC51B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B7D2E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E235F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E0751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9CBF47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6ECE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5F1165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DC58E40" w14:textId="77777777" w:rsidTr="0013392E">
        <w:tc>
          <w:tcPr>
            <w:tcW w:w="1104" w:type="pct"/>
            <w:vAlign w:val="center"/>
          </w:tcPr>
          <w:p w14:paraId="4DBC98C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Tài sản ngắn hạn khác</w:t>
            </w:r>
          </w:p>
        </w:tc>
        <w:tc>
          <w:tcPr>
            <w:tcW w:w="470" w:type="pct"/>
            <w:vAlign w:val="center"/>
          </w:tcPr>
          <w:p w14:paraId="573DFFA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165</w:t>
            </w:r>
          </w:p>
        </w:tc>
        <w:tc>
          <w:tcPr>
            <w:tcW w:w="549" w:type="pct"/>
            <w:vAlign w:val="center"/>
          </w:tcPr>
          <w:p w14:paraId="0084AE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D2993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F0A3A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67A08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2A497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F4585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17D8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2D5C3C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D8FD57A" w14:textId="77777777" w:rsidTr="0013392E">
        <w:tc>
          <w:tcPr>
            <w:tcW w:w="1104" w:type="pct"/>
            <w:vAlign w:val="center"/>
          </w:tcPr>
          <w:p w14:paraId="5EEF13F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Phải thu dài hạn của khách hàng</w:t>
            </w:r>
          </w:p>
        </w:tc>
        <w:tc>
          <w:tcPr>
            <w:tcW w:w="470" w:type="pct"/>
            <w:vAlign w:val="center"/>
          </w:tcPr>
          <w:p w14:paraId="14DE38C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211</w:t>
            </w:r>
          </w:p>
        </w:tc>
        <w:tc>
          <w:tcPr>
            <w:tcW w:w="549" w:type="pct"/>
            <w:vAlign w:val="center"/>
          </w:tcPr>
          <w:p w14:paraId="2C353E2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19D39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C40C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315D3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BD184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FC40A1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EC307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AF4D4A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E80F8DD" w14:textId="77777777" w:rsidTr="0013392E">
        <w:tc>
          <w:tcPr>
            <w:tcW w:w="1104" w:type="pct"/>
            <w:vAlign w:val="center"/>
          </w:tcPr>
          <w:p w14:paraId="01FD80FE"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Trả trước cho người bán dài hạn</w:t>
            </w:r>
          </w:p>
        </w:tc>
        <w:tc>
          <w:tcPr>
            <w:tcW w:w="470" w:type="pct"/>
            <w:vAlign w:val="center"/>
          </w:tcPr>
          <w:p w14:paraId="754A3150"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212</w:t>
            </w:r>
          </w:p>
        </w:tc>
        <w:tc>
          <w:tcPr>
            <w:tcW w:w="549" w:type="pct"/>
            <w:vAlign w:val="center"/>
          </w:tcPr>
          <w:p w14:paraId="3A52CE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5BED4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EED4A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604F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EE9E1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D721D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DE8504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45BBD7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190C62F" w14:textId="77777777" w:rsidTr="0013392E">
        <w:tc>
          <w:tcPr>
            <w:tcW w:w="1104" w:type="pct"/>
            <w:vAlign w:val="center"/>
          </w:tcPr>
          <w:p w14:paraId="14D826AE"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Phải thu dài hạn khác</w:t>
            </w:r>
          </w:p>
        </w:tc>
        <w:tc>
          <w:tcPr>
            <w:tcW w:w="470" w:type="pct"/>
            <w:vAlign w:val="center"/>
          </w:tcPr>
          <w:p w14:paraId="4350A65F"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215</w:t>
            </w:r>
          </w:p>
        </w:tc>
        <w:tc>
          <w:tcPr>
            <w:tcW w:w="549" w:type="pct"/>
            <w:vAlign w:val="center"/>
          </w:tcPr>
          <w:p w14:paraId="080B57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618D9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25392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B370D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A0C89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E1491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62883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B4CEF9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7652040" w14:textId="77777777" w:rsidTr="0013392E">
        <w:tc>
          <w:tcPr>
            <w:tcW w:w="1104" w:type="pct"/>
            <w:vAlign w:val="center"/>
          </w:tcPr>
          <w:p w14:paraId="7A0FA760"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Dự phòng phải thu dài hạn khó đòi</w:t>
            </w:r>
          </w:p>
        </w:tc>
        <w:tc>
          <w:tcPr>
            <w:tcW w:w="470" w:type="pct"/>
            <w:vAlign w:val="center"/>
          </w:tcPr>
          <w:p w14:paraId="459517D1"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216</w:t>
            </w:r>
          </w:p>
        </w:tc>
        <w:tc>
          <w:tcPr>
            <w:tcW w:w="549" w:type="pct"/>
            <w:vAlign w:val="center"/>
          </w:tcPr>
          <w:p w14:paraId="03BF96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7F2043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A9946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52887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ED77EB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C257F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58FF11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5E20478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249708C" w14:textId="77777777" w:rsidTr="0013392E">
        <w:tc>
          <w:tcPr>
            <w:tcW w:w="1104" w:type="pct"/>
            <w:vAlign w:val="center"/>
          </w:tcPr>
          <w:p w14:paraId="1D92E3AF"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Tài sản cố định hữu hình</w:t>
            </w:r>
          </w:p>
        </w:tc>
        <w:tc>
          <w:tcPr>
            <w:tcW w:w="470" w:type="pct"/>
            <w:vAlign w:val="center"/>
          </w:tcPr>
          <w:p w14:paraId="27357F67"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221</w:t>
            </w:r>
          </w:p>
        </w:tc>
        <w:tc>
          <w:tcPr>
            <w:tcW w:w="549" w:type="pct"/>
            <w:vAlign w:val="center"/>
          </w:tcPr>
          <w:p w14:paraId="4A6549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B5AE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E7B1D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9F49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6E685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4AB55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0AF26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B024CC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0534174" w14:textId="77777777" w:rsidTr="0013392E">
        <w:tc>
          <w:tcPr>
            <w:tcW w:w="1104" w:type="pct"/>
            <w:vAlign w:val="center"/>
          </w:tcPr>
          <w:p w14:paraId="366F9269"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Nguyên giá</w:t>
            </w:r>
          </w:p>
        </w:tc>
        <w:tc>
          <w:tcPr>
            <w:tcW w:w="470" w:type="pct"/>
            <w:vAlign w:val="center"/>
          </w:tcPr>
          <w:p w14:paraId="7150A108"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222</w:t>
            </w:r>
          </w:p>
        </w:tc>
        <w:tc>
          <w:tcPr>
            <w:tcW w:w="549" w:type="pct"/>
            <w:vAlign w:val="center"/>
          </w:tcPr>
          <w:p w14:paraId="3D3E96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1D00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49D9E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D116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95CC9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7BDEA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BC785F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06C931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7BD10D1" w14:textId="77777777" w:rsidTr="0013392E">
        <w:tc>
          <w:tcPr>
            <w:tcW w:w="1104" w:type="pct"/>
            <w:vAlign w:val="center"/>
          </w:tcPr>
          <w:p w14:paraId="2502DB28"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Giá trị hao mòn lũy kế (*)</w:t>
            </w:r>
          </w:p>
        </w:tc>
        <w:tc>
          <w:tcPr>
            <w:tcW w:w="470" w:type="pct"/>
            <w:vAlign w:val="center"/>
          </w:tcPr>
          <w:p w14:paraId="799E431A"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223</w:t>
            </w:r>
          </w:p>
        </w:tc>
        <w:tc>
          <w:tcPr>
            <w:tcW w:w="549" w:type="pct"/>
            <w:vAlign w:val="center"/>
          </w:tcPr>
          <w:p w14:paraId="478137C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345A6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21296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E1391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FBF8D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2A9B4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37E90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696FF95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11647C99" w14:textId="77777777" w:rsidTr="0013392E">
        <w:tc>
          <w:tcPr>
            <w:tcW w:w="1104" w:type="pct"/>
            <w:vAlign w:val="center"/>
          </w:tcPr>
          <w:p w14:paraId="7B3ADAB8"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Tài sản cố định thuê tài chính</w:t>
            </w:r>
          </w:p>
        </w:tc>
        <w:tc>
          <w:tcPr>
            <w:tcW w:w="470" w:type="pct"/>
            <w:vAlign w:val="center"/>
          </w:tcPr>
          <w:p w14:paraId="1BE5B8E9"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224</w:t>
            </w:r>
          </w:p>
        </w:tc>
        <w:tc>
          <w:tcPr>
            <w:tcW w:w="549" w:type="pct"/>
            <w:vAlign w:val="center"/>
          </w:tcPr>
          <w:p w14:paraId="56F384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1DFC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47B1D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23607E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DDAB1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9DDB0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8C43DD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B867C8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BD9066E" w14:textId="77777777" w:rsidTr="0013392E">
        <w:tc>
          <w:tcPr>
            <w:tcW w:w="1104" w:type="pct"/>
            <w:vAlign w:val="center"/>
          </w:tcPr>
          <w:p w14:paraId="570CB17A"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Nguyên giá</w:t>
            </w:r>
          </w:p>
        </w:tc>
        <w:tc>
          <w:tcPr>
            <w:tcW w:w="470" w:type="pct"/>
            <w:vAlign w:val="center"/>
          </w:tcPr>
          <w:p w14:paraId="1D01827E"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225</w:t>
            </w:r>
          </w:p>
        </w:tc>
        <w:tc>
          <w:tcPr>
            <w:tcW w:w="549" w:type="pct"/>
            <w:vAlign w:val="center"/>
          </w:tcPr>
          <w:p w14:paraId="5DF7E83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93D0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C043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F29B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33F67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27EDB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7A838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B9CDD0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92A1FC8" w14:textId="77777777" w:rsidTr="0013392E">
        <w:tc>
          <w:tcPr>
            <w:tcW w:w="1104" w:type="pct"/>
            <w:vAlign w:val="center"/>
          </w:tcPr>
          <w:p w14:paraId="6FD8611B"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Giá trị hao mòn lũy kế (*)</w:t>
            </w:r>
          </w:p>
        </w:tc>
        <w:tc>
          <w:tcPr>
            <w:tcW w:w="470" w:type="pct"/>
            <w:vAlign w:val="center"/>
          </w:tcPr>
          <w:p w14:paraId="5B123D05"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226</w:t>
            </w:r>
          </w:p>
        </w:tc>
        <w:tc>
          <w:tcPr>
            <w:tcW w:w="549" w:type="pct"/>
            <w:vAlign w:val="center"/>
          </w:tcPr>
          <w:p w14:paraId="65BBDE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54C8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A04A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E47D4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4ABA6F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8322DA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0D14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8D11BF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FA31B74" w14:textId="77777777" w:rsidTr="0013392E">
        <w:tc>
          <w:tcPr>
            <w:tcW w:w="1104" w:type="pct"/>
            <w:vAlign w:val="center"/>
          </w:tcPr>
          <w:p w14:paraId="301201B7"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Tài sản cố định vô hình</w:t>
            </w:r>
          </w:p>
        </w:tc>
        <w:tc>
          <w:tcPr>
            <w:tcW w:w="470" w:type="pct"/>
            <w:vAlign w:val="center"/>
          </w:tcPr>
          <w:p w14:paraId="3DD89CF3"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227</w:t>
            </w:r>
          </w:p>
        </w:tc>
        <w:tc>
          <w:tcPr>
            <w:tcW w:w="549" w:type="pct"/>
            <w:vAlign w:val="center"/>
          </w:tcPr>
          <w:p w14:paraId="3A09FD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4D29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3FDA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C020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0A328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E63CE2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E776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BC069A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085000D" w14:textId="77777777" w:rsidTr="0013392E">
        <w:tc>
          <w:tcPr>
            <w:tcW w:w="1104" w:type="pct"/>
            <w:vAlign w:val="center"/>
          </w:tcPr>
          <w:p w14:paraId="0F610E34"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Nguyên giá</w:t>
            </w:r>
          </w:p>
        </w:tc>
        <w:tc>
          <w:tcPr>
            <w:tcW w:w="470" w:type="pct"/>
            <w:vAlign w:val="center"/>
          </w:tcPr>
          <w:p w14:paraId="196AAB4C"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228</w:t>
            </w:r>
          </w:p>
        </w:tc>
        <w:tc>
          <w:tcPr>
            <w:tcW w:w="549" w:type="pct"/>
            <w:vAlign w:val="center"/>
          </w:tcPr>
          <w:p w14:paraId="2C3A444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259033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BDD6F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0AB05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A1C516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B6B94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9340D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CFA11A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2A647B5" w14:textId="77777777" w:rsidTr="0013392E">
        <w:tc>
          <w:tcPr>
            <w:tcW w:w="1104" w:type="pct"/>
            <w:vAlign w:val="center"/>
          </w:tcPr>
          <w:p w14:paraId="195FC346"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Giá trị hao mòn lũy kế (*)</w:t>
            </w:r>
          </w:p>
        </w:tc>
        <w:tc>
          <w:tcPr>
            <w:tcW w:w="470" w:type="pct"/>
            <w:vAlign w:val="center"/>
          </w:tcPr>
          <w:p w14:paraId="09D31206"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229</w:t>
            </w:r>
          </w:p>
        </w:tc>
        <w:tc>
          <w:tcPr>
            <w:tcW w:w="549" w:type="pct"/>
            <w:vAlign w:val="center"/>
          </w:tcPr>
          <w:p w14:paraId="01672F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E95E1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6EFEE8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9DB9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6E37B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FF6BF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8292B7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5E7612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6EEB36CD" w14:textId="77777777" w:rsidTr="0013392E">
        <w:tc>
          <w:tcPr>
            <w:tcW w:w="1104" w:type="pct"/>
            <w:vAlign w:val="center"/>
          </w:tcPr>
          <w:p w14:paraId="7019E8A1"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Súc vật nuôi cho sản phẩm định kỳ</w:t>
            </w:r>
          </w:p>
        </w:tc>
        <w:tc>
          <w:tcPr>
            <w:tcW w:w="470" w:type="pct"/>
            <w:vAlign w:val="center"/>
          </w:tcPr>
          <w:p w14:paraId="2CFE6EB0"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231</w:t>
            </w:r>
          </w:p>
        </w:tc>
        <w:tc>
          <w:tcPr>
            <w:tcW w:w="549" w:type="pct"/>
            <w:vAlign w:val="center"/>
          </w:tcPr>
          <w:p w14:paraId="37E915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3F263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4F209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569B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9A89CC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49260C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E982C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F00709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CA98BC4" w14:textId="77777777" w:rsidTr="0013392E">
        <w:tc>
          <w:tcPr>
            <w:tcW w:w="1104" w:type="pct"/>
            <w:vAlign w:val="center"/>
          </w:tcPr>
          <w:p w14:paraId="50A2454A"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Súc vật nuôi cho sản phẩm định</w:t>
            </w:r>
            <w:r>
              <w:rPr>
                <w:rFonts w:ascii="Arial" w:hAnsi="Arial" w:cs="Arial"/>
                <w:sz w:val="20"/>
                <w:szCs w:val="20"/>
              </w:rPr>
              <w:t xml:space="preserve"> </w:t>
            </w:r>
            <w:r w:rsidRPr="0068212C">
              <w:rPr>
                <w:rFonts w:ascii="Arial" w:hAnsi="Arial" w:cs="Arial"/>
                <w:sz w:val="20"/>
                <w:szCs w:val="20"/>
              </w:rPr>
              <w:t>kỳ chưa đến giai đoạn trưởng</w:t>
            </w:r>
            <w:r>
              <w:rPr>
                <w:rFonts w:ascii="Arial" w:hAnsi="Arial" w:cs="Arial"/>
                <w:sz w:val="20"/>
                <w:szCs w:val="20"/>
              </w:rPr>
              <w:t xml:space="preserve"> </w:t>
            </w:r>
            <w:r w:rsidRPr="0068212C">
              <w:rPr>
                <w:rFonts w:ascii="Arial" w:hAnsi="Arial" w:cs="Arial"/>
                <w:sz w:val="20"/>
                <w:szCs w:val="20"/>
              </w:rPr>
              <w:t>thành</w:t>
            </w:r>
          </w:p>
        </w:tc>
        <w:tc>
          <w:tcPr>
            <w:tcW w:w="470" w:type="pct"/>
            <w:vAlign w:val="center"/>
          </w:tcPr>
          <w:p w14:paraId="7C491A98"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232</w:t>
            </w:r>
          </w:p>
        </w:tc>
        <w:tc>
          <w:tcPr>
            <w:tcW w:w="549" w:type="pct"/>
            <w:vAlign w:val="center"/>
          </w:tcPr>
          <w:p w14:paraId="1B8E3C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AC4CF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B6B8F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86448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A2BCE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DA265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1630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05D76F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F76260C" w14:textId="77777777" w:rsidTr="0013392E">
        <w:tc>
          <w:tcPr>
            <w:tcW w:w="1104" w:type="pct"/>
            <w:vAlign w:val="center"/>
          </w:tcPr>
          <w:p w14:paraId="6F63B438"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Súc vật nuôi cho sản phẩm định</w:t>
            </w:r>
            <w:r>
              <w:rPr>
                <w:rFonts w:ascii="Arial" w:hAnsi="Arial" w:cs="Arial"/>
                <w:sz w:val="20"/>
                <w:szCs w:val="20"/>
              </w:rPr>
              <w:t xml:space="preserve"> </w:t>
            </w:r>
            <w:r w:rsidRPr="0068212C">
              <w:rPr>
                <w:rFonts w:ascii="Arial" w:hAnsi="Arial" w:cs="Arial"/>
                <w:sz w:val="20"/>
                <w:szCs w:val="20"/>
              </w:rPr>
              <w:t>kỳ đến giai đoạn trưởng thành</w:t>
            </w:r>
          </w:p>
        </w:tc>
        <w:tc>
          <w:tcPr>
            <w:tcW w:w="470" w:type="pct"/>
            <w:vAlign w:val="center"/>
          </w:tcPr>
          <w:p w14:paraId="5F05B643"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233</w:t>
            </w:r>
          </w:p>
        </w:tc>
        <w:tc>
          <w:tcPr>
            <w:tcW w:w="549" w:type="pct"/>
            <w:vAlign w:val="center"/>
          </w:tcPr>
          <w:p w14:paraId="792E14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7C8515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E57EE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14226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1DE34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48F85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FEC2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88207E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01BDBD3" w14:textId="77777777" w:rsidTr="0013392E">
        <w:tc>
          <w:tcPr>
            <w:tcW w:w="1104" w:type="pct"/>
            <w:vAlign w:val="center"/>
          </w:tcPr>
          <w:p w14:paraId="529E813C"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 Nguyên giá</w:t>
            </w:r>
          </w:p>
        </w:tc>
        <w:tc>
          <w:tcPr>
            <w:tcW w:w="470" w:type="pct"/>
            <w:vAlign w:val="center"/>
          </w:tcPr>
          <w:p w14:paraId="25D0C3B3"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234</w:t>
            </w:r>
          </w:p>
        </w:tc>
        <w:tc>
          <w:tcPr>
            <w:tcW w:w="549" w:type="pct"/>
            <w:vAlign w:val="center"/>
          </w:tcPr>
          <w:p w14:paraId="54F068E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F4DB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A413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8E75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64F6C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FF2FB3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79C11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951544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E6C05DD" w14:textId="77777777" w:rsidTr="0013392E">
        <w:tc>
          <w:tcPr>
            <w:tcW w:w="1104" w:type="pct"/>
            <w:vAlign w:val="center"/>
          </w:tcPr>
          <w:p w14:paraId="07CCFD01"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 Giá trị khấu hao lũy kế (*)</w:t>
            </w:r>
          </w:p>
        </w:tc>
        <w:tc>
          <w:tcPr>
            <w:tcW w:w="470" w:type="pct"/>
            <w:vAlign w:val="center"/>
          </w:tcPr>
          <w:p w14:paraId="5E12D08D"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235</w:t>
            </w:r>
          </w:p>
        </w:tc>
        <w:tc>
          <w:tcPr>
            <w:tcW w:w="549" w:type="pct"/>
            <w:vAlign w:val="center"/>
          </w:tcPr>
          <w:p w14:paraId="12D78C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226F4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B8556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63D5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20EED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1C585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9B6F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304E90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DB4534C" w14:textId="77777777" w:rsidTr="0013392E">
        <w:tc>
          <w:tcPr>
            <w:tcW w:w="1104" w:type="pct"/>
            <w:vAlign w:val="center"/>
          </w:tcPr>
          <w:p w14:paraId="6129A6BB"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Súc vật nuôi lấy sản phẩm một lần dài hạn</w:t>
            </w:r>
          </w:p>
        </w:tc>
        <w:tc>
          <w:tcPr>
            <w:tcW w:w="470" w:type="pct"/>
            <w:vAlign w:val="center"/>
          </w:tcPr>
          <w:p w14:paraId="15EE3DA9"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236</w:t>
            </w:r>
          </w:p>
        </w:tc>
        <w:tc>
          <w:tcPr>
            <w:tcW w:w="549" w:type="pct"/>
            <w:vAlign w:val="center"/>
          </w:tcPr>
          <w:p w14:paraId="6FC03B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AB5C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4FB3B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52791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A038F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59FD1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F3613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89F2DF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5833A61" w14:textId="77777777" w:rsidTr="0013392E">
        <w:tc>
          <w:tcPr>
            <w:tcW w:w="1104" w:type="pct"/>
            <w:vAlign w:val="center"/>
          </w:tcPr>
          <w:p w14:paraId="69EC6545"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Cây trồng theo mùa vụ hoặc lấy sản phẩm một lần dài hạn</w:t>
            </w:r>
          </w:p>
        </w:tc>
        <w:tc>
          <w:tcPr>
            <w:tcW w:w="470" w:type="pct"/>
            <w:vAlign w:val="center"/>
          </w:tcPr>
          <w:p w14:paraId="2CF60007"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237</w:t>
            </w:r>
          </w:p>
        </w:tc>
        <w:tc>
          <w:tcPr>
            <w:tcW w:w="549" w:type="pct"/>
            <w:vAlign w:val="center"/>
          </w:tcPr>
          <w:p w14:paraId="746BDE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557C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F85D6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8B27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16FF3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ECCA6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C10AFE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738B4F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5A584FF" w14:textId="77777777" w:rsidTr="0013392E">
        <w:tc>
          <w:tcPr>
            <w:tcW w:w="1104" w:type="pct"/>
            <w:vAlign w:val="center"/>
          </w:tcPr>
          <w:p w14:paraId="06635C21"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Dự phòng tổn thất tài sản sinh học dài hạn (*)</w:t>
            </w:r>
          </w:p>
        </w:tc>
        <w:tc>
          <w:tcPr>
            <w:tcW w:w="470" w:type="pct"/>
            <w:vAlign w:val="center"/>
          </w:tcPr>
          <w:p w14:paraId="2CD21D01"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238</w:t>
            </w:r>
          </w:p>
        </w:tc>
        <w:tc>
          <w:tcPr>
            <w:tcW w:w="549" w:type="pct"/>
            <w:vAlign w:val="center"/>
          </w:tcPr>
          <w:p w14:paraId="13AF7F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ECDD17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8E9CA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BFD00A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40FC3C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BD604A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C7D5B5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0025652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1A242186" w14:textId="77777777" w:rsidTr="0013392E">
        <w:tc>
          <w:tcPr>
            <w:tcW w:w="1104" w:type="pct"/>
            <w:vAlign w:val="center"/>
          </w:tcPr>
          <w:p w14:paraId="29EBF498"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Bất động sản đầu tư</w:t>
            </w:r>
          </w:p>
        </w:tc>
        <w:tc>
          <w:tcPr>
            <w:tcW w:w="470" w:type="pct"/>
            <w:vAlign w:val="center"/>
          </w:tcPr>
          <w:p w14:paraId="5C1337CB"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240</w:t>
            </w:r>
          </w:p>
        </w:tc>
        <w:tc>
          <w:tcPr>
            <w:tcW w:w="549" w:type="pct"/>
            <w:vAlign w:val="center"/>
          </w:tcPr>
          <w:p w14:paraId="685059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D73A2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1AD9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903D0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26A85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B8985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5CA39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A0DAFF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4810C89" w14:textId="77777777" w:rsidTr="0013392E">
        <w:tc>
          <w:tcPr>
            <w:tcW w:w="1104" w:type="pct"/>
            <w:vAlign w:val="center"/>
          </w:tcPr>
          <w:p w14:paraId="7726CB26"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Nguyên giá</w:t>
            </w:r>
          </w:p>
        </w:tc>
        <w:tc>
          <w:tcPr>
            <w:tcW w:w="470" w:type="pct"/>
            <w:vAlign w:val="center"/>
          </w:tcPr>
          <w:p w14:paraId="264C56DC"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241</w:t>
            </w:r>
          </w:p>
        </w:tc>
        <w:tc>
          <w:tcPr>
            <w:tcW w:w="549" w:type="pct"/>
            <w:vAlign w:val="center"/>
          </w:tcPr>
          <w:p w14:paraId="59ACF8A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BCD25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1E7DA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C763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052844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8A841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9E2B2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8EA02F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308108F" w14:textId="77777777" w:rsidTr="0013392E">
        <w:tc>
          <w:tcPr>
            <w:tcW w:w="1104" w:type="pct"/>
            <w:vAlign w:val="center"/>
          </w:tcPr>
          <w:p w14:paraId="05CAA3D6"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Giá trị hao mòn lũy kế (*)</w:t>
            </w:r>
          </w:p>
        </w:tc>
        <w:tc>
          <w:tcPr>
            <w:tcW w:w="470" w:type="pct"/>
            <w:vAlign w:val="center"/>
          </w:tcPr>
          <w:p w14:paraId="49FC07D5"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242</w:t>
            </w:r>
          </w:p>
        </w:tc>
        <w:tc>
          <w:tcPr>
            <w:tcW w:w="549" w:type="pct"/>
            <w:vAlign w:val="center"/>
          </w:tcPr>
          <w:p w14:paraId="64C54D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4D09E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68178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FEA269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4D825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32C68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BE44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346ED3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37C5525" w14:textId="77777777" w:rsidTr="0013392E">
        <w:tc>
          <w:tcPr>
            <w:tcW w:w="1104" w:type="pct"/>
            <w:vAlign w:val="center"/>
          </w:tcPr>
          <w:p w14:paraId="376FF7CB"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lastRenderedPageBreak/>
              <w:t>Chi phí sản xuất, kinh</w:t>
            </w:r>
            <w:r>
              <w:rPr>
                <w:rFonts w:ascii="Arial" w:hAnsi="Arial" w:cs="Arial"/>
                <w:sz w:val="20"/>
                <w:szCs w:val="20"/>
              </w:rPr>
              <w:t xml:space="preserve"> </w:t>
            </w:r>
            <w:r w:rsidRPr="0068212C">
              <w:rPr>
                <w:rFonts w:ascii="Arial" w:hAnsi="Arial" w:cs="Arial"/>
                <w:sz w:val="20"/>
                <w:szCs w:val="20"/>
              </w:rPr>
              <w:t>doanh dở dang dài</w:t>
            </w:r>
            <w:r>
              <w:rPr>
                <w:rFonts w:ascii="Arial" w:hAnsi="Arial" w:cs="Arial"/>
                <w:sz w:val="20"/>
                <w:szCs w:val="20"/>
              </w:rPr>
              <w:t xml:space="preserve"> </w:t>
            </w:r>
            <w:r w:rsidRPr="0068212C">
              <w:rPr>
                <w:rFonts w:ascii="Arial" w:hAnsi="Arial" w:cs="Arial"/>
                <w:sz w:val="20"/>
                <w:szCs w:val="20"/>
              </w:rPr>
              <w:t>hạn</w:t>
            </w:r>
          </w:p>
        </w:tc>
        <w:tc>
          <w:tcPr>
            <w:tcW w:w="470" w:type="pct"/>
            <w:vAlign w:val="center"/>
          </w:tcPr>
          <w:p w14:paraId="5D820946"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251</w:t>
            </w:r>
          </w:p>
        </w:tc>
        <w:tc>
          <w:tcPr>
            <w:tcW w:w="549" w:type="pct"/>
            <w:vAlign w:val="center"/>
          </w:tcPr>
          <w:p w14:paraId="60AABD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127BB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62C6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454B9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16EF9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95408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7E2DEC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589D34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B22CE2A" w14:textId="77777777" w:rsidTr="0013392E">
        <w:tc>
          <w:tcPr>
            <w:tcW w:w="1104" w:type="pct"/>
            <w:vAlign w:val="center"/>
          </w:tcPr>
          <w:p w14:paraId="73DB1EF1" w14:textId="77777777" w:rsidR="00147DFE" w:rsidRPr="00251962" w:rsidRDefault="00147DFE" w:rsidP="0013392E">
            <w:pPr>
              <w:adjustRightInd w:val="0"/>
              <w:snapToGrid w:val="0"/>
              <w:spacing w:after="0" w:line="240" w:lineRule="auto"/>
              <w:rPr>
                <w:rFonts w:ascii="Arial" w:hAnsi="Arial" w:cs="Arial"/>
                <w:sz w:val="20"/>
                <w:szCs w:val="20"/>
              </w:rPr>
            </w:pPr>
            <w:r w:rsidRPr="0068212C">
              <w:rPr>
                <w:rFonts w:ascii="Arial" w:hAnsi="Arial" w:cs="Arial"/>
                <w:sz w:val="20"/>
                <w:szCs w:val="20"/>
              </w:rPr>
              <w:t>Chi phí xây dựng cơ bản dở dang</w:t>
            </w:r>
          </w:p>
        </w:tc>
        <w:tc>
          <w:tcPr>
            <w:tcW w:w="470" w:type="pct"/>
            <w:vAlign w:val="center"/>
          </w:tcPr>
          <w:p w14:paraId="383EEDBA" w14:textId="77777777" w:rsidR="00147DFE"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252</w:t>
            </w:r>
          </w:p>
        </w:tc>
        <w:tc>
          <w:tcPr>
            <w:tcW w:w="549" w:type="pct"/>
            <w:vAlign w:val="center"/>
          </w:tcPr>
          <w:p w14:paraId="6132BAE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23840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0C64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7E00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5D50B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92715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B6AEE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03CE4D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0FB13D2" w14:textId="77777777" w:rsidTr="0013392E">
        <w:tc>
          <w:tcPr>
            <w:tcW w:w="1104" w:type="pct"/>
            <w:vAlign w:val="center"/>
          </w:tcPr>
          <w:p w14:paraId="414BE9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vào công ty con</w:t>
            </w:r>
          </w:p>
        </w:tc>
        <w:tc>
          <w:tcPr>
            <w:tcW w:w="470" w:type="pct"/>
            <w:vAlign w:val="center"/>
          </w:tcPr>
          <w:p w14:paraId="18494C8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w:t>
            </w:r>
            <w:r>
              <w:rPr>
                <w:rFonts w:ascii="Arial" w:hAnsi="Arial" w:cs="Arial"/>
                <w:sz w:val="20"/>
                <w:szCs w:val="20"/>
              </w:rPr>
              <w:t>1</w:t>
            </w:r>
          </w:p>
        </w:tc>
        <w:tc>
          <w:tcPr>
            <w:tcW w:w="549" w:type="pct"/>
            <w:vAlign w:val="center"/>
          </w:tcPr>
          <w:p w14:paraId="4F09DB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83176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99D0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3D9E2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8E5A7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D54DE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BDC85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60C4D3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DFD649" w14:textId="77777777" w:rsidTr="0013392E">
        <w:tc>
          <w:tcPr>
            <w:tcW w:w="1104" w:type="pct"/>
            <w:vAlign w:val="center"/>
          </w:tcPr>
          <w:p w14:paraId="0B3414C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vào công ty liên doanh, liên kết</w:t>
            </w:r>
          </w:p>
        </w:tc>
        <w:tc>
          <w:tcPr>
            <w:tcW w:w="470" w:type="pct"/>
            <w:vAlign w:val="center"/>
          </w:tcPr>
          <w:p w14:paraId="680E576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262</w:t>
            </w:r>
          </w:p>
        </w:tc>
        <w:tc>
          <w:tcPr>
            <w:tcW w:w="549" w:type="pct"/>
            <w:vAlign w:val="center"/>
          </w:tcPr>
          <w:p w14:paraId="093B27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732E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6DB33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25A52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E2C61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7A770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902E4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F4D4F1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6211C80" w14:textId="77777777" w:rsidTr="0013392E">
        <w:tc>
          <w:tcPr>
            <w:tcW w:w="1104" w:type="pct"/>
            <w:vAlign w:val="center"/>
          </w:tcPr>
          <w:p w14:paraId="2D2C7973"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góp vốn vào đơn vị khác</w:t>
            </w:r>
          </w:p>
        </w:tc>
        <w:tc>
          <w:tcPr>
            <w:tcW w:w="470" w:type="pct"/>
            <w:vAlign w:val="center"/>
          </w:tcPr>
          <w:p w14:paraId="1E3BFCD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263</w:t>
            </w:r>
          </w:p>
        </w:tc>
        <w:tc>
          <w:tcPr>
            <w:tcW w:w="549" w:type="pct"/>
            <w:vAlign w:val="center"/>
          </w:tcPr>
          <w:p w14:paraId="7E5F38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6156D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F053B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6C69F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CE824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0C8A5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C805B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351D9E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3B3A112" w14:textId="77777777" w:rsidTr="0013392E">
        <w:tc>
          <w:tcPr>
            <w:tcW w:w="1104" w:type="pct"/>
            <w:vAlign w:val="center"/>
          </w:tcPr>
          <w:p w14:paraId="1F4F537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tổn thất đầu tư vào đơn vị khác dài hạn</w:t>
            </w:r>
          </w:p>
        </w:tc>
        <w:tc>
          <w:tcPr>
            <w:tcW w:w="470" w:type="pct"/>
            <w:vAlign w:val="center"/>
          </w:tcPr>
          <w:p w14:paraId="4140A99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264</w:t>
            </w:r>
          </w:p>
        </w:tc>
        <w:tc>
          <w:tcPr>
            <w:tcW w:w="549" w:type="pct"/>
            <w:vAlign w:val="center"/>
          </w:tcPr>
          <w:p w14:paraId="68B788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4083D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B2A2C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C07C3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0EC54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57FA4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DB9D3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002C0475"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29F2F497" w14:textId="77777777" w:rsidTr="0013392E">
        <w:tc>
          <w:tcPr>
            <w:tcW w:w="1104" w:type="pct"/>
            <w:vAlign w:val="center"/>
          </w:tcPr>
          <w:p w14:paraId="0D36FB9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Đầu tư nắm giữ đến ngày đáo hạn</w:t>
            </w:r>
          </w:p>
        </w:tc>
        <w:tc>
          <w:tcPr>
            <w:tcW w:w="470" w:type="pct"/>
            <w:vAlign w:val="center"/>
          </w:tcPr>
          <w:p w14:paraId="115EC61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265</w:t>
            </w:r>
          </w:p>
        </w:tc>
        <w:tc>
          <w:tcPr>
            <w:tcW w:w="549" w:type="pct"/>
            <w:vAlign w:val="center"/>
          </w:tcPr>
          <w:p w14:paraId="7BE2525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47CF8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4A58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424F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EFED4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124B53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849E8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6724CA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E81A29E" w14:textId="77777777" w:rsidTr="0013392E">
        <w:tc>
          <w:tcPr>
            <w:tcW w:w="1104" w:type="pct"/>
            <w:vAlign w:val="center"/>
          </w:tcPr>
          <w:p w14:paraId="689E037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Dự phòng đầu tư nắm giữ đến ngày đáo hạn dài hạn</w:t>
            </w:r>
          </w:p>
        </w:tc>
        <w:tc>
          <w:tcPr>
            <w:tcW w:w="470" w:type="pct"/>
            <w:vAlign w:val="center"/>
          </w:tcPr>
          <w:p w14:paraId="10F8F34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266</w:t>
            </w:r>
          </w:p>
        </w:tc>
        <w:tc>
          <w:tcPr>
            <w:tcW w:w="549" w:type="pct"/>
            <w:vAlign w:val="center"/>
          </w:tcPr>
          <w:p w14:paraId="3999EA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BF2B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F399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4438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0422F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6276C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8A69C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c>
          <w:tcPr>
            <w:tcW w:w="367" w:type="pct"/>
            <w:vAlign w:val="center"/>
          </w:tcPr>
          <w:p w14:paraId="4608110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w:t>
            </w:r>
          </w:p>
        </w:tc>
      </w:tr>
      <w:tr w:rsidR="00147DFE" w:rsidRPr="00251962" w14:paraId="22127807" w14:textId="77777777" w:rsidTr="0013392E">
        <w:tc>
          <w:tcPr>
            <w:tcW w:w="1104" w:type="pct"/>
            <w:vAlign w:val="center"/>
          </w:tcPr>
          <w:p w14:paraId="0E484AE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Chi phí chờ phân bổ dài hạn</w:t>
            </w:r>
          </w:p>
        </w:tc>
        <w:tc>
          <w:tcPr>
            <w:tcW w:w="470" w:type="pct"/>
            <w:vAlign w:val="center"/>
          </w:tcPr>
          <w:p w14:paraId="066E996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271</w:t>
            </w:r>
          </w:p>
        </w:tc>
        <w:tc>
          <w:tcPr>
            <w:tcW w:w="549" w:type="pct"/>
            <w:vAlign w:val="center"/>
          </w:tcPr>
          <w:p w14:paraId="5BFEAB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006D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F7088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B32E4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A6F69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F22AF5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ACE40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3B501C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8C5A8D2" w14:textId="77777777" w:rsidTr="0013392E">
        <w:tc>
          <w:tcPr>
            <w:tcW w:w="1104" w:type="pct"/>
            <w:vAlign w:val="center"/>
          </w:tcPr>
          <w:p w14:paraId="39936F9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Tài sản thuế thu nhập hoãn lại</w:t>
            </w:r>
          </w:p>
        </w:tc>
        <w:tc>
          <w:tcPr>
            <w:tcW w:w="470" w:type="pct"/>
            <w:vAlign w:val="center"/>
          </w:tcPr>
          <w:p w14:paraId="682E00C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272</w:t>
            </w:r>
          </w:p>
        </w:tc>
        <w:tc>
          <w:tcPr>
            <w:tcW w:w="549" w:type="pct"/>
            <w:vAlign w:val="center"/>
          </w:tcPr>
          <w:p w14:paraId="47DFA5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D78B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122F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A2712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BDC21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6F9B7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0519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FBEE0D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E39AA11" w14:textId="77777777" w:rsidTr="0013392E">
        <w:tc>
          <w:tcPr>
            <w:tcW w:w="1104" w:type="pct"/>
            <w:vAlign w:val="center"/>
          </w:tcPr>
          <w:p w14:paraId="01EA6A0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Thiết bị, vật tư, phụ tùng thay thế dài hạn</w:t>
            </w:r>
          </w:p>
        </w:tc>
        <w:tc>
          <w:tcPr>
            <w:tcW w:w="470" w:type="pct"/>
            <w:vAlign w:val="center"/>
          </w:tcPr>
          <w:p w14:paraId="18F1DA3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273</w:t>
            </w:r>
          </w:p>
        </w:tc>
        <w:tc>
          <w:tcPr>
            <w:tcW w:w="549" w:type="pct"/>
            <w:vAlign w:val="center"/>
          </w:tcPr>
          <w:p w14:paraId="114E5E9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69048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2FFD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410062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5C8F4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9573B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282D4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022B2F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5291D2D" w14:textId="77777777" w:rsidTr="0013392E">
        <w:tc>
          <w:tcPr>
            <w:tcW w:w="1104" w:type="pct"/>
            <w:vAlign w:val="center"/>
          </w:tcPr>
          <w:p w14:paraId="753E285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Tài sản dài hạn khác</w:t>
            </w:r>
          </w:p>
        </w:tc>
        <w:tc>
          <w:tcPr>
            <w:tcW w:w="470" w:type="pct"/>
            <w:vAlign w:val="center"/>
          </w:tcPr>
          <w:p w14:paraId="6C9D729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274</w:t>
            </w:r>
          </w:p>
        </w:tc>
        <w:tc>
          <w:tcPr>
            <w:tcW w:w="549" w:type="pct"/>
            <w:vAlign w:val="center"/>
          </w:tcPr>
          <w:p w14:paraId="6F4293B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2A24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BFA72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7CE6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4A39A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35B12D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ED80B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D6FCD70"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4EF922B" w14:textId="77777777" w:rsidTr="0013392E">
        <w:tc>
          <w:tcPr>
            <w:tcW w:w="1104" w:type="pct"/>
            <w:vAlign w:val="center"/>
          </w:tcPr>
          <w:p w14:paraId="355118D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Lợi thế thương mại</w:t>
            </w:r>
          </w:p>
        </w:tc>
        <w:tc>
          <w:tcPr>
            <w:tcW w:w="470" w:type="pct"/>
            <w:vAlign w:val="center"/>
          </w:tcPr>
          <w:p w14:paraId="0333EE7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279</w:t>
            </w:r>
          </w:p>
        </w:tc>
        <w:tc>
          <w:tcPr>
            <w:tcW w:w="549" w:type="pct"/>
            <w:vAlign w:val="center"/>
          </w:tcPr>
          <w:p w14:paraId="7A5021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F299B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2D6B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B92643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A1AD1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1D454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9A816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07573F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E96004F" w14:textId="77777777" w:rsidTr="0013392E">
        <w:tc>
          <w:tcPr>
            <w:tcW w:w="1104" w:type="pct"/>
            <w:vAlign w:val="center"/>
          </w:tcPr>
          <w:p w14:paraId="15C74C9F" w14:textId="77777777" w:rsidR="00147DFE" w:rsidRPr="00251962"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Lợi thế thương mại</w:t>
            </w:r>
          </w:p>
        </w:tc>
        <w:tc>
          <w:tcPr>
            <w:tcW w:w="470" w:type="pct"/>
            <w:vAlign w:val="center"/>
          </w:tcPr>
          <w:p w14:paraId="19D330C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279</w:t>
            </w:r>
          </w:p>
        </w:tc>
        <w:tc>
          <w:tcPr>
            <w:tcW w:w="549" w:type="pct"/>
            <w:vAlign w:val="center"/>
          </w:tcPr>
          <w:p w14:paraId="5603F5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0EB1E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71048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B9E4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47A8E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CB64F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90377C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516966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2DD6259" w14:textId="77777777" w:rsidTr="0013392E">
        <w:tc>
          <w:tcPr>
            <w:tcW w:w="1104" w:type="pct"/>
            <w:vAlign w:val="center"/>
          </w:tcPr>
          <w:p w14:paraId="1B96A454"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người bán ngắn hạn</w:t>
            </w:r>
          </w:p>
        </w:tc>
        <w:tc>
          <w:tcPr>
            <w:tcW w:w="470" w:type="pct"/>
            <w:vAlign w:val="center"/>
          </w:tcPr>
          <w:p w14:paraId="7D2AE4E2"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311</w:t>
            </w:r>
          </w:p>
        </w:tc>
        <w:tc>
          <w:tcPr>
            <w:tcW w:w="549" w:type="pct"/>
            <w:vAlign w:val="center"/>
          </w:tcPr>
          <w:p w14:paraId="719B9F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316D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53E94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CC1D6B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357F6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0A08D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A5197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72FE12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3EC1271" w14:textId="77777777" w:rsidTr="0013392E">
        <w:tc>
          <w:tcPr>
            <w:tcW w:w="1104" w:type="pct"/>
            <w:vAlign w:val="center"/>
          </w:tcPr>
          <w:p w14:paraId="5212A741"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Người mua trả tiền trước ngắn hạn</w:t>
            </w:r>
          </w:p>
        </w:tc>
        <w:tc>
          <w:tcPr>
            <w:tcW w:w="470" w:type="pct"/>
            <w:vAlign w:val="center"/>
          </w:tcPr>
          <w:p w14:paraId="30A747EC"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312</w:t>
            </w:r>
          </w:p>
        </w:tc>
        <w:tc>
          <w:tcPr>
            <w:tcW w:w="549" w:type="pct"/>
            <w:vAlign w:val="center"/>
          </w:tcPr>
          <w:p w14:paraId="1C7F04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FD78F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BBB06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0FBA5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102BE9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15590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A59C2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E656BF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BC42769" w14:textId="77777777" w:rsidTr="0013392E">
        <w:tc>
          <w:tcPr>
            <w:tcW w:w="1104" w:type="pct"/>
            <w:vAlign w:val="center"/>
          </w:tcPr>
          <w:p w14:paraId="128C2A82"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cổ tức, lợi nhuận</w:t>
            </w:r>
          </w:p>
        </w:tc>
        <w:tc>
          <w:tcPr>
            <w:tcW w:w="470" w:type="pct"/>
            <w:vAlign w:val="center"/>
          </w:tcPr>
          <w:p w14:paraId="26476C35"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313</w:t>
            </w:r>
          </w:p>
        </w:tc>
        <w:tc>
          <w:tcPr>
            <w:tcW w:w="549" w:type="pct"/>
            <w:vAlign w:val="center"/>
          </w:tcPr>
          <w:p w14:paraId="1D0F02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EC1CC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1842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CD43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AA3CD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90920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E2DDA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02AF9F7"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1309210" w14:textId="77777777" w:rsidTr="0013392E">
        <w:tc>
          <w:tcPr>
            <w:tcW w:w="1104" w:type="pct"/>
            <w:vAlign w:val="center"/>
          </w:tcPr>
          <w:p w14:paraId="0F28C735"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Thuế và các khoản phải nộp Nhà nước ngắn hạn</w:t>
            </w:r>
          </w:p>
        </w:tc>
        <w:tc>
          <w:tcPr>
            <w:tcW w:w="470" w:type="pct"/>
            <w:vAlign w:val="center"/>
          </w:tcPr>
          <w:p w14:paraId="2A6EEA7C"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314</w:t>
            </w:r>
          </w:p>
        </w:tc>
        <w:tc>
          <w:tcPr>
            <w:tcW w:w="549" w:type="pct"/>
            <w:vAlign w:val="center"/>
          </w:tcPr>
          <w:p w14:paraId="7C2673A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A2FE1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9E514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423F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C8757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F3726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DEFB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25E27F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53A67A3" w14:textId="77777777" w:rsidTr="0013392E">
        <w:tc>
          <w:tcPr>
            <w:tcW w:w="1104" w:type="pct"/>
            <w:vAlign w:val="center"/>
          </w:tcPr>
          <w:p w14:paraId="2F604D66"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người lao động</w:t>
            </w:r>
          </w:p>
        </w:tc>
        <w:tc>
          <w:tcPr>
            <w:tcW w:w="470" w:type="pct"/>
            <w:vAlign w:val="center"/>
          </w:tcPr>
          <w:p w14:paraId="1C8616E0"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315</w:t>
            </w:r>
          </w:p>
        </w:tc>
        <w:tc>
          <w:tcPr>
            <w:tcW w:w="549" w:type="pct"/>
            <w:vAlign w:val="center"/>
          </w:tcPr>
          <w:p w14:paraId="5F285A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25CE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75CB1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11D9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9E271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F2087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F1E0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33862F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7A26EE" w14:textId="77777777" w:rsidTr="0013392E">
        <w:tc>
          <w:tcPr>
            <w:tcW w:w="1104" w:type="pct"/>
            <w:vAlign w:val="center"/>
          </w:tcPr>
          <w:p w14:paraId="5CA6CF59"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Chi phí phải trả ngắn hạn</w:t>
            </w:r>
          </w:p>
        </w:tc>
        <w:tc>
          <w:tcPr>
            <w:tcW w:w="470" w:type="pct"/>
            <w:vAlign w:val="center"/>
          </w:tcPr>
          <w:p w14:paraId="066D8258"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316</w:t>
            </w:r>
          </w:p>
        </w:tc>
        <w:tc>
          <w:tcPr>
            <w:tcW w:w="549" w:type="pct"/>
            <w:vAlign w:val="center"/>
          </w:tcPr>
          <w:p w14:paraId="322E2A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02EF8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510DFD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366F31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F89CD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4A9B7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FCE4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9C4AEF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BEB1A43" w14:textId="77777777" w:rsidTr="0013392E">
        <w:tc>
          <w:tcPr>
            <w:tcW w:w="1104" w:type="pct"/>
            <w:vAlign w:val="center"/>
          </w:tcPr>
          <w:p w14:paraId="5E345E70"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theo tiến độ hợp đồng xây dựng</w:t>
            </w:r>
          </w:p>
        </w:tc>
        <w:tc>
          <w:tcPr>
            <w:tcW w:w="470" w:type="pct"/>
            <w:vAlign w:val="center"/>
          </w:tcPr>
          <w:p w14:paraId="1A17D0C5"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318</w:t>
            </w:r>
          </w:p>
        </w:tc>
        <w:tc>
          <w:tcPr>
            <w:tcW w:w="549" w:type="pct"/>
            <w:vAlign w:val="center"/>
          </w:tcPr>
          <w:p w14:paraId="1EB0E6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38729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5D14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E9E0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B567D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023BE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64800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357D74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37DB46B" w14:textId="77777777" w:rsidTr="0013392E">
        <w:tc>
          <w:tcPr>
            <w:tcW w:w="1104" w:type="pct"/>
            <w:vAlign w:val="center"/>
          </w:tcPr>
          <w:p w14:paraId="555B30DD"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Doanh thu chưa thực hiện ngắn hạn</w:t>
            </w:r>
          </w:p>
        </w:tc>
        <w:tc>
          <w:tcPr>
            <w:tcW w:w="470" w:type="pct"/>
            <w:vAlign w:val="center"/>
          </w:tcPr>
          <w:p w14:paraId="266E74CA"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319</w:t>
            </w:r>
          </w:p>
        </w:tc>
        <w:tc>
          <w:tcPr>
            <w:tcW w:w="549" w:type="pct"/>
            <w:vAlign w:val="center"/>
          </w:tcPr>
          <w:p w14:paraId="76832F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1BFD5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6F36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901D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3D8D9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120AD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DBB6EC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A957A3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2555D46" w14:textId="77777777" w:rsidTr="0013392E">
        <w:tc>
          <w:tcPr>
            <w:tcW w:w="1104" w:type="pct"/>
            <w:vAlign w:val="center"/>
          </w:tcPr>
          <w:p w14:paraId="187F4836"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ngắn hạn khác</w:t>
            </w:r>
          </w:p>
        </w:tc>
        <w:tc>
          <w:tcPr>
            <w:tcW w:w="470" w:type="pct"/>
            <w:vAlign w:val="center"/>
          </w:tcPr>
          <w:p w14:paraId="66020333"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320</w:t>
            </w:r>
          </w:p>
        </w:tc>
        <w:tc>
          <w:tcPr>
            <w:tcW w:w="549" w:type="pct"/>
            <w:vAlign w:val="center"/>
          </w:tcPr>
          <w:p w14:paraId="7641B5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E0113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0116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0CF4D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BE1D31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16CA6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4AA0B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A044EF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C1F8624" w14:textId="77777777" w:rsidTr="0013392E">
        <w:tc>
          <w:tcPr>
            <w:tcW w:w="1104" w:type="pct"/>
            <w:vAlign w:val="center"/>
          </w:tcPr>
          <w:p w14:paraId="7FE82B94"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Vay và nợ thuê tài chính ngắn hạn</w:t>
            </w:r>
          </w:p>
        </w:tc>
        <w:tc>
          <w:tcPr>
            <w:tcW w:w="470" w:type="pct"/>
            <w:vAlign w:val="center"/>
          </w:tcPr>
          <w:p w14:paraId="08DCD537"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321</w:t>
            </w:r>
          </w:p>
        </w:tc>
        <w:tc>
          <w:tcPr>
            <w:tcW w:w="549" w:type="pct"/>
            <w:vAlign w:val="center"/>
          </w:tcPr>
          <w:p w14:paraId="1AEC49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5D0F36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C17DCA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A7848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3704DA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65EAA2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8B14D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4F87EA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2ED8E43" w14:textId="77777777" w:rsidTr="0013392E">
        <w:tc>
          <w:tcPr>
            <w:tcW w:w="1104" w:type="pct"/>
            <w:vAlign w:val="center"/>
          </w:tcPr>
          <w:p w14:paraId="5069D2C4"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Dự phòng phải trả ngắn hạn</w:t>
            </w:r>
          </w:p>
        </w:tc>
        <w:tc>
          <w:tcPr>
            <w:tcW w:w="470" w:type="pct"/>
            <w:vAlign w:val="center"/>
          </w:tcPr>
          <w:p w14:paraId="06C7922E"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322</w:t>
            </w:r>
          </w:p>
        </w:tc>
        <w:tc>
          <w:tcPr>
            <w:tcW w:w="549" w:type="pct"/>
            <w:vAlign w:val="center"/>
          </w:tcPr>
          <w:p w14:paraId="313FB48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FE1D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6BBAB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8B9A8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57CE5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36E17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17BCF1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5C3C87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DF3146A" w14:textId="77777777" w:rsidTr="0013392E">
        <w:tc>
          <w:tcPr>
            <w:tcW w:w="1104" w:type="pct"/>
            <w:vAlign w:val="center"/>
          </w:tcPr>
          <w:p w14:paraId="5E7779CD"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Quỹ khen thưởng, phúc lợi</w:t>
            </w:r>
          </w:p>
        </w:tc>
        <w:tc>
          <w:tcPr>
            <w:tcW w:w="470" w:type="pct"/>
            <w:vAlign w:val="center"/>
          </w:tcPr>
          <w:p w14:paraId="2888A908"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323</w:t>
            </w:r>
          </w:p>
        </w:tc>
        <w:tc>
          <w:tcPr>
            <w:tcW w:w="549" w:type="pct"/>
            <w:vAlign w:val="center"/>
          </w:tcPr>
          <w:p w14:paraId="1DC95F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62FD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DA35B6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EF68B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34195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62304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872EE5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C2F4EE9"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FD79895" w14:textId="77777777" w:rsidTr="0013392E">
        <w:tc>
          <w:tcPr>
            <w:tcW w:w="1104" w:type="pct"/>
            <w:vAlign w:val="center"/>
          </w:tcPr>
          <w:p w14:paraId="61630331"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Quỹ bình ổn giá</w:t>
            </w:r>
          </w:p>
        </w:tc>
        <w:tc>
          <w:tcPr>
            <w:tcW w:w="470" w:type="pct"/>
            <w:vAlign w:val="center"/>
          </w:tcPr>
          <w:p w14:paraId="2E7E6317"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324</w:t>
            </w:r>
          </w:p>
        </w:tc>
        <w:tc>
          <w:tcPr>
            <w:tcW w:w="549" w:type="pct"/>
            <w:vAlign w:val="center"/>
          </w:tcPr>
          <w:p w14:paraId="41AC3F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10AD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2CB5E6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EF091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E17E6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5FE6DC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C6A9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2C518E9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39C7A4F" w14:textId="77777777" w:rsidTr="0013392E">
        <w:tc>
          <w:tcPr>
            <w:tcW w:w="1104" w:type="pct"/>
            <w:vAlign w:val="center"/>
          </w:tcPr>
          <w:p w14:paraId="1D057DA6"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Giao dịch mua bán lại trái phiếu Chính phủ</w:t>
            </w:r>
          </w:p>
        </w:tc>
        <w:tc>
          <w:tcPr>
            <w:tcW w:w="470" w:type="pct"/>
            <w:vAlign w:val="center"/>
          </w:tcPr>
          <w:p w14:paraId="76B203E5"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325</w:t>
            </w:r>
          </w:p>
        </w:tc>
        <w:tc>
          <w:tcPr>
            <w:tcW w:w="549" w:type="pct"/>
            <w:vAlign w:val="center"/>
          </w:tcPr>
          <w:p w14:paraId="264C6A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C8CF99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500E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54E7B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EF4FE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7D35DD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2C3107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05C65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9369B7D" w14:textId="77777777" w:rsidTr="0013392E">
        <w:tc>
          <w:tcPr>
            <w:tcW w:w="1104" w:type="pct"/>
            <w:vAlign w:val="center"/>
          </w:tcPr>
          <w:p w14:paraId="350D0E74"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người bán dài hạn</w:t>
            </w:r>
          </w:p>
        </w:tc>
        <w:tc>
          <w:tcPr>
            <w:tcW w:w="470" w:type="pct"/>
            <w:vAlign w:val="center"/>
          </w:tcPr>
          <w:p w14:paraId="50F0453E"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331</w:t>
            </w:r>
          </w:p>
        </w:tc>
        <w:tc>
          <w:tcPr>
            <w:tcW w:w="549" w:type="pct"/>
            <w:vAlign w:val="center"/>
          </w:tcPr>
          <w:p w14:paraId="2C9D31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8DE8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1EAB0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39434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7BDC0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5865F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F0A87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1EC81A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811072E" w14:textId="77777777" w:rsidTr="0013392E">
        <w:tc>
          <w:tcPr>
            <w:tcW w:w="1104" w:type="pct"/>
            <w:vAlign w:val="center"/>
          </w:tcPr>
          <w:p w14:paraId="3EF7F09D"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lastRenderedPageBreak/>
              <w:t>Người mua trả tiền trước dài hạn</w:t>
            </w:r>
          </w:p>
        </w:tc>
        <w:tc>
          <w:tcPr>
            <w:tcW w:w="470" w:type="pct"/>
            <w:vAlign w:val="center"/>
          </w:tcPr>
          <w:p w14:paraId="48D68795"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332</w:t>
            </w:r>
          </w:p>
        </w:tc>
        <w:tc>
          <w:tcPr>
            <w:tcW w:w="549" w:type="pct"/>
            <w:vAlign w:val="center"/>
          </w:tcPr>
          <w:p w14:paraId="691C431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C46624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3636D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1E263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51C2B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4D01A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EA76D5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819925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674FBBE" w14:textId="77777777" w:rsidTr="0013392E">
        <w:tc>
          <w:tcPr>
            <w:tcW w:w="1104" w:type="pct"/>
            <w:vAlign w:val="center"/>
          </w:tcPr>
          <w:p w14:paraId="104D19E6" w14:textId="77777777" w:rsidR="00147DFE" w:rsidRPr="00654FEE" w:rsidRDefault="00147DFE" w:rsidP="0013392E">
            <w:pPr>
              <w:pStyle w:val="Khc0"/>
              <w:widowControl/>
              <w:adjustRightInd w:val="0"/>
              <w:snapToGrid w:val="0"/>
              <w:rPr>
                <w:rFonts w:ascii="Arial" w:hAnsi="Arial" w:cs="Arial"/>
                <w:sz w:val="20"/>
                <w:szCs w:val="20"/>
              </w:rPr>
            </w:pPr>
            <w:r w:rsidRPr="00654FEE">
              <w:rPr>
                <w:rFonts w:ascii="Arial" w:hAnsi="Arial" w:cs="Arial"/>
                <w:sz w:val="20"/>
                <w:szCs w:val="20"/>
              </w:rPr>
              <w:t>Thuế và các khoản phải nộp</w:t>
            </w:r>
          </w:p>
          <w:p w14:paraId="78E74A25"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Nhà nước dài hạn</w:t>
            </w:r>
          </w:p>
        </w:tc>
        <w:tc>
          <w:tcPr>
            <w:tcW w:w="470" w:type="pct"/>
            <w:vAlign w:val="center"/>
          </w:tcPr>
          <w:p w14:paraId="5C14531E"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333</w:t>
            </w:r>
          </w:p>
        </w:tc>
        <w:tc>
          <w:tcPr>
            <w:tcW w:w="549" w:type="pct"/>
            <w:vAlign w:val="center"/>
          </w:tcPr>
          <w:p w14:paraId="12C592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90E7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1FAC9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D21B4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128F53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B5559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45AB8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75DD9A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305498B" w14:textId="77777777" w:rsidTr="0013392E">
        <w:tc>
          <w:tcPr>
            <w:tcW w:w="1104" w:type="pct"/>
            <w:vAlign w:val="center"/>
          </w:tcPr>
          <w:p w14:paraId="00EA9AD1"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Chi phí phải trả dài hạn</w:t>
            </w:r>
          </w:p>
        </w:tc>
        <w:tc>
          <w:tcPr>
            <w:tcW w:w="470" w:type="pct"/>
            <w:vAlign w:val="center"/>
          </w:tcPr>
          <w:p w14:paraId="434201E4"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334</w:t>
            </w:r>
          </w:p>
        </w:tc>
        <w:tc>
          <w:tcPr>
            <w:tcW w:w="549" w:type="pct"/>
            <w:vAlign w:val="center"/>
          </w:tcPr>
          <w:p w14:paraId="564F69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FA1CB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18313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424CB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2A829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844AE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E2CFE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14F874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BC583A0" w14:textId="77777777" w:rsidTr="0013392E">
        <w:tc>
          <w:tcPr>
            <w:tcW w:w="1104" w:type="pct"/>
            <w:vAlign w:val="center"/>
          </w:tcPr>
          <w:p w14:paraId="1CE32D6B"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Doanh thu chưa thực hiện dài hạn</w:t>
            </w:r>
          </w:p>
        </w:tc>
        <w:tc>
          <w:tcPr>
            <w:tcW w:w="470" w:type="pct"/>
            <w:vAlign w:val="center"/>
          </w:tcPr>
          <w:p w14:paraId="52522621"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337</w:t>
            </w:r>
          </w:p>
        </w:tc>
        <w:tc>
          <w:tcPr>
            <w:tcW w:w="549" w:type="pct"/>
            <w:vAlign w:val="center"/>
          </w:tcPr>
          <w:p w14:paraId="348DAC0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A0DAC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965BC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84AFE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FFF9F7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C9490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79B3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9E75C1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1C16743" w14:textId="77777777" w:rsidTr="0013392E">
        <w:tc>
          <w:tcPr>
            <w:tcW w:w="1104" w:type="pct"/>
            <w:vAlign w:val="center"/>
          </w:tcPr>
          <w:p w14:paraId="235768DE"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Phải trả dài hạn khác</w:t>
            </w:r>
          </w:p>
        </w:tc>
        <w:tc>
          <w:tcPr>
            <w:tcW w:w="470" w:type="pct"/>
            <w:vAlign w:val="center"/>
          </w:tcPr>
          <w:p w14:paraId="6B5EDB05"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338</w:t>
            </w:r>
          </w:p>
        </w:tc>
        <w:tc>
          <w:tcPr>
            <w:tcW w:w="549" w:type="pct"/>
            <w:vAlign w:val="center"/>
          </w:tcPr>
          <w:p w14:paraId="31054ED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AF84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F8754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5D078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99F76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58AFA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FA7FC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A83EA5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1AD0180" w14:textId="77777777" w:rsidTr="0013392E">
        <w:tc>
          <w:tcPr>
            <w:tcW w:w="1104" w:type="pct"/>
            <w:vAlign w:val="center"/>
          </w:tcPr>
          <w:p w14:paraId="23A371DF"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Vay và nợ thuê tài chính dài hạn</w:t>
            </w:r>
          </w:p>
        </w:tc>
        <w:tc>
          <w:tcPr>
            <w:tcW w:w="470" w:type="pct"/>
            <w:vAlign w:val="center"/>
          </w:tcPr>
          <w:p w14:paraId="50544DA7"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339</w:t>
            </w:r>
          </w:p>
        </w:tc>
        <w:tc>
          <w:tcPr>
            <w:tcW w:w="549" w:type="pct"/>
            <w:vAlign w:val="center"/>
          </w:tcPr>
          <w:p w14:paraId="4D33F1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CB599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C199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72ABB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D5531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8481DE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AF56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E99E9D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8523937" w14:textId="77777777" w:rsidTr="0013392E">
        <w:tc>
          <w:tcPr>
            <w:tcW w:w="1104" w:type="pct"/>
            <w:vAlign w:val="center"/>
          </w:tcPr>
          <w:p w14:paraId="351F52E8"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Trái phiếu chuyển đổi</w:t>
            </w:r>
          </w:p>
        </w:tc>
        <w:tc>
          <w:tcPr>
            <w:tcW w:w="470" w:type="pct"/>
            <w:vAlign w:val="center"/>
          </w:tcPr>
          <w:p w14:paraId="0DBC6C18"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340</w:t>
            </w:r>
          </w:p>
        </w:tc>
        <w:tc>
          <w:tcPr>
            <w:tcW w:w="549" w:type="pct"/>
            <w:vAlign w:val="center"/>
          </w:tcPr>
          <w:p w14:paraId="108B981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6561C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8D16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FB65F8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27CF7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F392B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F47F5B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6AB6518"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D63931E" w14:textId="77777777" w:rsidTr="0013392E">
        <w:tc>
          <w:tcPr>
            <w:tcW w:w="1104" w:type="pct"/>
            <w:vAlign w:val="center"/>
          </w:tcPr>
          <w:p w14:paraId="7569B13E"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Cổ phiếu ưu đãi</w:t>
            </w:r>
          </w:p>
        </w:tc>
        <w:tc>
          <w:tcPr>
            <w:tcW w:w="470" w:type="pct"/>
            <w:vAlign w:val="center"/>
          </w:tcPr>
          <w:p w14:paraId="72C1958D"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341</w:t>
            </w:r>
          </w:p>
        </w:tc>
        <w:tc>
          <w:tcPr>
            <w:tcW w:w="549" w:type="pct"/>
            <w:vAlign w:val="center"/>
          </w:tcPr>
          <w:p w14:paraId="079330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4AAC0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5B7200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D53A8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D666E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DB792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66D32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62B122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A3A0C97" w14:textId="77777777" w:rsidTr="0013392E">
        <w:tc>
          <w:tcPr>
            <w:tcW w:w="1104" w:type="pct"/>
            <w:vAlign w:val="center"/>
          </w:tcPr>
          <w:p w14:paraId="300FCDE6"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Thuế thu nhập hoãn lại phải trả</w:t>
            </w:r>
          </w:p>
        </w:tc>
        <w:tc>
          <w:tcPr>
            <w:tcW w:w="470" w:type="pct"/>
            <w:vAlign w:val="center"/>
          </w:tcPr>
          <w:p w14:paraId="695ACEE3"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342</w:t>
            </w:r>
          </w:p>
        </w:tc>
        <w:tc>
          <w:tcPr>
            <w:tcW w:w="549" w:type="pct"/>
            <w:vAlign w:val="center"/>
          </w:tcPr>
          <w:p w14:paraId="5BBFCE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65D89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633E3B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FB4A84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0A92E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578E5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047A1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8CC21D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33D5421" w14:textId="77777777" w:rsidTr="0013392E">
        <w:tc>
          <w:tcPr>
            <w:tcW w:w="1104" w:type="pct"/>
            <w:vAlign w:val="center"/>
          </w:tcPr>
          <w:p w14:paraId="5001E980"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Dự phòng phải trả dài hạn</w:t>
            </w:r>
          </w:p>
        </w:tc>
        <w:tc>
          <w:tcPr>
            <w:tcW w:w="470" w:type="pct"/>
            <w:vAlign w:val="center"/>
          </w:tcPr>
          <w:p w14:paraId="7467BBDF"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343</w:t>
            </w:r>
          </w:p>
        </w:tc>
        <w:tc>
          <w:tcPr>
            <w:tcW w:w="549" w:type="pct"/>
            <w:vAlign w:val="center"/>
          </w:tcPr>
          <w:p w14:paraId="4A9F5B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E7A1F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E295DA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FA094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A44066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EB643B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150499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025551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3697973" w14:textId="77777777" w:rsidTr="0013392E">
        <w:tc>
          <w:tcPr>
            <w:tcW w:w="1104" w:type="pct"/>
            <w:vAlign w:val="center"/>
          </w:tcPr>
          <w:p w14:paraId="32D13F7E"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Quỹ phát triển khoa học và công nghệ</w:t>
            </w:r>
          </w:p>
        </w:tc>
        <w:tc>
          <w:tcPr>
            <w:tcW w:w="470" w:type="pct"/>
            <w:vAlign w:val="center"/>
          </w:tcPr>
          <w:p w14:paraId="207DA5E2"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344</w:t>
            </w:r>
          </w:p>
        </w:tc>
        <w:tc>
          <w:tcPr>
            <w:tcW w:w="549" w:type="pct"/>
            <w:vAlign w:val="center"/>
          </w:tcPr>
          <w:p w14:paraId="0F51922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7611E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DD60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EC592A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C9872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F64E4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CA128D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3DA80F8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C67CCD7" w14:textId="77777777" w:rsidTr="0013392E">
        <w:tc>
          <w:tcPr>
            <w:tcW w:w="1104" w:type="pct"/>
            <w:vAlign w:val="center"/>
          </w:tcPr>
          <w:p w14:paraId="306519D4"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Vốn góp của chủ sở hữu</w:t>
            </w:r>
          </w:p>
        </w:tc>
        <w:tc>
          <w:tcPr>
            <w:tcW w:w="470" w:type="pct"/>
            <w:vAlign w:val="center"/>
          </w:tcPr>
          <w:p w14:paraId="319CA6F8"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411</w:t>
            </w:r>
          </w:p>
        </w:tc>
        <w:tc>
          <w:tcPr>
            <w:tcW w:w="549" w:type="pct"/>
            <w:vAlign w:val="center"/>
          </w:tcPr>
          <w:p w14:paraId="61BE40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BC4D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4FAF4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6F8E0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4A856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9186E1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94354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071143E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680D173" w14:textId="77777777" w:rsidTr="0013392E">
        <w:tc>
          <w:tcPr>
            <w:tcW w:w="1104" w:type="pct"/>
            <w:vAlign w:val="center"/>
          </w:tcPr>
          <w:p w14:paraId="752A239A"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Cổ phiếu phổ thông có quyền biểu quyết</w:t>
            </w:r>
          </w:p>
        </w:tc>
        <w:tc>
          <w:tcPr>
            <w:tcW w:w="470" w:type="pct"/>
            <w:vAlign w:val="center"/>
          </w:tcPr>
          <w:p w14:paraId="6CA4C06E"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411a</w:t>
            </w:r>
          </w:p>
        </w:tc>
        <w:tc>
          <w:tcPr>
            <w:tcW w:w="549" w:type="pct"/>
            <w:vAlign w:val="center"/>
          </w:tcPr>
          <w:p w14:paraId="077734F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337F5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4CEF63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2C88E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31CF6C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933B88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3B38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5B0128A3"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9F41487" w14:textId="77777777" w:rsidTr="0013392E">
        <w:tc>
          <w:tcPr>
            <w:tcW w:w="1104" w:type="pct"/>
            <w:vAlign w:val="center"/>
          </w:tcPr>
          <w:p w14:paraId="26F0199F" w14:textId="77777777" w:rsidR="00147DFE" w:rsidRPr="00654FEE" w:rsidRDefault="00147DFE" w:rsidP="0013392E">
            <w:pPr>
              <w:adjustRightInd w:val="0"/>
              <w:snapToGrid w:val="0"/>
              <w:spacing w:after="0" w:line="240" w:lineRule="auto"/>
              <w:rPr>
                <w:rFonts w:ascii="Arial" w:hAnsi="Arial" w:cs="Arial"/>
                <w:sz w:val="20"/>
                <w:szCs w:val="20"/>
              </w:rPr>
            </w:pPr>
            <w:r w:rsidRPr="00654FEE">
              <w:rPr>
                <w:rFonts w:ascii="Arial" w:hAnsi="Arial" w:cs="Arial"/>
                <w:sz w:val="20"/>
                <w:szCs w:val="20"/>
              </w:rPr>
              <w:t>Cổ phiếu ưu đãi</w:t>
            </w:r>
          </w:p>
        </w:tc>
        <w:tc>
          <w:tcPr>
            <w:tcW w:w="470" w:type="pct"/>
            <w:vAlign w:val="center"/>
          </w:tcPr>
          <w:p w14:paraId="6413B15E" w14:textId="77777777" w:rsidR="00147DFE" w:rsidRPr="00654FEE" w:rsidRDefault="00147DFE" w:rsidP="0013392E">
            <w:pPr>
              <w:adjustRightInd w:val="0"/>
              <w:snapToGrid w:val="0"/>
              <w:spacing w:after="0" w:line="240" w:lineRule="auto"/>
              <w:jc w:val="center"/>
              <w:rPr>
                <w:rFonts w:ascii="Arial" w:hAnsi="Arial" w:cs="Arial"/>
                <w:sz w:val="20"/>
                <w:szCs w:val="20"/>
              </w:rPr>
            </w:pPr>
            <w:r w:rsidRPr="00654FEE">
              <w:rPr>
                <w:rFonts w:ascii="Arial" w:hAnsi="Arial" w:cs="Arial"/>
                <w:sz w:val="20"/>
                <w:szCs w:val="20"/>
              </w:rPr>
              <w:t>411b</w:t>
            </w:r>
          </w:p>
        </w:tc>
        <w:tc>
          <w:tcPr>
            <w:tcW w:w="549" w:type="pct"/>
            <w:vAlign w:val="center"/>
          </w:tcPr>
          <w:p w14:paraId="62883D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FA6E6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F649F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80A5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95C19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D3B85C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F874DB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74BDA1C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AF0BDF1" w14:textId="77777777" w:rsidTr="0013392E">
        <w:tc>
          <w:tcPr>
            <w:tcW w:w="1104" w:type="pct"/>
            <w:vAlign w:val="center"/>
          </w:tcPr>
          <w:p w14:paraId="13C45297"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Thặng dư vốn</w:t>
            </w:r>
          </w:p>
        </w:tc>
        <w:tc>
          <w:tcPr>
            <w:tcW w:w="470" w:type="pct"/>
            <w:vAlign w:val="center"/>
          </w:tcPr>
          <w:p w14:paraId="6DA132A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412</w:t>
            </w:r>
          </w:p>
        </w:tc>
        <w:tc>
          <w:tcPr>
            <w:tcW w:w="549" w:type="pct"/>
            <w:vAlign w:val="center"/>
          </w:tcPr>
          <w:p w14:paraId="5C2071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AF37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3E0021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3BCAB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81E998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8F54FC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0236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6DEF933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527E9F6" w14:textId="77777777" w:rsidTr="0013392E">
        <w:tc>
          <w:tcPr>
            <w:tcW w:w="1104" w:type="pct"/>
            <w:vAlign w:val="center"/>
          </w:tcPr>
          <w:p w14:paraId="20B38950" w14:textId="77777777" w:rsidR="00147DFE" w:rsidRPr="00251962" w:rsidRDefault="00147DFE" w:rsidP="0013392E">
            <w:pPr>
              <w:adjustRightInd w:val="0"/>
              <w:snapToGrid w:val="0"/>
              <w:spacing w:after="0" w:line="240" w:lineRule="auto"/>
              <w:rPr>
                <w:rFonts w:ascii="Arial" w:hAnsi="Arial" w:cs="Arial"/>
                <w:sz w:val="20"/>
                <w:szCs w:val="20"/>
              </w:rPr>
            </w:pPr>
            <w:r w:rsidRPr="00342EA7">
              <w:rPr>
                <w:rFonts w:ascii="Arial" w:hAnsi="Arial" w:cs="Arial"/>
                <w:color w:val="000000"/>
                <w:sz w:val="20"/>
                <w:szCs w:val="20"/>
              </w:rPr>
              <w:t>Quyền chọn chuyển đổi trái phiếu</w:t>
            </w:r>
          </w:p>
        </w:tc>
        <w:tc>
          <w:tcPr>
            <w:tcW w:w="470" w:type="pct"/>
            <w:vAlign w:val="center"/>
          </w:tcPr>
          <w:p w14:paraId="22A795D6"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342EA7">
              <w:rPr>
                <w:rFonts w:ascii="Arial" w:hAnsi="Arial" w:cs="Arial"/>
                <w:color w:val="000000"/>
                <w:sz w:val="20"/>
                <w:szCs w:val="20"/>
              </w:rPr>
              <w:t>413</w:t>
            </w:r>
          </w:p>
        </w:tc>
        <w:tc>
          <w:tcPr>
            <w:tcW w:w="549" w:type="pct"/>
            <w:vAlign w:val="center"/>
          </w:tcPr>
          <w:p w14:paraId="122BE91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98FF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7F5E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60626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EABC2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E4F25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D5689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1BE9031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43B3209" w14:textId="77777777" w:rsidTr="0013392E">
        <w:tc>
          <w:tcPr>
            <w:tcW w:w="1104" w:type="pct"/>
            <w:vAlign w:val="center"/>
          </w:tcPr>
          <w:p w14:paraId="7747581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Vốn khác của chủ sở hữu</w:t>
            </w:r>
          </w:p>
        </w:tc>
        <w:tc>
          <w:tcPr>
            <w:tcW w:w="470" w:type="pct"/>
            <w:vAlign w:val="center"/>
          </w:tcPr>
          <w:p w14:paraId="070B160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414</w:t>
            </w:r>
          </w:p>
        </w:tc>
        <w:tc>
          <w:tcPr>
            <w:tcW w:w="549" w:type="pct"/>
            <w:vAlign w:val="center"/>
          </w:tcPr>
          <w:p w14:paraId="4F59539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0E8155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2880D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87D2E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56AA8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7C734E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44DB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67" w:type="pct"/>
            <w:vAlign w:val="center"/>
          </w:tcPr>
          <w:p w14:paraId="4C93915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FE1B3DE" w14:textId="77777777" w:rsidTr="0013392E">
        <w:tc>
          <w:tcPr>
            <w:tcW w:w="1104" w:type="pct"/>
            <w:vAlign w:val="center"/>
          </w:tcPr>
          <w:p w14:paraId="7DFB5A08"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Cổ phiếu mua lại của chính mình (*)</w:t>
            </w:r>
          </w:p>
        </w:tc>
        <w:tc>
          <w:tcPr>
            <w:tcW w:w="470" w:type="pct"/>
            <w:vAlign w:val="center"/>
          </w:tcPr>
          <w:p w14:paraId="2EB9F22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415</w:t>
            </w:r>
          </w:p>
        </w:tc>
        <w:tc>
          <w:tcPr>
            <w:tcW w:w="549" w:type="pct"/>
            <w:vAlign w:val="center"/>
          </w:tcPr>
          <w:p w14:paraId="2E8B5E6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B1F4B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D0582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76550F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4DFF10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E2E05C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9FE57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342EA7">
              <w:rPr>
                <w:rFonts w:ascii="Arial" w:hAnsi="Arial" w:cs="Arial"/>
                <w:color w:val="000000"/>
                <w:sz w:val="20"/>
                <w:szCs w:val="20"/>
              </w:rPr>
              <w:t>(...)</w:t>
            </w:r>
          </w:p>
        </w:tc>
        <w:tc>
          <w:tcPr>
            <w:tcW w:w="367" w:type="pct"/>
            <w:vAlign w:val="center"/>
          </w:tcPr>
          <w:p w14:paraId="0F3358C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342EA7">
              <w:rPr>
                <w:rFonts w:ascii="Arial" w:hAnsi="Arial" w:cs="Arial"/>
                <w:color w:val="000000"/>
                <w:sz w:val="20"/>
                <w:szCs w:val="20"/>
              </w:rPr>
              <w:t>(...)</w:t>
            </w:r>
          </w:p>
        </w:tc>
      </w:tr>
      <w:tr w:rsidR="00147DFE" w:rsidRPr="00251962" w14:paraId="347DE70D" w14:textId="77777777" w:rsidTr="0013392E">
        <w:tc>
          <w:tcPr>
            <w:tcW w:w="1104" w:type="pct"/>
            <w:vAlign w:val="center"/>
          </w:tcPr>
          <w:p w14:paraId="50BE22DD"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Chênh lệch đánh giá lại tài sản</w:t>
            </w:r>
          </w:p>
        </w:tc>
        <w:tc>
          <w:tcPr>
            <w:tcW w:w="470" w:type="pct"/>
            <w:vAlign w:val="center"/>
          </w:tcPr>
          <w:p w14:paraId="294C629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416</w:t>
            </w:r>
          </w:p>
        </w:tc>
        <w:tc>
          <w:tcPr>
            <w:tcW w:w="549" w:type="pct"/>
            <w:vAlign w:val="center"/>
          </w:tcPr>
          <w:p w14:paraId="726FCA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5C5A7F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AC8C2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2EA2F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D3B65F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AC27F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2A43C7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71B128F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377D894" w14:textId="77777777" w:rsidTr="0013392E">
        <w:tc>
          <w:tcPr>
            <w:tcW w:w="1104" w:type="pct"/>
            <w:vAlign w:val="center"/>
          </w:tcPr>
          <w:p w14:paraId="5D159B3D"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Chênh lệch tỷ giá hối đoái</w:t>
            </w:r>
          </w:p>
        </w:tc>
        <w:tc>
          <w:tcPr>
            <w:tcW w:w="470" w:type="pct"/>
            <w:vAlign w:val="center"/>
          </w:tcPr>
          <w:p w14:paraId="20F151DF"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417</w:t>
            </w:r>
          </w:p>
        </w:tc>
        <w:tc>
          <w:tcPr>
            <w:tcW w:w="549" w:type="pct"/>
            <w:vAlign w:val="center"/>
          </w:tcPr>
          <w:p w14:paraId="64DEA24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C03E4C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C6C19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A25DA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9433AE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338574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379666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35A8A4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19B00C43" w14:textId="77777777" w:rsidTr="0013392E">
        <w:tc>
          <w:tcPr>
            <w:tcW w:w="1104" w:type="pct"/>
            <w:vAlign w:val="center"/>
          </w:tcPr>
          <w:p w14:paraId="17BC793D"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Quỹ đầu tư phát triển</w:t>
            </w:r>
          </w:p>
        </w:tc>
        <w:tc>
          <w:tcPr>
            <w:tcW w:w="470" w:type="pct"/>
            <w:vAlign w:val="center"/>
          </w:tcPr>
          <w:p w14:paraId="3483D9F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418</w:t>
            </w:r>
          </w:p>
        </w:tc>
        <w:tc>
          <w:tcPr>
            <w:tcW w:w="549" w:type="pct"/>
            <w:vAlign w:val="center"/>
          </w:tcPr>
          <w:p w14:paraId="414E03D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F730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E0856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F9B4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68CA15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C15EF8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092E9F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7F27172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16EE759C" w14:textId="77777777" w:rsidTr="0013392E">
        <w:tc>
          <w:tcPr>
            <w:tcW w:w="1104" w:type="pct"/>
            <w:vAlign w:val="center"/>
          </w:tcPr>
          <w:p w14:paraId="11D318C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Quỹ khác thuộc vốn chủ sở hữu</w:t>
            </w:r>
          </w:p>
        </w:tc>
        <w:tc>
          <w:tcPr>
            <w:tcW w:w="470" w:type="pct"/>
            <w:vAlign w:val="center"/>
          </w:tcPr>
          <w:p w14:paraId="6A69FA6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419</w:t>
            </w:r>
          </w:p>
        </w:tc>
        <w:tc>
          <w:tcPr>
            <w:tcW w:w="549" w:type="pct"/>
            <w:vAlign w:val="center"/>
          </w:tcPr>
          <w:p w14:paraId="7EB854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8EA1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E3B24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C3C6E8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569BA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430A2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8C8299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51F09E1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7CE89603" w14:textId="77777777" w:rsidTr="0013392E">
        <w:tc>
          <w:tcPr>
            <w:tcW w:w="1104" w:type="pct"/>
            <w:vAlign w:val="center"/>
          </w:tcPr>
          <w:p w14:paraId="5522A88E"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sau thuế chưa phân phối</w:t>
            </w:r>
          </w:p>
        </w:tc>
        <w:tc>
          <w:tcPr>
            <w:tcW w:w="470" w:type="pct"/>
            <w:vAlign w:val="center"/>
          </w:tcPr>
          <w:p w14:paraId="2DA922F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420</w:t>
            </w:r>
          </w:p>
        </w:tc>
        <w:tc>
          <w:tcPr>
            <w:tcW w:w="549" w:type="pct"/>
            <w:vAlign w:val="center"/>
          </w:tcPr>
          <w:p w14:paraId="4CAFD7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0E6F9D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80C41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931A1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01EE0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BA9169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0D51EF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4B11975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829DCCA" w14:textId="77777777" w:rsidTr="0013392E">
        <w:tc>
          <w:tcPr>
            <w:tcW w:w="1104" w:type="pct"/>
            <w:vAlign w:val="center"/>
          </w:tcPr>
          <w:p w14:paraId="01CFD90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LNST chưa phân phối lũy kế đến cuối kỳ trước</w:t>
            </w:r>
          </w:p>
        </w:tc>
        <w:tc>
          <w:tcPr>
            <w:tcW w:w="470" w:type="pct"/>
            <w:vAlign w:val="center"/>
          </w:tcPr>
          <w:p w14:paraId="1DC545E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420a</w:t>
            </w:r>
          </w:p>
        </w:tc>
        <w:tc>
          <w:tcPr>
            <w:tcW w:w="549" w:type="pct"/>
            <w:vAlign w:val="center"/>
          </w:tcPr>
          <w:p w14:paraId="34173B0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A4189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F3BAE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FB091A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3CFA78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05BB2F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8ECEF3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44A2E4A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0C632FBA" w14:textId="77777777" w:rsidTr="0013392E">
        <w:tc>
          <w:tcPr>
            <w:tcW w:w="1104" w:type="pct"/>
            <w:vAlign w:val="center"/>
          </w:tcPr>
          <w:p w14:paraId="3908053A"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LNST chưa phân phối kỳ này</w:t>
            </w:r>
          </w:p>
        </w:tc>
        <w:tc>
          <w:tcPr>
            <w:tcW w:w="470" w:type="pct"/>
            <w:vAlign w:val="center"/>
          </w:tcPr>
          <w:p w14:paraId="03BD65B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420b</w:t>
            </w:r>
          </w:p>
        </w:tc>
        <w:tc>
          <w:tcPr>
            <w:tcW w:w="549" w:type="pct"/>
            <w:vAlign w:val="center"/>
          </w:tcPr>
          <w:p w14:paraId="13F45A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3BEB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5C619B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BD54C4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0DB647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BA9A63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65B1B7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038C17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78289046" w14:textId="77777777" w:rsidTr="0013392E">
        <w:tc>
          <w:tcPr>
            <w:tcW w:w="1104" w:type="pct"/>
            <w:vAlign w:val="center"/>
          </w:tcPr>
          <w:p w14:paraId="542AB43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ích cổ đông không kiểm soát</w:t>
            </w:r>
          </w:p>
        </w:tc>
        <w:tc>
          <w:tcPr>
            <w:tcW w:w="470" w:type="pct"/>
            <w:vAlign w:val="center"/>
          </w:tcPr>
          <w:p w14:paraId="0550339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429</w:t>
            </w:r>
          </w:p>
        </w:tc>
        <w:tc>
          <w:tcPr>
            <w:tcW w:w="549" w:type="pct"/>
            <w:vAlign w:val="center"/>
          </w:tcPr>
          <w:p w14:paraId="70D7F5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F7102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C33B34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672C34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BBB468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A8C7B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A5CB10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20FF2B3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A4017FF" w14:textId="77777777" w:rsidTr="0013392E">
        <w:tc>
          <w:tcPr>
            <w:tcW w:w="1104" w:type="pct"/>
            <w:vAlign w:val="center"/>
          </w:tcPr>
          <w:p w14:paraId="4733C457"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b/>
                <w:bCs/>
                <w:color w:val="000000"/>
                <w:sz w:val="20"/>
                <w:szCs w:val="20"/>
              </w:rPr>
              <w:t>Các chỉ tiêu thuộc Báo cáo kết quả hoạt động kinh doanh</w:t>
            </w:r>
          </w:p>
        </w:tc>
        <w:tc>
          <w:tcPr>
            <w:tcW w:w="470" w:type="pct"/>
            <w:vAlign w:val="center"/>
          </w:tcPr>
          <w:p w14:paraId="280021A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549" w:type="pct"/>
            <w:vAlign w:val="center"/>
          </w:tcPr>
          <w:p w14:paraId="281730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AC60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BFF5C6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E88BA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E78ECD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022076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482254E"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0FDDC7A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215A3B2" w14:textId="77777777" w:rsidTr="0013392E">
        <w:tc>
          <w:tcPr>
            <w:tcW w:w="1104" w:type="pct"/>
            <w:vAlign w:val="center"/>
          </w:tcPr>
          <w:p w14:paraId="17E5676F" w14:textId="77777777" w:rsidR="00147DFE" w:rsidRPr="00342EA7" w:rsidRDefault="00147DFE" w:rsidP="0013392E">
            <w:pPr>
              <w:adjustRightInd w:val="0"/>
              <w:snapToGrid w:val="0"/>
              <w:spacing w:after="0" w:line="240" w:lineRule="auto"/>
              <w:rPr>
                <w:rFonts w:ascii="Arial" w:hAnsi="Arial" w:cs="Arial"/>
                <w:b/>
                <w:bCs/>
                <w:color w:val="000000"/>
                <w:sz w:val="20"/>
                <w:szCs w:val="20"/>
              </w:rPr>
            </w:pPr>
            <w:r w:rsidRPr="00342EA7">
              <w:rPr>
                <w:rFonts w:ascii="Arial" w:hAnsi="Arial" w:cs="Arial"/>
                <w:color w:val="000000"/>
                <w:sz w:val="20"/>
                <w:szCs w:val="20"/>
              </w:rPr>
              <w:t>Doanh thu bán hàng và cung cấp dịch vụ</w:t>
            </w:r>
          </w:p>
        </w:tc>
        <w:tc>
          <w:tcPr>
            <w:tcW w:w="470" w:type="pct"/>
            <w:vAlign w:val="center"/>
          </w:tcPr>
          <w:p w14:paraId="56BDBFF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01</w:t>
            </w:r>
          </w:p>
        </w:tc>
        <w:tc>
          <w:tcPr>
            <w:tcW w:w="549" w:type="pct"/>
            <w:vAlign w:val="center"/>
          </w:tcPr>
          <w:p w14:paraId="487AAB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14BA0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731B5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07F00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08F1ED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0D9E2A9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7D3D31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6455291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6A3B6203" w14:textId="77777777" w:rsidTr="0013392E">
        <w:tc>
          <w:tcPr>
            <w:tcW w:w="1104" w:type="pct"/>
            <w:vAlign w:val="center"/>
          </w:tcPr>
          <w:p w14:paraId="0335A11C"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Các khoản giảm trừ doanh thu</w:t>
            </w:r>
          </w:p>
        </w:tc>
        <w:tc>
          <w:tcPr>
            <w:tcW w:w="470" w:type="pct"/>
            <w:vAlign w:val="center"/>
          </w:tcPr>
          <w:p w14:paraId="3B72608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02</w:t>
            </w:r>
          </w:p>
        </w:tc>
        <w:tc>
          <w:tcPr>
            <w:tcW w:w="549" w:type="pct"/>
            <w:vAlign w:val="center"/>
          </w:tcPr>
          <w:p w14:paraId="2DEECF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9F114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A668B7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B0110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2DC0D8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F00CC7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CB1B154"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17EC95C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07912813" w14:textId="77777777" w:rsidTr="0013392E">
        <w:tc>
          <w:tcPr>
            <w:tcW w:w="1104" w:type="pct"/>
            <w:vAlign w:val="center"/>
          </w:tcPr>
          <w:p w14:paraId="032C020F"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Doanh thu thuần về bán hàng và cung cấp dịch vụ (10 = 01-02)</w:t>
            </w:r>
          </w:p>
        </w:tc>
        <w:tc>
          <w:tcPr>
            <w:tcW w:w="470" w:type="pct"/>
            <w:vAlign w:val="center"/>
          </w:tcPr>
          <w:p w14:paraId="4A579B5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10</w:t>
            </w:r>
          </w:p>
        </w:tc>
        <w:tc>
          <w:tcPr>
            <w:tcW w:w="549" w:type="pct"/>
            <w:vAlign w:val="center"/>
          </w:tcPr>
          <w:p w14:paraId="1DEE502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A862EA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8B89C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671F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83FDB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4DA5D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83CFF3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716FA6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12A99B25" w14:textId="77777777" w:rsidTr="0013392E">
        <w:tc>
          <w:tcPr>
            <w:tcW w:w="1104" w:type="pct"/>
            <w:vAlign w:val="center"/>
          </w:tcPr>
          <w:p w14:paraId="66BB0E88"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lastRenderedPageBreak/>
              <w:t>Giá vốn hàng bán</w:t>
            </w:r>
          </w:p>
        </w:tc>
        <w:tc>
          <w:tcPr>
            <w:tcW w:w="470" w:type="pct"/>
            <w:vAlign w:val="center"/>
          </w:tcPr>
          <w:p w14:paraId="3129690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11</w:t>
            </w:r>
          </w:p>
        </w:tc>
        <w:tc>
          <w:tcPr>
            <w:tcW w:w="549" w:type="pct"/>
            <w:vAlign w:val="center"/>
          </w:tcPr>
          <w:p w14:paraId="1CADE69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672F9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3E15A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74AAC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6B949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D4C185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B4F693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408392F5"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0BA411E7" w14:textId="77777777" w:rsidTr="0013392E">
        <w:tc>
          <w:tcPr>
            <w:tcW w:w="1104" w:type="pct"/>
            <w:vAlign w:val="center"/>
          </w:tcPr>
          <w:p w14:paraId="0FB1A1A0"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gộp về bán hàng và cung cấp dịch vụ (20 =10 - 11)</w:t>
            </w:r>
          </w:p>
        </w:tc>
        <w:tc>
          <w:tcPr>
            <w:tcW w:w="470" w:type="pct"/>
            <w:vAlign w:val="center"/>
          </w:tcPr>
          <w:p w14:paraId="2C92400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20</w:t>
            </w:r>
          </w:p>
        </w:tc>
        <w:tc>
          <w:tcPr>
            <w:tcW w:w="549" w:type="pct"/>
            <w:vAlign w:val="center"/>
          </w:tcPr>
          <w:p w14:paraId="01AF42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B9BFE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A7FFA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ABDBEF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C53B5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257F9E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41A907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6A243F7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64950F3" w14:textId="77777777" w:rsidTr="0013392E">
        <w:tc>
          <w:tcPr>
            <w:tcW w:w="1104" w:type="pct"/>
            <w:vAlign w:val="center"/>
          </w:tcPr>
          <w:p w14:paraId="304F719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b/>
                <w:bCs/>
                <w:i/>
                <w:iCs/>
                <w:color w:val="000000"/>
                <w:sz w:val="20"/>
                <w:szCs w:val="20"/>
              </w:rPr>
              <w:t>Lãi/lỗ của hoạt động bán, thanh lý bất động sản đầu tư</w:t>
            </w:r>
          </w:p>
        </w:tc>
        <w:tc>
          <w:tcPr>
            <w:tcW w:w="470" w:type="pct"/>
            <w:vAlign w:val="center"/>
          </w:tcPr>
          <w:p w14:paraId="72C5307A"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21</w:t>
            </w:r>
          </w:p>
        </w:tc>
        <w:tc>
          <w:tcPr>
            <w:tcW w:w="549" w:type="pct"/>
            <w:vAlign w:val="center"/>
          </w:tcPr>
          <w:p w14:paraId="11E19FE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BF09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6CB05C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5AA474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07DB61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1BFE39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98A8067"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16CCEE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23D419EE" w14:textId="77777777" w:rsidTr="0013392E">
        <w:tc>
          <w:tcPr>
            <w:tcW w:w="1104" w:type="pct"/>
            <w:vAlign w:val="center"/>
          </w:tcPr>
          <w:p w14:paraId="35B3517F" w14:textId="77777777" w:rsidR="00147DFE" w:rsidRPr="00342EA7" w:rsidRDefault="00147DFE" w:rsidP="0013392E">
            <w:pPr>
              <w:adjustRightInd w:val="0"/>
              <w:snapToGrid w:val="0"/>
              <w:spacing w:after="0" w:line="240" w:lineRule="auto"/>
              <w:rPr>
                <w:rFonts w:ascii="Arial" w:hAnsi="Arial" w:cs="Arial"/>
                <w:b/>
                <w:bCs/>
                <w:i/>
                <w:iCs/>
                <w:color w:val="000000"/>
                <w:sz w:val="20"/>
                <w:szCs w:val="20"/>
              </w:rPr>
            </w:pPr>
            <w:r w:rsidRPr="00342EA7">
              <w:rPr>
                <w:rFonts w:ascii="Arial" w:hAnsi="Arial" w:cs="Arial"/>
                <w:color w:val="000000"/>
                <w:sz w:val="20"/>
                <w:szCs w:val="20"/>
              </w:rPr>
              <w:t>Doanh thu hoạt động tài chính</w:t>
            </w:r>
          </w:p>
        </w:tc>
        <w:tc>
          <w:tcPr>
            <w:tcW w:w="470" w:type="pct"/>
            <w:vAlign w:val="center"/>
          </w:tcPr>
          <w:p w14:paraId="3B4A391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22</w:t>
            </w:r>
          </w:p>
        </w:tc>
        <w:tc>
          <w:tcPr>
            <w:tcW w:w="549" w:type="pct"/>
            <w:vAlign w:val="center"/>
          </w:tcPr>
          <w:p w14:paraId="297D44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5B059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9569B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A8FB70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66E59C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276B18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E86905F"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5B5D42AF"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D86CDA8" w14:textId="77777777" w:rsidTr="0013392E">
        <w:tc>
          <w:tcPr>
            <w:tcW w:w="1104" w:type="pct"/>
            <w:vAlign w:val="center"/>
          </w:tcPr>
          <w:p w14:paraId="1AF37796"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Chi phí tài chính</w:t>
            </w:r>
          </w:p>
        </w:tc>
        <w:tc>
          <w:tcPr>
            <w:tcW w:w="470" w:type="pct"/>
            <w:vAlign w:val="center"/>
          </w:tcPr>
          <w:p w14:paraId="093F6AD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23</w:t>
            </w:r>
          </w:p>
        </w:tc>
        <w:tc>
          <w:tcPr>
            <w:tcW w:w="549" w:type="pct"/>
            <w:vAlign w:val="center"/>
          </w:tcPr>
          <w:p w14:paraId="60F2A08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70566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547DD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109D16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60B2CB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62C8C5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61034D4"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26C77957"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705FDB25" w14:textId="77777777" w:rsidTr="0013392E">
        <w:tc>
          <w:tcPr>
            <w:tcW w:w="1104" w:type="pct"/>
            <w:vAlign w:val="center"/>
          </w:tcPr>
          <w:p w14:paraId="478C71B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i/>
                <w:iCs/>
                <w:color w:val="000000"/>
                <w:sz w:val="20"/>
                <w:szCs w:val="20"/>
              </w:rPr>
              <w:t>Trong đó:</w:t>
            </w:r>
            <w:r w:rsidRPr="00342EA7">
              <w:rPr>
                <w:rFonts w:ascii="Arial" w:hAnsi="Arial" w:cs="Arial"/>
                <w:color w:val="000000"/>
                <w:sz w:val="20"/>
                <w:szCs w:val="20"/>
              </w:rPr>
              <w:t xml:space="preserve"> Chi phí đi vay</w:t>
            </w:r>
          </w:p>
        </w:tc>
        <w:tc>
          <w:tcPr>
            <w:tcW w:w="470" w:type="pct"/>
            <w:vAlign w:val="center"/>
          </w:tcPr>
          <w:p w14:paraId="71F3182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24</w:t>
            </w:r>
          </w:p>
        </w:tc>
        <w:tc>
          <w:tcPr>
            <w:tcW w:w="549" w:type="pct"/>
            <w:vAlign w:val="center"/>
          </w:tcPr>
          <w:p w14:paraId="15F168A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47BC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1C6C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D68B52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4F9D7D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FD9DF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64970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5203A1B7"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2DA8718" w14:textId="77777777" w:rsidTr="0013392E">
        <w:tc>
          <w:tcPr>
            <w:tcW w:w="1104" w:type="pct"/>
            <w:vAlign w:val="center"/>
          </w:tcPr>
          <w:p w14:paraId="28670956" w14:textId="77777777" w:rsidR="00147DFE" w:rsidRPr="00342EA7" w:rsidRDefault="00147DFE" w:rsidP="0013392E">
            <w:pPr>
              <w:adjustRightInd w:val="0"/>
              <w:snapToGrid w:val="0"/>
              <w:spacing w:after="0" w:line="240" w:lineRule="auto"/>
              <w:rPr>
                <w:rFonts w:ascii="Arial" w:hAnsi="Arial" w:cs="Arial"/>
                <w:i/>
                <w:iCs/>
                <w:color w:val="000000"/>
                <w:sz w:val="20"/>
                <w:szCs w:val="20"/>
              </w:rPr>
            </w:pPr>
            <w:r w:rsidRPr="00342EA7">
              <w:rPr>
                <w:rFonts w:ascii="Arial" w:hAnsi="Arial" w:cs="Arial"/>
                <w:color w:val="000000"/>
                <w:sz w:val="20"/>
                <w:szCs w:val="20"/>
              </w:rPr>
              <w:t>Chi phí bán hàng</w:t>
            </w:r>
          </w:p>
        </w:tc>
        <w:tc>
          <w:tcPr>
            <w:tcW w:w="470" w:type="pct"/>
            <w:vAlign w:val="center"/>
          </w:tcPr>
          <w:p w14:paraId="13DDFB7E"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25</w:t>
            </w:r>
          </w:p>
        </w:tc>
        <w:tc>
          <w:tcPr>
            <w:tcW w:w="549" w:type="pct"/>
            <w:vAlign w:val="center"/>
          </w:tcPr>
          <w:p w14:paraId="4605BC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52449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C371C2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9406C5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78A4EA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FF93EB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E762E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22C9CD6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7EE6DE1C" w14:textId="77777777" w:rsidTr="0013392E">
        <w:tc>
          <w:tcPr>
            <w:tcW w:w="1104" w:type="pct"/>
            <w:vAlign w:val="center"/>
          </w:tcPr>
          <w:p w14:paraId="047D7BEA"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Chi phí quản lý doanh nghiệp</w:t>
            </w:r>
          </w:p>
        </w:tc>
        <w:tc>
          <w:tcPr>
            <w:tcW w:w="470" w:type="pct"/>
            <w:vAlign w:val="center"/>
          </w:tcPr>
          <w:p w14:paraId="5D076B77"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26</w:t>
            </w:r>
          </w:p>
        </w:tc>
        <w:tc>
          <w:tcPr>
            <w:tcW w:w="549" w:type="pct"/>
            <w:vAlign w:val="center"/>
          </w:tcPr>
          <w:p w14:paraId="00B29B9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F0682E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7D9D75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B2681E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F52C4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53708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B3E92D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2A93B08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C1A3896" w14:textId="77777777" w:rsidTr="0013392E">
        <w:tc>
          <w:tcPr>
            <w:tcW w:w="1104" w:type="pct"/>
            <w:vAlign w:val="center"/>
          </w:tcPr>
          <w:p w14:paraId="79E3E08A"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b/>
                <w:bCs/>
                <w:i/>
                <w:iCs/>
                <w:color w:val="000000"/>
                <w:sz w:val="20"/>
                <w:szCs w:val="20"/>
              </w:rPr>
              <w:t>Phần lãi hoặc lỗ trong công ty liên doanh, liên kết</w:t>
            </w:r>
          </w:p>
        </w:tc>
        <w:tc>
          <w:tcPr>
            <w:tcW w:w="470" w:type="pct"/>
            <w:vAlign w:val="center"/>
          </w:tcPr>
          <w:p w14:paraId="3629FE74"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27</w:t>
            </w:r>
          </w:p>
        </w:tc>
        <w:tc>
          <w:tcPr>
            <w:tcW w:w="549" w:type="pct"/>
            <w:vAlign w:val="center"/>
          </w:tcPr>
          <w:p w14:paraId="0413666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74C7B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C28B22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04892F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B3AB1B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5BFDAB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C35C12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053E8FA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D09EF0A" w14:textId="77777777" w:rsidTr="0013392E">
        <w:tc>
          <w:tcPr>
            <w:tcW w:w="1104" w:type="pct"/>
            <w:vAlign w:val="center"/>
          </w:tcPr>
          <w:p w14:paraId="24F9A571" w14:textId="77777777" w:rsidR="00147DFE" w:rsidRPr="00342EA7" w:rsidRDefault="00147DFE" w:rsidP="0013392E">
            <w:pPr>
              <w:adjustRightInd w:val="0"/>
              <w:snapToGrid w:val="0"/>
              <w:spacing w:after="0" w:line="240" w:lineRule="auto"/>
              <w:rPr>
                <w:rFonts w:ascii="Arial" w:hAnsi="Arial" w:cs="Arial"/>
                <w:b/>
                <w:bCs/>
                <w:i/>
                <w:iCs/>
                <w:color w:val="000000"/>
                <w:sz w:val="20"/>
                <w:szCs w:val="20"/>
              </w:rPr>
            </w:pPr>
            <w:r w:rsidRPr="00342EA7">
              <w:rPr>
                <w:rFonts w:ascii="Arial" w:hAnsi="Arial" w:cs="Arial"/>
                <w:color w:val="000000"/>
                <w:sz w:val="20"/>
                <w:szCs w:val="20"/>
              </w:rPr>
              <w:t>10 Lợi nhuận thuần từ hoạt động kinh doanh {30 = 20 + 21+(22 - 23) - (25 + 25)+27}</w:t>
            </w:r>
          </w:p>
        </w:tc>
        <w:tc>
          <w:tcPr>
            <w:tcW w:w="470" w:type="pct"/>
            <w:vAlign w:val="center"/>
          </w:tcPr>
          <w:p w14:paraId="184C9674"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30</w:t>
            </w:r>
          </w:p>
        </w:tc>
        <w:tc>
          <w:tcPr>
            <w:tcW w:w="549" w:type="pct"/>
            <w:vAlign w:val="center"/>
          </w:tcPr>
          <w:p w14:paraId="4D348EA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522E9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FD2CD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514E0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CF0BE3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ABDD0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EEE98AF"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2644DD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04E7DA35" w14:textId="77777777" w:rsidTr="0013392E">
        <w:tc>
          <w:tcPr>
            <w:tcW w:w="1104" w:type="pct"/>
            <w:vAlign w:val="center"/>
          </w:tcPr>
          <w:p w14:paraId="1124419B"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Thu nhập khác</w:t>
            </w:r>
          </w:p>
        </w:tc>
        <w:tc>
          <w:tcPr>
            <w:tcW w:w="470" w:type="pct"/>
            <w:vAlign w:val="center"/>
          </w:tcPr>
          <w:p w14:paraId="36F58B2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31</w:t>
            </w:r>
          </w:p>
        </w:tc>
        <w:tc>
          <w:tcPr>
            <w:tcW w:w="549" w:type="pct"/>
            <w:vAlign w:val="center"/>
          </w:tcPr>
          <w:p w14:paraId="04E8720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46BFB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D8E8A8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065B0A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8365B9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3865A6A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EB705E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E6A08FE"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B2D76E8" w14:textId="77777777" w:rsidTr="0013392E">
        <w:tc>
          <w:tcPr>
            <w:tcW w:w="1104" w:type="pct"/>
            <w:vAlign w:val="center"/>
          </w:tcPr>
          <w:p w14:paraId="4DAAE63D"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Chi phí khác</w:t>
            </w:r>
          </w:p>
        </w:tc>
        <w:tc>
          <w:tcPr>
            <w:tcW w:w="470" w:type="pct"/>
            <w:vAlign w:val="center"/>
          </w:tcPr>
          <w:p w14:paraId="304F9AD6"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32</w:t>
            </w:r>
          </w:p>
        </w:tc>
        <w:tc>
          <w:tcPr>
            <w:tcW w:w="549" w:type="pct"/>
            <w:vAlign w:val="center"/>
          </w:tcPr>
          <w:p w14:paraId="78F3D41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1B5F3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E20FFD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3030DA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172EBA6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6B0A3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16B3F8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A71CF6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7FAF9C41" w14:textId="77777777" w:rsidTr="0013392E">
        <w:tc>
          <w:tcPr>
            <w:tcW w:w="1104" w:type="pct"/>
            <w:vAlign w:val="center"/>
          </w:tcPr>
          <w:p w14:paraId="5A3784BC"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khác (40 = 31 - 32)</w:t>
            </w:r>
          </w:p>
        </w:tc>
        <w:tc>
          <w:tcPr>
            <w:tcW w:w="470" w:type="pct"/>
            <w:vAlign w:val="center"/>
          </w:tcPr>
          <w:p w14:paraId="1EEC141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40</w:t>
            </w:r>
          </w:p>
        </w:tc>
        <w:tc>
          <w:tcPr>
            <w:tcW w:w="549" w:type="pct"/>
            <w:vAlign w:val="center"/>
          </w:tcPr>
          <w:p w14:paraId="61CA75A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F0FE78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031DC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E2AFF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0A84A90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E559B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52C36A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1C3A327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394AECEA" w14:textId="77777777" w:rsidTr="0013392E">
        <w:tc>
          <w:tcPr>
            <w:tcW w:w="1104" w:type="pct"/>
            <w:vAlign w:val="center"/>
          </w:tcPr>
          <w:p w14:paraId="0F0A6852"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Tổng lợi nhuận kế toán trước thuế (50 = 30 + 40)</w:t>
            </w:r>
          </w:p>
        </w:tc>
        <w:tc>
          <w:tcPr>
            <w:tcW w:w="470" w:type="pct"/>
            <w:vAlign w:val="center"/>
          </w:tcPr>
          <w:p w14:paraId="1D50CB4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50</w:t>
            </w:r>
          </w:p>
        </w:tc>
        <w:tc>
          <w:tcPr>
            <w:tcW w:w="549" w:type="pct"/>
            <w:vAlign w:val="center"/>
          </w:tcPr>
          <w:p w14:paraId="3F92890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39FBA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1C346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B6704B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4A2D6D7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4BCD983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95661D5"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71F4040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259ED414" w14:textId="77777777" w:rsidTr="0013392E">
        <w:tc>
          <w:tcPr>
            <w:tcW w:w="1104" w:type="pct"/>
            <w:vAlign w:val="center"/>
          </w:tcPr>
          <w:p w14:paraId="0A6F905F"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Chi phí thuế TNDN hiện hành</w:t>
            </w:r>
          </w:p>
        </w:tc>
        <w:tc>
          <w:tcPr>
            <w:tcW w:w="470" w:type="pct"/>
            <w:vAlign w:val="center"/>
          </w:tcPr>
          <w:p w14:paraId="75024B4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51</w:t>
            </w:r>
          </w:p>
        </w:tc>
        <w:tc>
          <w:tcPr>
            <w:tcW w:w="549" w:type="pct"/>
            <w:vAlign w:val="center"/>
          </w:tcPr>
          <w:p w14:paraId="740FAB0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82209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CC3521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31A9B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8492F3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6AA456D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DA499D3"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6EAE0911"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AF2B089" w14:textId="77777777" w:rsidTr="0013392E">
        <w:tc>
          <w:tcPr>
            <w:tcW w:w="1104" w:type="pct"/>
            <w:vAlign w:val="center"/>
          </w:tcPr>
          <w:p w14:paraId="593AC354"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Chi phí thuế TNDN hoãn lại</w:t>
            </w:r>
          </w:p>
        </w:tc>
        <w:tc>
          <w:tcPr>
            <w:tcW w:w="470" w:type="pct"/>
            <w:vAlign w:val="center"/>
          </w:tcPr>
          <w:p w14:paraId="3E6452F8"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52</w:t>
            </w:r>
          </w:p>
        </w:tc>
        <w:tc>
          <w:tcPr>
            <w:tcW w:w="549" w:type="pct"/>
            <w:vAlign w:val="center"/>
          </w:tcPr>
          <w:p w14:paraId="29CFCBB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3C5DF6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91747C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0D2A933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355D5AE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97507D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9B9A3B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61CB2FB9"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496FCCAF" w14:textId="77777777" w:rsidTr="0013392E">
        <w:tc>
          <w:tcPr>
            <w:tcW w:w="1104" w:type="pct"/>
            <w:vAlign w:val="center"/>
          </w:tcPr>
          <w:p w14:paraId="5B6B59ED"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sau thuế thu nhập doanh nghiệp (60 = 50 - 51 - 52)</w:t>
            </w:r>
          </w:p>
        </w:tc>
        <w:tc>
          <w:tcPr>
            <w:tcW w:w="470" w:type="pct"/>
            <w:vAlign w:val="center"/>
          </w:tcPr>
          <w:p w14:paraId="4065B0FD"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60</w:t>
            </w:r>
          </w:p>
        </w:tc>
        <w:tc>
          <w:tcPr>
            <w:tcW w:w="549" w:type="pct"/>
            <w:vAlign w:val="center"/>
          </w:tcPr>
          <w:p w14:paraId="1843B6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8B27A2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205150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804153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FADD17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A48B1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41C76564"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1989759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6172BB0B" w14:textId="77777777" w:rsidTr="0013392E">
        <w:tc>
          <w:tcPr>
            <w:tcW w:w="1104" w:type="pct"/>
            <w:vAlign w:val="center"/>
          </w:tcPr>
          <w:p w14:paraId="610C3854"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sau thuế của công ty mẹ</w:t>
            </w:r>
          </w:p>
        </w:tc>
        <w:tc>
          <w:tcPr>
            <w:tcW w:w="470" w:type="pct"/>
            <w:vAlign w:val="center"/>
          </w:tcPr>
          <w:p w14:paraId="2CD9D7CB"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61</w:t>
            </w:r>
          </w:p>
        </w:tc>
        <w:tc>
          <w:tcPr>
            <w:tcW w:w="549" w:type="pct"/>
            <w:vAlign w:val="center"/>
          </w:tcPr>
          <w:p w14:paraId="3C3842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54C40C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95EC7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740ACC0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D411B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25DB28F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3BED807"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2B72780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27706366" w14:textId="77777777" w:rsidTr="0013392E">
        <w:tc>
          <w:tcPr>
            <w:tcW w:w="1104" w:type="pct"/>
            <w:vAlign w:val="center"/>
          </w:tcPr>
          <w:p w14:paraId="097E786E"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Lợi nhuận sau thuế của cổ đông không kiểm soát</w:t>
            </w:r>
          </w:p>
        </w:tc>
        <w:tc>
          <w:tcPr>
            <w:tcW w:w="470" w:type="pct"/>
            <w:vAlign w:val="center"/>
          </w:tcPr>
          <w:p w14:paraId="53DEC8DC"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62</w:t>
            </w:r>
          </w:p>
        </w:tc>
        <w:tc>
          <w:tcPr>
            <w:tcW w:w="549" w:type="pct"/>
            <w:vAlign w:val="center"/>
          </w:tcPr>
          <w:p w14:paraId="24CC82E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4C6AFB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55094A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F632D2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7AC7CEE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5E59C5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4EBEF2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5A41C005"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093DA58B" w14:textId="77777777" w:rsidTr="0013392E">
        <w:tc>
          <w:tcPr>
            <w:tcW w:w="1104" w:type="pct"/>
            <w:vAlign w:val="center"/>
          </w:tcPr>
          <w:p w14:paraId="1DA202E5"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Lãi cơ bản trên cổ phiếu (*)</w:t>
            </w:r>
          </w:p>
        </w:tc>
        <w:tc>
          <w:tcPr>
            <w:tcW w:w="470" w:type="pct"/>
            <w:vAlign w:val="center"/>
          </w:tcPr>
          <w:p w14:paraId="6B55BF9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70</w:t>
            </w:r>
          </w:p>
        </w:tc>
        <w:tc>
          <w:tcPr>
            <w:tcW w:w="549" w:type="pct"/>
            <w:vAlign w:val="center"/>
          </w:tcPr>
          <w:p w14:paraId="53A2F6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DCD76F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E5A0F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002B18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2260D0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772F478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6BD8375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60CF3C00"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r w:rsidR="00147DFE" w:rsidRPr="00251962" w14:paraId="145D0B29" w14:textId="77777777" w:rsidTr="0013392E">
        <w:tc>
          <w:tcPr>
            <w:tcW w:w="1104" w:type="pct"/>
            <w:vAlign w:val="center"/>
          </w:tcPr>
          <w:p w14:paraId="1D047B4C" w14:textId="77777777" w:rsidR="00147DFE" w:rsidRPr="00342EA7" w:rsidRDefault="00147DFE" w:rsidP="0013392E">
            <w:pPr>
              <w:adjustRightInd w:val="0"/>
              <w:snapToGrid w:val="0"/>
              <w:spacing w:after="0" w:line="240" w:lineRule="auto"/>
              <w:rPr>
                <w:rFonts w:ascii="Arial" w:hAnsi="Arial" w:cs="Arial"/>
                <w:color w:val="000000"/>
                <w:sz w:val="20"/>
                <w:szCs w:val="20"/>
              </w:rPr>
            </w:pPr>
            <w:r w:rsidRPr="00342EA7">
              <w:rPr>
                <w:rFonts w:ascii="Arial" w:hAnsi="Arial" w:cs="Arial"/>
                <w:color w:val="000000"/>
                <w:sz w:val="20"/>
                <w:szCs w:val="20"/>
              </w:rPr>
              <w:t>Lãi suy giảm trên cổ phiếu (*)</w:t>
            </w:r>
          </w:p>
        </w:tc>
        <w:tc>
          <w:tcPr>
            <w:tcW w:w="470" w:type="pct"/>
            <w:vAlign w:val="center"/>
          </w:tcPr>
          <w:p w14:paraId="4FFAD61E"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r w:rsidRPr="00342EA7">
              <w:rPr>
                <w:rFonts w:ascii="Arial" w:hAnsi="Arial" w:cs="Arial"/>
                <w:color w:val="000000"/>
                <w:sz w:val="20"/>
                <w:szCs w:val="20"/>
              </w:rPr>
              <w:t>71</w:t>
            </w:r>
          </w:p>
        </w:tc>
        <w:tc>
          <w:tcPr>
            <w:tcW w:w="549" w:type="pct"/>
            <w:vAlign w:val="center"/>
          </w:tcPr>
          <w:p w14:paraId="64F52FF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2D3ED6C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5EC1556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39F6E9A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48" w:type="pct"/>
            <w:vAlign w:val="center"/>
          </w:tcPr>
          <w:p w14:paraId="506D6D5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4" w:type="pct"/>
            <w:vAlign w:val="center"/>
          </w:tcPr>
          <w:p w14:paraId="1108E17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392" w:type="pct"/>
            <w:vAlign w:val="center"/>
          </w:tcPr>
          <w:p w14:paraId="1CBDC4C2"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c>
          <w:tcPr>
            <w:tcW w:w="367" w:type="pct"/>
            <w:vAlign w:val="center"/>
          </w:tcPr>
          <w:p w14:paraId="373200FF" w14:textId="77777777" w:rsidR="00147DFE" w:rsidRPr="00342EA7" w:rsidRDefault="00147DFE" w:rsidP="0013392E">
            <w:pPr>
              <w:adjustRightInd w:val="0"/>
              <w:snapToGrid w:val="0"/>
              <w:spacing w:after="0" w:line="240" w:lineRule="auto"/>
              <w:jc w:val="center"/>
              <w:rPr>
                <w:rFonts w:ascii="Arial" w:hAnsi="Arial" w:cs="Arial"/>
                <w:color w:val="000000"/>
                <w:sz w:val="20"/>
                <w:szCs w:val="20"/>
              </w:rPr>
            </w:pPr>
          </w:p>
        </w:tc>
      </w:tr>
    </w:tbl>
    <w:p w14:paraId="5081D32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Cơ sở và phương pháp lập Bảng tổng hợp các chỉ tiêu hợp nhất</w:t>
      </w:r>
    </w:p>
    <w:p w14:paraId="1F8F306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A: Ghi tên các chỉ tiêu trong Báo cáo tình hình tài chính và Báo cáo kết quả hoạt động kinh doanh.</w:t>
      </w:r>
    </w:p>
    <w:p w14:paraId="53419F9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B: Ghi mã số của chỉ tiêu trong Báo cáo tình hình tài chính và Báo cáo kết quả hoạt động kinh doanh.</w:t>
      </w:r>
    </w:p>
    <w:p w14:paraId="17941D1A"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1: Ghi giá trị các chỉ tiêu trong Báo cáo tình hình tài chính và Báo cáo kết quả hoạt động kinh doanh của Công ty mẹ. Số liệu đưa vào cột này là số liệu trong Báo cáo tài chính của Công ty mẹ.</w:t>
      </w:r>
    </w:p>
    <w:p w14:paraId="282D3F98"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Các cột 2, 3: Ghi giá trị các chỉ tiêu trong Báo cáo tình hình tài chính và Báo cáo kết quả hoạt động kinh doanh của các Công ty con trong Tập đoàn. Số liệu đưa vào cột này là số liệu trong Báo cáo tài chính của các Công ty con trong Tập đoàn.</w:t>
      </w:r>
    </w:p>
    <w:p w14:paraId="6AED793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lastRenderedPageBreak/>
        <w:t>Cột 7: Ghi số tổng cộng các chỉ tiêu của công ty mẹ và các công ty con.</w:t>
      </w:r>
    </w:p>
    <w:p w14:paraId="334F37E0"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8: Ghi tổng hợp số điều chỉnh Nợ của các chỉ tiêu. Số liệu ghi vào cột 8 được lấy từ Bảng tổng hợp các bút toán điều chỉnh (Mẫu số BTH01-HN).</w:t>
      </w:r>
    </w:p>
    <w:p w14:paraId="011F559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Cột 9: Ghi tổng hợp số điều chỉnh Có của các chỉ tiêu. Số liệu ghi vào cột 9 được lấy Bảng tổng hợp các bút toán điều chỉnh (Mẫu số BTH01-HN).</w:t>
      </w:r>
    </w:p>
    <w:p w14:paraId="2A22FA5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xml:space="preserve">Cột 10: Ghi giá trị các chỉ tiêu trong Báo cáo tài chính hợp nhất. </w:t>
      </w:r>
    </w:p>
    <w:p w14:paraId="1AEB9555" w14:textId="77777777" w:rsidR="00147DFE" w:rsidRDefault="00147DFE" w:rsidP="00147DFE">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5ACCB12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lastRenderedPageBreak/>
        <w:t>3.</w:t>
      </w:r>
      <w:r w:rsidRPr="00251962">
        <w:rPr>
          <w:rFonts w:ascii="Arial" w:hAnsi="Arial" w:cs="Arial"/>
          <w:sz w:val="20"/>
          <w:szCs w:val="20"/>
        </w:rPr>
        <w:t xml:space="preserve"> </w:t>
      </w:r>
      <w:r w:rsidRPr="00251962">
        <w:rPr>
          <w:rFonts w:ascii="Arial" w:hAnsi="Arial" w:cs="Arial"/>
          <w:b/>
          <w:sz w:val="20"/>
          <w:szCs w:val="20"/>
        </w:rPr>
        <w:t>Bảng tổng hợp theo dõi các khoản đầu tư vào công ty liên doanh, liên kết</w:t>
      </w:r>
    </w:p>
    <w:p w14:paraId="79B55AD4" w14:textId="77777777" w:rsidR="00147DFE" w:rsidRPr="00251962" w:rsidRDefault="00147DFE" w:rsidP="00147DFE">
      <w:pPr>
        <w:adjustRightInd w:val="0"/>
        <w:snapToGrid w:val="0"/>
        <w:spacing w:after="120" w:line="240" w:lineRule="auto"/>
        <w:jc w:val="right"/>
        <w:rPr>
          <w:rFonts w:ascii="Arial" w:hAnsi="Arial" w:cs="Arial"/>
          <w:sz w:val="20"/>
          <w:szCs w:val="20"/>
        </w:rPr>
      </w:pPr>
      <w:r w:rsidRPr="00251962">
        <w:rPr>
          <w:rFonts w:ascii="Arial" w:hAnsi="Arial" w:cs="Arial"/>
          <w:b/>
          <w:i/>
          <w:sz w:val="20"/>
          <w:szCs w:val="20"/>
        </w:rPr>
        <w:t>Năm tài chính</w:t>
      </w:r>
      <w:r>
        <w:rPr>
          <w:rFonts w:ascii="Arial" w:hAnsi="Arial" w:cs="Arial"/>
          <w:b/>
          <w:i/>
          <w:sz w:val="20"/>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96"/>
        <w:gridCol w:w="1007"/>
        <w:gridCol w:w="1003"/>
        <w:gridCol w:w="1003"/>
        <w:gridCol w:w="1003"/>
        <w:gridCol w:w="1003"/>
        <w:gridCol w:w="1003"/>
        <w:gridCol w:w="1003"/>
        <w:gridCol w:w="995"/>
      </w:tblGrid>
      <w:tr w:rsidR="00147DFE" w:rsidRPr="00251962" w14:paraId="17063CEC" w14:textId="77777777" w:rsidTr="0013392E">
        <w:tc>
          <w:tcPr>
            <w:tcW w:w="1112" w:type="pct"/>
            <w:gridSpan w:val="2"/>
            <w:tcBorders>
              <w:top w:val="single" w:sz="4" w:space="0" w:color="auto"/>
              <w:left w:val="single" w:sz="4" w:space="0" w:color="auto"/>
              <w:bottom w:val="single" w:sz="4" w:space="0" w:color="auto"/>
              <w:right w:val="single" w:sz="4" w:space="0" w:color="auto"/>
            </w:tcBorders>
            <w:vAlign w:val="center"/>
          </w:tcPr>
          <w:p w14:paraId="3D6A72F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Chứng từ</w:t>
            </w:r>
          </w:p>
        </w:tc>
        <w:tc>
          <w:tcPr>
            <w:tcW w:w="556" w:type="pct"/>
            <w:tcBorders>
              <w:top w:val="single" w:sz="4" w:space="0" w:color="auto"/>
              <w:left w:val="single" w:sz="4" w:space="0" w:color="auto"/>
              <w:bottom w:val="single" w:sz="4" w:space="0" w:color="auto"/>
              <w:right w:val="single" w:sz="4" w:space="0" w:color="auto"/>
            </w:tcBorders>
            <w:vAlign w:val="center"/>
          </w:tcPr>
          <w:p w14:paraId="37C8988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vMerge w:val="restart"/>
            <w:tcBorders>
              <w:top w:val="single" w:sz="4" w:space="0" w:color="auto"/>
              <w:left w:val="single" w:sz="4" w:space="0" w:color="auto"/>
              <w:right w:val="single" w:sz="4" w:space="0" w:color="auto"/>
            </w:tcBorders>
            <w:vAlign w:val="center"/>
          </w:tcPr>
          <w:p w14:paraId="2590ABD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Giá trị ghi sổ khoản đầu tư vào công ty liên doanh, liên kết đầu kỳ</w:t>
            </w:r>
          </w:p>
        </w:tc>
        <w:tc>
          <w:tcPr>
            <w:tcW w:w="2224" w:type="pct"/>
            <w:gridSpan w:val="4"/>
            <w:tcBorders>
              <w:top w:val="single" w:sz="4" w:space="0" w:color="auto"/>
              <w:left w:val="single" w:sz="4" w:space="0" w:color="auto"/>
              <w:bottom w:val="single" w:sz="4" w:space="0" w:color="auto"/>
              <w:right w:val="single" w:sz="4" w:space="0" w:color="auto"/>
            </w:tcBorders>
            <w:vAlign w:val="center"/>
          </w:tcPr>
          <w:p w14:paraId="3A1C47E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Các khoản được điều chỉnh tăng (giảm) giá trị ghi sổ của khoản đầu tư trong kỳ</w:t>
            </w:r>
          </w:p>
        </w:tc>
        <w:tc>
          <w:tcPr>
            <w:tcW w:w="552" w:type="pct"/>
            <w:vMerge w:val="restart"/>
            <w:tcBorders>
              <w:top w:val="single" w:sz="4" w:space="0" w:color="auto"/>
              <w:left w:val="single" w:sz="4" w:space="0" w:color="auto"/>
              <w:right w:val="single" w:sz="4" w:space="0" w:color="auto"/>
            </w:tcBorders>
            <w:vAlign w:val="center"/>
          </w:tcPr>
          <w:p w14:paraId="69FFD7C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Giá trị Ghi sổ khoản đầu tư vào công ty liên doanh, liên kết cuối kỳ</w:t>
            </w:r>
          </w:p>
        </w:tc>
      </w:tr>
      <w:tr w:rsidR="00147DFE" w:rsidRPr="00251962" w14:paraId="7D1B6566"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655BE9B9"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Số hiệu</w:t>
            </w:r>
          </w:p>
        </w:tc>
        <w:tc>
          <w:tcPr>
            <w:tcW w:w="559" w:type="pct"/>
            <w:tcBorders>
              <w:top w:val="single" w:sz="4" w:space="0" w:color="auto"/>
              <w:left w:val="single" w:sz="4" w:space="0" w:color="auto"/>
              <w:bottom w:val="single" w:sz="4" w:space="0" w:color="auto"/>
              <w:right w:val="single" w:sz="4" w:space="0" w:color="auto"/>
            </w:tcBorders>
            <w:vAlign w:val="center"/>
          </w:tcPr>
          <w:p w14:paraId="12223CB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Ngày tháng</w:t>
            </w:r>
          </w:p>
        </w:tc>
        <w:tc>
          <w:tcPr>
            <w:tcW w:w="556" w:type="pct"/>
            <w:tcBorders>
              <w:top w:val="single" w:sz="4" w:space="0" w:color="auto"/>
              <w:left w:val="single" w:sz="4" w:space="0" w:color="auto"/>
              <w:bottom w:val="single" w:sz="4" w:space="0" w:color="auto"/>
              <w:right w:val="single" w:sz="4" w:space="0" w:color="auto"/>
            </w:tcBorders>
            <w:vAlign w:val="center"/>
          </w:tcPr>
          <w:p w14:paraId="467F2E0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Diễn giải</w:t>
            </w:r>
          </w:p>
        </w:tc>
        <w:tc>
          <w:tcPr>
            <w:tcW w:w="556" w:type="pct"/>
            <w:vMerge/>
            <w:tcBorders>
              <w:left w:val="single" w:sz="4" w:space="0" w:color="auto"/>
              <w:bottom w:val="single" w:sz="4" w:space="0" w:color="auto"/>
              <w:right w:val="single" w:sz="4" w:space="0" w:color="auto"/>
            </w:tcBorders>
            <w:vAlign w:val="center"/>
          </w:tcPr>
          <w:p w14:paraId="18150F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7B0120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Khoản điều chỉnh tương ứng với phần sở hữu của nhà đầu tư trong lợi nhuận hoặc lỗ của công ty liên doanh, liên kết trong kỳ</w:t>
            </w:r>
          </w:p>
        </w:tc>
        <w:tc>
          <w:tcPr>
            <w:tcW w:w="556" w:type="pct"/>
            <w:tcBorders>
              <w:top w:val="single" w:sz="4" w:space="0" w:color="auto"/>
              <w:left w:val="single" w:sz="4" w:space="0" w:color="auto"/>
              <w:bottom w:val="single" w:sz="4" w:space="0" w:color="auto"/>
              <w:right w:val="single" w:sz="4" w:space="0" w:color="auto"/>
            </w:tcBorders>
            <w:vAlign w:val="center"/>
          </w:tcPr>
          <w:p w14:paraId="75450D5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Khoản điều chỉnh do báo cáo tài chính của nhà đầu tư và công ty liên doanh, liên kết được lập khác ngày</w:t>
            </w:r>
          </w:p>
        </w:tc>
        <w:tc>
          <w:tcPr>
            <w:tcW w:w="556" w:type="pct"/>
            <w:tcBorders>
              <w:top w:val="single" w:sz="4" w:space="0" w:color="auto"/>
              <w:left w:val="single" w:sz="4" w:space="0" w:color="auto"/>
              <w:bottom w:val="single" w:sz="4" w:space="0" w:color="auto"/>
              <w:right w:val="single" w:sz="4" w:space="0" w:color="auto"/>
            </w:tcBorders>
            <w:vAlign w:val="center"/>
          </w:tcPr>
          <w:p w14:paraId="751EDC6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Khoản điều chỉnh do nhà đầu tư và công ty liên doanh, liên kết không áp dụng thống nhất chính sách kế toán</w:t>
            </w:r>
          </w:p>
        </w:tc>
        <w:tc>
          <w:tcPr>
            <w:tcW w:w="556" w:type="pct"/>
            <w:tcBorders>
              <w:top w:val="single" w:sz="4" w:space="0" w:color="auto"/>
              <w:left w:val="single" w:sz="4" w:space="0" w:color="auto"/>
              <w:bottom w:val="single" w:sz="4" w:space="0" w:color="auto"/>
              <w:right w:val="single" w:sz="4" w:space="0" w:color="auto"/>
            </w:tcBorders>
            <w:vAlign w:val="center"/>
          </w:tcPr>
          <w:p w14:paraId="3BF9AAF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Phần điều chỉnh tăng (giảm) khoản đầu tư theo thay đổi của vốn chủ sở hữu của công ty liên kết nhưng không được phản ánh vào Báo cáo kết quả kinh doanh của công ty liên doanh, liên kết</w:t>
            </w:r>
          </w:p>
        </w:tc>
        <w:tc>
          <w:tcPr>
            <w:tcW w:w="552" w:type="pct"/>
            <w:vMerge/>
            <w:tcBorders>
              <w:left w:val="single" w:sz="4" w:space="0" w:color="auto"/>
              <w:bottom w:val="single" w:sz="4" w:space="0" w:color="auto"/>
              <w:right w:val="single" w:sz="4" w:space="0" w:color="auto"/>
            </w:tcBorders>
            <w:vAlign w:val="center"/>
          </w:tcPr>
          <w:p w14:paraId="741FA57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77123284"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1F0DE97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1</w:t>
            </w:r>
          </w:p>
        </w:tc>
        <w:tc>
          <w:tcPr>
            <w:tcW w:w="559" w:type="pct"/>
            <w:tcBorders>
              <w:top w:val="single" w:sz="4" w:space="0" w:color="auto"/>
              <w:left w:val="single" w:sz="4" w:space="0" w:color="auto"/>
              <w:bottom w:val="single" w:sz="4" w:space="0" w:color="auto"/>
              <w:right w:val="single" w:sz="4" w:space="0" w:color="auto"/>
            </w:tcBorders>
            <w:vAlign w:val="center"/>
          </w:tcPr>
          <w:p w14:paraId="73C2A4B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2</w:t>
            </w:r>
          </w:p>
        </w:tc>
        <w:tc>
          <w:tcPr>
            <w:tcW w:w="556" w:type="pct"/>
            <w:tcBorders>
              <w:top w:val="single" w:sz="4" w:space="0" w:color="auto"/>
              <w:left w:val="single" w:sz="4" w:space="0" w:color="auto"/>
              <w:bottom w:val="single" w:sz="4" w:space="0" w:color="auto"/>
              <w:right w:val="single" w:sz="4" w:space="0" w:color="auto"/>
            </w:tcBorders>
            <w:vAlign w:val="center"/>
          </w:tcPr>
          <w:p w14:paraId="0D34FD0F"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3</w:t>
            </w:r>
          </w:p>
        </w:tc>
        <w:tc>
          <w:tcPr>
            <w:tcW w:w="556" w:type="pct"/>
            <w:tcBorders>
              <w:top w:val="single" w:sz="4" w:space="0" w:color="auto"/>
              <w:left w:val="single" w:sz="4" w:space="0" w:color="auto"/>
              <w:bottom w:val="single" w:sz="4" w:space="0" w:color="auto"/>
              <w:right w:val="single" w:sz="4" w:space="0" w:color="auto"/>
            </w:tcBorders>
            <w:vAlign w:val="center"/>
          </w:tcPr>
          <w:p w14:paraId="44DCEB8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4</w:t>
            </w:r>
          </w:p>
        </w:tc>
        <w:tc>
          <w:tcPr>
            <w:tcW w:w="556" w:type="pct"/>
            <w:tcBorders>
              <w:top w:val="single" w:sz="4" w:space="0" w:color="auto"/>
              <w:left w:val="single" w:sz="4" w:space="0" w:color="auto"/>
              <w:bottom w:val="single" w:sz="4" w:space="0" w:color="auto"/>
              <w:right w:val="single" w:sz="4" w:space="0" w:color="auto"/>
            </w:tcBorders>
            <w:vAlign w:val="center"/>
          </w:tcPr>
          <w:p w14:paraId="6A43C9D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5</w:t>
            </w:r>
          </w:p>
        </w:tc>
        <w:tc>
          <w:tcPr>
            <w:tcW w:w="556" w:type="pct"/>
            <w:tcBorders>
              <w:top w:val="single" w:sz="4" w:space="0" w:color="auto"/>
              <w:left w:val="single" w:sz="4" w:space="0" w:color="auto"/>
              <w:bottom w:val="single" w:sz="4" w:space="0" w:color="auto"/>
              <w:right w:val="single" w:sz="4" w:space="0" w:color="auto"/>
            </w:tcBorders>
            <w:vAlign w:val="center"/>
          </w:tcPr>
          <w:p w14:paraId="45A43C3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6</w:t>
            </w:r>
          </w:p>
        </w:tc>
        <w:tc>
          <w:tcPr>
            <w:tcW w:w="556" w:type="pct"/>
            <w:tcBorders>
              <w:top w:val="single" w:sz="4" w:space="0" w:color="auto"/>
              <w:left w:val="single" w:sz="4" w:space="0" w:color="auto"/>
              <w:bottom w:val="single" w:sz="4" w:space="0" w:color="auto"/>
              <w:right w:val="single" w:sz="4" w:space="0" w:color="auto"/>
            </w:tcBorders>
            <w:vAlign w:val="center"/>
          </w:tcPr>
          <w:p w14:paraId="48A6D96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7</w:t>
            </w:r>
          </w:p>
        </w:tc>
        <w:tc>
          <w:tcPr>
            <w:tcW w:w="556" w:type="pct"/>
            <w:tcBorders>
              <w:top w:val="single" w:sz="4" w:space="0" w:color="auto"/>
              <w:left w:val="single" w:sz="4" w:space="0" w:color="auto"/>
              <w:bottom w:val="single" w:sz="4" w:space="0" w:color="auto"/>
              <w:right w:val="single" w:sz="4" w:space="0" w:color="auto"/>
            </w:tcBorders>
            <w:vAlign w:val="center"/>
          </w:tcPr>
          <w:p w14:paraId="43EF32F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8</w:t>
            </w:r>
          </w:p>
        </w:tc>
        <w:tc>
          <w:tcPr>
            <w:tcW w:w="552" w:type="pct"/>
            <w:tcBorders>
              <w:top w:val="single" w:sz="4" w:space="0" w:color="auto"/>
              <w:left w:val="single" w:sz="4" w:space="0" w:color="auto"/>
              <w:bottom w:val="single" w:sz="4" w:space="0" w:color="auto"/>
              <w:right w:val="single" w:sz="4" w:space="0" w:color="auto"/>
            </w:tcBorders>
            <w:vAlign w:val="center"/>
          </w:tcPr>
          <w:p w14:paraId="4A81F7F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9</w:t>
            </w:r>
          </w:p>
        </w:tc>
      </w:tr>
      <w:tr w:rsidR="00147DFE" w:rsidRPr="00251962" w14:paraId="3F96EA5B"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1028DAD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vAlign w:val="center"/>
          </w:tcPr>
          <w:p w14:paraId="0A60C26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D0F9249"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Công ty liên doanh, liên kết A</w:t>
            </w:r>
          </w:p>
        </w:tc>
        <w:tc>
          <w:tcPr>
            <w:tcW w:w="556" w:type="pct"/>
            <w:tcBorders>
              <w:top w:val="single" w:sz="4" w:space="0" w:color="auto"/>
              <w:left w:val="single" w:sz="4" w:space="0" w:color="auto"/>
              <w:bottom w:val="single" w:sz="4" w:space="0" w:color="auto"/>
              <w:right w:val="single" w:sz="4" w:space="0" w:color="auto"/>
            </w:tcBorders>
            <w:vAlign w:val="center"/>
          </w:tcPr>
          <w:p w14:paraId="196BC75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56CA759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00E3C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2D25BE1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1BFB4F9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14:paraId="1329A475"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98C4769"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1BA9745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vAlign w:val="center"/>
          </w:tcPr>
          <w:p w14:paraId="4EE0C1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1F6AAAE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w:t>
            </w:r>
          </w:p>
        </w:tc>
        <w:tc>
          <w:tcPr>
            <w:tcW w:w="556" w:type="pct"/>
            <w:tcBorders>
              <w:top w:val="single" w:sz="4" w:space="0" w:color="auto"/>
              <w:left w:val="single" w:sz="4" w:space="0" w:color="auto"/>
              <w:bottom w:val="single" w:sz="4" w:space="0" w:color="auto"/>
              <w:right w:val="single" w:sz="4" w:space="0" w:color="auto"/>
            </w:tcBorders>
            <w:vAlign w:val="center"/>
          </w:tcPr>
          <w:p w14:paraId="5A2A3980"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20ECD37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38787E2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18B76E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5E5E521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14:paraId="6381119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3BD8DB7"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459C6F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vAlign w:val="center"/>
          </w:tcPr>
          <w:p w14:paraId="1D6F1C2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4A96FD86"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Công ty liên doanh, liên kết B</w:t>
            </w:r>
          </w:p>
        </w:tc>
        <w:tc>
          <w:tcPr>
            <w:tcW w:w="556" w:type="pct"/>
            <w:tcBorders>
              <w:top w:val="single" w:sz="4" w:space="0" w:color="auto"/>
              <w:left w:val="single" w:sz="4" w:space="0" w:color="auto"/>
              <w:bottom w:val="single" w:sz="4" w:space="0" w:color="auto"/>
              <w:right w:val="single" w:sz="4" w:space="0" w:color="auto"/>
            </w:tcBorders>
            <w:vAlign w:val="center"/>
          </w:tcPr>
          <w:p w14:paraId="1D88C7D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2368160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6B21822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7F8ADE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0D92F13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14:paraId="593D67A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B7CFC9B" w14:textId="77777777" w:rsidTr="0013392E">
        <w:tc>
          <w:tcPr>
            <w:tcW w:w="553" w:type="pct"/>
            <w:tcBorders>
              <w:top w:val="single" w:sz="4" w:space="0" w:color="auto"/>
              <w:left w:val="single" w:sz="4" w:space="0" w:color="auto"/>
              <w:bottom w:val="single" w:sz="4" w:space="0" w:color="auto"/>
              <w:right w:val="single" w:sz="4" w:space="0" w:color="auto"/>
            </w:tcBorders>
            <w:vAlign w:val="center"/>
          </w:tcPr>
          <w:p w14:paraId="39F2737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vAlign w:val="center"/>
          </w:tcPr>
          <w:p w14:paraId="254512E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65F2B38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p>
        </w:tc>
        <w:tc>
          <w:tcPr>
            <w:tcW w:w="556" w:type="pct"/>
            <w:tcBorders>
              <w:top w:val="single" w:sz="4" w:space="0" w:color="auto"/>
              <w:left w:val="single" w:sz="4" w:space="0" w:color="auto"/>
              <w:bottom w:val="single" w:sz="4" w:space="0" w:color="auto"/>
              <w:right w:val="single" w:sz="4" w:space="0" w:color="auto"/>
            </w:tcBorders>
            <w:vAlign w:val="center"/>
          </w:tcPr>
          <w:p w14:paraId="2ADE482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2C8352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44FAC0B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62BF7ED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14:paraId="6772334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14:paraId="232632F1"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54F36A7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i/>
          <w:sz w:val="20"/>
          <w:szCs w:val="20"/>
        </w:rPr>
        <w:t>-</w:t>
      </w:r>
      <w:r w:rsidRPr="00251962">
        <w:rPr>
          <w:rFonts w:ascii="Arial" w:hAnsi="Arial" w:cs="Arial"/>
          <w:sz w:val="20"/>
          <w:szCs w:val="20"/>
        </w:rPr>
        <w:t xml:space="preserve"> Cơ sở số liệu để ghi vào sổ kế toán chi tiết các khoản đầu tư vào công ty liên doanh, liên kết là Bảng xác định phần lợi nhuận hoặc lỗ trong công ty liên doanh, liên kết cùng kỳ, các tài liệu chứng từ khác có liên quan khi lập Báo cáo tài chính hợp nhất đối với các khoản đầu tư vào công ty liên kết.</w:t>
      </w:r>
    </w:p>
    <w:p w14:paraId="19498014"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Cột 4 là số liệu khoản đầu tư vào công ty liên doanh, liên kết trên Báo cáo tình hình tài chính kỳ trước.</w:t>
      </w:r>
    </w:p>
    <w:p w14:paraId="33C32EF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Cột 5 được lập trên cơ sở số liệu của Bảng xác định phần lợi nhuận hoặc lỗ trong công ty liên doanh, liên kết.</w:t>
      </w:r>
    </w:p>
    <w:p w14:paraId="61EEBB29"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Cột 6 được căn cứ vào số liệu điều chỉnh trên báo cáo tài chính hàng kỳ đối với các giao dịch trọng yếu của công ty liên doanh liên kết khi ngày lập BCTC của công ty liên doanh, liên kết khác với ngày lập báo cáo của đơn vị.</w:t>
      </w:r>
    </w:p>
    <w:p w14:paraId="1E8EFB86"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Cột 7 được căn cứ vào việc điều chỉnh ảnh hưởng trong kỳ do công ty liên doanh, liên kết áp dụng chính sách kế toán khác so với đơn vị.</w:t>
      </w:r>
    </w:p>
    <w:p w14:paraId="6E53FF2C"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Cột 8 được căn cứ vào phần sở hữu của đơn vị trong các khoản chênh lệch tỷ giá và chênh lệch đánh giá lại tài sản trên Báo cáo tình hình tài chính của công ty liên doanh, liên kết</w:t>
      </w:r>
    </w:p>
    <w:p w14:paraId="27711D5E"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4.</w:t>
      </w:r>
      <w:r w:rsidRPr="00251962">
        <w:rPr>
          <w:rFonts w:ascii="Arial" w:hAnsi="Arial" w:cs="Arial"/>
          <w:sz w:val="20"/>
          <w:szCs w:val="20"/>
        </w:rPr>
        <w:t xml:space="preserve"> </w:t>
      </w:r>
      <w:r w:rsidRPr="00251962">
        <w:rPr>
          <w:rFonts w:ascii="Arial" w:hAnsi="Arial" w:cs="Arial"/>
          <w:b/>
          <w:sz w:val="20"/>
          <w:szCs w:val="20"/>
        </w:rPr>
        <w:t>Sổ theo dõi phân bổ Khoản chênh lệch giữa giá trị hợp lý và giá trị ghi sổ của TSCĐ phát sinh khi mua khoản đầu tư vào công ty liên doanh, liên kết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687"/>
        <w:gridCol w:w="988"/>
        <w:gridCol w:w="1412"/>
        <w:gridCol w:w="849"/>
        <w:gridCol w:w="848"/>
        <w:gridCol w:w="848"/>
        <w:gridCol w:w="810"/>
      </w:tblGrid>
      <w:tr w:rsidR="00147DFE" w:rsidRPr="00251962" w14:paraId="23449B92" w14:textId="77777777" w:rsidTr="0013392E">
        <w:tc>
          <w:tcPr>
            <w:tcW w:w="319" w:type="pct"/>
            <w:vAlign w:val="center"/>
          </w:tcPr>
          <w:p w14:paraId="398065A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STT</w:t>
            </w:r>
          </w:p>
        </w:tc>
        <w:tc>
          <w:tcPr>
            <w:tcW w:w="1490" w:type="pct"/>
            <w:vAlign w:val="center"/>
          </w:tcPr>
          <w:p w14:paraId="0DC8B4F4"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Chênh lệch giữa giá trị hợp lý và giá trị ghi sổ của TSCĐ</w:t>
            </w:r>
          </w:p>
        </w:tc>
        <w:tc>
          <w:tcPr>
            <w:tcW w:w="548" w:type="pct"/>
            <w:vAlign w:val="center"/>
          </w:tcPr>
          <w:p w14:paraId="67D29CBA"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Tổng số chênh lệch</w:t>
            </w:r>
          </w:p>
        </w:tc>
        <w:tc>
          <w:tcPr>
            <w:tcW w:w="783" w:type="pct"/>
            <w:vAlign w:val="center"/>
          </w:tcPr>
          <w:p w14:paraId="15D36C3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Thời gian khấu hao (phân bổ)</w:t>
            </w:r>
          </w:p>
        </w:tc>
        <w:tc>
          <w:tcPr>
            <w:tcW w:w="471" w:type="pct"/>
            <w:vAlign w:val="center"/>
          </w:tcPr>
          <w:p w14:paraId="6AEBD30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Năm</w:t>
            </w:r>
          </w:p>
        </w:tc>
        <w:tc>
          <w:tcPr>
            <w:tcW w:w="470" w:type="pct"/>
            <w:vAlign w:val="center"/>
          </w:tcPr>
          <w:p w14:paraId="740C555D"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Năm</w:t>
            </w:r>
          </w:p>
        </w:tc>
        <w:tc>
          <w:tcPr>
            <w:tcW w:w="470" w:type="pct"/>
            <w:vAlign w:val="center"/>
          </w:tcPr>
          <w:p w14:paraId="1833C11B"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Năm</w:t>
            </w:r>
          </w:p>
        </w:tc>
        <w:tc>
          <w:tcPr>
            <w:tcW w:w="449" w:type="pct"/>
            <w:vAlign w:val="center"/>
          </w:tcPr>
          <w:p w14:paraId="1483E714" w14:textId="77777777" w:rsidR="00147DFE" w:rsidRPr="00251962" w:rsidRDefault="00147DFE" w:rsidP="0013392E">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147DFE" w:rsidRPr="00251962" w14:paraId="3E973FE6" w14:textId="77777777" w:rsidTr="0013392E">
        <w:tc>
          <w:tcPr>
            <w:tcW w:w="319" w:type="pct"/>
            <w:vAlign w:val="center"/>
          </w:tcPr>
          <w:p w14:paraId="1A10F77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lastRenderedPageBreak/>
              <w:t>1</w:t>
            </w:r>
          </w:p>
        </w:tc>
        <w:tc>
          <w:tcPr>
            <w:tcW w:w="1490" w:type="pct"/>
            <w:vAlign w:val="center"/>
          </w:tcPr>
          <w:p w14:paraId="17F1AE3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Công ty liên doanh, liên kết A</w:t>
            </w:r>
          </w:p>
          <w:p w14:paraId="2DB5AA6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1</w:t>
            </w:r>
          </w:p>
          <w:p w14:paraId="2D58231E" w14:textId="77777777" w:rsidR="00147DFE"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2</w:t>
            </w:r>
          </w:p>
          <w:p w14:paraId="2947F19E"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 ……</w:t>
            </w:r>
          </w:p>
        </w:tc>
        <w:tc>
          <w:tcPr>
            <w:tcW w:w="548" w:type="pct"/>
            <w:vAlign w:val="center"/>
          </w:tcPr>
          <w:p w14:paraId="480D0B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3778293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17D240C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780C00A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7F82429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4341639C"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611A4EB" w14:textId="77777777" w:rsidTr="0013392E">
        <w:tc>
          <w:tcPr>
            <w:tcW w:w="319" w:type="pct"/>
            <w:vAlign w:val="center"/>
          </w:tcPr>
          <w:p w14:paraId="4B7B276E"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490" w:type="pct"/>
            <w:vAlign w:val="center"/>
          </w:tcPr>
          <w:p w14:paraId="4EA48EB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 số phân bổ hàng năm</w:t>
            </w:r>
          </w:p>
        </w:tc>
        <w:tc>
          <w:tcPr>
            <w:tcW w:w="548" w:type="pct"/>
            <w:vAlign w:val="center"/>
          </w:tcPr>
          <w:p w14:paraId="1A04B21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4130F67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0E6D2D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0D706BB3"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2CE05B6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361EC8F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558A3BF" w14:textId="77777777" w:rsidTr="0013392E">
        <w:tc>
          <w:tcPr>
            <w:tcW w:w="319" w:type="pct"/>
            <w:vAlign w:val="center"/>
          </w:tcPr>
          <w:p w14:paraId="7DF0B3B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1490" w:type="pct"/>
            <w:vAlign w:val="center"/>
          </w:tcPr>
          <w:p w14:paraId="162C8134"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Công ty liên doanh, liên kết B</w:t>
            </w:r>
          </w:p>
          <w:p w14:paraId="44656110"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1</w:t>
            </w:r>
          </w:p>
          <w:p w14:paraId="00496CFF" w14:textId="77777777" w:rsidR="00147DFE"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2</w:t>
            </w:r>
          </w:p>
          <w:p w14:paraId="1BE71F5F"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 …….</w:t>
            </w:r>
          </w:p>
        </w:tc>
        <w:tc>
          <w:tcPr>
            <w:tcW w:w="548" w:type="pct"/>
            <w:vAlign w:val="center"/>
          </w:tcPr>
          <w:p w14:paraId="0CAB43D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2156B6DF"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16B2571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52C3CB2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3C562B3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50C44A06"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52B50AF5" w14:textId="77777777" w:rsidTr="0013392E">
        <w:tc>
          <w:tcPr>
            <w:tcW w:w="319" w:type="pct"/>
            <w:vAlign w:val="center"/>
          </w:tcPr>
          <w:p w14:paraId="048E8885"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490" w:type="pct"/>
            <w:vAlign w:val="center"/>
          </w:tcPr>
          <w:p w14:paraId="6B17F74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 số phân bổ hàng năm</w:t>
            </w:r>
          </w:p>
        </w:tc>
        <w:tc>
          <w:tcPr>
            <w:tcW w:w="548" w:type="pct"/>
            <w:vAlign w:val="center"/>
          </w:tcPr>
          <w:p w14:paraId="1176825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0A73F158"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1CFE825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6ADB982D"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0569DC4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49335E4A"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01B00D6B" w14:textId="77777777" w:rsidTr="0013392E">
        <w:tc>
          <w:tcPr>
            <w:tcW w:w="319" w:type="pct"/>
            <w:vAlign w:val="center"/>
          </w:tcPr>
          <w:p w14:paraId="06723D30"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1490" w:type="pct"/>
            <w:vAlign w:val="center"/>
          </w:tcPr>
          <w:p w14:paraId="67A2084B"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Công ty liên doanh, liên kết C</w:t>
            </w:r>
          </w:p>
          <w:p w14:paraId="4E25056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1</w:t>
            </w:r>
          </w:p>
          <w:p w14:paraId="7D4C35CC" w14:textId="77777777" w:rsidR="00147DFE"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w:t>
            </w:r>
            <w:r>
              <w:rPr>
                <w:rFonts w:ascii="Arial" w:hAnsi="Arial" w:cs="Arial"/>
                <w:sz w:val="20"/>
                <w:szCs w:val="20"/>
              </w:rPr>
              <w:t xml:space="preserve"> </w:t>
            </w:r>
            <w:r w:rsidRPr="00251962">
              <w:rPr>
                <w:rFonts w:ascii="Arial" w:hAnsi="Arial" w:cs="Arial"/>
                <w:sz w:val="20"/>
                <w:szCs w:val="20"/>
              </w:rPr>
              <w:t>TSCĐ 2</w:t>
            </w:r>
          </w:p>
          <w:p w14:paraId="6FB8D1F6" w14:textId="77777777" w:rsidR="00147DFE" w:rsidRPr="00251962" w:rsidRDefault="00147DFE" w:rsidP="0013392E">
            <w:pPr>
              <w:adjustRightInd w:val="0"/>
              <w:snapToGrid w:val="0"/>
              <w:spacing w:after="0" w:line="240" w:lineRule="auto"/>
              <w:rPr>
                <w:rFonts w:ascii="Arial" w:hAnsi="Arial" w:cs="Arial"/>
                <w:sz w:val="20"/>
                <w:szCs w:val="20"/>
              </w:rPr>
            </w:pPr>
            <w:r>
              <w:rPr>
                <w:rFonts w:ascii="Arial" w:hAnsi="Arial" w:cs="Arial"/>
                <w:sz w:val="20"/>
                <w:szCs w:val="20"/>
              </w:rPr>
              <w:t>- …….</w:t>
            </w:r>
          </w:p>
        </w:tc>
        <w:tc>
          <w:tcPr>
            <w:tcW w:w="548" w:type="pct"/>
            <w:vAlign w:val="center"/>
          </w:tcPr>
          <w:p w14:paraId="205BB82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79B3F499"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07BB824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3F81987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69C2C95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70B2428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6C6DED4E" w14:textId="77777777" w:rsidTr="0013392E">
        <w:tc>
          <w:tcPr>
            <w:tcW w:w="319" w:type="pct"/>
            <w:vAlign w:val="center"/>
          </w:tcPr>
          <w:p w14:paraId="59FF6E74"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490" w:type="pct"/>
            <w:vAlign w:val="center"/>
          </w:tcPr>
          <w:p w14:paraId="373D34E8"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 số phân bổ hàng năm</w:t>
            </w:r>
          </w:p>
        </w:tc>
        <w:tc>
          <w:tcPr>
            <w:tcW w:w="548" w:type="pct"/>
            <w:vAlign w:val="center"/>
          </w:tcPr>
          <w:p w14:paraId="42236DD1"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783" w:type="pct"/>
            <w:vAlign w:val="center"/>
          </w:tcPr>
          <w:p w14:paraId="6438B3F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1" w:type="pct"/>
            <w:vAlign w:val="center"/>
          </w:tcPr>
          <w:p w14:paraId="6E5D81D7"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144B174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70" w:type="pct"/>
            <w:vAlign w:val="center"/>
          </w:tcPr>
          <w:p w14:paraId="1FC80616"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449" w:type="pct"/>
            <w:vAlign w:val="center"/>
          </w:tcPr>
          <w:p w14:paraId="579E3BEE"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5035ACFD"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Cơ sở số liệu để ghi vào sổ theo dõi phân bổ các khoản chênh lệch giữa giá trị hợp lý và giá trị ghi sổ của từng tài sản cố định phát sinh khi mua khoản đầu tư vào công ty liên doanh, liên kết là các chứng từ có liên quan đến giao dịch mua khoản đầu tư, các tài liệu xác định giá trị hợp lý của tài sản thuần có thể xác định được.</w:t>
      </w:r>
    </w:p>
    <w:p w14:paraId="363A563B"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Số liệu của Bảng này được đưa vào Bảng xác định phần lợi nhuận hoặc lỗ trong công ty liên doanh, liên kết.</w:t>
      </w:r>
    </w:p>
    <w:p w14:paraId="770AD39F"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Đơn vị phải xác định số chênh lệch giữa giá trị hợp lý và giá trị ghi sổ của từng tài sản cố định, thời gian công ty liên doanh, liên kết khấu hao TSCĐ.</w:t>
      </w:r>
    </w:p>
    <w:p w14:paraId="756571D2"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5.</w:t>
      </w:r>
      <w:r w:rsidRPr="00251962">
        <w:rPr>
          <w:rFonts w:ascii="Arial" w:hAnsi="Arial" w:cs="Arial"/>
          <w:sz w:val="20"/>
          <w:szCs w:val="20"/>
        </w:rPr>
        <w:t xml:space="preserve"> </w:t>
      </w:r>
      <w:r w:rsidRPr="00251962">
        <w:rPr>
          <w:rFonts w:ascii="Arial" w:hAnsi="Arial" w:cs="Arial"/>
          <w:b/>
          <w:sz w:val="20"/>
          <w:szCs w:val="20"/>
        </w:rPr>
        <w:t>Bảng xác định phần lợi nhuận hoặc lỗ trong công ty liên doanh, liên kết</w:t>
      </w:r>
    </w:p>
    <w:p w14:paraId="4FCC7741"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Công ty liên doanh, liên kết</w:t>
      </w:r>
      <w:r>
        <w:rPr>
          <w:rFonts w:ascii="Arial" w:hAnsi="Arial" w:cs="Arial"/>
          <w:b/>
          <w:sz w:val="20"/>
          <w:szCs w:val="20"/>
        </w:rPr>
        <w:t xml:space="preserve"> ………………..</w:t>
      </w:r>
    </w:p>
    <w:p w14:paraId="7207DD1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b/>
          <w:sz w:val="20"/>
          <w:szCs w:val="20"/>
        </w:rPr>
        <w:t>Năm tài chính</w:t>
      </w:r>
      <w:r>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3650"/>
        <w:gridCol w:w="2254"/>
        <w:gridCol w:w="2254"/>
      </w:tblGrid>
      <w:tr w:rsidR="00147DFE" w:rsidRPr="00251962" w14:paraId="54B8171C" w14:textId="77777777" w:rsidTr="0013392E">
        <w:tc>
          <w:tcPr>
            <w:tcW w:w="475" w:type="pct"/>
            <w:vAlign w:val="center"/>
          </w:tcPr>
          <w:p w14:paraId="32B9AB7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STT</w:t>
            </w:r>
          </w:p>
        </w:tc>
        <w:tc>
          <w:tcPr>
            <w:tcW w:w="2024" w:type="pct"/>
            <w:vAlign w:val="center"/>
          </w:tcPr>
          <w:p w14:paraId="17F32A6E"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Nội dung điều chỉnh</w:t>
            </w:r>
          </w:p>
        </w:tc>
        <w:tc>
          <w:tcPr>
            <w:tcW w:w="1250" w:type="pct"/>
            <w:vAlign w:val="center"/>
          </w:tcPr>
          <w:p w14:paraId="66AF74A8"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nay</w:t>
            </w:r>
          </w:p>
        </w:tc>
        <w:tc>
          <w:tcPr>
            <w:tcW w:w="1250" w:type="pct"/>
            <w:vAlign w:val="center"/>
          </w:tcPr>
          <w:p w14:paraId="741B41C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b/>
                <w:sz w:val="20"/>
                <w:szCs w:val="20"/>
              </w:rPr>
              <w:t>Năm trước</w:t>
            </w:r>
          </w:p>
        </w:tc>
      </w:tr>
      <w:tr w:rsidR="00147DFE" w:rsidRPr="00251962" w14:paraId="2DF8174A" w14:textId="77777777" w:rsidTr="0013392E">
        <w:tc>
          <w:tcPr>
            <w:tcW w:w="475" w:type="pct"/>
            <w:vAlign w:val="center"/>
          </w:tcPr>
          <w:p w14:paraId="355B6B82"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1</w:t>
            </w:r>
          </w:p>
        </w:tc>
        <w:tc>
          <w:tcPr>
            <w:tcW w:w="2024" w:type="pct"/>
            <w:vAlign w:val="center"/>
          </w:tcPr>
          <w:p w14:paraId="0F382801"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Phần lợi nhuận hoặc lỗ trong công ty liên doanh, liên kết trong kỳ</w:t>
            </w:r>
          </w:p>
        </w:tc>
        <w:tc>
          <w:tcPr>
            <w:tcW w:w="1250" w:type="pct"/>
            <w:vAlign w:val="center"/>
          </w:tcPr>
          <w:p w14:paraId="786376AA"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250" w:type="pct"/>
            <w:vAlign w:val="center"/>
          </w:tcPr>
          <w:p w14:paraId="1ACC62D4"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42CE55AA" w14:textId="77777777" w:rsidTr="0013392E">
        <w:tc>
          <w:tcPr>
            <w:tcW w:w="475" w:type="pct"/>
            <w:vAlign w:val="center"/>
          </w:tcPr>
          <w:p w14:paraId="21A2352C"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2</w:t>
            </w:r>
          </w:p>
        </w:tc>
        <w:tc>
          <w:tcPr>
            <w:tcW w:w="2024" w:type="pct"/>
            <w:vAlign w:val="center"/>
          </w:tcPr>
          <w:p w14:paraId="66DE90CE"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Phân bổ chênh lệch giữa giá trị hợp lý và giá trị ghi sổ của tài sản và nợ phải trả</w:t>
            </w:r>
          </w:p>
        </w:tc>
        <w:tc>
          <w:tcPr>
            <w:tcW w:w="1250" w:type="pct"/>
            <w:vAlign w:val="center"/>
          </w:tcPr>
          <w:p w14:paraId="0366150B"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250" w:type="pct"/>
            <w:vAlign w:val="center"/>
          </w:tcPr>
          <w:p w14:paraId="7E41F12D"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199035DD" w14:textId="77777777" w:rsidTr="0013392E">
        <w:tc>
          <w:tcPr>
            <w:tcW w:w="475" w:type="pct"/>
            <w:vAlign w:val="center"/>
          </w:tcPr>
          <w:p w14:paraId="00B94097"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3</w:t>
            </w:r>
          </w:p>
        </w:tc>
        <w:tc>
          <w:tcPr>
            <w:tcW w:w="2024" w:type="pct"/>
            <w:vAlign w:val="center"/>
          </w:tcPr>
          <w:p w14:paraId="5DEF8E8F"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Cổ tức, lợi nhuận được chia</w:t>
            </w:r>
          </w:p>
        </w:tc>
        <w:tc>
          <w:tcPr>
            <w:tcW w:w="1250" w:type="pct"/>
            <w:vAlign w:val="center"/>
          </w:tcPr>
          <w:p w14:paraId="4A3CFC82"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250" w:type="pct"/>
            <w:vAlign w:val="center"/>
          </w:tcPr>
          <w:p w14:paraId="20AFF67F"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3EE17F15" w14:textId="77777777" w:rsidTr="0013392E">
        <w:tc>
          <w:tcPr>
            <w:tcW w:w="475" w:type="pct"/>
            <w:vAlign w:val="center"/>
          </w:tcPr>
          <w:p w14:paraId="4C6F1CF3"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4</w:t>
            </w:r>
          </w:p>
        </w:tc>
        <w:tc>
          <w:tcPr>
            <w:tcW w:w="2024" w:type="pct"/>
            <w:vAlign w:val="center"/>
          </w:tcPr>
          <w:p w14:paraId="5DB682EC"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sz w:val="20"/>
                <w:szCs w:val="20"/>
              </w:rPr>
              <w:t>Các khoản điều chỉnh tăng, giảm khác</w:t>
            </w:r>
          </w:p>
        </w:tc>
        <w:tc>
          <w:tcPr>
            <w:tcW w:w="1250" w:type="pct"/>
            <w:vAlign w:val="center"/>
          </w:tcPr>
          <w:p w14:paraId="3DC9801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250" w:type="pct"/>
            <w:vAlign w:val="center"/>
          </w:tcPr>
          <w:p w14:paraId="76448CFB"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r w:rsidR="00147DFE" w:rsidRPr="00251962" w14:paraId="2F1191B3" w14:textId="77777777" w:rsidTr="0013392E">
        <w:tc>
          <w:tcPr>
            <w:tcW w:w="475" w:type="pct"/>
            <w:vAlign w:val="center"/>
          </w:tcPr>
          <w:p w14:paraId="6BD512E1" w14:textId="77777777" w:rsidR="00147DFE" w:rsidRPr="00251962" w:rsidRDefault="00147DFE" w:rsidP="0013392E">
            <w:pPr>
              <w:adjustRightInd w:val="0"/>
              <w:snapToGrid w:val="0"/>
              <w:spacing w:after="0" w:line="240" w:lineRule="auto"/>
              <w:jc w:val="center"/>
              <w:rPr>
                <w:rFonts w:ascii="Arial" w:hAnsi="Arial" w:cs="Arial"/>
                <w:sz w:val="20"/>
                <w:szCs w:val="20"/>
              </w:rPr>
            </w:pPr>
            <w:r w:rsidRPr="00251962">
              <w:rPr>
                <w:rFonts w:ascii="Arial" w:hAnsi="Arial" w:cs="Arial"/>
                <w:sz w:val="20"/>
                <w:szCs w:val="20"/>
              </w:rPr>
              <w:t>5</w:t>
            </w:r>
          </w:p>
        </w:tc>
        <w:tc>
          <w:tcPr>
            <w:tcW w:w="2024" w:type="pct"/>
            <w:vAlign w:val="center"/>
          </w:tcPr>
          <w:p w14:paraId="6842422A" w14:textId="77777777" w:rsidR="00147DFE" w:rsidRPr="00251962" w:rsidRDefault="00147DFE" w:rsidP="0013392E">
            <w:pPr>
              <w:adjustRightInd w:val="0"/>
              <w:snapToGrid w:val="0"/>
              <w:spacing w:after="0" w:line="240" w:lineRule="auto"/>
              <w:rPr>
                <w:rFonts w:ascii="Arial" w:hAnsi="Arial" w:cs="Arial"/>
                <w:sz w:val="20"/>
                <w:szCs w:val="20"/>
              </w:rPr>
            </w:pPr>
            <w:r w:rsidRPr="00251962">
              <w:rPr>
                <w:rFonts w:ascii="Arial" w:hAnsi="Arial" w:cs="Arial"/>
                <w:b/>
                <w:sz w:val="20"/>
                <w:szCs w:val="20"/>
              </w:rPr>
              <w:t>Cộng các khoản điều chỉnh</w:t>
            </w:r>
          </w:p>
        </w:tc>
        <w:tc>
          <w:tcPr>
            <w:tcW w:w="1250" w:type="pct"/>
            <w:vAlign w:val="center"/>
          </w:tcPr>
          <w:p w14:paraId="50F12BFC" w14:textId="77777777" w:rsidR="00147DFE" w:rsidRPr="00251962" w:rsidRDefault="00147DFE" w:rsidP="0013392E">
            <w:pPr>
              <w:adjustRightInd w:val="0"/>
              <w:snapToGrid w:val="0"/>
              <w:spacing w:after="0" w:line="240" w:lineRule="auto"/>
              <w:jc w:val="center"/>
              <w:rPr>
                <w:rFonts w:ascii="Arial" w:hAnsi="Arial" w:cs="Arial"/>
                <w:sz w:val="20"/>
                <w:szCs w:val="20"/>
              </w:rPr>
            </w:pPr>
          </w:p>
        </w:tc>
        <w:tc>
          <w:tcPr>
            <w:tcW w:w="1250" w:type="pct"/>
            <w:vAlign w:val="center"/>
          </w:tcPr>
          <w:p w14:paraId="4F313D82" w14:textId="77777777" w:rsidR="00147DFE" w:rsidRPr="00251962" w:rsidRDefault="00147DFE" w:rsidP="0013392E">
            <w:pPr>
              <w:adjustRightInd w:val="0"/>
              <w:snapToGrid w:val="0"/>
              <w:spacing w:after="0" w:line="240" w:lineRule="auto"/>
              <w:jc w:val="center"/>
              <w:rPr>
                <w:rFonts w:ascii="Arial" w:hAnsi="Arial" w:cs="Arial"/>
                <w:sz w:val="20"/>
                <w:szCs w:val="20"/>
              </w:rPr>
            </w:pPr>
          </w:p>
        </w:tc>
      </w:tr>
    </w:tbl>
    <w:p w14:paraId="500F41F7"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“Bảng xác định phần lợi nhuận hoặc lỗ trong công ty liên doanh, liên kết” là căn cứ ghi vào cột 5 của “Sổ kế toán chi tiết các khoản đầu tư vào công ty liên kết”.</w:t>
      </w:r>
    </w:p>
    <w:p w14:paraId="74627493" w14:textId="77777777" w:rsidR="00147DFE" w:rsidRPr="00251962"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Bảng này phản ánh số điều chỉnh vào giá trị khoản đầu tư vào công ty liên doanh, liên kết trong kỳ và được ghi nhận vào báo cáo kết quả hoạt động kinh doanh hợp nhất.</w:t>
      </w:r>
    </w:p>
    <w:p w14:paraId="001F0F10" w14:textId="77777777" w:rsidR="00147DFE" w:rsidRDefault="00147DFE" w:rsidP="00147DFE">
      <w:pPr>
        <w:adjustRightInd w:val="0"/>
        <w:snapToGrid w:val="0"/>
        <w:spacing w:after="120" w:line="240" w:lineRule="auto"/>
        <w:ind w:firstLine="720"/>
        <w:jc w:val="both"/>
        <w:rPr>
          <w:rFonts w:ascii="Arial" w:hAnsi="Arial" w:cs="Arial"/>
          <w:sz w:val="20"/>
          <w:szCs w:val="20"/>
        </w:rPr>
      </w:pPr>
      <w:r w:rsidRPr="00251962">
        <w:rPr>
          <w:rFonts w:ascii="Arial" w:hAnsi="Arial" w:cs="Arial"/>
          <w:sz w:val="20"/>
          <w:szCs w:val="20"/>
        </w:rPr>
        <w:t>- Cổ tức, lợi nhuận được chia từ công ty liên doanh, liên kết được điều chỉnh giảm giá trị khoản đầu tư vào công ty liên doanh, liên kết.</w:t>
      </w:r>
    </w:p>
    <w:p w14:paraId="45EDDBBC" w14:textId="77777777" w:rsidR="00147DFE" w:rsidRPr="002B4D1D" w:rsidRDefault="00147DFE" w:rsidP="002B4D1D">
      <w:pPr>
        <w:adjustRightInd w:val="0"/>
        <w:snapToGrid w:val="0"/>
        <w:spacing w:after="120" w:line="240" w:lineRule="auto"/>
        <w:ind w:firstLine="720"/>
        <w:jc w:val="both"/>
        <w:rPr>
          <w:rFonts w:ascii="Arial" w:hAnsi="Arial" w:cs="Arial"/>
          <w:sz w:val="20"/>
          <w:szCs w:val="20"/>
        </w:rPr>
      </w:pPr>
    </w:p>
    <w:sectPr w:rsidR="00147DFE" w:rsidRPr="002B4D1D" w:rsidSect="002B4D1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2A76" w14:textId="77777777" w:rsidR="00AA6E63" w:rsidRDefault="00AA6E63">
      <w:pPr>
        <w:spacing w:after="0" w:line="240" w:lineRule="auto"/>
      </w:pPr>
      <w:r>
        <w:separator/>
      </w:r>
    </w:p>
  </w:endnote>
  <w:endnote w:type="continuationSeparator" w:id="0">
    <w:p w14:paraId="58F6F931" w14:textId="77777777" w:rsidR="00AA6E63" w:rsidRDefault="00AA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91DB" w14:textId="77777777" w:rsidR="00AA6E63" w:rsidRDefault="00AA6E63">
      <w:pPr>
        <w:spacing w:after="0" w:line="240" w:lineRule="auto"/>
      </w:pPr>
      <w:r>
        <w:separator/>
      </w:r>
    </w:p>
  </w:footnote>
  <w:footnote w:type="continuationSeparator" w:id="0">
    <w:p w14:paraId="57C50F9F" w14:textId="77777777" w:rsidR="00AA6E63" w:rsidRDefault="00AA6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34"/>
    <w:rsid w:val="000E1278"/>
    <w:rsid w:val="00147DFE"/>
    <w:rsid w:val="00215F08"/>
    <w:rsid w:val="002673A2"/>
    <w:rsid w:val="002B4D1D"/>
    <w:rsid w:val="003D5D14"/>
    <w:rsid w:val="004E0358"/>
    <w:rsid w:val="00695EB0"/>
    <w:rsid w:val="0074180B"/>
    <w:rsid w:val="007928D8"/>
    <w:rsid w:val="00893A30"/>
    <w:rsid w:val="00900265"/>
    <w:rsid w:val="00AA6E63"/>
    <w:rsid w:val="00B955B0"/>
    <w:rsid w:val="00CB4394"/>
    <w:rsid w:val="00EA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1CFF"/>
  <w15:docId w15:val="{8C211639-B6DC-4D01-8BAC-7E38969E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D1D"/>
  </w:style>
  <w:style w:type="paragraph" w:styleId="Footer">
    <w:name w:val="footer"/>
    <w:basedOn w:val="Normal"/>
    <w:link w:val="FooterChar"/>
    <w:uiPriority w:val="99"/>
    <w:unhideWhenUsed/>
    <w:rsid w:val="002B4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1D"/>
  </w:style>
  <w:style w:type="table" w:styleId="TableGrid">
    <w:name w:val="Table Grid"/>
    <w:basedOn w:val="TableNormal"/>
    <w:uiPriority w:val="39"/>
    <w:rsid w:val="002B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147DFE"/>
    <w:rPr>
      <w:rFonts w:ascii="Times New Roman" w:eastAsia="Times New Roman" w:hAnsi="Times New Roman" w:cs="Times New Roman"/>
      <w:sz w:val="22"/>
      <w:szCs w:val="22"/>
    </w:rPr>
  </w:style>
  <w:style w:type="paragraph" w:customStyle="1" w:styleId="Khc0">
    <w:name w:val="Khác"/>
    <w:basedOn w:val="Normal"/>
    <w:link w:val="Khc"/>
    <w:rsid w:val="00147DFE"/>
    <w:pPr>
      <w:widowControl w:val="0"/>
      <w:spacing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18616</Words>
  <Characters>106117</Characters>
  <Application>Microsoft Office Word</Application>
  <DocSecurity>0</DocSecurity>
  <Lines>884</Lines>
  <Paragraphs>248</Paragraphs>
  <ScaleCrop>false</ScaleCrop>
  <Company/>
  <LinksUpToDate>false</LinksUpToDate>
  <CharactersWithSpaces>124485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2026-04-23T07:07:00Z</dcterms:created>
  <dcterms:modified xsi:type="dcterms:W3CDTF">2026-04-24T01:34:00Z</dcterms:modified>
</cp:coreProperties>
</file>