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47A46" w:rsidRPr="00BA5967" w14:paraId="4E63D251" w14:textId="77777777">
        <w:tc>
          <w:tcPr>
            <w:tcW w:w="1645" w:type="pct"/>
          </w:tcPr>
          <w:p w14:paraId="6C205F25" w14:textId="617B4022" w:rsidR="00847A46" w:rsidRPr="00BA5967" w:rsidRDefault="00541F71" w:rsidP="00FF1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>: 261/2026/NĐ-CP</w:t>
            </w:r>
          </w:p>
        </w:tc>
        <w:tc>
          <w:tcPr>
            <w:tcW w:w="3355" w:type="pct"/>
          </w:tcPr>
          <w:p w14:paraId="30EEF804" w14:textId="34533F66" w:rsidR="00847A46" w:rsidRPr="00BA5967" w:rsidRDefault="00541F71" w:rsidP="00FF1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AAD88BE" w14:textId="77777777" w:rsidR="00847A46" w:rsidRPr="00BA5967" w:rsidRDefault="00541F71" w:rsidP="00FF1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BA5967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i/>
                <w:sz w:val="20"/>
                <w:szCs w:val="20"/>
              </w:rPr>
              <w:t>i, ngày 30 tháng 6 năm 2026</w:t>
            </w:r>
          </w:p>
        </w:tc>
      </w:tr>
    </w:tbl>
    <w:p w14:paraId="2F7A3177" w14:textId="77777777" w:rsidR="00BA5967" w:rsidRDefault="00BA5967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DF5521" w14:textId="77777777" w:rsidR="00BA5967" w:rsidRDefault="00BA5967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88397A" w14:textId="7DC87938" w:rsidR="00847A46" w:rsidRPr="00BA5967" w:rsidRDefault="00541F71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NGH</w:t>
      </w:r>
      <w:r w:rsidRPr="00BA5967">
        <w:rPr>
          <w:rFonts w:ascii="Arial" w:hAnsi="Arial" w:cs="Arial"/>
          <w:b/>
          <w:sz w:val="20"/>
          <w:szCs w:val="20"/>
        </w:rPr>
        <w:t>Ị</w:t>
      </w:r>
      <w:r w:rsidRPr="00BA5967">
        <w:rPr>
          <w:rFonts w:ascii="Arial" w:hAnsi="Arial" w:cs="Arial"/>
          <w:b/>
          <w:sz w:val="20"/>
          <w:szCs w:val="20"/>
        </w:rPr>
        <w:t xml:space="preserve"> Đ</w:t>
      </w:r>
      <w:r w:rsidRPr="00BA5967">
        <w:rPr>
          <w:rFonts w:ascii="Arial" w:hAnsi="Arial" w:cs="Arial"/>
          <w:b/>
          <w:sz w:val="20"/>
          <w:szCs w:val="20"/>
        </w:rPr>
        <w:t>Ị</w:t>
      </w:r>
      <w:r w:rsidRPr="00BA5967">
        <w:rPr>
          <w:rFonts w:ascii="Arial" w:hAnsi="Arial" w:cs="Arial"/>
          <w:b/>
          <w:sz w:val="20"/>
          <w:szCs w:val="20"/>
        </w:rPr>
        <w:t>NH</w:t>
      </w:r>
    </w:p>
    <w:p w14:paraId="1311E52D" w14:textId="77777777" w:rsidR="00847A46" w:rsidRPr="00BA5967" w:rsidRDefault="00541F71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Quy đ</w:t>
      </w:r>
      <w:r w:rsidRPr="00BA5967">
        <w:rPr>
          <w:rFonts w:ascii="Arial" w:hAnsi="Arial" w:cs="Arial"/>
          <w:b/>
          <w:sz w:val="20"/>
          <w:szCs w:val="20"/>
        </w:rPr>
        <w:t>ị</w:t>
      </w:r>
      <w:r w:rsidRPr="00BA5967">
        <w:rPr>
          <w:rFonts w:ascii="Arial" w:hAnsi="Arial" w:cs="Arial"/>
          <w:b/>
          <w:sz w:val="20"/>
          <w:szCs w:val="20"/>
        </w:rPr>
        <w:t>nh v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 xml:space="preserve"> ph</w:t>
      </w:r>
      <w:r w:rsidRPr="00BA5967">
        <w:rPr>
          <w:rFonts w:ascii="Arial" w:hAnsi="Arial" w:cs="Arial"/>
          <w:b/>
          <w:sz w:val="20"/>
          <w:szCs w:val="20"/>
        </w:rPr>
        <w:t>ụ</w:t>
      </w:r>
      <w:r w:rsidRPr="00BA5967">
        <w:rPr>
          <w:rFonts w:ascii="Arial" w:hAnsi="Arial" w:cs="Arial"/>
          <w:b/>
          <w:sz w:val="20"/>
          <w:szCs w:val="20"/>
        </w:rPr>
        <w:t xml:space="preserve"> c</w:t>
      </w:r>
      <w:r w:rsidRPr="00BA5967">
        <w:rPr>
          <w:rFonts w:ascii="Arial" w:hAnsi="Arial" w:cs="Arial"/>
          <w:b/>
          <w:sz w:val="20"/>
          <w:szCs w:val="20"/>
        </w:rPr>
        <w:t>ấ</w:t>
      </w:r>
      <w:r w:rsidRPr="00BA5967">
        <w:rPr>
          <w:rFonts w:ascii="Arial" w:hAnsi="Arial" w:cs="Arial"/>
          <w:b/>
          <w:sz w:val="20"/>
          <w:szCs w:val="20"/>
        </w:rPr>
        <w:t>p ưu đãi ngh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, ch</w:t>
      </w:r>
      <w:r w:rsidRPr="00BA5967">
        <w:rPr>
          <w:rFonts w:ascii="Arial" w:hAnsi="Arial" w:cs="Arial"/>
          <w:b/>
          <w:sz w:val="20"/>
          <w:szCs w:val="20"/>
        </w:rPr>
        <w:t>ế</w:t>
      </w:r>
      <w:r w:rsidRPr="00BA5967">
        <w:rPr>
          <w:rFonts w:ascii="Arial" w:hAnsi="Arial" w:cs="Arial"/>
          <w:b/>
          <w:sz w:val="20"/>
          <w:szCs w:val="20"/>
        </w:rPr>
        <w:t xml:space="preserve"> đ</w:t>
      </w:r>
      <w:r w:rsidRPr="00BA5967">
        <w:rPr>
          <w:rFonts w:ascii="Arial" w:hAnsi="Arial" w:cs="Arial"/>
          <w:b/>
          <w:sz w:val="20"/>
          <w:szCs w:val="20"/>
        </w:rPr>
        <w:t>ộ</w:t>
      </w:r>
      <w:r w:rsidRPr="00BA5967">
        <w:rPr>
          <w:rFonts w:ascii="Arial" w:hAnsi="Arial" w:cs="Arial"/>
          <w:b/>
          <w:sz w:val="20"/>
          <w:szCs w:val="20"/>
        </w:rPr>
        <w:t xml:space="preserve"> b</w:t>
      </w:r>
      <w:r w:rsidRPr="00BA5967">
        <w:rPr>
          <w:rFonts w:ascii="Arial" w:hAnsi="Arial" w:cs="Arial"/>
          <w:b/>
          <w:sz w:val="20"/>
          <w:szCs w:val="20"/>
        </w:rPr>
        <w:t>ồ</w:t>
      </w:r>
      <w:r w:rsidRPr="00BA5967">
        <w:rPr>
          <w:rFonts w:ascii="Arial" w:hAnsi="Arial" w:cs="Arial"/>
          <w:b/>
          <w:sz w:val="20"/>
          <w:szCs w:val="20"/>
        </w:rPr>
        <w:t>i dư</w:t>
      </w:r>
      <w:r w:rsidRPr="00BA5967">
        <w:rPr>
          <w:rFonts w:ascii="Arial" w:hAnsi="Arial" w:cs="Arial"/>
          <w:b/>
          <w:sz w:val="20"/>
          <w:szCs w:val="20"/>
        </w:rPr>
        <w:t>ỡ</w:t>
      </w:r>
      <w:r w:rsidRPr="00BA5967">
        <w:rPr>
          <w:rFonts w:ascii="Arial" w:hAnsi="Arial" w:cs="Arial"/>
          <w:b/>
          <w:sz w:val="20"/>
          <w:szCs w:val="20"/>
        </w:rPr>
        <w:t>ng luy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n t</w:t>
      </w:r>
      <w:r w:rsidRPr="00BA5967">
        <w:rPr>
          <w:rFonts w:ascii="Arial" w:hAnsi="Arial" w:cs="Arial"/>
          <w:b/>
          <w:sz w:val="20"/>
          <w:szCs w:val="20"/>
        </w:rPr>
        <w:t>ậ</w:t>
      </w:r>
      <w:r w:rsidRPr="00BA5967">
        <w:rPr>
          <w:rFonts w:ascii="Arial" w:hAnsi="Arial" w:cs="Arial"/>
          <w:b/>
          <w:sz w:val="20"/>
          <w:szCs w:val="20"/>
        </w:rPr>
        <w:t>p</w:t>
      </w:r>
      <w:r w:rsidRPr="00BA5967">
        <w:rPr>
          <w:rFonts w:ascii="Arial" w:hAnsi="Arial" w:cs="Arial"/>
          <w:sz w:val="20"/>
          <w:szCs w:val="20"/>
        </w:rPr>
        <w:br/>
      </w:r>
      <w:r w:rsidRPr="00BA5967">
        <w:rPr>
          <w:rFonts w:ascii="Arial" w:hAnsi="Arial" w:cs="Arial"/>
          <w:b/>
          <w:sz w:val="20"/>
          <w:szCs w:val="20"/>
        </w:rPr>
        <w:t xml:space="preserve"> và bi</w:t>
      </w:r>
      <w:r w:rsidRPr="00BA5967">
        <w:rPr>
          <w:rFonts w:ascii="Arial" w:hAnsi="Arial" w:cs="Arial"/>
          <w:b/>
          <w:sz w:val="20"/>
          <w:szCs w:val="20"/>
        </w:rPr>
        <w:t>ể</w:t>
      </w:r>
      <w:r w:rsidRPr="00BA5967">
        <w:rPr>
          <w:rFonts w:ascii="Arial" w:hAnsi="Arial" w:cs="Arial"/>
          <w:b/>
          <w:sz w:val="20"/>
          <w:szCs w:val="20"/>
        </w:rPr>
        <w:t>u di</w:t>
      </w:r>
      <w:r w:rsidRPr="00BA5967">
        <w:rPr>
          <w:rFonts w:ascii="Arial" w:hAnsi="Arial" w:cs="Arial"/>
          <w:b/>
          <w:sz w:val="20"/>
          <w:szCs w:val="20"/>
        </w:rPr>
        <w:t>ễ</w:t>
      </w:r>
      <w:r w:rsidRPr="00BA5967">
        <w:rPr>
          <w:rFonts w:ascii="Arial" w:hAnsi="Arial" w:cs="Arial"/>
          <w:b/>
          <w:sz w:val="20"/>
          <w:szCs w:val="20"/>
        </w:rPr>
        <w:t>n đ</w:t>
      </w:r>
      <w:r w:rsidRPr="00BA5967">
        <w:rPr>
          <w:rFonts w:ascii="Arial" w:hAnsi="Arial" w:cs="Arial"/>
          <w:b/>
          <w:sz w:val="20"/>
          <w:szCs w:val="20"/>
        </w:rPr>
        <w:t>ố</w:t>
      </w:r>
      <w:r w:rsidRPr="00BA5967">
        <w:rPr>
          <w:rFonts w:ascii="Arial" w:hAnsi="Arial" w:cs="Arial"/>
          <w:b/>
          <w:sz w:val="20"/>
          <w:szCs w:val="20"/>
        </w:rPr>
        <w:t>i v</w:t>
      </w:r>
      <w:r w:rsidRPr="00BA5967">
        <w:rPr>
          <w:rFonts w:ascii="Arial" w:hAnsi="Arial" w:cs="Arial"/>
          <w:b/>
          <w:sz w:val="20"/>
          <w:szCs w:val="20"/>
        </w:rPr>
        <w:t>ớ</w:t>
      </w:r>
      <w:r w:rsidRPr="00BA5967">
        <w:rPr>
          <w:rFonts w:ascii="Arial" w:hAnsi="Arial" w:cs="Arial"/>
          <w:b/>
          <w:sz w:val="20"/>
          <w:szCs w:val="20"/>
        </w:rPr>
        <w:t>i viên ch</w:t>
      </w:r>
      <w:r w:rsidRPr="00BA5967">
        <w:rPr>
          <w:rFonts w:ascii="Arial" w:hAnsi="Arial" w:cs="Arial"/>
          <w:b/>
          <w:sz w:val="20"/>
          <w:szCs w:val="20"/>
        </w:rPr>
        <w:t>ứ</w:t>
      </w:r>
      <w:r w:rsidRPr="00BA5967">
        <w:rPr>
          <w:rFonts w:ascii="Arial" w:hAnsi="Arial" w:cs="Arial"/>
          <w:b/>
          <w:sz w:val="20"/>
          <w:szCs w:val="20"/>
        </w:rPr>
        <w:t>c, ngư</w:t>
      </w:r>
      <w:r w:rsidRPr="00BA5967">
        <w:rPr>
          <w:rFonts w:ascii="Arial" w:hAnsi="Arial" w:cs="Arial"/>
          <w:b/>
          <w:sz w:val="20"/>
          <w:szCs w:val="20"/>
        </w:rPr>
        <w:t>ờ</w:t>
      </w:r>
      <w:r w:rsidRPr="00BA5967">
        <w:rPr>
          <w:rFonts w:ascii="Arial" w:hAnsi="Arial" w:cs="Arial"/>
          <w:b/>
          <w:sz w:val="20"/>
          <w:szCs w:val="20"/>
        </w:rPr>
        <w:t>i lao đ</w:t>
      </w:r>
      <w:r w:rsidRPr="00BA5967">
        <w:rPr>
          <w:rFonts w:ascii="Arial" w:hAnsi="Arial" w:cs="Arial"/>
          <w:b/>
          <w:sz w:val="20"/>
          <w:szCs w:val="20"/>
        </w:rPr>
        <w:t>ộ</w:t>
      </w:r>
      <w:r w:rsidRPr="00BA5967">
        <w:rPr>
          <w:rFonts w:ascii="Arial" w:hAnsi="Arial" w:cs="Arial"/>
          <w:b/>
          <w:sz w:val="20"/>
          <w:szCs w:val="20"/>
        </w:rPr>
        <w:t>ng ho</w:t>
      </w:r>
      <w:r w:rsidRPr="00BA5967">
        <w:rPr>
          <w:rFonts w:ascii="Arial" w:hAnsi="Arial" w:cs="Arial"/>
          <w:b/>
          <w:sz w:val="20"/>
          <w:szCs w:val="20"/>
        </w:rPr>
        <w:t>ạ</w:t>
      </w:r>
      <w:r w:rsidRPr="00BA5967">
        <w:rPr>
          <w:rFonts w:ascii="Arial" w:hAnsi="Arial" w:cs="Arial"/>
          <w:b/>
          <w:sz w:val="20"/>
          <w:szCs w:val="20"/>
        </w:rPr>
        <w:t>t đ</w:t>
      </w:r>
      <w:r w:rsidRPr="00BA5967">
        <w:rPr>
          <w:rFonts w:ascii="Arial" w:hAnsi="Arial" w:cs="Arial"/>
          <w:b/>
          <w:sz w:val="20"/>
          <w:szCs w:val="20"/>
        </w:rPr>
        <w:t>ộ</w:t>
      </w:r>
      <w:r w:rsidRPr="00BA5967">
        <w:rPr>
          <w:rFonts w:ascii="Arial" w:hAnsi="Arial" w:cs="Arial"/>
          <w:b/>
          <w:sz w:val="20"/>
          <w:szCs w:val="20"/>
        </w:rPr>
        <w:t>ng đ</w:t>
      </w:r>
      <w:r w:rsidRPr="00BA5967">
        <w:rPr>
          <w:rFonts w:ascii="Arial" w:hAnsi="Arial" w:cs="Arial"/>
          <w:b/>
          <w:sz w:val="20"/>
          <w:szCs w:val="20"/>
        </w:rPr>
        <w:t>ặ</w:t>
      </w:r>
      <w:r w:rsidRPr="00BA5967">
        <w:rPr>
          <w:rFonts w:ascii="Arial" w:hAnsi="Arial" w:cs="Arial"/>
          <w:b/>
          <w:sz w:val="20"/>
          <w:szCs w:val="20"/>
        </w:rPr>
        <w:t>c thù</w:t>
      </w:r>
      <w:r w:rsidRPr="00BA5967">
        <w:rPr>
          <w:rFonts w:ascii="Arial" w:hAnsi="Arial" w:cs="Arial"/>
          <w:sz w:val="20"/>
          <w:szCs w:val="20"/>
        </w:rPr>
        <w:br/>
      </w:r>
      <w:r w:rsidRPr="00BA5967">
        <w:rPr>
          <w:rFonts w:ascii="Arial" w:hAnsi="Arial" w:cs="Arial"/>
          <w:b/>
          <w:sz w:val="20"/>
          <w:szCs w:val="20"/>
        </w:rPr>
        <w:t xml:space="preserve"> v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 xml:space="preserve"> ngh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 xml:space="preserve"> nghi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p trong các đơn v</w:t>
      </w:r>
      <w:r w:rsidRPr="00BA5967">
        <w:rPr>
          <w:rFonts w:ascii="Arial" w:hAnsi="Arial" w:cs="Arial"/>
          <w:b/>
          <w:sz w:val="20"/>
          <w:szCs w:val="20"/>
        </w:rPr>
        <w:t>ị</w:t>
      </w:r>
      <w:r w:rsidRPr="00BA5967">
        <w:rPr>
          <w:rFonts w:ascii="Arial" w:hAnsi="Arial" w:cs="Arial"/>
          <w:b/>
          <w:sz w:val="20"/>
          <w:szCs w:val="20"/>
        </w:rPr>
        <w:t xml:space="preserve"> s</w:t>
      </w:r>
      <w:r w:rsidRPr="00BA5967">
        <w:rPr>
          <w:rFonts w:ascii="Arial" w:hAnsi="Arial" w:cs="Arial"/>
          <w:b/>
          <w:sz w:val="20"/>
          <w:szCs w:val="20"/>
        </w:rPr>
        <w:t>ự</w:t>
      </w:r>
      <w:r w:rsidRPr="00BA5967">
        <w:rPr>
          <w:rFonts w:ascii="Arial" w:hAnsi="Arial" w:cs="Arial"/>
          <w:b/>
          <w:sz w:val="20"/>
          <w:szCs w:val="20"/>
        </w:rPr>
        <w:t xml:space="preserve"> nghi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p công l</w:t>
      </w:r>
      <w:r w:rsidRPr="00BA5967">
        <w:rPr>
          <w:rFonts w:ascii="Arial" w:hAnsi="Arial" w:cs="Arial"/>
          <w:b/>
          <w:sz w:val="20"/>
          <w:szCs w:val="20"/>
        </w:rPr>
        <w:t>ậ</w:t>
      </w:r>
      <w:r w:rsidRPr="00BA5967">
        <w:rPr>
          <w:rFonts w:ascii="Arial" w:hAnsi="Arial" w:cs="Arial"/>
          <w:b/>
          <w:sz w:val="20"/>
          <w:szCs w:val="20"/>
        </w:rPr>
        <w:t>p ngh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 xml:space="preserve"> thu</w:t>
      </w:r>
      <w:r w:rsidRPr="00BA5967">
        <w:rPr>
          <w:rFonts w:ascii="Arial" w:hAnsi="Arial" w:cs="Arial"/>
          <w:b/>
          <w:sz w:val="20"/>
          <w:szCs w:val="20"/>
        </w:rPr>
        <w:t>ậ</w:t>
      </w:r>
      <w:r w:rsidRPr="00BA5967">
        <w:rPr>
          <w:rFonts w:ascii="Arial" w:hAnsi="Arial" w:cs="Arial"/>
          <w:b/>
          <w:sz w:val="20"/>
          <w:szCs w:val="20"/>
        </w:rPr>
        <w:t>t bi</w:t>
      </w:r>
      <w:r w:rsidRPr="00BA5967">
        <w:rPr>
          <w:rFonts w:ascii="Arial" w:hAnsi="Arial" w:cs="Arial"/>
          <w:b/>
          <w:sz w:val="20"/>
          <w:szCs w:val="20"/>
        </w:rPr>
        <w:t>ể</w:t>
      </w:r>
      <w:r w:rsidRPr="00BA5967">
        <w:rPr>
          <w:rFonts w:ascii="Arial" w:hAnsi="Arial" w:cs="Arial"/>
          <w:b/>
          <w:sz w:val="20"/>
          <w:szCs w:val="20"/>
        </w:rPr>
        <w:t>u di</w:t>
      </w:r>
      <w:r w:rsidRPr="00BA5967">
        <w:rPr>
          <w:rFonts w:ascii="Arial" w:hAnsi="Arial" w:cs="Arial"/>
          <w:b/>
          <w:sz w:val="20"/>
          <w:szCs w:val="20"/>
        </w:rPr>
        <w:t>ễ</w:t>
      </w:r>
      <w:r w:rsidRPr="00BA5967">
        <w:rPr>
          <w:rFonts w:ascii="Arial" w:hAnsi="Arial" w:cs="Arial"/>
          <w:b/>
          <w:sz w:val="20"/>
          <w:szCs w:val="20"/>
        </w:rPr>
        <w:t>n,</w:t>
      </w:r>
      <w:r w:rsidRPr="00BA5967">
        <w:rPr>
          <w:rFonts w:ascii="Arial" w:hAnsi="Arial" w:cs="Arial"/>
          <w:sz w:val="20"/>
          <w:szCs w:val="20"/>
        </w:rPr>
        <w:br/>
      </w:r>
      <w:r w:rsidRPr="00BA5967">
        <w:rPr>
          <w:rFonts w:ascii="Arial" w:hAnsi="Arial" w:cs="Arial"/>
          <w:b/>
          <w:sz w:val="20"/>
          <w:szCs w:val="20"/>
        </w:rPr>
        <w:t xml:space="preserve"> đơn v</w:t>
      </w:r>
      <w:r w:rsidRPr="00BA5967">
        <w:rPr>
          <w:rFonts w:ascii="Arial" w:hAnsi="Arial" w:cs="Arial"/>
          <w:b/>
          <w:sz w:val="20"/>
          <w:szCs w:val="20"/>
        </w:rPr>
        <w:t>ị</w:t>
      </w:r>
      <w:r w:rsidRPr="00BA5967">
        <w:rPr>
          <w:rFonts w:ascii="Arial" w:hAnsi="Arial" w:cs="Arial"/>
          <w:b/>
          <w:sz w:val="20"/>
          <w:szCs w:val="20"/>
        </w:rPr>
        <w:t xml:space="preserve"> ngh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 xml:space="preserve"> thu</w:t>
      </w:r>
      <w:r w:rsidRPr="00BA5967">
        <w:rPr>
          <w:rFonts w:ascii="Arial" w:hAnsi="Arial" w:cs="Arial"/>
          <w:b/>
          <w:sz w:val="20"/>
          <w:szCs w:val="20"/>
        </w:rPr>
        <w:t>ậ</w:t>
      </w:r>
      <w:r w:rsidRPr="00BA5967">
        <w:rPr>
          <w:rFonts w:ascii="Arial" w:hAnsi="Arial" w:cs="Arial"/>
          <w:b/>
          <w:sz w:val="20"/>
          <w:szCs w:val="20"/>
        </w:rPr>
        <w:t>t bi</w:t>
      </w:r>
      <w:r w:rsidRPr="00BA5967">
        <w:rPr>
          <w:rFonts w:ascii="Arial" w:hAnsi="Arial" w:cs="Arial"/>
          <w:b/>
          <w:sz w:val="20"/>
          <w:szCs w:val="20"/>
        </w:rPr>
        <w:t>ể</w:t>
      </w:r>
      <w:r w:rsidRPr="00BA5967">
        <w:rPr>
          <w:rFonts w:ascii="Arial" w:hAnsi="Arial" w:cs="Arial"/>
          <w:b/>
          <w:sz w:val="20"/>
          <w:szCs w:val="20"/>
        </w:rPr>
        <w:t>u di</w:t>
      </w:r>
      <w:r w:rsidRPr="00BA5967">
        <w:rPr>
          <w:rFonts w:ascii="Arial" w:hAnsi="Arial" w:cs="Arial"/>
          <w:b/>
          <w:sz w:val="20"/>
          <w:szCs w:val="20"/>
        </w:rPr>
        <w:t>ễ</w:t>
      </w:r>
      <w:r w:rsidRPr="00BA5967">
        <w:rPr>
          <w:rFonts w:ascii="Arial" w:hAnsi="Arial" w:cs="Arial"/>
          <w:b/>
          <w:sz w:val="20"/>
          <w:szCs w:val="20"/>
        </w:rPr>
        <w:t>n thu</w:t>
      </w:r>
      <w:r w:rsidRPr="00BA5967">
        <w:rPr>
          <w:rFonts w:ascii="Arial" w:hAnsi="Arial" w:cs="Arial"/>
          <w:b/>
          <w:sz w:val="20"/>
          <w:szCs w:val="20"/>
        </w:rPr>
        <w:t>ộ</w:t>
      </w:r>
      <w:r w:rsidRPr="00BA5967">
        <w:rPr>
          <w:rFonts w:ascii="Arial" w:hAnsi="Arial" w:cs="Arial"/>
          <w:b/>
          <w:sz w:val="20"/>
          <w:szCs w:val="20"/>
        </w:rPr>
        <w:t>c l</w:t>
      </w:r>
      <w:r w:rsidRPr="00BA5967">
        <w:rPr>
          <w:rFonts w:ascii="Arial" w:hAnsi="Arial" w:cs="Arial"/>
          <w:b/>
          <w:sz w:val="20"/>
          <w:szCs w:val="20"/>
        </w:rPr>
        <w:t>ự</w:t>
      </w:r>
      <w:r w:rsidRPr="00BA5967">
        <w:rPr>
          <w:rFonts w:ascii="Arial" w:hAnsi="Arial" w:cs="Arial"/>
          <w:b/>
          <w:sz w:val="20"/>
          <w:szCs w:val="20"/>
        </w:rPr>
        <w:t>c lư</w:t>
      </w:r>
      <w:r w:rsidRPr="00BA5967">
        <w:rPr>
          <w:rFonts w:ascii="Arial" w:hAnsi="Arial" w:cs="Arial"/>
          <w:b/>
          <w:sz w:val="20"/>
          <w:szCs w:val="20"/>
        </w:rPr>
        <w:t>ợ</w:t>
      </w:r>
      <w:r w:rsidRPr="00BA5967">
        <w:rPr>
          <w:rFonts w:ascii="Arial" w:hAnsi="Arial" w:cs="Arial"/>
          <w:b/>
          <w:sz w:val="20"/>
          <w:szCs w:val="20"/>
        </w:rPr>
        <w:t>ng vũ trang</w:t>
      </w:r>
    </w:p>
    <w:p w14:paraId="0987D040" w14:textId="77777777" w:rsidR="00BA5967" w:rsidRDefault="00BA5967" w:rsidP="00FF17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0919962" w14:textId="28D1892A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T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 xml:space="preserve"> ch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>c Chính ph</w:t>
      </w:r>
      <w:r w:rsidRPr="00BA5967">
        <w:rPr>
          <w:rFonts w:ascii="Arial" w:hAnsi="Arial" w:cs="Arial"/>
          <w:i/>
          <w:sz w:val="20"/>
          <w:szCs w:val="20"/>
        </w:rPr>
        <w:t>ủ</w:t>
      </w:r>
      <w:r w:rsidRPr="00BA5967">
        <w:rPr>
          <w:rFonts w:ascii="Arial" w:hAnsi="Arial" w:cs="Arial"/>
          <w:i/>
          <w:sz w:val="20"/>
          <w:szCs w:val="20"/>
        </w:rPr>
        <w:t xml:space="preserve">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CB61A9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Sĩ</w:t>
      </w:r>
      <w:r w:rsidRPr="00BA5967">
        <w:rPr>
          <w:rFonts w:ascii="Arial" w:hAnsi="Arial" w:cs="Arial"/>
          <w:i/>
          <w:sz w:val="20"/>
          <w:szCs w:val="20"/>
        </w:rPr>
        <w:t xml:space="preserve"> quan Quân đ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i nhân dân Vi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>t Nam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16/1999/QH10 đư</w:t>
      </w:r>
      <w:r w:rsidRPr="00BA5967">
        <w:rPr>
          <w:rFonts w:ascii="Arial" w:hAnsi="Arial" w:cs="Arial"/>
          <w:i/>
          <w:sz w:val="20"/>
          <w:szCs w:val="20"/>
        </w:rPr>
        <w:t>ợ</w:t>
      </w:r>
      <w:r w:rsidRPr="00BA5967">
        <w:rPr>
          <w:rFonts w:ascii="Arial" w:hAnsi="Arial" w:cs="Arial"/>
          <w:i/>
          <w:sz w:val="20"/>
          <w:szCs w:val="20"/>
        </w:rPr>
        <w:t>c s</w:t>
      </w:r>
      <w:r w:rsidRPr="00BA5967">
        <w:rPr>
          <w:rFonts w:ascii="Arial" w:hAnsi="Arial" w:cs="Arial"/>
          <w:i/>
          <w:sz w:val="20"/>
          <w:szCs w:val="20"/>
        </w:rPr>
        <w:t>ử</w:t>
      </w:r>
      <w:r w:rsidRPr="00BA5967">
        <w:rPr>
          <w:rFonts w:ascii="Arial" w:hAnsi="Arial" w:cs="Arial"/>
          <w:i/>
          <w:sz w:val="20"/>
          <w:szCs w:val="20"/>
        </w:rPr>
        <w:t>a đ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>i, b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 xml:space="preserve"> sung m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đi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>u b</w:t>
      </w:r>
      <w:r w:rsidRPr="00BA5967">
        <w:rPr>
          <w:rFonts w:ascii="Arial" w:hAnsi="Arial" w:cs="Arial"/>
          <w:i/>
          <w:sz w:val="20"/>
          <w:szCs w:val="20"/>
        </w:rPr>
        <w:t>ở</w:t>
      </w:r>
      <w:r w:rsidRPr="00BA5967">
        <w:rPr>
          <w:rFonts w:ascii="Arial" w:hAnsi="Arial" w:cs="Arial"/>
          <w:i/>
          <w:sz w:val="20"/>
          <w:szCs w:val="20"/>
        </w:rPr>
        <w:t>i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19/2008/QH12,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72/2014/QH13,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48/2019/QH14,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52/2024/QH15 và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98/2025/QH15;</w:t>
      </w:r>
    </w:p>
    <w:p w14:paraId="51280D5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Quân nhân chuyên nghi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>p, công nhân và viên ch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>c qu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>c phòng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98/2015/QH13 đư</w:t>
      </w:r>
      <w:r w:rsidRPr="00BA5967">
        <w:rPr>
          <w:rFonts w:ascii="Arial" w:hAnsi="Arial" w:cs="Arial"/>
          <w:i/>
          <w:sz w:val="20"/>
          <w:szCs w:val="20"/>
        </w:rPr>
        <w:t>ợ</w:t>
      </w:r>
      <w:r w:rsidRPr="00BA5967">
        <w:rPr>
          <w:rFonts w:ascii="Arial" w:hAnsi="Arial" w:cs="Arial"/>
          <w:i/>
          <w:sz w:val="20"/>
          <w:szCs w:val="20"/>
        </w:rPr>
        <w:t>c s</w:t>
      </w:r>
      <w:r w:rsidRPr="00BA5967">
        <w:rPr>
          <w:rFonts w:ascii="Arial" w:hAnsi="Arial" w:cs="Arial"/>
          <w:i/>
          <w:sz w:val="20"/>
          <w:szCs w:val="20"/>
        </w:rPr>
        <w:t>ử</w:t>
      </w:r>
      <w:r w:rsidRPr="00BA5967">
        <w:rPr>
          <w:rFonts w:ascii="Arial" w:hAnsi="Arial" w:cs="Arial"/>
          <w:i/>
          <w:sz w:val="20"/>
          <w:szCs w:val="20"/>
        </w:rPr>
        <w:t>a đ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>i, b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 xml:space="preserve"> sung b</w:t>
      </w:r>
      <w:r w:rsidRPr="00BA5967">
        <w:rPr>
          <w:rFonts w:ascii="Arial" w:hAnsi="Arial" w:cs="Arial"/>
          <w:i/>
          <w:sz w:val="20"/>
          <w:szCs w:val="20"/>
        </w:rPr>
        <w:t>ở</w:t>
      </w:r>
      <w:r w:rsidRPr="00BA5967">
        <w:rPr>
          <w:rFonts w:ascii="Arial" w:hAnsi="Arial" w:cs="Arial"/>
          <w:i/>
          <w:sz w:val="20"/>
          <w:szCs w:val="20"/>
        </w:rPr>
        <w:t>i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98/2025/QH15;</w:t>
      </w:r>
    </w:p>
    <w:p w14:paraId="0893C82D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ử</w:t>
      </w:r>
      <w:r w:rsidRPr="00BA5967">
        <w:rPr>
          <w:rFonts w:ascii="Arial" w:hAnsi="Arial" w:cs="Arial"/>
          <w:i/>
          <w:sz w:val="20"/>
          <w:szCs w:val="20"/>
        </w:rPr>
        <w:t>a đ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>i, b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 xml:space="preserve"> sung m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đi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>u c</w:t>
      </w:r>
      <w:r w:rsidRPr="00BA5967">
        <w:rPr>
          <w:rFonts w:ascii="Arial" w:hAnsi="Arial" w:cs="Arial"/>
          <w:i/>
          <w:sz w:val="20"/>
          <w:szCs w:val="20"/>
        </w:rPr>
        <w:t>ủ</w:t>
      </w:r>
      <w:r w:rsidRPr="00BA5967">
        <w:rPr>
          <w:rFonts w:ascii="Arial" w:hAnsi="Arial" w:cs="Arial"/>
          <w:i/>
          <w:sz w:val="20"/>
          <w:szCs w:val="20"/>
        </w:rPr>
        <w:t>a 11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v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 xml:space="preserve"> quân s</w:t>
      </w:r>
      <w:r w:rsidRPr="00BA5967">
        <w:rPr>
          <w:rFonts w:ascii="Arial" w:hAnsi="Arial" w:cs="Arial"/>
          <w:i/>
          <w:sz w:val="20"/>
          <w:szCs w:val="20"/>
        </w:rPr>
        <w:t>ự</w:t>
      </w:r>
      <w:r w:rsidRPr="00BA5967">
        <w:rPr>
          <w:rFonts w:ascii="Arial" w:hAnsi="Arial" w:cs="Arial"/>
          <w:i/>
          <w:sz w:val="20"/>
          <w:szCs w:val="20"/>
        </w:rPr>
        <w:t>, qu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>c phòng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98/2025/QH15;</w:t>
      </w:r>
    </w:p>
    <w:p w14:paraId="2873217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Công an nhân dân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37/2018/QH14 đư</w:t>
      </w:r>
      <w:r w:rsidRPr="00BA5967">
        <w:rPr>
          <w:rFonts w:ascii="Arial" w:hAnsi="Arial" w:cs="Arial"/>
          <w:i/>
          <w:sz w:val="20"/>
          <w:szCs w:val="20"/>
        </w:rPr>
        <w:t>ợ</w:t>
      </w:r>
      <w:r w:rsidRPr="00BA5967">
        <w:rPr>
          <w:rFonts w:ascii="Arial" w:hAnsi="Arial" w:cs="Arial"/>
          <w:i/>
          <w:sz w:val="20"/>
          <w:szCs w:val="20"/>
        </w:rPr>
        <w:t>c s</w:t>
      </w:r>
      <w:r w:rsidRPr="00BA5967">
        <w:rPr>
          <w:rFonts w:ascii="Arial" w:hAnsi="Arial" w:cs="Arial"/>
          <w:i/>
          <w:sz w:val="20"/>
          <w:szCs w:val="20"/>
        </w:rPr>
        <w:t>ử</w:t>
      </w:r>
      <w:r w:rsidRPr="00BA5967">
        <w:rPr>
          <w:rFonts w:ascii="Arial" w:hAnsi="Arial" w:cs="Arial"/>
          <w:i/>
          <w:sz w:val="20"/>
          <w:szCs w:val="20"/>
        </w:rPr>
        <w:t>a đ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>i, b</w:t>
      </w:r>
      <w:r w:rsidRPr="00BA5967">
        <w:rPr>
          <w:rFonts w:ascii="Arial" w:hAnsi="Arial" w:cs="Arial"/>
          <w:i/>
          <w:sz w:val="20"/>
          <w:szCs w:val="20"/>
        </w:rPr>
        <w:t>ổ</w:t>
      </w:r>
      <w:r w:rsidRPr="00BA5967">
        <w:rPr>
          <w:rFonts w:ascii="Arial" w:hAnsi="Arial" w:cs="Arial"/>
          <w:i/>
          <w:sz w:val="20"/>
          <w:szCs w:val="20"/>
        </w:rPr>
        <w:t xml:space="preserve"> sung b</w:t>
      </w:r>
      <w:r w:rsidRPr="00BA5967">
        <w:rPr>
          <w:rFonts w:ascii="Arial" w:hAnsi="Arial" w:cs="Arial"/>
          <w:i/>
          <w:sz w:val="20"/>
          <w:szCs w:val="20"/>
        </w:rPr>
        <w:t>ở</w:t>
      </w:r>
      <w:r w:rsidRPr="00BA5967">
        <w:rPr>
          <w:rFonts w:ascii="Arial" w:hAnsi="Arial" w:cs="Arial"/>
          <w:i/>
          <w:sz w:val="20"/>
          <w:szCs w:val="20"/>
        </w:rPr>
        <w:t>i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21/202</w:t>
      </w:r>
      <w:r w:rsidRPr="00BA5967">
        <w:rPr>
          <w:rFonts w:ascii="Arial" w:hAnsi="Arial" w:cs="Arial"/>
          <w:i/>
          <w:sz w:val="20"/>
          <w:szCs w:val="20"/>
        </w:rPr>
        <w:t>3/QH15;</w:t>
      </w:r>
    </w:p>
    <w:p w14:paraId="63D7B82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Lu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Viên ch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>c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129/2025/QH15;</w:t>
      </w:r>
    </w:p>
    <w:p w14:paraId="65BFCB6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Căn c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 xml:space="preserve"> Ngh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 xml:space="preserve"> quy</w:t>
      </w:r>
      <w:r w:rsidRPr="00BA5967">
        <w:rPr>
          <w:rFonts w:ascii="Arial" w:hAnsi="Arial" w:cs="Arial"/>
          <w:i/>
          <w:sz w:val="20"/>
          <w:szCs w:val="20"/>
        </w:rPr>
        <w:t>ế</w:t>
      </w:r>
      <w:r w:rsidRPr="00BA5967">
        <w:rPr>
          <w:rFonts w:ascii="Arial" w:hAnsi="Arial" w:cs="Arial"/>
          <w:i/>
          <w:sz w:val="20"/>
          <w:szCs w:val="20"/>
        </w:rPr>
        <w:t>t s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 xml:space="preserve"> 28/2026/QH16 c</w:t>
      </w:r>
      <w:r w:rsidRPr="00BA5967">
        <w:rPr>
          <w:rFonts w:ascii="Arial" w:hAnsi="Arial" w:cs="Arial"/>
          <w:i/>
          <w:sz w:val="20"/>
          <w:szCs w:val="20"/>
        </w:rPr>
        <w:t>ủ</w:t>
      </w:r>
      <w:r w:rsidRPr="00BA5967">
        <w:rPr>
          <w:rFonts w:ascii="Arial" w:hAnsi="Arial" w:cs="Arial"/>
          <w:i/>
          <w:sz w:val="20"/>
          <w:szCs w:val="20"/>
        </w:rPr>
        <w:t>a Qu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>c h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i v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 xml:space="preserve"> phát tri</w:t>
      </w:r>
      <w:r w:rsidRPr="00BA5967">
        <w:rPr>
          <w:rFonts w:ascii="Arial" w:hAnsi="Arial" w:cs="Arial"/>
          <w:i/>
          <w:sz w:val="20"/>
          <w:szCs w:val="20"/>
        </w:rPr>
        <w:t>ể</w:t>
      </w:r>
      <w:r w:rsidRPr="00BA5967">
        <w:rPr>
          <w:rFonts w:ascii="Arial" w:hAnsi="Arial" w:cs="Arial"/>
          <w:i/>
          <w:sz w:val="20"/>
          <w:szCs w:val="20"/>
        </w:rPr>
        <w:t>n văn hóa Vi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>t Nam;</w:t>
      </w:r>
    </w:p>
    <w:p w14:paraId="09EA896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Theo đ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 xml:space="preserve"> ngh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 xml:space="preserve"> c</w:t>
      </w:r>
      <w:r w:rsidRPr="00BA5967">
        <w:rPr>
          <w:rFonts w:ascii="Arial" w:hAnsi="Arial" w:cs="Arial"/>
          <w:i/>
          <w:sz w:val="20"/>
          <w:szCs w:val="20"/>
        </w:rPr>
        <w:t>ủ</w:t>
      </w:r>
      <w:r w:rsidRPr="00BA5967">
        <w:rPr>
          <w:rFonts w:ascii="Arial" w:hAnsi="Arial" w:cs="Arial"/>
          <w:i/>
          <w:sz w:val="20"/>
          <w:szCs w:val="20"/>
        </w:rPr>
        <w:t>a B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 xml:space="preserve"> trư</w:t>
      </w:r>
      <w:r w:rsidRPr="00BA5967">
        <w:rPr>
          <w:rFonts w:ascii="Arial" w:hAnsi="Arial" w:cs="Arial"/>
          <w:i/>
          <w:sz w:val="20"/>
          <w:szCs w:val="20"/>
        </w:rPr>
        <w:t>ở</w:t>
      </w:r>
      <w:r w:rsidRPr="00BA5967">
        <w:rPr>
          <w:rFonts w:ascii="Arial" w:hAnsi="Arial" w:cs="Arial"/>
          <w:i/>
          <w:sz w:val="20"/>
          <w:szCs w:val="20"/>
        </w:rPr>
        <w:t>ng B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 xml:space="preserve"> Văn hóa, Th</w:t>
      </w:r>
      <w:r w:rsidRPr="00BA5967">
        <w:rPr>
          <w:rFonts w:ascii="Arial" w:hAnsi="Arial" w:cs="Arial"/>
          <w:i/>
          <w:sz w:val="20"/>
          <w:szCs w:val="20"/>
        </w:rPr>
        <w:t>ể</w:t>
      </w:r>
      <w:r w:rsidRPr="00BA5967">
        <w:rPr>
          <w:rFonts w:ascii="Arial" w:hAnsi="Arial" w:cs="Arial"/>
          <w:i/>
          <w:sz w:val="20"/>
          <w:szCs w:val="20"/>
        </w:rPr>
        <w:t xml:space="preserve"> thao và Du l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>ch;</w:t>
      </w:r>
    </w:p>
    <w:p w14:paraId="05A6189A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i/>
          <w:sz w:val="20"/>
          <w:szCs w:val="20"/>
        </w:rPr>
        <w:t>Chính ph</w:t>
      </w:r>
      <w:r w:rsidRPr="00BA5967">
        <w:rPr>
          <w:rFonts w:ascii="Arial" w:hAnsi="Arial" w:cs="Arial"/>
          <w:i/>
          <w:sz w:val="20"/>
          <w:szCs w:val="20"/>
        </w:rPr>
        <w:t>ủ</w:t>
      </w:r>
      <w:r w:rsidRPr="00BA5967">
        <w:rPr>
          <w:rFonts w:ascii="Arial" w:hAnsi="Arial" w:cs="Arial"/>
          <w:i/>
          <w:sz w:val="20"/>
          <w:szCs w:val="20"/>
        </w:rPr>
        <w:t xml:space="preserve"> ban hành Ngh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 xml:space="preserve"> đ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>nh quy đ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>nh v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 xml:space="preserve"> ph</w:t>
      </w:r>
      <w:r w:rsidRPr="00BA5967">
        <w:rPr>
          <w:rFonts w:ascii="Arial" w:hAnsi="Arial" w:cs="Arial"/>
          <w:i/>
          <w:sz w:val="20"/>
          <w:szCs w:val="20"/>
        </w:rPr>
        <w:t>ụ</w:t>
      </w:r>
      <w:r w:rsidRPr="00BA5967">
        <w:rPr>
          <w:rFonts w:ascii="Arial" w:hAnsi="Arial" w:cs="Arial"/>
          <w:i/>
          <w:sz w:val="20"/>
          <w:szCs w:val="20"/>
        </w:rPr>
        <w:t xml:space="preserve"> c</w:t>
      </w:r>
      <w:r w:rsidRPr="00BA5967">
        <w:rPr>
          <w:rFonts w:ascii="Arial" w:hAnsi="Arial" w:cs="Arial"/>
          <w:i/>
          <w:sz w:val="20"/>
          <w:szCs w:val="20"/>
        </w:rPr>
        <w:t>ấ</w:t>
      </w:r>
      <w:r w:rsidRPr="00BA5967">
        <w:rPr>
          <w:rFonts w:ascii="Arial" w:hAnsi="Arial" w:cs="Arial"/>
          <w:i/>
          <w:sz w:val="20"/>
          <w:szCs w:val="20"/>
        </w:rPr>
        <w:t>p ưu đãi ngh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>, ch</w:t>
      </w:r>
      <w:r w:rsidRPr="00BA5967">
        <w:rPr>
          <w:rFonts w:ascii="Arial" w:hAnsi="Arial" w:cs="Arial"/>
          <w:i/>
          <w:sz w:val="20"/>
          <w:szCs w:val="20"/>
        </w:rPr>
        <w:t>ế</w:t>
      </w:r>
      <w:r w:rsidRPr="00BA5967">
        <w:rPr>
          <w:rFonts w:ascii="Arial" w:hAnsi="Arial" w:cs="Arial"/>
          <w:i/>
          <w:sz w:val="20"/>
          <w:szCs w:val="20"/>
        </w:rPr>
        <w:t xml:space="preserve"> đ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 xml:space="preserve"> </w:t>
      </w:r>
      <w:r w:rsidRPr="00BA5967">
        <w:rPr>
          <w:rFonts w:ascii="Arial" w:hAnsi="Arial" w:cs="Arial"/>
          <w:i/>
          <w:sz w:val="20"/>
          <w:szCs w:val="20"/>
        </w:rPr>
        <w:t>b</w:t>
      </w:r>
      <w:r w:rsidRPr="00BA5967">
        <w:rPr>
          <w:rFonts w:ascii="Arial" w:hAnsi="Arial" w:cs="Arial"/>
          <w:i/>
          <w:sz w:val="20"/>
          <w:szCs w:val="20"/>
        </w:rPr>
        <w:t>ồ</w:t>
      </w:r>
      <w:r w:rsidRPr="00BA5967">
        <w:rPr>
          <w:rFonts w:ascii="Arial" w:hAnsi="Arial" w:cs="Arial"/>
          <w:i/>
          <w:sz w:val="20"/>
          <w:szCs w:val="20"/>
        </w:rPr>
        <w:t>i dư</w:t>
      </w:r>
      <w:r w:rsidRPr="00BA5967">
        <w:rPr>
          <w:rFonts w:ascii="Arial" w:hAnsi="Arial" w:cs="Arial"/>
          <w:i/>
          <w:sz w:val="20"/>
          <w:szCs w:val="20"/>
        </w:rPr>
        <w:t>ỡ</w:t>
      </w:r>
      <w:r w:rsidRPr="00BA5967">
        <w:rPr>
          <w:rFonts w:ascii="Arial" w:hAnsi="Arial" w:cs="Arial"/>
          <w:i/>
          <w:sz w:val="20"/>
          <w:szCs w:val="20"/>
        </w:rPr>
        <w:t>ng luy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>n t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p và bi</w:t>
      </w:r>
      <w:r w:rsidRPr="00BA5967">
        <w:rPr>
          <w:rFonts w:ascii="Arial" w:hAnsi="Arial" w:cs="Arial"/>
          <w:i/>
          <w:sz w:val="20"/>
          <w:szCs w:val="20"/>
        </w:rPr>
        <w:t>ể</w:t>
      </w:r>
      <w:r w:rsidRPr="00BA5967">
        <w:rPr>
          <w:rFonts w:ascii="Arial" w:hAnsi="Arial" w:cs="Arial"/>
          <w:i/>
          <w:sz w:val="20"/>
          <w:szCs w:val="20"/>
        </w:rPr>
        <w:t>u di</w:t>
      </w:r>
      <w:r w:rsidRPr="00BA5967">
        <w:rPr>
          <w:rFonts w:ascii="Arial" w:hAnsi="Arial" w:cs="Arial"/>
          <w:i/>
          <w:sz w:val="20"/>
          <w:szCs w:val="20"/>
        </w:rPr>
        <w:t>ễ</w:t>
      </w:r>
      <w:r w:rsidRPr="00BA5967">
        <w:rPr>
          <w:rFonts w:ascii="Arial" w:hAnsi="Arial" w:cs="Arial"/>
          <w:i/>
          <w:sz w:val="20"/>
          <w:szCs w:val="20"/>
        </w:rPr>
        <w:t>n đ</w:t>
      </w:r>
      <w:r w:rsidRPr="00BA5967">
        <w:rPr>
          <w:rFonts w:ascii="Arial" w:hAnsi="Arial" w:cs="Arial"/>
          <w:i/>
          <w:sz w:val="20"/>
          <w:szCs w:val="20"/>
        </w:rPr>
        <w:t>ố</w:t>
      </w:r>
      <w:r w:rsidRPr="00BA5967">
        <w:rPr>
          <w:rFonts w:ascii="Arial" w:hAnsi="Arial" w:cs="Arial"/>
          <w:i/>
          <w:sz w:val="20"/>
          <w:szCs w:val="20"/>
        </w:rPr>
        <w:t>i v</w:t>
      </w:r>
      <w:r w:rsidRPr="00BA5967">
        <w:rPr>
          <w:rFonts w:ascii="Arial" w:hAnsi="Arial" w:cs="Arial"/>
          <w:i/>
          <w:sz w:val="20"/>
          <w:szCs w:val="20"/>
        </w:rPr>
        <w:t>ớ</w:t>
      </w:r>
      <w:r w:rsidRPr="00BA5967">
        <w:rPr>
          <w:rFonts w:ascii="Arial" w:hAnsi="Arial" w:cs="Arial"/>
          <w:i/>
          <w:sz w:val="20"/>
          <w:szCs w:val="20"/>
        </w:rPr>
        <w:t>i viên ch</w:t>
      </w:r>
      <w:r w:rsidRPr="00BA5967">
        <w:rPr>
          <w:rFonts w:ascii="Arial" w:hAnsi="Arial" w:cs="Arial"/>
          <w:i/>
          <w:sz w:val="20"/>
          <w:szCs w:val="20"/>
        </w:rPr>
        <w:t>ứ</w:t>
      </w:r>
      <w:r w:rsidRPr="00BA5967">
        <w:rPr>
          <w:rFonts w:ascii="Arial" w:hAnsi="Arial" w:cs="Arial"/>
          <w:i/>
          <w:sz w:val="20"/>
          <w:szCs w:val="20"/>
        </w:rPr>
        <w:t>c, ngư</w:t>
      </w:r>
      <w:r w:rsidRPr="00BA5967">
        <w:rPr>
          <w:rFonts w:ascii="Arial" w:hAnsi="Arial" w:cs="Arial"/>
          <w:i/>
          <w:sz w:val="20"/>
          <w:szCs w:val="20"/>
        </w:rPr>
        <w:t>ờ</w:t>
      </w:r>
      <w:r w:rsidRPr="00BA5967">
        <w:rPr>
          <w:rFonts w:ascii="Arial" w:hAnsi="Arial" w:cs="Arial"/>
          <w:i/>
          <w:sz w:val="20"/>
          <w:szCs w:val="20"/>
        </w:rPr>
        <w:t>i lao đ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ng ho</w:t>
      </w:r>
      <w:r w:rsidRPr="00BA5967">
        <w:rPr>
          <w:rFonts w:ascii="Arial" w:hAnsi="Arial" w:cs="Arial"/>
          <w:i/>
          <w:sz w:val="20"/>
          <w:szCs w:val="20"/>
        </w:rPr>
        <w:t>ạ</w:t>
      </w:r>
      <w:r w:rsidRPr="00BA5967">
        <w:rPr>
          <w:rFonts w:ascii="Arial" w:hAnsi="Arial" w:cs="Arial"/>
          <w:i/>
          <w:sz w:val="20"/>
          <w:szCs w:val="20"/>
        </w:rPr>
        <w:t>t đ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ng đ</w:t>
      </w:r>
      <w:r w:rsidRPr="00BA5967">
        <w:rPr>
          <w:rFonts w:ascii="Arial" w:hAnsi="Arial" w:cs="Arial"/>
          <w:i/>
          <w:sz w:val="20"/>
          <w:szCs w:val="20"/>
        </w:rPr>
        <w:t>ặ</w:t>
      </w:r>
      <w:r w:rsidRPr="00BA5967">
        <w:rPr>
          <w:rFonts w:ascii="Arial" w:hAnsi="Arial" w:cs="Arial"/>
          <w:i/>
          <w:sz w:val="20"/>
          <w:szCs w:val="20"/>
        </w:rPr>
        <w:t>c thù v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 xml:space="preserve"> ngh</w:t>
      </w:r>
      <w:r w:rsidRPr="00BA5967">
        <w:rPr>
          <w:rFonts w:ascii="Arial" w:hAnsi="Arial" w:cs="Arial"/>
          <w:i/>
          <w:sz w:val="20"/>
          <w:szCs w:val="20"/>
        </w:rPr>
        <w:t>ề</w:t>
      </w:r>
      <w:r w:rsidRPr="00BA5967">
        <w:rPr>
          <w:rFonts w:ascii="Arial" w:hAnsi="Arial" w:cs="Arial"/>
          <w:i/>
          <w:sz w:val="20"/>
          <w:szCs w:val="20"/>
        </w:rPr>
        <w:t xml:space="preserve"> nghi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>p trong các đơn v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 xml:space="preserve"> s</w:t>
      </w:r>
      <w:r w:rsidRPr="00BA5967">
        <w:rPr>
          <w:rFonts w:ascii="Arial" w:hAnsi="Arial" w:cs="Arial"/>
          <w:i/>
          <w:sz w:val="20"/>
          <w:szCs w:val="20"/>
        </w:rPr>
        <w:t>ự</w:t>
      </w:r>
      <w:r w:rsidRPr="00BA5967">
        <w:rPr>
          <w:rFonts w:ascii="Arial" w:hAnsi="Arial" w:cs="Arial"/>
          <w:i/>
          <w:sz w:val="20"/>
          <w:szCs w:val="20"/>
        </w:rPr>
        <w:t xml:space="preserve"> nghi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>p công l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p ngh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 xml:space="preserve"> thu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bi</w:t>
      </w:r>
      <w:r w:rsidRPr="00BA5967">
        <w:rPr>
          <w:rFonts w:ascii="Arial" w:hAnsi="Arial" w:cs="Arial"/>
          <w:i/>
          <w:sz w:val="20"/>
          <w:szCs w:val="20"/>
        </w:rPr>
        <w:t>ể</w:t>
      </w:r>
      <w:r w:rsidRPr="00BA5967">
        <w:rPr>
          <w:rFonts w:ascii="Arial" w:hAnsi="Arial" w:cs="Arial"/>
          <w:i/>
          <w:sz w:val="20"/>
          <w:szCs w:val="20"/>
        </w:rPr>
        <w:t>u di</w:t>
      </w:r>
      <w:r w:rsidRPr="00BA5967">
        <w:rPr>
          <w:rFonts w:ascii="Arial" w:hAnsi="Arial" w:cs="Arial"/>
          <w:i/>
          <w:sz w:val="20"/>
          <w:szCs w:val="20"/>
        </w:rPr>
        <w:t>ễ</w:t>
      </w:r>
      <w:r w:rsidRPr="00BA5967">
        <w:rPr>
          <w:rFonts w:ascii="Arial" w:hAnsi="Arial" w:cs="Arial"/>
          <w:i/>
          <w:sz w:val="20"/>
          <w:szCs w:val="20"/>
        </w:rPr>
        <w:t>n, đơn v</w:t>
      </w:r>
      <w:r w:rsidRPr="00BA5967">
        <w:rPr>
          <w:rFonts w:ascii="Arial" w:hAnsi="Arial" w:cs="Arial"/>
          <w:i/>
          <w:sz w:val="20"/>
          <w:szCs w:val="20"/>
        </w:rPr>
        <w:t>ị</w:t>
      </w:r>
      <w:r w:rsidRPr="00BA5967">
        <w:rPr>
          <w:rFonts w:ascii="Arial" w:hAnsi="Arial" w:cs="Arial"/>
          <w:i/>
          <w:sz w:val="20"/>
          <w:szCs w:val="20"/>
        </w:rPr>
        <w:t xml:space="preserve"> ngh</w:t>
      </w:r>
      <w:r w:rsidRPr="00BA5967">
        <w:rPr>
          <w:rFonts w:ascii="Arial" w:hAnsi="Arial" w:cs="Arial"/>
          <w:i/>
          <w:sz w:val="20"/>
          <w:szCs w:val="20"/>
        </w:rPr>
        <w:t>ệ</w:t>
      </w:r>
      <w:r w:rsidRPr="00BA5967">
        <w:rPr>
          <w:rFonts w:ascii="Arial" w:hAnsi="Arial" w:cs="Arial"/>
          <w:i/>
          <w:sz w:val="20"/>
          <w:szCs w:val="20"/>
        </w:rPr>
        <w:t xml:space="preserve"> thu</w:t>
      </w:r>
      <w:r w:rsidRPr="00BA5967">
        <w:rPr>
          <w:rFonts w:ascii="Arial" w:hAnsi="Arial" w:cs="Arial"/>
          <w:i/>
          <w:sz w:val="20"/>
          <w:szCs w:val="20"/>
        </w:rPr>
        <w:t>ậ</w:t>
      </w:r>
      <w:r w:rsidRPr="00BA5967">
        <w:rPr>
          <w:rFonts w:ascii="Arial" w:hAnsi="Arial" w:cs="Arial"/>
          <w:i/>
          <w:sz w:val="20"/>
          <w:szCs w:val="20"/>
        </w:rPr>
        <w:t>t bi</w:t>
      </w:r>
      <w:r w:rsidRPr="00BA5967">
        <w:rPr>
          <w:rFonts w:ascii="Arial" w:hAnsi="Arial" w:cs="Arial"/>
          <w:i/>
          <w:sz w:val="20"/>
          <w:szCs w:val="20"/>
        </w:rPr>
        <w:t>ể</w:t>
      </w:r>
      <w:r w:rsidRPr="00BA5967">
        <w:rPr>
          <w:rFonts w:ascii="Arial" w:hAnsi="Arial" w:cs="Arial"/>
          <w:i/>
          <w:sz w:val="20"/>
          <w:szCs w:val="20"/>
        </w:rPr>
        <w:t>u di</w:t>
      </w:r>
      <w:r w:rsidRPr="00BA5967">
        <w:rPr>
          <w:rFonts w:ascii="Arial" w:hAnsi="Arial" w:cs="Arial"/>
          <w:i/>
          <w:sz w:val="20"/>
          <w:szCs w:val="20"/>
        </w:rPr>
        <w:t>ễ</w:t>
      </w:r>
      <w:r w:rsidRPr="00BA5967">
        <w:rPr>
          <w:rFonts w:ascii="Arial" w:hAnsi="Arial" w:cs="Arial"/>
          <w:i/>
          <w:sz w:val="20"/>
          <w:szCs w:val="20"/>
        </w:rPr>
        <w:t>n thu</w:t>
      </w:r>
      <w:r w:rsidRPr="00BA5967">
        <w:rPr>
          <w:rFonts w:ascii="Arial" w:hAnsi="Arial" w:cs="Arial"/>
          <w:i/>
          <w:sz w:val="20"/>
          <w:szCs w:val="20"/>
        </w:rPr>
        <w:t>ộ</w:t>
      </w:r>
      <w:r w:rsidRPr="00BA5967">
        <w:rPr>
          <w:rFonts w:ascii="Arial" w:hAnsi="Arial" w:cs="Arial"/>
          <w:i/>
          <w:sz w:val="20"/>
          <w:szCs w:val="20"/>
        </w:rPr>
        <w:t>c l</w:t>
      </w:r>
      <w:r w:rsidRPr="00BA5967">
        <w:rPr>
          <w:rFonts w:ascii="Arial" w:hAnsi="Arial" w:cs="Arial"/>
          <w:i/>
          <w:sz w:val="20"/>
          <w:szCs w:val="20"/>
        </w:rPr>
        <w:t>ự</w:t>
      </w:r>
      <w:r w:rsidRPr="00BA5967">
        <w:rPr>
          <w:rFonts w:ascii="Arial" w:hAnsi="Arial" w:cs="Arial"/>
          <w:i/>
          <w:sz w:val="20"/>
          <w:szCs w:val="20"/>
        </w:rPr>
        <w:t>c lư</w:t>
      </w:r>
      <w:r w:rsidRPr="00BA5967">
        <w:rPr>
          <w:rFonts w:ascii="Arial" w:hAnsi="Arial" w:cs="Arial"/>
          <w:i/>
          <w:sz w:val="20"/>
          <w:szCs w:val="20"/>
        </w:rPr>
        <w:t>ợ</w:t>
      </w:r>
      <w:r w:rsidRPr="00BA5967">
        <w:rPr>
          <w:rFonts w:ascii="Arial" w:hAnsi="Arial" w:cs="Arial"/>
          <w:i/>
          <w:sz w:val="20"/>
          <w:szCs w:val="20"/>
        </w:rPr>
        <w:t>ng vũ trang.</w:t>
      </w:r>
    </w:p>
    <w:p w14:paraId="353CE577" w14:textId="77777777" w:rsidR="00BA5967" w:rsidRDefault="00BA5967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0A79CD" w14:textId="6119C8E5" w:rsidR="00847A46" w:rsidRPr="00BA5967" w:rsidRDefault="00541F71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 xml:space="preserve">Chương I </w:t>
      </w:r>
    </w:p>
    <w:p w14:paraId="3CEF8D9B" w14:textId="77777777" w:rsidR="00847A46" w:rsidRDefault="00541F71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NH</w:t>
      </w:r>
      <w:r w:rsidRPr="00BA5967">
        <w:rPr>
          <w:rFonts w:ascii="Arial" w:hAnsi="Arial" w:cs="Arial"/>
          <w:b/>
          <w:sz w:val="20"/>
          <w:szCs w:val="20"/>
        </w:rPr>
        <w:t>Ữ</w:t>
      </w:r>
      <w:r w:rsidRPr="00BA5967">
        <w:rPr>
          <w:rFonts w:ascii="Arial" w:hAnsi="Arial" w:cs="Arial"/>
          <w:b/>
          <w:sz w:val="20"/>
          <w:szCs w:val="20"/>
        </w:rPr>
        <w:t>NG QUY Đ</w:t>
      </w:r>
      <w:r w:rsidRPr="00BA5967">
        <w:rPr>
          <w:rFonts w:ascii="Arial" w:hAnsi="Arial" w:cs="Arial"/>
          <w:b/>
          <w:sz w:val="20"/>
          <w:szCs w:val="20"/>
        </w:rPr>
        <w:t>Ị</w:t>
      </w:r>
      <w:r w:rsidRPr="00BA5967">
        <w:rPr>
          <w:rFonts w:ascii="Arial" w:hAnsi="Arial" w:cs="Arial"/>
          <w:b/>
          <w:sz w:val="20"/>
          <w:szCs w:val="20"/>
        </w:rPr>
        <w:t>NH CHUNG</w:t>
      </w:r>
    </w:p>
    <w:p w14:paraId="1D04E743" w14:textId="77777777" w:rsidR="00BA5967" w:rsidRPr="00BA5967" w:rsidRDefault="00BA5967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184ED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 xml:space="preserve">u 1. </w:t>
      </w:r>
      <w:r w:rsidRPr="00BA5967">
        <w:rPr>
          <w:rFonts w:ascii="Arial" w:hAnsi="Arial" w:cs="Arial"/>
          <w:b/>
          <w:sz w:val="20"/>
          <w:szCs w:val="20"/>
        </w:rPr>
        <w:t>Ph</w:t>
      </w:r>
      <w:r w:rsidRPr="00BA5967">
        <w:rPr>
          <w:rFonts w:ascii="Arial" w:hAnsi="Arial" w:cs="Arial"/>
          <w:b/>
          <w:sz w:val="20"/>
          <w:szCs w:val="20"/>
        </w:rPr>
        <w:t>ạ</w:t>
      </w:r>
      <w:r w:rsidRPr="00BA5967">
        <w:rPr>
          <w:rFonts w:ascii="Arial" w:hAnsi="Arial" w:cs="Arial"/>
          <w:b/>
          <w:sz w:val="20"/>
          <w:szCs w:val="20"/>
        </w:rPr>
        <w:t>m vi 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ch</w:t>
      </w:r>
      <w:r w:rsidRPr="00BA5967">
        <w:rPr>
          <w:rFonts w:ascii="Arial" w:hAnsi="Arial" w:cs="Arial"/>
          <w:b/>
          <w:sz w:val="20"/>
          <w:szCs w:val="20"/>
        </w:rPr>
        <w:t>ỉ</w:t>
      </w:r>
      <w:r w:rsidRPr="00BA5967">
        <w:rPr>
          <w:rFonts w:ascii="Arial" w:hAnsi="Arial" w:cs="Arial"/>
          <w:b/>
          <w:sz w:val="20"/>
          <w:szCs w:val="20"/>
        </w:rPr>
        <w:t>nh</w:t>
      </w:r>
    </w:p>
    <w:p w14:paraId="3896998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và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thù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trong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trang.</w:t>
      </w:r>
    </w:p>
    <w:p w14:paraId="048BB13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2. Đ</w:t>
      </w:r>
      <w:r w:rsidRPr="00BA5967">
        <w:rPr>
          <w:rFonts w:ascii="Arial" w:hAnsi="Arial" w:cs="Arial"/>
          <w:b/>
          <w:sz w:val="20"/>
          <w:szCs w:val="20"/>
        </w:rPr>
        <w:t>ố</w:t>
      </w:r>
      <w:r w:rsidRPr="00BA5967">
        <w:rPr>
          <w:rFonts w:ascii="Arial" w:hAnsi="Arial" w:cs="Arial"/>
          <w:b/>
          <w:sz w:val="20"/>
          <w:szCs w:val="20"/>
        </w:rPr>
        <w:t>i tư</w:t>
      </w:r>
      <w:r w:rsidRPr="00BA5967">
        <w:rPr>
          <w:rFonts w:ascii="Arial" w:hAnsi="Arial" w:cs="Arial"/>
          <w:b/>
          <w:sz w:val="20"/>
          <w:szCs w:val="20"/>
        </w:rPr>
        <w:t>ợ</w:t>
      </w:r>
      <w:r w:rsidRPr="00BA5967">
        <w:rPr>
          <w:rFonts w:ascii="Arial" w:hAnsi="Arial" w:cs="Arial"/>
          <w:b/>
          <w:sz w:val="20"/>
          <w:szCs w:val="20"/>
        </w:rPr>
        <w:t>ng áp d</w:t>
      </w:r>
      <w:r w:rsidRPr="00BA5967">
        <w:rPr>
          <w:rFonts w:ascii="Arial" w:hAnsi="Arial" w:cs="Arial"/>
          <w:b/>
          <w:sz w:val="20"/>
          <w:szCs w:val="20"/>
        </w:rPr>
        <w:t>ụ</w:t>
      </w:r>
      <w:r w:rsidRPr="00BA5967">
        <w:rPr>
          <w:rFonts w:ascii="Arial" w:hAnsi="Arial" w:cs="Arial"/>
          <w:b/>
          <w:sz w:val="20"/>
          <w:szCs w:val="20"/>
        </w:rPr>
        <w:t>ng</w:t>
      </w:r>
    </w:p>
    <w:p w14:paraId="7E19A20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:</w:t>
      </w:r>
    </w:p>
    <w:p w14:paraId="3868EE35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chuyên ngành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n;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theo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ng </w:t>
      </w:r>
      <w:r w:rsidRPr="00BA5967">
        <w:rPr>
          <w:rFonts w:ascii="Arial" w:hAnsi="Arial" w:cs="Arial"/>
          <w:sz w:val="20"/>
          <w:szCs w:val="20"/>
        </w:rPr>
        <w:t>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x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lương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ỏ</w:t>
      </w:r>
      <w:r w:rsidRPr="00BA5967">
        <w:rPr>
          <w:rFonts w:ascii="Arial" w:hAnsi="Arial" w:cs="Arial"/>
          <w:sz w:val="20"/>
          <w:szCs w:val="20"/>
        </w:rPr>
        <w:t>a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n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ng lương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và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n;</w:t>
      </w:r>
    </w:p>
    <w:p w14:paraId="2C874C2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Sĩ quan, 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 xml:space="preserve"> sĩ quan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; sĩ quan, 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 xml:space="preserve"> sĩ quan chuyên m</w:t>
      </w:r>
      <w:r w:rsidRPr="00BA5967">
        <w:rPr>
          <w:rFonts w:ascii="Arial" w:hAnsi="Arial" w:cs="Arial"/>
          <w:sz w:val="20"/>
          <w:szCs w:val="20"/>
        </w:rPr>
        <w:t>ôn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t; công nhân công an và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lương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tham gia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trong Công an nhân dân;</w:t>
      </w:r>
    </w:p>
    <w:p w14:paraId="5D82744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Sĩ quan, quân nhân chuyên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p, 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 xml:space="preserve"> sĩ quan, chi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sĩ,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qu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c phòng và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lương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tham gia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trong Quân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 nhân dân.</w:t>
      </w:r>
    </w:p>
    <w:p w14:paraId="70B2988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n:</w:t>
      </w:r>
    </w:p>
    <w:p w14:paraId="0E929F15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Đ</w:t>
      </w:r>
      <w:bookmarkStart w:id="0" w:name="_GoBack"/>
      <w:bookmarkEnd w:id="0"/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tham gia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n;</w:t>
      </w:r>
    </w:p>
    <w:p w14:paraId="29ED9DE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lastRenderedPageBreak/>
        <w:t>b)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theo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tham gia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không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trư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ng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a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này.</w:t>
      </w:r>
    </w:p>
    <w:p w14:paraId="1BCF866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3.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và các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cá nhân có liên quan.</w:t>
      </w:r>
    </w:p>
    <w:p w14:paraId="0362FA7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3. Gi</w:t>
      </w:r>
      <w:r w:rsidRPr="00BA5967">
        <w:rPr>
          <w:rFonts w:ascii="Arial" w:hAnsi="Arial" w:cs="Arial"/>
          <w:b/>
          <w:sz w:val="20"/>
          <w:szCs w:val="20"/>
        </w:rPr>
        <w:t>ả</w:t>
      </w:r>
      <w:r w:rsidRPr="00BA5967">
        <w:rPr>
          <w:rFonts w:ascii="Arial" w:hAnsi="Arial" w:cs="Arial"/>
          <w:b/>
          <w:sz w:val="20"/>
          <w:szCs w:val="20"/>
        </w:rPr>
        <w:t>i thích t</w:t>
      </w:r>
      <w:r w:rsidRPr="00BA5967">
        <w:rPr>
          <w:rFonts w:ascii="Arial" w:hAnsi="Arial" w:cs="Arial"/>
          <w:b/>
          <w:sz w:val="20"/>
          <w:szCs w:val="20"/>
        </w:rPr>
        <w:t>ừ</w:t>
      </w:r>
      <w:r w:rsidRPr="00BA5967">
        <w:rPr>
          <w:rFonts w:ascii="Arial" w:hAnsi="Arial" w:cs="Arial"/>
          <w:b/>
          <w:sz w:val="20"/>
          <w:szCs w:val="20"/>
        </w:rPr>
        <w:t xml:space="preserve"> ng</w:t>
      </w:r>
      <w:r w:rsidRPr="00BA5967">
        <w:rPr>
          <w:rFonts w:ascii="Arial" w:hAnsi="Arial" w:cs="Arial"/>
          <w:b/>
          <w:sz w:val="20"/>
          <w:szCs w:val="20"/>
        </w:rPr>
        <w:t>ữ</w:t>
      </w:r>
    </w:p>
    <w:p w14:paraId="072EE4F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Trong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này, các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</w:t>
      </w:r>
      <w:r w:rsidRPr="00BA5967">
        <w:rPr>
          <w:rFonts w:ascii="Arial" w:hAnsi="Arial" w:cs="Arial"/>
          <w:sz w:val="20"/>
          <w:szCs w:val="20"/>
        </w:rPr>
        <w:t>ữ</w:t>
      </w:r>
      <w:r w:rsidRPr="00BA5967">
        <w:rPr>
          <w:rFonts w:ascii="Arial" w:hAnsi="Arial" w:cs="Arial"/>
          <w:sz w:val="20"/>
          <w:szCs w:val="20"/>
        </w:rPr>
        <w:t xml:space="preserve"> dư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đây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như sau:</w:t>
      </w:r>
    </w:p>
    <w:p w14:paraId="2D13CE99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 xml:space="preserve">t </w:t>
      </w:r>
      <w:r w:rsidRPr="00BA5967">
        <w:rPr>
          <w:rFonts w:ascii="Arial" w:hAnsi="Arial" w:cs="Arial"/>
          <w:sz w:val="20"/>
          <w:szCs w:val="20"/>
        </w:rPr>
        <w:t>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là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do cơ quan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thành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t, có tư cách pháp nhân, cung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d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trong lĩnh v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n;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chính tr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,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và các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khác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t;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cơ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p.</w:t>
      </w:r>
    </w:p>
    <w:p w14:paraId="6BE993C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chuyên ngành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là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tuy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n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và b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vào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danh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chuyên ngành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</w:t>
      </w:r>
      <w:r w:rsidRPr="00BA5967">
        <w:rPr>
          <w:rFonts w:ascii="Arial" w:hAnsi="Arial" w:cs="Arial"/>
          <w:sz w:val="20"/>
          <w:szCs w:val="20"/>
        </w:rPr>
        <w:t>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7AD63A96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3.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thù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trong lĩnh v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là nh</w:t>
      </w:r>
      <w:r w:rsidRPr="00BA5967">
        <w:rPr>
          <w:rFonts w:ascii="Arial" w:hAnsi="Arial" w:cs="Arial"/>
          <w:sz w:val="20"/>
          <w:szCs w:val="20"/>
        </w:rPr>
        <w:t>ữ</w:t>
      </w:r>
      <w:r w:rsidRPr="00BA5967">
        <w:rPr>
          <w:rFonts w:ascii="Arial" w:hAnsi="Arial" w:cs="Arial"/>
          <w:sz w:val="20"/>
          <w:szCs w:val="20"/>
        </w:rPr>
        <w:t>ng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tham gia sáng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o,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 xml:space="preserve">t </w:t>
      </w:r>
      <w:r w:rsidRPr="00BA5967">
        <w:rPr>
          <w:rFonts w:ascii="Arial" w:hAnsi="Arial" w:cs="Arial"/>
          <w:sz w:val="20"/>
          <w:szCs w:val="20"/>
        </w:rPr>
        <w:t>(công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đòi h</w:t>
      </w:r>
      <w:r w:rsidRPr="00BA5967">
        <w:rPr>
          <w:rFonts w:ascii="Arial" w:hAnsi="Arial" w:cs="Arial"/>
          <w:sz w:val="20"/>
          <w:szCs w:val="20"/>
        </w:rPr>
        <w:t>ỏ</w:t>
      </w:r>
      <w:r w:rsidRPr="00BA5967">
        <w:rPr>
          <w:rFonts w:ascii="Arial" w:hAnsi="Arial" w:cs="Arial"/>
          <w:sz w:val="20"/>
          <w:szCs w:val="20"/>
        </w:rPr>
        <w:t>i năng khi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u, trình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chuyên môn,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năng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chuyên bi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 và quá trình đào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o chuyên sâu).</w:t>
      </w:r>
    </w:p>
    <w:p w14:paraId="079286DB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4.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bao g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m các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sơ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t,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ng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 và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chính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theo k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ch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ng</w:t>
      </w:r>
      <w:r w:rsidRPr="00BA5967">
        <w:rPr>
          <w:rFonts w:ascii="Arial" w:hAnsi="Arial" w:cs="Arial"/>
          <w:sz w:val="20"/>
          <w:szCs w:val="20"/>
        </w:rPr>
        <w:t>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u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phê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63510DA0" w14:textId="77777777" w:rsidR="00BA5967" w:rsidRDefault="00BA5967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4C2480" w14:textId="65615D9C" w:rsidR="00847A46" w:rsidRPr="00BA5967" w:rsidRDefault="00541F71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Chương II</w:t>
      </w:r>
    </w:p>
    <w:p w14:paraId="53210B08" w14:textId="77777777" w:rsidR="00847A46" w:rsidRPr="00BA5967" w:rsidRDefault="00541F71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PH</w:t>
      </w:r>
      <w:r w:rsidRPr="00BA5967">
        <w:rPr>
          <w:rFonts w:ascii="Arial" w:hAnsi="Arial" w:cs="Arial"/>
          <w:b/>
          <w:sz w:val="20"/>
          <w:szCs w:val="20"/>
        </w:rPr>
        <w:t>Ụ</w:t>
      </w:r>
      <w:r w:rsidRPr="00BA5967">
        <w:rPr>
          <w:rFonts w:ascii="Arial" w:hAnsi="Arial" w:cs="Arial"/>
          <w:b/>
          <w:sz w:val="20"/>
          <w:szCs w:val="20"/>
        </w:rPr>
        <w:t xml:space="preserve"> C</w:t>
      </w:r>
      <w:r w:rsidRPr="00BA5967">
        <w:rPr>
          <w:rFonts w:ascii="Arial" w:hAnsi="Arial" w:cs="Arial"/>
          <w:b/>
          <w:sz w:val="20"/>
          <w:szCs w:val="20"/>
        </w:rPr>
        <w:t>Ấ</w:t>
      </w:r>
      <w:r w:rsidRPr="00BA5967">
        <w:rPr>
          <w:rFonts w:ascii="Arial" w:hAnsi="Arial" w:cs="Arial"/>
          <w:b/>
          <w:sz w:val="20"/>
          <w:szCs w:val="20"/>
        </w:rPr>
        <w:t>P ƯU ĐÃI NGH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; CH</w:t>
      </w:r>
      <w:r w:rsidRPr="00BA5967">
        <w:rPr>
          <w:rFonts w:ascii="Arial" w:hAnsi="Arial" w:cs="Arial"/>
          <w:b/>
          <w:sz w:val="20"/>
          <w:szCs w:val="20"/>
        </w:rPr>
        <w:t>Ế</w:t>
      </w:r>
      <w:r w:rsidRPr="00BA5967">
        <w:rPr>
          <w:rFonts w:ascii="Arial" w:hAnsi="Arial" w:cs="Arial"/>
          <w:b/>
          <w:sz w:val="20"/>
          <w:szCs w:val="20"/>
        </w:rPr>
        <w:t xml:space="preserve"> Đ</w:t>
      </w:r>
      <w:r w:rsidRPr="00BA5967">
        <w:rPr>
          <w:rFonts w:ascii="Arial" w:hAnsi="Arial" w:cs="Arial"/>
          <w:b/>
          <w:sz w:val="20"/>
          <w:szCs w:val="20"/>
        </w:rPr>
        <w:t>Ộ</w:t>
      </w:r>
      <w:r w:rsidRPr="00BA5967">
        <w:rPr>
          <w:rFonts w:ascii="Arial" w:hAnsi="Arial" w:cs="Arial"/>
          <w:b/>
          <w:sz w:val="20"/>
          <w:szCs w:val="20"/>
        </w:rPr>
        <w:t xml:space="preserve"> B</w:t>
      </w:r>
      <w:r w:rsidRPr="00BA5967">
        <w:rPr>
          <w:rFonts w:ascii="Arial" w:hAnsi="Arial" w:cs="Arial"/>
          <w:b/>
          <w:sz w:val="20"/>
          <w:szCs w:val="20"/>
        </w:rPr>
        <w:t>Ồ</w:t>
      </w:r>
      <w:r w:rsidRPr="00BA5967">
        <w:rPr>
          <w:rFonts w:ascii="Arial" w:hAnsi="Arial" w:cs="Arial"/>
          <w:b/>
          <w:sz w:val="20"/>
          <w:szCs w:val="20"/>
        </w:rPr>
        <w:t>I DƯ</w:t>
      </w:r>
      <w:r w:rsidRPr="00BA5967">
        <w:rPr>
          <w:rFonts w:ascii="Arial" w:hAnsi="Arial" w:cs="Arial"/>
          <w:b/>
          <w:sz w:val="20"/>
          <w:szCs w:val="20"/>
        </w:rPr>
        <w:t>Ỡ</w:t>
      </w:r>
      <w:r w:rsidRPr="00BA5967">
        <w:rPr>
          <w:rFonts w:ascii="Arial" w:hAnsi="Arial" w:cs="Arial"/>
          <w:b/>
          <w:sz w:val="20"/>
          <w:szCs w:val="20"/>
        </w:rPr>
        <w:t>NG LUY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N T</w:t>
      </w:r>
      <w:r w:rsidRPr="00BA5967">
        <w:rPr>
          <w:rFonts w:ascii="Arial" w:hAnsi="Arial" w:cs="Arial"/>
          <w:b/>
          <w:sz w:val="20"/>
          <w:szCs w:val="20"/>
        </w:rPr>
        <w:t>Ậ</w:t>
      </w:r>
      <w:r w:rsidRPr="00BA5967">
        <w:rPr>
          <w:rFonts w:ascii="Arial" w:hAnsi="Arial" w:cs="Arial"/>
          <w:b/>
          <w:sz w:val="20"/>
          <w:szCs w:val="20"/>
        </w:rPr>
        <w:t>P, B</w:t>
      </w:r>
      <w:r w:rsidRPr="00BA5967">
        <w:rPr>
          <w:rFonts w:ascii="Arial" w:hAnsi="Arial" w:cs="Arial"/>
          <w:b/>
          <w:sz w:val="20"/>
          <w:szCs w:val="20"/>
        </w:rPr>
        <w:t>Ồ</w:t>
      </w:r>
      <w:r w:rsidRPr="00BA5967">
        <w:rPr>
          <w:rFonts w:ascii="Arial" w:hAnsi="Arial" w:cs="Arial"/>
          <w:b/>
          <w:sz w:val="20"/>
          <w:szCs w:val="20"/>
        </w:rPr>
        <w:t>I DƯ</w:t>
      </w:r>
      <w:r w:rsidRPr="00BA5967">
        <w:rPr>
          <w:rFonts w:ascii="Arial" w:hAnsi="Arial" w:cs="Arial"/>
          <w:b/>
          <w:sz w:val="20"/>
          <w:szCs w:val="20"/>
        </w:rPr>
        <w:t>Ỡ</w:t>
      </w:r>
      <w:r w:rsidRPr="00BA5967">
        <w:rPr>
          <w:rFonts w:ascii="Arial" w:hAnsi="Arial" w:cs="Arial"/>
          <w:b/>
          <w:sz w:val="20"/>
          <w:szCs w:val="20"/>
        </w:rPr>
        <w:t>NG BI</w:t>
      </w:r>
      <w:r w:rsidRPr="00BA5967">
        <w:rPr>
          <w:rFonts w:ascii="Arial" w:hAnsi="Arial" w:cs="Arial"/>
          <w:b/>
          <w:sz w:val="20"/>
          <w:szCs w:val="20"/>
        </w:rPr>
        <w:t>Ể</w:t>
      </w:r>
      <w:r w:rsidRPr="00BA5967">
        <w:rPr>
          <w:rFonts w:ascii="Arial" w:hAnsi="Arial" w:cs="Arial"/>
          <w:b/>
          <w:sz w:val="20"/>
          <w:szCs w:val="20"/>
        </w:rPr>
        <w:t>U DI</w:t>
      </w:r>
      <w:r w:rsidRPr="00BA5967">
        <w:rPr>
          <w:rFonts w:ascii="Arial" w:hAnsi="Arial" w:cs="Arial"/>
          <w:b/>
          <w:sz w:val="20"/>
          <w:szCs w:val="20"/>
        </w:rPr>
        <w:t>Ễ</w:t>
      </w:r>
      <w:r w:rsidRPr="00BA5967">
        <w:rPr>
          <w:rFonts w:ascii="Arial" w:hAnsi="Arial" w:cs="Arial"/>
          <w:b/>
          <w:sz w:val="20"/>
          <w:szCs w:val="20"/>
        </w:rPr>
        <w:t>N</w:t>
      </w:r>
    </w:p>
    <w:p w14:paraId="74E6DCF7" w14:textId="77777777" w:rsidR="00BA5967" w:rsidRDefault="00BA5967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B10527" w14:textId="378498CE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4. Ph</w:t>
      </w:r>
      <w:r w:rsidRPr="00BA5967">
        <w:rPr>
          <w:rFonts w:ascii="Arial" w:hAnsi="Arial" w:cs="Arial"/>
          <w:b/>
          <w:sz w:val="20"/>
          <w:szCs w:val="20"/>
        </w:rPr>
        <w:t>ụ</w:t>
      </w:r>
      <w:r w:rsidRPr="00BA5967">
        <w:rPr>
          <w:rFonts w:ascii="Arial" w:hAnsi="Arial" w:cs="Arial"/>
          <w:b/>
          <w:sz w:val="20"/>
          <w:szCs w:val="20"/>
        </w:rPr>
        <w:t xml:space="preserve"> c</w:t>
      </w:r>
      <w:r w:rsidRPr="00BA5967">
        <w:rPr>
          <w:rFonts w:ascii="Arial" w:hAnsi="Arial" w:cs="Arial"/>
          <w:b/>
          <w:sz w:val="20"/>
          <w:szCs w:val="20"/>
        </w:rPr>
        <w:t>ấ</w:t>
      </w:r>
      <w:r w:rsidRPr="00BA5967">
        <w:rPr>
          <w:rFonts w:ascii="Arial" w:hAnsi="Arial" w:cs="Arial"/>
          <w:b/>
          <w:sz w:val="20"/>
          <w:szCs w:val="20"/>
        </w:rPr>
        <w:t>p ưu đãi ngh</w:t>
      </w:r>
      <w:r w:rsidRPr="00BA5967">
        <w:rPr>
          <w:rFonts w:ascii="Arial" w:hAnsi="Arial" w:cs="Arial"/>
          <w:b/>
          <w:sz w:val="20"/>
          <w:szCs w:val="20"/>
        </w:rPr>
        <w:t>ề</w:t>
      </w:r>
    </w:p>
    <w:p w14:paraId="631F7B7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ngày 30 tháng 6 năm 2027, căn c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thù chuyên môn và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c </w:t>
      </w:r>
      <w:r w:rsidRPr="00BA5967">
        <w:rPr>
          <w:rFonts w:ascii="Arial" w:hAnsi="Arial" w:cs="Arial"/>
          <w:sz w:val="20"/>
          <w:szCs w:val="20"/>
        </w:rPr>
        <w:t>năng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>ng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danh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p,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thù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trong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các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sau đây:</w:t>
      </w:r>
    </w:p>
    <w:p w14:paraId="49CF6276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50%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Ch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huy âm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các hình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và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xư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tu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ng, chèo, c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i lương, xi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c, múa r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c, thanh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(opera), múa c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n (ballet);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hơi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ng,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g</w:t>
      </w:r>
      <w:r w:rsidRPr="00BA5967">
        <w:rPr>
          <w:rFonts w:ascii="Arial" w:hAnsi="Arial" w:cs="Arial"/>
          <w:sz w:val="20"/>
          <w:szCs w:val="20"/>
        </w:rPr>
        <w:t>ỗ</w:t>
      </w:r>
      <w:r w:rsidRPr="00BA5967">
        <w:rPr>
          <w:rFonts w:ascii="Arial" w:hAnsi="Arial" w:cs="Arial"/>
          <w:sz w:val="20"/>
          <w:szCs w:val="20"/>
        </w:rPr>
        <w:t xml:space="preserve"> trong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giao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ng;</w:t>
      </w:r>
    </w:p>
    <w:p w14:paraId="34011C7D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40%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dân ca,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(musical);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hát dân ca;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múa hát cung đình;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các lo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trong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truy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th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ng, dân gian dân t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dây,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gõ,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bàn phím trong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giao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hơi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ng,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g</w:t>
      </w:r>
      <w:r w:rsidRPr="00BA5967">
        <w:rPr>
          <w:rFonts w:ascii="Arial" w:hAnsi="Arial" w:cs="Arial"/>
          <w:sz w:val="20"/>
          <w:szCs w:val="20"/>
        </w:rPr>
        <w:t>ỗ</w:t>
      </w:r>
      <w:r w:rsidRPr="00BA5967">
        <w:rPr>
          <w:rFonts w:ascii="Arial" w:hAnsi="Arial" w:cs="Arial"/>
          <w:sz w:val="20"/>
          <w:szCs w:val="20"/>
        </w:rPr>
        <w:t xml:space="preserve"> trong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nghi l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trang;</w:t>
      </w:r>
    </w:p>
    <w:p w14:paraId="29AEB629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30%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nói,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hình th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,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câm;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th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ca khúc m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i,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xư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múa r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c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n;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múa dân gian dân t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c, múa đương đ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i, múa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p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>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gõ trong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nghi l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trang;</w:t>
      </w:r>
    </w:p>
    <w:p w14:paraId="2E8F191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d)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20%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 xml:space="preserve">n </w:t>
      </w:r>
      <w:r w:rsidRPr="00BA5967">
        <w:rPr>
          <w:rFonts w:ascii="Arial" w:hAnsi="Arial" w:cs="Arial"/>
          <w:sz w:val="20"/>
          <w:szCs w:val="20"/>
        </w:rPr>
        <w:t>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ử</w:t>
      </w:r>
      <w:r w:rsidRPr="00BA5967">
        <w:rPr>
          <w:rFonts w:ascii="Arial" w:hAnsi="Arial" w:cs="Arial"/>
          <w:sz w:val="20"/>
          <w:szCs w:val="20"/>
        </w:rPr>
        <w:t xml:space="preserve"> và các phương ti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th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âm thanh đi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ử</w:t>
      </w:r>
      <w:r w:rsidRPr="00BA5967">
        <w:rPr>
          <w:rFonts w:ascii="Arial" w:hAnsi="Arial" w:cs="Arial"/>
          <w:sz w:val="20"/>
          <w:szCs w:val="20"/>
        </w:rPr>
        <w:t>, âm thanh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;</w:t>
      </w:r>
    </w:p>
    <w:p w14:paraId="42C1504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đ)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20%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viên âm thanh,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viên ánh sáng,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viên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u, nhân viên h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u đài, nhân viên hóa trang, nhân viên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tr</w:t>
      </w:r>
      <w:r w:rsidRPr="00BA5967">
        <w:rPr>
          <w:rFonts w:ascii="Arial" w:hAnsi="Arial" w:cs="Arial"/>
          <w:sz w:val="20"/>
          <w:szCs w:val="20"/>
        </w:rPr>
        <w:t>ang, nhân viên đ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o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.</w:t>
      </w:r>
    </w:p>
    <w:p w14:paraId="0D32A3D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01 tháng 7 năm 2027 cho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khi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lương m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n,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các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như sau:</w:t>
      </w:r>
    </w:p>
    <w:p w14:paraId="6AC45156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60%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i </w:t>
      </w:r>
      <w:r w:rsidRPr="00BA5967">
        <w:rPr>
          <w:rFonts w:ascii="Arial" w:hAnsi="Arial" w:cs="Arial"/>
          <w:sz w:val="20"/>
          <w:szCs w:val="20"/>
        </w:rPr>
        <w:t>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a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08712F1B" w14:textId="1ACC4B2B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50%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b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u này; </w:t>
      </w:r>
    </w:p>
    <w:p w14:paraId="7928D0A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40%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c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2DD8CF0A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lastRenderedPageBreak/>
        <w:t>d)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30%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d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</w:t>
      </w:r>
      <w:r w:rsidRPr="00BA5967">
        <w:rPr>
          <w:rFonts w:ascii="Arial" w:hAnsi="Arial" w:cs="Arial"/>
          <w:sz w:val="20"/>
          <w:szCs w:val="20"/>
        </w:rPr>
        <w:t>;</w:t>
      </w:r>
    </w:p>
    <w:p w14:paraId="718B739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đ)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20%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đ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này.</w:t>
      </w:r>
    </w:p>
    <w:p w14:paraId="0DDE7A9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3.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lao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thù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trong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khu v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biên gi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i, h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o, vùng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bào dân t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thi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và mi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núi, vùng có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ki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kinh t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- xã h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bi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 khó khăn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cao hơn 05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ph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n trăm so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2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 nhưng không v</w:t>
      </w:r>
      <w:r w:rsidRPr="00BA5967">
        <w:rPr>
          <w:rFonts w:ascii="Arial" w:hAnsi="Arial" w:cs="Arial"/>
          <w:sz w:val="20"/>
          <w:szCs w:val="20"/>
        </w:rPr>
        <w:t>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t quá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60%.</w:t>
      </w:r>
    </w:p>
    <w:p w14:paraId="2B10D95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Trư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ng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không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a bàn nêu trên liên t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quá 01 tháng thì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2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này.</w:t>
      </w:r>
    </w:p>
    <w:p w14:paraId="406E3E6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4.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2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là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nhân dân,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ưu </w:t>
      </w:r>
      <w:r w:rsidRPr="00BA5967">
        <w:rPr>
          <w:rFonts w:ascii="Arial" w:hAnsi="Arial" w:cs="Arial"/>
          <w:sz w:val="20"/>
          <w:szCs w:val="20"/>
        </w:rPr>
        <w:t>tú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như sau:</w:t>
      </w:r>
    </w:p>
    <w:p w14:paraId="605C31C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ngày 30 tháng 6 năm 2027,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50%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nhân dân;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40%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ưu tú;</w:t>
      </w:r>
    </w:p>
    <w:p w14:paraId="4BEDB87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01 tháng 7 năm 2027 cho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khi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lương m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n,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60%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nhân dân;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50%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ưu tú.</w:t>
      </w:r>
    </w:p>
    <w:p w14:paraId="79CB8B8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5.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nhi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 thì ch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cao nh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10B44DAD" w14:textId="77777777" w:rsidR="00847A46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6.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tính theo công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7"/>
        <w:gridCol w:w="1170"/>
        <w:gridCol w:w="900"/>
        <w:gridCol w:w="3060"/>
        <w:gridCol w:w="672"/>
        <w:gridCol w:w="1329"/>
      </w:tblGrid>
      <w:tr w:rsidR="00BA5967" w14:paraId="0D65AB6E" w14:textId="77777777" w:rsidTr="00FF1795">
        <w:tc>
          <w:tcPr>
            <w:tcW w:w="1328" w:type="dxa"/>
            <w:vAlign w:val="center"/>
          </w:tcPr>
          <w:p w14:paraId="4ACEF75E" w14:textId="70F52FE9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Phụ cấp ưu đãi nghề</w:t>
            </w:r>
          </w:p>
        </w:tc>
        <w:tc>
          <w:tcPr>
            <w:tcW w:w="557" w:type="dxa"/>
            <w:vAlign w:val="center"/>
          </w:tcPr>
          <w:p w14:paraId="00F49B08" w14:textId="093BE294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170" w:type="dxa"/>
            <w:vAlign w:val="center"/>
          </w:tcPr>
          <w:p w14:paraId="42EC3921" w14:textId="54E019B3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Mức lương cơ sở</w:t>
            </w:r>
          </w:p>
        </w:tc>
        <w:tc>
          <w:tcPr>
            <w:tcW w:w="900" w:type="dxa"/>
            <w:vAlign w:val="center"/>
          </w:tcPr>
          <w:p w14:paraId="7B587BCE" w14:textId="3446DA25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60" w:type="dxa"/>
            <w:vAlign w:val="center"/>
          </w:tcPr>
          <w:p w14:paraId="570DB30F" w14:textId="59E25E5C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(Hệ số lương theo cấp bậc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967">
              <w:rPr>
                <w:rFonts w:ascii="Arial" w:hAnsi="Arial" w:cs="Arial"/>
                <w:sz w:val="20"/>
                <w:szCs w:val="20"/>
              </w:rPr>
              <w:t>quân hàm hoặc ngạch, bậc</w:t>
            </w:r>
            <w:r>
              <w:rPr>
                <w:rFonts w:ascii="Arial" w:hAnsi="Arial" w:cs="Arial"/>
                <w:sz w:val="20"/>
                <w:szCs w:val="20"/>
              </w:rPr>
              <w:t xml:space="preserve"> hiện hưởng + Hệ số phụ cấp chức vụ lãnh đạo (nếu có) + Hệ số % phụ cấp thâm niên vượt khung (nếu có))</w:t>
            </w:r>
          </w:p>
        </w:tc>
        <w:tc>
          <w:tcPr>
            <w:tcW w:w="672" w:type="dxa"/>
            <w:vAlign w:val="center"/>
          </w:tcPr>
          <w:p w14:paraId="0C928AD2" w14:textId="01F60AEC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29" w:type="dxa"/>
            <w:vAlign w:val="center"/>
          </w:tcPr>
          <w:p w14:paraId="6CE44CDD" w14:textId="3F548D61" w:rsidR="00BA5967" w:rsidRDefault="00BA5967" w:rsidP="00FF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Mức phụ cấp ưu đãi nghề</w:t>
            </w:r>
          </w:p>
        </w:tc>
      </w:tr>
    </w:tbl>
    <w:p w14:paraId="1EC3FCAA" w14:textId="77777777" w:rsidR="00BA5967" w:rsidRPr="00BA5967" w:rsidRDefault="00BA5967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10BEADB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7.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cùng k</w:t>
      </w:r>
      <w:r w:rsidRPr="00BA5967">
        <w:rPr>
          <w:rFonts w:ascii="Arial" w:hAnsi="Arial" w:cs="Arial"/>
          <w:sz w:val="20"/>
          <w:szCs w:val="20"/>
        </w:rPr>
        <w:t>ỳ</w:t>
      </w:r>
      <w:r w:rsidRPr="00BA5967">
        <w:rPr>
          <w:rFonts w:ascii="Arial" w:hAnsi="Arial" w:cs="Arial"/>
          <w:sz w:val="20"/>
          <w:szCs w:val="20"/>
        </w:rPr>
        <w:t xml:space="preserve"> lương h</w:t>
      </w:r>
      <w:r w:rsidRPr="00BA5967">
        <w:rPr>
          <w:rFonts w:ascii="Arial" w:hAnsi="Arial" w:cs="Arial"/>
          <w:sz w:val="20"/>
          <w:szCs w:val="20"/>
        </w:rPr>
        <w:t>ằ</w:t>
      </w:r>
      <w:r w:rsidRPr="00BA5967">
        <w:rPr>
          <w:rFonts w:ascii="Arial" w:hAnsi="Arial" w:cs="Arial"/>
          <w:sz w:val="20"/>
          <w:szCs w:val="20"/>
        </w:rPr>
        <w:t>ng tháng và không dùng đ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tính đóng,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xã h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i,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y t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,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t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và các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khác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513DB09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8.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 xml:space="preserve">i gian </w:t>
      </w:r>
      <w:r w:rsidRPr="00BA5967">
        <w:rPr>
          <w:rFonts w:ascii="Arial" w:hAnsi="Arial" w:cs="Arial"/>
          <w:sz w:val="20"/>
          <w:szCs w:val="20"/>
        </w:rPr>
        <w:t>không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tính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bao g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m:</w:t>
      </w:r>
    </w:p>
    <w:p w14:paraId="46AD9C8D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Đi công tác,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c, h</w:t>
      </w:r>
      <w:r w:rsidRPr="00BA5967">
        <w:rPr>
          <w:rFonts w:ascii="Arial" w:hAnsi="Arial" w:cs="Arial"/>
          <w:sz w:val="20"/>
          <w:szCs w:val="20"/>
        </w:rPr>
        <w:t>ọ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 xml:space="preserve">p 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ngoài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40%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lương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t; đi công tác, h</w:t>
      </w:r>
      <w:r w:rsidRPr="00BA5967">
        <w:rPr>
          <w:rFonts w:ascii="Arial" w:hAnsi="Arial" w:cs="Arial"/>
          <w:sz w:val="20"/>
          <w:szCs w:val="20"/>
        </w:rPr>
        <w:t>ọ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trong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phân công làm công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khác không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lĩnh v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liên t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01 tháng tr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lên;</w:t>
      </w:r>
    </w:p>
    <w:p w14:paraId="0D5BB06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gian ngh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thai s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</w:t>
      </w:r>
      <w:r w:rsidRPr="00BA5967">
        <w:rPr>
          <w:rFonts w:ascii="Arial" w:hAnsi="Arial" w:cs="Arial"/>
          <w:sz w:val="20"/>
          <w:szCs w:val="20"/>
        </w:rPr>
        <w:t>ữ</w:t>
      </w:r>
      <w:r w:rsidRPr="00BA5967">
        <w:rPr>
          <w:rFonts w:ascii="Arial" w:hAnsi="Arial" w:cs="Arial"/>
          <w:sz w:val="20"/>
          <w:szCs w:val="20"/>
        </w:rPr>
        <w:t xml:space="preserve"> và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gian ngh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tr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xã h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xã h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i;</w:t>
      </w:r>
    </w:p>
    <w:p w14:paraId="118C325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gian ngh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riêng không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lương liên t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01 tháng tr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</w:t>
      </w:r>
      <w:r w:rsidRPr="00BA5967">
        <w:rPr>
          <w:rFonts w:ascii="Arial" w:hAnsi="Arial" w:cs="Arial"/>
          <w:sz w:val="20"/>
          <w:szCs w:val="20"/>
        </w:rPr>
        <w:t>lên; không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lĩnh v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liên t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01 tháng tr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lên;</w:t>
      </w:r>
    </w:p>
    <w:p w14:paraId="4A733CC5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d)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gian b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đình ch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công tác,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gian b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m gi</w:t>
      </w:r>
      <w:r w:rsidRPr="00BA5967">
        <w:rPr>
          <w:rFonts w:ascii="Arial" w:hAnsi="Arial" w:cs="Arial"/>
          <w:sz w:val="20"/>
          <w:szCs w:val="20"/>
        </w:rPr>
        <w:t>ữ</w:t>
      </w:r>
      <w:r w:rsidRPr="00BA5967">
        <w:rPr>
          <w:rFonts w:ascii="Arial" w:hAnsi="Arial" w:cs="Arial"/>
          <w:sz w:val="20"/>
          <w:szCs w:val="20"/>
        </w:rPr>
        <w:t>,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m giam.</w:t>
      </w:r>
    </w:p>
    <w:p w14:paraId="41EF284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5. Ch</w:t>
      </w:r>
      <w:r w:rsidRPr="00BA5967">
        <w:rPr>
          <w:rFonts w:ascii="Arial" w:hAnsi="Arial" w:cs="Arial"/>
          <w:b/>
          <w:sz w:val="20"/>
          <w:szCs w:val="20"/>
        </w:rPr>
        <w:t>ế</w:t>
      </w:r>
      <w:r w:rsidRPr="00BA5967">
        <w:rPr>
          <w:rFonts w:ascii="Arial" w:hAnsi="Arial" w:cs="Arial"/>
          <w:b/>
          <w:sz w:val="20"/>
          <w:szCs w:val="20"/>
        </w:rPr>
        <w:t xml:space="preserve"> đ</w:t>
      </w:r>
      <w:r w:rsidRPr="00BA5967">
        <w:rPr>
          <w:rFonts w:ascii="Arial" w:hAnsi="Arial" w:cs="Arial"/>
          <w:b/>
          <w:sz w:val="20"/>
          <w:szCs w:val="20"/>
        </w:rPr>
        <w:t>ộ</w:t>
      </w:r>
      <w:r w:rsidRPr="00BA5967">
        <w:rPr>
          <w:rFonts w:ascii="Arial" w:hAnsi="Arial" w:cs="Arial"/>
          <w:b/>
          <w:sz w:val="20"/>
          <w:szCs w:val="20"/>
        </w:rPr>
        <w:t xml:space="preserve"> b</w:t>
      </w:r>
      <w:r w:rsidRPr="00BA5967">
        <w:rPr>
          <w:rFonts w:ascii="Arial" w:hAnsi="Arial" w:cs="Arial"/>
          <w:b/>
          <w:sz w:val="20"/>
          <w:szCs w:val="20"/>
        </w:rPr>
        <w:t>ồ</w:t>
      </w:r>
      <w:r w:rsidRPr="00BA5967">
        <w:rPr>
          <w:rFonts w:ascii="Arial" w:hAnsi="Arial" w:cs="Arial"/>
          <w:b/>
          <w:sz w:val="20"/>
          <w:szCs w:val="20"/>
        </w:rPr>
        <w:t>i dư</w:t>
      </w:r>
      <w:r w:rsidRPr="00BA5967">
        <w:rPr>
          <w:rFonts w:ascii="Arial" w:hAnsi="Arial" w:cs="Arial"/>
          <w:b/>
          <w:sz w:val="20"/>
          <w:szCs w:val="20"/>
        </w:rPr>
        <w:t>ỡ</w:t>
      </w:r>
      <w:r w:rsidRPr="00BA5967">
        <w:rPr>
          <w:rFonts w:ascii="Arial" w:hAnsi="Arial" w:cs="Arial"/>
          <w:b/>
          <w:sz w:val="20"/>
          <w:szCs w:val="20"/>
        </w:rPr>
        <w:t>ng luy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n t</w:t>
      </w:r>
      <w:r w:rsidRPr="00BA5967">
        <w:rPr>
          <w:rFonts w:ascii="Arial" w:hAnsi="Arial" w:cs="Arial"/>
          <w:b/>
          <w:sz w:val="20"/>
          <w:szCs w:val="20"/>
        </w:rPr>
        <w:t>ậ</w:t>
      </w:r>
      <w:r w:rsidRPr="00BA5967">
        <w:rPr>
          <w:rFonts w:ascii="Arial" w:hAnsi="Arial" w:cs="Arial"/>
          <w:b/>
          <w:sz w:val="20"/>
          <w:szCs w:val="20"/>
        </w:rPr>
        <w:t>p, b</w:t>
      </w:r>
      <w:r w:rsidRPr="00BA5967">
        <w:rPr>
          <w:rFonts w:ascii="Arial" w:hAnsi="Arial" w:cs="Arial"/>
          <w:b/>
          <w:sz w:val="20"/>
          <w:szCs w:val="20"/>
        </w:rPr>
        <w:t>ồ</w:t>
      </w:r>
      <w:r w:rsidRPr="00BA5967">
        <w:rPr>
          <w:rFonts w:ascii="Arial" w:hAnsi="Arial" w:cs="Arial"/>
          <w:b/>
          <w:sz w:val="20"/>
          <w:szCs w:val="20"/>
        </w:rPr>
        <w:t>i dư</w:t>
      </w:r>
      <w:r w:rsidRPr="00BA5967">
        <w:rPr>
          <w:rFonts w:ascii="Arial" w:hAnsi="Arial" w:cs="Arial"/>
          <w:b/>
          <w:sz w:val="20"/>
          <w:szCs w:val="20"/>
        </w:rPr>
        <w:t>ỡ</w:t>
      </w:r>
      <w:r w:rsidRPr="00BA5967">
        <w:rPr>
          <w:rFonts w:ascii="Arial" w:hAnsi="Arial" w:cs="Arial"/>
          <w:b/>
          <w:sz w:val="20"/>
          <w:szCs w:val="20"/>
        </w:rPr>
        <w:t>ng bi</w:t>
      </w:r>
      <w:r w:rsidRPr="00BA5967">
        <w:rPr>
          <w:rFonts w:ascii="Arial" w:hAnsi="Arial" w:cs="Arial"/>
          <w:b/>
          <w:sz w:val="20"/>
          <w:szCs w:val="20"/>
        </w:rPr>
        <w:t>ể</w:t>
      </w:r>
      <w:r w:rsidRPr="00BA5967">
        <w:rPr>
          <w:rFonts w:ascii="Arial" w:hAnsi="Arial" w:cs="Arial"/>
          <w:b/>
          <w:sz w:val="20"/>
          <w:szCs w:val="20"/>
        </w:rPr>
        <w:t>u di</w:t>
      </w:r>
      <w:r w:rsidRPr="00BA5967">
        <w:rPr>
          <w:rFonts w:ascii="Arial" w:hAnsi="Arial" w:cs="Arial"/>
          <w:b/>
          <w:sz w:val="20"/>
          <w:szCs w:val="20"/>
        </w:rPr>
        <w:t>ễ</w:t>
      </w:r>
      <w:r w:rsidRPr="00BA5967">
        <w:rPr>
          <w:rFonts w:ascii="Arial" w:hAnsi="Arial" w:cs="Arial"/>
          <w:b/>
          <w:sz w:val="20"/>
          <w:szCs w:val="20"/>
        </w:rPr>
        <w:t>n</w:t>
      </w:r>
    </w:p>
    <w:p w14:paraId="0EE84BE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c </w:t>
      </w:r>
      <w:r w:rsidRPr="00BA5967">
        <w:rPr>
          <w:rFonts w:ascii="Arial" w:hAnsi="Arial" w:cs="Arial"/>
          <w:sz w:val="20"/>
          <w:szCs w:val="20"/>
        </w:rPr>
        <w:t>thi hành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ngày 30 tháng 6 năm 2027,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tính theo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g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m các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sau đây:</w:t>
      </w:r>
    </w:p>
    <w:p w14:paraId="00B40A2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7%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nhân dân; ch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huy âm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các hình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và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xư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m </w:t>
      </w:r>
      <w:r w:rsidRPr="00BA5967">
        <w:rPr>
          <w:rFonts w:ascii="Arial" w:hAnsi="Arial" w:cs="Arial"/>
          <w:sz w:val="20"/>
          <w:szCs w:val="20"/>
        </w:rPr>
        <w:t>vai trò chính trong v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u,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 truy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th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ng, thanh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(opera),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(musical), vũ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chính trong các chương trình, v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m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xi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c và các lo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hình múa r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đơn ca,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múa chính,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cô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dàn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c;</w:t>
      </w:r>
    </w:p>
    <w:p w14:paraId="15F52C1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5%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sĩ ưu tú;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vai trò chính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 trong v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u,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 truy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th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ng, thanh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(opera),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(musical), vũ k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chính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 tro</w:t>
      </w:r>
      <w:r w:rsidRPr="00BA5967">
        <w:rPr>
          <w:rFonts w:ascii="Arial" w:hAnsi="Arial" w:cs="Arial"/>
          <w:sz w:val="20"/>
          <w:szCs w:val="20"/>
        </w:rPr>
        <w:t>ng các chương trình, v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m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xi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c và các lo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hình múa r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hát chính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,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lĩnh xư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 trong dàn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xư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múa chính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;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công ch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u trách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lĩnh t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u;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viên chính âm thanh, ánh sáng và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u;</w:t>
      </w:r>
    </w:p>
    <w:p w14:paraId="79AA411B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lastRenderedPageBreak/>
        <w:t xml:space="preserve">c) </w:t>
      </w:r>
      <w:r w:rsidRPr="00BA5967">
        <w:rPr>
          <w:rFonts w:ascii="Arial" w:hAnsi="Arial" w:cs="Arial"/>
          <w:sz w:val="20"/>
          <w:szCs w:val="20"/>
        </w:rPr>
        <w:t>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4%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vai trò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múa;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xư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 viên;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công;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viên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nh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ử</w:t>
      </w:r>
      <w:r w:rsidRPr="00BA5967">
        <w:rPr>
          <w:rFonts w:ascii="Arial" w:hAnsi="Arial" w:cs="Arial"/>
          <w:sz w:val="20"/>
          <w:szCs w:val="20"/>
        </w:rPr>
        <w:t>; k</w:t>
      </w:r>
      <w:r w:rsidRPr="00BA5967">
        <w:rPr>
          <w:rFonts w:ascii="Arial" w:hAnsi="Arial" w:cs="Arial"/>
          <w:sz w:val="20"/>
          <w:szCs w:val="20"/>
        </w:rPr>
        <w:t>ỹ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viên âm thanh, ánh sáng, sân kh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u;</w:t>
      </w:r>
    </w:p>
    <w:p w14:paraId="139095B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d)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3%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i: Nhân vi</w:t>
      </w:r>
      <w:r w:rsidRPr="00BA5967">
        <w:rPr>
          <w:rFonts w:ascii="Arial" w:hAnsi="Arial" w:cs="Arial"/>
          <w:sz w:val="20"/>
          <w:szCs w:val="20"/>
        </w:rPr>
        <w:t>ên h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u đài, hóa trang,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trang, đ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o c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.</w:t>
      </w:r>
    </w:p>
    <w:p w14:paraId="2CCC7B1A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01 tháng 7 năm 2027 cho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khi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lương m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như sau:</w:t>
      </w:r>
    </w:p>
    <w:p w14:paraId="3B9B645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15%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</w:t>
      </w:r>
      <w:r w:rsidRPr="00BA5967">
        <w:rPr>
          <w:rFonts w:ascii="Arial" w:hAnsi="Arial" w:cs="Arial"/>
          <w:sz w:val="20"/>
          <w:szCs w:val="20"/>
        </w:rPr>
        <w:t>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a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5364696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12%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b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4E2C05BB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8%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c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09E4C01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d)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c </w:t>
      </w:r>
      <w:r w:rsidRPr="00BA5967">
        <w:rPr>
          <w:rFonts w:ascii="Arial" w:hAnsi="Arial" w:cs="Arial"/>
          <w:sz w:val="20"/>
          <w:szCs w:val="20"/>
        </w:rPr>
        <w:t>5%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d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này.</w:t>
      </w:r>
    </w:p>
    <w:p w14:paraId="27A8D339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3.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ngày 30 tháng 6 năm 2027,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tính theo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sơ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t,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ng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 và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chính</w:t>
      </w:r>
      <w:r w:rsidRPr="00BA5967">
        <w:rPr>
          <w:rFonts w:ascii="Arial" w:hAnsi="Arial" w:cs="Arial"/>
          <w:sz w:val="20"/>
          <w:szCs w:val="20"/>
        </w:rPr>
        <w:t xml:space="preserve"> th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g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m các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sau đây:</w:t>
      </w:r>
    </w:p>
    <w:p w14:paraId="12BBE80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18%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a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4DC148D5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15%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b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0B13E9A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10%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ng, phó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t,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ng, phó đoàn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và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c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15F6553A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d)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7%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d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</w:t>
      </w:r>
    </w:p>
    <w:p w14:paraId="26304B1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4.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</w:t>
      </w:r>
      <w:r w:rsidRPr="00BA5967">
        <w:rPr>
          <w:rFonts w:ascii="Arial" w:hAnsi="Arial" w:cs="Arial"/>
          <w:sz w:val="20"/>
          <w:szCs w:val="20"/>
        </w:rPr>
        <w:t>01 tháng 7 năm 2027 cho đ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khi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lương m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như sau:</w:t>
      </w:r>
    </w:p>
    <w:p w14:paraId="25BD93F7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30%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a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74E21FB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 xml:space="preserve">b) </w:t>
      </w:r>
      <w:r w:rsidRPr="00BA5967">
        <w:rPr>
          <w:rFonts w:ascii="Arial" w:hAnsi="Arial" w:cs="Arial"/>
          <w:sz w:val="20"/>
          <w:szCs w:val="20"/>
        </w:rPr>
        <w:t>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25%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b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21E72657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20%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c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này;</w:t>
      </w:r>
    </w:p>
    <w:p w14:paraId="3BB6AB7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d)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15%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lương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cho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tư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d kho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1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này.</w:t>
      </w:r>
    </w:p>
    <w:p w14:paraId="69DC3E6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5. Trư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ng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ng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nhi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trí, vai trò trong quá trình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và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thì ch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m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t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cao nh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 xml:space="preserve">t tương 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ng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trí, vai trò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n.</w:t>
      </w:r>
    </w:p>
    <w:p w14:paraId="4153F22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6.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theo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căn c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 vào k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ch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đã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u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phê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 theo phân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qu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lý.</w:t>
      </w:r>
    </w:p>
    <w:p w14:paraId="4C7CB29B" w14:textId="3DE53C38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7.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ằ</w:t>
      </w:r>
      <w:r w:rsidRPr="00BA5967">
        <w:rPr>
          <w:rFonts w:ascii="Arial" w:hAnsi="Arial" w:cs="Arial"/>
          <w:sz w:val="20"/>
          <w:szCs w:val="20"/>
        </w:rPr>
        <w:t>ng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và không dùng đ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tính đóng,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các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xã h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i,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y t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,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t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và các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hi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khác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66DCBD3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6. Ngu</w:t>
      </w:r>
      <w:r w:rsidRPr="00BA5967">
        <w:rPr>
          <w:rFonts w:ascii="Arial" w:hAnsi="Arial" w:cs="Arial"/>
          <w:b/>
          <w:sz w:val="20"/>
          <w:szCs w:val="20"/>
        </w:rPr>
        <w:t>ồ</w:t>
      </w:r>
      <w:r w:rsidRPr="00BA5967">
        <w:rPr>
          <w:rFonts w:ascii="Arial" w:hAnsi="Arial" w:cs="Arial"/>
          <w:b/>
          <w:sz w:val="20"/>
          <w:szCs w:val="20"/>
        </w:rPr>
        <w:t>n kinh phí th</w:t>
      </w:r>
      <w:r w:rsidRPr="00BA5967">
        <w:rPr>
          <w:rFonts w:ascii="Arial" w:hAnsi="Arial" w:cs="Arial"/>
          <w:b/>
          <w:sz w:val="20"/>
          <w:szCs w:val="20"/>
        </w:rPr>
        <w:t>ự</w:t>
      </w:r>
      <w:r w:rsidRPr="00BA5967">
        <w:rPr>
          <w:rFonts w:ascii="Arial" w:hAnsi="Arial" w:cs="Arial"/>
          <w:b/>
          <w:sz w:val="20"/>
          <w:szCs w:val="20"/>
        </w:rPr>
        <w:t>c 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n</w:t>
      </w:r>
    </w:p>
    <w:p w14:paraId="3D550B07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</w:t>
      </w:r>
      <w:r w:rsidRPr="00BA5967">
        <w:rPr>
          <w:rFonts w:ascii="Arial" w:hAnsi="Arial" w:cs="Arial"/>
          <w:sz w:val="20"/>
          <w:szCs w:val="20"/>
        </w:rPr>
        <w:t xml:space="preserve">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kinh phí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và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trí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các ngu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pháp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, bao g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m:</w:t>
      </w:r>
    </w:p>
    <w:p w14:paraId="0294F007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lastRenderedPageBreak/>
        <w:t>a) Ngu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theo d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toán chi thư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ng xuyên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giao h</w:t>
      </w:r>
      <w:r w:rsidRPr="00BA5967">
        <w:rPr>
          <w:rFonts w:ascii="Arial" w:hAnsi="Arial" w:cs="Arial"/>
          <w:sz w:val="20"/>
          <w:szCs w:val="20"/>
        </w:rPr>
        <w:t>ằ</w:t>
      </w:r>
      <w:r w:rsidRPr="00BA5967">
        <w:rPr>
          <w:rFonts w:ascii="Arial" w:hAnsi="Arial" w:cs="Arial"/>
          <w:sz w:val="20"/>
          <w:szCs w:val="20"/>
        </w:rPr>
        <w:t>ng năm, phù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 xml:space="preserve">p </w:t>
      </w:r>
      <w:r w:rsidRPr="00BA5967">
        <w:rPr>
          <w:rFonts w:ascii="Arial" w:hAnsi="Arial" w:cs="Arial"/>
          <w:sz w:val="20"/>
          <w:szCs w:val="20"/>
        </w:rPr>
        <w:t>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tài chính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cơ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p;</w:t>
      </w:r>
    </w:p>
    <w:p w14:paraId="26C8DFE9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Ngu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t hàng, giao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đ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u th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u cung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d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</w:t>
      </w:r>
      <w:r w:rsidRPr="00BA5967">
        <w:rPr>
          <w:rFonts w:ascii="Arial" w:hAnsi="Arial" w:cs="Arial"/>
          <w:sz w:val="20"/>
          <w:szCs w:val="20"/>
        </w:rPr>
        <w:t>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t;</w:t>
      </w:r>
    </w:p>
    <w:p w14:paraId="0342BD4D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c) Ngu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 thu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ng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p, ngu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 thu phí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đ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l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và các ngu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n thu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pháp khác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.</w:t>
      </w:r>
    </w:p>
    <w:p w14:paraId="3264DA50" w14:textId="77777777" w:rsidR="00847A46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Kinh phí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do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m </w:t>
      </w:r>
      <w:r w:rsidRPr="00BA5967">
        <w:rPr>
          <w:rFonts w:ascii="Arial" w:hAnsi="Arial" w:cs="Arial"/>
          <w:sz w:val="20"/>
          <w:szCs w:val="20"/>
        </w:rPr>
        <w:t>theo phân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ngân sách và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c, qu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c phòng, an ninh và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có liên quan.</w:t>
      </w:r>
    </w:p>
    <w:p w14:paraId="69BC02D4" w14:textId="77777777" w:rsidR="00BA5967" w:rsidRPr="00BA5967" w:rsidRDefault="00BA5967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17F067" w14:textId="77777777" w:rsidR="00847A46" w:rsidRPr="00BA5967" w:rsidRDefault="00541F71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Chương III</w:t>
      </w:r>
    </w:p>
    <w:p w14:paraId="4B6E78E2" w14:textId="77777777" w:rsidR="00847A46" w:rsidRDefault="00541F71" w:rsidP="00FF1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T</w:t>
      </w:r>
      <w:r w:rsidRPr="00BA5967">
        <w:rPr>
          <w:rFonts w:ascii="Arial" w:hAnsi="Arial" w:cs="Arial"/>
          <w:b/>
          <w:sz w:val="20"/>
          <w:szCs w:val="20"/>
        </w:rPr>
        <w:t>Ổ</w:t>
      </w:r>
      <w:r w:rsidRPr="00BA5967">
        <w:rPr>
          <w:rFonts w:ascii="Arial" w:hAnsi="Arial" w:cs="Arial"/>
          <w:b/>
          <w:sz w:val="20"/>
          <w:szCs w:val="20"/>
        </w:rPr>
        <w:t xml:space="preserve"> CH</w:t>
      </w:r>
      <w:r w:rsidRPr="00BA5967">
        <w:rPr>
          <w:rFonts w:ascii="Arial" w:hAnsi="Arial" w:cs="Arial"/>
          <w:b/>
          <w:sz w:val="20"/>
          <w:szCs w:val="20"/>
        </w:rPr>
        <w:t>Ứ</w:t>
      </w:r>
      <w:r w:rsidRPr="00BA5967">
        <w:rPr>
          <w:rFonts w:ascii="Arial" w:hAnsi="Arial" w:cs="Arial"/>
          <w:b/>
          <w:sz w:val="20"/>
          <w:szCs w:val="20"/>
        </w:rPr>
        <w:t>C TH</w:t>
      </w:r>
      <w:r w:rsidRPr="00BA5967">
        <w:rPr>
          <w:rFonts w:ascii="Arial" w:hAnsi="Arial" w:cs="Arial"/>
          <w:b/>
          <w:sz w:val="20"/>
          <w:szCs w:val="20"/>
        </w:rPr>
        <w:t>Ự</w:t>
      </w:r>
      <w:r w:rsidRPr="00BA5967">
        <w:rPr>
          <w:rFonts w:ascii="Arial" w:hAnsi="Arial" w:cs="Arial"/>
          <w:b/>
          <w:sz w:val="20"/>
          <w:szCs w:val="20"/>
        </w:rPr>
        <w:t>C 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N VÀ 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KHO</w:t>
      </w:r>
      <w:r w:rsidRPr="00BA5967">
        <w:rPr>
          <w:rFonts w:ascii="Arial" w:hAnsi="Arial" w:cs="Arial"/>
          <w:b/>
          <w:sz w:val="20"/>
          <w:szCs w:val="20"/>
        </w:rPr>
        <w:t>Ả</w:t>
      </w:r>
      <w:r w:rsidRPr="00BA5967">
        <w:rPr>
          <w:rFonts w:ascii="Arial" w:hAnsi="Arial" w:cs="Arial"/>
          <w:b/>
          <w:sz w:val="20"/>
          <w:szCs w:val="20"/>
        </w:rPr>
        <w:t>N THI HÀNH</w:t>
      </w:r>
    </w:p>
    <w:p w14:paraId="6E77E6FB" w14:textId="77777777" w:rsidR="00BA5967" w:rsidRPr="00BA5967" w:rsidRDefault="00BA5967" w:rsidP="00FF17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204B4B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7. 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u l</w:t>
      </w:r>
      <w:r w:rsidRPr="00BA5967">
        <w:rPr>
          <w:rFonts w:ascii="Arial" w:hAnsi="Arial" w:cs="Arial"/>
          <w:b/>
          <w:sz w:val="20"/>
          <w:szCs w:val="20"/>
        </w:rPr>
        <w:t>ự</w:t>
      </w:r>
      <w:r w:rsidRPr="00BA5967">
        <w:rPr>
          <w:rFonts w:ascii="Arial" w:hAnsi="Arial" w:cs="Arial"/>
          <w:b/>
          <w:sz w:val="20"/>
          <w:szCs w:val="20"/>
        </w:rPr>
        <w:t>c thi hành</w:t>
      </w:r>
    </w:p>
    <w:p w14:paraId="39F56A3E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</w:t>
      </w:r>
      <w:r w:rsidRPr="00BA5967">
        <w:rPr>
          <w:rFonts w:ascii="Arial" w:hAnsi="Arial" w:cs="Arial"/>
          <w:sz w:val="20"/>
          <w:szCs w:val="20"/>
        </w:rPr>
        <w:t>01 tháng 7 năm 2026.</w:t>
      </w:r>
    </w:p>
    <w:p w14:paraId="16F998E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Quy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14/2015/QĐ-TTg ngày 20 tháng 5 năm 2015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Th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 Chính ph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và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làm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trong lĩnh v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 k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ngày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</w:t>
      </w:r>
      <w:r w:rsidRPr="00BA5967">
        <w:rPr>
          <w:rFonts w:ascii="Arial" w:hAnsi="Arial" w:cs="Arial"/>
          <w:sz w:val="20"/>
          <w:szCs w:val="20"/>
        </w:rPr>
        <w:t>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hành.</w:t>
      </w:r>
    </w:p>
    <w:p w14:paraId="006AA6BD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3. K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ừ</w:t>
      </w:r>
      <w:r w:rsidRPr="00BA5967">
        <w:rPr>
          <w:rFonts w:ascii="Arial" w:hAnsi="Arial" w:cs="Arial"/>
          <w:sz w:val="20"/>
          <w:szCs w:val="20"/>
        </w:rPr>
        <w:t xml:space="preserve">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lương m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cán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, công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viên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và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t, các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và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hành.</w:t>
      </w:r>
    </w:p>
    <w:p w14:paraId="168B609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8. 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kho</w:t>
      </w:r>
      <w:r w:rsidRPr="00BA5967">
        <w:rPr>
          <w:rFonts w:ascii="Arial" w:hAnsi="Arial" w:cs="Arial"/>
          <w:b/>
          <w:sz w:val="20"/>
          <w:szCs w:val="20"/>
        </w:rPr>
        <w:t>ả</w:t>
      </w:r>
      <w:r w:rsidRPr="00BA5967">
        <w:rPr>
          <w:rFonts w:ascii="Arial" w:hAnsi="Arial" w:cs="Arial"/>
          <w:b/>
          <w:sz w:val="20"/>
          <w:szCs w:val="20"/>
        </w:rPr>
        <w:t>n chuy</w:t>
      </w:r>
      <w:r w:rsidRPr="00BA5967">
        <w:rPr>
          <w:rFonts w:ascii="Arial" w:hAnsi="Arial" w:cs="Arial"/>
          <w:b/>
          <w:sz w:val="20"/>
          <w:szCs w:val="20"/>
        </w:rPr>
        <w:t>ể</w:t>
      </w:r>
      <w:r w:rsidRPr="00BA5967">
        <w:rPr>
          <w:rFonts w:ascii="Arial" w:hAnsi="Arial" w:cs="Arial"/>
          <w:b/>
          <w:sz w:val="20"/>
          <w:szCs w:val="20"/>
        </w:rPr>
        <w:t>n ti</w:t>
      </w:r>
      <w:r w:rsidRPr="00BA5967">
        <w:rPr>
          <w:rFonts w:ascii="Arial" w:hAnsi="Arial" w:cs="Arial"/>
          <w:b/>
          <w:sz w:val="20"/>
          <w:szCs w:val="20"/>
        </w:rPr>
        <w:t>ế</w:t>
      </w:r>
      <w:r w:rsidRPr="00BA5967">
        <w:rPr>
          <w:rFonts w:ascii="Arial" w:hAnsi="Arial" w:cs="Arial"/>
          <w:b/>
          <w:sz w:val="20"/>
          <w:szCs w:val="20"/>
        </w:rPr>
        <w:t>p</w:t>
      </w:r>
    </w:p>
    <w:p w14:paraId="7C04BEEB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Các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và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đang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theo Quy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14/2015/QĐ-TTg chưa quy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toán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chưa hoàn thành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có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thi hành thì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Quy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14/2015/QĐ-TTg.</w:t>
      </w:r>
    </w:p>
    <w:p w14:paraId="5D1D28B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9. T</w:t>
      </w:r>
      <w:r w:rsidRPr="00BA5967">
        <w:rPr>
          <w:rFonts w:ascii="Arial" w:hAnsi="Arial" w:cs="Arial"/>
          <w:b/>
          <w:sz w:val="20"/>
          <w:szCs w:val="20"/>
        </w:rPr>
        <w:t>ổ</w:t>
      </w:r>
      <w:r w:rsidRPr="00BA5967">
        <w:rPr>
          <w:rFonts w:ascii="Arial" w:hAnsi="Arial" w:cs="Arial"/>
          <w:b/>
          <w:sz w:val="20"/>
          <w:szCs w:val="20"/>
        </w:rPr>
        <w:t xml:space="preserve"> ch</w:t>
      </w:r>
      <w:r w:rsidRPr="00BA5967">
        <w:rPr>
          <w:rFonts w:ascii="Arial" w:hAnsi="Arial" w:cs="Arial"/>
          <w:b/>
          <w:sz w:val="20"/>
          <w:szCs w:val="20"/>
        </w:rPr>
        <w:t>ứ</w:t>
      </w:r>
      <w:r w:rsidRPr="00BA5967">
        <w:rPr>
          <w:rFonts w:ascii="Arial" w:hAnsi="Arial" w:cs="Arial"/>
          <w:b/>
          <w:sz w:val="20"/>
          <w:szCs w:val="20"/>
        </w:rPr>
        <w:t>c th</w:t>
      </w:r>
      <w:r w:rsidRPr="00BA5967">
        <w:rPr>
          <w:rFonts w:ascii="Arial" w:hAnsi="Arial" w:cs="Arial"/>
          <w:b/>
          <w:sz w:val="20"/>
          <w:szCs w:val="20"/>
        </w:rPr>
        <w:t>ự</w:t>
      </w:r>
      <w:r w:rsidRPr="00BA5967">
        <w:rPr>
          <w:rFonts w:ascii="Arial" w:hAnsi="Arial" w:cs="Arial"/>
          <w:b/>
          <w:sz w:val="20"/>
          <w:szCs w:val="20"/>
        </w:rPr>
        <w:t>c 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n</w:t>
      </w:r>
    </w:p>
    <w:p w14:paraId="42AF7634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và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ph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i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đúng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a </w:t>
      </w:r>
      <w:r w:rsidRPr="00BA5967">
        <w:rPr>
          <w:rFonts w:ascii="Arial" w:hAnsi="Arial" w:cs="Arial"/>
          <w:sz w:val="20"/>
          <w:szCs w:val="20"/>
        </w:rPr>
        <w:t>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và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có liên quan.</w:t>
      </w:r>
    </w:p>
    <w:p w14:paraId="6056898C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qu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lý, s</w:t>
      </w:r>
      <w:r w:rsidRPr="00BA5967">
        <w:rPr>
          <w:rFonts w:ascii="Arial" w:hAnsi="Arial" w:cs="Arial"/>
          <w:sz w:val="20"/>
          <w:szCs w:val="20"/>
        </w:rPr>
        <w:t>ử</w:t>
      </w:r>
      <w:r w:rsidRPr="00BA5967">
        <w:rPr>
          <w:rFonts w:ascii="Arial" w:hAnsi="Arial" w:cs="Arial"/>
          <w:sz w:val="20"/>
          <w:szCs w:val="20"/>
        </w:rPr>
        <w:t xml:space="preserve">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và quy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t toán kinh phí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ph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i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công khai, minh b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ch, đúng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ngân sách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c, k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toán, ki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toán và ch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u trách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trư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phá</w:t>
      </w:r>
      <w:r w:rsidRPr="00BA5967">
        <w:rPr>
          <w:rFonts w:ascii="Arial" w:hAnsi="Arial" w:cs="Arial"/>
          <w:sz w:val="20"/>
          <w:szCs w:val="20"/>
        </w:rPr>
        <w:t>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tính chính xác, h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p pháp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.</w:t>
      </w:r>
    </w:p>
    <w:p w14:paraId="72E7A5D6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3.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:</w:t>
      </w:r>
    </w:p>
    <w:p w14:paraId="3BD1E4C0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ph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i căn c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 vào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danh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p,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trí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làm, vai trò,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giao và th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gian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làm công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n;</w:t>
      </w:r>
    </w:p>
    <w:p w14:paraId="7E4163B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</w:t>
      </w:r>
      <w:r w:rsidRPr="00BA5967">
        <w:rPr>
          <w:rFonts w:ascii="Arial" w:hAnsi="Arial" w:cs="Arial"/>
          <w:sz w:val="20"/>
          <w:szCs w:val="20"/>
        </w:rPr>
        <w:t xml:space="preserve"> rà soát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k</w:t>
      </w:r>
      <w:r w:rsidRPr="00BA5967">
        <w:rPr>
          <w:rFonts w:ascii="Arial" w:hAnsi="Arial" w:cs="Arial"/>
          <w:sz w:val="20"/>
          <w:szCs w:val="20"/>
        </w:rPr>
        <w:t>ỳ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khi có thay đ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 xml:space="preserve">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trí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làm đ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xác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ti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p t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ng, đi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u ch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>nh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ch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m d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t hư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ng.</w:t>
      </w:r>
    </w:p>
    <w:p w14:paraId="2D9AD4F2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4.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áp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i v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i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có th</w:t>
      </w:r>
      <w:r w:rsidRPr="00BA5967">
        <w:rPr>
          <w:rFonts w:ascii="Arial" w:hAnsi="Arial" w:cs="Arial"/>
          <w:sz w:val="20"/>
          <w:szCs w:val="20"/>
        </w:rPr>
        <w:t>ẩ</w:t>
      </w:r>
      <w:r w:rsidRPr="00BA5967">
        <w:rPr>
          <w:rFonts w:ascii="Arial" w:hAnsi="Arial" w:cs="Arial"/>
          <w:sz w:val="20"/>
          <w:szCs w:val="20"/>
        </w:rPr>
        <w:t>m quy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n giao, đ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t hàng:</w:t>
      </w:r>
    </w:p>
    <w:p w14:paraId="27E818C3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a) S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bu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>i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căn c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 xml:space="preserve"> vào k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ho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ch ho</w:t>
      </w:r>
      <w:r w:rsidRPr="00BA5967">
        <w:rPr>
          <w:rFonts w:ascii="Arial" w:hAnsi="Arial" w:cs="Arial"/>
          <w:sz w:val="20"/>
          <w:szCs w:val="20"/>
        </w:rPr>
        <w:t>ặ</w:t>
      </w:r>
      <w:r w:rsidRPr="00BA5967">
        <w:rPr>
          <w:rFonts w:ascii="Arial" w:hAnsi="Arial" w:cs="Arial"/>
          <w:sz w:val="20"/>
          <w:szCs w:val="20"/>
        </w:rPr>
        <w:t>c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phê duy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t theo phân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qu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lý;</w:t>
      </w:r>
    </w:p>
    <w:p w14:paraId="0E0ACA4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b)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tính khi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tham gia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đ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y đ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phân công và xác nh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n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u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 xml:space="preserve">t </w:t>
      </w:r>
      <w:r w:rsidRPr="00BA5967">
        <w:rPr>
          <w:rFonts w:ascii="Arial" w:hAnsi="Arial" w:cs="Arial"/>
          <w:sz w:val="20"/>
          <w:szCs w:val="20"/>
        </w:rPr>
        <w:t>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Th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trang.</w:t>
      </w:r>
    </w:p>
    <w:p w14:paraId="4EFFE787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5. Ngư</w:t>
      </w:r>
      <w:r w:rsidRPr="00BA5967">
        <w:rPr>
          <w:rFonts w:ascii="Arial" w:hAnsi="Arial" w:cs="Arial"/>
          <w:sz w:val="20"/>
          <w:szCs w:val="20"/>
        </w:rPr>
        <w:t>ờ</w:t>
      </w:r>
      <w:r w:rsidRPr="00BA5967">
        <w:rPr>
          <w:rFonts w:ascii="Arial" w:hAnsi="Arial" w:cs="Arial"/>
          <w:sz w:val="20"/>
          <w:szCs w:val="20"/>
        </w:rPr>
        <w:t>i đ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ng đ</w:t>
      </w:r>
      <w:r w:rsidRPr="00BA5967">
        <w:rPr>
          <w:rFonts w:ascii="Arial" w:hAnsi="Arial" w:cs="Arial"/>
          <w:sz w:val="20"/>
          <w:szCs w:val="20"/>
        </w:rPr>
        <w:t>ầ</w:t>
      </w:r>
      <w:r w:rsidRPr="00BA5967">
        <w:rPr>
          <w:rFonts w:ascii="Arial" w:hAnsi="Arial" w:cs="Arial"/>
          <w:sz w:val="20"/>
          <w:szCs w:val="20"/>
        </w:rPr>
        <w:t>u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s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 xml:space="preserve"> nghi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p công l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n, Th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l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lư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ng vũ trang ch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u trách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ki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tra n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i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, giám sát</w:t>
      </w:r>
      <w:r w:rsidRPr="00BA5967">
        <w:rPr>
          <w:rFonts w:ascii="Arial" w:hAnsi="Arial" w:cs="Arial"/>
          <w:sz w:val="20"/>
          <w:szCs w:val="20"/>
        </w:rPr>
        <w:t xml:space="preserve">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chi tr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;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công khai, minh b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ch và ch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u trách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trư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4A62140A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6. Khuy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>n khích các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ng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công ngh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 xml:space="preserve"> thông tin trong qu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lý, theo dõi đ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o đ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m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đúng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nh; xây d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ng cơ s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 xml:space="preserve"> d</w:t>
      </w:r>
      <w:r w:rsidRPr="00BA5967">
        <w:rPr>
          <w:rFonts w:ascii="Arial" w:hAnsi="Arial" w:cs="Arial"/>
          <w:sz w:val="20"/>
          <w:szCs w:val="20"/>
        </w:rPr>
        <w:t>ữ</w:t>
      </w:r>
      <w:r w:rsidRPr="00BA5967">
        <w:rPr>
          <w:rFonts w:ascii="Arial" w:hAnsi="Arial" w:cs="Arial"/>
          <w:sz w:val="20"/>
          <w:szCs w:val="20"/>
        </w:rPr>
        <w:t xml:space="preserve"> li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u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c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công tác giám sát, ki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</w:t>
      </w:r>
      <w:r w:rsidRPr="00BA5967">
        <w:rPr>
          <w:rFonts w:ascii="Arial" w:hAnsi="Arial" w:cs="Arial"/>
          <w:sz w:val="20"/>
          <w:szCs w:val="20"/>
        </w:rPr>
        <w:t xml:space="preserve"> tra.</w:t>
      </w:r>
    </w:p>
    <w:p w14:paraId="2FA78FFC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lastRenderedPageBreak/>
        <w:t>7. Các cơ quan tài chính, thanh tra, ki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toán nhà nư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c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ki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tra, thanh tra, ki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m toán vi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c qu</w:t>
      </w:r>
      <w:r w:rsidRPr="00BA5967">
        <w:rPr>
          <w:rFonts w:ascii="Arial" w:hAnsi="Arial" w:cs="Arial"/>
          <w:sz w:val="20"/>
          <w:szCs w:val="20"/>
        </w:rPr>
        <w:t>ả</w:t>
      </w:r>
      <w:r w:rsidRPr="00BA5967">
        <w:rPr>
          <w:rFonts w:ascii="Arial" w:hAnsi="Arial" w:cs="Arial"/>
          <w:sz w:val="20"/>
          <w:szCs w:val="20"/>
        </w:rPr>
        <w:t>n lý và s</w:t>
      </w:r>
      <w:r w:rsidRPr="00BA5967">
        <w:rPr>
          <w:rFonts w:ascii="Arial" w:hAnsi="Arial" w:cs="Arial"/>
          <w:sz w:val="20"/>
          <w:szCs w:val="20"/>
        </w:rPr>
        <w:t>ử</w:t>
      </w:r>
      <w:r w:rsidRPr="00BA5967">
        <w:rPr>
          <w:rFonts w:ascii="Arial" w:hAnsi="Arial" w:cs="Arial"/>
          <w:sz w:val="20"/>
          <w:szCs w:val="20"/>
        </w:rPr>
        <w:t xml:space="preserve"> d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>ng kinh phí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4A4B93E8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8.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cá nhân vi ph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m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tùy theo tính ch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t, m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vi ph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m b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x</w:t>
      </w:r>
      <w:r w:rsidRPr="00BA5967">
        <w:rPr>
          <w:rFonts w:ascii="Arial" w:hAnsi="Arial" w:cs="Arial"/>
          <w:sz w:val="20"/>
          <w:szCs w:val="20"/>
        </w:rPr>
        <w:t>ử</w:t>
      </w:r>
      <w:r w:rsidRPr="00BA5967">
        <w:rPr>
          <w:rFonts w:ascii="Arial" w:hAnsi="Arial" w:cs="Arial"/>
          <w:sz w:val="20"/>
          <w:szCs w:val="20"/>
        </w:rPr>
        <w:t xml:space="preserve"> lý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c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>a pháp lu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t.</w:t>
      </w:r>
    </w:p>
    <w:p w14:paraId="5076118F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9. H</w:t>
      </w:r>
      <w:r w:rsidRPr="00BA5967">
        <w:rPr>
          <w:rFonts w:ascii="Arial" w:hAnsi="Arial" w:cs="Arial"/>
          <w:sz w:val="20"/>
          <w:szCs w:val="20"/>
        </w:rPr>
        <w:t>ằ</w:t>
      </w:r>
      <w:r w:rsidRPr="00BA5967">
        <w:rPr>
          <w:rFonts w:ascii="Arial" w:hAnsi="Arial" w:cs="Arial"/>
          <w:sz w:val="20"/>
          <w:szCs w:val="20"/>
        </w:rPr>
        <w:t>ng năm, các cơ quan, đơn v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ph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c</w:t>
      </w:r>
      <w:r w:rsidRPr="00BA5967">
        <w:rPr>
          <w:rFonts w:ascii="Arial" w:hAnsi="Arial" w:cs="Arial"/>
          <w:sz w:val="20"/>
          <w:szCs w:val="20"/>
        </w:rPr>
        <w:t>ấ</w:t>
      </w:r>
      <w:r w:rsidRPr="00BA5967">
        <w:rPr>
          <w:rFonts w:ascii="Arial" w:hAnsi="Arial" w:cs="Arial"/>
          <w:sz w:val="20"/>
          <w:szCs w:val="20"/>
        </w:rPr>
        <w:t>p ưu đãi ngh</w:t>
      </w:r>
      <w:r w:rsidRPr="00BA5967">
        <w:rPr>
          <w:rFonts w:ascii="Arial" w:hAnsi="Arial" w:cs="Arial"/>
          <w:sz w:val="20"/>
          <w:szCs w:val="20"/>
        </w:rPr>
        <w:t>ề</w:t>
      </w:r>
      <w:r w:rsidRPr="00BA5967">
        <w:rPr>
          <w:rFonts w:ascii="Arial" w:hAnsi="Arial" w:cs="Arial"/>
          <w:sz w:val="20"/>
          <w:szCs w:val="20"/>
        </w:rPr>
        <w:t>,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luy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t</w:t>
      </w:r>
      <w:r w:rsidRPr="00BA5967">
        <w:rPr>
          <w:rFonts w:ascii="Arial" w:hAnsi="Arial" w:cs="Arial"/>
          <w:sz w:val="20"/>
          <w:szCs w:val="20"/>
        </w:rPr>
        <w:t>ậ</w:t>
      </w:r>
      <w:r w:rsidRPr="00BA5967">
        <w:rPr>
          <w:rFonts w:ascii="Arial" w:hAnsi="Arial" w:cs="Arial"/>
          <w:sz w:val="20"/>
          <w:szCs w:val="20"/>
        </w:rPr>
        <w:t>p, b</w:t>
      </w:r>
      <w:r w:rsidRPr="00BA5967">
        <w:rPr>
          <w:rFonts w:ascii="Arial" w:hAnsi="Arial" w:cs="Arial"/>
          <w:sz w:val="20"/>
          <w:szCs w:val="20"/>
        </w:rPr>
        <w:t>ồ</w:t>
      </w:r>
      <w:r w:rsidRPr="00BA5967">
        <w:rPr>
          <w:rFonts w:ascii="Arial" w:hAnsi="Arial" w:cs="Arial"/>
          <w:sz w:val="20"/>
          <w:szCs w:val="20"/>
        </w:rPr>
        <w:t>i dư</w:t>
      </w:r>
      <w:r w:rsidRPr="00BA5967">
        <w:rPr>
          <w:rFonts w:ascii="Arial" w:hAnsi="Arial" w:cs="Arial"/>
          <w:sz w:val="20"/>
          <w:szCs w:val="20"/>
        </w:rPr>
        <w:t>ỡ</w:t>
      </w:r>
      <w:r w:rsidRPr="00BA5967">
        <w:rPr>
          <w:rFonts w:ascii="Arial" w:hAnsi="Arial" w:cs="Arial"/>
          <w:sz w:val="20"/>
          <w:szCs w:val="20"/>
        </w:rPr>
        <w:t>ng bi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>u di</w:t>
      </w:r>
      <w:r w:rsidRPr="00BA5967">
        <w:rPr>
          <w:rFonts w:ascii="Arial" w:hAnsi="Arial" w:cs="Arial"/>
          <w:sz w:val="20"/>
          <w:szCs w:val="20"/>
        </w:rPr>
        <w:t>ễ</w:t>
      </w:r>
      <w:r w:rsidRPr="00BA5967">
        <w:rPr>
          <w:rFonts w:ascii="Arial" w:hAnsi="Arial" w:cs="Arial"/>
          <w:sz w:val="20"/>
          <w:szCs w:val="20"/>
        </w:rPr>
        <w:t>n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t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i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ch</w:t>
      </w:r>
      <w:r w:rsidRPr="00BA5967">
        <w:rPr>
          <w:rFonts w:ascii="Arial" w:hAnsi="Arial" w:cs="Arial"/>
          <w:sz w:val="20"/>
          <w:szCs w:val="20"/>
        </w:rPr>
        <w:t>ế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báo cáo theo quy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nh.</w:t>
      </w:r>
    </w:p>
    <w:p w14:paraId="5C8C7277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b/>
          <w:sz w:val="20"/>
          <w:szCs w:val="20"/>
        </w:rPr>
        <w:t>Đi</w:t>
      </w:r>
      <w:r w:rsidRPr="00BA5967">
        <w:rPr>
          <w:rFonts w:ascii="Arial" w:hAnsi="Arial" w:cs="Arial"/>
          <w:b/>
          <w:sz w:val="20"/>
          <w:szCs w:val="20"/>
        </w:rPr>
        <w:t>ề</w:t>
      </w:r>
      <w:r w:rsidRPr="00BA5967">
        <w:rPr>
          <w:rFonts w:ascii="Arial" w:hAnsi="Arial" w:cs="Arial"/>
          <w:b/>
          <w:sz w:val="20"/>
          <w:szCs w:val="20"/>
        </w:rPr>
        <w:t>u 10. Trách nhi</w:t>
      </w:r>
      <w:r w:rsidRPr="00BA5967">
        <w:rPr>
          <w:rFonts w:ascii="Arial" w:hAnsi="Arial" w:cs="Arial"/>
          <w:b/>
          <w:sz w:val="20"/>
          <w:szCs w:val="20"/>
        </w:rPr>
        <w:t>ệ</w:t>
      </w:r>
      <w:r w:rsidRPr="00BA5967">
        <w:rPr>
          <w:rFonts w:ascii="Arial" w:hAnsi="Arial" w:cs="Arial"/>
          <w:b/>
          <w:sz w:val="20"/>
          <w:szCs w:val="20"/>
        </w:rPr>
        <w:t>m thi hành</w:t>
      </w:r>
    </w:p>
    <w:p w14:paraId="13101F11" w14:textId="77777777" w:rsidR="00847A46" w:rsidRPr="00BA5967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1.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Văn hóa, Th</w:t>
      </w:r>
      <w:r w:rsidRPr="00BA5967">
        <w:rPr>
          <w:rFonts w:ascii="Arial" w:hAnsi="Arial" w:cs="Arial"/>
          <w:sz w:val="20"/>
          <w:szCs w:val="20"/>
        </w:rPr>
        <w:t>ể</w:t>
      </w:r>
      <w:r w:rsidRPr="00BA5967">
        <w:rPr>
          <w:rFonts w:ascii="Arial" w:hAnsi="Arial" w:cs="Arial"/>
          <w:sz w:val="20"/>
          <w:szCs w:val="20"/>
        </w:rPr>
        <w:t xml:space="preserve"> thao và Du l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ch,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Công an,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Qu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>c phòng, trong ph</w:t>
      </w:r>
      <w:r w:rsidRPr="00BA5967">
        <w:rPr>
          <w:rFonts w:ascii="Arial" w:hAnsi="Arial" w:cs="Arial"/>
          <w:sz w:val="20"/>
          <w:szCs w:val="20"/>
        </w:rPr>
        <w:t>ạ</w:t>
      </w:r>
      <w:r w:rsidRPr="00BA5967">
        <w:rPr>
          <w:rFonts w:ascii="Arial" w:hAnsi="Arial" w:cs="Arial"/>
          <w:sz w:val="20"/>
          <w:szCs w:val="20"/>
        </w:rPr>
        <w:t>m vi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 năng,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v</w:t>
      </w:r>
      <w:r w:rsidRPr="00BA5967">
        <w:rPr>
          <w:rFonts w:ascii="Arial" w:hAnsi="Arial" w:cs="Arial"/>
          <w:sz w:val="20"/>
          <w:szCs w:val="20"/>
        </w:rPr>
        <w:t>ụ</w:t>
      </w:r>
      <w:r w:rsidRPr="00BA5967">
        <w:rPr>
          <w:rFonts w:ascii="Arial" w:hAnsi="Arial" w:cs="Arial"/>
          <w:sz w:val="20"/>
          <w:szCs w:val="20"/>
        </w:rPr>
        <w:t xml:space="preserve"> đư</w:t>
      </w:r>
      <w:r w:rsidRPr="00BA5967">
        <w:rPr>
          <w:rFonts w:ascii="Arial" w:hAnsi="Arial" w:cs="Arial"/>
          <w:sz w:val="20"/>
          <w:szCs w:val="20"/>
        </w:rPr>
        <w:t>ợ</w:t>
      </w:r>
      <w:r w:rsidRPr="00BA5967">
        <w:rPr>
          <w:rFonts w:ascii="Arial" w:hAnsi="Arial" w:cs="Arial"/>
          <w:sz w:val="20"/>
          <w:szCs w:val="20"/>
        </w:rPr>
        <w:t>c giao, hư</w:t>
      </w:r>
      <w:r w:rsidRPr="00BA5967">
        <w:rPr>
          <w:rFonts w:ascii="Arial" w:hAnsi="Arial" w:cs="Arial"/>
          <w:sz w:val="20"/>
          <w:szCs w:val="20"/>
        </w:rPr>
        <w:t>ớ</w:t>
      </w:r>
      <w:r w:rsidRPr="00BA5967">
        <w:rPr>
          <w:rFonts w:ascii="Arial" w:hAnsi="Arial" w:cs="Arial"/>
          <w:sz w:val="20"/>
          <w:szCs w:val="20"/>
        </w:rPr>
        <w:t>ng d</w:t>
      </w:r>
      <w:r w:rsidRPr="00BA5967">
        <w:rPr>
          <w:rFonts w:ascii="Arial" w:hAnsi="Arial" w:cs="Arial"/>
          <w:sz w:val="20"/>
          <w:szCs w:val="20"/>
        </w:rPr>
        <w:t>ẫ</w:t>
      </w:r>
      <w:r w:rsidRPr="00BA5967">
        <w:rPr>
          <w:rFonts w:ascii="Arial" w:hAnsi="Arial" w:cs="Arial"/>
          <w:sz w:val="20"/>
          <w:szCs w:val="20"/>
        </w:rPr>
        <w:t>n th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n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này.</w:t>
      </w:r>
    </w:p>
    <w:p w14:paraId="6C848EDD" w14:textId="2E8965E6" w:rsidR="00847A46" w:rsidRDefault="00541F71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5967">
        <w:rPr>
          <w:rFonts w:ascii="Arial" w:hAnsi="Arial" w:cs="Arial"/>
          <w:sz w:val="20"/>
          <w:szCs w:val="20"/>
        </w:rPr>
        <w:t>2.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ng, Th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trư</w:t>
      </w:r>
      <w:r w:rsidRPr="00BA5967">
        <w:rPr>
          <w:rFonts w:ascii="Arial" w:hAnsi="Arial" w:cs="Arial"/>
          <w:sz w:val="20"/>
          <w:szCs w:val="20"/>
        </w:rPr>
        <w:t>ở</w:t>
      </w:r>
      <w:r w:rsidRPr="00BA5967">
        <w:rPr>
          <w:rFonts w:ascii="Arial" w:hAnsi="Arial" w:cs="Arial"/>
          <w:sz w:val="20"/>
          <w:szCs w:val="20"/>
        </w:rPr>
        <w:t>ng cơ quan ngang b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, Ch</w:t>
      </w:r>
      <w:r w:rsidRPr="00BA5967">
        <w:rPr>
          <w:rFonts w:ascii="Arial" w:hAnsi="Arial" w:cs="Arial"/>
          <w:sz w:val="20"/>
          <w:szCs w:val="20"/>
        </w:rPr>
        <w:t>ủ</w:t>
      </w:r>
      <w:r w:rsidRPr="00BA5967">
        <w:rPr>
          <w:rFonts w:ascii="Arial" w:hAnsi="Arial" w:cs="Arial"/>
          <w:sz w:val="20"/>
          <w:szCs w:val="20"/>
        </w:rPr>
        <w:t xml:space="preserve"> t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ch </w:t>
      </w:r>
      <w:r w:rsidR="00BA5967">
        <w:rPr>
          <w:rFonts w:ascii="Arial" w:hAnsi="Arial" w:cs="Arial"/>
          <w:sz w:val="20"/>
          <w:szCs w:val="20"/>
        </w:rPr>
        <w:t>Ủy ban</w:t>
      </w:r>
      <w:r w:rsidRPr="00BA5967">
        <w:rPr>
          <w:rFonts w:ascii="Arial" w:hAnsi="Arial" w:cs="Arial"/>
          <w:sz w:val="20"/>
          <w:szCs w:val="20"/>
        </w:rPr>
        <w:t xml:space="preserve"> nhân dân các t</w:t>
      </w:r>
      <w:r w:rsidRPr="00BA5967">
        <w:rPr>
          <w:rFonts w:ascii="Arial" w:hAnsi="Arial" w:cs="Arial"/>
          <w:sz w:val="20"/>
          <w:szCs w:val="20"/>
        </w:rPr>
        <w:t>ỉ</w:t>
      </w:r>
      <w:r w:rsidRPr="00BA5967">
        <w:rPr>
          <w:rFonts w:ascii="Arial" w:hAnsi="Arial" w:cs="Arial"/>
          <w:sz w:val="20"/>
          <w:szCs w:val="20"/>
        </w:rPr>
        <w:t>nh, thành ph</w:t>
      </w:r>
      <w:r w:rsidRPr="00BA5967">
        <w:rPr>
          <w:rFonts w:ascii="Arial" w:hAnsi="Arial" w:cs="Arial"/>
          <w:sz w:val="20"/>
          <w:szCs w:val="20"/>
        </w:rPr>
        <w:t>ố</w:t>
      </w:r>
      <w:r w:rsidRPr="00BA5967">
        <w:rPr>
          <w:rFonts w:ascii="Arial" w:hAnsi="Arial" w:cs="Arial"/>
          <w:sz w:val="20"/>
          <w:szCs w:val="20"/>
        </w:rPr>
        <w:t xml:space="preserve"> tr</w:t>
      </w:r>
      <w:r w:rsidRPr="00BA5967">
        <w:rPr>
          <w:rFonts w:ascii="Arial" w:hAnsi="Arial" w:cs="Arial"/>
          <w:sz w:val="20"/>
          <w:szCs w:val="20"/>
        </w:rPr>
        <w:t>ự</w:t>
      </w:r>
      <w:r w:rsidRPr="00BA5967">
        <w:rPr>
          <w:rFonts w:ascii="Arial" w:hAnsi="Arial" w:cs="Arial"/>
          <w:sz w:val="20"/>
          <w:szCs w:val="20"/>
        </w:rPr>
        <w:t>c thu</w:t>
      </w:r>
      <w:r w:rsidRPr="00BA5967">
        <w:rPr>
          <w:rFonts w:ascii="Arial" w:hAnsi="Arial" w:cs="Arial"/>
          <w:sz w:val="20"/>
          <w:szCs w:val="20"/>
        </w:rPr>
        <w:t>ộ</w:t>
      </w:r>
      <w:r w:rsidRPr="00BA5967">
        <w:rPr>
          <w:rFonts w:ascii="Arial" w:hAnsi="Arial" w:cs="Arial"/>
          <w:sz w:val="20"/>
          <w:szCs w:val="20"/>
        </w:rPr>
        <w:t>c trung ương và các cơ quan, t</w:t>
      </w:r>
      <w:r w:rsidRPr="00BA5967">
        <w:rPr>
          <w:rFonts w:ascii="Arial" w:hAnsi="Arial" w:cs="Arial"/>
          <w:sz w:val="20"/>
          <w:szCs w:val="20"/>
        </w:rPr>
        <w:t>ổ</w:t>
      </w:r>
      <w:r w:rsidRPr="00BA5967">
        <w:rPr>
          <w:rFonts w:ascii="Arial" w:hAnsi="Arial" w:cs="Arial"/>
          <w:sz w:val="20"/>
          <w:szCs w:val="20"/>
        </w:rPr>
        <w:t xml:space="preserve"> ch</w:t>
      </w:r>
      <w:r w:rsidRPr="00BA5967">
        <w:rPr>
          <w:rFonts w:ascii="Arial" w:hAnsi="Arial" w:cs="Arial"/>
          <w:sz w:val="20"/>
          <w:szCs w:val="20"/>
        </w:rPr>
        <w:t>ứ</w:t>
      </w:r>
      <w:r w:rsidRPr="00BA5967">
        <w:rPr>
          <w:rFonts w:ascii="Arial" w:hAnsi="Arial" w:cs="Arial"/>
          <w:sz w:val="20"/>
          <w:szCs w:val="20"/>
        </w:rPr>
        <w:t>c, cá nhân có liên quan ch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u trách nhi</w:t>
      </w:r>
      <w:r w:rsidRPr="00BA5967">
        <w:rPr>
          <w:rFonts w:ascii="Arial" w:hAnsi="Arial" w:cs="Arial"/>
          <w:sz w:val="20"/>
          <w:szCs w:val="20"/>
        </w:rPr>
        <w:t>ệ</w:t>
      </w:r>
      <w:r w:rsidRPr="00BA5967">
        <w:rPr>
          <w:rFonts w:ascii="Arial" w:hAnsi="Arial" w:cs="Arial"/>
          <w:sz w:val="20"/>
          <w:szCs w:val="20"/>
        </w:rPr>
        <w:t>m thi hành Ngh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 xml:space="preserve"> đ</w:t>
      </w:r>
      <w:r w:rsidRPr="00BA5967">
        <w:rPr>
          <w:rFonts w:ascii="Arial" w:hAnsi="Arial" w:cs="Arial"/>
          <w:sz w:val="20"/>
          <w:szCs w:val="20"/>
        </w:rPr>
        <w:t>ị</w:t>
      </w:r>
      <w:r w:rsidRPr="00BA5967">
        <w:rPr>
          <w:rFonts w:ascii="Arial" w:hAnsi="Arial" w:cs="Arial"/>
          <w:sz w:val="20"/>
          <w:szCs w:val="20"/>
        </w:rPr>
        <w:t>nh này.</w:t>
      </w:r>
    </w:p>
    <w:p w14:paraId="5868619C" w14:textId="77777777" w:rsidR="00BA5967" w:rsidRPr="00BA5967" w:rsidRDefault="00BA5967" w:rsidP="00BA596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60"/>
        <w:gridCol w:w="3266"/>
      </w:tblGrid>
      <w:tr w:rsidR="00847A46" w:rsidRPr="00BA5967" w14:paraId="7D56D395" w14:textId="77777777" w:rsidTr="00BA5967">
        <w:tc>
          <w:tcPr>
            <w:tcW w:w="3191" w:type="pct"/>
          </w:tcPr>
          <w:p w14:paraId="34699D43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A5967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A5967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2C2D93F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BA5967">
              <w:rPr>
                <w:rFonts w:ascii="Arial" w:hAnsi="Arial" w:cs="Arial"/>
                <w:sz w:val="20"/>
                <w:szCs w:val="20"/>
              </w:rPr>
              <w:t>ả</w:t>
            </w:r>
            <w:r w:rsidRPr="00BA5967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81531C9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Th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A5967">
              <w:rPr>
                <w:rFonts w:ascii="Arial" w:hAnsi="Arial" w:cs="Arial"/>
                <w:sz w:val="20"/>
                <w:szCs w:val="20"/>
              </w:rPr>
              <w:t>ớ</w:t>
            </w:r>
            <w:r w:rsidRPr="00BA5967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A5967">
              <w:rPr>
                <w:rFonts w:ascii="Arial" w:hAnsi="Arial" w:cs="Arial"/>
                <w:sz w:val="20"/>
                <w:szCs w:val="20"/>
              </w:rPr>
              <w:t>ớ</w:t>
            </w:r>
            <w:r w:rsidRPr="00BA5967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23B514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Các b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E6778F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HĐND</w:t>
            </w:r>
            <w:r w:rsidRPr="00BA5967">
              <w:rPr>
                <w:rFonts w:ascii="Arial" w:hAnsi="Arial" w:cs="Arial"/>
                <w:sz w:val="20"/>
                <w:szCs w:val="20"/>
              </w:rPr>
              <w:t>, UBND các t</w:t>
            </w:r>
            <w:r w:rsidRPr="00BA5967">
              <w:rPr>
                <w:rFonts w:ascii="Arial" w:hAnsi="Arial" w:cs="Arial"/>
                <w:sz w:val="20"/>
                <w:szCs w:val="20"/>
              </w:rPr>
              <w:t>ỉ</w:t>
            </w:r>
            <w:r w:rsidRPr="00BA5967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A5967">
              <w:rPr>
                <w:rFonts w:ascii="Arial" w:hAnsi="Arial" w:cs="Arial"/>
                <w:sz w:val="20"/>
                <w:szCs w:val="20"/>
              </w:rPr>
              <w:t>ự</w:t>
            </w:r>
            <w:r w:rsidRPr="00BA5967">
              <w:rPr>
                <w:rFonts w:ascii="Arial" w:hAnsi="Arial" w:cs="Arial"/>
                <w:sz w:val="20"/>
                <w:szCs w:val="20"/>
              </w:rPr>
              <w:t>c thu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4885AB1A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>a Đ</w:t>
            </w:r>
            <w:r w:rsidRPr="00BA5967">
              <w:rPr>
                <w:rFonts w:ascii="Arial" w:hAnsi="Arial" w:cs="Arial"/>
                <w:sz w:val="20"/>
                <w:szCs w:val="20"/>
              </w:rPr>
              <w:t>ả</w:t>
            </w:r>
            <w:r w:rsidRPr="00BA5967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B01D9F0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BA5967">
              <w:rPr>
                <w:rFonts w:ascii="Arial" w:hAnsi="Arial" w:cs="Arial"/>
                <w:sz w:val="20"/>
                <w:szCs w:val="20"/>
              </w:rPr>
              <w:t>ổ</w:t>
            </w:r>
            <w:r w:rsidRPr="00BA5967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112AFB2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A5967">
              <w:rPr>
                <w:rFonts w:ascii="Arial" w:hAnsi="Arial" w:cs="Arial"/>
                <w:sz w:val="20"/>
                <w:szCs w:val="20"/>
              </w:rPr>
              <w:t>ị</w:t>
            </w:r>
            <w:r w:rsidRPr="00BA5967">
              <w:rPr>
                <w:rFonts w:ascii="Arial" w:hAnsi="Arial" w:cs="Arial"/>
                <w:sz w:val="20"/>
                <w:szCs w:val="20"/>
              </w:rPr>
              <w:t>ch nư</w:t>
            </w:r>
            <w:r w:rsidRPr="00BA5967">
              <w:rPr>
                <w:rFonts w:ascii="Arial" w:hAnsi="Arial" w:cs="Arial"/>
                <w:sz w:val="20"/>
                <w:szCs w:val="20"/>
              </w:rPr>
              <w:t>ớ</w:t>
            </w:r>
            <w:r w:rsidRPr="00BA5967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4EAFB88" w14:textId="5242D6B6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H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i đ</w:t>
            </w:r>
            <w:r w:rsidRPr="00BA5967">
              <w:rPr>
                <w:rFonts w:ascii="Arial" w:hAnsi="Arial" w:cs="Arial"/>
                <w:sz w:val="20"/>
                <w:szCs w:val="20"/>
              </w:rPr>
              <w:t>ồ</w:t>
            </w:r>
            <w:r w:rsidRPr="00BA5967">
              <w:rPr>
                <w:rFonts w:ascii="Arial" w:hAnsi="Arial" w:cs="Arial"/>
                <w:sz w:val="20"/>
                <w:szCs w:val="20"/>
              </w:rPr>
              <w:t>ng Dân t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BA5967">
              <w:rPr>
                <w:rFonts w:ascii="Arial" w:hAnsi="Arial" w:cs="Arial"/>
                <w:sz w:val="20"/>
                <w:szCs w:val="20"/>
              </w:rPr>
              <w:t>Ủy ban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>a Qu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>c h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5C06F44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>c h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2795BE4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4C73203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Vi</w:t>
            </w:r>
            <w:r w:rsidRPr="00BA5967">
              <w:rPr>
                <w:rFonts w:ascii="Arial" w:hAnsi="Arial" w:cs="Arial"/>
                <w:sz w:val="20"/>
                <w:szCs w:val="20"/>
              </w:rPr>
              <w:t>ệ</w:t>
            </w:r>
            <w:r w:rsidRPr="00BA5967">
              <w:rPr>
                <w:rFonts w:ascii="Arial" w:hAnsi="Arial" w:cs="Arial"/>
                <w:sz w:val="20"/>
                <w:szCs w:val="20"/>
              </w:rPr>
              <w:t>n ki</w:t>
            </w:r>
            <w:r w:rsidRPr="00BA5967">
              <w:rPr>
                <w:rFonts w:ascii="Arial" w:hAnsi="Arial" w:cs="Arial"/>
                <w:sz w:val="20"/>
                <w:szCs w:val="20"/>
              </w:rPr>
              <w:t>ể</w:t>
            </w:r>
            <w:r w:rsidRPr="00BA5967">
              <w:rPr>
                <w:rFonts w:ascii="Arial" w:hAnsi="Arial" w:cs="Arial"/>
                <w:sz w:val="20"/>
                <w:szCs w:val="20"/>
              </w:rPr>
              <w:t>m sá</w:t>
            </w:r>
            <w:r w:rsidRPr="00BA5967">
              <w:rPr>
                <w:rFonts w:ascii="Arial" w:hAnsi="Arial" w:cs="Arial"/>
                <w:sz w:val="20"/>
                <w:szCs w:val="20"/>
              </w:rPr>
              <w:t>t nhân dân t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8D6846A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Ki</w:t>
            </w:r>
            <w:r w:rsidRPr="00BA5967">
              <w:rPr>
                <w:rFonts w:ascii="Arial" w:hAnsi="Arial" w:cs="Arial"/>
                <w:sz w:val="20"/>
                <w:szCs w:val="20"/>
              </w:rPr>
              <w:t>ể</w:t>
            </w:r>
            <w:r w:rsidRPr="00BA5967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BA5967">
              <w:rPr>
                <w:rFonts w:ascii="Arial" w:hAnsi="Arial" w:cs="Arial"/>
                <w:sz w:val="20"/>
                <w:szCs w:val="20"/>
              </w:rPr>
              <w:t>ớ</w:t>
            </w:r>
            <w:r w:rsidRPr="00BA5967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8A2C2DA" w14:textId="08BC7050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A5967">
              <w:rPr>
                <w:rFonts w:ascii="Arial" w:hAnsi="Arial" w:cs="Arial"/>
                <w:sz w:val="20"/>
                <w:szCs w:val="20"/>
              </w:rPr>
              <w:t>Ủy ban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BA5967">
              <w:rPr>
                <w:rFonts w:ascii="Arial" w:hAnsi="Arial" w:cs="Arial"/>
                <w:sz w:val="20"/>
                <w:szCs w:val="20"/>
              </w:rPr>
              <w:t>ặ</w:t>
            </w:r>
            <w:r w:rsidRPr="00BA5967">
              <w:rPr>
                <w:rFonts w:ascii="Arial" w:hAnsi="Arial" w:cs="Arial"/>
                <w:sz w:val="20"/>
                <w:szCs w:val="20"/>
              </w:rPr>
              <w:t>t tr</w:t>
            </w:r>
            <w:r w:rsidRPr="00BA5967">
              <w:rPr>
                <w:rFonts w:ascii="Arial" w:hAnsi="Arial" w:cs="Arial"/>
                <w:sz w:val="20"/>
                <w:szCs w:val="20"/>
              </w:rPr>
              <w:t>ậ</w:t>
            </w:r>
            <w:r w:rsidRPr="00BA5967">
              <w:rPr>
                <w:rFonts w:ascii="Arial" w:hAnsi="Arial" w:cs="Arial"/>
                <w:sz w:val="20"/>
                <w:szCs w:val="20"/>
              </w:rPr>
              <w:t>n T</w:t>
            </w:r>
            <w:r w:rsidRPr="00BA5967">
              <w:rPr>
                <w:rFonts w:ascii="Arial" w:hAnsi="Arial" w:cs="Arial"/>
                <w:sz w:val="20"/>
                <w:szCs w:val="20"/>
              </w:rPr>
              <w:t>ổ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BA5967">
              <w:rPr>
                <w:rFonts w:ascii="Arial" w:hAnsi="Arial" w:cs="Arial"/>
                <w:sz w:val="20"/>
                <w:szCs w:val="20"/>
              </w:rPr>
              <w:t>ố</w:t>
            </w:r>
            <w:r w:rsidRPr="00BA5967">
              <w:rPr>
                <w:rFonts w:ascii="Arial" w:hAnsi="Arial" w:cs="Arial"/>
                <w:sz w:val="20"/>
                <w:szCs w:val="20"/>
              </w:rPr>
              <w:t>c Vi</w:t>
            </w:r>
            <w:r w:rsidRPr="00BA5967">
              <w:rPr>
                <w:rFonts w:ascii="Arial" w:hAnsi="Arial" w:cs="Arial"/>
                <w:sz w:val="20"/>
                <w:szCs w:val="20"/>
              </w:rPr>
              <w:t>ệ</w:t>
            </w:r>
            <w:r w:rsidRPr="00BA5967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71A180F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BA5967">
              <w:rPr>
                <w:rFonts w:ascii="Arial" w:hAnsi="Arial" w:cs="Arial"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sz w:val="20"/>
                <w:szCs w:val="20"/>
              </w:rPr>
              <w:t>a các t</w:t>
            </w:r>
            <w:r w:rsidRPr="00BA5967">
              <w:rPr>
                <w:rFonts w:ascii="Arial" w:hAnsi="Arial" w:cs="Arial"/>
                <w:sz w:val="20"/>
                <w:szCs w:val="20"/>
              </w:rPr>
              <w:t>ổ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BA5967">
              <w:rPr>
                <w:rFonts w:ascii="Arial" w:hAnsi="Arial" w:cs="Arial"/>
                <w:sz w:val="20"/>
                <w:szCs w:val="20"/>
              </w:rPr>
              <w:t>ứ</w:t>
            </w:r>
            <w:r w:rsidRPr="00BA5967">
              <w:rPr>
                <w:rFonts w:ascii="Arial" w:hAnsi="Arial" w:cs="Arial"/>
                <w:sz w:val="20"/>
                <w:szCs w:val="20"/>
              </w:rPr>
              <w:t>c chính tr</w:t>
            </w:r>
            <w:r w:rsidRPr="00BA5967">
              <w:rPr>
                <w:rFonts w:ascii="Arial" w:hAnsi="Arial" w:cs="Arial"/>
                <w:sz w:val="20"/>
                <w:szCs w:val="20"/>
              </w:rPr>
              <w:t>ị</w:t>
            </w:r>
            <w:r w:rsidRPr="00BA5967">
              <w:rPr>
                <w:rFonts w:ascii="Arial" w:hAnsi="Arial" w:cs="Arial"/>
                <w:sz w:val="20"/>
                <w:szCs w:val="20"/>
              </w:rPr>
              <w:t>-xã h</w:t>
            </w:r>
            <w:r w:rsidRPr="00BA5967">
              <w:rPr>
                <w:rFonts w:ascii="Arial" w:hAnsi="Arial" w:cs="Arial"/>
                <w:sz w:val="20"/>
                <w:szCs w:val="20"/>
              </w:rPr>
              <w:t>ộ</w:t>
            </w:r>
            <w:r w:rsidRPr="00BA596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F19E2BF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BA5967">
              <w:rPr>
                <w:rFonts w:ascii="Arial" w:hAnsi="Arial" w:cs="Arial"/>
                <w:sz w:val="20"/>
                <w:szCs w:val="20"/>
              </w:rPr>
              <w:t>ợ</w:t>
            </w:r>
            <w:r w:rsidRPr="00BA5967">
              <w:rPr>
                <w:rFonts w:ascii="Arial" w:hAnsi="Arial" w:cs="Arial"/>
                <w:sz w:val="20"/>
                <w:szCs w:val="20"/>
              </w:rPr>
              <w:t xml:space="preserve"> lý TTg, các V</w:t>
            </w:r>
            <w:r w:rsidRPr="00BA5967">
              <w:rPr>
                <w:rFonts w:ascii="Arial" w:hAnsi="Arial" w:cs="Arial"/>
                <w:sz w:val="20"/>
                <w:szCs w:val="20"/>
              </w:rPr>
              <w:t>ụ</w:t>
            </w:r>
            <w:r w:rsidRPr="00BA5967">
              <w:rPr>
                <w:rFonts w:ascii="Arial" w:hAnsi="Arial" w:cs="Arial"/>
                <w:sz w:val="20"/>
                <w:szCs w:val="20"/>
              </w:rPr>
              <w:t>, C</w:t>
            </w:r>
            <w:r w:rsidRPr="00BA5967">
              <w:rPr>
                <w:rFonts w:ascii="Arial" w:hAnsi="Arial" w:cs="Arial"/>
                <w:sz w:val="20"/>
                <w:szCs w:val="20"/>
              </w:rPr>
              <w:t>ụ</w:t>
            </w:r>
            <w:r w:rsidRPr="00BA5967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F1C976C" w14:textId="77777777" w:rsidR="00847A46" w:rsidRPr="00BA5967" w:rsidRDefault="00541F71" w:rsidP="00BA59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sz w:val="20"/>
                <w:szCs w:val="20"/>
              </w:rPr>
              <w:t>-  Lưu: VT, KGVX (2b).</w:t>
            </w:r>
          </w:p>
        </w:tc>
        <w:tc>
          <w:tcPr>
            <w:tcW w:w="1809" w:type="pct"/>
          </w:tcPr>
          <w:p w14:paraId="76E9E27F" w14:textId="77777777" w:rsidR="00847A46" w:rsidRPr="00BA5967" w:rsidRDefault="00541F71" w:rsidP="00BA59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5A3214B" w14:textId="77777777" w:rsidR="00847A46" w:rsidRPr="00BA5967" w:rsidRDefault="00541F71" w:rsidP="00BA59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E40F729" w14:textId="77777777" w:rsidR="00847A46" w:rsidRPr="00BA5967" w:rsidRDefault="00541F71" w:rsidP="00BA59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967">
              <w:rPr>
                <w:rFonts w:ascii="Arial" w:hAnsi="Arial" w:cs="Arial"/>
                <w:b/>
                <w:sz w:val="20"/>
                <w:szCs w:val="20"/>
              </w:rPr>
              <w:t>PHÓ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TH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sz w:val="20"/>
                <w:szCs w:val="20"/>
              </w:rPr>
              <w:br/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BA5967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</w:tc>
      </w:tr>
    </w:tbl>
    <w:p w14:paraId="06FFE65B" w14:textId="77777777" w:rsidR="001B13E2" w:rsidRPr="00BA5967" w:rsidRDefault="001B13E2" w:rsidP="00BA596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B13E2" w:rsidRPr="00BA5967" w:rsidSect="00BA596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7D4B2" w14:textId="77777777" w:rsidR="00541F71" w:rsidRDefault="00541F71">
      <w:pPr>
        <w:spacing w:after="0" w:line="240" w:lineRule="auto"/>
      </w:pPr>
      <w:r>
        <w:separator/>
      </w:r>
    </w:p>
  </w:endnote>
  <w:endnote w:type="continuationSeparator" w:id="0">
    <w:p w14:paraId="2FBD7209" w14:textId="77777777" w:rsidR="00541F71" w:rsidRDefault="0054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283C" w14:textId="77777777" w:rsidR="00541F71" w:rsidRDefault="00541F71">
      <w:pPr>
        <w:spacing w:after="0" w:line="240" w:lineRule="auto"/>
      </w:pPr>
      <w:r>
        <w:separator/>
      </w:r>
    </w:p>
  </w:footnote>
  <w:footnote w:type="continuationSeparator" w:id="0">
    <w:p w14:paraId="4B775735" w14:textId="77777777" w:rsidR="00541F71" w:rsidRDefault="0054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46"/>
    <w:rsid w:val="001B13E2"/>
    <w:rsid w:val="00425CA3"/>
    <w:rsid w:val="00541F71"/>
    <w:rsid w:val="00772401"/>
    <w:rsid w:val="00847A46"/>
    <w:rsid w:val="0094701F"/>
    <w:rsid w:val="00BA5967"/>
    <w:rsid w:val="00DF7E16"/>
    <w:rsid w:val="00EB584F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CE70D"/>
  <w15:docId w15:val="{3713ECD1-F624-4D40-BFAA-CB0DA149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967"/>
  </w:style>
  <w:style w:type="paragraph" w:styleId="Footer">
    <w:name w:val="footer"/>
    <w:basedOn w:val="Normal"/>
    <w:link w:val="FooterChar"/>
    <w:uiPriority w:val="99"/>
    <w:unhideWhenUsed/>
    <w:rsid w:val="00BA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967"/>
  </w:style>
  <w:style w:type="table" w:styleId="TableGrid">
    <w:name w:val="Table Grid"/>
    <w:basedOn w:val="TableNormal"/>
    <w:uiPriority w:val="39"/>
    <w:rsid w:val="00BA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2708</Words>
  <Characters>15438</Characters>
  <Application>Microsoft Office Word</Application>
  <DocSecurity>0</DocSecurity>
  <Lines>128</Lines>
  <Paragraphs>36</Paragraphs>
  <ScaleCrop>false</ScaleCrop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2026-07-03T07:57:00Z</dcterms:created>
  <dcterms:modified xsi:type="dcterms:W3CDTF">2026-07-04T02:16:00Z</dcterms:modified>
</cp:coreProperties>
</file>