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846142" w:rsidRPr="00846142" w14:paraId="3EA544BE" w14:textId="77777777" w:rsidTr="00D528C2">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77D1BCA5" w14:textId="19EC2C1A" w:rsidR="00FC7D81" w:rsidRPr="00846142" w:rsidRDefault="008D6961" w:rsidP="00846142">
            <w:pPr>
              <w:adjustRightInd w:val="0"/>
              <w:snapToGrid w:val="0"/>
              <w:jc w:val="center"/>
              <w:rPr>
                <w:rFonts w:ascii="Arial" w:hAnsi="Arial" w:cs="Arial"/>
                <w:color w:val="000000" w:themeColor="text1"/>
                <w:sz w:val="20"/>
                <w:szCs w:val="20"/>
                <w:lang w:val="en-GB"/>
              </w:rPr>
            </w:pPr>
            <w:r w:rsidRPr="00846142">
              <w:rPr>
                <w:rFonts w:ascii="Arial" w:hAnsi="Arial" w:cs="Arial"/>
                <w:b/>
                <w:bCs/>
                <w:color w:val="000000" w:themeColor="text1"/>
                <w:sz w:val="20"/>
                <w:szCs w:val="20"/>
              </w:rPr>
              <w:t>CHÍNH PHỦ</w:t>
            </w:r>
            <w:r w:rsidRPr="00846142">
              <w:rPr>
                <w:rFonts w:ascii="Arial" w:hAnsi="Arial" w:cs="Arial"/>
                <w:b/>
                <w:bCs/>
                <w:color w:val="000000" w:themeColor="text1"/>
                <w:sz w:val="20"/>
                <w:szCs w:val="20"/>
              </w:rPr>
              <w:br/>
            </w:r>
            <w:r w:rsidR="00D528C2" w:rsidRPr="00D528C2">
              <w:rPr>
                <w:rFonts w:ascii="Arial" w:hAnsi="Arial" w:cs="Arial"/>
                <w:color w:val="000000" w:themeColor="text1"/>
                <w:sz w:val="20"/>
                <w:szCs w:val="20"/>
                <w:vertAlign w:val="superscript"/>
                <w:lang w:val="en-GB"/>
              </w:rPr>
              <w:t>_____</w:t>
            </w:r>
            <w:r w:rsidR="00846142" w:rsidRPr="00846142">
              <w:rPr>
                <w:rFonts w:ascii="Arial" w:hAnsi="Arial" w:cs="Arial"/>
                <w:b/>
                <w:bCs/>
                <w:color w:val="000000" w:themeColor="text1"/>
                <w:sz w:val="20"/>
                <w:szCs w:val="20"/>
                <w:lang w:val="en-GB"/>
              </w:rPr>
              <w:br/>
            </w:r>
            <w:r w:rsidR="00846142" w:rsidRPr="00846142">
              <w:rPr>
                <w:rFonts w:ascii="Arial" w:hAnsi="Arial" w:cs="Arial"/>
                <w:color w:val="000000" w:themeColor="text1"/>
                <w:sz w:val="20"/>
                <w:szCs w:val="20"/>
              </w:rPr>
              <w:t>Số: 12/2025/NĐ-CP</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443EF762" w14:textId="63FF0DB6" w:rsidR="00FC7D81" w:rsidRPr="00846142" w:rsidRDefault="008D6961" w:rsidP="00846142">
            <w:pPr>
              <w:adjustRightInd w:val="0"/>
              <w:snapToGrid w:val="0"/>
              <w:jc w:val="center"/>
              <w:rPr>
                <w:rFonts w:ascii="Arial" w:hAnsi="Arial" w:cs="Arial"/>
                <w:color w:val="000000" w:themeColor="text1"/>
                <w:sz w:val="20"/>
                <w:szCs w:val="20"/>
                <w:lang w:val="en-GB"/>
              </w:rPr>
            </w:pPr>
            <w:r w:rsidRPr="00846142">
              <w:rPr>
                <w:rFonts w:ascii="Arial" w:hAnsi="Arial" w:cs="Arial"/>
                <w:b/>
                <w:bCs/>
                <w:color w:val="000000" w:themeColor="text1"/>
                <w:sz w:val="20"/>
                <w:szCs w:val="20"/>
              </w:rPr>
              <w:t>CỘNG HÒA XÃ HỘI CHỦ NGHĨA VIỆT NAM</w:t>
            </w:r>
            <w:r w:rsidRPr="00846142">
              <w:rPr>
                <w:rFonts w:ascii="Arial" w:hAnsi="Arial" w:cs="Arial"/>
                <w:b/>
                <w:bCs/>
                <w:color w:val="000000" w:themeColor="text1"/>
                <w:sz w:val="20"/>
                <w:szCs w:val="20"/>
              </w:rPr>
              <w:br/>
              <w:t xml:space="preserve">Độc lập - Tự do - Hạnh phúc </w:t>
            </w:r>
            <w:r w:rsidRPr="00846142">
              <w:rPr>
                <w:rFonts w:ascii="Arial" w:hAnsi="Arial" w:cs="Arial"/>
                <w:b/>
                <w:bCs/>
                <w:color w:val="000000" w:themeColor="text1"/>
                <w:sz w:val="20"/>
                <w:szCs w:val="20"/>
              </w:rPr>
              <w:br/>
            </w:r>
            <w:r w:rsidR="00D528C2" w:rsidRPr="00D528C2">
              <w:rPr>
                <w:rFonts w:ascii="Arial" w:hAnsi="Arial" w:cs="Arial"/>
                <w:color w:val="000000" w:themeColor="text1"/>
                <w:sz w:val="20"/>
                <w:szCs w:val="20"/>
                <w:vertAlign w:val="superscript"/>
                <w:lang w:val="en-GB"/>
              </w:rPr>
              <w:t>_______________________</w:t>
            </w:r>
            <w:r w:rsidR="00846142" w:rsidRPr="00846142">
              <w:rPr>
                <w:rFonts w:ascii="Arial" w:hAnsi="Arial" w:cs="Arial"/>
                <w:b/>
                <w:bCs/>
                <w:color w:val="000000" w:themeColor="text1"/>
                <w:sz w:val="20"/>
                <w:szCs w:val="20"/>
                <w:lang w:val="en-GB"/>
              </w:rPr>
              <w:br/>
            </w:r>
            <w:r w:rsidR="00846142" w:rsidRPr="00846142">
              <w:rPr>
                <w:rFonts w:ascii="Arial" w:hAnsi="Arial" w:cs="Arial"/>
                <w:i/>
                <w:iCs/>
                <w:color w:val="000000" w:themeColor="text1"/>
                <w:sz w:val="20"/>
                <w:szCs w:val="20"/>
              </w:rPr>
              <w:t>Hà Nội, ngày 20 tháng 01 năm 2025</w:t>
            </w:r>
          </w:p>
        </w:tc>
      </w:tr>
    </w:tbl>
    <w:p w14:paraId="3CEE036E" w14:textId="77777777"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color w:val="000000" w:themeColor="text1"/>
          <w:sz w:val="20"/>
          <w:szCs w:val="20"/>
        </w:rPr>
        <w:t> </w:t>
      </w:r>
    </w:p>
    <w:p w14:paraId="48F64D29" w14:textId="77777777" w:rsidR="00846142" w:rsidRPr="00846142" w:rsidRDefault="00846142" w:rsidP="00846142">
      <w:pPr>
        <w:adjustRightInd w:val="0"/>
        <w:snapToGrid w:val="0"/>
        <w:jc w:val="center"/>
        <w:rPr>
          <w:rFonts w:ascii="Arial" w:hAnsi="Arial" w:cs="Arial"/>
          <w:b/>
          <w:bCs/>
          <w:color w:val="000000" w:themeColor="text1"/>
          <w:sz w:val="20"/>
          <w:szCs w:val="20"/>
          <w:lang w:val="en-GB"/>
        </w:rPr>
      </w:pPr>
      <w:bookmarkStart w:id="0" w:name="loai_1"/>
    </w:p>
    <w:p w14:paraId="12065952" w14:textId="0B7CAC9A"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NGHỊ ĐỊNH</w:t>
      </w:r>
      <w:bookmarkEnd w:id="0"/>
    </w:p>
    <w:p w14:paraId="189D67C6" w14:textId="6D901BBE" w:rsidR="00FC7D81" w:rsidRPr="00D528C2" w:rsidRDefault="00D528C2" w:rsidP="00846142">
      <w:pPr>
        <w:adjustRightInd w:val="0"/>
        <w:snapToGrid w:val="0"/>
        <w:jc w:val="center"/>
        <w:rPr>
          <w:rFonts w:ascii="Arial" w:hAnsi="Arial" w:cs="Arial"/>
          <w:b/>
          <w:bCs/>
          <w:color w:val="000000" w:themeColor="text1"/>
          <w:sz w:val="20"/>
          <w:szCs w:val="20"/>
          <w:lang w:val="en-GB"/>
        </w:rPr>
      </w:pPr>
      <w:bookmarkStart w:id="1" w:name="loai_1_name"/>
      <w:r w:rsidRPr="00D528C2">
        <w:rPr>
          <w:rFonts w:ascii="Arial" w:hAnsi="Arial" w:cs="Arial"/>
          <w:b/>
          <w:bCs/>
          <w:color w:val="000000" w:themeColor="text1"/>
          <w:sz w:val="20"/>
          <w:szCs w:val="20"/>
        </w:rPr>
        <w:t xml:space="preserve">Quy định việc quản lý, sử dụng và khai thác </w:t>
      </w:r>
      <w:r>
        <w:rPr>
          <w:rFonts w:ascii="Arial" w:hAnsi="Arial" w:cs="Arial"/>
          <w:b/>
          <w:bCs/>
          <w:color w:val="000000" w:themeColor="text1"/>
          <w:sz w:val="20"/>
          <w:szCs w:val="20"/>
          <w:lang w:val="en-GB"/>
        </w:rPr>
        <w:br/>
      </w:r>
      <w:r w:rsidRPr="00D528C2">
        <w:rPr>
          <w:rFonts w:ascii="Arial" w:hAnsi="Arial" w:cs="Arial"/>
          <w:b/>
          <w:bCs/>
          <w:color w:val="000000" w:themeColor="text1"/>
          <w:sz w:val="20"/>
          <w:szCs w:val="20"/>
        </w:rPr>
        <w:t>tài sản kết cấu hạ tầng đường thủy nội địa</w:t>
      </w:r>
      <w:bookmarkEnd w:id="1"/>
    </w:p>
    <w:p w14:paraId="584BFE75" w14:textId="7587AAC6" w:rsidR="00846142" w:rsidRPr="00D528C2" w:rsidRDefault="00D528C2" w:rsidP="00846142">
      <w:pPr>
        <w:adjustRightInd w:val="0"/>
        <w:snapToGrid w:val="0"/>
        <w:jc w:val="center"/>
        <w:rPr>
          <w:rFonts w:ascii="Arial" w:hAnsi="Arial" w:cs="Arial"/>
          <w:color w:val="000000" w:themeColor="text1"/>
          <w:sz w:val="20"/>
          <w:szCs w:val="20"/>
          <w:vertAlign w:val="superscript"/>
          <w:lang w:val="en-GB"/>
        </w:rPr>
      </w:pPr>
      <w:r w:rsidRPr="00D528C2">
        <w:rPr>
          <w:rFonts w:ascii="Arial" w:hAnsi="Arial" w:cs="Arial"/>
          <w:color w:val="000000" w:themeColor="text1"/>
          <w:sz w:val="20"/>
          <w:szCs w:val="20"/>
          <w:vertAlign w:val="superscript"/>
          <w:lang w:val="en-GB"/>
        </w:rPr>
        <w:t>_________</w:t>
      </w:r>
    </w:p>
    <w:p w14:paraId="71AEAFDC" w14:textId="77777777" w:rsidR="00D528C2" w:rsidRPr="00846142" w:rsidRDefault="00D528C2" w:rsidP="00846142">
      <w:pPr>
        <w:adjustRightInd w:val="0"/>
        <w:snapToGrid w:val="0"/>
        <w:jc w:val="center"/>
        <w:rPr>
          <w:rFonts w:ascii="Arial" w:hAnsi="Arial" w:cs="Arial"/>
          <w:color w:val="000000" w:themeColor="text1"/>
          <w:sz w:val="20"/>
          <w:szCs w:val="20"/>
          <w:lang w:val="en-GB"/>
        </w:rPr>
      </w:pPr>
    </w:p>
    <w:p w14:paraId="69A2C74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i/>
          <w:iCs/>
          <w:color w:val="000000" w:themeColor="text1"/>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14:paraId="24C30EE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i/>
          <w:iCs/>
          <w:color w:val="000000" w:themeColor="text1"/>
          <w:sz w:val="20"/>
          <w:szCs w:val="20"/>
        </w:rPr>
        <w:t xml:space="preserve">Căn cứ Luật Quản lý, sử dụng tài sản công ngày 21 tháng 6 </w:t>
      </w:r>
      <w:r w:rsidRPr="00846142">
        <w:rPr>
          <w:rFonts w:ascii="Arial" w:hAnsi="Arial" w:cs="Arial"/>
          <w:i/>
          <w:iCs/>
          <w:color w:val="000000" w:themeColor="text1"/>
          <w:sz w:val="20"/>
          <w:szCs w:val="20"/>
        </w:rPr>
        <w:t>năm 2017;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w:t>
      </w:r>
      <w:r w:rsidRPr="00846142">
        <w:rPr>
          <w:rFonts w:ascii="Arial" w:hAnsi="Arial" w:cs="Arial"/>
          <w:i/>
          <w:iCs/>
          <w:color w:val="000000" w:themeColor="text1"/>
          <w:sz w:val="20"/>
          <w:szCs w:val="20"/>
        </w:rPr>
        <w:t>h chính ngày 29 tháng 11 năm 2024;</w:t>
      </w:r>
    </w:p>
    <w:p w14:paraId="6A1EE11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i/>
          <w:iCs/>
          <w:color w:val="000000" w:themeColor="text1"/>
          <w:sz w:val="20"/>
          <w:szCs w:val="20"/>
        </w:rPr>
        <w:t>Căn cứ Luật giao thông đường thủy nội địa ngày 15 tháng 6 năm 2004; Luật sửa đổi, bổ sung một số điều của Luật giao thông đường thủy nội địa ngày 17 tháng 6 năm 2014;</w:t>
      </w:r>
    </w:p>
    <w:p w14:paraId="3DAF471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i/>
          <w:iCs/>
          <w:color w:val="000000" w:themeColor="text1"/>
          <w:sz w:val="20"/>
          <w:szCs w:val="20"/>
        </w:rPr>
        <w:t>Theo đề nghị của Bộ trưởng Bộ Tài chính;</w:t>
      </w:r>
    </w:p>
    <w:p w14:paraId="0848101C" w14:textId="77777777" w:rsidR="00FC7D81" w:rsidRPr="003D5E63" w:rsidRDefault="008D6961" w:rsidP="00846142">
      <w:pPr>
        <w:adjustRightInd w:val="0"/>
        <w:snapToGrid w:val="0"/>
        <w:ind w:firstLine="720"/>
        <w:jc w:val="both"/>
        <w:rPr>
          <w:rFonts w:ascii="Arial" w:hAnsi="Arial" w:cs="Arial"/>
          <w:i/>
          <w:iCs/>
          <w:color w:val="000000" w:themeColor="text1"/>
          <w:sz w:val="20"/>
          <w:szCs w:val="20"/>
        </w:rPr>
      </w:pPr>
      <w:r w:rsidRPr="00846142">
        <w:rPr>
          <w:rFonts w:ascii="Arial" w:hAnsi="Arial" w:cs="Arial"/>
          <w:i/>
          <w:iCs/>
          <w:color w:val="000000" w:themeColor="text1"/>
          <w:sz w:val="20"/>
          <w:szCs w:val="20"/>
        </w:rPr>
        <w:t>Chính phủ ban</w:t>
      </w:r>
      <w:r w:rsidRPr="00846142">
        <w:rPr>
          <w:rFonts w:ascii="Arial" w:hAnsi="Arial" w:cs="Arial"/>
          <w:i/>
          <w:iCs/>
          <w:color w:val="000000" w:themeColor="text1"/>
          <w:sz w:val="20"/>
          <w:szCs w:val="20"/>
        </w:rPr>
        <w:t xml:space="preserve"> hành Nghị định quy định việc quản lý, sử dụng và khai thác tài sản kết cấu hạ tầng đường thủy nội địa.</w:t>
      </w:r>
    </w:p>
    <w:p w14:paraId="67AF2BD6" w14:textId="77777777" w:rsidR="00846142" w:rsidRPr="003D5E63" w:rsidRDefault="00846142" w:rsidP="00846142">
      <w:pPr>
        <w:adjustRightInd w:val="0"/>
        <w:snapToGrid w:val="0"/>
        <w:rPr>
          <w:rFonts w:ascii="Arial" w:hAnsi="Arial" w:cs="Arial"/>
          <w:color w:val="000000" w:themeColor="text1"/>
          <w:sz w:val="20"/>
          <w:szCs w:val="20"/>
        </w:rPr>
      </w:pPr>
    </w:p>
    <w:p w14:paraId="4F9EBD37" w14:textId="77777777" w:rsidR="00FC7D81" w:rsidRPr="00846142" w:rsidRDefault="008D6961" w:rsidP="00846142">
      <w:pPr>
        <w:adjustRightInd w:val="0"/>
        <w:snapToGrid w:val="0"/>
        <w:jc w:val="center"/>
        <w:rPr>
          <w:rFonts w:ascii="Arial" w:hAnsi="Arial" w:cs="Arial"/>
          <w:color w:val="000000" w:themeColor="text1"/>
          <w:sz w:val="20"/>
          <w:szCs w:val="20"/>
        </w:rPr>
      </w:pPr>
      <w:bookmarkStart w:id="2" w:name="chuong_1"/>
      <w:r w:rsidRPr="00846142">
        <w:rPr>
          <w:rFonts w:ascii="Arial" w:hAnsi="Arial" w:cs="Arial"/>
          <w:b/>
          <w:bCs/>
          <w:color w:val="000000" w:themeColor="text1"/>
          <w:sz w:val="20"/>
          <w:szCs w:val="20"/>
        </w:rPr>
        <w:t>Chương I</w:t>
      </w:r>
      <w:bookmarkEnd w:id="2"/>
    </w:p>
    <w:p w14:paraId="17CDC5EB" w14:textId="77777777" w:rsidR="00FC7D81" w:rsidRDefault="008D6961" w:rsidP="00846142">
      <w:pPr>
        <w:adjustRightInd w:val="0"/>
        <w:snapToGrid w:val="0"/>
        <w:jc w:val="center"/>
        <w:rPr>
          <w:rFonts w:ascii="Arial" w:hAnsi="Arial" w:cs="Arial"/>
          <w:b/>
          <w:bCs/>
          <w:color w:val="000000" w:themeColor="text1"/>
          <w:sz w:val="20"/>
          <w:szCs w:val="20"/>
          <w:lang w:val="en-GB"/>
        </w:rPr>
      </w:pPr>
      <w:bookmarkStart w:id="3" w:name="chuong_1_name"/>
      <w:r w:rsidRPr="00846142">
        <w:rPr>
          <w:rFonts w:ascii="Arial" w:hAnsi="Arial" w:cs="Arial"/>
          <w:b/>
          <w:bCs/>
          <w:color w:val="000000" w:themeColor="text1"/>
          <w:sz w:val="20"/>
          <w:szCs w:val="20"/>
        </w:rPr>
        <w:t>QUY ĐỊNH CHUNG</w:t>
      </w:r>
      <w:bookmarkEnd w:id="3"/>
    </w:p>
    <w:p w14:paraId="43141FCF" w14:textId="77777777" w:rsidR="0009010D" w:rsidRPr="0009010D" w:rsidRDefault="0009010D" w:rsidP="00846142">
      <w:pPr>
        <w:adjustRightInd w:val="0"/>
        <w:snapToGrid w:val="0"/>
        <w:jc w:val="center"/>
        <w:rPr>
          <w:rFonts w:ascii="Arial" w:hAnsi="Arial" w:cs="Arial"/>
          <w:color w:val="000000" w:themeColor="text1"/>
          <w:sz w:val="20"/>
          <w:szCs w:val="20"/>
          <w:lang w:val="en-GB"/>
        </w:rPr>
      </w:pPr>
    </w:p>
    <w:p w14:paraId="4C2E812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4" w:name="dieu_1"/>
      <w:r w:rsidRPr="00846142">
        <w:rPr>
          <w:rFonts w:ascii="Arial" w:hAnsi="Arial" w:cs="Arial"/>
          <w:b/>
          <w:bCs/>
          <w:color w:val="000000" w:themeColor="text1"/>
          <w:sz w:val="20"/>
          <w:szCs w:val="20"/>
        </w:rPr>
        <w:t>Điều 1. Phạm vi điều chỉnh</w:t>
      </w:r>
      <w:bookmarkEnd w:id="4"/>
    </w:p>
    <w:p w14:paraId="2F1E1C5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Nghị định này quy định việc quản lý, sử dụng và khai thác tài sản kết cấu hạ tầng đường thủy nội</w:t>
      </w:r>
      <w:r w:rsidRPr="00846142">
        <w:rPr>
          <w:rFonts w:ascii="Arial" w:hAnsi="Arial" w:cs="Arial"/>
          <w:color w:val="000000" w:themeColor="text1"/>
          <w:sz w:val="20"/>
          <w:szCs w:val="20"/>
        </w:rPr>
        <w:t xml:space="preserve"> địa do Nhà nước đầu tư, quản lý.</w:t>
      </w:r>
    </w:p>
    <w:p w14:paraId="31315D7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Nghị định này không điều chỉnh đối với:</w:t>
      </w:r>
    </w:p>
    <w:p w14:paraId="4DDC6D3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Tài sản kết cấu hạ tầng đường thủy nội địa giao cho doanh nghiệp theo hình thức đầu tư vốn nhà nước vào doanh nghiệp. Việc quản lý, sử dụng và khai thác và chế độ báo cáo đối v</w:t>
      </w:r>
      <w:r w:rsidRPr="00846142">
        <w:rPr>
          <w:rFonts w:ascii="Arial" w:hAnsi="Arial" w:cs="Arial"/>
          <w:color w:val="000000" w:themeColor="text1"/>
          <w:sz w:val="20"/>
          <w:szCs w:val="20"/>
        </w:rPr>
        <w:t>ới tài sản kết cấu hạ tầng đường thủy nội địa giao cho doanh nghiệp theo hình thức đầu tư vốn nhà nước vào doanh nghiệp thực hiện theo quy định của pháp luật về quản lý, sử dụng vốn nhà nước đầu tư vào sản xuất, kinh doanh tại doanh nghiệp, pháp luật về gi</w:t>
      </w:r>
      <w:r w:rsidRPr="00846142">
        <w:rPr>
          <w:rFonts w:ascii="Arial" w:hAnsi="Arial" w:cs="Arial"/>
          <w:color w:val="000000" w:themeColor="text1"/>
          <w:sz w:val="20"/>
          <w:szCs w:val="20"/>
        </w:rPr>
        <w:t>ao thông đường thủy nội địa và pháp luật khác có liên quan.</w:t>
      </w:r>
    </w:p>
    <w:p w14:paraId="1C57750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Tài sản kết cấu hạ tầng đường thủy nội địa tại đơn vị lực lượng vũ trang nhân dân. Việc quản lý, sử dụng, khai thác đối với tài sản kết cấu hạ tầng đường thủy nội địa tại đơn vị lực lượng vũ tr</w:t>
      </w:r>
      <w:r w:rsidRPr="00846142">
        <w:rPr>
          <w:rFonts w:ascii="Arial" w:hAnsi="Arial" w:cs="Arial"/>
          <w:color w:val="000000" w:themeColor="text1"/>
          <w:sz w:val="20"/>
          <w:szCs w:val="20"/>
        </w:rPr>
        <w:t>ang nhân dân thực hiện theo quy định của pháp luật về quản lý, sử dụng tài sản công tại đơn vị lực lượng vũ trang nhân dân, pháp luật về giao thông đường thủy nội địa và pháp luật khác có liên quan.</w:t>
      </w:r>
    </w:p>
    <w:p w14:paraId="6232874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Tài sản kết cấu hạ tầng đường thủy nội địa do đối tượn</w:t>
      </w:r>
      <w:r w:rsidRPr="00846142">
        <w:rPr>
          <w:rFonts w:ascii="Arial" w:hAnsi="Arial" w:cs="Arial"/>
          <w:color w:val="000000" w:themeColor="text1"/>
          <w:sz w:val="20"/>
          <w:szCs w:val="20"/>
        </w:rPr>
        <w:t xml:space="preserve">g khác (ngoài các đối tượng quy định tại khoản 3 Điều 2 Nghị định này và điểm a, điểm b khoản này) quản lý và các tài sản kết cấu hạ tầng đường thủy nội địa do Nhà nước đầu tư, quản lý nhưng đã bán, chuyển nhượng, tính vào giá trị doanh nghiệp khi cổ phần </w:t>
      </w:r>
      <w:r w:rsidRPr="00846142">
        <w:rPr>
          <w:rFonts w:ascii="Arial" w:hAnsi="Arial" w:cs="Arial"/>
          <w:color w:val="000000" w:themeColor="text1"/>
          <w:sz w:val="20"/>
          <w:szCs w:val="20"/>
        </w:rPr>
        <w:t>hóa. Việc quản lý, sử dụng và khai thác đối với tài sản kết cấu hạ tầng đường thủy nội địa trong trường hợp này thực hiện theo quy định của pháp luật về giao thông đường thủy nội địa và pháp luật khác có liên quan.</w:t>
      </w:r>
    </w:p>
    <w:p w14:paraId="477BBB6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5" w:name="dieu_2"/>
      <w:r w:rsidRPr="00846142">
        <w:rPr>
          <w:rFonts w:ascii="Arial" w:hAnsi="Arial" w:cs="Arial"/>
          <w:b/>
          <w:bCs/>
          <w:color w:val="000000" w:themeColor="text1"/>
          <w:sz w:val="20"/>
          <w:szCs w:val="20"/>
        </w:rPr>
        <w:t>Điều 2. Đối tượng áp dụng</w:t>
      </w:r>
      <w:bookmarkEnd w:id="5"/>
    </w:p>
    <w:p w14:paraId="70D142B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Cơ quan quản</w:t>
      </w:r>
      <w:r w:rsidRPr="00846142">
        <w:rPr>
          <w:rFonts w:ascii="Arial" w:hAnsi="Arial" w:cs="Arial"/>
          <w:color w:val="000000" w:themeColor="text1"/>
          <w:sz w:val="20"/>
          <w:szCs w:val="20"/>
        </w:rPr>
        <w:t xml:space="preserve"> lý nhà nước về giao thông đường thủy nội địa.</w:t>
      </w:r>
    </w:p>
    <w:p w14:paraId="26FA7B8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Cơ quan quản lý đường thủy nội địa, gồm:</w:t>
      </w:r>
    </w:p>
    <w:p w14:paraId="72625B8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Cơ quan quản lý đường thủy nội địa ở trung ương là tổ chức trực thuộc Bộ Giao thông vận tải, thực hiện chức năng tham mưu, giúp Bộ trưởng Bộ Giao thông vận tải qu</w:t>
      </w:r>
      <w:r w:rsidRPr="00846142">
        <w:rPr>
          <w:rFonts w:ascii="Arial" w:hAnsi="Arial" w:cs="Arial"/>
          <w:color w:val="000000" w:themeColor="text1"/>
          <w:sz w:val="20"/>
          <w:szCs w:val="20"/>
        </w:rPr>
        <w:t>ản lý nhà nước và tổ chức thực thi pháp l</w:t>
      </w:r>
      <w:bookmarkStart w:id="6" w:name="_GoBack"/>
      <w:bookmarkEnd w:id="6"/>
      <w:r w:rsidRPr="00846142">
        <w:rPr>
          <w:rFonts w:ascii="Arial" w:hAnsi="Arial" w:cs="Arial"/>
          <w:color w:val="000000" w:themeColor="text1"/>
          <w:sz w:val="20"/>
          <w:szCs w:val="20"/>
        </w:rPr>
        <w:t>uật chuyên ngành giao thông đường thủy nội địa trong phạm vi cả nước.</w:t>
      </w:r>
    </w:p>
    <w:p w14:paraId="425E810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 xml:space="preserve">b) Cơ quan quản lý đường thủy nội địa cấp tỉnh là cơ quan chuyên môn thuộc Ủy ban nhân dân tỉnh, thành phố trực thuộc trung ương (sau đây gọi là </w:t>
      </w:r>
      <w:r w:rsidRPr="00846142">
        <w:rPr>
          <w:rFonts w:ascii="Arial" w:hAnsi="Arial" w:cs="Arial"/>
          <w:color w:val="000000" w:themeColor="text1"/>
          <w:sz w:val="20"/>
          <w:szCs w:val="20"/>
        </w:rPr>
        <w:t>Ủy ban nhân dân cấp tỉnh) thực hiện chức năng tham mưu, giúp Ủy ban nhân dân cấp tỉnh quản lý nhà nước về giao thông đường thủy nội địa.</w:t>
      </w:r>
    </w:p>
    <w:p w14:paraId="3E88662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c) Cơ quan quản lý đường thủy nội địa cấp huyện là cơ quan chuyên môn thuộc Ủy ban nhân dân quận, huyện, thị xã, thành </w:t>
      </w:r>
      <w:r w:rsidRPr="00846142">
        <w:rPr>
          <w:rFonts w:ascii="Arial" w:hAnsi="Arial" w:cs="Arial"/>
          <w:color w:val="000000" w:themeColor="text1"/>
          <w:sz w:val="20"/>
          <w:szCs w:val="20"/>
        </w:rPr>
        <w:t>phố thuộc tỉnh, thành phố trực thuộc thành phố trực thuộc trung ương (sau đây gọi là Ủy ban nhân dân cấp huyện) thực hiện chức năng tham mưu, giúp Ủy ban nhân dân cấp huyện quản lý nhà nước về giao thông đường thủy nội địa.</w:t>
      </w:r>
    </w:p>
    <w:p w14:paraId="11C4792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3. Cơ quan được giao quản lý tài</w:t>
      </w:r>
      <w:r w:rsidRPr="00846142">
        <w:rPr>
          <w:rFonts w:ascii="Arial" w:hAnsi="Arial" w:cs="Arial"/>
          <w:color w:val="000000" w:themeColor="text1"/>
          <w:sz w:val="20"/>
          <w:szCs w:val="20"/>
        </w:rPr>
        <w:t xml:space="preserve"> sản kết cấu hạ tầng đường thủy nội địa (sau đây gọi là cơ quan quản lý tài sản), gồm:</w:t>
      </w:r>
    </w:p>
    <w:p w14:paraId="3968BED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Cơ quan quản lý tài sản ở trung ương là cơ quan quy định tại điểm a khoản 2 Điều này.</w:t>
      </w:r>
    </w:p>
    <w:p w14:paraId="026DE04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b) Cơ quan quản lý tài sản cấp tỉnh là cơ quan quy định tại điểm b khoản 2 Điều </w:t>
      </w:r>
      <w:r w:rsidRPr="00846142">
        <w:rPr>
          <w:rFonts w:ascii="Arial" w:hAnsi="Arial" w:cs="Arial"/>
          <w:color w:val="000000" w:themeColor="text1"/>
          <w:sz w:val="20"/>
          <w:szCs w:val="20"/>
        </w:rPr>
        <w:t>này.</w:t>
      </w:r>
    </w:p>
    <w:p w14:paraId="4C41B0A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Cơ quan quản lý tài sản cấp huyện là cơ quan quy định tại điểm c khoản 2 Điều này.</w:t>
      </w:r>
    </w:p>
    <w:p w14:paraId="0F23AF2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4. Tổ chức, đơn vị trực tiếp thực hiện kế toán, quản lý, lưu trữ hồ sơ, bảo trì, báo cáo kê khai, đăng nhập thông tin vào Cơ sở dữ liệu về tài sản kết cấu hạ tầng đư</w:t>
      </w:r>
      <w:r w:rsidRPr="00846142">
        <w:rPr>
          <w:rFonts w:ascii="Arial" w:hAnsi="Arial" w:cs="Arial"/>
          <w:color w:val="000000" w:themeColor="text1"/>
          <w:sz w:val="20"/>
          <w:szCs w:val="20"/>
        </w:rPr>
        <w:t>ờng thủy nội địa và các nội dung khác theo phân cấp, ủy quyền, giao của cơ quan quản lý tài sản theo quy định tại khoản 2 Điều 5 Nghị định này.</w:t>
      </w:r>
    </w:p>
    <w:p w14:paraId="670213A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5. Tổ chức, doanh nghiệp nhận thuê quyền khai thác, nhận chuyển nhượng có thời hạn quyền khai thác tài sản kết </w:t>
      </w:r>
      <w:r w:rsidRPr="00846142">
        <w:rPr>
          <w:rFonts w:ascii="Arial" w:hAnsi="Arial" w:cs="Arial"/>
          <w:color w:val="000000" w:themeColor="text1"/>
          <w:sz w:val="20"/>
          <w:szCs w:val="20"/>
        </w:rPr>
        <w:t>cấu hạ tầng đường thủy nội địa theo quy định tại Nghị định này.</w:t>
      </w:r>
    </w:p>
    <w:p w14:paraId="55B99E6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6. Các đối tượng khác liên quan đến việc quản lý, sử dụng và khai thác tài sản kết cấu hạ tầng đường thủy nội địa.</w:t>
      </w:r>
    </w:p>
    <w:p w14:paraId="4CFEA4F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7" w:name="dieu_3"/>
      <w:r w:rsidRPr="00846142">
        <w:rPr>
          <w:rFonts w:ascii="Arial" w:hAnsi="Arial" w:cs="Arial"/>
          <w:b/>
          <w:bCs/>
          <w:color w:val="000000" w:themeColor="text1"/>
          <w:sz w:val="20"/>
          <w:szCs w:val="20"/>
        </w:rPr>
        <w:t>Điều 3. Tài sản kết cấu hạ tầng đường thủy nội địa</w:t>
      </w:r>
      <w:bookmarkEnd w:id="7"/>
    </w:p>
    <w:p w14:paraId="600C7A5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Tài sản kết cấu hạ tầng</w:t>
      </w:r>
      <w:r w:rsidRPr="00846142">
        <w:rPr>
          <w:rFonts w:ascii="Arial" w:hAnsi="Arial" w:cs="Arial"/>
          <w:color w:val="000000" w:themeColor="text1"/>
          <w:sz w:val="20"/>
          <w:szCs w:val="20"/>
        </w:rPr>
        <w:t xml:space="preserve"> đường thủy nội địa là kết cấu hạ tầng đường thủy nội địa theo quy định của pháp luật về giao thông đường thủy nội địa và vùng đất, vùng nước (nếu có) gắn với kết cấu hạ tầng đường thủy nội địa.</w:t>
      </w:r>
    </w:p>
    <w:p w14:paraId="59BF36A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Tài sản kết cấu hạ tầng đường thủy nội địa có liên quan đế</w:t>
      </w:r>
      <w:r w:rsidRPr="00846142">
        <w:rPr>
          <w:rFonts w:ascii="Arial" w:hAnsi="Arial" w:cs="Arial"/>
          <w:color w:val="000000" w:themeColor="text1"/>
          <w:sz w:val="20"/>
          <w:szCs w:val="20"/>
        </w:rPr>
        <w:t>n quốc phòng, an ninh quốc gia được xác định như sau:</w:t>
      </w:r>
    </w:p>
    <w:p w14:paraId="17A14C1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Tài sản kết cấu hạ tầng đường thủy nội địa có liên quan đến quốc phòng xác định theo quy định của pháp luật về quản lý, bảo vệ công trình quốc phòng và khu quân sự.</w:t>
      </w:r>
    </w:p>
    <w:p w14:paraId="21F1B00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Tài sản kết cấu hạ tầng đường t</w:t>
      </w:r>
      <w:r w:rsidRPr="00846142">
        <w:rPr>
          <w:rFonts w:ascii="Arial" w:hAnsi="Arial" w:cs="Arial"/>
          <w:color w:val="000000" w:themeColor="text1"/>
          <w:sz w:val="20"/>
          <w:szCs w:val="20"/>
        </w:rPr>
        <w:t>hủy nội địa có liên quan đến an ninh quốc gia xác định theo quy định của pháp luật về bảo vệ công trình quan trọng liên quan đến an ninh quốc gia.</w:t>
      </w:r>
    </w:p>
    <w:p w14:paraId="4FFADEE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8" w:name="dieu_4"/>
      <w:r w:rsidRPr="00846142">
        <w:rPr>
          <w:rFonts w:ascii="Arial" w:hAnsi="Arial" w:cs="Arial"/>
          <w:b/>
          <w:bCs/>
          <w:color w:val="000000" w:themeColor="text1"/>
          <w:sz w:val="20"/>
          <w:szCs w:val="20"/>
        </w:rPr>
        <w:t>Điều 4. Nguyên tắc quản lý, sử dụng và khai thác tài sản kết cấu hạ tầng đường thủy nội địa</w:t>
      </w:r>
      <w:bookmarkEnd w:id="8"/>
    </w:p>
    <w:p w14:paraId="6646F08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Việc quản lý, sử </w:t>
      </w:r>
      <w:r w:rsidRPr="00846142">
        <w:rPr>
          <w:rFonts w:ascii="Arial" w:hAnsi="Arial" w:cs="Arial"/>
          <w:color w:val="000000" w:themeColor="text1"/>
          <w:sz w:val="20"/>
          <w:szCs w:val="20"/>
        </w:rPr>
        <w:t>dụng và khai thác tài sản kết cấu hạ tầng đường thủy nội địa phải tuân thủ các nguyên tắc quy định tại Luật Quản lý, sử dụng tài sản công, Luật Đất đai và các nguyên tắc sau đây:</w:t>
      </w:r>
    </w:p>
    <w:p w14:paraId="4A86615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Tài sản kết cấu hạ tầng đường thủy nội địa được thống kê, kế toán đầy đủ v</w:t>
      </w:r>
      <w:r w:rsidRPr="00846142">
        <w:rPr>
          <w:rFonts w:ascii="Arial" w:hAnsi="Arial" w:cs="Arial"/>
          <w:color w:val="000000" w:themeColor="text1"/>
          <w:sz w:val="20"/>
          <w:szCs w:val="20"/>
        </w:rPr>
        <w:t>ề hiện vật và giá trị; được thực hiện chế độ tính hao mòn tài sản và bảo trì công trình theo quy định của pháp luật.</w:t>
      </w:r>
    </w:p>
    <w:p w14:paraId="2051B2A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Việc khai thác tài sản kết cấu hạ tầng đường thủy nội địa theo phương thức cho thuê quyền khai thác tài sản, chuyển nhượng có thời hạn q</w:t>
      </w:r>
      <w:r w:rsidRPr="00846142">
        <w:rPr>
          <w:rFonts w:ascii="Arial" w:hAnsi="Arial" w:cs="Arial"/>
          <w:color w:val="000000" w:themeColor="text1"/>
          <w:sz w:val="20"/>
          <w:szCs w:val="20"/>
        </w:rPr>
        <w:t>uyền khai thác tài sản được thực hiện đối với toàn bộ hoặc một phần của từng tài sản kết cấu hạ tầng đường thủy nội địa. Trường hợp khai thác một phần của từng tài sản thì phải đảm bảo hoạt động giao thông đường thủy nội địa thông suốt, an toàn và không là</w:t>
      </w:r>
      <w:r w:rsidRPr="00846142">
        <w:rPr>
          <w:rFonts w:ascii="Arial" w:hAnsi="Arial" w:cs="Arial"/>
          <w:color w:val="000000" w:themeColor="text1"/>
          <w:sz w:val="20"/>
          <w:szCs w:val="20"/>
        </w:rPr>
        <w:t>m ảnh hưởng đến việc quản lý, sử dụng và khai thác đối với phần tài sản còn lại.</w:t>
      </w:r>
    </w:p>
    <w:p w14:paraId="793EAAC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3. Khi quyết định giao, khai thác, xử lý tài sản kết cấu hạ tầng đường thủy nội địa theo quy định tại Nghị định này, trường hợp tài sản có liên quan đến quốc phòng phải có ý k</w:t>
      </w:r>
      <w:r w:rsidRPr="00846142">
        <w:rPr>
          <w:rFonts w:ascii="Arial" w:hAnsi="Arial" w:cs="Arial"/>
          <w:color w:val="000000" w:themeColor="text1"/>
          <w:sz w:val="20"/>
          <w:szCs w:val="20"/>
        </w:rPr>
        <w:t>iến của Bộ Quốc phòng; trường hợp tài sản có liên quan đến an ninh quốc gia phải có ý kiến của Bộ Công an; trường hợp tài sản không liên quan đến quốc phòng, an ninh quốc gia thì Bộ Giao thông vận tải, Ủy ban nhân dân cấp tỉnh, cơ quan quản lý đường thủy n</w:t>
      </w:r>
      <w:r w:rsidRPr="00846142">
        <w:rPr>
          <w:rFonts w:ascii="Arial" w:hAnsi="Arial" w:cs="Arial"/>
          <w:color w:val="000000" w:themeColor="text1"/>
          <w:sz w:val="20"/>
          <w:szCs w:val="20"/>
        </w:rPr>
        <w:t>ội địa, cơ quan quản lý tài sản có trách nhiệm xác định tại hồ sơ đề nghị cơ quan, người có thẩm quyền quyết định giao, khai thác, xử lý tài sản.</w:t>
      </w:r>
    </w:p>
    <w:p w14:paraId="742A311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4. Trường hợp thực hiện khai thác, xử lý tài sản kết cấu hạ tầng đường thủy nội địa theo quy định tại Nghị địn</w:t>
      </w:r>
      <w:r w:rsidRPr="00846142">
        <w:rPr>
          <w:rFonts w:ascii="Arial" w:hAnsi="Arial" w:cs="Arial"/>
          <w:color w:val="000000" w:themeColor="text1"/>
          <w:sz w:val="20"/>
          <w:szCs w:val="20"/>
        </w:rPr>
        <w:t xml:space="preserve">h này mà làm ảnh hưởng đến các tài sản kết cấu hạ tầng khác có liên quan thì phải có </w:t>
      </w:r>
      <w:r w:rsidRPr="00846142">
        <w:rPr>
          <w:rFonts w:ascii="Arial" w:hAnsi="Arial" w:cs="Arial"/>
          <w:color w:val="000000" w:themeColor="text1"/>
          <w:sz w:val="20"/>
          <w:szCs w:val="20"/>
        </w:rPr>
        <w:lastRenderedPageBreak/>
        <w:t>ý kiến của đối tượng được giao quản lý tài sản kết cấu hạ tầng có liên quan đó và phải có giải pháp, xác định rõ trách nhiệm để khắc phục.</w:t>
      </w:r>
    </w:p>
    <w:p w14:paraId="11A9296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5. Việc quản lý, sử dụng và khai</w:t>
      </w:r>
      <w:r w:rsidRPr="00846142">
        <w:rPr>
          <w:rFonts w:ascii="Arial" w:hAnsi="Arial" w:cs="Arial"/>
          <w:color w:val="000000" w:themeColor="text1"/>
          <w:sz w:val="20"/>
          <w:szCs w:val="20"/>
        </w:rPr>
        <w:t xml:space="preserve"> thác đối với tài sản kết cấu hạ tầng đường thủy nội địa được giám sát, thanh tra, kiểm tra, kiểm toán theo quy định; mọi hành vi vi phạm pháp luật về quản lý, sử dụng và khai thác tài sản kết cấu hạ tầng đường thủy nội địa phải được xử lý kịp thời, nghiêm</w:t>
      </w:r>
      <w:r w:rsidRPr="00846142">
        <w:rPr>
          <w:rFonts w:ascii="Arial" w:hAnsi="Arial" w:cs="Arial"/>
          <w:color w:val="000000" w:themeColor="text1"/>
          <w:sz w:val="20"/>
          <w:szCs w:val="20"/>
        </w:rPr>
        <w:t xml:space="preserve"> minh theo quy định của pháp luật.</w:t>
      </w:r>
    </w:p>
    <w:p w14:paraId="21A702C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6. Việc quản lý, sử dụng đất, mặt nước gắn với tài sản kết cấu hạ tầng đường thủy nội địa thực hiện theo quy định của pháp luật về đất đai, pháp luật về giao thông đường thủy nội địa và pháp luật khác có liên quan. Không </w:t>
      </w:r>
      <w:r w:rsidRPr="00846142">
        <w:rPr>
          <w:rFonts w:ascii="Arial" w:hAnsi="Arial" w:cs="Arial"/>
          <w:color w:val="000000" w:themeColor="text1"/>
          <w:sz w:val="20"/>
          <w:szCs w:val="20"/>
        </w:rPr>
        <w:t>thực hiện việc chuyển nhượng, bán, tặng cho, góp vốn, thế chấp quyền sử dụng đất gắn với công trình kết cấu hạ tầng đường thủy nội địa, quyền sử dụng khu vực biển gắn với công trình kết cấu hạ tầng đường thủy nội địa. Trường hợp thu hồi đất gắn với kết cấu</w:t>
      </w:r>
      <w:r w:rsidRPr="00846142">
        <w:rPr>
          <w:rFonts w:ascii="Arial" w:hAnsi="Arial" w:cs="Arial"/>
          <w:color w:val="000000" w:themeColor="text1"/>
          <w:sz w:val="20"/>
          <w:szCs w:val="20"/>
        </w:rPr>
        <w:t xml:space="preserve"> hạ tầng đường thủy nội địa theo quy định của pháp luật đất đai thì việc thu hồi đất gắn với tài sản, việc bồi thường, hỗ trợ, tái định cư và việc xử lý đất, tài sản gắn liền với đất sau khi thu hồi thực hiện theo quy định của pháp luật về đất đai; không t</w:t>
      </w:r>
      <w:r w:rsidRPr="00846142">
        <w:rPr>
          <w:rFonts w:ascii="Arial" w:hAnsi="Arial" w:cs="Arial"/>
          <w:color w:val="000000" w:themeColor="text1"/>
          <w:sz w:val="20"/>
          <w:szCs w:val="20"/>
        </w:rPr>
        <w:t>hực hiện theo quy định tại Nghị định này.</w:t>
      </w:r>
    </w:p>
    <w:p w14:paraId="1F217CE2" w14:textId="77777777" w:rsidR="00FC7D81" w:rsidRPr="003D5E63" w:rsidRDefault="008D6961" w:rsidP="00846142">
      <w:pPr>
        <w:adjustRightInd w:val="0"/>
        <w:snapToGrid w:val="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Việc sử dụng quỹ đất để tạo vốn phát triển tài sản kết cấu hạ tầng đường thủy nội địa thực hiện theo quy định của pháp luật về đất đai.</w:t>
      </w:r>
    </w:p>
    <w:p w14:paraId="649BECF4" w14:textId="77777777" w:rsidR="00846142" w:rsidRPr="003D5E63" w:rsidRDefault="00846142" w:rsidP="00846142">
      <w:pPr>
        <w:adjustRightInd w:val="0"/>
        <w:snapToGrid w:val="0"/>
        <w:ind w:firstLine="720"/>
        <w:jc w:val="both"/>
        <w:rPr>
          <w:rFonts w:ascii="Arial" w:hAnsi="Arial" w:cs="Arial"/>
          <w:color w:val="000000" w:themeColor="text1"/>
          <w:sz w:val="20"/>
          <w:szCs w:val="20"/>
        </w:rPr>
      </w:pPr>
    </w:p>
    <w:p w14:paraId="62C0AA9D" w14:textId="77777777" w:rsidR="00FC7D81" w:rsidRPr="00846142" w:rsidRDefault="008D6961" w:rsidP="00846142">
      <w:pPr>
        <w:adjustRightInd w:val="0"/>
        <w:snapToGrid w:val="0"/>
        <w:jc w:val="center"/>
        <w:rPr>
          <w:rFonts w:ascii="Arial" w:hAnsi="Arial" w:cs="Arial"/>
          <w:color w:val="000000" w:themeColor="text1"/>
          <w:sz w:val="20"/>
          <w:szCs w:val="20"/>
        </w:rPr>
      </w:pPr>
      <w:bookmarkStart w:id="9" w:name="chuong_2"/>
      <w:r w:rsidRPr="00846142">
        <w:rPr>
          <w:rFonts w:ascii="Arial" w:hAnsi="Arial" w:cs="Arial"/>
          <w:b/>
          <w:bCs/>
          <w:color w:val="000000" w:themeColor="text1"/>
          <w:sz w:val="20"/>
          <w:szCs w:val="20"/>
        </w:rPr>
        <w:t>Chương II</w:t>
      </w:r>
      <w:bookmarkEnd w:id="9"/>
    </w:p>
    <w:p w14:paraId="145E31F0" w14:textId="77777777" w:rsidR="00FC7D81" w:rsidRPr="003D5E63" w:rsidRDefault="008D6961" w:rsidP="00846142">
      <w:pPr>
        <w:adjustRightInd w:val="0"/>
        <w:snapToGrid w:val="0"/>
        <w:jc w:val="center"/>
        <w:rPr>
          <w:rFonts w:ascii="Arial" w:hAnsi="Arial" w:cs="Arial"/>
          <w:b/>
          <w:bCs/>
          <w:color w:val="000000" w:themeColor="text1"/>
          <w:sz w:val="20"/>
          <w:szCs w:val="20"/>
        </w:rPr>
      </w:pPr>
      <w:bookmarkStart w:id="10" w:name="chuong_2_name"/>
      <w:r w:rsidRPr="00846142">
        <w:rPr>
          <w:rFonts w:ascii="Arial" w:hAnsi="Arial" w:cs="Arial"/>
          <w:b/>
          <w:bCs/>
          <w:color w:val="000000" w:themeColor="text1"/>
          <w:sz w:val="20"/>
          <w:szCs w:val="20"/>
        </w:rPr>
        <w:t>GIAO QUẢN LÝ TÀI SẢN KẾT CẤU HẠ TẦNG ĐƯỜNG THỦY NỘI ĐỊA</w:t>
      </w:r>
      <w:bookmarkEnd w:id="10"/>
    </w:p>
    <w:p w14:paraId="2A890057" w14:textId="77777777" w:rsidR="00846142" w:rsidRPr="003D5E63" w:rsidRDefault="00846142" w:rsidP="00846142">
      <w:pPr>
        <w:adjustRightInd w:val="0"/>
        <w:snapToGrid w:val="0"/>
        <w:jc w:val="center"/>
        <w:rPr>
          <w:rFonts w:ascii="Arial" w:hAnsi="Arial" w:cs="Arial"/>
          <w:color w:val="000000" w:themeColor="text1"/>
          <w:sz w:val="20"/>
          <w:szCs w:val="20"/>
        </w:rPr>
      </w:pPr>
    </w:p>
    <w:p w14:paraId="7CAE830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11" w:name="dieu_5"/>
      <w:r w:rsidRPr="00846142">
        <w:rPr>
          <w:rFonts w:ascii="Arial" w:hAnsi="Arial" w:cs="Arial"/>
          <w:b/>
          <w:bCs/>
          <w:color w:val="000000" w:themeColor="text1"/>
          <w:sz w:val="20"/>
          <w:szCs w:val="20"/>
        </w:rPr>
        <w:t xml:space="preserve">Điều 5. </w:t>
      </w:r>
      <w:r w:rsidRPr="00846142">
        <w:rPr>
          <w:rFonts w:ascii="Arial" w:hAnsi="Arial" w:cs="Arial"/>
          <w:b/>
          <w:bCs/>
          <w:color w:val="000000" w:themeColor="text1"/>
          <w:sz w:val="20"/>
          <w:szCs w:val="20"/>
        </w:rPr>
        <w:t>Phạm vi và hình thức giao tài sản kết cấu hạ tầng đường thủy nội địa cho cơ quan quản lý tài sản</w:t>
      </w:r>
      <w:bookmarkEnd w:id="11"/>
    </w:p>
    <w:p w14:paraId="4DE672C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Tài sản kết cấu hạ tầng đường thủy nội địa được giao cho cơ quan quản lý tài sản quy định tại khoản 3 Điều 2 Nghị định này như sau:</w:t>
      </w:r>
    </w:p>
    <w:p w14:paraId="1CCDE2E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Cơ quan quản lý tài s</w:t>
      </w:r>
      <w:r w:rsidRPr="00846142">
        <w:rPr>
          <w:rFonts w:ascii="Arial" w:hAnsi="Arial" w:cs="Arial"/>
          <w:color w:val="000000" w:themeColor="text1"/>
          <w:sz w:val="20"/>
          <w:szCs w:val="20"/>
        </w:rPr>
        <w:t>ản ở trung ương được giao quản lý đối với tài sản kết cấu hạ tầng đường thủy nội địa thuộc trung ương quản lý.</w:t>
      </w:r>
    </w:p>
    <w:p w14:paraId="2185C07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b) Cơ quan quản lý tài sản ở địa phương (gồm: Cơ quan quản lý tài sản cấp tỉnh; cơ quan quản lý tài sản cấp huyện) được giao quản lý đối với tài </w:t>
      </w:r>
      <w:r w:rsidRPr="00846142">
        <w:rPr>
          <w:rFonts w:ascii="Arial" w:hAnsi="Arial" w:cs="Arial"/>
          <w:color w:val="000000" w:themeColor="text1"/>
          <w:sz w:val="20"/>
          <w:szCs w:val="20"/>
        </w:rPr>
        <w:t>sản kết cấu hạ tầng đường thủy nội địa thuộc địa phương quản lý.</w:t>
      </w:r>
    </w:p>
    <w:p w14:paraId="23361A5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Ủy ban nhân dân cấp tỉnh xem xét, quyết định giao tài sản kết cấu hạ tầng đường thủy nội địa thuộc địa phương quản lý cho cơ quan quản lý tài sản cấp tỉnh, cơ quan quản lý tài sản cấp huyện </w:t>
      </w:r>
      <w:r w:rsidRPr="00846142">
        <w:rPr>
          <w:rFonts w:ascii="Arial" w:hAnsi="Arial" w:cs="Arial"/>
          <w:color w:val="000000" w:themeColor="text1"/>
          <w:sz w:val="20"/>
          <w:szCs w:val="20"/>
        </w:rPr>
        <w:t>theo đề nghị của cơ quan quản lý đường thủy nội địa cấp tỉnh.</w:t>
      </w:r>
    </w:p>
    <w:p w14:paraId="6D9DEF9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Việc giao tài sản kết cấu hạ tầng đường thủy nội địa cho các cơ quan quy định tại khoản 1 Điều này được thực hiện theo hình thức ghi tăng tài sản.</w:t>
      </w:r>
    </w:p>
    <w:p w14:paraId="5EFC9E1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Sau khi được giao quản lý tài sản, cơ quan q</w:t>
      </w:r>
      <w:r w:rsidRPr="00846142">
        <w:rPr>
          <w:rFonts w:ascii="Arial" w:hAnsi="Arial" w:cs="Arial"/>
          <w:color w:val="000000" w:themeColor="text1"/>
          <w:sz w:val="20"/>
          <w:szCs w:val="20"/>
        </w:rPr>
        <w:t>uản lý tài sản thực hiện việc quản lý, sử dụng và khai thác tài sản kết cấu hạ tầng đường thủy nội địa được giao theo quy định tại Nghị định này và pháp luật có liên quan. Trường hợp cơ quan quản lý tài sản ở trung ương phân cấp hoặc ủy quyền hoặc giao cho</w:t>
      </w:r>
      <w:r w:rsidRPr="00846142">
        <w:rPr>
          <w:rFonts w:ascii="Arial" w:hAnsi="Arial" w:cs="Arial"/>
          <w:color w:val="000000" w:themeColor="text1"/>
          <w:sz w:val="20"/>
          <w:szCs w:val="20"/>
        </w:rPr>
        <w:t xml:space="preserve"> các tổ chức hành chính trực thuộc (đối với tài sản thuộc trung ương quản lý), cơ quan quản lý đường thủy nội địa cấp tỉnh phân cấp hoặc ủy quyền hoặc giao cho các đơn vị sự nghiệp công lập trực thuộc (đối với tài sản thuộc phạm vi quản lý của cơ quan quản</w:t>
      </w:r>
      <w:r w:rsidRPr="00846142">
        <w:rPr>
          <w:rFonts w:ascii="Arial" w:hAnsi="Arial" w:cs="Arial"/>
          <w:color w:val="000000" w:themeColor="text1"/>
          <w:sz w:val="20"/>
          <w:szCs w:val="20"/>
        </w:rPr>
        <w:t xml:space="preserve"> lý đường thủy nội địa cấp tỉnh) thực hiện kế toán, quản lý hồ sơ, lưu trữ hồ sơ, bảo trì, kê khai, đăng nhập thông tin vào Cơ sở dữ liệu về tài sản kết cấu hạ tầng đường thủy nội địa và các nội dung khác (nếu có) thì phải được Bộ Giao thông vận tải (đối v</w:t>
      </w:r>
      <w:r w:rsidRPr="00846142">
        <w:rPr>
          <w:rFonts w:ascii="Arial" w:hAnsi="Arial" w:cs="Arial"/>
          <w:color w:val="000000" w:themeColor="text1"/>
          <w:sz w:val="20"/>
          <w:szCs w:val="20"/>
        </w:rPr>
        <w:t>ới tài sản thuộc trung ương quản lý), Ủy ban nhân dân cấp tỉnh (đối với tài sản thuộc địa phương quản lý) đồng ý bằng văn bản và phải có văn bản của cơ quan quản lý tài sản quy định rõ nội dung phân cấp hoặc ủy quyền hoặc giao và quy trình nội bộ để đảm bả</w:t>
      </w:r>
      <w:r w:rsidRPr="00846142">
        <w:rPr>
          <w:rFonts w:ascii="Arial" w:hAnsi="Arial" w:cs="Arial"/>
          <w:color w:val="000000" w:themeColor="text1"/>
          <w:sz w:val="20"/>
          <w:szCs w:val="20"/>
        </w:rPr>
        <w:t>o thực hiện đầy đủ nhiệm vụ, quyền hạn, trách nhiệm theo quy định tại Nghị định này.</w:t>
      </w:r>
    </w:p>
    <w:p w14:paraId="1C48A68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3. Việc giao tài sản kết cấu hạ tầng đường thủy nội địa do Nhà nước đầu tư, quản lý cho cơ quan quản lý tài sản được áp dụng đối với tài sản kết cấu hạ tầng đường thủy nội</w:t>
      </w:r>
      <w:r w:rsidRPr="00846142">
        <w:rPr>
          <w:rFonts w:ascii="Arial" w:hAnsi="Arial" w:cs="Arial"/>
          <w:color w:val="000000" w:themeColor="text1"/>
          <w:sz w:val="20"/>
          <w:szCs w:val="20"/>
        </w:rPr>
        <w:t xml:space="preserve"> địa hiện có tại thời điểm Nghị định này có hiệu lực thi hành nhưng chưa có văn bản giao cho cơ quan quy định tại điểm a, điểm b khoản 1 Điều này quản lý.</w:t>
      </w:r>
    </w:p>
    <w:p w14:paraId="2A2A47C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4. Đối với tài sản kết cấu hạ tầng đường thủy nội địa là tài sản được xác lập quyền sở hữu toàn dân đ</w:t>
      </w:r>
      <w:r w:rsidRPr="00846142">
        <w:rPr>
          <w:rFonts w:ascii="Arial" w:hAnsi="Arial" w:cs="Arial"/>
          <w:color w:val="000000" w:themeColor="text1"/>
          <w:sz w:val="20"/>
          <w:szCs w:val="20"/>
        </w:rPr>
        <w:t xml:space="preserve">ược xử lý theo hình thức giao hoặc điều chuyển cho cơ quan quy định tại điểm a, điểm b khoản 1 Điều này quản lý thì thẩm quyền, thủ tục giao, điều chuyển tài sản được thực hiện theo quy </w:t>
      </w:r>
      <w:r w:rsidRPr="00846142">
        <w:rPr>
          <w:rFonts w:ascii="Arial" w:hAnsi="Arial" w:cs="Arial"/>
          <w:color w:val="000000" w:themeColor="text1"/>
          <w:sz w:val="20"/>
          <w:szCs w:val="20"/>
        </w:rPr>
        <w:lastRenderedPageBreak/>
        <w:t>định của pháp luật về quản lý, xử lý tài sản được xác lập quyền sở hữu</w:t>
      </w:r>
      <w:r w:rsidRPr="00846142">
        <w:rPr>
          <w:rFonts w:ascii="Arial" w:hAnsi="Arial" w:cs="Arial"/>
          <w:color w:val="000000" w:themeColor="text1"/>
          <w:sz w:val="20"/>
          <w:szCs w:val="20"/>
        </w:rPr>
        <w:t xml:space="preserve"> toàn dân; không phải thực hiện lại thủ tục giao tài sản theo quy định tại Nghị định này.</w:t>
      </w:r>
    </w:p>
    <w:p w14:paraId="3310DEA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5. Đối với tài sản kết cấu hạ tầng đường thủy nội địa là kết quả của quá trình thực hiện dự án sử dụng vốn nhà nước:</w:t>
      </w:r>
    </w:p>
    <w:p w14:paraId="293BB24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Trường hợp trong dự án đầu tư được cơ quan, ng</w:t>
      </w:r>
      <w:r w:rsidRPr="00846142">
        <w:rPr>
          <w:rFonts w:ascii="Arial" w:hAnsi="Arial" w:cs="Arial"/>
          <w:color w:val="000000" w:themeColor="text1"/>
          <w:sz w:val="20"/>
          <w:szCs w:val="20"/>
        </w:rPr>
        <w:t>ười có thẩm quyền phê duyệt có xác định đối tượng thụ hưởng tài sản là kết quả của quá trình thực hiện dự án và đối tượng thụ hưởng là cơ quan quản lý tài sản quy định tại điểm a, điểm b khoản 1 Điều này thì sau khi hoàn thành việc đầu tư xây dựng, mua sắm</w:t>
      </w:r>
      <w:r w:rsidRPr="00846142">
        <w:rPr>
          <w:rFonts w:ascii="Arial" w:hAnsi="Arial" w:cs="Arial"/>
          <w:color w:val="000000" w:themeColor="text1"/>
          <w:sz w:val="20"/>
          <w:szCs w:val="20"/>
        </w:rPr>
        <w:t>, chủ đầu tư, chủ dự án, ban quản lý dự án có trách nhiệm bàn giao tài sản cho đối tượng thụ hưởng (cơ quan quản lý tài sản); không phải thực hiện lại thủ tục giao tài sản theo quy định tại Nghị định này.</w:t>
      </w:r>
    </w:p>
    <w:p w14:paraId="7233D57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Trường hợp trong dự án đầu tư được cơ quan, ngườ</w:t>
      </w:r>
      <w:r w:rsidRPr="00846142">
        <w:rPr>
          <w:rFonts w:ascii="Arial" w:hAnsi="Arial" w:cs="Arial"/>
          <w:color w:val="000000" w:themeColor="text1"/>
          <w:sz w:val="20"/>
          <w:szCs w:val="20"/>
        </w:rPr>
        <w:t>i có thẩm quyền phê duyệt có xác định đối tượng thụ hưởng tài sản là kết quả của quá trình thực hiện dự án nhưng đối tượng thụ hưởng không phải là cơ quan quản lý tài sản quy định tại điểm a, điểm b khoản 1 Điều này thì xử lý như sau:</w:t>
      </w:r>
    </w:p>
    <w:p w14:paraId="4991177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Nếu đối tượng thụ hưở</w:t>
      </w:r>
      <w:r w:rsidRPr="00846142">
        <w:rPr>
          <w:rFonts w:ascii="Arial" w:hAnsi="Arial" w:cs="Arial"/>
          <w:color w:val="000000" w:themeColor="text1"/>
          <w:sz w:val="20"/>
          <w:szCs w:val="20"/>
        </w:rPr>
        <w:t>ng là cơ quan nhà nước, đơn vị sự nghiệp công lập, cơ quan Đảng Cộng sản Việt Nam, Mặt trận Tổ quốc Việt Nam hoặc tổ chức chính trị - xã hội thì sau khi đối tượng thụ hưởng tiếp nhận tài sản, thực hiện việc điều chuyển tài sản từ đối tượng thụ hưởng sang B</w:t>
      </w:r>
      <w:r w:rsidRPr="00846142">
        <w:rPr>
          <w:rFonts w:ascii="Arial" w:hAnsi="Arial" w:cs="Arial"/>
          <w:color w:val="000000" w:themeColor="text1"/>
          <w:sz w:val="20"/>
          <w:szCs w:val="20"/>
        </w:rPr>
        <w:t>ộ Giao thông vận tải, Ủy ban nhân dân cấp tỉnh đề giao tài sản cho cơ quan quản lý tài sản quy định tại điểm a, điểm b khoản 1 Điều này; việc điều chuyển được thực hiện theo quy định tại khoản 6 Điều này;</w:t>
      </w:r>
    </w:p>
    <w:p w14:paraId="5E3EE78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Nếu đối tượng thụ hưởng tài sản là kết quả của quá </w:t>
      </w:r>
      <w:r w:rsidRPr="00846142">
        <w:rPr>
          <w:rFonts w:ascii="Arial" w:hAnsi="Arial" w:cs="Arial"/>
          <w:color w:val="000000" w:themeColor="text1"/>
          <w:sz w:val="20"/>
          <w:szCs w:val="20"/>
        </w:rPr>
        <w:t>trình thực hiện dự án không phải là cơ quan nhà nước, đơn vị sự nghiệp công lập, cơ quan Đảng Cộng sản Việt Nam, Mặt trận Tổ quốc Việt Nam hoặc tổ chức chính trị - xã hội thì đối tượng thụ hưởng thực hiện quản lý, sử dụng và khai thác tài sản theo quy định</w:t>
      </w:r>
      <w:r w:rsidRPr="00846142">
        <w:rPr>
          <w:rFonts w:ascii="Arial" w:hAnsi="Arial" w:cs="Arial"/>
          <w:color w:val="000000" w:themeColor="text1"/>
          <w:sz w:val="20"/>
          <w:szCs w:val="20"/>
        </w:rPr>
        <w:t xml:space="preserve"> của pháp luật về giao thông đường thủy nội địa và pháp luật khác có liên quan. Trường hợp có nhu cầu điều chuyển tài sản cho cơ quan quản lý tài sản quy định tại điểm a, điểm b khoản 1 Điều này thì thực hiện theo quy định tại khoản 6 Điều này.</w:t>
      </w:r>
    </w:p>
    <w:p w14:paraId="2E4627E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Trường h</w:t>
      </w:r>
      <w:r w:rsidRPr="00846142">
        <w:rPr>
          <w:rFonts w:ascii="Arial" w:hAnsi="Arial" w:cs="Arial"/>
          <w:color w:val="000000" w:themeColor="text1"/>
          <w:sz w:val="20"/>
          <w:szCs w:val="20"/>
        </w:rPr>
        <w:t xml:space="preserve">ợp trong dự án đầu tư được cơ quan, người có thẩm quyền phê duyệt không xác định đối tượng thụ hưởng tài sản là kết quả của quá trình thực hiện dự án thì thẩm quyền, trình tự, thủ tục giao hoặc điều chuyển tài sản kết cấu hạ tầng đường thủy nội địa cho cơ </w:t>
      </w:r>
      <w:r w:rsidRPr="00846142">
        <w:rPr>
          <w:rFonts w:ascii="Arial" w:hAnsi="Arial" w:cs="Arial"/>
          <w:color w:val="000000" w:themeColor="text1"/>
          <w:sz w:val="20"/>
          <w:szCs w:val="20"/>
        </w:rPr>
        <w:t>quan quy định tại điểm a, điểm b khoản 1 Điều này được thực hiện theo quy định về xử lý tài sản của các dự án sử dụng vốn nhà nước tại pháp luật về quản lý, sử dụng tài sản công; không phải thực hiện lại thủ tục giao tài sản theo quy định tại Nghị định này</w:t>
      </w:r>
      <w:r w:rsidRPr="00846142">
        <w:rPr>
          <w:rFonts w:ascii="Arial" w:hAnsi="Arial" w:cs="Arial"/>
          <w:color w:val="000000" w:themeColor="text1"/>
          <w:sz w:val="20"/>
          <w:szCs w:val="20"/>
        </w:rPr>
        <w:t>.</w:t>
      </w:r>
    </w:p>
    <w:p w14:paraId="547673C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6. Đối với tài sản kết cấu hạ tầng đường thủy nội địa do các đối tượng không phải là cơ quan quản lý tài sản quy định tại điểm a, điểm b khoản 1 Điều này quản lý mà đối tượng đang quản lý có nhu cầu điều chuyển tài sản sang Bộ Giao thông vận tải hoặc Ủy </w:t>
      </w:r>
      <w:r w:rsidRPr="00846142">
        <w:rPr>
          <w:rFonts w:ascii="Arial" w:hAnsi="Arial" w:cs="Arial"/>
          <w:color w:val="000000" w:themeColor="text1"/>
          <w:sz w:val="20"/>
          <w:szCs w:val="20"/>
        </w:rPr>
        <w:t>ban nhân dân cấp tỉnh để giao tài sản cho cơ quan quản lý tài sản quy định tại điểm a, điểm b khoản 1 Điều này thì thẩm quyền, trình tự, thủ tục điều chuyển tài sản được thực hiện theo quy định của pháp luật có liên quan; không phải thực hiện lại thủ tục g</w:t>
      </w:r>
      <w:r w:rsidRPr="00846142">
        <w:rPr>
          <w:rFonts w:ascii="Arial" w:hAnsi="Arial" w:cs="Arial"/>
          <w:color w:val="000000" w:themeColor="text1"/>
          <w:sz w:val="20"/>
          <w:szCs w:val="20"/>
        </w:rPr>
        <w:t>iao tài sản theo quy định tại Nghị định này.</w:t>
      </w:r>
    </w:p>
    <w:p w14:paraId="5F45955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Trường hợp pháp luật có liên quan chưa có quy định về thẩm quyền, trình tự, thủ tục điều chuyển tài sản thì được áp dụng thẩm quyền, trình tự, thủ tục quy định tại khoản 2, khoản 3 Điều 20 Nghị định này để quyết</w:t>
      </w:r>
      <w:r w:rsidRPr="00846142">
        <w:rPr>
          <w:rFonts w:ascii="Arial" w:hAnsi="Arial" w:cs="Arial"/>
          <w:color w:val="000000" w:themeColor="text1"/>
          <w:sz w:val="20"/>
          <w:szCs w:val="20"/>
        </w:rPr>
        <w:t xml:space="preserve"> định và thực hiện điều chuyển tài sản.</w:t>
      </w:r>
    </w:p>
    <w:p w14:paraId="0B7E9C2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12" w:name="dieu_6"/>
      <w:r w:rsidRPr="00846142">
        <w:rPr>
          <w:rFonts w:ascii="Arial" w:hAnsi="Arial" w:cs="Arial"/>
          <w:b/>
          <w:bCs/>
          <w:color w:val="000000" w:themeColor="text1"/>
          <w:sz w:val="20"/>
          <w:szCs w:val="20"/>
        </w:rPr>
        <w:t>Điều 6. Thẩm quyền quyết định giao tài sản kết cấu hạ tầng đường thủy nội địa</w:t>
      </w:r>
      <w:bookmarkEnd w:id="12"/>
    </w:p>
    <w:p w14:paraId="13390F1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Bộ trưởng Bộ Giao thông vận tải quyết định giao đối với tài sản kết cấu hạ tầng đường thủy nội địa thuộc phạm vi quản lý cho cơ quan qu</w:t>
      </w:r>
      <w:r w:rsidRPr="00846142">
        <w:rPr>
          <w:rFonts w:ascii="Arial" w:hAnsi="Arial" w:cs="Arial"/>
          <w:color w:val="000000" w:themeColor="text1"/>
          <w:sz w:val="20"/>
          <w:szCs w:val="20"/>
        </w:rPr>
        <w:t>ản lý tài sản ở trung ương.</w:t>
      </w:r>
    </w:p>
    <w:p w14:paraId="0F056C9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Ủy ban nhân dân cấp tỉnh quyết định giao đối với tài sản kết cấu hạ tầng đường thủy nội địa thuộc phạm vi quản lý cho cơ quan quản lý tài sản ở địa phương.</w:t>
      </w:r>
    </w:p>
    <w:p w14:paraId="5E23479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13" w:name="dieu_7"/>
      <w:r w:rsidRPr="00846142">
        <w:rPr>
          <w:rFonts w:ascii="Arial" w:hAnsi="Arial" w:cs="Arial"/>
          <w:b/>
          <w:bCs/>
          <w:color w:val="000000" w:themeColor="text1"/>
          <w:sz w:val="20"/>
          <w:szCs w:val="20"/>
        </w:rPr>
        <w:t>Điều 7. Trình tự, thủ tục giao tài sản kết cấu hạ tầng đường thủy nội</w:t>
      </w:r>
      <w:r w:rsidRPr="00846142">
        <w:rPr>
          <w:rFonts w:ascii="Arial" w:hAnsi="Arial" w:cs="Arial"/>
          <w:b/>
          <w:bCs/>
          <w:color w:val="000000" w:themeColor="text1"/>
          <w:sz w:val="20"/>
          <w:szCs w:val="20"/>
        </w:rPr>
        <w:t xml:space="preserve"> địa</w:t>
      </w:r>
      <w:bookmarkEnd w:id="13"/>
    </w:p>
    <w:p w14:paraId="0A7DBC2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Bộ Giao thông vận tải (đối với tài sản thuộc trung ương quản lý), Ủy ban nhân dân cấp tỉnh (đối với tài sản thuộc địa phương quản lý) chỉ đạo thực hiện rà soát, thống kê toàn bộ tài sản kết cấu hạ tầng đường thủy nội địa do các cơ quan, tổ chức, đơ</w:t>
      </w:r>
      <w:r w:rsidRPr="00846142">
        <w:rPr>
          <w:rFonts w:ascii="Arial" w:hAnsi="Arial" w:cs="Arial"/>
          <w:color w:val="000000" w:themeColor="text1"/>
          <w:sz w:val="20"/>
          <w:szCs w:val="20"/>
        </w:rPr>
        <w:t>n vị thuộc phạm vi quản lý đang quản lý hoặc tạm quản lý (bao gồm cả trường hợp tài sản được đầu tư theo phương thức đối tác công tư do nhà đầu tư chuyển giao cho Nhà nước theo quy định mà không phải thực hiện thủ tục xác lập quyền sở hữu toàn dân về tài s</w:t>
      </w:r>
      <w:r w:rsidRPr="00846142">
        <w:rPr>
          <w:rFonts w:ascii="Arial" w:hAnsi="Arial" w:cs="Arial"/>
          <w:color w:val="000000" w:themeColor="text1"/>
          <w:sz w:val="20"/>
          <w:szCs w:val="20"/>
        </w:rPr>
        <w:t>ản); trên cơ sở đó, thực hiện phân loại như sau:</w:t>
      </w:r>
    </w:p>
    <w:p w14:paraId="14A6FCC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a) Tài sản kết cấu hạ tầng đường thủy nội địa đã có văn bản của cơ quan, người có thẩm quyền giao cho cơ quan quản lý tài sản quy định tại điểm a, điểm b khoản 1 Điều 5 Nghị định này quản lý.</w:t>
      </w:r>
    </w:p>
    <w:p w14:paraId="653C405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b) Tài sản kết </w:t>
      </w:r>
      <w:r w:rsidRPr="00846142">
        <w:rPr>
          <w:rFonts w:ascii="Arial" w:hAnsi="Arial" w:cs="Arial"/>
          <w:color w:val="000000" w:themeColor="text1"/>
          <w:sz w:val="20"/>
          <w:szCs w:val="20"/>
        </w:rPr>
        <w:t>cấu hạ tầng đường thủy nội địa do cơ quan quản lý tài sản quy định tại điểm a, điểm b khoản 1 Điều 5 Nghị định này quản lý nhưng chưa có văn bản giao tài sản của cơ quan, người có thẩm quyền.</w:t>
      </w:r>
    </w:p>
    <w:p w14:paraId="537E73C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Tài sản kết cấu hạ tầng đường thủy nội địa tạm giao cho cơ qu</w:t>
      </w:r>
      <w:r w:rsidRPr="00846142">
        <w:rPr>
          <w:rFonts w:ascii="Arial" w:hAnsi="Arial" w:cs="Arial"/>
          <w:color w:val="000000" w:themeColor="text1"/>
          <w:sz w:val="20"/>
          <w:szCs w:val="20"/>
        </w:rPr>
        <w:t>an quản lý tài sản quy định tại điểm a, điểm b khoản 1 Điều 5 Nghị định này quản lý.</w:t>
      </w:r>
    </w:p>
    <w:p w14:paraId="352D398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 Tài sản kết cấu hạ tầng đường thủy nội địa đã giao hoặc tạm giao cho đối tượng khác (không phải là cơ quan quản lý tài sản quy định tại điểm a, điểm b khoản 1 Điều 5 Ng</w:t>
      </w:r>
      <w:r w:rsidRPr="00846142">
        <w:rPr>
          <w:rFonts w:ascii="Arial" w:hAnsi="Arial" w:cs="Arial"/>
          <w:color w:val="000000" w:themeColor="text1"/>
          <w:sz w:val="20"/>
          <w:szCs w:val="20"/>
        </w:rPr>
        <w:t>hị định này) quản lý.</w:t>
      </w:r>
    </w:p>
    <w:p w14:paraId="23055A9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Căn cứ kết quả rà soát, thống kê, phân loại tài sản theo quy định tại khoản 1 Điều này, cơ quan quản lý đường thủy nội địa ở trung ương (đối với tài sản thuộc trung ương quản lý), cơ quan quản lý đường thủy nội địa cấp tỉnh (đối vớ</w:t>
      </w:r>
      <w:r w:rsidRPr="00846142">
        <w:rPr>
          <w:rFonts w:ascii="Arial" w:hAnsi="Arial" w:cs="Arial"/>
          <w:color w:val="000000" w:themeColor="text1"/>
          <w:sz w:val="20"/>
          <w:szCs w:val="20"/>
        </w:rPr>
        <w:t>i tài sản thuộc địa phương quản lý) chủ trì, lập 01 bộ hồ sơ đề nghị giao tài sản kết cấu hạ tầng đường thủy nội địa (trừ tài sản quy định tại điểm a khoản 1 Điều này) cho cơ quan quản lý tài sản quy định tại điểm a, điểm b khoản 1 Điều 5 Nghị định này, bá</w:t>
      </w:r>
      <w:r w:rsidRPr="00846142">
        <w:rPr>
          <w:rFonts w:ascii="Arial" w:hAnsi="Arial" w:cs="Arial"/>
          <w:color w:val="000000" w:themeColor="text1"/>
          <w:sz w:val="20"/>
          <w:szCs w:val="20"/>
        </w:rPr>
        <w:t>o cáo Bộ Giao thông vận tải (đối với tài sản thuộc trung ương quản lý), Ủy ban nhân dân cấp tỉnh (đối với tài sản thuộc địa phương quản lý). Hồ sơ đề nghị gồm:</w:t>
      </w:r>
    </w:p>
    <w:p w14:paraId="1F705B0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Văn bản của cơ quan quản lý đường thủy nội địa ở trung ương, cơ quan quản lý đường thủy nội đ</w:t>
      </w:r>
      <w:r w:rsidRPr="00846142">
        <w:rPr>
          <w:rFonts w:ascii="Arial" w:hAnsi="Arial" w:cs="Arial"/>
          <w:color w:val="000000" w:themeColor="text1"/>
          <w:sz w:val="20"/>
          <w:szCs w:val="20"/>
        </w:rPr>
        <w:t>ịa cấp tỉnh về việc đề nghị giao tài sản: bản chính.</w:t>
      </w:r>
    </w:p>
    <w:p w14:paraId="3461A43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b) Biên bản họp liên ngành hoặc ý kiến bằng văn bản của: Cơ quan, tổ chức, đơn vị đang quản lý hoặc tạm quản lý tài sản và cơ quan quản lý cấp trên (nếu có) của cơ quan, tổ chức, đơn vị đó; cơ quan, đơn </w:t>
      </w:r>
      <w:r w:rsidRPr="00846142">
        <w:rPr>
          <w:rFonts w:ascii="Arial" w:hAnsi="Arial" w:cs="Arial"/>
          <w:color w:val="000000" w:themeColor="text1"/>
          <w:sz w:val="20"/>
          <w:szCs w:val="20"/>
        </w:rPr>
        <w:t>vị có liên quan của Bộ Giao thông vận tải (đối với tài sản thuộc trung ương quản lý), cơ quan, đơn vị có liên quan của địa phương (đối với tài sản thuộc địa phương quản lý); cơ quan dự kiến được giao quản lý tài sản về việc giao tài sản: bản chính.</w:t>
      </w:r>
    </w:p>
    <w:p w14:paraId="20E4B48F" w14:textId="4DDA6126"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Danh</w:t>
      </w:r>
      <w:r w:rsidRPr="00846142">
        <w:rPr>
          <w:rFonts w:ascii="Arial" w:hAnsi="Arial" w:cs="Arial"/>
          <w:color w:val="000000" w:themeColor="text1"/>
          <w:sz w:val="20"/>
          <w:szCs w:val="20"/>
        </w:rPr>
        <w:t xml:space="preserve"> mục tài sản đề nghị giao (tên tài sản; địa chỉ; năm đưa vào sử dụng; thông số cơ bản (khối lượng, chiều dài,</w:t>
      </w:r>
      <w:r w:rsidR="00846142">
        <w:rPr>
          <w:rFonts w:ascii="Arial" w:hAnsi="Arial" w:cs="Arial"/>
          <w:color w:val="000000" w:themeColor="text1"/>
          <w:sz w:val="20"/>
          <w:szCs w:val="20"/>
        </w:rPr>
        <w:t>…</w:t>
      </w:r>
      <w:r w:rsidRPr="00846142">
        <w:rPr>
          <w:rFonts w:ascii="Arial" w:hAnsi="Arial" w:cs="Arial"/>
          <w:color w:val="000000" w:themeColor="text1"/>
          <w:sz w:val="20"/>
          <w:szCs w:val="20"/>
        </w:rPr>
        <w:t xml:space="preserve">); diện tích; nguyên giá, giá trị còn lại (nếu có); tình trạng sử dụng của tài sản) do cơ quan quản lý đường thủy nội địa ở trung ương, cơ quan </w:t>
      </w:r>
      <w:r w:rsidRPr="00846142">
        <w:rPr>
          <w:rFonts w:ascii="Arial" w:hAnsi="Arial" w:cs="Arial"/>
          <w:color w:val="000000" w:themeColor="text1"/>
          <w:sz w:val="20"/>
          <w:szCs w:val="20"/>
        </w:rPr>
        <w:t>quản lý đường thủy nội địa cấp tỉnh lập: bản chính.</w:t>
      </w:r>
    </w:p>
    <w:p w14:paraId="00EF93BE" w14:textId="12B678FF"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w:t>
      </w:r>
      <w:r w:rsidR="00A37707" w:rsidRPr="00A37707">
        <w:rPr>
          <w:rFonts w:ascii="Arial" w:hAnsi="Arial" w:cs="Arial"/>
          <w:color w:val="000000" w:themeColor="text1"/>
          <w:sz w:val="20"/>
          <w:szCs w:val="20"/>
        </w:rPr>
        <w:t xml:space="preserve">d) </w:t>
      </w:r>
      <w:r w:rsidRPr="00846142">
        <w:rPr>
          <w:rFonts w:ascii="Arial" w:hAnsi="Arial" w:cs="Arial"/>
          <w:color w:val="000000" w:themeColor="text1"/>
          <w:sz w:val="20"/>
          <w:szCs w:val="20"/>
        </w:rPr>
        <w:t xml:space="preserve">Hồ sơ pháp lý về tài sản (Quyết định giao, điều chuyển tài sản, Biên bản bàn giao, tiếp nhận tài sản hoặc các giấy tờ, tài liệu khác chứng minh quyền quản lý, sử dụng, tạm quản lý tài sản </w:t>
      </w:r>
      <w:r w:rsidR="00846142">
        <w:rPr>
          <w:rFonts w:ascii="Arial" w:hAnsi="Arial" w:cs="Arial"/>
          <w:color w:val="000000" w:themeColor="text1"/>
          <w:sz w:val="20"/>
          <w:szCs w:val="20"/>
        </w:rPr>
        <w:t>–</w:t>
      </w:r>
      <w:r w:rsidRPr="00846142">
        <w:rPr>
          <w:rFonts w:ascii="Arial" w:hAnsi="Arial" w:cs="Arial"/>
          <w:color w:val="000000" w:themeColor="text1"/>
          <w:sz w:val="20"/>
          <w:szCs w:val="20"/>
        </w:rPr>
        <w:t xml:space="preserve"> nếu có): b</w:t>
      </w:r>
      <w:r w:rsidRPr="00846142">
        <w:rPr>
          <w:rFonts w:ascii="Arial" w:hAnsi="Arial" w:cs="Arial"/>
          <w:color w:val="000000" w:themeColor="text1"/>
          <w:sz w:val="20"/>
          <w:szCs w:val="20"/>
        </w:rPr>
        <w:t>ản sao.</w:t>
      </w:r>
    </w:p>
    <w:p w14:paraId="02037F93" w14:textId="0B055B68" w:rsidR="00FC7D81" w:rsidRPr="00846142" w:rsidRDefault="00A37707" w:rsidP="00846142">
      <w:pPr>
        <w:adjustRightInd w:val="0"/>
        <w:snapToGrid w:val="0"/>
        <w:spacing w:after="120"/>
        <w:ind w:firstLine="720"/>
        <w:jc w:val="both"/>
        <w:rPr>
          <w:rFonts w:ascii="Arial" w:hAnsi="Arial" w:cs="Arial"/>
          <w:color w:val="000000" w:themeColor="text1"/>
          <w:sz w:val="20"/>
          <w:szCs w:val="20"/>
        </w:rPr>
      </w:pPr>
      <w:r w:rsidRPr="00402575">
        <w:rPr>
          <w:rFonts w:ascii="Arial" w:hAnsi="Arial" w:cs="Arial"/>
          <w:color w:val="000000" w:themeColor="text1"/>
          <w:sz w:val="20"/>
          <w:szCs w:val="20"/>
        </w:rPr>
        <w:t>đ</w:t>
      </w:r>
      <w:r w:rsidRPr="00846142">
        <w:rPr>
          <w:rFonts w:ascii="Arial" w:hAnsi="Arial" w:cs="Arial"/>
          <w:color w:val="000000" w:themeColor="text1"/>
          <w:sz w:val="20"/>
          <w:szCs w:val="20"/>
        </w:rPr>
        <w:t>) Giấy tờ khác có liên quan (nếu có): bản sao.</w:t>
      </w:r>
    </w:p>
    <w:p w14:paraId="5B41C99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3. Trong thời hạn 30 ngày, kể từ ngày nhận được đầy đủ hồ sơ quy định tại khoản 2 Điều này, cơ quan, người có thẩm quyền quy định tại Điều 6 Nghị định này xem xét, quyết định giao tài sản kết cấu hạ </w:t>
      </w:r>
      <w:r w:rsidRPr="00846142">
        <w:rPr>
          <w:rFonts w:ascii="Arial" w:hAnsi="Arial" w:cs="Arial"/>
          <w:color w:val="000000" w:themeColor="text1"/>
          <w:sz w:val="20"/>
          <w:szCs w:val="20"/>
        </w:rPr>
        <w:t>tầng đường thủy nội địa đối với trường hợp thuộc thẩm quyền hoặc có văn bản hồi đáp trong trường hợp đề nghị giao tài sản chưa phù hợp.</w:t>
      </w:r>
    </w:p>
    <w:p w14:paraId="05DEE0F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4. Quyết định giao tài sản kết cấu hạ tầng đường thủy nội địa gồm các nội dung chủ yếu sau:</w:t>
      </w:r>
    </w:p>
    <w:p w14:paraId="5268EC5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Tên cơ quan quản lý tài s</w:t>
      </w:r>
      <w:r w:rsidRPr="00846142">
        <w:rPr>
          <w:rFonts w:ascii="Arial" w:hAnsi="Arial" w:cs="Arial"/>
          <w:color w:val="000000" w:themeColor="text1"/>
          <w:sz w:val="20"/>
          <w:szCs w:val="20"/>
        </w:rPr>
        <w:t>ản.</w:t>
      </w:r>
    </w:p>
    <w:p w14:paraId="1E3FE7E7" w14:textId="673A86E6"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Danh mục tài sản giao (tên tài sản; địa chỉ; năm đưa vào sử dụng; thông số cơ bản (khối lượng, chiều dài,</w:t>
      </w:r>
      <w:r w:rsidR="00846142">
        <w:rPr>
          <w:rFonts w:ascii="Arial" w:hAnsi="Arial" w:cs="Arial"/>
          <w:color w:val="000000" w:themeColor="text1"/>
          <w:sz w:val="20"/>
          <w:szCs w:val="20"/>
        </w:rPr>
        <w:t>…</w:t>
      </w:r>
      <w:r w:rsidRPr="00846142">
        <w:rPr>
          <w:rFonts w:ascii="Arial" w:hAnsi="Arial" w:cs="Arial"/>
          <w:color w:val="000000" w:themeColor="text1"/>
          <w:sz w:val="20"/>
          <w:szCs w:val="20"/>
        </w:rPr>
        <w:t>); diện tích; nguyên giá, giá trị còn lại (nếu có); tình trạng sử dụng của tài sản); cơ quan, tổ chức, đơn vị đang quản lý hoặc tạm quản lý tài</w:t>
      </w:r>
      <w:r w:rsidRPr="00846142">
        <w:rPr>
          <w:rFonts w:ascii="Arial" w:hAnsi="Arial" w:cs="Arial"/>
          <w:color w:val="000000" w:themeColor="text1"/>
          <w:sz w:val="20"/>
          <w:szCs w:val="20"/>
        </w:rPr>
        <w:t xml:space="preserve"> sản.</w:t>
      </w:r>
    </w:p>
    <w:p w14:paraId="14B04D0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Hình thức giao tài sản:</w:t>
      </w:r>
    </w:p>
    <w:p w14:paraId="4A87E3A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 Trách nhiệm tổ chức thực hiện.</w:t>
      </w:r>
    </w:p>
    <w:p w14:paraId="5A355CE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5. Căn cứ Quyết định giao tài sản kết cấu hạ tầng đường thủy nội địa của cơ quan, người có thẩm quyền:</w:t>
      </w:r>
    </w:p>
    <w:p w14:paraId="4C39DE9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Cơ quan quản lý tài sản thực hiện việc quản lý, sử dụng và khai thác tài sản theo q</w:t>
      </w:r>
      <w:r w:rsidRPr="00846142">
        <w:rPr>
          <w:rFonts w:ascii="Arial" w:hAnsi="Arial" w:cs="Arial"/>
          <w:color w:val="000000" w:themeColor="text1"/>
          <w:sz w:val="20"/>
          <w:szCs w:val="20"/>
        </w:rPr>
        <w:t>uy định tại Nghị định này, pháp luật về giao thông đường thủy nội địa và pháp luật khác có liên quan đối với tài sản quy định tại điểm b, điểm c khoản 1 Điều này; không phải thực hiện bàn giao, tiếp nhận tài sản như quy định tại điểm b khoản này.</w:t>
      </w:r>
    </w:p>
    <w:p w14:paraId="631D041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Cơ qua</w:t>
      </w:r>
      <w:r w:rsidRPr="00846142">
        <w:rPr>
          <w:rFonts w:ascii="Arial" w:hAnsi="Arial" w:cs="Arial"/>
          <w:color w:val="000000" w:themeColor="text1"/>
          <w:sz w:val="20"/>
          <w:szCs w:val="20"/>
        </w:rPr>
        <w:t xml:space="preserve">n, tổ chức, đơn vị đang quản lý hoặc tạm quản lý tài sản (Bên giao) thực hiện bàn giao tài sản cho cơ quan quản lý tài sản (Bên nhận) đối với tài sản quy định tại điểm d khoản 1 Điều </w:t>
      </w:r>
      <w:r w:rsidRPr="00846142">
        <w:rPr>
          <w:rFonts w:ascii="Arial" w:hAnsi="Arial" w:cs="Arial"/>
          <w:color w:val="000000" w:themeColor="text1"/>
          <w:sz w:val="20"/>
          <w:szCs w:val="20"/>
        </w:rPr>
        <w:lastRenderedPageBreak/>
        <w:t>này. Việc bàn giao, tiếp nhận tài sản được lập thành Biên bản theo Mẫu số</w:t>
      </w:r>
      <w:r w:rsidRPr="00846142">
        <w:rPr>
          <w:rFonts w:ascii="Arial" w:hAnsi="Arial" w:cs="Arial"/>
          <w:color w:val="000000" w:themeColor="text1"/>
          <w:sz w:val="20"/>
          <w:szCs w:val="20"/>
        </w:rPr>
        <w:t xml:space="preserve"> 01 tại Phụ lục ban hành kèm theo Nghị định này. Sau khi tiếp nhận tài sản, cơ quan quản lý tài sản thực hiện việc quản lý, sử dụng và khai thác tài sản theo quy định tại Nghị định này, pháp luật về giao thông đường thủy nội địa và pháp luật khác có liên q</w:t>
      </w:r>
      <w:r w:rsidRPr="00846142">
        <w:rPr>
          <w:rFonts w:ascii="Arial" w:hAnsi="Arial" w:cs="Arial"/>
          <w:color w:val="000000" w:themeColor="text1"/>
          <w:sz w:val="20"/>
          <w:szCs w:val="20"/>
        </w:rPr>
        <w:t>uan.</w:t>
      </w:r>
    </w:p>
    <w:p w14:paraId="6B320FBC" w14:textId="77777777" w:rsidR="00FC7D81" w:rsidRPr="003D5E63" w:rsidRDefault="008D6961" w:rsidP="00846142">
      <w:pPr>
        <w:adjustRightInd w:val="0"/>
        <w:snapToGrid w:val="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6. Kinh phí tổ chức thực hiện việc rà soát, thống kê, phân loại và giao quản lý tài sản được bố trí từ ngân sách nhà nước theo quy định của pháp luật về ngân sách nhà nước.</w:t>
      </w:r>
    </w:p>
    <w:p w14:paraId="5C4477E0" w14:textId="77777777" w:rsidR="00846142" w:rsidRPr="003D5E63" w:rsidRDefault="00846142" w:rsidP="00846142">
      <w:pPr>
        <w:adjustRightInd w:val="0"/>
        <w:snapToGrid w:val="0"/>
        <w:ind w:firstLine="720"/>
        <w:jc w:val="both"/>
        <w:rPr>
          <w:rFonts w:ascii="Arial" w:hAnsi="Arial" w:cs="Arial"/>
          <w:color w:val="000000" w:themeColor="text1"/>
          <w:sz w:val="20"/>
          <w:szCs w:val="20"/>
        </w:rPr>
      </w:pPr>
    </w:p>
    <w:p w14:paraId="7A92A065" w14:textId="77777777" w:rsidR="00FC7D81" w:rsidRPr="00846142" w:rsidRDefault="008D6961" w:rsidP="00846142">
      <w:pPr>
        <w:adjustRightInd w:val="0"/>
        <w:snapToGrid w:val="0"/>
        <w:jc w:val="center"/>
        <w:rPr>
          <w:rFonts w:ascii="Arial" w:hAnsi="Arial" w:cs="Arial"/>
          <w:color w:val="000000" w:themeColor="text1"/>
          <w:sz w:val="20"/>
          <w:szCs w:val="20"/>
        </w:rPr>
      </w:pPr>
      <w:bookmarkStart w:id="14" w:name="chuong_3"/>
      <w:r w:rsidRPr="00846142">
        <w:rPr>
          <w:rFonts w:ascii="Arial" w:hAnsi="Arial" w:cs="Arial"/>
          <w:b/>
          <w:bCs/>
          <w:color w:val="000000" w:themeColor="text1"/>
          <w:sz w:val="20"/>
          <w:szCs w:val="20"/>
        </w:rPr>
        <w:t>Chương III</w:t>
      </w:r>
      <w:bookmarkEnd w:id="14"/>
    </w:p>
    <w:p w14:paraId="662041B1" w14:textId="70AF5D6C" w:rsidR="00FC7D81" w:rsidRPr="003D5E63" w:rsidRDefault="008D6961" w:rsidP="00846142">
      <w:pPr>
        <w:adjustRightInd w:val="0"/>
        <w:snapToGrid w:val="0"/>
        <w:jc w:val="center"/>
        <w:rPr>
          <w:rFonts w:ascii="Arial" w:hAnsi="Arial" w:cs="Arial"/>
          <w:b/>
          <w:bCs/>
          <w:color w:val="000000" w:themeColor="text1"/>
          <w:sz w:val="20"/>
          <w:szCs w:val="20"/>
        </w:rPr>
      </w:pPr>
      <w:bookmarkStart w:id="15" w:name="chuong_3_name"/>
      <w:r w:rsidRPr="00846142">
        <w:rPr>
          <w:rFonts w:ascii="Arial" w:hAnsi="Arial" w:cs="Arial"/>
          <w:b/>
          <w:bCs/>
          <w:color w:val="000000" w:themeColor="text1"/>
          <w:sz w:val="20"/>
          <w:szCs w:val="20"/>
        </w:rPr>
        <w:t xml:space="preserve">QUẢN LÝ, SỬ DỤNG VÀ KHAI THÁC TÀI SẢN KẾT CẤU </w:t>
      </w:r>
      <w:r w:rsidR="00D528C2" w:rsidRPr="003D5E63">
        <w:rPr>
          <w:rFonts w:ascii="Arial" w:hAnsi="Arial" w:cs="Arial"/>
          <w:b/>
          <w:bCs/>
          <w:color w:val="000000" w:themeColor="text1"/>
          <w:sz w:val="20"/>
          <w:szCs w:val="20"/>
        </w:rPr>
        <w:br/>
      </w:r>
      <w:r w:rsidRPr="00846142">
        <w:rPr>
          <w:rFonts w:ascii="Arial" w:hAnsi="Arial" w:cs="Arial"/>
          <w:b/>
          <w:bCs/>
          <w:color w:val="000000" w:themeColor="text1"/>
          <w:sz w:val="20"/>
          <w:szCs w:val="20"/>
        </w:rPr>
        <w:t xml:space="preserve">HẠ TẦNG ĐƯỜNG THỦY </w:t>
      </w:r>
      <w:r w:rsidRPr="00846142">
        <w:rPr>
          <w:rFonts w:ascii="Arial" w:hAnsi="Arial" w:cs="Arial"/>
          <w:b/>
          <w:bCs/>
          <w:color w:val="000000" w:themeColor="text1"/>
          <w:sz w:val="20"/>
          <w:szCs w:val="20"/>
        </w:rPr>
        <w:t>NỘI ĐỊA</w:t>
      </w:r>
      <w:bookmarkEnd w:id="15"/>
    </w:p>
    <w:p w14:paraId="40D9CD55" w14:textId="77777777" w:rsidR="00846142" w:rsidRPr="003D5E63" w:rsidRDefault="00846142" w:rsidP="00846142">
      <w:pPr>
        <w:adjustRightInd w:val="0"/>
        <w:snapToGrid w:val="0"/>
        <w:jc w:val="center"/>
        <w:rPr>
          <w:rFonts w:ascii="Arial" w:hAnsi="Arial" w:cs="Arial"/>
          <w:color w:val="000000" w:themeColor="text1"/>
          <w:sz w:val="20"/>
          <w:szCs w:val="20"/>
        </w:rPr>
      </w:pPr>
    </w:p>
    <w:p w14:paraId="73F9EA8B" w14:textId="77777777" w:rsidR="00D528C2" w:rsidRPr="003D5E63" w:rsidRDefault="008D6961" w:rsidP="00846142">
      <w:pPr>
        <w:adjustRightInd w:val="0"/>
        <w:snapToGrid w:val="0"/>
        <w:jc w:val="center"/>
        <w:rPr>
          <w:rFonts w:ascii="Arial" w:hAnsi="Arial" w:cs="Arial"/>
          <w:b/>
          <w:bCs/>
          <w:color w:val="000000" w:themeColor="text1"/>
          <w:sz w:val="20"/>
          <w:szCs w:val="20"/>
        </w:rPr>
      </w:pPr>
      <w:bookmarkStart w:id="16" w:name="muc_1"/>
      <w:r w:rsidRPr="00846142">
        <w:rPr>
          <w:rFonts w:ascii="Arial" w:hAnsi="Arial" w:cs="Arial"/>
          <w:b/>
          <w:bCs/>
          <w:color w:val="000000" w:themeColor="text1"/>
          <w:sz w:val="20"/>
          <w:szCs w:val="20"/>
        </w:rPr>
        <w:t>Mục 1</w:t>
      </w:r>
    </w:p>
    <w:p w14:paraId="7E851F01" w14:textId="240F5554" w:rsidR="00FC7D81" w:rsidRPr="003D5E63" w:rsidRDefault="008D6961" w:rsidP="00846142">
      <w:pPr>
        <w:adjustRightInd w:val="0"/>
        <w:snapToGrid w:val="0"/>
        <w:jc w:val="center"/>
        <w:rPr>
          <w:rFonts w:ascii="Arial" w:hAnsi="Arial" w:cs="Arial"/>
          <w:b/>
          <w:bCs/>
          <w:color w:val="000000" w:themeColor="text1"/>
          <w:sz w:val="20"/>
          <w:szCs w:val="20"/>
        </w:rPr>
      </w:pPr>
      <w:r w:rsidRPr="00846142">
        <w:rPr>
          <w:rFonts w:ascii="Arial" w:hAnsi="Arial" w:cs="Arial"/>
          <w:b/>
          <w:bCs/>
          <w:color w:val="000000" w:themeColor="text1"/>
          <w:sz w:val="20"/>
          <w:szCs w:val="20"/>
        </w:rPr>
        <w:t xml:space="preserve">HỒ SƠ QUẢN LÝ, KẾ TOÁN TÀI SẢN </w:t>
      </w:r>
      <w:r w:rsidR="00D528C2" w:rsidRPr="003D5E63">
        <w:rPr>
          <w:rFonts w:ascii="Arial" w:hAnsi="Arial" w:cs="Arial"/>
          <w:b/>
          <w:bCs/>
          <w:color w:val="000000" w:themeColor="text1"/>
          <w:sz w:val="20"/>
          <w:szCs w:val="20"/>
        </w:rPr>
        <w:br/>
      </w:r>
      <w:r w:rsidRPr="00846142">
        <w:rPr>
          <w:rFonts w:ascii="Arial" w:hAnsi="Arial" w:cs="Arial"/>
          <w:b/>
          <w:bCs/>
          <w:color w:val="000000" w:themeColor="text1"/>
          <w:sz w:val="20"/>
          <w:szCs w:val="20"/>
        </w:rPr>
        <w:t>KẾT CẤU HẠ TẦNG ĐƯỜNG THỦY NỘI ĐỊA</w:t>
      </w:r>
      <w:bookmarkEnd w:id="16"/>
    </w:p>
    <w:p w14:paraId="41D26533" w14:textId="77777777" w:rsidR="00846142" w:rsidRPr="003D5E63" w:rsidRDefault="00846142" w:rsidP="00846142">
      <w:pPr>
        <w:adjustRightInd w:val="0"/>
        <w:snapToGrid w:val="0"/>
        <w:jc w:val="center"/>
        <w:rPr>
          <w:rFonts w:ascii="Arial" w:hAnsi="Arial" w:cs="Arial"/>
          <w:color w:val="000000" w:themeColor="text1"/>
          <w:sz w:val="20"/>
          <w:szCs w:val="20"/>
        </w:rPr>
      </w:pPr>
    </w:p>
    <w:p w14:paraId="5403654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17" w:name="dieu_8"/>
      <w:r w:rsidRPr="00846142">
        <w:rPr>
          <w:rFonts w:ascii="Arial" w:hAnsi="Arial" w:cs="Arial"/>
          <w:b/>
          <w:bCs/>
          <w:color w:val="000000" w:themeColor="text1"/>
          <w:sz w:val="20"/>
          <w:szCs w:val="20"/>
        </w:rPr>
        <w:t>Điều 8. Hồ sơ quản lý tài sản kết cấu hạ tầng đường thủy nội địa</w:t>
      </w:r>
      <w:bookmarkEnd w:id="17"/>
    </w:p>
    <w:p w14:paraId="2151D8D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Hồ sơ quản lý tài sản kết cấu hạ tầng đường thủy nội địa gồm:</w:t>
      </w:r>
    </w:p>
    <w:p w14:paraId="5BF9A8B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Hồ sơ liên quan đến việc hình thành, biế</w:t>
      </w:r>
      <w:r w:rsidRPr="00846142">
        <w:rPr>
          <w:rFonts w:ascii="Arial" w:hAnsi="Arial" w:cs="Arial"/>
          <w:color w:val="000000" w:themeColor="text1"/>
          <w:sz w:val="20"/>
          <w:szCs w:val="20"/>
        </w:rPr>
        <w:t>n động tài sản kết cấu hạ tầng đường thủy nội địa theo quy định tại Nghị định này và pháp luật có liên quan; hồ sơ pháp lý về đất, mặt nước gắn với tài sản kết cấu hạ tầng đường thủy nội địa đối với trường hợp được cơ quan, người có thẩm quyền giao, cho th</w:t>
      </w:r>
      <w:r w:rsidRPr="00846142">
        <w:rPr>
          <w:rFonts w:ascii="Arial" w:hAnsi="Arial" w:cs="Arial"/>
          <w:color w:val="000000" w:themeColor="text1"/>
          <w:sz w:val="20"/>
          <w:szCs w:val="20"/>
        </w:rPr>
        <w:t>uê đất, mặt nước theo quy định của pháp luật về đất đai (nếu có).</w:t>
      </w:r>
    </w:p>
    <w:p w14:paraId="13C98BA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Báo cáo kê khai; báo cáo tình hình quản lý, sử dụng và khai thác tài sản kết cấu hạ tầng đường thủy nội địa theo quy định tại Nghị định này.</w:t>
      </w:r>
    </w:p>
    <w:p w14:paraId="35FF817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c) Dữ liệu trong Cơ sở dữ liệu về tài sản kết </w:t>
      </w:r>
      <w:r w:rsidRPr="00846142">
        <w:rPr>
          <w:rFonts w:ascii="Arial" w:hAnsi="Arial" w:cs="Arial"/>
          <w:color w:val="000000" w:themeColor="text1"/>
          <w:sz w:val="20"/>
          <w:szCs w:val="20"/>
        </w:rPr>
        <w:t>cấu hạ tầng đường thủy nội địa theo quy định tại Nghị định này.</w:t>
      </w:r>
    </w:p>
    <w:p w14:paraId="2615F55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Cơ quan quản lý tài sản có trách nhiệm lập hồ sơ, quản lý, lưu trữ hồ sơ về tài sản theo quy định đối với các hồ sơ quy định tại khoản 1 Điều này; thực hiện chế độ báo cáo theo quy định tại</w:t>
      </w:r>
      <w:r w:rsidRPr="00846142">
        <w:rPr>
          <w:rFonts w:ascii="Arial" w:hAnsi="Arial" w:cs="Arial"/>
          <w:color w:val="000000" w:themeColor="text1"/>
          <w:sz w:val="20"/>
          <w:szCs w:val="20"/>
        </w:rPr>
        <w:t xml:space="preserve"> Nghị định này.</w:t>
      </w:r>
    </w:p>
    <w:p w14:paraId="3370E46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Trách nhiệm lập, quản lý, lưu trữ đối với các hồ sơ đầu tư xây dựng, mở rộng, nâng cấp, cải tạo tài sản kết cấu hạ tầng đường thủy nội địa được thực hiện theo quy định của pháp luật về xây dựng, pháp luật về giao thông đường thủy nội địa và</w:t>
      </w:r>
      <w:r w:rsidRPr="00846142">
        <w:rPr>
          <w:rFonts w:ascii="Arial" w:hAnsi="Arial" w:cs="Arial"/>
          <w:color w:val="000000" w:themeColor="text1"/>
          <w:sz w:val="20"/>
          <w:szCs w:val="20"/>
        </w:rPr>
        <w:t xml:space="preserve"> pháp luật khác có liên quan.</w:t>
      </w:r>
    </w:p>
    <w:p w14:paraId="0CF794F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18" w:name="dieu_9"/>
      <w:r w:rsidRPr="00846142">
        <w:rPr>
          <w:rFonts w:ascii="Arial" w:hAnsi="Arial" w:cs="Arial"/>
          <w:b/>
          <w:bCs/>
          <w:color w:val="000000" w:themeColor="text1"/>
          <w:sz w:val="20"/>
          <w:szCs w:val="20"/>
        </w:rPr>
        <w:t>Điều 9. Kế toán tài sản kết cấu hạ tầng đường thủy nội địa</w:t>
      </w:r>
      <w:bookmarkEnd w:id="18"/>
    </w:p>
    <w:p w14:paraId="111BAFF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Tài sản kết cấu hạ tầng đường thủy nội địa có kết cấu độc lập hoặc một hệ thống gồm nhiều bộ phận tài sản riêng lẻ liên kết với nhau để cùng thực hiện một hay một s</w:t>
      </w:r>
      <w:r w:rsidRPr="00846142">
        <w:rPr>
          <w:rFonts w:ascii="Arial" w:hAnsi="Arial" w:cs="Arial"/>
          <w:color w:val="000000" w:themeColor="text1"/>
          <w:sz w:val="20"/>
          <w:szCs w:val="20"/>
        </w:rPr>
        <w:t>ố chức năng nhất định là một đối tượng ghi sổ kế toán.</w:t>
      </w:r>
    </w:p>
    <w:p w14:paraId="6E3B3CF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Trường hợp một hệ thống được giao cho nhiều cơ quan quản lý thì đối tượng ghi sổ kế toán là phần tài sản được giao cho từng cơ quan.</w:t>
      </w:r>
    </w:p>
    <w:p w14:paraId="719F01E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Cơ quan quản lý tài sản có trách nhiệm:</w:t>
      </w:r>
    </w:p>
    <w:p w14:paraId="7C191F6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a) Mở sổ và thực hiện kế </w:t>
      </w:r>
      <w:r w:rsidRPr="00846142">
        <w:rPr>
          <w:rFonts w:ascii="Arial" w:hAnsi="Arial" w:cs="Arial"/>
          <w:color w:val="000000" w:themeColor="text1"/>
          <w:sz w:val="20"/>
          <w:szCs w:val="20"/>
        </w:rPr>
        <w:t xml:space="preserve">toán tài sản kết cấu hạ tầng đường thủy nội địa (hoặc kế toán tổng hợp trên cơ sở kế toán chi tiết của các tổ chức hành chính, đơn vị được phân cấp hoặc ủy quyền hoặc giao thực hiện công tác kế toán quy định tại khoản 2 Điều 5 Nghị định này) theo quy định </w:t>
      </w:r>
      <w:r w:rsidRPr="00846142">
        <w:rPr>
          <w:rFonts w:ascii="Arial" w:hAnsi="Arial" w:cs="Arial"/>
          <w:color w:val="000000" w:themeColor="text1"/>
          <w:sz w:val="20"/>
          <w:szCs w:val="20"/>
        </w:rPr>
        <w:t>của pháp luật về kế toán và quy định tại Nghị định này.</w:t>
      </w:r>
    </w:p>
    <w:p w14:paraId="6AD5E76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Thực hiện báo cáo tình hình tăng, giảm, tính hao mòn tài sản kết cấu hạ tầng đường thủy nội địa theo quy định của pháp luật.</w:t>
      </w:r>
    </w:p>
    <w:p w14:paraId="2B1BAE3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3. Nguyên giá, giá trị còn lại của tài sản kết cấu hạ tầng đường thủy nộ</w:t>
      </w:r>
      <w:r w:rsidRPr="00846142">
        <w:rPr>
          <w:rFonts w:ascii="Arial" w:hAnsi="Arial" w:cs="Arial"/>
          <w:color w:val="000000" w:themeColor="text1"/>
          <w:sz w:val="20"/>
          <w:szCs w:val="20"/>
        </w:rPr>
        <w:t>i địa được xác định theo nguyên tắc:</w:t>
      </w:r>
    </w:p>
    <w:p w14:paraId="5FF8472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Đối với tài sản kết cấu hạ tầng đường thủy nội địa đã có thông tin về nguyên giá, giá trị còn lại của tài sản thì sử dụng giá trị đã có để ghi sổ kế toán.</w:t>
      </w:r>
    </w:p>
    <w:p w14:paraId="52CF949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b) Đối với tài sản kết cấu hạ tầng đường thủy nội địa được </w:t>
      </w:r>
      <w:r w:rsidRPr="00846142">
        <w:rPr>
          <w:rFonts w:ascii="Arial" w:hAnsi="Arial" w:cs="Arial"/>
          <w:color w:val="000000" w:themeColor="text1"/>
          <w:sz w:val="20"/>
          <w:szCs w:val="20"/>
        </w:rPr>
        <w:t>mua sắm, đầu tư xây dựng mới thì nguyên giá để ghi sổ kế toán là giá trị mua sắm, giá trị đầu tư xây dựng được cơ quan, người có thẩm quyền phê duyệt quyết toán theo quy định.</w:t>
      </w:r>
    </w:p>
    <w:p w14:paraId="008344E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Trường hợp giá trị mua sắm, đầu tư được quyết toán chung cho nhiều tài sản, hạng</w:t>
      </w:r>
      <w:r w:rsidRPr="00846142">
        <w:rPr>
          <w:rFonts w:ascii="Arial" w:hAnsi="Arial" w:cs="Arial"/>
          <w:color w:val="000000" w:themeColor="text1"/>
          <w:sz w:val="20"/>
          <w:szCs w:val="20"/>
        </w:rPr>
        <w:t xml:space="preserve"> mục tài sản (không tách riêng cho từng tài sản, hạng mục tài sản) thì nguyên giá của từng tài sản, hạng mục tài sản được phân bổ theo tiêu chí phù hợp (số lượng, dự toán chi tiết, tỷ trọng theo giá trị thị trường của tài sản tương ứng...).</w:t>
      </w:r>
    </w:p>
    <w:p w14:paraId="46F6738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Trường hợp chưa</w:t>
      </w:r>
      <w:r w:rsidRPr="00846142">
        <w:rPr>
          <w:rFonts w:ascii="Arial" w:hAnsi="Arial" w:cs="Arial"/>
          <w:color w:val="000000" w:themeColor="text1"/>
          <w:sz w:val="20"/>
          <w:szCs w:val="20"/>
        </w:rPr>
        <w:t xml:space="preserve"> được cơ quan, người có thẩm quyền phê duyệt quyết toán thì sử dụng nguyên giá tạm tính để ghi sổ kế toán. Nguyên giá tạm tính trong trường hợp này được lựa chọn theo thứ tự ưu tiên như sau: Giá trị thẩm tra quyết toán; giá trị đề nghị quyết toán; giá trị </w:t>
      </w:r>
      <w:r w:rsidRPr="00846142">
        <w:rPr>
          <w:rFonts w:ascii="Arial" w:hAnsi="Arial" w:cs="Arial"/>
          <w:color w:val="000000" w:themeColor="text1"/>
          <w:sz w:val="20"/>
          <w:szCs w:val="20"/>
        </w:rPr>
        <w:t>xác định theo Biên bản nghiệm thu A-B; giá trị tổng mức đầu tư hoặc dự toán dự án được phê duyệt hoặc dự toán dự án được điều chỉnh lần gần nhất (trong trường hợp dự toán dự án được điều chỉnh).</w:t>
      </w:r>
    </w:p>
    <w:p w14:paraId="77BA2129" w14:textId="048CC6F1"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Khi sử dụng nguyên giá tạm tính để ghi sổ kế toán, trường hợp</w:t>
      </w:r>
      <w:r w:rsidRPr="00846142">
        <w:rPr>
          <w:rFonts w:ascii="Arial" w:hAnsi="Arial" w:cs="Arial"/>
          <w:color w:val="000000" w:themeColor="text1"/>
          <w:sz w:val="20"/>
          <w:szCs w:val="20"/>
        </w:rPr>
        <w:t xml:space="preserve"> giá trị mua sắm, đầu tư theo thẩm định quyết toán, đề nghị quyết toán, theo Biên bản nghiệm thu A-B hoặc theo tổng mức đầu tư dự án, dự toán dự án là giá trị chung cho nhiều tài sản, hạng mục tài sản (không tách riêng cho từng tài sản, hạng mục tài sản) t</w:t>
      </w:r>
      <w:r w:rsidRPr="00846142">
        <w:rPr>
          <w:rFonts w:ascii="Arial" w:hAnsi="Arial" w:cs="Arial"/>
          <w:color w:val="000000" w:themeColor="text1"/>
          <w:sz w:val="20"/>
          <w:szCs w:val="20"/>
        </w:rPr>
        <w:t>hì nguyên giá tạm tính của từng tài sản, hạng mục tài sản được phân bổ theo tiêu chí phù hợp (số lượng, dự toán chi tiết, tỷ trọng theo giá trị thị trường của tài sản tương ứng</w:t>
      </w:r>
      <w:r w:rsidR="00402575">
        <w:rPr>
          <w:rFonts w:ascii="Arial" w:hAnsi="Arial" w:cs="Arial"/>
          <w:color w:val="000000" w:themeColor="text1"/>
          <w:sz w:val="20"/>
          <w:szCs w:val="20"/>
        </w:rPr>
        <w:t>…</w:t>
      </w:r>
      <w:r w:rsidR="00402575" w:rsidRPr="00402575">
        <w:rPr>
          <w:rFonts w:ascii="Arial" w:hAnsi="Arial" w:cs="Arial"/>
          <w:color w:val="000000" w:themeColor="text1"/>
          <w:sz w:val="20"/>
          <w:szCs w:val="20"/>
        </w:rPr>
        <w:t xml:space="preserve">). </w:t>
      </w:r>
      <w:r w:rsidRPr="00846142">
        <w:rPr>
          <w:rFonts w:ascii="Arial" w:hAnsi="Arial" w:cs="Arial"/>
          <w:color w:val="000000" w:themeColor="text1"/>
          <w:sz w:val="20"/>
          <w:szCs w:val="20"/>
        </w:rPr>
        <w:t xml:space="preserve">Trong trường hợp này, khi được cơ quan, người có thẩm quyền phê duyệt quyết </w:t>
      </w:r>
      <w:r w:rsidRPr="00846142">
        <w:rPr>
          <w:rFonts w:ascii="Arial" w:hAnsi="Arial" w:cs="Arial"/>
          <w:color w:val="000000" w:themeColor="text1"/>
          <w:sz w:val="20"/>
          <w:szCs w:val="20"/>
        </w:rPr>
        <w:t>toán, cơ quan quản lý tài sản thực hiện điều chỉnh lại nguyên giá tạm tính theo giá trị quyết toán được phê duyệt để điều chỉnh sổ kế toán và thực hiện kế toán tài sản theo quy định.</w:t>
      </w:r>
    </w:p>
    <w:p w14:paraId="3A970C8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c) Đối với tài sản kết cấu hạ tầng đường thủy nội địa do cơ quan quản lý </w:t>
      </w:r>
      <w:r w:rsidRPr="00846142">
        <w:rPr>
          <w:rFonts w:ascii="Arial" w:hAnsi="Arial" w:cs="Arial"/>
          <w:color w:val="000000" w:themeColor="text1"/>
          <w:sz w:val="20"/>
          <w:szCs w:val="20"/>
        </w:rPr>
        <w:t>tài sản tiếp nhận theo quyết định giao, quyết định điều chuyển của cơ quan, người có thẩm quyền thì nguyên giá, giá trị còn lại của tài sản được xác định căn cứ vào nguyên giá, giá trị còn lại ghi trên Biên bản bàn giao, tiếp nhận tài sản giao, điều chuyển</w:t>
      </w:r>
      <w:r w:rsidRPr="00846142">
        <w:rPr>
          <w:rFonts w:ascii="Arial" w:hAnsi="Arial" w:cs="Arial"/>
          <w:color w:val="000000" w:themeColor="text1"/>
          <w:sz w:val="20"/>
          <w:szCs w:val="20"/>
        </w:rPr>
        <w:t>.</w:t>
      </w:r>
    </w:p>
    <w:p w14:paraId="4FC8101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 Đối với tài sản kết cấu hạ tầng đường thủy nội địa không có thông tin để xác định giá trị tài sản theo quy định tại các điểm a, b và c khoản này thì xử lý như sau:</w:t>
      </w:r>
    </w:p>
    <w:p w14:paraId="491D86D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Trường hợp có tài sản kết cấu hạ tầng đường thủy nội địa tương đương (về quy mô, cấp kỹ</w:t>
      </w:r>
      <w:r w:rsidRPr="00846142">
        <w:rPr>
          <w:rFonts w:ascii="Arial" w:hAnsi="Arial" w:cs="Arial"/>
          <w:color w:val="000000" w:themeColor="text1"/>
          <w:sz w:val="20"/>
          <w:szCs w:val="20"/>
        </w:rPr>
        <w:t xml:space="preserve"> thuật, thời gian đưa vào sử dụng) và tài sản tương đương đó đã được theo dõi nguyên giá, giá trị còn lại trên sổ kế toán thì sử dụng giá trị của tài sản tương đương để xác định giá trị tài sản;</w:t>
      </w:r>
    </w:p>
    <w:p w14:paraId="0CCB9D9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Trường hợp không có tài sản kết cấu hạ tầng đường thủy nội đị</w:t>
      </w:r>
      <w:r w:rsidRPr="00846142">
        <w:rPr>
          <w:rFonts w:ascii="Arial" w:hAnsi="Arial" w:cs="Arial"/>
          <w:color w:val="000000" w:themeColor="text1"/>
          <w:sz w:val="20"/>
          <w:szCs w:val="20"/>
        </w:rPr>
        <w:t>a tương đương hoặc có tài sản kết cấu hạ tầng đường thủy nội địa tương đương nhưng tài sản tương đương đó chưa được theo dõi nguyên giá, giá trị còn lại trên sổ kế toán thì sử dụng giá quy ước do Bộ trưởng Bộ Giao thông vận tải quyết định để làm nguyên giá</w:t>
      </w:r>
      <w:r w:rsidRPr="00846142">
        <w:rPr>
          <w:rFonts w:ascii="Arial" w:hAnsi="Arial" w:cs="Arial"/>
          <w:color w:val="000000" w:themeColor="text1"/>
          <w:sz w:val="20"/>
          <w:szCs w:val="20"/>
        </w:rPr>
        <w:t xml:space="preserve"> tài sản;</w:t>
      </w:r>
    </w:p>
    <w:p w14:paraId="7A693A0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Trường hợp không có tài sản kết cấu hạ tầng đường thủy nội địa tương đương hoặc có tài sản kết cấu hạ tầng đường thủy nội địa tương đương nhưng tài sản tương đương đó chưa được theo dõi nguyên giá, giá trị còn lại trên sổ kế toán và cũng không áp</w:t>
      </w:r>
      <w:r w:rsidRPr="00846142">
        <w:rPr>
          <w:rFonts w:ascii="Arial" w:hAnsi="Arial" w:cs="Arial"/>
          <w:color w:val="000000" w:themeColor="text1"/>
          <w:sz w:val="20"/>
          <w:szCs w:val="20"/>
        </w:rPr>
        <w:t xml:space="preserve"> dụng được giá quy ước thì cơ quan quản lý tài sản thuê doanh nghiệp thẩm định giá để thẩm định giá tài sản theo quy định của pháp luật về giá làm căn cứ xác định nguyên giá tài sản. Việc sử dụng chứng thư thẩm định giá, báo cáo thẩm định giá của doanh ngh</w:t>
      </w:r>
      <w:r w:rsidRPr="00846142">
        <w:rPr>
          <w:rFonts w:ascii="Arial" w:hAnsi="Arial" w:cs="Arial"/>
          <w:color w:val="000000" w:themeColor="text1"/>
          <w:sz w:val="20"/>
          <w:szCs w:val="20"/>
        </w:rPr>
        <w:t>iệp thẩm định giá được thực hiện theo quy định của pháp luật về giá. Chi phí xác định giá được bố trí từ ngân sách nhà nước theo quy định của pháp luật về ngân sách nhà nước.</w:t>
      </w:r>
    </w:p>
    <w:p w14:paraId="31E4747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đ) Đối với tài sản kết cấu hạ tầng đường thủy nội địa trong quá trình sử dụng thự</w:t>
      </w:r>
      <w:r w:rsidRPr="00846142">
        <w:rPr>
          <w:rFonts w:ascii="Arial" w:hAnsi="Arial" w:cs="Arial"/>
          <w:color w:val="000000" w:themeColor="text1"/>
          <w:sz w:val="20"/>
          <w:szCs w:val="20"/>
        </w:rPr>
        <w:t>c hiện kiểm kê phát hiện thừa thì tùy theo nguồn gốc và thời điểm đưa vào sử dụng, giá trị ghi sổ kế toán được xác định tương ứng theo quy định tại các điểm a, b, c và d khoản này.</w:t>
      </w:r>
    </w:p>
    <w:p w14:paraId="2454C33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4. Nguyên giá của tài sản kết cấu hạ tầng đường thủy nội địa được điều chỉn</w:t>
      </w:r>
      <w:r w:rsidRPr="00846142">
        <w:rPr>
          <w:rFonts w:ascii="Arial" w:hAnsi="Arial" w:cs="Arial"/>
          <w:color w:val="000000" w:themeColor="text1"/>
          <w:sz w:val="20"/>
          <w:szCs w:val="20"/>
        </w:rPr>
        <w:t>h trong các trường hợp sau:</w:t>
      </w:r>
    </w:p>
    <w:p w14:paraId="62D0C6A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Đánh giá lại giá trị tài sản kết cấu hạ tầng đường thủy nội địa khi thực hiện kiểm kê theo quyết định của Thủ tướng Chính phủ.</w:t>
      </w:r>
    </w:p>
    <w:p w14:paraId="7E60DF2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Thực hiện nâng cấp, mở rộng tài sản kết cấu hạ tầng đường thủy nội địa theo dự án được cơ quan,</w:t>
      </w:r>
      <w:r w:rsidRPr="00846142">
        <w:rPr>
          <w:rFonts w:ascii="Arial" w:hAnsi="Arial" w:cs="Arial"/>
          <w:color w:val="000000" w:themeColor="text1"/>
          <w:sz w:val="20"/>
          <w:szCs w:val="20"/>
        </w:rPr>
        <w:t xml:space="preserve"> người có thẩm quyền phê duyệt.</w:t>
      </w:r>
    </w:p>
    <w:p w14:paraId="655EFFF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c) Tháo đỡ một hay một số bộ phận tài sản kết cấu hạ tầng đường thủy nội địa (trong trường hợp giá trị bộ phận tài sản tháo dỡ đang được hạch toán chung trong nguyên giá tài sản), trừ trường hợp việc tháo dỡ để thay thế khi </w:t>
      </w:r>
      <w:r w:rsidRPr="00846142">
        <w:rPr>
          <w:rFonts w:ascii="Arial" w:hAnsi="Arial" w:cs="Arial"/>
          <w:color w:val="000000" w:themeColor="text1"/>
          <w:sz w:val="20"/>
          <w:szCs w:val="20"/>
        </w:rPr>
        <w:t>bảo trì công trình.</w:t>
      </w:r>
    </w:p>
    <w:p w14:paraId="088E842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 Lắp đặt thêm một hay một số bộ phận tài sản kết cấu hạ tầng đường thủy nội địa, trừ trường hợp lắp đặt để thay thế khi bảo trì công trình.</w:t>
      </w:r>
    </w:p>
    <w:p w14:paraId="5E712C8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đ) Bị mất một phần hoặc hư hỏng nghiêm trọng do thiên tai, sự cố bất khả kháng hoặc những tác </w:t>
      </w:r>
      <w:r w:rsidRPr="00846142">
        <w:rPr>
          <w:rFonts w:ascii="Arial" w:hAnsi="Arial" w:cs="Arial"/>
          <w:color w:val="000000" w:themeColor="text1"/>
          <w:sz w:val="20"/>
          <w:szCs w:val="20"/>
        </w:rPr>
        <w:t xml:space="preserve">động đột xuất khác (trừ trường hợp tài sản được khắc phục sự cố theo quy định của pháp luật về </w:t>
      </w:r>
      <w:r w:rsidRPr="00846142">
        <w:rPr>
          <w:rFonts w:ascii="Arial" w:hAnsi="Arial" w:cs="Arial"/>
          <w:color w:val="000000" w:themeColor="text1"/>
          <w:sz w:val="20"/>
          <w:szCs w:val="20"/>
        </w:rPr>
        <w:lastRenderedPageBreak/>
        <w:t>bảo trì đường thủy nội địa hoặc được khôi phục lại thông qua bảo hiểm, bồi thường thiệt hại của tổ chức, cá nhân có liên quan).</w:t>
      </w:r>
    </w:p>
    <w:p w14:paraId="36C5244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5. Giá trị của tài sản kết cấu hạ</w:t>
      </w:r>
      <w:r w:rsidRPr="00846142">
        <w:rPr>
          <w:rFonts w:ascii="Arial" w:hAnsi="Arial" w:cs="Arial"/>
          <w:color w:val="000000" w:themeColor="text1"/>
          <w:sz w:val="20"/>
          <w:szCs w:val="20"/>
        </w:rPr>
        <w:t xml:space="preserve"> tầng đường thủy nội địa quy định tại Nghị định này được sử dụng để ghi sổ kế toán, kê khai để đăng nhập thông tin vào Cơ sở dữ liệu về tài sản kết cấu hạ tầng đường thủy nội địa và các mục đích khác theo quy định của pháp luật.</w:t>
      </w:r>
    </w:p>
    <w:p w14:paraId="440CD82F" w14:textId="77777777" w:rsidR="00FC7D81" w:rsidRPr="003D5E63" w:rsidRDefault="008D6961" w:rsidP="00846142">
      <w:pPr>
        <w:adjustRightInd w:val="0"/>
        <w:snapToGrid w:val="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6. Việc kế toán, quản lý, </w:t>
      </w:r>
      <w:r w:rsidRPr="00846142">
        <w:rPr>
          <w:rFonts w:ascii="Arial" w:hAnsi="Arial" w:cs="Arial"/>
          <w:color w:val="000000" w:themeColor="text1"/>
          <w:sz w:val="20"/>
          <w:szCs w:val="20"/>
        </w:rPr>
        <w:t>tính hao mòn tài sản kết cấu hạ tầng đường thủy nội địa thực hiện theo quy định của Bộ trưởng Bộ Tài chính.</w:t>
      </w:r>
    </w:p>
    <w:p w14:paraId="2F0227E1" w14:textId="77777777" w:rsidR="00846142" w:rsidRPr="003D5E63" w:rsidRDefault="00846142" w:rsidP="00846142">
      <w:pPr>
        <w:adjustRightInd w:val="0"/>
        <w:snapToGrid w:val="0"/>
        <w:ind w:firstLine="720"/>
        <w:jc w:val="center"/>
        <w:rPr>
          <w:rFonts w:ascii="Arial" w:hAnsi="Arial" w:cs="Arial"/>
          <w:color w:val="000000" w:themeColor="text1"/>
          <w:sz w:val="20"/>
          <w:szCs w:val="20"/>
        </w:rPr>
      </w:pPr>
    </w:p>
    <w:p w14:paraId="3C42123B" w14:textId="77777777" w:rsidR="00D528C2" w:rsidRPr="003D5E63" w:rsidRDefault="008D6961" w:rsidP="00846142">
      <w:pPr>
        <w:adjustRightInd w:val="0"/>
        <w:snapToGrid w:val="0"/>
        <w:jc w:val="center"/>
        <w:rPr>
          <w:rFonts w:ascii="Arial" w:hAnsi="Arial" w:cs="Arial"/>
          <w:b/>
          <w:bCs/>
          <w:color w:val="000000" w:themeColor="text1"/>
          <w:sz w:val="20"/>
          <w:szCs w:val="20"/>
        </w:rPr>
      </w:pPr>
      <w:bookmarkStart w:id="19" w:name="muc_2"/>
      <w:r w:rsidRPr="00846142">
        <w:rPr>
          <w:rFonts w:ascii="Arial" w:hAnsi="Arial" w:cs="Arial"/>
          <w:b/>
          <w:bCs/>
          <w:color w:val="000000" w:themeColor="text1"/>
          <w:sz w:val="20"/>
          <w:szCs w:val="20"/>
        </w:rPr>
        <w:t>Mục 2</w:t>
      </w:r>
    </w:p>
    <w:p w14:paraId="3BCE659B" w14:textId="2D355773" w:rsidR="00FC7D81" w:rsidRPr="003D5E63" w:rsidRDefault="008D6961" w:rsidP="00846142">
      <w:pPr>
        <w:adjustRightInd w:val="0"/>
        <w:snapToGrid w:val="0"/>
        <w:jc w:val="center"/>
        <w:rPr>
          <w:rFonts w:ascii="Arial" w:hAnsi="Arial" w:cs="Arial"/>
          <w:b/>
          <w:bCs/>
          <w:color w:val="000000" w:themeColor="text1"/>
          <w:sz w:val="20"/>
          <w:szCs w:val="20"/>
        </w:rPr>
      </w:pPr>
      <w:r w:rsidRPr="00846142">
        <w:rPr>
          <w:rFonts w:ascii="Arial" w:hAnsi="Arial" w:cs="Arial"/>
          <w:b/>
          <w:bCs/>
          <w:color w:val="000000" w:themeColor="text1"/>
          <w:sz w:val="20"/>
          <w:szCs w:val="20"/>
        </w:rPr>
        <w:t xml:space="preserve">BẢO TRÌ CÔNG TRÌNH THUỘC TÀI SẢN KẾT CẤU HẠ TẦNG </w:t>
      </w:r>
      <w:r w:rsidR="00D528C2" w:rsidRPr="003D5E63">
        <w:rPr>
          <w:rFonts w:ascii="Arial" w:hAnsi="Arial" w:cs="Arial"/>
          <w:b/>
          <w:bCs/>
          <w:color w:val="000000" w:themeColor="text1"/>
          <w:sz w:val="20"/>
          <w:szCs w:val="20"/>
        </w:rPr>
        <w:br/>
      </w:r>
      <w:r w:rsidRPr="00846142">
        <w:rPr>
          <w:rFonts w:ascii="Arial" w:hAnsi="Arial" w:cs="Arial"/>
          <w:b/>
          <w:bCs/>
          <w:color w:val="000000" w:themeColor="text1"/>
          <w:sz w:val="20"/>
          <w:szCs w:val="20"/>
        </w:rPr>
        <w:t xml:space="preserve">ĐƯỜNG THỦY NỘI ĐỊA VÀ QUẢN LÝ, VẬN HÀNH TRONG THỜI GIAN </w:t>
      </w:r>
      <w:r w:rsidR="00D528C2" w:rsidRPr="003D5E63">
        <w:rPr>
          <w:rFonts w:ascii="Arial" w:hAnsi="Arial" w:cs="Arial"/>
          <w:b/>
          <w:bCs/>
          <w:color w:val="000000" w:themeColor="text1"/>
          <w:sz w:val="20"/>
          <w:szCs w:val="20"/>
        </w:rPr>
        <w:br/>
      </w:r>
      <w:r w:rsidRPr="00846142">
        <w:rPr>
          <w:rFonts w:ascii="Arial" w:hAnsi="Arial" w:cs="Arial"/>
          <w:b/>
          <w:bCs/>
          <w:color w:val="000000" w:themeColor="text1"/>
          <w:sz w:val="20"/>
          <w:szCs w:val="20"/>
        </w:rPr>
        <w:t>NÂNG CẤP, CẢI TẠO, MỞ RỘNG TÀI SẢN</w:t>
      </w:r>
      <w:bookmarkEnd w:id="19"/>
    </w:p>
    <w:p w14:paraId="10ED023E" w14:textId="77777777" w:rsidR="00846142" w:rsidRPr="003D5E63" w:rsidRDefault="00846142" w:rsidP="00846142">
      <w:pPr>
        <w:adjustRightInd w:val="0"/>
        <w:snapToGrid w:val="0"/>
        <w:jc w:val="center"/>
        <w:rPr>
          <w:rFonts w:ascii="Arial" w:hAnsi="Arial" w:cs="Arial"/>
          <w:color w:val="000000" w:themeColor="text1"/>
          <w:sz w:val="20"/>
          <w:szCs w:val="20"/>
        </w:rPr>
      </w:pPr>
    </w:p>
    <w:p w14:paraId="781CBFA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20" w:name="dieu_10"/>
      <w:r w:rsidRPr="00846142">
        <w:rPr>
          <w:rFonts w:ascii="Arial" w:hAnsi="Arial" w:cs="Arial"/>
          <w:b/>
          <w:bCs/>
          <w:color w:val="000000" w:themeColor="text1"/>
          <w:sz w:val="20"/>
          <w:szCs w:val="20"/>
        </w:rPr>
        <w:t>Điều 10. Bảo trì công trình thuộc tài sản kết cấu hạ tầng đường thủy nội địa</w:t>
      </w:r>
      <w:bookmarkEnd w:id="20"/>
    </w:p>
    <w:p w14:paraId="01F23DE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Công trình thuộc tài sản kết cấu hạ tầng đường thủy nội địa phải được bảo trì nhằm bảo đảm hoạt động bình thường và an toàn khi sử dụng, khai thác tài sản.</w:t>
      </w:r>
    </w:p>
    <w:p w14:paraId="453E33C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Hình thức bảo t</w:t>
      </w:r>
      <w:r w:rsidRPr="00846142">
        <w:rPr>
          <w:rFonts w:ascii="Arial" w:hAnsi="Arial" w:cs="Arial"/>
          <w:color w:val="000000" w:themeColor="text1"/>
          <w:sz w:val="20"/>
          <w:szCs w:val="20"/>
        </w:rPr>
        <w:t>rì công trình thuộc tài sản kết cấu hạ tầng đường thủy nội địa gồm bảo trì theo chất lượng thực hiện và bảo trì theo khối lượng thực tế.</w:t>
      </w:r>
    </w:p>
    <w:p w14:paraId="7E54C66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Bảo trì theo chất lượng thực hiện là việc thực hiện hoạt động bảo trì theo các tiêu chuẩn chất lượng xác định, trong</w:t>
      </w:r>
      <w:r w:rsidRPr="00846142">
        <w:rPr>
          <w:rFonts w:ascii="Arial" w:hAnsi="Arial" w:cs="Arial"/>
          <w:color w:val="000000" w:themeColor="text1"/>
          <w:sz w:val="20"/>
          <w:szCs w:val="20"/>
        </w:rPr>
        <w:t xml:space="preserve"> một khoảng thời gian với một số tiền nhất định được quy định tại Hợp đồng kinh tế. Hình thức bảo trì theo chất lượng thực hiện chỉ được áp dụng đối với công tác bảo dưỡng thường xuyên công trình thuộc tài sản kết cấu hạ tầng đường thủy nội địa.</w:t>
      </w:r>
    </w:p>
    <w:p w14:paraId="154CA3A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Tiêu chí g</w:t>
      </w:r>
      <w:r w:rsidRPr="00846142">
        <w:rPr>
          <w:rFonts w:ascii="Arial" w:hAnsi="Arial" w:cs="Arial"/>
          <w:color w:val="000000" w:themeColor="text1"/>
          <w:sz w:val="20"/>
          <w:szCs w:val="20"/>
        </w:rPr>
        <w:t>iám sát, nghiệm thu kết quả bảo trì công trình thuộc tài sản kết cấu hạ tầng đường thủy nội địa theo chất lượng thực hiện theo quy định của Bộ trưởng Bộ Giao thông vận tải.</w:t>
      </w:r>
    </w:p>
    <w:p w14:paraId="383015A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Bảo trì theo khối lượng thực tế là việc thực hiện hoạt động bảo trì theo khối lư</w:t>
      </w:r>
      <w:r w:rsidRPr="00846142">
        <w:rPr>
          <w:rFonts w:ascii="Arial" w:hAnsi="Arial" w:cs="Arial"/>
          <w:color w:val="000000" w:themeColor="text1"/>
          <w:sz w:val="20"/>
          <w:szCs w:val="20"/>
        </w:rPr>
        <w:t>ợng công việc thực tế thực hiện.</w:t>
      </w:r>
    </w:p>
    <w:p w14:paraId="27BBF13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Bộ trưởng Bộ Giao thông vận tải (đối với tài sản thuộc trung ương quản lý), Ủy ban nhân dân cấp tỉnh (đối với tài sản thuộc địa phương quản lý) quyết định hoặc phân cấp thẩm quyền quyết định việc áp dụng hình thức bảo tr</w:t>
      </w:r>
      <w:r w:rsidRPr="00846142">
        <w:rPr>
          <w:rFonts w:ascii="Arial" w:hAnsi="Arial" w:cs="Arial"/>
          <w:color w:val="000000" w:themeColor="text1"/>
          <w:sz w:val="20"/>
          <w:szCs w:val="20"/>
        </w:rPr>
        <w:t>ì theo chất lượng thực hiện hoặc bảo trì theo khối lượng thực tế thực hiện đối với công tác bảo dưỡng thường xuyên.</w:t>
      </w:r>
    </w:p>
    <w:p w14:paraId="7022091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3. Các nội dung khác về bảo trì công trình thuộc tài sản kết cấu hạ tầng đường thủy nội địa được thực hiện theo quy định của pháp luật về gi</w:t>
      </w:r>
      <w:r w:rsidRPr="00846142">
        <w:rPr>
          <w:rFonts w:ascii="Arial" w:hAnsi="Arial" w:cs="Arial"/>
          <w:color w:val="000000" w:themeColor="text1"/>
          <w:sz w:val="20"/>
          <w:szCs w:val="20"/>
        </w:rPr>
        <w:t>ao thông đường thủy nội địa, pháp luật về quản lý chất lượng và bảo trì công trình xây dựng, pháp luật khác có liên quan.</w:t>
      </w:r>
    </w:p>
    <w:p w14:paraId="64C2F0E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4. Trong quá trình bảo trì công trình thuộc tài sản kết cấu hạ tầng đường thủy nội địa, trường hợp phát sinh vật liệu, vật tư thu hồi </w:t>
      </w:r>
      <w:r w:rsidRPr="00846142">
        <w:rPr>
          <w:rFonts w:ascii="Arial" w:hAnsi="Arial" w:cs="Arial"/>
          <w:color w:val="000000" w:themeColor="text1"/>
          <w:sz w:val="20"/>
          <w:szCs w:val="20"/>
        </w:rPr>
        <w:t>từ việc bảo trì công trình thì việc xử lý vật liệu, vật tư thu hồi được thực hiện theo quy định về xử lý vật liệu, vật tư thu hồi từ thanh lý tài sản tại Nghị định này.</w:t>
      </w:r>
    </w:p>
    <w:p w14:paraId="25A1717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5. Trường hợp cho thuê quyền khai thác tài sản, chuyển nhượng có thời hạn quyền khai th</w:t>
      </w:r>
      <w:r w:rsidRPr="00846142">
        <w:rPr>
          <w:rFonts w:ascii="Arial" w:hAnsi="Arial" w:cs="Arial"/>
          <w:color w:val="000000" w:themeColor="text1"/>
          <w:sz w:val="20"/>
          <w:szCs w:val="20"/>
        </w:rPr>
        <w:t xml:space="preserve">ác tài sản kết cấu hạ tầng đường thủy nội địa mà trong hợp đồng quy định trách nhiệm của bên thuê, bên nhận chuyển nhượng quyền khai thác tài sản thực hiện bảo trì công trình thì bên thuê, bên nhận chuyển nhượng quyền khai thác tài sản có trách nhiệm thực </w:t>
      </w:r>
      <w:r w:rsidRPr="00846142">
        <w:rPr>
          <w:rFonts w:ascii="Arial" w:hAnsi="Arial" w:cs="Arial"/>
          <w:color w:val="000000" w:themeColor="text1"/>
          <w:sz w:val="20"/>
          <w:szCs w:val="20"/>
        </w:rPr>
        <w:t>hiện bảo trì theo quy định của pháp luật và hợp đồng đã ký bằng nguồn kinh phí của mình.</w:t>
      </w:r>
    </w:p>
    <w:p w14:paraId="3D8AB30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Việc xử lý vật liệu, vật tư thu hồi (nếu có) trong trường hợp này do bên nhận chuyển nhượng, bên thuê quyền khai thác tài sản tự thực hiện theo quy định của pháp luật </w:t>
      </w:r>
      <w:r w:rsidRPr="00846142">
        <w:rPr>
          <w:rFonts w:ascii="Arial" w:hAnsi="Arial" w:cs="Arial"/>
          <w:color w:val="000000" w:themeColor="text1"/>
          <w:sz w:val="20"/>
          <w:szCs w:val="20"/>
        </w:rPr>
        <w:t>liên quan.</w:t>
      </w:r>
    </w:p>
    <w:p w14:paraId="0D01FFD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6. Bảo trì công trình thuộc tài sản kết cấu hạ tầng đường thủy nội địa theo hình thức bảo trì nạo vét kết hợp tận thu sản phẩm được thực hiện theo quy định của Chính phủ về quản lý hoạt động nạo vét trong vùng nước cảng biển và vùng nước đường t</w:t>
      </w:r>
      <w:r w:rsidRPr="00846142">
        <w:rPr>
          <w:rFonts w:ascii="Arial" w:hAnsi="Arial" w:cs="Arial"/>
          <w:color w:val="000000" w:themeColor="text1"/>
          <w:sz w:val="20"/>
          <w:szCs w:val="20"/>
        </w:rPr>
        <w:t>hủy nội địa.</w:t>
      </w:r>
    </w:p>
    <w:p w14:paraId="20C1743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21" w:name="dieu_11"/>
      <w:r w:rsidRPr="00846142">
        <w:rPr>
          <w:rFonts w:ascii="Arial" w:hAnsi="Arial" w:cs="Arial"/>
          <w:b/>
          <w:bCs/>
          <w:color w:val="000000" w:themeColor="text1"/>
          <w:sz w:val="20"/>
          <w:szCs w:val="20"/>
        </w:rPr>
        <w:t>Điều 11. Quản lý, vận hành trong thời gian nâng cấp, cải tạo, mở rộng tài sản kết cấu hạ tầng đường thủy nội địa theo dự án sử dụng vốn nhà nước được cơ quan, người có thẩm quyền phê duyệt</w:t>
      </w:r>
      <w:bookmarkEnd w:id="21"/>
    </w:p>
    <w:p w14:paraId="38950F6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Trường hợp tài sản kết cấu hạ tầng đường thủy nội đ</w:t>
      </w:r>
      <w:r w:rsidRPr="00846142">
        <w:rPr>
          <w:rFonts w:ascii="Arial" w:hAnsi="Arial" w:cs="Arial"/>
          <w:color w:val="000000" w:themeColor="text1"/>
          <w:sz w:val="20"/>
          <w:szCs w:val="20"/>
        </w:rPr>
        <w:t xml:space="preserve">ịa hiện có được đầu tư nâng cấp, cải tạo, mở rộng theo dự án sử dụng vốn nhà nước được cơ quan, người có thẩm quyền phê duyệt (bao gồm cả trường hợp dự án đầu tư xây dựng, nâng cấp, cải tạo, mở rộng tài sản khác nhưng trong dự </w:t>
      </w:r>
      <w:r w:rsidRPr="00846142">
        <w:rPr>
          <w:rFonts w:ascii="Arial" w:hAnsi="Arial" w:cs="Arial"/>
          <w:color w:val="000000" w:themeColor="text1"/>
          <w:sz w:val="20"/>
          <w:szCs w:val="20"/>
        </w:rPr>
        <w:lastRenderedPageBreak/>
        <w:t>án có nội dung đầu tư vào tài</w:t>
      </w:r>
      <w:r w:rsidRPr="00846142">
        <w:rPr>
          <w:rFonts w:ascii="Arial" w:hAnsi="Arial" w:cs="Arial"/>
          <w:color w:val="000000" w:themeColor="text1"/>
          <w:sz w:val="20"/>
          <w:szCs w:val="20"/>
        </w:rPr>
        <w:t xml:space="preserve"> sản kết cấu hạ tầng giao thông đường thủy nội địa hiện có) thì việc đầu tư nâng cấp, cải tạo, mở rộng thực hiện theo quy định của pháp luật về ngân sách nhà nước, pháp luật về đầu tư công, pháp luật về xây dựng, pháp luật về giao thông đường thủy nội địa,</w:t>
      </w:r>
      <w:r w:rsidRPr="00846142">
        <w:rPr>
          <w:rFonts w:ascii="Arial" w:hAnsi="Arial" w:cs="Arial"/>
          <w:color w:val="000000" w:themeColor="text1"/>
          <w:sz w:val="20"/>
          <w:szCs w:val="20"/>
        </w:rPr>
        <w:t xml:space="preserve"> pháp luật khác có liên quan.</w:t>
      </w:r>
    </w:p>
    <w:p w14:paraId="497D4BB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Trường hợp chủ đầu tư dự án nâng cấp, cải tạo, mở rộng tài sản không phải là cơ quan quản lý tài sản thì căn cứ dự án đầu tư được cơ quan, người có thẩm quyền phê duyệt:</w:t>
      </w:r>
    </w:p>
    <w:p w14:paraId="66CFA9F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Bộ Giao thông vận tải (đối với tài sản thuộc trung</w:t>
      </w:r>
      <w:r w:rsidRPr="00846142">
        <w:rPr>
          <w:rFonts w:ascii="Arial" w:hAnsi="Arial" w:cs="Arial"/>
          <w:color w:val="000000" w:themeColor="text1"/>
          <w:sz w:val="20"/>
          <w:szCs w:val="20"/>
        </w:rPr>
        <w:t xml:space="preserve"> ương quản lý), Ủy ban nhân dân cấp tỉnh (đối với tài sản thuộc địa phương quản lý) có trách nhiệm chỉ đạo cơ quan quản lý tài sản tạm bàn giao tài sản cho chủ đầu tư dự án trong thời gian thực hiện đầu tư. Việc tạm bàn giao tài sản được lập thành Biên bản</w:t>
      </w:r>
      <w:r w:rsidRPr="00846142">
        <w:rPr>
          <w:rFonts w:ascii="Arial" w:hAnsi="Arial" w:cs="Arial"/>
          <w:color w:val="000000" w:themeColor="text1"/>
          <w:sz w:val="20"/>
          <w:szCs w:val="20"/>
        </w:rPr>
        <w:t xml:space="preserve"> theo Mẫu số 01A tại Phụ lục ban hành kèm theo Nghị định này.</w:t>
      </w:r>
    </w:p>
    <w:p w14:paraId="47B9335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b) Trong thời gian tạm bàn giao tài sản kết cấu hạ tầng đường thủy nội địa cho chủ đầu tư dự án, cơ quan quản lý tài sản có trách nhiệm quản lý, kế toán tài sản; chủ đầu tư có trách nhiệm bảo </w:t>
      </w:r>
      <w:r w:rsidRPr="00846142">
        <w:rPr>
          <w:rFonts w:ascii="Arial" w:hAnsi="Arial" w:cs="Arial"/>
          <w:color w:val="000000" w:themeColor="text1"/>
          <w:sz w:val="20"/>
          <w:szCs w:val="20"/>
        </w:rPr>
        <w:t>đảm giao thông thông suốt, an toàn trong thời gian thực hiện đầu tư, trong đó, có trách nhiệm bảo trì công trình thuộc tài sản trong trường hợp dự án được cơ quan, người có thẩm quyền phê duyệt có kinh phí bảo trì công trình thuộc tài sản; trong trường hợp</w:t>
      </w:r>
      <w:r w:rsidRPr="00846142">
        <w:rPr>
          <w:rFonts w:ascii="Arial" w:hAnsi="Arial" w:cs="Arial"/>
          <w:color w:val="000000" w:themeColor="text1"/>
          <w:sz w:val="20"/>
          <w:szCs w:val="20"/>
        </w:rPr>
        <w:t xml:space="preserve"> này, không bố trí kinh phí bảo trì công trình thuộc tài sản cho cơ quan quản lý tài sản trong thời gian tạm bàn giao tài sản cho chủ đầu tư dự án.</w:t>
      </w:r>
    </w:p>
    <w:p w14:paraId="26F26D30" w14:textId="77777777" w:rsidR="00FC7D81" w:rsidRPr="003D5E63" w:rsidRDefault="008D6961" w:rsidP="00846142">
      <w:pPr>
        <w:adjustRightInd w:val="0"/>
        <w:snapToGrid w:val="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c) Sau khi dự án hoàn thành, bàn giao đưa vào sử dụng, chủ đầu tư dự án có trách nhiệm bàn giao lại tài sản </w:t>
      </w:r>
      <w:r w:rsidRPr="00846142">
        <w:rPr>
          <w:rFonts w:ascii="Arial" w:hAnsi="Arial" w:cs="Arial"/>
          <w:color w:val="000000" w:themeColor="text1"/>
          <w:sz w:val="20"/>
          <w:szCs w:val="20"/>
        </w:rPr>
        <w:t xml:space="preserve">và phần giá trị tăng thêm của tài sản do thực hiện dự án theo quy định của pháp luật cho cơ quan quản lý tài sản để thực hiện việc quản lý, sử dụng và khai thác tài sản theo quy định tại Nghị định này và pháp luật có liên quan, trừ trường hợp phần giá trị </w:t>
      </w:r>
      <w:r w:rsidRPr="00846142">
        <w:rPr>
          <w:rFonts w:ascii="Arial" w:hAnsi="Arial" w:cs="Arial"/>
          <w:color w:val="000000" w:themeColor="text1"/>
          <w:sz w:val="20"/>
          <w:szCs w:val="20"/>
        </w:rPr>
        <w:t>tăng thêm được hạch toán vào giá trị tài sản là kết quả của dự án.</w:t>
      </w:r>
    </w:p>
    <w:p w14:paraId="2CF1EC48" w14:textId="77777777" w:rsidR="00846142" w:rsidRPr="003D5E63" w:rsidRDefault="00846142" w:rsidP="00846142">
      <w:pPr>
        <w:adjustRightInd w:val="0"/>
        <w:snapToGrid w:val="0"/>
        <w:ind w:firstLine="720"/>
        <w:jc w:val="both"/>
        <w:rPr>
          <w:rFonts w:ascii="Arial" w:hAnsi="Arial" w:cs="Arial"/>
          <w:color w:val="000000" w:themeColor="text1"/>
          <w:sz w:val="20"/>
          <w:szCs w:val="20"/>
        </w:rPr>
      </w:pPr>
    </w:p>
    <w:p w14:paraId="1EFD0326" w14:textId="77777777" w:rsidR="00D528C2" w:rsidRPr="003D5E63" w:rsidRDefault="008D6961" w:rsidP="00846142">
      <w:pPr>
        <w:adjustRightInd w:val="0"/>
        <w:snapToGrid w:val="0"/>
        <w:jc w:val="center"/>
        <w:rPr>
          <w:rFonts w:ascii="Arial" w:hAnsi="Arial" w:cs="Arial"/>
          <w:b/>
          <w:bCs/>
          <w:color w:val="000000" w:themeColor="text1"/>
          <w:sz w:val="20"/>
          <w:szCs w:val="20"/>
        </w:rPr>
      </w:pPr>
      <w:bookmarkStart w:id="22" w:name="muc_3"/>
      <w:r w:rsidRPr="00846142">
        <w:rPr>
          <w:rFonts w:ascii="Arial" w:hAnsi="Arial" w:cs="Arial"/>
          <w:b/>
          <w:bCs/>
          <w:color w:val="000000" w:themeColor="text1"/>
          <w:sz w:val="20"/>
          <w:szCs w:val="20"/>
        </w:rPr>
        <w:t>Mục 3</w:t>
      </w:r>
    </w:p>
    <w:p w14:paraId="3D539E35" w14:textId="4A5AF886" w:rsidR="00FC7D81" w:rsidRPr="003D5E63" w:rsidRDefault="008D6961" w:rsidP="00846142">
      <w:pPr>
        <w:adjustRightInd w:val="0"/>
        <w:snapToGrid w:val="0"/>
        <w:jc w:val="center"/>
        <w:rPr>
          <w:rFonts w:ascii="Arial" w:hAnsi="Arial" w:cs="Arial"/>
          <w:b/>
          <w:bCs/>
          <w:color w:val="000000" w:themeColor="text1"/>
          <w:sz w:val="20"/>
          <w:szCs w:val="20"/>
        </w:rPr>
      </w:pPr>
      <w:r w:rsidRPr="00846142">
        <w:rPr>
          <w:rFonts w:ascii="Arial" w:hAnsi="Arial" w:cs="Arial"/>
          <w:b/>
          <w:bCs/>
          <w:color w:val="000000" w:themeColor="text1"/>
          <w:sz w:val="20"/>
          <w:szCs w:val="20"/>
        </w:rPr>
        <w:t>KHAI THÁC TÀI SẢN KẾT CẤU HẠ TẦNG ĐƯỜNG THỦY NỘI ĐỊA</w:t>
      </w:r>
      <w:bookmarkEnd w:id="22"/>
    </w:p>
    <w:p w14:paraId="3C1F572C" w14:textId="77777777" w:rsidR="00846142" w:rsidRPr="003D5E63" w:rsidRDefault="00846142" w:rsidP="00846142">
      <w:pPr>
        <w:adjustRightInd w:val="0"/>
        <w:snapToGrid w:val="0"/>
        <w:jc w:val="center"/>
        <w:rPr>
          <w:rFonts w:ascii="Arial" w:hAnsi="Arial" w:cs="Arial"/>
          <w:color w:val="000000" w:themeColor="text1"/>
          <w:sz w:val="20"/>
          <w:szCs w:val="20"/>
        </w:rPr>
      </w:pPr>
    </w:p>
    <w:p w14:paraId="4BE933F1" w14:textId="07E16E04"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23" w:name="dieu_12"/>
      <w:r w:rsidRPr="00846142">
        <w:rPr>
          <w:rFonts w:ascii="Arial" w:hAnsi="Arial" w:cs="Arial"/>
          <w:b/>
          <w:bCs/>
          <w:color w:val="000000" w:themeColor="text1"/>
          <w:sz w:val="20"/>
          <w:szCs w:val="20"/>
        </w:rPr>
        <w:t xml:space="preserve">Điều 12. Phương thức và </w:t>
      </w:r>
      <w:r w:rsidR="00846142">
        <w:rPr>
          <w:rFonts w:ascii="Arial" w:hAnsi="Arial" w:cs="Arial"/>
          <w:b/>
          <w:bCs/>
          <w:color w:val="000000" w:themeColor="text1"/>
          <w:sz w:val="20"/>
          <w:szCs w:val="20"/>
        </w:rPr>
        <w:t>ngu</w:t>
      </w:r>
      <w:r w:rsidRPr="00846142">
        <w:rPr>
          <w:rFonts w:ascii="Arial" w:hAnsi="Arial" w:cs="Arial"/>
          <w:b/>
          <w:bCs/>
          <w:color w:val="000000" w:themeColor="text1"/>
          <w:sz w:val="20"/>
          <w:szCs w:val="20"/>
        </w:rPr>
        <w:t>ồn thu từ khai thác tài sản kết cấu hạ tầng đường thủy nội địa</w:t>
      </w:r>
      <w:bookmarkEnd w:id="23"/>
    </w:p>
    <w:p w14:paraId="4C7A727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Phương thức khai thác:</w:t>
      </w:r>
    </w:p>
    <w:p w14:paraId="1086889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Cơ quan q</w:t>
      </w:r>
      <w:r w:rsidRPr="00846142">
        <w:rPr>
          <w:rFonts w:ascii="Arial" w:hAnsi="Arial" w:cs="Arial"/>
          <w:color w:val="000000" w:themeColor="text1"/>
          <w:sz w:val="20"/>
          <w:szCs w:val="20"/>
        </w:rPr>
        <w:t>uản lý tài sản trực tiếp tổ chức khai thác tài sản kết cấu hạ tầng đường thủy nội địa.</w:t>
      </w:r>
    </w:p>
    <w:p w14:paraId="1431D8C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Cho thuê quyền khai thác tài sản kết cấu hạ tầng đường thủy nội địa.</w:t>
      </w:r>
    </w:p>
    <w:p w14:paraId="5756035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Chuyển nhượng có thời hạn quyền khai thác tài sản kết cấu hạ tầng đường thủy nội địa.</w:t>
      </w:r>
    </w:p>
    <w:p w14:paraId="19C9F6AC" w14:textId="164C2F9D"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Trườn</w:t>
      </w:r>
      <w:r w:rsidRPr="00846142">
        <w:rPr>
          <w:rFonts w:ascii="Arial" w:hAnsi="Arial" w:cs="Arial"/>
          <w:color w:val="000000" w:themeColor="text1"/>
          <w:sz w:val="20"/>
          <w:szCs w:val="20"/>
        </w:rPr>
        <w:t xml:space="preserve">g hợp áp dụng phương thức khai thác tài sản kết cấu hạ tầng đường thủy nội địa quy định tại điểm b, điểm c khoản 1 Điều này mà phải thuê tư vấn lập Đề án khai thác tài sản thì chi phí thuê tư vấn lập Đề án khai thác tài sản được tạm ứng từ </w:t>
      </w:r>
      <w:r w:rsidR="00846142">
        <w:rPr>
          <w:rFonts w:ascii="Arial" w:hAnsi="Arial" w:cs="Arial"/>
          <w:color w:val="000000" w:themeColor="text1"/>
          <w:sz w:val="20"/>
          <w:szCs w:val="20"/>
        </w:rPr>
        <w:t>ngu</w:t>
      </w:r>
      <w:r w:rsidRPr="00846142">
        <w:rPr>
          <w:rFonts w:ascii="Arial" w:hAnsi="Arial" w:cs="Arial"/>
          <w:color w:val="000000" w:themeColor="text1"/>
          <w:sz w:val="20"/>
          <w:szCs w:val="20"/>
        </w:rPr>
        <w:t xml:space="preserve">ồn kinh phí </w:t>
      </w:r>
      <w:r w:rsidRPr="00846142">
        <w:rPr>
          <w:rFonts w:ascii="Arial" w:hAnsi="Arial" w:cs="Arial"/>
          <w:color w:val="000000" w:themeColor="text1"/>
          <w:sz w:val="20"/>
          <w:szCs w:val="20"/>
        </w:rPr>
        <w:t>chi thường xuyên của cơ quan quản lý tài sản và được trừ vào tiền thu được từ khai thác tài sản. Việc lựa chọn đơn vị tư vấn lập Đề án khai thác tài sản thực hiện theo quy định của pháp luật.</w:t>
      </w:r>
    </w:p>
    <w:p w14:paraId="7408D975" w14:textId="45ED86F9"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3. </w:t>
      </w:r>
      <w:r w:rsidR="00846142">
        <w:rPr>
          <w:rFonts w:ascii="Arial" w:hAnsi="Arial" w:cs="Arial"/>
          <w:color w:val="000000" w:themeColor="text1"/>
          <w:sz w:val="20"/>
          <w:szCs w:val="20"/>
        </w:rPr>
        <w:t>Ngu</w:t>
      </w:r>
      <w:r w:rsidRPr="00846142">
        <w:rPr>
          <w:rFonts w:ascii="Arial" w:hAnsi="Arial" w:cs="Arial"/>
          <w:color w:val="000000" w:themeColor="text1"/>
          <w:sz w:val="20"/>
          <w:szCs w:val="20"/>
        </w:rPr>
        <w:t>ồn thu từ khai thác tài sản kết cấu hạ tầng đường thủy nội</w:t>
      </w:r>
      <w:r w:rsidRPr="00846142">
        <w:rPr>
          <w:rFonts w:ascii="Arial" w:hAnsi="Arial" w:cs="Arial"/>
          <w:color w:val="000000" w:themeColor="text1"/>
          <w:sz w:val="20"/>
          <w:szCs w:val="20"/>
        </w:rPr>
        <w:t xml:space="preserve"> địa gồm:</w:t>
      </w:r>
    </w:p>
    <w:p w14:paraId="128B477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Phí, lệ phí theo quy định của pháp luật về phí, lệ phí.</w:t>
      </w:r>
    </w:p>
    <w:p w14:paraId="044100F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Tiền thu từ giá dịch vụ sử dụng tài sản kết cấu hạ tầng đường thủy nội địa và các khoản thu khác liên quan đến việc cung cấp dịch vụ theo quy định của pháp luật.</w:t>
      </w:r>
    </w:p>
    <w:p w14:paraId="4CCFA73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Tiền thu từ cho thu</w:t>
      </w:r>
      <w:r w:rsidRPr="00846142">
        <w:rPr>
          <w:rFonts w:ascii="Arial" w:hAnsi="Arial" w:cs="Arial"/>
          <w:color w:val="000000" w:themeColor="text1"/>
          <w:sz w:val="20"/>
          <w:szCs w:val="20"/>
        </w:rPr>
        <w:t>ê quyền khai thác tài sản, chuyển nhượng có thời hạn quyền khai thác tài sản kết cấu hạ tầng đường thủy nội địa.</w:t>
      </w:r>
    </w:p>
    <w:p w14:paraId="554E3FB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 Các khoản thu khác (nếu có) theo quy định của pháp luật.</w:t>
      </w:r>
    </w:p>
    <w:p w14:paraId="35EE664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4. Trong quá trình quản lý, sử dụng và khai thác tài sản kết cấu hạ tầng đường thủy</w:t>
      </w:r>
      <w:r w:rsidRPr="00846142">
        <w:rPr>
          <w:rFonts w:ascii="Arial" w:hAnsi="Arial" w:cs="Arial"/>
          <w:color w:val="000000" w:themeColor="text1"/>
          <w:sz w:val="20"/>
          <w:szCs w:val="20"/>
        </w:rPr>
        <w:t xml:space="preserve"> nội địa, trường hợp xây dựng, lắp đặt công trình viễn thông trên tài sản kết cấu hạ tầng đường thủy nội địa thì việc xây dựng, lắp đặt công trình viễn thông trên tài sản kết cấu hạ tầng đường thủy nội địa thực hiện theo quy định của pháp luật về viễn thôn</w:t>
      </w:r>
      <w:r w:rsidRPr="00846142">
        <w:rPr>
          <w:rFonts w:ascii="Arial" w:hAnsi="Arial" w:cs="Arial"/>
          <w:color w:val="000000" w:themeColor="text1"/>
          <w:sz w:val="20"/>
          <w:szCs w:val="20"/>
        </w:rPr>
        <w:t>g; không phải lập, phê duyệt đề án khai thác và thực hiện việc khai thác tài sản theo quy định tại Nghị định này; việc quản lý, sử dụng số tiền thu được từ xây dựng, lắp đặt công trình viễn thông trên tài sản kết cấu hạ tầng đường thủy nội địa thực hiện th</w:t>
      </w:r>
      <w:r w:rsidRPr="00846142">
        <w:rPr>
          <w:rFonts w:ascii="Arial" w:hAnsi="Arial" w:cs="Arial"/>
          <w:color w:val="000000" w:themeColor="text1"/>
          <w:sz w:val="20"/>
          <w:szCs w:val="20"/>
        </w:rPr>
        <w:t>eo quy định tại điểm b khoản 1 Điều 17 Nghị định này.</w:t>
      </w:r>
    </w:p>
    <w:p w14:paraId="15D6B119" w14:textId="2EB14DFC"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 xml:space="preserve">5. Trường hợp nhượng quyền để kinh doanh, quản lý tài sản kết cấu hạ tầng đường thủy nội địa theo Hợp đồng Kinh doanh </w:t>
      </w:r>
      <w:r w:rsidR="00846142">
        <w:rPr>
          <w:rFonts w:ascii="Arial" w:hAnsi="Arial" w:cs="Arial"/>
          <w:color w:val="000000" w:themeColor="text1"/>
          <w:sz w:val="20"/>
          <w:szCs w:val="20"/>
        </w:rPr>
        <w:t>–</w:t>
      </w:r>
      <w:r w:rsidRPr="00846142">
        <w:rPr>
          <w:rFonts w:ascii="Arial" w:hAnsi="Arial" w:cs="Arial"/>
          <w:color w:val="000000" w:themeColor="text1"/>
          <w:sz w:val="20"/>
          <w:szCs w:val="20"/>
        </w:rPr>
        <w:t xml:space="preserve"> Quản lý (O&amp;M) thì trong thời hạn thực hiện hợp đồng, việc nhượng quyền để kinh doa</w:t>
      </w:r>
      <w:r w:rsidRPr="00846142">
        <w:rPr>
          <w:rFonts w:ascii="Arial" w:hAnsi="Arial" w:cs="Arial"/>
          <w:color w:val="000000" w:themeColor="text1"/>
          <w:sz w:val="20"/>
          <w:szCs w:val="20"/>
        </w:rPr>
        <w:t>nh, quản lý tài sản kết cấu hạ tầng đường thủy nội địa được thực hiện theo quy định của pháp luật về đầu tư theo phương thức đối tác công tư; không phải lập, phê duyệt đề án khai thác và thực hiện việc khai thác tài sản theo quy định tại Nghị định này.</w:t>
      </w:r>
    </w:p>
    <w:p w14:paraId="6854D6D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24" w:name="dieu_13"/>
      <w:r w:rsidRPr="00846142">
        <w:rPr>
          <w:rFonts w:ascii="Arial" w:hAnsi="Arial" w:cs="Arial"/>
          <w:b/>
          <w:bCs/>
          <w:color w:val="000000" w:themeColor="text1"/>
          <w:sz w:val="20"/>
          <w:szCs w:val="20"/>
        </w:rPr>
        <w:t>Điề</w:t>
      </w:r>
      <w:r w:rsidRPr="00846142">
        <w:rPr>
          <w:rFonts w:ascii="Arial" w:hAnsi="Arial" w:cs="Arial"/>
          <w:b/>
          <w:bCs/>
          <w:color w:val="000000" w:themeColor="text1"/>
          <w:sz w:val="20"/>
          <w:szCs w:val="20"/>
        </w:rPr>
        <w:t>u 13. Khai thác tài sản kết cấu hạ tầng đường thủy nội địa theo phương thức cơ quan quản lý tài sản trực tiếp tổ chức khai thác</w:t>
      </w:r>
      <w:bookmarkEnd w:id="24"/>
    </w:p>
    <w:p w14:paraId="19C39A6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Cơ quan quản lý tài sản trực tiếp tổ chức khai thác tài sản kết cấu hạ tầng đường thủy nội địa thông qua việc cung cấp dịch v</w:t>
      </w:r>
      <w:r w:rsidRPr="00846142">
        <w:rPr>
          <w:rFonts w:ascii="Arial" w:hAnsi="Arial" w:cs="Arial"/>
          <w:color w:val="000000" w:themeColor="text1"/>
          <w:sz w:val="20"/>
          <w:szCs w:val="20"/>
        </w:rPr>
        <w:t>ụ sử dụng tài sản kết cấu hạ tầng đường thủy nội địa và các khoản thu khác liên quan đến việc cung cấp dịch vụ theo quy định của pháp luật cho các tổ chức, cá nhân theo quy định của pháp luật về giao thông đường thủy nội địa và pháp luật có liên quan.</w:t>
      </w:r>
    </w:p>
    <w:p w14:paraId="00072B2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Cơ q</w:t>
      </w:r>
      <w:r w:rsidRPr="00846142">
        <w:rPr>
          <w:rFonts w:ascii="Arial" w:hAnsi="Arial" w:cs="Arial"/>
          <w:color w:val="000000" w:themeColor="text1"/>
          <w:sz w:val="20"/>
          <w:szCs w:val="20"/>
        </w:rPr>
        <w:t>uan quản lý tài sản trực tiếp tổ chức khai thác tài sản kết cấu hạ tầng đường thủy nội địa trong các trường hợp sau:</w:t>
      </w:r>
    </w:p>
    <w:p w14:paraId="2E0F207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Khai thác tài sản kết cấu hạ tầng đường thủy nội địa liên quan đến quốc phòng, an ninh quốc gia.</w:t>
      </w:r>
    </w:p>
    <w:p w14:paraId="155CDF35" w14:textId="4D4242B9"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Khai thác tài sản kết cấu hạ tầng đư</w:t>
      </w:r>
      <w:r w:rsidRPr="00846142">
        <w:rPr>
          <w:rFonts w:ascii="Arial" w:hAnsi="Arial" w:cs="Arial"/>
          <w:color w:val="000000" w:themeColor="text1"/>
          <w:sz w:val="20"/>
          <w:szCs w:val="20"/>
        </w:rPr>
        <w:t xml:space="preserve">ờng thủy nội địa không thuộc phạm vi điểm a khoản này không phát sinh </w:t>
      </w:r>
      <w:r w:rsidR="00846142">
        <w:rPr>
          <w:rFonts w:ascii="Arial" w:hAnsi="Arial" w:cs="Arial"/>
          <w:color w:val="000000" w:themeColor="text1"/>
          <w:sz w:val="20"/>
          <w:szCs w:val="20"/>
        </w:rPr>
        <w:t>ngu</w:t>
      </w:r>
      <w:r w:rsidRPr="00846142">
        <w:rPr>
          <w:rFonts w:ascii="Arial" w:hAnsi="Arial" w:cs="Arial"/>
          <w:color w:val="000000" w:themeColor="text1"/>
          <w:sz w:val="20"/>
          <w:szCs w:val="20"/>
        </w:rPr>
        <w:t xml:space="preserve">ồn thu hoặc có phát sinh </w:t>
      </w:r>
      <w:r w:rsidR="00846142">
        <w:rPr>
          <w:rFonts w:ascii="Arial" w:hAnsi="Arial" w:cs="Arial"/>
          <w:color w:val="000000" w:themeColor="text1"/>
          <w:sz w:val="20"/>
          <w:szCs w:val="20"/>
        </w:rPr>
        <w:t>ngu</w:t>
      </w:r>
      <w:r w:rsidRPr="00846142">
        <w:rPr>
          <w:rFonts w:ascii="Arial" w:hAnsi="Arial" w:cs="Arial"/>
          <w:color w:val="000000" w:themeColor="text1"/>
          <w:sz w:val="20"/>
          <w:szCs w:val="20"/>
        </w:rPr>
        <w:t>ồn thu nhưng không thực hiện phương thức cho thuê quyền khai thác tài sản, chuyển nhượng có thời hạn quyền khai thác tài sản kết cấu hạ tầng đường thủy nội</w:t>
      </w:r>
      <w:r w:rsidRPr="00846142">
        <w:rPr>
          <w:rFonts w:ascii="Arial" w:hAnsi="Arial" w:cs="Arial"/>
          <w:color w:val="000000" w:themeColor="text1"/>
          <w:sz w:val="20"/>
          <w:szCs w:val="20"/>
        </w:rPr>
        <w:t>.</w:t>
      </w:r>
    </w:p>
    <w:p w14:paraId="26EBA5E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Việc khai thác tài sản trong trường hợp quy định tại điểm a khoản 1 Điều này phải lập Đề án khai thác tài sản trình cơ quan, người có thẩm quyền phê duyệt theo quy định tại khoản 3 Điều này trước khi thực hiện khai thác. Việc khai thác tài sản trong t</w:t>
      </w:r>
      <w:r w:rsidRPr="00846142">
        <w:rPr>
          <w:rFonts w:ascii="Arial" w:hAnsi="Arial" w:cs="Arial"/>
          <w:color w:val="000000" w:themeColor="text1"/>
          <w:sz w:val="20"/>
          <w:szCs w:val="20"/>
        </w:rPr>
        <w:t>rường hợp quy định tại điểm b khoản 1 Điều này không phải lập, phê duyệt Đề án khai thác tài sản.</w:t>
      </w:r>
    </w:p>
    <w:p w14:paraId="394985B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3. Lập, phê duyệt Đề án khai thác tài sản kết cấu hạ tầng đường thủy nội địa quy định tại điểm a khoản 1 Điều này.</w:t>
      </w:r>
    </w:p>
    <w:p w14:paraId="549B605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Thủ tướng Chính phủ phê duyệt Đề án khai</w:t>
      </w:r>
      <w:r w:rsidRPr="00846142">
        <w:rPr>
          <w:rFonts w:ascii="Arial" w:hAnsi="Arial" w:cs="Arial"/>
          <w:color w:val="000000" w:themeColor="text1"/>
          <w:sz w:val="20"/>
          <w:szCs w:val="20"/>
        </w:rPr>
        <w:t xml:space="preserve"> thác tài sản kết cấu hạ tầng đường thủy nội địa liên quan đến quốc phòng, an ninh quốc gia.</w:t>
      </w:r>
    </w:p>
    <w:p w14:paraId="67CB156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Đối với tài sản do cơ quan quản lý tài sản ở trung ương quản lý:</w:t>
      </w:r>
    </w:p>
    <w:p w14:paraId="75004A8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Cơ quan quản lý tài sản ở trung ương lập 01 bộ hồ sơ đề nghị phê duyệt Đề án khai thác tài sản,</w:t>
      </w:r>
      <w:r w:rsidRPr="00846142">
        <w:rPr>
          <w:rFonts w:ascii="Arial" w:hAnsi="Arial" w:cs="Arial"/>
          <w:color w:val="000000" w:themeColor="text1"/>
          <w:sz w:val="20"/>
          <w:szCs w:val="20"/>
        </w:rPr>
        <w:t xml:space="preserve"> trình Bộ Giao thông vận tải. Hồ sơ trình gồm:</w:t>
      </w:r>
    </w:p>
    <w:p w14:paraId="27374B5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Tờ trình của cơ quan quản lý tài sản về việc đề nghị phê duyệt Đề án: bản chính;</w:t>
      </w:r>
    </w:p>
    <w:p w14:paraId="0F5355F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Đề án khai thác tài sản do cơ quan quản lý tài sản lập theo Mẫu số 02A tại Phụ lục ban hành kèm theo Nghị định này: bản chính;</w:t>
      </w:r>
    </w:p>
    <w:p w14:paraId="0B152E5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Ý</w:t>
      </w:r>
      <w:r w:rsidRPr="00846142">
        <w:rPr>
          <w:rFonts w:ascii="Arial" w:hAnsi="Arial" w:cs="Arial"/>
          <w:color w:val="000000" w:themeColor="text1"/>
          <w:sz w:val="20"/>
          <w:szCs w:val="20"/>
        </w:rPr>
        <w:t xml:space="preserve"> kiến của các cơ quan có liên quan (nếu có): bản sao;</w:t>
      </w:r>
    </w:p>
    <w:p w14:paraId="469F51A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Các hồ sơ có liên quan khác (nếu có): bản sao,</w:t>
      </w:r>
    </w:p>
    <w:p w14:paraId="690CB7F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Đối với tài sản do cơ quan quản lý tài sản cấp tỉnh quản lý:</w:t>
      </w:r>
    </w:p>
    <w:p w14:paraId="27FAEE2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Cơ quan quản lý tài sản cấp tỉnh lập 01 bộ hồ sơ đề nghị phê duyệt Đề án khai thác tài sản,</w:t>
      </w:r>
      <w:r w:rsidRPr="00846142">
        <w:rPr>
          <w:rFonts w:ascii="Arial" w:hAnsi="Arial" w:cs="Arial"/>
          <w:color w:val="000000" w:themeColor="text1"/>
          <w:sz w:val="20"/>
          <w:szCs w:val="20"/>
        </w:rPr>
        <w:t xml:space="preserve"> trình Ủy ban nhân dân cấp tỉnh. Hồ sơ trình gồm:</w:t>
      </w:r>
    </w:p>
    <w:p w14:paraId="608E289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Tờ trình của cơ quan quản lý tài sản cấp tỉnh về việc đề nghị phê duyệt Đề án: bản chính;</w:t>
      </w:r>
    </w:p>
    <w:p w14:paraId="48B77F4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Đề án khai thác tài sản do cơ quan quản lý tài sản cấp tỉnh lập theo Mẫu số 02A tại Phụ lục ban hành kèm theo Nghị đ</w:t>
      </w:r>
      <w:r w:rsidRPr="00846142">
        <w:rPr>
          <w:rFonts w:ascii="Arial" w:hAnsi="Arial" w:cs="Arial"/>
          <w:color w:val="000000" w:themeColor="text1"/>
          <w:sz w:val="20"/>
          <w:szCs w:val="20"/>
        </w:rPr>
        <w:t>ịnh này: bản chính;</w:t>
      </w:r>
    </w:p>
    <w:p w14:paraId="429A5B2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Bản tổng hợp, giải trình, tiếp thu ý kiến của các cơ quan có liên quan (nếu có): bản chính;</w:t>
      </w:r>
    </w:p>
    <w:p w14:paraId="36A8906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Ý kiến của các cơ quan có liên quan (nếu có): bản sao;</w:t>
      </w:r>
    </w:p>
    <w:p w14:paraId="7BB8D56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Các hồ sơ có liên quan khác (nếu có): bản sao.</w:t>
      </w:r>
    </w:p>
    <w:p w14:paraId="7CE082C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d) Đối với tài sản do cơ quan quản lý tài </w:t>
      </w:r>
      <w:r w:rsidRPr="00846142">
        <w:rPr>
          <w:rFonts w:ascii="Arial" w:hAnsi="Arial" w:cs="Arial"/>
          <w:color w:val="000000" w:themeColor="text1"/>
          <w:sz w:val="20"/>
          <w:szCs w:val="20"/>
        </w:rPr>
        <w:t>sản cấp huyện quản lý:</w:t>
      </w:r>
    </w:p>
    <w:p w14:paraId="4C06C1F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Cơ quan quản lý tài sản cấp huyện lập hồ sơ đề nghị phê duyệt Đề án khai thác tài sản kết cấu hạ tầng đường thủy nội địa, báo cáo Ủy ban nhân dân cấp huyện để xem xét, trình Ủy ban nhân dân cấp tỉnh. Hồ sơ trình Ủy ban nhân dân cấp t</w:t>
      </w:r>
      <w:r w:rsidRPr="00846142">
        <w:rPr>
          <w:rFonts w:ascii="Arial" w:hAnsi="Arial" w:cs="Arial"/>
          <w:color w:val="000000" w:themeColor="text1"/>
          <w:sz w:val="20"/>
          <w:szCs w:val="20"/>
        </w:rPr>
        <w:t>ỉnh gồm:</w:t>
      </w:r>
    </w:p>
    <w:p w14:paraId="3A4C3CA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Tờ trình của Ủy ban nhân dân cấp huyện về việc đề nghị phê duyệt Đề án: bản chính;</w:t>
      </w:r>
    </w:p>
    <w:p w14:paraId="19BFD2A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Tờ trình của cơ quan quản lý tài sản cấp huyện về việc đề nghị phê duyệt Đề án: bản chính;</w:t>
      </w:r>
    </w:p>
    <w:p w14:paraId="6F00E71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Đề án khai thác tài sản do cơ quan quản lý tài sản lập theo Mẫu số 02A </w:t>
      </w:r>
      <w:r w:rsidRPr="00846142">
        <w:rPr>
          <w:rFonts w:ascii="Arial" w:hAnsi="Arial" w:cs="Arial"/>
          <w:color w:val="000000" w:themeColor="text1"/>
          <w:sz w:val="20"/>
          <w:szCs w:val="20"/>
        </w:rPr>
        <w:t>tại Phụ lục ban hành kèm theo Nghị định này: bản chính;</w:t>
      </w:r>
    </w:p>
    <w:p w14:paraId="10AD834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Ý kiến của các cơ quan có liên quan (nếu có): bản sao;</w:t>
      </w:r>
    </w:p>
    <w:p w14:paraId="6B92A17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Các hồ sơ có liên quan khác (nếu có): bản sao.</w:t>
      </w:r>
    </w:p>
    <w:p w14:paraId="734A6963" w14:textId="3CE32F96" w:rsidR="00FC7D81" w:rsidRPr="00846142" w:rsidRDefault="00402575" w:rsidP="00846142">
      <w:pPr>
        <w:adjustRightInd w:val="0"/>
        <w:snapToGrid w:val="0"/>
        <w:spacing w:after="120"/>
        <w:ind w:firstLine="720"/>
        <w:jc w:val="both"/>
        <w:rPr>
          <w:rFonts w:ascii="Arial" w:hAnsi="Arial" w:cs="Arial"/>
          <w:color w:val="000000" w:themeColor="text1"/>
          <w:sz w:val="20"/>
          <w:szCs w:val="20"/>
        </w:rPr>
      </w:pPr>
      <w:r w:rsidRPr="00402575">
        <w:rPr>
          <w:rFonts w:ascii="Arial" w:hAnsi="Arial" w:cs="Arial"/>
          <w:color w:val="000000" w:themeColor="text1"/>
          <w:sz w:val="20"/>
          <w:szCs w:val="20"/>
        </w:rPr>
        <w:t>đ</w:t>
      </w:r>
      <w:r w:rsidRPr="00846142">
        <w:rPr>
          <w:rFonts w:ascii="Arial" w:hAnsi="Arial" w:cs="Arial"/>
          <w:color w:val="000000" w:themeColor="text1"/>
          <w:sz w:val="20"/>
          <w:szCs w:val="20"/>
        </w:rPr>
        <w:t>) Trong thời hạn 30 ngày, kể từ ngày nhận được đầy đủ hồ sơ quy định tại các điểm b, c và d khoản này, Bộ Giao thông vận tải (đối với tài sản thuộc trung ương quản lý), Ủy ban nhân dân cấp tỉnh (đối với tài sản thuộc địa phương quản lý) lấy ý kiến của các cơ quan có liên quan, lập 01 bộ hồ sơ trình Thủ tướng Chính phủ xem xét, phê duyệt Đề án. Hồ sơ trình gồm:</w:t>
      </w:r>
    </w:p>
    <w:p w14:paraId="08B9FCA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Tờ trình của Bộ Giao thông vận tải (đối với tài sản thuộc trung ương quản lý), Ủy ban nhân dân cấp tỉnh (đối với tài sản thuộc địa phương quản lý) về việc đề nghị phê duyệt Đề án kèm theo dự thảo Quyết định của Thủ tướng Chính phủ về việc phê duy</w:t>
      </w:r>
      <w:r w:rsidRPr="00846142">
        <w:rPr>
          <w:rFonts w:ascii="Arial" w:hAnsi="Arial" w:cs="Arial"/>
          <w:color w:val="000000" w:themeColor="text1"/>
          <w:sz w:val="20"/>
          <w:szCs w:val="20"/>
        </w:rPr>
        <w:t>ệt Đề án: bản chính;</w:t>
      </w:r>
    </w:p>
    <w:p w14:paraId="621EEFC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Đề án khai thác tài sản do cơ quan quản lý tài sản lập theo Mẫu số 02A tại Phụ lục ban hành kèm theo Nghị định này sau khi được hoàn thiện: bản chính;</w:t>
      </w:r>
    </w:p>
    <w:p w14:paraId="57E1A65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Bản tổng hợp, giải trình, tiếp thu ý kiến của các cơ quan có liên quan (do Bộ Giao t</w:t>
      </w:r>
      <w:r w:rsidRPr="00846142">
        <w:rPr>
          <w:rFonts w:ascii="Arial" w:hAnsi="Arial" w:cs="Arial"/>
          <w:color w:val="000000" w:themeColor="text1"/>
          <w:sz w:val="20"/>
          <w:szCs w:val="20"/>
        </w:rPr>
        <w:t>hông vận tải, Ủy ban nhân dân cấp tỉnh lập): bản chính;</w:t>
      </w:r>
    </w:p>
    <w:p w14:paraId="06B6696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Ý kiến của các cơ quan có liên quan: bản sao;</w:t>
      </w:r>
    </w:p>
    <w:p w14:paraId="1EF5CD6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Hồ sơ tương ứng quy định tại các điểm b, c và đ khoản này: bản sao.</w:t>
      </w:r>
    </w:p>
    <w:p w14:paraId="56D5214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e) Nội dung chủ yếu của Quyết định phê duyệt Đề án khai thác tài sản gồm:</w:t>
      </w:r>
    </w:p>
    <w:p w14:paraId="496BC57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Tên cơ quan </w:t>
      </w:r>
      <w:r w:rsidRPr="00846142">
        <w:rPr>
          <w:rFonts w:ascii="Arial" w:hAnsi="Arial" w:cs="Arial"/>
          <w:color w:val="000000" w:themeColor="text1"/>
          <w:sz w:val="20"/>
          <w:szCs w:val="20"/>
        </w:rPr>
        <w:t>quản lý tài sản;</w:t>
      </w:r>
    </w:p>
    <w:p w14:paraId="46824F8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Danh mục tài sản khai thác (tên tài sản; địa chỉ; năm đưa vào sử dụng; thông số cơ bản (khối lượng, chiều dài,...); diện tích; nguyên giá, giá trị còn lại (nếu có); tình trạng sử dụng của tài sản);</w:t>
      </w:r>
    </w:p>
    <w:p w14:paraId="1032A35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Phương thức khai thác: Cơ quan quản lý tà</w:t>
      </w:r>
      <w:r w:rsidRPr="00846142">
        <w:rPr>
          <w:rFonts w:ascii="Arial" w:hAnsi="Arial" w:cs="Arial"/>
          <w:color w:val="000000" w:themeColor="text1"/>
          <w:sz w:val="20"/>
          <w:szCs w:val="20"/>
        </w:rPr>
        <w:t>i sản trực tiếp tổ chức khai thác;</w:t>
      </w:r>
    </w:p>
    <w:p w14:paraId="01B15FF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Thời hạn khai thác tài sản (nếu có);</w:t>
      </w:r>
    </w:p>
    <w:p w14:paraId="0CBBE11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Quyền hạn, trách nhiệm của cơ quan quản lý đường thủy nội địa;</w:t>
      </w:r>
    </w:p>
    <w:p w14:paraId="1EB654E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Quyền, nghĩa vụ của cơ quan quản lý tài sản;</w:t>
      </w:r>
    </w:p>
    <w:p w14:paraId="53E4A2F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Quản lý, sử dụng số tiền thu được từ khai thác tài sản;</w:t>
      </w:r>
    </w:p>
    <w:p w14:paraId="054D968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Trách nhiệm tổ chức </w:t>
      </w:r>
      <w:r w:rsidRPr="00846142">
        <w:rPr>
          <w:rFonts w:ascii="Arial" w:hAnsi="Arial" w:cs="Arial"/>
          <w:color w:val="000000" w:themeColor="text1"/>
          <w:sz w:val="20"/>
          <w:szCs w:val="20"/>
        </w:rPr>
        <w:t>thực hiện.</w:t>
      </w:r>
    </w:p>
    <w:p w14:paraId="0C943CF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4. Căn cứ Quyết định phê duyệt Đề án khai thác tài sản kết cấu hạ tầng đường thủy nội địa của cơ quan, người có thẩm quyền, cơ quan quản lý tài sản thực hiện việc cung cấp dịch vụ sử dụng tài sản kết cấu hạ tầng đường thủy nội địa và các dịch vụ</w:t>
      </w:r>
      <w:r w:rsidRPr="00846142">
        <w:rPr>
          <w:rFonts w:ascii="Arial" w:hAnsi="Arial" w:cs="Arial"/>
          <w:color w:val="000000" w:themeColor="text1"/>
          <w:sz w:val="20"/>
          <w:szCs w:val="20"/>
        </w:rPr>
        <w:t xml:space="preserve"> khác liên quan đến tài sản kết cấu hạ tầng đường thủy nội địa cho các tổ chức, cá nhân theo quy định của pháp luật về giao thông đường thủy nội địa pháp luật có liên quan, Đề án được duyệt và quy định tại khoản 5 Điều này.</w:t>
      </w:r>
    </w:p>
    <w:p w14:paraId="2DF2AE1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5. Cơ quan quản lý tài sản cấp h</w:t>
      </w:r>
      <w:r w:rsidRPr="00846142">
        <w:rPr>
          <w:rFonts w:ascii="Arial" w:hAnsi="Arial" w:cs="Arial"/>
          <w:color w:val="000000" w:themeColor="text1"/>
          <w:sz w:val="20"/>
          <w:szCs w:val="20"/>
        </w:rPr>
        <w:t>uyện trực tiếp tổ chức khai thác sản kết cấu hạ tầng đường thủy nội địa:</w:t>
      </w:r>
    </w:p>
    <w:p w14:paraId="520E49B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Căn cứ tình hình thực tế tại địa phương, cơ quan quản lý tài sản cấp huyện trình Ủy ban nhân dân cấp huyện để trình Ủy ban nhân dân cấp tỉnh xem xét, quyết định việc trực tiếp tổ c</w:t>
      </w:r>
      <w:r w:rsidRPr="00846142">
        <w:rPr>
          <w:rFonts w:ascii="Arial" w:hAnsi="Arial" w:cs="Arial"/>
          <w:color w:val="000000" w:themeColor="text1"/>
          <w:sz w:val="20"/>
          <w:szCs w:val="20"/>
        </w:rPr>
        <w:t>hức khai thác sản kết cấu hạ tầng đường thủy nội địa theo hình thức giao khoán công việc theo quy định tại điểm b, điểm c khoản này hoặc trực tiếp tổ chức khai thác theo quy định tại khoản 3, khoản 4 Điều này.</w:t>
      </w:r>
    </w:p>
    <w:p w14:paraId="092F517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Cơ quan quản lý tài sản cấp huyện thực hiện</w:t>
      </w:r>
      <w:r w:rsidRPr="00846142">
        <w:rPr>
          <w:rFonts w:ascii="Arial" w:hAnsi="Arial" w:cs="Arial"/>
          <w:color w:val="000000" w:themeColor="text1"/>
          <w:sz w:val="20"/>
          <w:szCs w:val="20"/>
        </w:rPr>
        <w:t xml:space="preserve"> giao khoán một hoặc một số công việc của quá trình vận hành, khai thác tài sản sau đây cho tổ chức, đơn vị, cá nhân:</w:t>
      </w:r>
    </w:p>
    <w:p w14:paraId="775432F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Vận hành tài sản;</w:t>
      </w:r>
    </w:p>
    <w:p w14:paraId="7434228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Bảo trì tài sản;</w:t>
      </w:r>
    </w:p>
    <w:p w14:paraId="0F1E0F3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Thu tiền sử dụng kết cấu hạ tầng đường thủy nội địa và các khoản thu khác liên quan đến việc cung cấp d</w:t>
      </w:r>
      <w:r w:rsidRPr="00846142">
        <w:rPr>
          <w:rFonts w:ascii="Arial" w:hAnsi="Arial" w:cs="Arial"/>
          <w:color w:val="000000" w:themeColor="text1"/>
          <w:sz w:val="20"/>
          <w:szCs w:val="20"/>
        </w:rPr>
        <w:t>ịch vụ theo quy định của pháp luật;</w:t>
      </w:r>
    </w:p>
    <w:p w14:paraId="0F3B111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Các công việc khác có liên quan đến vận hành, khai thác tài sản.</w:t>
      </w:r>
    </w:p>
    <w:p w14:paraId="680B843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Việc giao khoán vận hành, khai thác tài sản kết cấu hạ tầng đường thủy nội địa quy định tại điểm b khoản này được thực hiện như sau:</w:t>
      </w:r>
    </w:p>
    <w:p w14:paraId="1CDBD1D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Người đứng đầu cơ q</w:t>
      </w:r>
      <w:r w:rsidRPr="00846142">
        <w:rPr>
          <w:rFonts w:ascii="Arial" w:hAnsi="Arial" w:cs="Arial"/>
          <w:color w:val="000000" w:themeColor="text1"/>
          <w:sz w:val="20"/>
          <w:szCs w:val="20"/>
        </w:rPr>
        <w:t>uan quản lý tài sản cấp huyện quyết định công việc giao khoán, đơn giá giao khoán cho từng công việc trong quá trình vận hành, khai thác tài sản quy định tại điểm b khoản này;</w:t>
      </w:r>
    </w:p>
    <w:p w14:paraId="380D6D0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Cơ quan quản lý tài sản cấp huyện có trách nhiệm: Lựa chọn tổ chức, đơn vị, cá n</w:t>
      </w:r>
      <w:r w:rsidRPr="00846142">
        <w:rPr>
          <w:rFonts w:ascii="Arial" w:hAnsi="Arial" w:cs="Arial"/>
          <w:color w:val="000000" w:themeColor="text1"/>
          <w:sz w:val="20"/>
          <w:szCs w:val="20"/>
        </w:rPr>
        <w:t>hân nhận khoán theo quy định của pháp luật đấu thầu; ký hợp đồng giao khoán theo quy định của pháp luật; kiểm tra, giám sát việc thực hiện hợp đồng và nghiệm thu, thanh toán kinh phí khoán theo hợp đồng đã ký kết.</w:t>
      </w:r>
    </w:p>
    <w:p w14:paraId="761DB76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d) Việc cơ quan quản lý tài sản thực hiện </w:t>
      </w:r>
      <w:r w:rsidRPr="00846142">
        <w:rPr>
          <w:rFonts w:ascii="Arial" w:hAnsi="Arial" w:cs="Arial"/>
          <w:color w:val="000000" w:themeColor="text1"/>
          <w:sz w:val="20"/>
          <w:szCs w:val="20"/>
        </w:rPr>
        <w:t>giao khoán công việc theo quy định tại điểm b, điểm c khoản này không áp dụng đối với tài sản do cơ quan quản lý tài sản ở trung ương, cơ quan quản lý tài sản cấp tỉnh trực tiếp tổ chức khai thác.</w:t>
      </w:r>
    </w:p>
    <w:p w14:paraId="6D1109C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6. Trong quá trình khai thác tài sản kết cấu hạ tầng đường </w:t>
      </w:r>
      <w:r w:rsidRPr="00846142">
        <w:rPr>
          <w:rFonts w:ascii="Arial" w:hAnsi="Arial" w:cs="Arial"/>
          <w:color w:val="000000" w:themeColor="text1"/>
          <w:sz w:val="20"/>
          <w:szCs w:val="20"/>
        </w:rPr>
        <w:t>thủy nội địa, trường hợp phát sinh vật liệu, vật tư thu hồi thì việc xử lý vật liệu, vật tư thu hồi được thực hiện theo quy định về xử lý vật liệu, vật tư thu hồi từ thanh lý tài sản tại Nghị định này.</w:t>
      </w:r>
    </w:p>
    <w:p w14:paraId="41B04BB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25" w:name="dieu_14"/>
      <w:r w:rsidRPr="00846142">
        <w:rPr>
          <w:rFonts w:ascii="Arial" w:hAnsi="Arial" w:cs="Arial"/>
          <w:b/>
          <w:bCs/>
          <w:color w:val="000000" w:themeColor="text1"/>
          <w:sz w:val="20"/>
          <w:szCs w:val="20"/>
        </w:rPr>
        <w:t>Điều 14. Cho thuê quyền khai thác tài sản kết cấu hạ t</w:t>
      </w:r>
      <w:r w:rsidRPr="00846142">
        <w:rPr>
          <w:rFonts w:ascii="Arial" w:hAnsi="Arial" w:cs="Arial"/>
          <w:b/>
          <w:bCs/>
          <w:color w:val="000000" w:themeColor="text1"/>
          <w:sz w:val="20"/>
          <w:szCs w:val="20"/>
        </w:rPr>
        <w:t>ầng đường thủy nội địa</w:t>
      </w:r>
      <w:bookmarkEnd w:id="25"/>
    </w:p>
    <w:p w14:paraId="235494A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Cho thuê quyền khai thác tài sản kết cấu hạ tầng đường thủy nội địa là việc Nhà nước chuyển giao có thời hạn quyền khai thác tài sản kết cấu hạ tầng đường thủy nội địa cho tổ chức theo hợp đồng để nhận một khoản tiền tương ứng.</w:t>
      </w:r>
    </w:p>
    <w:p w14:paraId="7ED78BD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w:t>
      </w:r>
      <w:r w:rsidRPr="00846142">
        <w:rPr>
          <w:rFonts w:ascii="Arial" w:hAnsi="Arial" w:cs="Arial"/>
          <w:color w:val="000000" w:themeColor="text1"/>
          <w:sz w:val="20"/>
          <w:szCs w:val="20"/>
        </w:rPr>
        <w:t xml:space="preserve"> Phạm vi tài sản kết cấu hạ tầng đường thủy nội địa được cho thuê quyền khai thác là tài sản kết cấu hạ tầng đường thủy nội địa hoặc một phần tài sản kết cấu hạ tầng đường thủy nội địa hiện có.</w:t>
      </w:r>
    </w:p>
    <w:p w14:paraId="2E1D2B7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3. Việc cho thuê quyền khai thác tài sản kết cấu hạ tầng đường</w:t>
      </w:r>
      <w:r w:rsidRPr="00846142">
        <w:rPr>
          <w:rFonts w:ascii="Arial" w:hAnsi="Arial" w:cs="Arial"/>
          <w:color w:val="000000" w:themeColor="text1"/>
          <w:sz w:val="20"/>
          <w:szCs w:val="20"/>
        </w:rPr>
        <w:t xml:space="preserve"> thủy nội địa không áp dụng đối với:</w:t>
      </w:r>
    </w:p>
    <w:p w14:paraId="30189AF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Tài sản kết cấu hạ tầng đường thủy nội địa có liên quan đến quốc phòng, an ninh quốc gia.</w:t>
      </w:r>
    </w:p>
    <w:p w14:paraId="3AFECF4D" w14:textId="43E7A216"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b) Tài sản kết cấu hạ tầng đường thủy nội địa không phát sinh </w:t>
      </w:r>
      <w:r w:rsidR="00846142">
        <w:rPr>
          <w:rFonts w:ascii="Arial" w:hAnsi="Arial" w:cs="Arial"/>
          <w:color w:val="000000" w:themeColor="text1"/>
          <w:sz w:val="20"/>
          <w:szCs w:val="20"/>
        </w:rPr>
        <w:t>ngu</w:t>
      </w:r>
      <w:r w:rsidRPr="00846142">
        <w:rPr>
          <w:rFonts w:ascii="Arial" w:hAnsi="Arial" w:cs="Arial"/>
          <w:color w:val="000000" w:themeColor="text1"/>
          <w:sz w:val="20"/>
          <w:szCs w:val="20"/>
        </w:rPr>
        <w:t>ồn thu từ việc khai thác.</w:t>
      </w:r>
    </w:p>
    <w:p w14:paraId="5C638C5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c) Tài sản kết cấu hạ tầng đường </w:t>
      </w:r>
      <w:r w:rsidRPr="00846142">
        <w:rPr>
          <w:rFonts w:ascii="Arial" w:hAnsi="Arial" w:cs="Arial"/>
          <w:color w:val="000000" w:themeColor="text1"/>
          <w:sz w:val="20"/>
          <w:szCs w:val="20"/>
        </w:rPr>
        <w:t>thủy nội địa thuộc trường hợp quy định tại khoản 1, khoản 2 Điều 15 Nghị định này.</w:t>
      </w:r>
    </w:p>
    <w:p w14:paraId="720B0D5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4. Thời hạn cho thuê quyền khai thác tài sản kết cấu hạ tầng đường thủy nội địa được xác định phù hợp với từng tài sản hoặc một phần tài sản kết cấu hạ tầng đường thủy nội đ</w:t>
      </w:r>
      <w:r w:rsidRPr="00846142">
        <w:rPr>
          <w:rFonts w:ascii="Arial" w:hAnsi="Arial" w:cs="Arial"/>
          <w:color w:val="000000" w:themeColor="text1"/>
          <w:sz w:val="20"/>
          <w:szCs w:val="20"/>
        </w:rPr>
        <w:t>ịa và được cơ quan, người có thẩm quyền quy định tại khoản 5 Điều này phê duyệt tại Quyết định phê duyệt Đề án cho thuê quyền khai thác tài sản.</w:t>
      </w:r>
    </w:p>
    <w:p w14:paraId="2D0B9D7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5. Thẩm quyền phê duyệt Đề án cho thuê quyền khai thác tài sản kết cấu hạ tầng đường thủy nội địa:</w:t>
      </w:r>
    </w:p>
    <w:p w14:paraId="31A5D15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Bộ trưởng</w:t>
      </w:r>
      <w:r w:rsidRPr="00846142">
        <w:rPr>
          <w:rFonts w:ascii="Arial" w:hAnsi="Arial" w:cs="Arial"/>
          <w:color w:val="000000" w:themeColor="text1"/>
          <w:sz w:val="20"/>
          <w:szCs w:val="20"/>
        </w:rPr>
        <w:t xml:space="preserve"> Bộ Giao thông vận tải phê duyệt Đề án cho thuê quyền khai thác tài sản kết cấu hạ tầng đường thủy nội địa do cơ quan quản lý tài sản ở trung ương quản lý.</w:t>
      </w:r>
    </w:p>
    <w:p w14:paraId="415D36B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Hội đồng nhân dân cấp tỉnh phê duyệt hoặc phân cấp thẩm quyền phê duyệt Đề án cho thuê quyên khai</w:t>
      </w:r>
      <w:r w:rsidRPr="00846142">
        <w:rPr>
          <w:rFonts w:ascii="Arial" w:hAnsi="Arial" w:cs="Arial"/>
          <w:color w:val="000000" w:themeColor="text1"/>
          <w:sz w:val="20"/>
          <w:szCs w:val="20"/>
        </w:rPr>
        <w:t xml:space="preserve"> thác tài sản kết cấu hạ tầng đường thủy nội địa do cơ quan quản lý tài sản cấp tỉnh, cấp huyện quản lý.</w:t>
      </w:r>
    </w:p>
    <w:p w14:paraId="3009268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6. Lập, phê duyệt Đề án cho thuê quyền khai thác tài sản kết cấu hạ tầng đường thủy nội địa thuộc thẩm quyền phê duyệt của Bộ trưởng Bộ Giao thông vận </w:t>
      </w:r>
      <w:r w:rsidRPr="00846142">
        <w:rPr>
          <w:rFonts w:ascii="Arial" w:hAnsi="Arial" w:cs="Arial"/>
          <w:color w:val="000000" w:themeColor="text1"/>
          <w:sz w:val="20"/>
          <w:szCs w:val="20"/>
        </w:rPr>
        <w:t>tải:</w:t>
      </w:r>
    </w:p>
    <w:p w14:paraId="6A18FD2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Cơ quan quản lý tài sản ở trung ương lập 01 bộ hồ sơ đề nghị phê duyệt Đề án cho thuê quyền khai thác tài sản kết cấu hạ tầng đường thủy nội địa, trình Bộ Giao thông vận tải. Hồ sơ trình gồm:</w:t>
      </w:r>
    </w:p>
    <w:p w14:paraId="5BB4029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Tờ trình của cơ quan quản lý tài sản về việc đề nghị phê</w:t>
      </w:r>
      <w:r w:rsidRPr="00846142">
        <w:rPr>
          <w:rFonts w:ascii="Arial" w:hAnsi="Arial" w:cs="Arial"/>
          <w:color w:val="000000" w:themeColor="text1"/>
          <w:sz w:val="20"/>
          <w:szCs w:val="20"/>
        </w:rPr>
        <w:t xml:space="preserve"> duyệt Đề án: bản chính;</w:t>
      </w:r>
    </w:p>
    <w:p w14:paraId="23D4B47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Đề án cho thuê quyền khai thác tài sản kết cấu hạ tầng đường thủy nội địa do cơ quan quản lý tài sản lập theo Mẫu số 02B tại Phụ lục ban hành kèm theo Nghị định này: bản chính;</w:t>
      </w:r>
    </w:p>
    <w:p w14:paraId="321B65D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Ý kiến của các cơ quan có liên quan (nếu có): bản sao;</w:t>
      </w:r>
    </w:p>
    <w:p w14:paraId="601E963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Các hồ sơ có liên quan khác (nếu có): bản sao.</w:t>
      </w:r>
    </w:p>
    <w:p w14:paraId="10757CC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b) Trong thời hạn 30 ngày, kể từ ngày nhận được đầy đủ hồ sơ quy định tại điểm a khoản này, Bộ trưởng Bộ Giao thông vận tải xem xét, phê duyệt Đề án cho thuê quyền khai thác tài sản kết cấu hạ tầng đường thủy</w:t>
      </w:r>
      <w:r w:rsidRPr="00846142">
        <w:rPr>
          <w:rFonts w:ascii="Arial" w:hAnsi="Arial" w:cs="Arial"/>
          <w:color w:val="000000" w:themeColor="text1"/>
          <w:sz w:val="20"/>
          <w:szCs w:val="20"/>
        </w:rPr>
        <w:t xml:space="preserve"> nội địa hoặc có văn bản hồi đáp trong trường hợp Đề án chưa phù hợp.</w:t>
      </w:r>
    </w:p>
    <w:p w14:paraId="0641562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7. Lập, phê duyệt Đề án cho thuê quyền khai thác tài sản kết cấu hạ tầng đường thủy nội địa thuộc thẩm quyền phê duyệt của cơ quan, người có thẩm quyền quy định tại điểm b khoản 5 Điều n</w:t>
      </w:r>
      <w:r w:rsidRPr="00846142">
        <w:rPr>
          <w:rFonts w:ascii="Arial" w:hAnsi="Arial" w:cs="Arial"/>
          <w:color w:val="000000" w:themeColor="text1"/>
          <w:sz w:val="20"/>
          <w:szCs w:val="20"/>
        </w:rPr>
        <w:t>ày:</w:t>
      </w:r>
    </w:p>
    <w:p w14:paraId="1393114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Đối với tài sản do cơ quan quản lý tài sản cấp tỉnh quản lý:</w:t>
      </w:r>
    </w:p>
    <w:p w14:paraId="0C0A94F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Cơ quan quản lý tài sản cấp tỉnh lập 01 bộ hồ sơ đề nghị phê duyệt Đề án cho thuê quyền khai thác tài sản kết cấu hạ tầng đường thủy nội địa, báo cáo cơ quan, người có thẩm quyền quy định </w:t>
      </w:r>
      <w:r w:rsidRPr="00846142">
        <w:rPr>
          <w:rFonts w:ascii="Arial" w:hAnsi="Arial" w:cs="Arial"/>
          <w:color w:val="000000" w:themeColor="text1"/>
          <w:sz w:val="20"/>
          <w:szCs w:val="20"/>
        </w:rPr>
        <w:t>tại điểm b khoản 5 Điều này. Hồ sơ trình gồm:</w:t>
      </w:r>
    </w:p>
    <w:p w14:paraId="0D021FE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Tờ trình của cơ quan quản lý tài sản cấp tỉnh về việc đề nghị phê duyệt Đề án: bản chính;</w:t>
      </w:r>
    </w:p>
    <w:p w14:paraId="258E95A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Đề án cho thuê quyền khai thác tài sản kết cấu hạ tầng đường thủy nội địa do cơ quan quản lý tài sản lập theo Mẫu số 02B</w:t>
      </w:r>
      <w:r w:rsidRPr="00846142">
        <w:rPr>
          <w:rFonts w:ascii="Arial" w:hAnsi="Arial" w:cs="Arial"/>
          <w:color w:val="000000" w:themeColor="text1"/>
          <w:sz w:val="20"/>
          <w:szCs w:val="20"/>
        </w:rPr>
        <w:t xml:space="preserve"> tại Phụ lục ban hành kèm theo Nghị định này: bản chính;</w:t>
      </w:r>
    </w:p>
    <w:p w14:paraId="6A10962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Bản tổng hợp, giải trình, tiếp thu ý kiến của các cơ quan có liên quan (nếu có): bản chính;</w:t>
      </w:r>
    </w:p>
    <w:p w14:paraId="195DA95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Ý kiến của các cơ quan có liên quan (nếu có): bản sao;</w:t>
      </w:r>
    </w:p>
    <w:p w14:paraId="39355D0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Các hồ sơ có liên quan khác (nếu có): bản sao.</w:t>
      </w:r>
    </w:p>
    <w:p w14:paraId="4F3E656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Đố</w:t>
      </w:r>
      <w:r w:rsidRPr="00846142">
        <w:rPr>
          <w:rFonts w:ascii="Arial" w:hAnsi="Arial" w:cs="Arial"/>
          <w:color w:val="000000" w:themeColor="text1"/>
          <w:sz w:val="20"/>
          <w:szCs w:val="20"/>
        </w:rPr>
        <w:t>i với tài sản do cơ quan quản lý tài sản cấp huyện quản lý:</w:t>
      </w:r>
    </w:p>
    <w:p w14:paraId="27C5F3E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Cơ quan quản lý tài sản cấp huyện lập 01 bộ hồ sơ đề nghị phê duyệt Đề án cho thuê quyền khai thác tài sản kết cấu hạ tầng đường thủy nội địa, báo cáo Ủy ban nhân dân cấp huyện để xem xét, phê duy</w:t>
      </w:r>
      <w:r w:rsidRPr="00846142">
        <w:rPr>
          <w:rFonts w:ascii="Arial" w:hAnsi="Arial" w:cs="Arial"/>
          <w:color w:val="000000" w:themeColor="text1"/>
          <w:sz w:val="20"/>
          <w:szCs w:val="20"/>
        </w:rPr>
        <w:t>ệt theo thẩm quyền hoặc báo cáo cơ quan, người có thẩm quyền xem xét, phê duyệt. Hồ sơ trình gồm:</w:t>
      </w:r>
    </w:p>
    <w:p w14:paraId="702B58B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Tờ trình của cơ quan quản lý tài sản cấp huyện về việc đề nghị phê duyệt Đề án: bản chính;</w:t>
      </w:r>
    </w:p>
    <w:p w14:paraId="49F8006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Đề án cho thuê quyền khai thác tài sản kết cấu hạ tầng đường thủy n</w:t>
      </w:r>
      <w:r w:rsidRPr="00846142">
        <w:rPr>
          <w:rFonts w:ascii="Arial" w:hAnsi="Arial" w:cs="Arial"/>
          <w:color w:val="000000" w:themeColor="text1"/>
          <w:sz w:val="20"/>
          <w:szCs w:val="20"/>
        </w:rPr>
        <w:t>ội địa do cơ quan quản lý tài sản lập theo Mẫu số 02B tại Phụ lục ban hành kèm theo Nghị định này: bản chính;</w:t>
      </w:r>
    </w:p>
    <w:p w14:paraId="4A33929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Bản tổng hợp, giải trình, tiếp thu ý kiến của các cơ quan có liên quan (nếu có): bản chính;</w:t>
      </w:r>
    </w:p>
    <w:p w14:paraId="378B35F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Ý kiến của các cơ quan có liên quan (nếu có): bản sao;</w:t>
      </w:r>
    </w:p>
    <w:p w14:paraId="72A15A4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Các hồ sơ có liên quan khác (nếu có): bản sao.</w:t>
      </w:r>
    </w:p>
    <w:p w14:paraId="33106B8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Trong thời hạn 30 ngày, kể từ ngày nhận được đầy đủ hồ sơ quy định tại điểm a, điểm b khoản này, cơ quan, người có thẩm quyền quy định tại điểm b khoản 5 Điều này xem xét, phê duyệt Đề án cho thuê quyền kh</w:t>
      </w:r>
      <w:r w:rsidRPr="00846142">
        <w:rPr>
          <w:rFonts w:ascii="Arial" w:hAnsi="Arial" w:cs="Arial"/>
          <w:color w:val="000000" w:themeColor="text1"/>
          <w:sz w:val="20"/>
          <w:szCs w:val="20"/>
        </w:rPr>
        <w:t>ai thác tài sản kết cấu hạ tầng đường thủy nội địa hoặc có văn bản hồi đáp trong trường hợp Đề án chưa phù hợp.</w:t>
      </w:r>
    </w:p>
    <w:p w14:paraId="17FA9E1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8. Nội dung chủ yếu của Quyết định phê duyệt Đề án cho thuê quyền khai thác tài sản gồm:</w:t>
      </w:r>
    </w:p>
    <w:p w14:paraId="0490D0F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Tên cơ quan quản lý tài sản.</w:t>
      </w:r>
    </w:p>
    <w:p w14:paraId="42ACAAE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Danh mục tài sản cho</w:t>
      </w:r>
      <w:r w:rsidRPr="00846142">
        <w:rPr>
          <w:rFonts w:ascii="Arial" w:hAnsi="Arial" w:cs="Arial"/>
          <w:color w:val="000000" w:themeColor="text1"/>
          <w:sz w:val="20"/>
          <w:szCs w:val="20"/>
        </w:rPr>
        <w:t xml:space="preserve"> thuê quyền khai thác (tên tài sản; địa chỉ; năm đưa vào sử dụng; thông số cơ bản (khối lượng, chiều dài,...); diện tích; nguyên giá, giá trị còn lại (nếu có); tình trạng sử dụng của tài sản).</w:t>
      </w:r>
    </w:p>
    <w:p w14:paraId="75255BB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Thời hạn cho thuê quyền khai thác tài sản.</w:t>
      </w:r>
    </w:p>
    <w:p w14:paraId="353BBE9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 Phương thức th</w:t>
      </w:r>
      <w:r w:rsidRPr="00846142">
        <w:rPr>
          <w:rFonts w:ascii="Arial" w:hAnsi="Arial" w:cs="Arial"/>
          <w:color w:val="000000" w:themeColor="text1"/>
          <w:sz w:val="20"/>
          <w:szCs w:val="20"/>
        </w:rPr>
        <w:t>ực hiện cho thuê quyền khai thác tài sản: Đấu giá.</w:t>
      </w:r>
    </w:p>
    <w:p w14:paraId="500A80BD" w14:textId="20C0B310" w:rsidR="00FC7D81" w:rsidRPr="00846142" w:rsidRDefault="00402575" w:rsidP="00846142">
      <w:pPr>
        <w:adjustRightInd w:val="0"/>
        <w:snapToGrid w:val="0"/>
        <w:spacing w:after="120"/>
        <w:ind w:firstLine="720"/>
        <w:jc w:val="both"/>
        <w:rPr>
          <w:rFonts w:ascii="Arial" w:hAnsi="Arial" w:cs="Arial"/>
          <w:color w:val="000000" w:themeColor="text1"/>
          <w:sz w:val="20"/>
          <w:szCs w:val="20"/>
        </w:rPr>
      </w:pPr>
      <w:r w:rsidRPr="00402575">
        <w:rPr>
          <w:rFonts w:ascii="Arial" w:hAnsi="Arial" w:cs="Arial"/>
          <w:color w:val="000000" w:themeColor="text1"/>
          <w:sz w:val="20"/>
          <w:szCs w:val="20"/>
        </w:rPr>
        <w:t>đ</w:t>
      </w:r>
      <w:r w:rsidRPr="00846142">
        <w:rPr>
          <w:rFonts w:ascii="Arial" w:hAnsi="Arial" w:cs="Arial"/>
          <w:color w:val="000000" w:themeColor="text1"/>
          <w:sz w:val="20"/>
          <w:szCs w:val="20"/>
        </w:rPr>
        <w:t>) Điều kiện của tổ chức tham gia đấu giá thuê quyền khai thác tài sản.</w:t>
      </w:r>
    </w:p>
    <w:p w14:paraId="3DF9B81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e) Hình thức thanh toán tiền cho thuê quyền khai thác tài sản (trả tiền hàng năm hoặc trả tiền một lần cho cả thời gian thuê).</w:t>
      </w:r>
    </w:p>
    <w:p w14:paraId="3019082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g) Thờ</w:t>
      </w:r>
      <w:r w:rsidRPr="00846142">
        <w:rPr>
          <w:rFonts w:ascii="Arial" w:hAnsi="Arial" w:cs="Arial"/>
          <w:color w:val="000000" w:themeColor="text1"/>
          <w:sz w:val="20"/>
          <w:szCs w:val="20"/>
        </w:rPr>
        <w:t>i hạn thanh toán tiền cho thuê quyền khai thác tài sản.</w:t>
      </w:r>
    </w:p>
    <w:p w14:paraId="4B599A6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h) Quản lý, sử dụng số tiền thu được từ cho thuê quyền khai thác tài sản.</w:t>
      </w:r>
    </w:p>
    <w:p w14:paraId="4786298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i) Quyền hạn, trách nhiệm của cơ quan quản lý đường thủy nội địa.</w:t>
      </w:r>
    </w:p>
    <w:p w14:paraId="00F4096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k) Quyền, nghĩa vụ của cơ quan quản lý tài sản.</w:t>
      </w:r>
    </w:p>
    <w:p w14:paraId="2D192A0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l) Trách nhi</w:t>
      </w:r>
      <w:r w:rsidRPr="00846142">
        <w:rPr>
          <w:rFonts w:ascii="Arial" w:hAnsi="Arial" w:cs="Arial"/>
          <w:color w:val="000000" w:themeColor="text1"/>
          <w:sz w:val="20"/>
          <w:szCs w:val="20"/>
        </w:rPr>
        <w:t>ệm tổ chức thực hiện.</w:t>
      </w:r>
    </w:p>
    <w:p w14:paraId="396D38B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9. Căn cứ Quyết định phê duyệt Đề án cho thuê quyền khai thác tài sản kết cấu hạ tầng đường thủy nội địa của cơ quan, người có thẩm quyền:</w:t>
      </w:r>
    </w:p>
    <w:p w14:paraId="2E24927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Cơ quan quản lý tài sản tổ chức thực hiện xác định giá khởi điểm cho thuê quyền khai thác tà</w:t>
      </w:r>
      <w:r w:rsidRPr="00846142">
        <w:rPr>
          <w:rFonts w:ascii="Arial" w:hAnsi="Arial" w:cs="Arial"/>
          <w:color w:val="000000" w:themeColor="text1"/>
          <w:sz w:val="20"/>
          <w:szCs w:val="20"/>
        </w:rPr>
        <w:t>i sản theo quy định tại Điều 16 Nghị định này.</w:t>
      </w:r>
    </w:p>
    <w:p w14:paraId="4C149FC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Giá khởi điểm để đấu giá cho thuê quyền khai thác tài sản là tổng số tiền thuê quyền khai thác tài sản theo quy định tại Điều 16 Nghị định này được tính cho toàn bộ thời hạn thuê quyền khai thác.</w:t>
      </w:r>
    </w:p>
    <w:p w14:paraId="4E424B0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Cơ quan qu</w:t>
      </w:r>
      <w:r w:rsidRPr="00846142">
        <w:rPr>
          <w:rFonts w:ascii="Arial" w:hAnsi="Arial" w:cs="Arial"/>
          <w:color w:val="000000" w:themeColor="text1"/>
          <w:sz w:val="20"/>
          <w:szCs w:val="20"/>
        </w:rPr>
        <w:t>ản lý tài sản tổ chức thực hiện việc đấu giá cho thuê quyền khai thác tài sản theo quy định của pháp luật về đấu giá tài sản; thực hiện đầy đủ việc giám sát quá trình tổ chức thực hiện việc đấu giá và các quyền, nghĩa vụ khác của người có tài sản đấu giá t</w:t>
      </w:r>
      <w:r w:rsidRPr="00846142">
        <w:rPr>
          <w:rFonts w:ascii="Arial" w:hAnsi="Arial" w:cs="Arial"/>
          <w:color w:val="000000" w:themeColor="text1"/>
          <w:sz w:val="20"/>
          <w:szCs w:val="20"/>
        </w:rPr>
        <w:t>heo quy định của Luật Đấu giá tài sản.</w:t>
      </w:r>
    </w:p>
    <w:p w14:paraId="6044BB5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Ngoài các điều kiện theo quy định của pháp luật về đấu giá tài sản (trừ trường hợp việc cho thuê quyền khai thác tài sản kết cấu hạ tầng đường thủy nội địa là các công trình hạ tầng kỹ thuật (như đường dây, cáp, đư</w:t>
      </w:r>
      <w:r w:rsidRPr="00846142">
        <w:rPr>
          <w:rFonts w:ascii="Arial" w:hAnsi="Arial" w:cs="Arial"/>
          <w:color w:val="000000" w:themeColor="text1"/>
          <w:sz w:val="20"/>
          <w:szCs w:val="20"/>
        </w:rPr>
        <w:t>ờng ống), biển quảng cáo và các công trình khác lắp đặt vào kết cấu hạ tầng đường thủy nội địa, hành lang an toàn đường thủy nội địa phù hợp với quy định của pháp luật về giao thông đường thủy nội địa), tổ chức tham gia đấu giá thuê quyền khai thác tài sản</w:t>
      </w:r>
      <w:r w:rsidRPr="00846142">
        <w:rPr>
          <w:rFonts w:ascii="Arial" w:hAnsi="Arial" w:cs="Arial"/>
          <w:color w:val="000000" w:themeColor="text1"/>
          <w:sz w:val="20"/>
          <w:szCs w:val="20"/>
        </w:rPr>
        <w:t xml:space="preserve"> còn phải đáp ứng các điều kiện sau:</w:t>
      </w:r>
    </w:p>
    <w:p w14:paraId="47D4894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Có chức năng, nhiệm vụ hoặc ngành nghề kinh doanh theo Quyết định thành lập hoặc Giấy chứng nhận đăng ký kinh doanh, Giấy chứng nhận đăng ký doanh nghiệp phù hợp với việc quản lý, khai thác tài sản kết cấu hạ tầng đường</w:t>
      </w:r>
      <w:r w:rsidRPr="00846142">
        <w:rPr>
          <w:rFonts w:ascii="Arial" w:hAnsi="Arial" w:cs="Arial"/>
          <w:color w:val="000000" w:themeColor="text1"/>
          <w:sz w:val="20"/>
          <w:szCs w:val="20"/>
        </w:rPr>
        <w:t xml:space="preserve"> thủy nội địa thuộc danh mục cho thuê quyền khai thác;</w:t>
      </w:r>
    </w:p>
    <w:p w14:paraId="3FA2F58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Có năng lực kinh nghiệm quản lý, khai thác công trình đường thủy nội địa tương tự tối thiểu 02 năm tính đến thời điểm nộp hồ sơ tham gia đấu giá;</w:t>
      </w:r>
    </w:p>
    <w:p w14:paraId="69B2379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Có năng lực tài chính được thể hiện thông qua chỉ tiêu </w:t>
      </w:r>
      <w:r w:rsidRPr="00846142">
        <w:rPr>
          <w:rFonts w:ascii="Arial" w:hAnsi="Arial" w:cs="Arial"/>
          <w:color w:val="000000" w:themeColor="text1"/>
          <w:sz w:val="20"/>
          <w:szCs w:val="20"/>
        </w:rPr>
        <w:t>doanh thu và lợi nhuận trước thuế tối thiểu 02 năm liền kề theo Báo cáo tài chính đã được kiểm toán (đối với tổ chức) hoặc theo Báo cáo quyết toán đã được thẩm định, xét duyệt (đối với đơn vị sự nghiệp công lập) theo quy định. Cơ quan quản lý tài sản có tr</w:t>
      </w:r>
      <w:r w:rsidRPr="00846142">
        <w:rPr>
          <w:rFonts w:ascii="Arial" w:hAnsi="Arial" w:cs="Arial"/>
          <w:color w:val="000000" w:themeColor="text1"/>
          <w:sz w:val="20"/>
          <w:szCs w:val="20"/>
        </w:rPr>
        <w:t>ách nhiệm xác định cụ thể chỉ tiêu về doanh thu và lợi nhuận trước thuế để đưa vào Đề án cho thuê quyền khai thác tài sản trình cơ quan, người có thẩm quyền phê duyệt.</w:t>
      </w:r>
    </w:p>
    <w:p w14:paraId="750BD69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10. Ký hợp đồng cho thuê quyền khai thác tài sản kết cấu hạ tầng đường thủy nội địa và p</w:t>
      </w:r>
      <w:r w:rsidRPr="00846142">
        <w:rPr>
          <w:rFonts w:ascii="Arial" w:hAnsi="Arial" w:cs="Arial"/>
          <w:color w:val="000000" w:themeColor="text1"/>
          <w:sz w:val="20"/>
          <w:szCs w:val="20"/>
        </w:rPr>
        <w:t>hụ lục hợp đồng (nếu có). Hợp đồng cho thuê quyền khai thác tài sản kết cấu hạ tầng đường thủy nội địa gồm các nội dung chủ yếu sau:</w:t>
      </w:r>
    </w:p>
    <w:p w14:paraId="6233B81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Thông tin của Bên cho thuê quyền khai thác tài sản (cơ quan quản lý tài sản).</w:t>
      </w:r>
    </w:p>
    <w:p w14:paraId="752B345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b) Thông tin của Bên thuê quyền khai thác </w:t>
      </w:r>
      <w:r w:rsidRPr="00846142">
        <w:rPr>
          <w:rFonts w:ascii="Arial" w:hAnsi="Arial" w:cs="Arial"/>
          <w:color w:val="000000" w:themeColor="text1"/>
          <w:sz w:val="20"/>
          <w:szCs w:val="20"/>
        </w:rPr>
        <w:t>tài sản (tổ chức trúng đấu giá).</w:t>
      </w:r>
    </w:p>
    <w:p w14:paraId="15838E2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Danh mục tài sản cho thuê quyền khai thác (tên tài sản; địa chỉ; năm đưa vào sử dụng; thông số cơ bản (khối lượng, chiều dài,...); diện tích; nguyên giá, giá trị còn lại (nếu có); tình trạng sử dụng của tài sản).</w:t>
      </w:r>
    </w:p>
    <w:p w14:paraId="72F0352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 Thời</w:t>
      </w:r>
      <w:r w:rsidRPr="00846142">
        <w:rPr>
          <w:rFonts w:ascii="Arial" w:hAnsi="Arial" w:cs="Arial"/>
          <w:color w:val="000000" w:themeColor="text1"/>
          <w:sz w:val="20"/>
          <w:szCs w:val="20"/>
        </w:rPr>
        <w:t xml:space="preserve"> hạn cho thuê quyền khai thác tài sản.</w:t>
      </w:r>
    </w:p>
    <w:p w14:paraId="0434A0C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đ) Doanh thu khai thác tài sản từng năm trong thời hạn cho thuê trong phương án giá khởi điểm để đấu giá (sau đây gọi là doanh thu đối chiếu).</w:t>
      </w:r>
    </w:p>
    <w:p w14:paraId="720859A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e) Tiền thuê phải trả.</w:t>
      </w:r>
    </w:p>
    <w:p w14:paraId="4563CBA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g) Hình thức thanh toán tiền cho thuê quyền khai th</w:t>
      </w:r>
      <w:r w:rsidRPr="00846142">
        <w:rPr>
          <w:rFonts w:ascii="Arial" w:hAnsi="Arial" w:cs="Arial"/>
          <w:color w:val="000000" w:themeColor="text1"/>
          <w:sz w:val="20"/>
          <w:szCs w:val="20"/>
        </w:rPr>
        <w:t>ác tài sản; thời hạn thanh toán tiền cho thuê quyền khai thác tài sản. Trong đó:</w:t>
      </w:r>
    </w:p>
    <w:p w14:paraId="2087E4C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Trường hợp cho thuê quyền khai thác tài sản theo hình thức trả tiền thuê hằng năm thì thanh toán mỗi năm 01 lần chậm nhất là ngày 31 tháng 3 của năm sau. Bên thuê căn cứ quy đ</w:t>
      </w:r>
      <w:r w:rsidRPr="00846142">
        <w:rPr>
          <w:rFonts w:ascii="Arial" w:hAnsi="Arial" w:cs="Arial"/>
          <w:color w:val="000000" w:themeColor="text1"/>
          <w:sz w:val="20"/>
          <w:szCs w:val="20"/>
        </w:rPr>
        <w:t>ịnh tại khoản 1 Điều 16 Nghị định này để xác định và nộp tiền thuê hằng năm; trường hợp tại thời điểm nộp tiền thuê hằng năm mà Báo cáo tài chính chưa được kiểm toán (đối với tổ chức) hoặc Báo cáo quyết toán chưa được xét duyệt, thẩm định (đối với đơn vị s</w:t>
      </w:r>
      <w:r w:rsidRPr="00846142">
        <w:rPr>
          <w:rFonts w:ascii="Arial" w:hAnsi="Arial" w:cs="Arial"/>
          <w:color w:val="000000" w:themeColor="text1"/>
          <w:sz w:val="20"/>
          <w:szCs w:val="20"/>
        </w:rPr>
        <w:t>ự nghiệp công lập) theo quy định thì Bên thuê thực hiện tạm nộp tính trên doanh thu quyết toán của Bên thuê; trong thời hạn 30 ngày, kể từ ngày Báo cáo tài chính được kiểm toán theo quy định, Bên thuê có trách nhiệm nộp bổ sung (trong trường hợp số tiền tạ</w:t>
      </w:r>
      <w:r w:rsidRPr="00846142">
        <w:rPr>
          <w:rFonts w:ascii="Arial" w:hAnsi="Arial" w:cs="Arial"/>
          <w:color w:val="000000" w:themeColor="text1"/>
          <w:sz w:val="20"/>
          <w:szCs w:val="20"/>
        </w:rPr>
        <w:t>m nộp nhỏ hơn số tiền phải nộp), được giảm trừ số tiền nộp thừa (trong trường hợp số tiền tạm nộp lớn hơn số tiền phải nộp) vào tiền thuê phải nộp của năm sau. Trường hợp năm đầu tiên và năm cuối cùng không đủ 12 tháng thì tiền cho thuê quyền khai thác tài</w:t>
      </w:r>
      <w:r w:rsidRPr="00846142">
        <w:rPr>
          <w:rFonts w:ascii="Arial" w:hAnsi="Arial" w:cs="Arial"/>
          <w:color w:val="000000" w:themeColor="text1"/>
          <w:sz w:val="20"/>
          <w:szCs w:val="20"/>
        </w:rPr>
        <w:t xml:space="preserve"> sản của năm đầu tiên và năm cuối cùng tính theo số tháng thuê theo hợp đồng của năm đó; trường hợp kết thúc thời hạn cho thuê quyền khai thác tài sản mà Báo cáo tài chính của năm cuối cùng chưa được kiểm toán (đối với tổ chức) hoặc Báo cáo </w:t>
      </w:r>
      <w:r w:rsidRPr="00846142">
        <w:rPr>
          <w:rFonts w:ascii="Arial" w:hAnsi="Arial" w:cs="Arial"/>
          <w:color w:val="000000" w:themeColor="text1"/>
          <w:sz w:val="20"/>
          <w:szCs w:val="20"/>
        </w:rPr>
        <w:lastRenderedPageBreak/>
        <w:t>quyết toán chưa</w:t>
      </w:r>
      <w:r w:rsidRPr="00846142">
        <w:rPr>
          <w:rFonts w:ascii="Arial" w:hAnsi="Arial" w:cs="Arial"/>
          <w:color w:val="000000" w:themeColor="text1"/>
          <w:sz w:val="20"/>
          <w:szCs w:val="20"/>
        </w:rPr>
        <w:t xml:space="preserve"> được xét duyệt, thẩm định (đối với đơn vị sự nghiệp công lập) theo quy định thì số tiền thanh toán của năm cuối cùng tính trên cơ sở doanh thu thực tế do Bên thuê và Bên cho thuê xác định nhưng không thấp hơn số tiền thuê tương ứng của năm trước năm cuối </w:t>
      </w:r>
      <w:r w:rsidRPr="00846142">
        <w:rPr>
          <w:rFonts w:ascii="Arial" w:hAnsi="Arial" w:cs="Arial"/>
          <w:color w:val="000000" w:themeColor="text1"/>
          <w:sz w:val="20"/>
          <w:szCs w:val="20"/>
        </w:rPr>
        <w:t>cùng.</w:t>
      </w:r>
    </w:p>
    <w:p w14:paraId="1860D22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Trường hợp cho thuê quyền khai thác tài sản theo hình thức trả tiền thuê một lần cho cả thời gian thuê thì tiền thuê được thanh toán tối đa 02 lần trong vòng 90 ngày, kể từ ngày ký hợp đồng, trong đó lần 1 thanh toán tối thiểu 50% số tiền thuê trong </w:t>
      </w:r>
      <w:r w:rsidRPr="00846142">
        <w:rPr>
          <w:rFonts w:ascii="Arial" w:hAnsi="Arial" w:cs="Arial"/>
          <w:color w:val="000000" w:themeColor="text1"/>
          <w:sz w:val="20"/>
          <w:szCs w:val="20"/>
        </w:rPr>
        <w:t>vòng 30 ngày, kể từ ngày ký hợp đồng; trường hợp số tiền thuê trên 1.000 tỷ đồng thì được thanh toán tối đa 03 lần trong vòng 12 tháng, kể từ ngày ký hợp đồng, trong đó lần 1 thanh toán tối thiểu 40% số tiền thuê trong vòng 60 ngày, kể từ ngày ký hợp đồng,</w:t>
      </w:r>
      <w:r w:rsidRPr="00846142">
        <w:rPr>
          <w:rFonts w:ascii="Arial" w:hAnsi="Arial" w:cs="Arial"/>
          <w:color w:val="000000" w:themeColor="text1"/>
          <w:sz w:val="20"/>
          <w:szCs w:val="20"/>
        </w:rPr>
        <w:t xml:space="preserve"> lần 2 thanh toán tối thiểu 30% số tiền thuê trong vòng 120 ngày, kể từ ngày ký hợp đồng.</w:t>
      </w:r>
    </w:p>
    <w:p w14:paraId="556BFC6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h) Tiền ký quỹ để bảo đảm thực hiện hợp đồng (ngoài giá trị tiền thuê theo hợp đồng): Mức tiền ký quỹ do Bên thuê quyền khai thác tài sản gửi vào tài khoản phong tỏa </w:t>
      </w:r>
      <w:r w:rsidRPr="00846142">
        <w:rPr>
          <w:rFonts w:ascii="Arial" w:hAnsi="Arial" w:cs="Arial"/>
          <w:color w:val="000000" w:themeColor="text1"/>
          <w:sz w:val="20"/>
          <w:szCs w:val="20"/>
        </w:rPr>
        <w:t>tại một tổ chức tín dụng. Thời hạn gửi tiền ký quỹ vào tài khoản phong tỏa là 15 ngày, kể từ ngày ký hợp đồng. Thời gian ký quỹ tương ứng với thời hạn cho thuê quyền khai thác tài sản. Tiền ký quỹ được xác định bằng 5% tiền thuê của toàn bộ thời hạn cho th</w:t>
      </w:r>
      <w:r w:rsidRPr="00846142">
        <w:rPr>
          <w:rFonts w:ascii="Arial" w:hAnsi="Arial" w:cs="Arial"/>
          <w:color w:val="000000" w:themeColor="text1"/>
          <w:sz w:val="20"/>
          <w:szCs w:val="20"/>
        </w:rPr>
        <w:t>uê theo giá trúng đấu giá.</w:t>
      </w:r>
    </w:p>
    <w:p w14:paraId="2ABF2FD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Trường hợp tại thời điểm chấm dứt hợp đồng cho thuê quyền khai thác tài sản mà Bên thuê chưa hoàn thành nghĩa vụ (thanh toán tiền thuê quyền khai thác tài sản, vi phạm hợp đồng liên quan đến bàn giao lại tài sản cho Bên cho thuê)</w:t>
      </w:r>
      <w:r w:rsidRPr="00846142">
        <w:rPr>
          <w:rFonts w:ascii="Arial" w:hAnsi="Arial" w:cs="Arial"/>
          <w:color w:val="000000" w:themeColor="text1"/>
          <w:sz w:val="20"/>
          <w:szCs w:val="20"/>
        </w:rPr>
        <w:t xml:space="preserve"> thì số tiền ký quỹ được sử dụng để trừ vào nghĩa vụ mà Bên thuê phải trả cho các nghĩa vụ chưa hoàn thành, phần còn thừa (nếu có) được xử lý theo quy định của pháp luật về dân sự.</w:t>
      </w:r>
    </w:p>
    <w:p w14:paraId="039B5A4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i) Trách nhiệm, yêu cầu kỹ thuật bảo trì công trình thuộc tài sản kết cấu h</w:t>
      </w:r>
      <w:r w:rsidRPr="00846142">
        <w:rPr>
          <w:rFonts w:ascii="Arial" w:hAnsi="Arial" w:cs="Arial"/>
          <w:color w:val="000000" w:themeColor="text1"/>
          <w:sz w:val="20"/>
          <w:szCs w:val="20"/>
        </w:rPr>
        <w:t>ạ tầng đường thủy nội địa và các nội dung cần thiết khác liên quan đến công tác bảo trì.</w:t>
      </w:r>
    </w:p>
    <w:p w14:paraId="79E3CD8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k) Thời hạn Bên cho thuê bàn giao quyền khai thác tài sản cho Bên thuê; thời hạn Bên thuê bàn giao lại quyền khai thác tài sản cho Bên cho thuê.</w:t>
      </w:r>
    </w:p>
    <w:p w14:paraId="334FBB0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l) Xử lý trường hợp </w:t>
      </w:r>
      <w:r w:rsidRPr="00846142">
        <w:rPr>
          <w:rFonts w:ascii="Arial" w:hAnsi="Arial" w:cs="Arial"/>
          <w:color w:val="000000" w:themeColor="text1"/>
          <w:sz w:val="20"/>
          <w:szCs w:val="20"/>
        </w:rPr>
        <w:t>doanh thu khai thác thực tế có biến động lớn so với doanh thu đối chiếu trong trường hợp cho thuê quyền khai thác tài sản theo hình thức trả tiền thuê một lần cho cả thời gian thuê:</w:t>
      </w:r>
    </w:p>
    <w:p w14:paraId="14C714C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Hằng năm, trường hợp doanh thu thực tế từ việc khai thác tài sản nhận thuê</w:t>
      </w:r>
      <w:r w:rsidRPr="00846142">
        <w:rPr>
          <w:rFonts w:ascii="Arial" w:hAnsi="Arial" w:cs="Arial"/>
          <w:color w:val="000000" w:themeColor="text1"/>
          <w:sz w:val="20"/>
          <w:szCs w:val="20"/>
        </w:rPr>
        <w:t xml:space="preserve"> (theo Báo cáo tài chính đã được kiểm toán (đối với tổ chức) hoặc Báo cáo quyết toán được xét duyệt, thẩm định (đối với đơn vị sự nghiệp công lập) theo quy định) lớn hơn so với mức doanh thu đối chiếu từ 125% trở lên thì Bên thuê quyền khai thác tài sản ph</w:t>
      </w:r>
      <w:r w:rsidRPr="00846142">
        <w:rPr>
          <w:rFonts w:ascii="Arial" w:hAnsi="Arial" w:cs="Arial"/>
          <w:color w:val="000000" w:themeColor="text1"/>
          <w:sz w:val="20"/>
          <w:szCs w:val="20"/>
        </w:rPr>
        <w:t xml:space="preserve">ải nộp bổ sung 50% phần doanh thu tăng thêm trên 125% vào tài khoản tạm giữ theo quy định tại khoản 2 Điều 17 Nghị định này; trong đó, doanh thu đối chiếu là doanh thu khai thác tài sản của năm tương ứng của thời hạn cho thuê quyền khai thác tài sản trong </w:t>
      </w:r>
      <w:r w:rsidRPr="00846142">
        <w:rPr>
          <w:rFonts w:ascii="Arial" w:hAnsi="Arial" w:cs="Arial"/>
          <w:color w:val="000000" w:themeColor="text1"/>
          <w:sz w:val="20"/>
          <w:szCs w:val="20"/>
        </w:rPr>
        <w:t>phương án giá khởi điểm để đấu giá;</w:t>
      </w:r>
    </w:p>
    <w:p w14:paraId="3474B4D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Bên cho thuê và Bên thuê quyền khai thác tài sản căn cứ Báo cáo tài chính đã được kiểm toán (đối với tổ chức) hoặc Báo cáo quyết toán đã được xét duyệt, thẩm định (đối với đơn vị sự nghiệp công lập) để xác định số tiền B</w:t>
      </w:r>
      <w:r w:rsidRPr="00846142">
        <w:rPr>
          <w:rFonts w:ascii="Arial" w:hAnsi="Arial" w:cs="Arial"/>
          <w:color w:val="000000" w:themeColor="text1"/>
          <w:sz w:val="20"/>
          <w:szCs w:val="20"/>
        </w:rPr>
        <w:t>ên thuê phải nộp bổ sung (nếu có) vào tài khoản tạm giữ, trên cơ sở đó Bên cho thuê có văn bản thông báo cho cơ quan, người có thẩm quyền phê duyệt Đề án cho thuê quyền khai thác tài sản quy định tại khoản 5 Điều này, chủ tài khoản tạm giữ theo quy định tạ</w:t>
      </w:r>
      <w:r w:rsidRPr="00846142">
        <w:rPr>
          <w:rFonts w:ascii="Arial" w:hAnsi="Arial" w:cs="Arial"/>
          <w:color w:val="000000" w:themeColor="text1"/>
          <w:sz w:val="20"/>
          <w:szCs w:val="20"/>
        </w:rPr>
        <w:t xml:space="preserve">i điểm a khoản 2 Điều 17 Nghị định này và Bên thuê để theo dõi, thực hiện thu, nộp, quản lý số tiền. Thời hạn xác định, thông báo và nộp tiền vào tài khoản tạm giữ trong vòng 30 ngày, kể từ ngày nhận được thông báo của Bên cho thuê và chậm nhất là ngày 31 </w:t>
      </w:r>
      <w:r w:rsidRPr="00846142">
        <w:rPr>
          <w:rFonts w:ascii="Arial" w:hAnsi="Arial" w:cs="Arial"/>
          <w:color w:val="000000" w:themeColor="text1"/>
          <w:sz w:val="20"/>
          <w:szCs w:val="20"/>
        </w:rPr>
        <w:t>tháng 10 của năm sau liền kề với năm phát sinh doanh thu tăng thêm phải nộp bổ sung; riêng năm cuối cùng nộp tiền vào tài khoản tạm giữ trước khi thanh lý hợp đồng.</w:t>
      </w:r>
    </w:p>
    <w:p w14:paraId="7C4B605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m) Điều kiện chấm dứt hợp đồng.</w:t>
      </w:r>
    </w:p>
    <w:p w14:paraId="72BB020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n) Quyền và nghĩa vụ của các bên.</w:t>
      </w:r>
    </w:p>
    <w:p w14:paraId="0B4AAC0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o) Xử lý vi phạm hợp đồng</w:t>
      </w:r>
      <w:r w:rsidRPr="00846142">
        <w:rPr>
          <w:rFonts w:ascii="Arial" w:hAnsi="Arial" w:cs="Arial"/>
          <w:color w:val="000000" w:themeColor="text1"/>
          <w:sz w:val="20"/>
          <w:szCs w:val="20"/>
        </w:rPr>
        <w:t>, xử lý tranh chấp hợp đồng theo quy định của pháp luật về dân sự và pháp luật có liên quan.</w:t>
      </w:r>
    </w:p>
    <w:p w14:paraId="4AB6536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p) Xử lý trường hợp trong thời hạn cho thuê quyền khai thác tài sản theo hợp đồng mà phát sinh việc nâng cấp, cải tạo, mở rộng tài sản theo dự án sử dụng vốn nhà n</w:t>
      </w:r>
      <w:r w:rsidRPr="00846142">
        <w:rPr>
          <w:rFonts w:ascii="Arial" w:hAnsi="Arial" w:cs="Arial"/>
          <w:color w:val="000000" w:themeColor="text1"/>
          <w:sz w:val="20"/>
          <w:szCs w:val="20"/>
        </w:rPr>
        <w:t>ước được cơ quan, người có thẩm quyền phê duyệt.</w:t>
      </w:r>
    </w:p>
    <w:p w14:paraId="4FAA352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Hợp đồng cho thuê quyền khai thác tài sản kết cấu hạ tầng đường thủy nội địa đã ký kết và Phụ lục hợp đồng đã ký kết (nếu có) được gửi cho chủ tài khoản tạm giữ quy định tại điểm a khoản 2 Điều 17 Nghị định </w:t>
      </w:r>
      <w:r w:rsidRPr="00846142">
        <w:rPr>
          <w:rFonts w:ascii="Arial" w:hAnsi="Arial" w:cs="Arial"/>
          <w:color w:val="000000" w:themeColor="text1"/>
          <w:sz w:val="20"/>
          <w:szCs w:val="20"/>
        </w:rPr>
        <w:t>này để theo dõi, quản lý số tiền thu được từ cho thuê quyền khai thác tài sản.</w:t>
      </w:r>
    </w:p>
    <w:p w14:paraId="4FC56BB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11. Quyền của Bên thuê quyền khai thác tài sản kết cấu hạ tầng đường thủy nội địa:</w:t>
      </w:r>
    </w:p>
    <w:p w14:paraId="63C10EF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Tổ chức thực hiện khai thác tài sản theo đúng quy định của pháp luật và hợp đồng ký kết.</w:t>
      </w:r>
    </w:p>
    <w:p w14:paraId="0067CCE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w:t>
      </w:r>
      <w:r w:rsidRPr="00846142">
        <w:rPr>
          <w:rFonts w:ascii="Arial" w:hAnsi="Arial" w:cs="Arial"/>
          <w:color w:val="000000" w:themeColor="text1"/>
          <w:sz w:val="20"/>
          <w:szCs w:val="20"/>
        </w:rPr>
        <w:t xml:space="preserve"> Quyết định phương thức, biện pháp khai thác tài sản bảo đảm phù hợp với quy định về hoạt động giao thông đường thủy nội địa và hợp đồng đã ký kết.</w:t>
      </w:r>
    </w:p>
    <w:p w14:paraId="292CBC7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Được Nhà nước bảo vệ quyền và lợi ích hợp pháp; được khiếu nại, khởi kiện theo quy định của pháp luật nếu</w:t>
      </w:r>
      <w:r w:rsidRPr="00846142">
        <w:rPr>
          <w:rFonts w:ascii="Arial" w:hAnsi="Arial" w:cs="Arial"/>
          <w:color w:val="000000" w:themeColor="text1"/>
          <w:sz w:val="20"/>
          <w:szCs w:val="20"/>
        </w:rPr>
        <w:t xml:space="preserve"> quyền và lợi ích hợp pháp bị xâm phạm.</w:t>
      </w:r>
    </w:p>
    <w:p w14:paraId="344624E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 Được thu tiền cung cấp dịch vụ sử dụng tài sản kết cấu hạ tầng đường thủy nội địa và các khoản thu khác liên quan đến việc cung cấp dịch vụ theo quy định của pháp luật và hợp đồng ký kết.</w:t>
      </w:r>
    </w:p>
    <w:p w14:paraId="02037337" w14:textId="7947B978"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đ) Được cải tạo, nâng cấp</w:t>
      </w:r>
      <w:r w:rsidRPr="00846142">
        <w:rPr>
          <w:rFonts w:ascii="Arial" w:hAnsi="Arial" w:cs="Arial"/>
          <w:color w:val="000000" w:themeColor="text1"/>
          <w:sz w:val="20"/>
          <w:szCs w:val="20"/>
        </w:rPr>
        <w:t xml:space="preserve">, bổ sung công năng cho tài sản nhận thuê quyền khai thác bằng </w:t>
      </w:r>
      <w:r w:rsidR="00846142">
        <w:rPr>
          <w:rFonts w:ascii="Arial" w:hAnsi="Arial" w:cs="Arial"/>
          <w:color w:val="000000" w:themeColor="text1"/>
          <w:sz w:val="20"/>
          <w:szCs w:val="20"/>
        </w:rPr>
        <w:t>ngu</w:t>
      </w:r>
      <w:r w:rsidRPr="00846142">
        <w:rPr>
          <w:rFonts w:ascii="Arial" w:hAnsi="Arial" w:cs="Arial"/>
          <w:color w:val="000000" w:themeColor="text1"/>
          <w:sz w:val="20"/>
          <w:szCs w:val="20"/>
        </w:rPr>
        <w:t>ồn kinh phí của Bên thuê để phục vụ mục đích quản lý, khai thác, nếu được cơ quan, người có thẩm quyền quy định tại khoản 5 Điều này chấp thuận. Sau khi kết thúc hợp đồng, Bên thuê phải chuy</w:t>
      </w:r>
      <w:r w:rsidRPr="00846142">
        <w:rPr>
          <w:rFonts w:ascii="Arial" w:hAnsi="Arial" w:cs="Arial"/>
          <w:color w:val="000000" w:themeColor="text1"/>
          <w:sz w:val="20"/>
          <w:szCs w:val="20"/>
        </w:rPr>
        <w:t>ển giao nguyên trạng tài sản bao gồm cả hạng mục công trình đã được cải tạo, nâng cấp, bổ sung công năng (nếu có) lại Bên cho thuê và không được bồi hoàn.</w:t>
      </w:r>
    </w:p>
    <w:p w14:paraId="5967B3A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e) Các quyền khác theo quy định của pháp luật và hợp đồng ký kết.</w:t>
      </w:r>
    </w:p>
    <w:p w14:paraId="7A643A7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12. Nghĩa vụ của Bên thuê quyền kha</w:t>
      </w:r>
      <w:r w:rsidRPr="00846142">
        <w:rPr>
          <w:rFonts w:ascii="Arial" w:hAnsi="Arial" w:cs="Arial"/>
          <w:color w:val="000000" w:themeColor="text1"/>
          <w:sz w:val="20"/>
          <w:szCs w:val="20"/>
        </w:rPr>
        <w:t>i thác tài sản kết cấu hạ tầng đường thủy nội địa:</w:t>
      </w:r>
    </w:p>
    <w:p w14:paraId="72235FB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Bảo vệ tài sản nhận thuê quyền khai thác (bao gồm cả đất, mặt nước gắn công trình, hạng mục công trình); không để bị lấn chiếm hoặc sử dụng trái phép tài sản và các hành vi vi phạm khác theo quy định củ</w:t>
      </w:r>
      <w:r w:rsidRPr="00846142">
        <w:rPr>
          <w:rFonts w:ascii="Arial" w:hAnsi="Arial" w:cs="Arial"/>
          <w:color w:val="000000" w:themeColor="text1"/>
          <w:sz w:val="20"/>
          <w:szCs w:val="20"/>
        </w:rPr>
        <w:t>a pháp luật.</w:t>
      </w:r>
    </w:p>
    <w:p w14:paraId="521CA93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Trường hợp xảy ra sự cố công trình, Bên thuê quyền khai thác tài sản có trách nhiệm thông báo kịp thời cho Bên cho thuê để thực hiện các biện pháp xử lý theo quy định của pháp luật về giao thông đường thủy nội địa và pháp luật có liên quan.</w:t>
      </w:r>
    </w:p>
    <w:p w14:paraId="30941E1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w:t>
      </w:r>
      <w:r w:rsidRPr="00846142">
        <w:rPr>
          <w:rFonts w:ascii="Arial" w:hAnsi="Arial" w:cs="Arial"/>
          <w:color w:val="000000" w:themeColor="text1"/>
          <w:sz w:val="20"/>
          <w:szCs w:val="20"/>
        </w:rPr>
        <w:t xml:space="preserve"> Sử dụng, khai thác tài sản đúng mục đích, nhiệm vụ của tài sản; không được chuyển đổi công năng sử dụng, chuyển nhượng, bán, tặng cho, góp vốn, thế chấp bằng tài sản hoặc sử dụng tài sản để thực hiện biện pháp đảm bảo thực hiện nghĩa vụ dân sự khác.</w:t>
      </w:r>
    </w:p>
    <w:p w14:paraId="3D53F96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Th</w:t>
      </w:r>
      <w:r w:rsidRPr="00846142">
        <w:rPr>
          <w:rFonts w:ascii="Arial" w:hAnsi="Arial" w:cs="Arial"/>
          <w:color w:val="000000" w:themeColor="text1"/>
          <w:sz w:val="20"/>
          <w:szCs w:val="20"/>
        </w:rPr>
        <w:t>ực hiện bảo trì công trình thuộc tài sản theo hợp đồng ký kết và quy định của pháp luật.</w:t>
      </w:r>
    </w:p>
    <w:p w14:paraId="5994C1F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 Thanh toán tiền thuê quyền khai thác tài sản (bao gồm cả khoản tiền nộp bổ sung (nếu có) theo quy định tại điểm l khoản 10 Điều này) đầy đủ, đúng hạn theo quy định;</w:t>
      </w:r>
      <w:r w:rsidRPr="00846142">
        <w:rPr>
          <w:rFonts w:ascii="Arial" w:hAnsi="Arial" w:cs="Arial"/>
          <w:color w:val="000000" w:themeColor="text1"/>
          <w:sz w:val="20"/>
          <w:szCs w:val="20"/>
        </w:rPr>
        <w:t xml:space="preserve"> trường hợp quá thời hạn thanh toán theo quy định mà Bên thuê quyền khai thác tài sản chưa thanh toán hoặc chưa thanh toán đủ thì phải nộp phạt hợp đồng; mức nộp phạt tương đương với mức tiền chậm nộp xác định theo quy định của pháp luật về quản lý thuế.</w:t>
      </w:r>
    </w:p>
    <w:p w14:paraId="3AE1BB68" w14:textId="07C34236" w:rsidR="00FC7D81" w:rsidRPr="00846142" w:rsidRDefault="00402575" w:rsidP="00846142">
      <w:pPr>
        <w:adjustRightInd w:val="0"/>
        <w:snapToGrid w:val="0"/>
        <w:spacing w:after="120"/>
        <w:ind w:firstLine="720"/>
        <w:jc w:val="both"/>
        <w:rPr>
          <w:rFonts w:ascii="Arial" w:hAnsi="Arial" w:cs="Arial"/>
          <w:color w:val="000000" w:themeColor="text1"/>
          <w:sz w:val="20"/>
          <w:szCs w:val="20"/>
        </w:rPr>
      </w:pPr>
      <w:r w:rsidRPr="00402575">
        <w:rPr>
          <w:rFonts w:ascii="Arial" w:hAnsi="Arial" w:cs="Arial"/>
          <w:color w:val="000000" w:themeColor="text1"/>
          <w:sz w:val="20"/>
          <w:szCs w:val="20"/>
        </w:rPr>
        <w:t>đ</w:t>
      </w:r>
      <w:r w:rsidRPr="00846142">
        <w:rPr>
          <w:rFonts w:ascii="Arial" w:hAnsi="Arial" w:cs="Arial"/>
          <w:color w:val="000000" w:themeColor="text1"/>
          <w:sz w:val="20"/>
          <w:szCs w:val="20"/>
        </w:rPr>
        <w:t>) Hằng năm, báo cáo doanh thu từ việc khai thác tài sản nhận thuê quyền khai thác kèm theo Báo cáo tài chính đã được kiểm toán theo quy định, gửi Bên cho thuê quyền khai thác tài sản.</w:t>
      </w:r>
    </w:p>
    <w:p w14:paraId="00DF51B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e) Chịu sự kiểm tra, giám sát của Bên cho thuê quyền khai thác tài sản; </w:t>
      </w:r>
      <w:r w:rsidRPr="00846142">
        <w:rPr>
          <w:rFonts w:ascii="Arial" w:hAnsi="Arial" w:cs="Arial"/>
          <w:color w:val="000000" w:themeColor="text1"/>
          <w:sz w:val="20"/>
          <w:szCs w:val="20"/>
        </w:rPr>
        <w:t>cùng Bên cho thuê quyền khai thác tài sản giải quyết các vướng mắc phát sinh (nếu có).</w:t>
      </w:r>
    </w:p>
    <w:p w14:paraId="124F61A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g) Giao lại tài sản khi kết thúc thời hạn thuê quyền khai thác tài sản và các trường hợp quy định tại khoản 17, khoản 18 Điều này.</w:t>
      </w:r>
    </w:p>
    <w:p w14:paraId="0A63158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h) Định kỳ hoặc đột xuất theo quy định</w:t>
      </w:r>
      <w:r w:rsidRPr="00846142">
        <w:rPr>
          <w:rFonts w:ascii="Arial" w:hAnsi="Arial" w:cs="Arial"/>
          <w:color w:val="000000" w:themeColor="text1"/>
          <w:sz w:val="20"/>
          <w:szCs w:val="20"/>
        </w:rPr>
        <w:t xml:space="preserve"> của hợp đồng ký kết phải thông báo cho Bên cho thuê quyền khai thác tài sản về tình trạng của tài sản, bảo đảm hoạt động giao thông đường thủy nội địa được an toàn, thông suốt.</w:t>
      </w:r>
    </w:p>
    <w:p w14:paraId="163D755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i) Các nghĩa vụ khác theo hợp đồng ký kết và quy định của pháp luật.</w:t>
      </w:r>
    </w:p>
    <w:p w14:paraId="4ECB103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13. Cơ qu</w:t>
      </w:r>
      <w:r w:rsidRPr="00846142">
        <w:rPr>
          <w:rFonts w:ascii="Arial" w:hAnsi="Arial" w:cs="Arial"/>
          <w:color w:val="000000" w:themeColor="text1"/>
          <w:sz w:val="20"/>
          <w:szCs w:val="20"/>
        </w:rPr>
        <w:t>an quản lý tài sản, cơ quan quản lý đường thủy nội địa có trách nhiệm thường xuyên kiểm tra, giám sát tình hình tổ chức thực hiện Đề án cho thuê quyền khai thác tài sản kết cấu hạ tầng đường thủy nội địa, thực hiện nghĩa vụ, trách nhiệm theo quy định của p</w:t>
      </w:r>
      <w:r w:rsidRPr="00846142">
        <w:rPr>
          <w:rFonts w:ascii="Arial" w:hAnsi="Arial" w:cs="Arial"/>
          <w:color w:val="000000" w:themeColor="text1"/>
          <w:sz w:val="20"/>
          <w:szCs w:val="20"/>
        </w:rPr>
        <w:t>háp luật; kịp thời xử lý các vi phạm, vướng mắc phát sinh theo thẩm quyền hoặc báo cáo cơ quan, người có thẩm quyền xử lý theo quy định của pháp luật.</w:t>
      </w:r>
    </w:p>
    <w:p w14:paraId="5F38DC8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14. Số tiền thu được từ cho thuê quyền khai thác tài sản kết cấu hạ tầng đường thủy nội địa được quản lý,</w:t>
      </w:r>
      <w:r w:rsidRPr="00846142">
        <w:rPr>
          <w:rFonts w:ascii="Arial" w:hAnsi="Arial" w:cs="Arial"/>
          <w:color w:val="000000" w:themeColor="text1"/>
          <w:sz w:val="20"/>
          <w:szCs w:val="20"/>
        </w:rPr>
        <w:t xml:space="preserve"> sử dụng theo quy định tại Điều 17 Nghị định này.</w:t>
      </w:r>
    </w:p>
    <w:p w14:paraId="2370724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15. Khi kết thúc thời hạn cho thuê quyền khai thác tài sản kết cấu hạ tầng đường thủy nội địa theo hợp đồng, Bên thuê quyền khai thác tài sản có trách nhiệm:</w:t>
      </w:r>
    </w:p>
    <w:p w14:paraId="2BDD85E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 xml:space="preserve">a) Chuyển giao lại quyền khai thác tài sản cho </w:t>
      </w:r>
      <w:r w:rsidRPr="00846142">
        <w:rPr>
          <w:rFonts w:ascii="Arial" w:hAnsi="Arial" w:cs="Arial"/>
          <w:color w:val="000000" w:themeColor="text1"/>
          <w:sz w:val="20"/>
          <w:szCs w:val="20"/>
        </w:rPr>
        <w:t>Bên cho thuê kể từ ngày kết thúc thời hạn theo hợp đồng hoặc kết thúc thời hạn kéo dài của hợp đồng quy định tại khoản 19 Điều này (nếu có), kể cả trường hợp chưa hoàn thành việc thanh lý hợp đồng, chưa bàn giao lại tài sản cho Bên cho thuê.</w:t>
      </w:r>
    </w:p>
    <w:p w14:paraId="6C65F26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Phối hợp vớ</w:t>
      </w:r>
      <w:r w:rsidRPr="00846142">
        <w:rPr>
          <w:rFonts w:ascii="Arial" w:hAnsi="Arial" w:cs="Arial"/>
          <w:color w:val="000000" w:themeColor="text1"/>
          <w:sz w:val="20"/>
          <w:szCs w:val="20"/>
        </w:rPr>
        <w:t>i Bên cho thuê thực hiện kiểm kê, xác định tình trạng sử dụng của tài sản; việc kiểm kê, xác định tình trạng sử dụng của tài sản phải được lập thành biên bản.</w:t>
      </w:r>
    </w:p>
    <w:p w14:paraId="1E109E2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Khắc phục các hư hại (nếu có) của tài sản.</w:t>
      </w:r>
    </w:p>
    <w:p w14:paraId="7E8FFE14" w14:textId="2C792A69"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 Phối hợp với Bên cho thuê thực hiện việc thanh l</w:t>
      </w:r>
      <w:r w:rsidRPr="00846142">
        <w:rPr>
          <w:rFonts w:ascii="Arial" w:hAnsi="Arial" w:cs="Arial"/>
          <w:color w:val="000000" w:themeColor="text1"/>
          <w:sz w:val="20"/>
          <w:szCs w:val="20"/>
        </w:rPr>
        <w:t xml:space="preserve">ý hợp đồng theo quy định của pháp luật sau khi hoàn thành khắc phục các hư hại (nếu có) của tài sản, hoàn thành việc thanh toán tiền thuê quyền khai thác tài sản (bao gồm cả khoản tiền nộp bổ sung (nếu có) quy định tại điểm </w:t>
      </w:r>
      <w:r w:rsidR="001C07E4" w:rsidRPr="001C07E4">
        <w:rPr>
          <w:rFonts w:ascii="Arial" w:hAnsi="Arial" w:cs="Arial"/>
          <w:color w:val="000000" w:themeColor="text1"/>
          <w:sz w:val="20"/>
          <w:szCs w:val="20"/>
        </w:rPr>
        <w:t>l</w:t>
      </w:r>
      <w:r w:rsidRPr="00846142">
        <w:rPr>
          <w:rFonts w:ascii="Arial" w:hAnsi="Arial" w:cs="Arial"/>
          <w:color w:val="000000" w:themeColor="text1"/>
          <w:sz w:val="20"/>
          <w:szCs w:val="20"/>
        </w:rPr>
        <w:t xml:space="preserve"> khoản 10 Điều này) và Bên thuê</w:t>
      </w:r>
      <w:r w:rsidRPr="00846142">
        <w:rPr>
          <w:rFonts w:ascii="Arial" w:hAnsi="Arial" w:cs="Arial"/>
          <w:color w:val="000000" w:themeColor="text1"/>
          <w:sz w:val="20"/>
          <w:szCs w:val="20"/>
        </w:rPr>
        <w:t xml:space="preserve"> có văn bản cam kết tài sản không trong tình trạng cầm cố, thế chấp hoặc thực hiện các biện pháp đảm bảo nghĩa vụ nợ khác.</w:t>
      </w:r>
    </w:p>
    <w:p w14:paraId="75134324" w14:textId="4AEB5D2E" w:rsidR="00FC7D81" w:rsidRPr="00846142" w:rsidRDefault="00402575" w:rsidP="00846142">
      <w:pPr>
        <w:adjustRightInd w:val="0"/>
        <w:snapToGrid w:val="0"/>
        <w:spacing w:after="120"/>
        <w:ind w:firstLine="720"/>
        <w:jc w:val="both"/>
        <w:rPr>
          <w:rFonts w:ascii="Arial" w:hAnsi="Arial" w:cs="Arial"/>
          <w:color w:val="000000" w:themeColor="text1"/>
          <w:sz w:val="20"/>
          <w:szCs w:val="20"/>
        </w:rPr>
      </w:pPr>
      <w:r w:rsidRPr="00402575">
        <w:rPr>
          <w:rFonts w:ascii="Arial" w:hAnsi="Arial" w:cs="Arial"/>
          <w:color w:val="000000" w:themeColor="text1"/>
          <w:sz w:val="20"/>
          <w:szCs w:val="20"/>
        </w:rPr>
        <w:t>đ</w:t>
      </w:r>
      <w:r w:rsidRPr="00846142">
        <w:rPr>
          <w:rFonts w:ascii="Arial" w:hAnsi="Arial" w:cs="Arial"/>
          <w:color w:val="000000" w:themeColor="text1"/>
          <w:sz w:val="20"/>
          <w:szCs w:val="20"/>
        </w:rPr>
        <w:t>) Thực hiện bàn giao lại tài sản cho Bên cho thuê.</w:t>
      </w:r>
    </w:p>
    <w:p w14:paraId="7F03C24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e) Nhận lại số tiền ký quỹ quy định tại điểm h khoản 10 Điều này. Trường hợp tại </w:t>
      </w:r>
      <w:r w:rsidRPr="00846142">
        <w:rPr>
          <w:rFonts w:ascii="Arial" w:hAnsi="Arial" w:cs="Arial"/>
          <w:color w:val="000000" w:themeColor="text1"/>
          <w:sz w:val="20"/>
          <w:szCs w:val="20"/>
        </w:rPr>
        <w:t>thời điểm kết thúc thời hạn cho thuê quyền khai thác tài sản mà Bên thuê chưa hoàn thành việc thanh toán tiền thuê quyền khai thác tài sản thì số tiền ký quỹ được sử dụng để trừ vào nghĩa vụ mà Bên thuê phải thanh toán, phần còn thừa (nếu có) được xử lý th</w:t>
      </w:r>
      <w:r w:rsidRPr="00846142">
        <w:rPr>
          <w:rFonts w:ascii="Arial" w:hAnsi="Arial" w:cs="Arial"/>
          <w:color w:val="000000" w:themeColor="text1"/>
          <w:sz w:val="20"/>
          <w:szCs w:val="20"/>
        </w:rPr>
        <w:t>eo quy định của pháp luật về dân sự.</w:t>
      </w:r>
    </w:p>
    <w:p w14:paraId="4E40DD8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16. Khi kết thúc thời hạn cho thuê quyền khai thác tài sản kết cấu hạ tầng đường thủy nội địa theo hợp đồng, Bên cho thuê có trách nhiệm:</w:t>
      </w:r>
    </w:p>
    <w:p w14:paraId="2980809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Tiếp nhận để quản lý, sử dụng và khai thác tài sản theo quy định tại Nghị định</w:t>
      </w:r>
      <w:r w:rsidRPr="00846142">
        <w:rPr>
          <w:rFonts w:ascii="Arial" w:hAnsi="Arial" w:cs="Arial"/>
          <w:color w:val="000000" w:themeColor="text1"/>
          <w:sz w:val="20"/>
          <w:szCs w:val="20"/>
        </w:rPr>
        <w:t xml:space="preserve"> này kể từ thời điểm Bên thuê chuyển giao lại quyền khai thác tài sản theo quy định tại điểm a khoản 15 Điều này.</w:t>
      </w:r>
    </w:p>
    <w:p w14:paraId="41D282F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Thực hiện việc bảo trì tài sản theo quy định tại Nghị định này kể từ thời điểm Bên thuê chuyển giao lại quyền khai thác tài sản theo quy đị</w:t>
      </w:r>
      <w:r w:rsidRPr="00846142">
        <w:rPr>
          <w:rFonts w:ascii="Arial" w:hAnsi="Arial" w:cs="Arial"/>
          <w:color w:val="000000" w:themeColor="text1"/>
          <w:sz w:val="20"/>
          <w:szCs w:val="20"/>
        </w:rPr>
        <w:t>nh tại điểm a khoản này (trừ thời gian Bên nhận thuê phải khắc phục các hư hại của tài sản theo quy định).</w:t>
      </w:r>
    </w:p>
    <w:p w14:paraId="43F8051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17. Trường hợp vì lý do bất khả kháng hoặc Nhà nước thu hồi đất, mặt nước gắn với tài sản kết cấu hạ tầng đường thủy nội địa vì mục đích quốc phòng, </w:t>
      </w:r>
      <w:r w:rsidRPr="00846142">
        <w:rPr>
          <w:rFonts w:ascii="Arial" w:hAnsi="Arial" w:cs="Arial"/>
          <w:color w:val="000000" w:themeColor="text1"/>
          <w:sz w:val="20"/>
          <w:szCs w:val="20"/>
        </w:rPr>
        <w:t>an ninh, phát triển kinh tế - xã hội vì lợi ích quốc gia, công cộng theo quy định của pháp luật về đất đai mà chưa hết thời hạn cho thuê quyền khai thác theo hợp đồng thì các bên thực hiện chấm dứt hợp đồng trước hạn. Bên thuê được hoàn trả phần giá trị tư</w:t>
      </w:r>
      <w:r w:rsidRPr="00846142">
        <w:rPr>
          <w:rFonts w:ascii="Arial" w:hAnsi="Arial" w:cs="Arial"/>
          <w:color w:val="000000" w:themeColor="text1"/>
          <w:sz w:val="20"/>
          <w:szCs w:val="20"/>
        </w:rPr>
        <w:t xml:space="preserve">ơng ứng với số tiền thuê quyền khai thác đã trả cho thời gian còn lại (nếu có) theo hợp đồng và số tiền ký quỹ quy định tại điểm h khoản 10 Điều này; việc xác định phần giá trị tương ứng hoàn trả cho Bên thuê (nếu có) do Bên cho thuê chủ trì, phối hợp với </w:t>
      </w:r>
      <w:r w:rsidRPr="00846142">
        <w:rPr>
          <w:rFonts w:ascii="Arial" w:hAnsi="Arial" w:cs="Arial"/>
          <w:color w:val="000000" w:themeColor="text1"/>
          <w:sz w:val="20"/>
          <w:szCs w:val="20"/>
        </w:rPr>
        <w:t>Bên thuê xác định, trình cơ quan, người có thẩm quyền quy định tại khoản 5 Điều này quyết định hoàn trả; số tiền hoàn trả được bố trí vào dự toán chi thường xuyên ngân sách nhà nước của Bên cho thuê để thực hiện; trình tự, thủ tục hoàn trả thực hiện theo q</w:t>
      </w:r>
      <w:r w:rsidRPr="00846142">
        <w:rPr>
          <w:rFonts w:ascii="Arial" w:hAnsi="Arial" w:cs="Arial"/>
          <w:color w:val="000000" w:themeColor="text1"/>
          <w:sz w:val="20"/>
          <w:szCs w:val="20"/>
        </w:rPr>
        <w:t>uy định của pháp luật về ngân sách nhà nước. Các nội dung khác thực hiện theo quy định tại khoản 15, khoản 16 Điều này.</w:t>
      </w:r>
    </w:p>
    <w:p w14:paraId="1CE833C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18. Việc xử lý vi phạm hợp đồng, tranh chấp hợp đồng thực hiện theo hợp đồng ký kết, pháp luật dân sự và pháp luật có liên quan. Trường </w:t>
      </w:r>
      <w:r w:rsidRPr="00846142">
        <w:rPr>
          <w:rFonts w:ascii="Arial" w:hAnsi="Arial" w:cs="Arial"/>
          <w:color w:val="000000" w:themeColor="text1"/>
          <w:sz w:val="20"/>
          <w:szCs w:val="20"/>
        </w:rPr>
        <w:t>hợp chấm dứt hợp đồng trước hạn do vi phạm, tranh chấp hợp đồng thì các nội dung xử lý khi chấm dứt hợp đồng thực hiện theo quy định tại khoản 15, khoản 16 Điều này.</w:t>
      </w:r>
    </w:p>
    <w:p w14:paraId="131611E9" w14:textId="07F0044C"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19. Trường hợp trong thời hạn cho thuê quyền khai thác tài sản theo hợp đồng mà phát sinh </w:t>
      </w:r>
      <w:r w:rsidRPr="00846142">
        <w:rPr>
          <w:rFonts w:ascii="Arial" w:hAnsi="Arial" w:cs="Arial"/>
          <w:color w:val="000000" w:themeColor="text1"/>
          <w:sz w:val="20"/>
          <w:szCs w:val="20"/>
        </w:rPr>
        <w:t xml:space="preserve">việc nâng cấp, cải tạo, mở rộng tài sản theo dự án sử dụng vốn nhà nước được cơ quan, người có thẩm quyền phê duyệt thì cơ quan quản lý tài sản có trách nhiệm thực hiện theo quy định của pháp luật về ngân sách nhà nước, pháp luật về đầu tư công, pháp luật </w:t>
      </w:r>
      <w:r w:rsidRPr="00846142">
        <w:rPr>
          <w:rFonts w:ascii="Arial" w:hAnsi="Arial" w:cs="Arial"/>
          <w:color w:val="000000" w:themeColor="text1"/>
          <w:sz w:val="20"/>
          <w:szCs w:val="20"/>
        </w:rPr>
        <w:t xml:space="preserve">về giao thông đường thủy nội địa và pháp luật có liên quan. Bên thuê được hoàn trả phần giá trị tương ứng với số tiền thuê quyền khai thác đã nộp theo hợp đồng (hoặc không phải thanh toán tiền thuê quyền khai thác hằng năm) do không phát sinh </w:t>
      </w:r>
      <w:r w:rsidR="00846142">
        <w:rPr>
          <w:rFonts w:ascii="Arial" w:hAnsi="Arial" w:cs="Arial"/>
          <w:color w:val="000000" w:themeColor="text1"/>
          <w:sz w:val="20"/>
          <w:szCs w:val="20"/>
        </w:rPr>
        <w:t>ngu</w:t>
      </w:r>
      <w:r w:rsidRPr="00846142">
        <w:rPr>
          <w:rFonts w:ascii="Arial" w:hAnsi="Arial" w:cs="Arial"/>
          <w:color w:val="000000" w:themeColor="text1"/>
          <w:sz w:val="20"/>
          <w:szCs w:val="20"/>
        </w:rPr>
        <w:t>ồn thu tro</w:t>
      </w:r>
      <w:r w:rsidRPr="00846142">
        <w:rPr>
          <w:rFonts w:ascii="Arial" w:hAnsi="Arial" w:cs="Arial"/>
          <w:color w:val="000000" w:themeColor="text1"/>
          <w:sz w:val="20"/>
          <w:szCs w:val="20"/>
        </w:rPr>
        <w:t>ng thời gian nâng cấp, cải tạo, mở rộng tài sản theo dự án hoặc kéo dài thời gian của hợp đồng tương ứng với thời gian phải bàn giao tài sản cho cơ quan quản lý tài sản để thực hiện việc nâng cấp, cải tạo, mở rộng tài sản; việc xác định phần giá trị hoàn t</w:t>
      </w:r>
      <w:r w:rsidRPr="00846142">
        <w:rPr>
          <w:rFonts w:ascii="Arial" w:hAnsi="Arial" w:cs="Arial"/>
          <w:color w:val="000000" w:themeColor="text1"/>
          <w:sz w:val="20"/>
          <w:szCs w:val="20"/>
        </w:rPr>
        <w:t>rả cho Bên thuê (nếu có) hoặc kéo dài thời gian của hợp đồng tương ứng do Bên cho thuê chủ trì, phối hợp với Bên thuê xác định, trình cơ quan, người có thẩm quyền phê duyệt Đề án cho thuê quyền khai thác tài sản quy định tại khoản 5 Điều này quyết định; số</w:t>
      </w:r>
      <w:r w:rsidRPr="00846142">
        <w:rPr>
          <w:rFonts w:ascii="Arial" w:hAnsi="Arial" w:cs="Arial"/>
          <w:color w:val="000000" w:themeColor="text1"/>
          <w:sz w:val="20"/>
          <w:szCs w:val="20"/>
        </w:rPr>
        <w:t xml:space="preserve"> tiền hoàn trả được bố trí vào dự toán chi thường xuyên ngân sách nhà nước của Bên cho thuê để thực hiện; trình tự, thủ tục hoàn trả thực hiện theo quy định của pháp luật về ngân sách nhà nước. Các nội dung khác thực hiện theo quy định tại khoản 15, khoản </w:t>
      </w:r>
      <w:r w:rsidRPr="00846142">
        <w:rPr>
          <w:rFonts w:ascii="Arial" w:hAnsi="Arial" w:cs="Arial"/>
          <w:color w:val="000000" w:themeColor="text1"/>
          <w:sz w:val="20"/>
          <w:szCs w:val="20"/>
        </w:rPr>
        <w:t>16 Điều này.</w:t>
      </w:r>
    </w:p>
    <w:p w14:paraId="50B9E43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26" w:name="dieu_15"/>
      <w:r w:rsidRPr="00846142">
        <w:rPr>
          <w:rFonts w:ascii="Arial" w:hAnsi="Arial" w:cs="Arial"/>
          <w:b/>
          <w:bCs/>
          <w:color w:val="000000" w:themeColor="text1"/>
          <w:sz w:val="20"/>
          <w:szCs w:val="20"/>
        </w:rPr>
        <w:lastRenderedPageBreak/>
        <w:t>Điều 15. Chuyển nhượng có thời hạn quyền khai thác tài sản kết cấu hạ tầng đường thủy nội địa</w:t>
      </w:r>
      <w:bookmarkEnd w:id="26"/>
    </w:p>
    <w:p w14:paraId="06752A9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Chuyển nhượng có thời hạn quyền khai thác tài sản kết cấu hạ tầng đường thủy nội địa là việc Nhà nước chuyển giao quyền khai thác tài sản cho doan</w:t>
      </w:r>
      <w:r w:rsidRPr="00846142">
        <w:rPr>
          <w:rFonts w:ascii="Arial" w:hAnsi="Arial" w:cs="Arial"/>
          <w:color w:val="000000" w:themeColor="text1"/>
          <w:sz w:val="20"/>
          <w:szCs w:val="20"/>
        </w:rPr>
        <w:t>h nghiệp trong một khoảng thời gian nhất định gắn với việc đầu tư nâng cấp, mở rộng tài sản kết cấu hạ tầng đường thủy nội địa hiện có theo dự án đã được cơ quan, người có thẩm quyền phê duyệt để nhận một khoản tiền tương ứng theo hợp đồng.</w:t>
      </w:r>
    </w:p>
    <w:p w14:paraId="57F07C9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2. Phạm vi tài </w:t>
      </w:r>
      <w:r w:rsidRPr="00846142">
        <w:rPr>
          <w:rFonts w:ascii="Arial" w:hAnsi="Arial" w:cs="Arial"/>
          <w:color w:val="000000" w:themeColor="text1"/>
          <w:sz w:val="20"/>
          <w:szCs w:val="20"/>
        </w:rPr>
        <w:t>sản kết cấu hạ tầng đường thủy nội địa được chuyển nhượng có thời hạn quyền khai thác là tài sản kết cấu hạ tầng đường thủy nội địa hoặc một phần tài sản kết cấu hạ tầng đường thủy nội địa hiện có đã được cơ quan, người có thẩm quyền phê duyệt dự án đầu tư</w:t>
      </w:r>
      <w:r w:rsidRPr="00846142">
        <w:rPr>
          <w:rFonts w:ascii="Arial" w:hAnsi="Arial" w:cs="Arial"/>
          <w:color w:val="000000" w:themeColor="text1"/>
          <w:sz w:val="20"/>
          <w:szCs w:val="20"/>
        </w:rPr>
        <w:t xml:space="preserve"> nâng cấp, mở rộng tài sản.</w:t>
      </w:r>
    </w:p>
    <w:p w14:paraId="3FE85F22" w14:textId="73229FD2"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3. Việc chuyển nhượng có thời hạn quyền khai thác tài sản kết cấu hạ tầng đường thủy nội địa không áp dụng đối với tài sản kết cấu hạ tầng đường thủy nội địa có liên quan đến quốc phòng, an ninh quốc gia và tài sản kết cấu hạ tầng đường thủy nội địa không </w:t>
      </w:r>
      <w:r w:rsidRPr="00846142">
        <w:rPr>
          <w:rFonts w:ascii="Arial" w:hAnsi="Arial" w:cs="Arial"/>
          <w:color w:val="000000" w:themeColor="text1"/>
          <w:sz w:val="20"/>
          <w:szCs w:val="20"/>
        </w:rPr>
        <w:t xml:space="preserve">phát sinh </w:t>
      </w:r>
      <w:r w:rsidR="00846142">
        <w:rPr>
          <w:rFonts w:ascii="Arial" w:hAnsi="Arial" w:cs="Arial"/>
          <w:color w:val="000000" w:themeColor="text1"/>
          <w:sz w:val="20"/>
          <w:szCs w:val="20"/>
        </w:rPr>
        <w:t>ngu</w:t>
      </w:r>
      <w:r w:rsidRPr="00846142">
        <w:rPr>
          <w:rFonts w:ascii="Arial" w:hAnsi="Arial" w:cs="Arial"/>
          <w:color w:val="000000" w:themeColor="text1"/>
          <w:sz w:val="20"/>
          <w:szCs w:val="20"/>
        </w:rPr>
        <w:t>ồn thu từ việc khai thác.</w:t>
      </w:r>
    </w:p>
    <w:p w14:paraId="5096709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4. Thời hạn chuyển nhượng có thời hạn quyền khai thác tài sản kết cấu hạ tầng đường thủy nội địa được xác định cụ thể trong từng hợp đồng chuyển nhượng, phù hợp với từng tài sản (một phần tài sản) kết cấu hạ tầng đườn</w:t>
      </w:r>
      <w:r w:rsidRPr="00846142">
        <w:rPr>
          <w:rFonts w:ascii="Arial" w:hAnsi="Arial" w:cs="Arial"/>
          <w:color w:val="000000" w:themeColor="text1"/>
          <w:sz w:val="20"/>
          <w:szCs w:val="20"/>
        </w:rPr>
        <w:t>g thủy nội địa được cơ quan, người có thẩm quyền quy định tại khoản 5 Điều này phê duyệt tại Quyết định phê duyệt Đề án chuyển nhượng có thời hạn quyền khai thác tài sản.</w:t>
      </w:r>
    </w:p>
    <w:p w14:paraId="366B525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5. Thẩm quyền phê duyệt Đề án chuyển nhượng có thời hạn quyền khai thác tài sản kết c</w:t>
      </w:r>
      <w:r w:rsidRPr="00846142">
        <w:rPr>
          <w:rFonts w:ascii="Arial" w:hAnsi="Arial" w:cs="Arial"/>
          <w:color w:val="000000" w:themeColor="text1"/>
          <w:sz w:val="20"/>
          <w:szCs w:val="20"/>
        </w:rPr>
        <w:t>ấu hạ tầng đường thủy nội địa:</w:t>
      </w:r>
    </w:p>
    <w:p w14:paraId="4E43820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Bộ trưởng Bộ Giao thông vận tải phê duyệt Đề án chuyển nhượng có thời hạn quyền khai thác tài sản kết cấu hạ tầng đường thủy nội địa do cơ quan quản lý tài sản ở trung ương quản lý.</w:t>
      </w:r>
    </w:p>
    <w:p w14:paraId="0EDFB13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b) Hội đồng nhân dân cấp tỉnh phê duyệt </w:t>
      </w:r>
      <w:r w:rsidRPr="00846142">
        <w:rPr>
          <w:rFonts w:ascii="Arial" w:hAnsi="Arial" w:cs="Arial"/>
          <w:color w:val="000000" w:themeColor="text1"/>
          <w:sz w:val="20"/>
          <w:szCs w:val="20"/>
        </w:rPr>
        <w:t>hoặc phân cấp thẩm quyền phê duyệt Đề án chuyển nhượng có thời hạn quyền khai thác tài sản kết cấu hạ tầng đường thủy nội địa do cơ quan quản lý tài sản cấp tỉnh, cấp huyện quản lý.</w:t>
      </w:r>
    </w:p>
    <w:p w14:paraId="369D613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6. Việc lập, phê duyệt Đề án chuyển nhượng có thời hạn quyền khai thác tài</w:t>
      </w:r>
      <w:r w:rsidRPr="00846142">
        <w:rPr>
          <w:rFonts w:ascii="Arial" w:hAnsi="Arial" w:cs="Arial"/>
          <w:color w:val="000000" w:themeColor="text1"/>
          <w:sz w:val="20"/>
          <w:szCs w:val="20"/>
        </w:rPr>
        <w:t xml:space="preserve"> sản kết cấu hạ tầng đường thủy nội địa thuộc thẩm quyền phê duyệt của cơ quan, người có thẩm quyền quy định tại điểm a, điểm b khoản 5 Điều này được thực hiện tương tự quy định tại khoản 6, khoản 7 Điều 14 Nghị định này. Riêng Đề án chuyển nhượng có thời </w:t>
      </w:r>
      <w:r w:rsidRPr="00846142">
        <w:rPr>
          <w:rFonts w:ascii="Arial" w:hAnsi="Arial" w:cs="Arial"/>
          <w:color w:val="000000" w:themeColor="text1"/>
          <w:sz w:val="20"/>
          <w:szCs w:val="20"/>
        </w:rPr>
        <w:t>hạn quyền khai thác tài sản được lập theo Mẫu số 02C tại Phụ lục ban hành kèm theo Nghị định này.</w:t>
      </w:r>
    </w:p>
    <w:p w14:paraId="4EA67E1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7. Nội dung chủ yếu của Quyết định phê duyệt Đề án chuyển nhượng có thời hạn quyền khai thác tài sản gồm:</w:t>
      </w:r>
    </w:p>
    <w:p w14:paraId="643F809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Tên cơ quan quản lý tài sản.</w:t>
      </w:r>
    </w:p>
    <w:p w14:paraId="7335B51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b) Danh mục tài sản </w:t>
      </w:r>
      <w:r w:rsidRPr="00846142">
        <w:rPr>
          <w:rFonts w:ascii="Arial" w:hAnsi="Arial" w:cs="Arial"/>
          <w:color w:val="000000" w:themeColor="text1"/>
          <w:sz w:val="20"/>
          <w:szCs w:val="20"/>
        </w:rPr>
        <w:t>chuyển nhượng có thời hạn quyền khai thác (tên tài sản; địa chỉ; năm đưa vào sử dụng; thông số cơ bản (khối lượng, chiều dài,...); diện tích; nguyên giá, giá trị còn lại (nếu có); tình trạng sử dụng của tài sản).</w:t>
      </w:r>
    </w:p>
    <w:p w14:paraId="6E720E9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Nội dung cơ bản của Dự án đầu tư nâng cấ</w:t>
      </w:r>
      <w:r w:rsidRPr="00846142">
        <w:rPr>
          <w:rFonts w:ascii="Arial" w:hAnsi="Arial" w:cs="Arial"/>
          <w:color w:val="000000" w:themeColor="text1"/>
          <w:sz w:val="20"/>
          <w:szCs w:val="20"/>
        </w:rPr>
        <w:t>p, mở rộng tài sản được cơ quan, người có thẩm quyền phê duyệt.</w:t>
      </w:r>
    </w:p>
    <w:p w14:paraId="28A5ECC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 Thời hạn chuyển nhượng quyền khai thác tài sản.</w:t>
      </w:r>
    </w:p>
    <w:p w14:paraId="0078696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đ) Phương thức thực hiện chuyển nhượng có thời hạn quyền khai thác tài sản: Đấu giá.</w:t>
      </w:r>
    </w:p>
    <w:p w14:paraId="266F69B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e) Điều kiện của doanh nghiệp tham gia đấu giá nhận chuy</w:t>
      </w:r>
      <w:r w:rsidRPr="00846142">
        <w:rPr>
          <w:rFonts w:ascii="Arial" w:hAnsi="Arial" w:cs="Arial"/>
          <w:color w:val="000000" w:themeColor="text1"/>
          <w:sz w:val="20"/>
          <w:szCs w:val="20"/>
        </w:rPr>
        <w:t>ển nhượng có thời hạn quyền khai thác tài sản.</w:t>
      </w:r>
    </w:p>
    <w:p w14:paraId="1B380D5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g) Phương thức, thời hạn thanh toán tiền chuyển nhượng có thời hạn quyền khai thác tài sản.</w:t>
      </w:r>
    </w:p>
    <w:p w14:paraId="5063AE5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h) Quyền hạn, trách nhiệm của cơ quan quản lý đường thủy nội địa.</w:t>
      </w:r>
    </w:p>
    <w:p w14:paraId="1B24DE0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i) Quyền, nghĩa vụ của cơ quan quản lý tài sản.</w:t>
      </w:r>
    </w:p>
    <w:p w14:paraId="706638D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k) </w:t>
      </w:r>
      <w:r w:rsidRPr="00846142">
        <w:rPr>
          <w:rFonts w:ascii="Arial" w:hAnsi="Arial" w:cs="Arial"/>
          <w:color w:val="000000" w:themeColor="text1"/>
          <w:sz w:val="20"/>
          <w:szCs w:val="20"/>
        </w:rPr>
        <w:t>Quản lý, sử dụng số tiền thu được từ chuyển nhượng có thời hạn quyền khai thác tài sản.</w:t>
      </w:r>
    </w:p>
    <w:p w14:paraId="1C9F4D7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l) Tổ chức thực hiện.</w:t>
      </w:r>
    </w:p>
    <w:p w14:paraId="266BEBC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8. Căn cứ Quyết định phê duyệt Đề án chuyển nhượng có thời hạn quyền khai thác tài sản kết cấu hạ tầng đường thủy nội địa của cơ quan, người có th</w:t>
      </w:r>
      <w:r w:rsidRPr="00846142">
        <w:rPr>
          <w:rFonts w:ascii="Arial" w:hAnsi="Arial" w:cs="Arial"/>
          <w:color w:val="000000" w:themeColor="text1"/>
          <w:sz w:val="20"/>
          <w:szCs w:val="20"/>
        </w:rPr>
        <w:t>ẩm quyền:</w:t>
      </w:r>
    </w:p>
    <w:p w14:paraId="1542174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Cơ quan quản lý tài sản tổ chức thực hiện xác định giá khởi điểm chuyển nhượng có thời hạn quyền khai thác tài sản theo quy định tại Điều 16 Nghị định này.</w:t>
      </w:r>
    </w:p>
    <w:p w14:paraId="2384BA2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Cơ quan quản lý tài sản tổ chức đấu giá chuyển nhượng có thời hạn quyền khai thác tà</w:t>
      </w:r>
      <w:r w:rsidRPr="00846142">
        <w:rPr>
          <w:rFonts w:ascii="Arial" w:hAnsi="Arial" w:cs="Arial"/>
          <w:color w:val="000000" w:themeColor="text1"/>
          <w:sz w:val="20"/>
          <w:szCs w:val="20"/>
        </w:rPr>
        <w:t>i sản theo quy định của pháp luật về đấu giá tài sản; thực hiện đầy đủ việc giám sát quá trình tổ chức thực hiện việc đấu giá và các quyền, nghĩa vụ khác của người có tài sản đấu giá theo quy định của Luật Đấu giá tài sản.</w:t>
      </w:r>
    </w:p>
    <w:p w14:paraId="35E6CB4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c) Doanh nghiệp tham gia đấu giá </w:t>
      </w:r>
      <w:r w:rsidRPr="00846142">
        <w:rPr>
          <w:rFonts w:ascii="Arial" w:hAnsi="Arial" w:cs="Arial"/>
          <w:color w:val="000000" w:themeColor="text1"/>
          <w:sz w:val="20"/>
          <w:szCs w:val="20"/>
        </w:rPr>
        <w:t>chuyển nhượng có thời hạn quyền khai thác tài sản phải đáp ứng các điều kiện theo quy định của pháp luật về đấu giá tài sản và các điều kiện sau:</w:t>
      </w:r>
    </w:p>
    <w:p w14:paraId="721048F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Có ngành nghề kinh doanh theo Giấy đăng ký kinh doanh hoặc Giấy chứng nhận đăng ký doanh nghiệp phù hợp với vi</w:t>
      </w:r>
      <w:r w:rsidRPr="00846142">
        <w:rPr>
          <w:rFonts w:ascii="Arial" w:hAnsi="Arial" w:cs="Arial"/>
          <w:color w:val="000000" w:themeColor="text1"/>
          <w:sz w:val="20"/>
          <w:szCs w:val="20"/>
        </w:rPr>
        <w:t>ệc quản lý, khai thác tài sản kết cấu hạ tầng đường thủy nội địa thuộc danh mục chuyển nhượng có thời hạn quyền khai thác tài sản;</w:t>
      </w:r>
    </w:p>
    <w:p w14:paraId="75CC091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Có năng lực kinh nghiệm quản lý, khai thác công trình đường thủy nội địa tương tự tối thiểu 02 năm tính đến thời điểm nộp hồ </w:t>
      </w:r>
      <w:r w:rsidRPr="00846142">
        <w:rPr>
          <w:rFonts w:ascii="Arial" w:hAnsi="Arial" w:cs="Arial"/>
          <w:color w:val="000000" w:themeColor="text1"/>
          <w:sz w:val="20"/>
          <w:szCs w:val="20"/>
        </w:rPr>
        <w:t>sơ tham gia đấu giá;</w:t>
      </w:r>
    </w:p>
    <w:p w14:paraId="2F859DC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Có năng lực tài chính được thể hiện thông qua chỉ tiêu doanh thu và lợi nhuận trước thuế tối thiểu 02 năm liền kề theo Báo cáo tài chính của doanh nghiệp đã được kiểm toán theo quy định. Cơ quan quản lý tài sản có trách nhiệm xác định </w:t>
      </w:r>
      <w:r w:rsidRPr="00846142">
        <w:rPr>
          <w:rFonts w:ascii="Arial" w:hAnsi="Arial" w:cs="Arial"/>
          <w:color w:val="000000" w:themeColor="text1"/>
          <w:sz w:val="20"/>
          <w:szCs w:val="20"/>
        </w:rPr>
        <w:t>cụ thể chỉ tiêu về doanh thu và lợi nhuận trước thuế để đưa vào Đề án chuyển nhượng có thời hạn quyền khai thác tài sản, trình cơ quan, người có thẩm quyền phê duyệt;</w:t>
      </w:r>
    </w:p>
    <w:p w14:paraId="3402E72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Tỷ lệ vốn chủ sở hữu của doanh nghiệp tối thiểu là 15% tổng mức đầu tư của Dự án đầu tư n</w:t>
      </w:r>
      <w:r w:rsidRPr="00846142">
        <w:rPr>
          <w:rFonts w:ascii="Arial" w:hAnsi="Arial" w:cs="Arial"/>
          <w:color w:val="000000" w:themeColor="text1"/>
          <w:sz w:val="20"/>
          <w:szCs w:val="20"/>
        </w:rPr>
        <w:t>âng cấp, mở rộng tài sản kết cấu hạ tầng đường thủy nội địa đã được cơ quan, người có thẩm quyền phê duyệt.</w:t>
      </w:r>
    </w:p>
    <w:p w14:paraId="6E6BD4A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9. Ký hợp đồng chuyển nhượng có thời hạn quyền khai thác tài sản kết cấu hạ tầng đường thủy nội địa và Phụ lục hợp đồng (nếu có). Hợp đồng chuyển nh</w:t>
      </w:r>
      <w:r w:rsidRPr="00846142">
        <w:rPr>
          <w:rFonts w:ascii="Arial" w:hAnsi="Arial" w:cs="Arial"/>
          <w:color w:val="000000" w:themeColor="text1"/>
          <w:sz w:val="20"/>
          <w:szCs w:val="20"/>
        </w:rPr>
        <w:t>ượng có thời hạn quyền khai thác tài sản kết cấu hạ tầng đường thủy nội địa gồm các nội dung chủ yếu sau:</w:t>
      </w:r>
    </w:p>
    <w:p w14:paraId="39C92D8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Thông tin của Bên chuyển nhượng có thời hạn quyền khai thác tài sản (cơ quan quản lý tài sản).</w:t>
      </w:r>
    </w:p>
    <w:p w14:paraId="75E49CC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b) Thông tin của Bên nhận chuyển nhượng có thời hạn </w:t>
      </w:r>
      <w:r w:rsidRPr="00846142">
        <w:rPr>
          <w:rFonts w:ascii="Arial" w:hAnsi="Arial" w:cs="Arial"/>
          <w:color w:val="000000" w:themeColor="text1"/>
          <w:sz w:val="20"/>
          <w:szCs w:val="20"/>
        </w:rPr>
        <w:t>quyền khai thác tài sản (doanh nghiệp trúng đấu giá).</w:t>
      </w:r>
    </w:p>
    <w:p w14:paraId="5E5FB7D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c) Danh mục tài sản chuyển nhượng quyền khai thác (tên tài sản; địa chỉ; năm đưa vào sử dụng; thông số cơ bản (khối lượng, chiều dài,..,); diện tích; nguyên giá, giá trị còn lại (nếu có); tình trạng sử </w:t>
      </w:r>
      <w:r w:rsidRPr="00846142">
        <w:rPr>
          <w:rFonts w:ascii="Arial" w:hAnsi="Arial" w:cs="Arial"/>
          <w:color w:val="000000" w:themeColor="text1"/>
          <w:sz w:val="20"/>
          <w:szCs w:val="20"/>
        </w:rPr>
        <w:t>dụng của tài sản).</w:t>
      </w:r>
    </w:p>
    <w:p w14:paraId="191B9CE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 Thời hạn chuyển nhượng quyền khai thác tài sản.</w:t>
      </w:r>
    </w:p>
    <w:p w14:paraId="535E0FF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đ) Doanh thu khai thác tài sản trong phương án giá khởi điểm để đấu giá (sau đây gọi là doanh thu đối chiếu).</w:t>
      </w:r>
    </w:p>
    <w:p w14:paraId="5A96973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e) Giá trị hợp đồng (theo giá trúng đấu giá).</w:t>
      </w:r>
    </w:p>
    <w:p w14:paraId="5E3342A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g) Thời hạn thanh toán tiền ch</w:t>
      </w:r>
      <w:r w:rsidRPr="00846142">
        <w:rPr>
          <w:rFonts w:ascii="Arial" w:hAnsi="Arial" w:cs="Arial"/>
          <w:color w:val="000000" w:themeColor="text1"/>
          <w:sz w:val="20"/>
          <w:szCs w:val="20"/>
        </w:rPr>
        <w:t>uyển nhượng (giá trị chuyển nhượng) có thời hạn quyền khai thác tài sản:</w:t>
      </w:r>
    </w:p>
    <w:p w14:paraId="6F91440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Giá trị chuyển nhượng được thanh toán tối đa 02 lần trong vòng 90 ngày, kể từ ngày ký hợp đồng, trong đó lần 1 thanh toán tối thiểu 50% giá trị chuyển nhượng trong vòng 30 ngày, kể từ</w:t>
      </w:r>
      <w:r w:rsidRPr="00846142">
        <w:rPr>
          <w:rFonts w:ascii="Arial" w:hAnsi="Arial" w:cs="Arial"/>
          <w:color w:val="000000" w:themeColor="text1"/>
          <w:sz w:val="20"/>
          <w:szCs w:val="20"/>
        </w:rPr>
        <w:t xml:space="preserve"> ngày ký hợp đồng; trường hợp giá trị chuyển nhượng trên 1.000 tỷ đồng thì được thanh toán tối đa 03 lần trong vòng 12 tháng, kể từ ngày ký hợp đồng, trong đó lần 1 thanh toán tối thiểu 40% giá trị chuyển nhượng trong vòng 60 ngày, kể từ ngày ký hợp đồng, </w:t>
      </w:r>
      <w:r w:rsidRPr="00846142">
        <w:rPr>
          <w:rFonts w:ascii="Arial" w:hAnsi="Arial" w:cs="Arial"/>
          <w:color w:val="000000" w:themeColor="text1"/>
          <w:sz w:val="20"/>
          <w:szCs w:val="20"/>
        </w:rPr>
        <w:t>lần 2 thanh toán tối thiểu 30% giá trị chuyển nhượng trong vòng 120 ngày, kể từ ngày ký hợp đồng.</w:t>
      </w:r>
    </w:p>
    <w:p w14:paraId="32EAC8C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h) Tiền ký quỹ để bảo đảm thực hiện hợp đồng (ngoài giá trị chuyển nhượng theo hợp đồng): Mức tiền ký quỹ bằng 5% tổng giá trị chuyển nhượng do Bên nhận chuyể</w:t>
      </w:r>
      <w:r w:rsidRPr="00846142">
        <w:rPr>
          <w:rFonts w:ascii="Arial" w:hAnsi="Arial" w:cs="Arial"/>
          <w:color w:val="000000" w:themeColor="text1"/>
          <w:sz w:val="20"/>
          <w:szCs w:val="20"/>
        </w:rPr>
        <w:t xml:space="preserve">n nhượng có thời hạn quyền khai thác tài sản gửi vào tài khoản phong tỏa tại một tổ chức tín dụng. Thời hạn gửi tiền ký quỹ vào tài khoản phong tỏa là 15 ngày, kể từ ngày ký hợp đồng. Thời gian ký quỹ tương ứng với thời hạn chuyển nhượng có thời hạn quyền </w:t>
      </w:r>
      <w:r w:rsidRPr="00846142">
        <w:rPr>
          <w:rFonts w:ascii="Arial" w:hAnsi="Arial" w:cs="Arial"/>
          <w:color w:val="000000" w:themeColor="text1"/>
          <w:sz w:val="20"/>
          <w:szCs w:val="20"/>
        </w:rPr>
        <w:t>khai thác tài sản.</w:t>
      </w:r>
    </w:p>
    <w:p w14:paraId="74267D2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Trường hợp tại thời điểm chấm dứt hợp đồng chuyển nhượng có thời hạn quyền khai thác tài sản mà Bên nhận chuyển nhượng chưa hoàn thành nghĩa vụ (thanh toán tiền nhận chuyển nhượng có thời hạn quyền khai thác tài sản, vi phạm hợp đồng liê</w:t>
      </w:r>
      <w:r w:rsidRPr="00846142">
        <w:rPr>
          <w:rFonts w:ascii="Arial" w:hAnsi="Arial" w:cs="Arial"/>
          <w:color w:val="000000" w:themeColor="text1"/>
          <w:sz w:val="20"/>
          <w:szCs w:val="20"/>
        </w:rPr>
        <w:t>n quan đến bàn giao lại quyền khai thác tài sản cho Bên chuyển nhượng) thì số tiền ký quỹ được sử dụng để trừ vào nghĩa vụ mà Bên nhận chuyển nhượng phải trả cho các nghĩa vụ chưa hoàn thành nêu trên, phần còn thừa (nếu có) được xử lý theo quy định của phá</w:t>
      </w:r>
      <w:r w:rsidRPr="00846142">
        <w:rPr>
          <w:rFonts w:ascii="Arial" w:hAnsi="Arial" w:cs="Arial"/>
          <w:color w:val="000000" w:themeColor="text1"/>
          <w:sz w:val="20"/>
          <w:szCs w:val="20"/>
        </w:rPr>
        <w:t>p luật về dân sự.</w:t>
      </w:r>
    </w:p>
    <w:p w14:paraId="039BED6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i) Trách nhiệm đầu tư nâng cấp, mở rộng theo dự án được cơ quan, người có thẩm quyền phê duyệt; trách nhiệm, yêu cầu kỹ thuật bảo trì tài sản và các nội dung cần thiết khác liên quan đến công tác bảo trì.</w:t>
      </w:r>
    </w:p>
    <w:p w14:paraId="0FEE5C5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k) Thời hạn Bên chuyển nhượng bàn</w:t>
      </w:r>
      <w:r w:rsidRPr="00846142">
        <w:rPr>
          <w:rFonts w:ascii="Arial" w:hAnsi="Arial" w:cs="Arial"/>
          <w:color w:val="000000" w:themeColor="text1"/>
          <w:sz w:val="20"/>
          <w:szCs w:val="20"/>
        </w:rPr>
        <w:t xml:space="preserve"> giao quyền khai thác cho Bên nhận chuyển nhượng; thời hạn Bên nhận chuyển nhượng bàn giao lại quyền khai thác tài sản cho Bên chuyển nhượng.</w:t>
      </w:r>
    </w:p>
    <w:p w14:paraId="465813C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l) Xử lý trường hợp doanh thu khai thác thực tế có biến động lớn so với doanh thu đối chiếu:</w:t>
      </w:r>
    </w:p>
    <w:p w14:paraId="3BFB5AF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Hằng năm, trường hợp </w:t>
      </w:r>
      <w:r w:rsidRPr="00846142">
        <w:rPr>
          <w:rFonts w:ascii="Arial" w:hAnsi="Arial" w:cs="Arial"/>
          <w:color w:val="000000" w:themeColor="text1"/>
          <w:sz w:val="20"/>
          <w:szCs w:val="20"/>
        </w:rPr>
        <w:t>doanh thu thực tế từ việc khai thác tài sản nhận chuyển nhượng quyền khai thác (theo Báo cáo tài chính đã được kiểm toán theo quy định) lớn hơn so với mức doanh thu đối chiếu từ 125% trở lên thì Bên nhận chuyển nhượng phải nộp bổ sung 50% phần doanh thu tă</w:t>
      </w:r>
      <w:r w:rsidRPr="00846142">
        <w:rPr>
          <w:rFonts w:ascii="Arial" w:hAnsi="Arial" w:cs="Arial"/>
          <w:color w:val="000000" w:themeColor="text1"/>
          <w:sz w:val="20"/>
          <w:szCs w:val="20"/>
        </w:rPr>
        <w:t>ng thêm trên 125% vào tài khoản tạm giữ theo quy định tại khoản 2 Điều 17 Nghị định này; trong đó, doanh thu đối chiếu là doanh thu của năm tương ứng trong phương án giá khởi điểm để đấu giá.</w:t>
      </w:r>
    </w:p>
    <w:p w14:paraId="34DC720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Bên chuyển nhượng và Bên nhận chuyển nhượng có trách nhiệm căn c</w:t>
      </w:r>
      <w:r w:rsidRPr="00846142">
        <w:rPr>
          <w:rFonts w:ascii="Arial" w:hAnsi="Arial" w:cs="Arial"/>
          <w:color w:val="000000" w:themeColor="text1"/>
          <w:sz w:val="20"/>
          <w:szCs w:val="20"/>
        </w:rPr>
        <w:t>ứ Báo cáo tài chính đã được kiểm toán để xác định số tiền Bên nhận chuyển nhượng phải nộp bổ sung (nếu có) vào tài khoản tạm giữ, trên cơ sở đó Bên chuyển nhượng có văn bản thông báo cho cơ quan, người có thẩm quyền phê duyệt Đề án chuyển nhượng có thời hạ</w:t>
      </w:r>
      <w:r w:rsidRPr="00846142">
        <w:rPr>
          <w:rFonts w:ascii="Arial" w:hAnsi="Arial" w:cs="Arial"/>
          <w:color w:val="000000" w:themeColor="text1"/>
          <w:sz w:val="20"/>
          <w:szCs w:val="20"/>
        </w:rPr>
        <w:t>n quyền khai thác tài sản quy định tại khoản 5 Điều này, chủ tài khoản tạm giữ theo quy định tại điểm a khoản 2 Điều 17 Nghị định này và Bên nhận chuyển nhượng để theo dõi, thực hiện thu, nộp, quản lý số tiền. Thời hạn xác định, thông báo và nộp tiền vào t</w:t>
      </w:r>
      <w:r w:rsidRPr="00846142">
        <w:rPr>
          <w:rFonts w:ascii="Arial" w:hAnsi="Arial" w:cs="Arial"/>
          <w:color w:val="000000" w:themeColor="text1"/>
          <w:sz w:val="20"/>
          <w:szCs w:val="20"/>
        </w:rPr>
        <w:t xml:space="preserve">ài khoản tạm giữ trong vòng 30 ngày, kể từ ngày nhận được thông báo của Bên chuyển nhượng và chậm nhất là ngày 31 tháng 10 của năm sau liền kề với năm phát sinh doanh thu tăng thêm phải nộp bổ sung; riêng năm cuối cùng nộp tiền vào tài khoản tạm giữ trước </w:t>
      </w:r>
      <w:r w:rsidRPr="00846142">
        <w:rPr>
          <w:rFonts w:ascii="Arial" w:hAnsi="Arial" w:cs="Arial"/>
          <w:color w:val="000000" w:themeColor="text1"/>
          <w:sz w:val="20"/>
          <w:szCs w:val="20"/>
        </w:rPr>
        <w:t>khi thanh lý hợp đồng.</w:t>
      </w:r>
    </w:p>
    <w:p w14:paraId="080EF29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m) Điều kiện chấm dứt hợp đồng.</w:t>
      </w:r>
    </w:p>
    <w:p w14:paraId="407CB33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n) Quyền và nghĩa vụ của các bên.</w:t>
      </w:r>
    </w:p>
    <w:p w14:paraId="0AF324B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o) Xử lý vi phạm hợp đồng, xử lý tranh chấp hợp đồng theo quy định của pháp luật về dân sự và pháp luật khác có liên quan.</w:t>
      </w:r>
    </w:p>
    <w:p w14:paraId="2CD41FA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Hợp đồng chuyển nhượng có thời hạn quyền kha</w:t>
      </w:r>
      <w:r w:rsidRPr="00846142">
        <w:rPr>
          <w:rFonts w:ascii="Arial" w:hAnsi="Arial" w:cs="Arial"/>
          <w:color w:val="000000" w:themeColor="text1"/>
          <w:sz w:val="20"/>
          <w:szCs w:val="20"/>
        </w:rPr>
        <w:t>i thác tài sản kết cấu hạ tầng đường thủy nội địa đã ký kết và Phụ lục hợp đồng đã ký kết (nếu có) được gửi cho chủ tài khoản tạm giữ quy định tại điểm a khoản 2 Điều 17 Nghị định này để theo dõi, quản lý số tiền thu được từ khai thác tài sản.</w:t>
      </w:r>
    </w:p>
    <w:p w14:paraId="60CF12B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10. Quyền </w:t>
      </w:r>
      <w:r w:rsidRPr="00846142">
        <w:rPr>
          <w:rFonts w:ascii="Arial" w:hAnsi="Arial" w:cs="Arial"/>
          <w:color w:val="000000" w:themeColor="text1"/>
          <w:sz w:val="20"/>
          <w:szCs w:val="20"/>
        </w:rPr>
        <w:t>của Bên nhận chuyển nhượng:</w:t>
      </w:r>
    </w:p>
    <w:p w14:paraId="030E20D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Tổ chức thực hiện khai thác tài sản theo đúng quy định của pháp luật và hợp đồng đã ký kết.</w:t>
      </w:r>
    </w:p>
    <w:p w14:paraId="500FC06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Quyết định phương thức, biện pháp khai thác tài sản bảo đảm phù hợp với quy định của pháp luật về giao thông đường thủy nội địa và</w:t>
      </w:r>
      <w:r w:rsidRPr="00846142">
        <w:rPr>
          <w:rFonts w:ascii="Arial" w:hAnsi="Arial" w:cs="Arial"/>
          <w:color w:val="000000" w:themeColor="text1"/>
          <w:sz w:val="20"/>
          <w:szCs w:val="20"/>
        </w:rPr>
        <w:t xml:space="preserve"> hợp đồng ký kết.</w:t>
      </w:r>
    </w:p>
    <w:p w14:paraId="07564FB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Được Nhà nước bảo vệ quyền và lợi ích hợp pháp; được khiếu nại, khởi kiện theo quy định của pháp luật nếu quyền và lợi ích hợp pháp bị xâm phạm.</w:t>
      </w:r>
    </w:p>
    <w:p w14:paraId="153D3E2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 Được hưởng các chính sách khuyến khích, ưu đãi đầu tư theo quy định của pháp luật về đầ</w:t>
      </w:r>
      <w:r w:rsidRPr="00846142">
        <w:rPr>
          <w:rFonts w:ascii="Arial" w:hAnsi="Arial" w:cs="Arial"/>
          <w:color w:val="000000" w:themeColor="text1"/>
          <w:sz w:val="20"/>
          <w:szCs w:val="20"/>
        </w:rPr>
        <w:t>u tư và pháp luật có liên quan.</w:t>
      </w:r>
    </w:p>
    <w:p w14:paraId="6987399C" w14:textId="2F40C54D" w:rsidR="00FC7D81" w:rsidRPr="00846142" w:rsidRDefault="00402575" w:rsidP="00846142">
      <w:pPr>
        <w:adjustRightInd w:val="0"/>
        <w:snapToGrid w:val="0"/>
        <w:spacing w:after="120"/>
        <w:ind w:firstLine="720"/>
        <w:jc w:val="both"/>
        <w:rPr>
          <w:rFonts w:ascii="Arial" w:hAnsi="Arial" w:cs="Arial"/>
          <w:color w:val="000000" w:themeColor="text1"/>
          <w:sz w:val="20"/>
          <w:szCs w:val="20"/>
        </w:rPr>
      </w:pPr>
      <w:r w:rsidRPr="00402575">
        <w:rPr>
          <w:rFonts w:ascii="Arial" w:hAnsi="Arial" w:cs="Arial"/>
          <w:color w:val="000000" w:themeColor="text1"/>
          <w:sz w:val="20"/>
          <w:szCs w:val="20"/>
        </w:rPr>
        <w:t>đ</w:t>
      </w:r>
      <w:r w:rsidRPr="00846142">
        <w:rPr>
          <w:rFonts w:ascii="Arial" w:hAnsi="Arial" w:cs="Arial"/>
          <w:color w:val="000000" w:themeColor="text1"/>
          <w:sz w:val="20"/>
          <w:szCs w:val="20"/>
        </w:rPr>
        <w:t>) Được thế chấp tài sản do Bên nhận chuyển nhượng đầu tư và quyền khai thác tài sản của thời gian còn lại cho bên cho vay theo quy định của pháp luật về dân sự và pháp luật có liên quan.</w:t>
      </w:r>
    </w:p>
    <w:p w14:paraId="03B9F9C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e) Được thu tiền cung cấp dịch vụ sử</w:t>
      </w:r>
      <w:r w:rsidRPr="00846142">
        <w:rPr>
          <w:rFonts w:ascii="Arial" w:hAnsi="Arial" w:cs="Arial"/>
          <w:color w:val="000000" w:themeColor="text1"/>
          <w:sz w:val="20"/>
          <w:szCs w:val="20"/>
        </w:rPr>
        <w:t xml:space="preserve"> dụng kết cấu hạ tầng đường thủy nội địa và các dịch vụ khác liên quan đến tài sản kết cấu hạ tầng đường thủy nội địa theo quy định của pháp luật và hợp đồng ký kết.</w:t>
      </w:r>
    </w:p>
    <w:p w14:paraId="10B0148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g) Các quyền khác theo quy định của pháp luật và hợp đồng ký kết.</w:t>
      </w:r>
    </w:p>
    <w:p w14:paraId="4E10FCC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11. Nghĩa vụ của Bên </w:t>
      </w:r>
      <w:r w:rsidRPr="00846142">
        <w:rPr>
          <w:rFonts w:ascii="Arial" w:hAnsi="Arial" w:cs="Arial"/>
          <w:color w:val="000000" w:themeColor="text1"/>
          <w:sz w:val="20"/>
          <w:szCs w:val="20"/>
        </w:rPr>
        <w:t>nhận chuyển nhượng:</w:t>
      </w:r>
    </w:p>
    <w:p w14:paraId="7CBD2CE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a) Bảo vệ tài sản nhận chuyển nhượng có thời hạn quyền khai thác (bao gồm cả đất, mặt nước gắn với công trình, hạng mục công trình); không để bị lấn chiếm hoặc sử dụng trái phép công trình và các hành vi vi phạm khác theo quy định của p</w:t>
      </w:r>
      <w:r w:rsidRPr="00846142">
        <w:rPr>
          <w:rFonts w:ascii="Arial" w:hAnsi="Arial" w:cs="Arial"/>
          <w:color w:val="000000" w:themeColor="text1"/>
          <w:sz w:val="20"/>
          <w:szCs w:val="20"/>
        </w:rPr>
        <w:t>háp luật.</w:t>
      </w:r>
    </w:p>
    <w:p w14:paraId="0071CF3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Trường hợp xảy ra sự cố công trình, Bên nhận chuyển nhượng có trách nhiệm thông báo kịp thời cho Bên chuyển nhượng để thực hiện các biện pháp xử lý theo quy định của pháp luật về giao thông đường thủy nội địa và pháp luật có liên quan.</w:t>
      </w:r>
    </w:p>
    <w:p w14:paraId="2926B37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Sử dụng</w:t>
      </w:r>
      <w:r w:rsidRPr="00846142">
        <w:rPr>
          <w:rFonts w:ascii="Arial" w:hAnsi="Arial" w:cs="Arial"/>
          <w:color w:val="000000" w:themeColor="text1"/>
          <w:sz w:val="20"/>
          <w:szCs w:val="20"/>
        </w:rPr>
        <w:t>, khai thác tài sản đúng mục đích, nhiệm vụ của công trình; không được chuyển đổi công năng sử dụng, chuyển nhượng, bán, tặng cho, góp vốn, thế chấp bằng tài sản nhận chuyển nhượng có thời hạn quyền khai thác.</w:t>
      </w:r>
    </w:p>
    <w:p w14:paraId="4CBFB13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c) Thực hiện đầu tư nâng cấp, mở rộng tài sản </w:t>
      </w:r>
      <w:r w:rsidRPr="00846142">
        <w:rPr>
          <w:rFonts w:ascii="Arial" w:hAnsi="Arial" w:cs="Arial"/>
          <w:color w:val="000000" w:themeColor="text1"/>
          <w:sz w:val="20"/>
          <w:szCs w:val="20"/>
        </w:rPr>
        <w:t>theo dự án được cơ quan, người có thẩm quyền phê duyệt.</w:t>
      </w:r>
    </w:p>
    <w:p w14:paraId="70FDD61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 Thực hiện các nghĩa vụ theo quy định tại các điểm c, d, đ, e, g, h và i khoản 12 Điều 14 Nghị định này.</w:t>
      </w:r>
    </w:p>
    <w:p w14:paraId="550C244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12. Cơ quan quản lý tài sản, cơ quan quản lý đường thủy nội địa thường xuyên kiểm tra, giám s</w:t>
      </w:r>
      <w:r w:rsidRPr="00846142">
        <w:rPr>
          <w:rFonts w:ascii="Arial" w:hAnsi="Arial" w:cs="Arial"/>
          <w:color w:val="000000" w:themeColor="text1"/>
          <w:sz w:val="20"/>
          <w:szCs w:val="20"/>
        </w:rPr>
        <w:t>át tình hình tổ chức thực hiện Đề án chuyển nhượng có thời hạn quyền khai thác tài sản kết cấu hạ tầng đường thủy nội địa được cơ quan, người có thẩm quyền phê duyệt, thực hiện quyền và nghĩa vụ theo quy định của pháp luật; kịp thời xử lý các vi phạm, vướn</w:t>
      </w:r>
      <w:r w:rsidRPr="00846142">
        <w:rPr>
          <w:rFonts w:ascii="Arial" w:hAnsi="Arial" w:cs="Arial"/>
          <w:color w:val="000000" w:themeColor="text1"/>
          <w:sz w:val="20"/>
          <w:szCs w:val="20"/>
        </w:rPr>
        <w:t>g mắc phát sinh theo thẩm quyền hoặc báo cáo cơ quan, người có thẩm quyền xử lý theo quy định của pháp luật.</w:t>
      </w:r>
    </w:p>
    <w:p w14:paraId="4DD96AE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13. Số tiền thu được từ chuyển nhượng có thời hạn quyền khai thác tài sản được quản lý, sử dụng theo quy định tại Điều 17 Nghị định này.</w:t>
      </w:r>
    </w:p>
    <w:p w14:paraId="28E7CE7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14. Khi kế</w:t>
      </w:r>
      <w:r w:rsidRPr="00846142">
        <w:rPr>
          <w:rFonts w:ascii="Arial" w:hAnsi="Arial" w:cs="Arial"/>
          <w:color w:val="000000" w:themeColor="text1"/>
          <w:sz w:val="20"/>
          <w:szCs w:val="20"/>
        </w:rPr>
        <w:t>t thúc thời hạn chuyển nhượng có thời hạn quyền khai thác tài sản theo hợp đồng:</w:t>
      </w:r>
    </w:p>
    <w:p w14:paraId="5FE909F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Bên nhận chuyển nhượng có trách nhiệm thực hiện theo quy định tại khoản 15 Điều 14 Nghị định này.</w:t>
      </w:r>
    </w:p>
    <w:p w14:paraId="0A312FC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Bên chuyển nhượng có trách nhiệm thực hiện theo quy định tại khoản 16 Đ</w:t>
      </w:r>
      <w:r w:rsidRPr="00846142">
        <w:rPr>
          <w:rFonts w:ascii="Arial" w:hAnsi="Arial" w:cs="Arial"/>
          <w:color w:val="000000" w:themeColor="text1"/>
          <w:sz w:val="20"/>
          <w:szCs w:val="20"/>
        </w:rPr>
        <w:t>iều 14 Nghị định này.</w:t>
      </w:r>
    </w:p>
    <w:p w14:paraId="1C031C0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15. Trường hợp vì lý do bất khả kháng hoặc Nhà nước thu hồi đất, mặt nước gắn với tài sản kết cấu hạ tầng đường thủy nội địa vì mục đích quốc phòng, an ninh, phát triển kinh tế - xã hội vì lợi ích quốc gia, công cộng theo quy định của</w:t>
      </w:r>
      <w:r w:rsidRPr="00846142">
        <w:rPr>
          <w:rFonts w:ascii="Arial" w:hAnsi="Arial" w:cs="Arial"/>
          <w:color w:val="000000" w:themeColor="text1"/>
          <w:sz w:val="20"/>
          <w:szCs w:val="20"/>
        </w:rPr>
        <w:t xml:space="preserve"> pháp luật về đất đai mà chưa hết thời hạn chuyển nhượng có thời hạn quyền khai thác tài sản theo hợp đồng thì các bên thực hiện chấm dứt hợp đồng trước hạn.</w:t>
      </w:r>
    </w:p>
    <w:p w14:paraId="3E57ACA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Căn cứ tiến độ đầu tư dự án được cơ quan, người có thẩm quyền phê duyệt, thực tế công trình hoàn t</w:t>
      </w:r>
      <w:r w:rsidRPr="00846142">
        <w:rPr>
          <w:rFonts w:ascii="Arial" w:hAnsi="Arial" w:cs="Arial"/>
          <w:color w:val="000000" w:themeColor="text1"/>
          <w:sz w:val="20"/>
          <w:szCs w:val="20"/>
        </w:rPr>
        <w:t xml:space="preserve">hành, giá trị chuyển nhượng quyền khai thác đã nộp cho thời gian còn lại theo hợp đồng, Bên nhận chuyển nhượng được hoàn trả phần giá trị tương ứng với số tiền chuyển nhượng quyền khai thác đã trả cho thời gian còn lại (nếu có) theo hợp đồng và số tiền ký </w:t>
      </w:r>
      <w:r w:rsidRPr="00846142">
        <w:rPr>
          <w:rFonts w:ascii="Arial" w:hAnsi="Arial" w:cs="Arial"/>
          <w:color w:val="000000" w:themeColor="text1"/>
          <w:sz w:val="20"/>
          <w:szCs w:val="20"/>
        </w:rPr>
        <w:t>quỹ quy định tại điểm h khoản 9 Điều này; việc xác định phần giá trị tương ứng hoàn trả cho Bên nhận chuyển nhượng (nếu có) do Bên chuyển nhượng chủ trì, phối hợp với Bên nhận chuyển nhượng xác định, trình cơ quan, người có thẩm quyền phê duyệt Đề án chuyể</w:t>
      </w:r>
      <w:r w:rsidRPr="00846142">
        <w:rPr>
          <w:rFonts w:ascii="Arial" w:hAnsi="Arial" w:cs="Arial"/>
          <w:color w:val="000000" w:themeColor="text1"/>
          <w:sz w:val="20"/>
          <w:szCs w:val="20"/>
        </w:rPr>
        <w:t>n nhượng có thời hạn quyền khai thác tài sản quy định tại khoản 5 Điều này quyết định; số tiền hoàn trả được bố trí vào dự toán chi thường xuyên ngân sách nhà nước của Bên chuyển nhượng để thực hiện; trình tự, thủ tục hoàn trả thực hiện theo quy định của p</w:t>
      </w:r>
      <w:r w:rsidRPr="00846142">
        <w:rPr>
          <w:rFonts w:ascii="Arial" w:hAnsi="Arial" w:cs="Arial"/>
          <w:color w:val="000000" w:themeColor="text1"/>
          <w:sz w:val="20"/>
          <w:szCs w:val="20"/>
        </w:rPr>
        <w:t>háp luật về ngân sách nhà nước. Các nội dung khác thực hiện theo quy định tại khoản 14 Điều này.</w:t>
      </w:r>
    </w:p>
    <w:p w14:paraId="4487A0F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16. Việc xử lý vi phạm Hợp đồng, xử lý tranh chấp hợp đồng thực hiện theo hợp đồng, pháp luật dân sự và pháp luật có liên quan. Trường hợp chấm dứt hợp đồng tr</w:t>
      </w:r>
      <w:r w:rsidRPr="00846142">
        <w:rPr>
          <w:rFonts w:ascii="Arial" w:hAnsi="Arial" w:cs="Arial"/>
          <w:color w:val="000000" w:themeColor="text1"/>
          <w:sz w:val="20"/>
          <w:szCs w:val="20"/>
        </w:rPr>
        <w:t>ước hạn do vi phạm, tranh chấp hợp đồng thì các nội dung xử lý khi chấm dứt hợp đồng thực hiện theo quy định tại khoản 14 Điều này.</w:t>
      </w:r>
    </w:p>
    <w:p w14:paraId="223802B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27" w:name="dieu_16"/>
      <w:r w:rsidRPr="00846142">
        <w:rPr>
          <w:rFonts w:ascii="Arial" w:hAnsi="Arial" w:cs="Arial"/>
          <w:b/>
          <w:bCs/>
          <w:color w:val="000000" w:themeColor="text1"/>
          <w:sz w:val="20"/>
          <w:szCs w:val="20"/>
        </w:rPr>
        <w:t xml:space="preserve">Điều 16. Giá cho thuê quyền khai thác tài sản, chuyển nhượng có thời hạn quyền khai thác tài sản kết cấu hạ tầng đường thủy </w:t>
      </w:r>
      <w:r w:rsidRPr="00846142">
        <w:rPr>
          <w:rFonts w:ascii="Arial" w:hAnsi="Arial" w:cs="Arial"/>
          <w:b/>
          <w:bCs/>
          <w:color w:val="000000" w:themeColor="text1"/>
          <w:sz w:val="20"/>
          <w:szCs w:val="20"/>
        </w:rPr>
        <w:t>nội địa</w:t>
      </w:r>
      <w:bookmarkEnd w:id="27"/>
    </w:p>
    <w:p w14:paraId="59CC390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Giá cho thuê quyền khai thác tài sản, chuyển nhượng có thời hạn quyền khai thác tài sản kết cấu hạ tầng đường thủy nội địa là khoản tiền tổ chức thuê quyền khai thác tài sản, doanh nghiệp nhận chuyển nhượng có thời hạn quyền khai thác tài sản ph</w:t>
      </w:r>
      <w:r w:rsidRPr="00846142">
        <w:rPr>
          <w:rFonts w:ascii="Arial" w:hAnsi="Arial" w:cs="Arial"/>
          <w:color w:val="000000" w:themeColor="text1"/>
          <w:sz w:val="20"/>
          <w:szCs w:val="20"/>
        </w:rPr>
        <w:t>ải trả cho Nhà nước theo giá trúng đấu giá để được quyền khai thác tài sản theo Hợp đồng ký kết. Trong đó, trường hợp cho thuê quyền khai thác tài sản theo hình thức trả tiền thuê hằng năm, giá cho thuê 01 năm được xác định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738"/>
        <w:gridCol w:w="374"/>
        <w:gridCol w:w="2742"/>
        <w:gridCol w:w="428"/>
        <w:gridCol w:w="2744"/>
      </w:tblGrid>
      <w:tr w:rsidR="00846142" w:rsidRPr="00846142" w14:paraId="2018158D" w14:textId="77777777" w:rsidTr="00846142">
        <w:tc>
          <w:tcPr>
            <w:tcW w:w="1517"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0AB3F379"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Giá cho thuê quyền khai</w:t>
            </w:r>
            <w:r w:rsidRPr="00846142">
              <w:rPr>
                <w:rFonts w:ascii="Arial" w:hAnsi="Arial" w:cs="Arial"/>
                <w:color w:val="000000" w:themeColor="text1"/>
                <w:sz w:val="20"/>
                <w:szCs w:val="20"/>
              </w:rPr>
              <w:t xml:space="preserve"> thác tài sản năm n</w:t>
            </w:r>
          </w:p>
        </w:tc>
        <w:tc>
          <w:tcPr>
            <w:tcW w:w="207"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34901218"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w:t>
            </w:r>
          </w:p>
        </w:tc>
        <w:tc>
          <w:tcPr>
            <w:tcW w:w="1519"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1612F1D9"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Tỷ lệ (%) giá cho thuê</w:t>
            </w:r>
          </w:p>
        </w:tc>
        <w:tc>
          <w:tcPr>
            <w:tcW w:w="237"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6FD4BE1D"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x</w:t>
            </w:r>
          </w:p>
        </w:tc>
        <w:tc>
          <w:tcPr>
            <w:tcW w:w="1520"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4F8E45C9"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Doanh thu thực tế năm n</w:t>
            </w:r>
          </w:p>
        </w:tc>
      </w:tr>
    </w:tbl>
    <w:p w14:paraId="56FF7A6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Trong đó: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548"/>
        <w:gridCol w:w="462"/>
        <w:gridCol w:w="4771"/>
        <w:gridCol w:w="637"/>
        <w:gridCol w:w="608"/>
      </w:tblGrid>
      <w:tr w:rsidR="00846142" w:rsidRPr="00846142" w14:paraId="050E61A5" w14:textId="77777777" w:rsidTr="00846142">
        <w:tc>
          <w:tcPr>
            <w:tcW w:w="1411"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22083D8E"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Tỷ lệ (%) giá cho thuê</w:t>
            </w:r>
          </w:p>
          <w:p w14:paraId="312E2C88"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256"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536F1CDF"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w:t>
            </w:r>
          </w:p>
          <w:p w14:paraId="68B36B14"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2643" w:type="pct"/>
            <w:tcBorders>
              <w:top w:val="nil"/>
              <w:left w:val="nil"/>
              <w:bottom w:val="single" w:sz="8" w:space="0" w:color="auto"/>
              <w:right w:val="nil"/>
              <w:tl2br w:val="nil"/>
              <w:tr2bl w:val="nil"/>
            </w:tcBorders>
            <w:shd w:val="clear" w:color="auto" w:fill="auto"/>
            <w:tcMar>
              <w:top w:w="0" w:type="dxa"/>
              <w:left w:w="0" w:type="dxa"/>
              <w:bottom w:w="0" w:type="dxa"/>
              <w:right w:w="0" w:type="dxa"/>
            </w:tcMar>
            <w:vAlign w:val="center"/>
          </w:tcPr>
          <w:p w14:paraId="461FD6D3"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Tổng giá trúng đấu giá</w:t>
            </w:r>
          </w:p>
        </w:tc>
        <w:tc>
          <w:tcPr>
            <w:tcW w:w="353"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4E814075"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X</w:t>
            </w:r>
          </w:p>
          <w:p w14:paraId="4F92A03F"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37"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471A5F43"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100%</w:t>
            </w:r>
          </w:p>
          <w:p w14:paraId="59C56707"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r>
      <w:tr w:rsidR="00846142" w:rsidRPr="00846142" w14:paraId="6F1FE639" w14:textId="77777777" w:rsidTr="00846142">
        <w:tblPrEx>
          <w:tblBorders>
            <w:top w:val="none" w:sz="0" w:space="0" w:color="auto"/>
            <w:bottom w:val="none" w:sz="0" w:space="0" w:color="auto"/>
            <w:insideH w:val="none" w:sz="0" w:space="0" w:color="auto"/>
            <w:insideV w:val="none" w:sz="0" w:space="0" w:color="auto"/>
          </w:tblBorders>
        </w:tblPrEx>
        <w:tc>
          <w:tcPr>
            <w:tcW w:w="1411" w:type="pct"/>
            <w:vMerge/>
            <w:tcBorders>
              <w:top w:val="nil"/>
              <w:left w:val="nil"/>
              <w:bottom w:val="nil"/>
              <w:right w:val="nil"/>
              <w:tl2br w:val="nil"/>
              <w:tr2bl w:val="nil"/>
            </w:tcBorders>
            <w:shd w:val="clear" w:color="auto" w:fill="auto"/>
            <w:vAlign w:val="center"/>
          </w:tcPr>
          <w:p w14:paraId="13C4B236" w14:textId="77777777" w:rsidR="00FC7D81" w:rsidRPr="00846142" w:rsidRDefault="00FC7D81" w:rsidP="00846142">
            <w:pPr>
              <w:adjustRightInd w:val="0"/>
              <w:snapToGrid w:val="0"/>
              <w:jc w:val="center"/>
              <w:rPr>
                <w:rFonts w:ascii="Arial" w:hAnsi="Arial" w:cs="Arial"/>
                <w:color w:val="000000" w:themeColor="text1"/>
                <w:sz w:val="20"/>
                <w:szCs w:val="20"/>
              </w:rPr>
            </w:pPr>
          </w:p>
        </w:tc>
        <w:tc>
          <w:tcPr>
            <w:tcW w:w="256" w:type="pct"/>
            <w:vMerge/>
            <w:tcBorders>
              <w:top w:val="nil"/>
              <w:left w:val="nil"/>
              <w:bottom w:val="nil"/>
              <w:right w:val="nil"/>
              <w:tl2br w:val="nil"/>
              <w:tr2bl w:val="nil"/>
            </w:tcBorders>
            <w:shd w:val="clear" w:color="auto" w:fill="auto"/>
            <w:vAlign w:val="center"/>
          </w:tcPr>
          <w:p w14:paraId="7BF58F17" w14:textId="77777777" w:rsidR="00FC7D81" w:rsidRPr="00846142" w:rsidRDefault="00FC7D81" w:rsidP="00846142">
            <w:pPr>
              <w:adjustRightInd w:val="0"/>
              <w:snapToGrid w:val="0"/>
              <w:jc w:val="center"/>
              <w:rPr>
                <w:rFonts w:ascii="Arial" w:hAnsi="Arial" w:cs="Arial"/>
                <w:color w:val="000000" w:themeColor="text1"/>
                <w:sz w:val="20"/>
                <w:szCs w:val="20"/>
              </w:rPr>
            </w:pPr>
          </w:p>
        </w:tc>
        <w:tc>
          <w:tcPr>
            <w:tcW w:w="2643"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167F5E84"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Tổng doanh thu ước tính cho cả thời hạn cho thuê trong phương án giá khởi điểm</w:t>
            </w:r>
          </w:p>
        </w:tc>
        <w:tc>
          <w:tcPr>
            <w:tcW w:w="353" w:type="pct"/>
            <w:vMerge/>
            <w:tcBorders>
              <w:top w:val="nil"/>
              <w:left w:val="nil"/>
              <w:bottom w:val="nil"/>
              <w:right w:val="nil"/>
              <w:tl2br w:val="nil"/>
              <w:tr2bl w:val="nil"/>
            </w:tcBorders>
            <w:shd w:val="clear" w:color="auto" w:fill="auto"/>
            <w:vAlign w:val="center"/>
          </w:tcPr>
          <w:p w14:paraId="2F59BCDB" w14:textId="77777777" w:rsidR="00FC7D81" w:rsidRPr="00846142" w:rsidRDefault="00FC7D81" w:rsidP="00846142">
            <w:pPr>
              <w:adjustRightInd w:val="0"/>
              <w:snapToGrid w:val="0"/>
              <w:jc w:val="center"/>
              <w:rPr>
                <w:rFonts w:ascii="Arial" w:hAnsi="Arial" w:cs="Arial"/>
                <w:color w:val="000000" w:themeColor="text1"/>
                <w:sz w:val="20"/>
                <w:szCs w:val="20"/>
              </w:rPr>
            </w:pPr>
          </w:p>
        </w:tc>
        <w:tc>
          <w:tcPr>
            <w:tcW w:w="337" w:type="pct"/>
            <w:vMerge/>
            <w:tcBorders>
              <w:top w:val="nil"/>
              <w:left w:val="nil"/>
              <w:bottom w:val="nil"/>
              <w:right w:val="nil"/>
              <w:tl2br w:val="nil"/>
              <w:tr2bl w:val="nil"/>
            </w:tcBorders>
            <w:shd w:val="clear" w:color="auto" w:fill="auto"/>
            <w:vAlign w:val="center"/>
          </w:tcPr>
          <w:p w14:paraId="20AEDB4D" w14:textId="77777777" w:rsidR="00FC7D81" w:rsidRPr="00846142" w:rsidRDefault="00FC7D81" w:rsidP="00846142">
            <w:pPr>
              <w:adjustRightInd w:val="0"/>
              <w:snapToGrid w:val="0"/>
              <w:jc w:val="center"/>
              <w:rPr>
                <w:rFonts w:ascii="Arial" w:hAnsi="Arial" w:cs="Arial"/>
                <w:color w:val="000000" w:themeColor="text1"/>
                <w:sz w:val="20"/>
                <w:szCs w:val="20"/>
              </w:rPr>
            </w:pPr>
          </w:p>
        </w:tc>
      </w:tr>
    </w:tbl>
    <w:p w14:paraId="35CFFCF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Doanh thu thực tế năm n </w:t>
      </w:r>
      <w:r w:rsidRPr="00846142">
        <w:rPr>
          <w:rFonts w:ascii="Arial" w:hAnsi="Arial" w:cs="Arial"/>
          <w:color w:val="000000" w:themeColor="text1"/>
          <w:sz w:val="20"/>
          <w:szCs w:val="20"/>
        </w:rPr>
        <w:t>xác định theo Báo cáo tài chính đã được kiểm toán (đối với tổ chức) hoặc Báo cáo quyết toán đã được xét duyệt, thẩm định (đối với đơn vị sự nghiệp công lập) theo quy định.</w:t>
      </w:r>
    </w:p>
    <w:p w14:paraId="072844B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Giá khởi điểm để đấu giá cho thuê quyền khai thác, chuyển nhượng có thời hạn quyề</w:t>
      </w:r>
      <w:r w:rsidRPr="00846142">
        <w:rPr>
          <w:rFonts w:ascii="Arial" w:hAnsi="Arial" w:cs="Arial"/>
          <w:color w:val="000000" w:themeColor="text1"/>
          <w:sz w:val="20"/>
          <w:szCs w:val="20"/>
        </w:rPr>
        <w:t>n khai thác tài sản kết cấu hạ tầng đường thủy nội địa là giá ban đầu thấp nhất khi đấu giá cho thuê quyền khai thác, chuyển nhượng có thời hạn quyền khai thác tài sản kết cấu hạ tầng đường thủy nội địa. Cơ quan, người có thẩm quyền phê duyệt Đề án cho thu</w:t>
      </w:r>
      <w:r w:rsidRPr="00846142">
        <w:rPr>
          <w:rFonts w:ascii="Arial" w:hAnsi="Arial" w:cs="Arial"/>
          <w:color w:val="000000" w:themeColor="text1"/>
          <w:sz w:val="20"/>
          <w:szCs w:val="20"/>
        </w:rPr>
        <w:t>ê quyền khai thác, chuyển nhượng có thời hạn quyền khai thác tài sản kết cấu hạ tầng đường thủy nội địa quy định tại khoản 5 Điều 14, khoản 5 Điều 15 Nghị định này là cơ quan, người có thẩm quyền phê duyệt giá khởi điểm để đấu giá.</w:t>
      </w:r>
    </w:p>
    <w:p w14:paraId="2EE0975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3. Căn cứ xác định giá k</w:t>
      </w:r>
      <w:r w:rsidRPr="00846142">
        <w:rPr>
          <w:rFonts w:ascii="Arial" w:hAnsi="Arial" w:cs="Arial"/>
          <w:color w:val="000000" w:themeColor="text1"/>
          <w:sz w:val="20"/>
          <w:szCs w:val="20"/>
        </w:rPr>
        <w:t>hởi điểm để đấu giá cho thuê quyền khai thác tài sản kết cấu hạ tầng đường thủy nội địa gồm:</w:t>
      </w:r>
    </w:p>
    <w:p w14:paraId="791AB84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Giá cho thuê quyền khai thác tài sản trên thị trường của tài sản cùng loại hoặc có cùng tiêu chuẩn kỹ thuật, chất lượng, công năng sử dụng tại thời điểm xác địn</w:t>
      </w:r>
      <w:r w:rsidRPr="00846142">
        <w:rPr>
          <w:rFonts w:ascii="Arial" w:hAnsi="Arial" w:cs="Arial"/>
          <w:color w:val="000000" w:themeColor="text1"/>
          <w:sz w:val="20"/>
          <w:szCs w:val="20"/>
        </w:rPr>
        <w:t>h (nếu có).</w:t>
      </w:r>
    </w:p>
    <w:p w14:paraId="111D37B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Doanh thu ước tính, chi phí ước tính từ việc khai thác tài sản trong thời gian cho thuê quyền khai thác tài sản.</w:t>
      </w:r>
    </w:p>
    <w:p w14:paraId="28EE535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Chứng thư thẩm định giá và Báo cáo thẩm định giá của doanh nghiệp thẩm định giá theo quy định của pháp luật về giá hoặc kết q</w:t>
      </w:r>
      <w:r w:rsidRPr="00846142">
        <w:rPr>
          <w:rFonts w:ascii="Arial" w:hAnsi="Arial" w:cs="Arial"/>
          <w:color w:val="000000" w:themeColor="text1"/>
          <w:sz w:val="20"/>
          <w:szCs w:val="20"/>
        </w:rPr>
        <w:t>uả xác định giá của Hội đồng xác định giá quy định tại khoản 5 Điều này. Việc sử dụng Chứng thư thẩm định giá và Báo cáo thẩm định giá của doanh nghiệp thẩm định giá thực hiện theo quy định của pháp luật về giá.</w:t>
      </w:r>
    </w:p>
    <w:p w14:paraId="5A00533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4. Căn cứ xác định giá khởi điểm để đấu giá </w:t>
      </w:r>
      <w:r w:rsidRPr="00846142">
        <w:rPr>
          <w:rFonts w:ascii="Arial" w:hAnsi="Arial" w:cs="Arial"/>
          <w:color w:val="000000" w:themeColor="text1"/>
          <w:sz w:val="20"/>
          <w:szCs w:val="20"/>
        </w:rPr>
        <w:t>chuyển nhượng có thời hạn quyền khai thác tài sản kết cấu hạ tầng đường thủy nội địa gồm:</w:t>
      </w:r>
    </w:p>
    <w:p w14:paraId="5984AB8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Giá trị đầu tư bổ sung theo dự án nâng cấp, mở rộng tài sản được cơ quan, người có thẩm quyền phê duyệt.</w:t>
      </w:r>
    </w:p>
    <w:p w14:paraId="51B48E37" w14:textId="59562882"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Trong đó, giá trị đầu tư bổ sung là phần giá trị do doanh nghiệp nhận chuyển nhượng có thời hạn quyền khai thác tài sản có trách nhiệm thực hiện bằng </w:t>
      </w:r>
      <w:r w:rsidR="00846142">
        <w:rPr>
          <w:rFonts w:ascii="Arial" w:hAnsi="Arial" w:cs="Arial"/>
          <w:color w:val="000000" w:themeColor="text1"/>
          <w:sz w:val="20"/>
          <w:szCs w:val="20"/>
        </w:rPr>
        <w:t>ngu</w:t>
      </w:r>
      <w:r w:rsidRPr="00846142">
        <w:rPr>
          <w:rFonts w:ascii="Arial" w:hAnsi="Arial" w:cs="Arial"/>
          <w:color w:val="000000" w:themeColor="text1"/>
          <w:sz w:val="20"/>
          <w:szCs w:val="20"/>
        </w:rPr>
        <w:t>ồn kinh phí của mình theo dự án được cơ quan, người có thẩm quyền phê duyệt.</w:t>
      </w:r>
    </w:p>
    <w:p w14:paraId="16C0B4B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Doanh thu ước tính, chi</w:t>
      </w:r>
      <w:r w:rsidRPr="00846142">
        <w:rPr>
          <w:rFonts w:ascii="Arial" w:hAnsi="Arial" w:cs="Arial"/>
          <w:color w:val="000000" w:themeColor="text1"/>
          <w:sz w:val="20"/>
          <w:szCs w:val="20"/>
        </w:rPr>
        <w:t xml:space="preserve"> phí ước tính từ việc khai thác tài sản trong thời gian chuyển nhượng có thời hạn quyền khai thác tài sản.</w:t>
      </w:r>
    </w:p>
    <w:p w14:paraId="79E1970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Chứng thư thẩm định giá và Báo cáo thẩm định giá của doanh nghiệp thẩm định giá theo quy định của pháp luật về giá hoặc kết quả xác định giá của H</w:t>
      </w:r>
      <w:r w:rsidRPr="00846142">
        <w:rPr>
          <w:rFonts w:ascii="Arial" w:hAnsi="Arial" w:cs="Arial"/>
          <w:color w:val="000000" w:themeColor="text1"/>
          <w:sz w:val="20"/>
          <w:szCs w:val="20"/>
        </w:rPr>
        <w:t>ội đồng xác định giá quy định tại khoản 5 Điều này. Việc sử dụng Chứng thư thẩm định giá và Báo cáo thẩm định giá của doanh nghiệp thẩm định giá thực hiện theo quy định của pháp luật về giá.</w:t>
      </w:r>
    </w:p>
    <w:p w14:paraId="5E6D1EB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5. Xác định giá khởi điểm để đấu giá cho thuê quyền khai thác tài</w:t>
      </w:r>
      <w:r w:rsidRPr="00846142">
        <w:rPr>
          <w:rFonts w:ascii="Arial" w:hAnsi="Arial" w:cs="Arial"/>
          <w:color w:val="000000" w:themeColor="text1"/>
          <w:sz w:val="20"/>
          <w:szCs w:val="20"/>
        </w:rPr>
        <w:t xml:space="preserve"> sản, chuyển nhượng có thời hạn quyền khai thác tài sản kết cấu hạ tầng đường thủy nội địa:</w:t>
      </w:r>
    </w:p>
    <w:p w14:paraId="1B3F836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Cơ quan quản lý tài sản lựa chọn thuê doanh nghiệp thẩm định giá để thẩm định giá cho thuê quyền khai thác tài sản, chuyển nhượng có thời hạn quyền khai thác tài</w:t>
      </w:r>
      <w:r w:rsidRPr="00846142">
        <w:rPr>
          <w:rFonts w:ascii="Arial" w:hAnsi="Arial" w:cs="Arial"/>
          <w:color w:val="000000" w:themeColor="text1"/>
          <w:sz w:val="20"/>
          <w:szCs w:val="20"/>
        </w:rPr>
        <w:t xml:space="preserve"> sản hoặc thành lập Hội đồng xác định giá cho thuê quyền khai thác tài sản, chuyển nhượng có thời hạn quyền khai thác tài sản. Thành phần Hội đồng xác định giá gồm: Thủ trưởng cơ quan quản lý tài sản hoặc người được ủy quyền làm Chủ tịch; các thành viên kh</w:t>
      </w:r>
      <w:r w:rsidRPr="00846142">
        <w:rPr>
          <w:rFonts w:ascii="Arial" w:hAnsi="Arial" w:cs="Arial"/>
          <w:color w:val="000000" w:themeColor="text1"/>
          <w:sz w:val="20"/>
          <w:szCs w:val="20"/>
        </w:rPr>
        <w:t>ác gồm: Đại diện các bộ phận chuyên môn liên quan của cơ quan quản lý tài sản; đại diện Sở Tài chính nơi có tài sản (đối với tài sản thuộc trung ương, thuộc cấp tỉnh quản lý); đại diện Phòng Tài chính Kế hoạch (đối với tài sản thuộc cấp huyện quản lý); đại</w:t>
      </w:r>
      <w:r w:rsidRPr="00846142">
        <w:rPr>
          <w:rFonts w:ascii="Arial" w:hAnsi="Arial" w:cs="Arial"/>
          <w:color w:val="000000" w:themeColor="text1"/>
          <w:sz w:val="20"/>
          <w:szCs w:val="20"/>
        </w:rPr>
        <w:t xml:space="preserve"> diện các cơ quan khác (nếu có).</w:t>
      </w:r>
    </w:p>
    <w:p w14:paraId="6EA1FAF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Cơ quan quản lý tài sản có trách nhiệm xác định giá khởi điểm cho thuê quyền khai thác tài sản, chuyển nhượng có thời hạn quyền khai thác tài sản kết cấu hạ tầng đường thủy nội địa theo quy định tại khoản 3, khoản 4 Điều</w:t>
      </w:r>
      <w:r w:rsidRPr="00846142">
        <w:rPr>
          <w:rFonts w:ascii="Arial" w:hAnsi="Arial" w:cs="Arial"/>
          <w:color w:val="000000" w:themeColor="text1"/>
          <w:sz w:val="20"/>
          <w:szCs w:val="20"/>
        </w:rPr>
        <w:t xml:space="preserve"> này, lập 01 bộ hồ sơ, trình cơ quan, người có thẩm quyền quy định tại khoản 2 Điều này phê duyệt giá khởi điểm để đấu giá. Hồ sơ trình gồm:</w:t>
      </w:r>
    </w:p>
    <w:p w14:paraId="57258DB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Văn bản của cơ quan quản lý tài sản về việc đề nghị phê duyệt giá khởi điểm để đấu giá: bản chính;</w:t>
      </w:r>
    </w:p>
    <w:p w14:paraId="56BA003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 xml:space="preserve">Hồ sơ liên quan </w:t>
      </w:r>
      <w:r w:rsidRPr="00846142">
        <w:rPr>
          <w:rFonts w:ascii="Arial" w:hAnsi="Arial" w:cs="Arial"/>
          <w:color w:val="000000" w:themeColor="text1"/>
          <w:sz w:val="20"/>
          <w:szCs w:val="20"/>
        </w:rPr>
        <w:t>đến căn cứ xác định giá khởi điểm quy định tại khoản 3, khoản 4 Điều này: bản sao.</w:t>
      </w:r>
    </w:p>
    <w:p w14:paraId="38A819C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Trong Quyết định phê duyệt giá khởi điểm để đấu giá cho thuê quyền khai thác tài sản, chuyển nhượng có thời hạn quyền khai thác tài sản phải xác định doanh thu ước tính h</w:t>
      </w:r>
      <w:r w:rsidRPr="00846142">
        <w:rPr>
          <w:rFonts w:ascii="Arial" w:hAnsi="Arial" w:cs="Arial"/>
          <w:color w:val="000000" w:themeColor="text1"/>
          <w:sz w:val="20"/>
          <w:szCs w:val="20"/>
        </w:rPr>
        <w:t>ằng năm trong phương án giá khởi điểm để làm doanh thu đối chiếu trong các trường hợp quy định tại điểm l khoản 10 Điều 14 và điểm l khoản 9 Điều 15 Nghị định này.</w:t>
      </w:r>
    </w:p>
    <w:p w14:paraId="23F287B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6. Trường hợp đấu giá cho thuê quyền khai thác tài sản, chuyển nhượng có thời hạn quyền khai</w:t>
      </w:r>
      <w:r w:rsidRPr="00846142">
        <w:rPr>
          <w:rFonts w:ascii="Arial" w:hAnsi="Arial" w:cs="Arial"/>
          <w:color w:val="000000" w:themeColor="text1"/>
          <w:sz w:val="20"/>
          <w:szCs w:val="20"/>
        </w:rPr>
        <w:t xml:space="preserve"> thác tài sản kết cấu hạ tầng đường thủy nội địa nhưng không thành thì sau hai lần tổ chức đấu giá không thành, cơ quan quản lý tài sản rà soát nguyên nhân và đề xuất giải pháp, báo cáo cơ quan, người có thẩm quyền phê duyệt Đề án cho thuê quyền khai thác </w:t>
      </w:r>
      <w:r w:rsidRPr="00846142">
        <w:rPr>
          <w:rFonts w:ascii="Arial" w:hAnsi="Arial" w:cs="Arial"/>
          <w:color w:val="000000" w:themeColor="text1"/>
          <w:sz w:val="20"/>
          <w:szCs w:val="20"/>
        </w:rPr>
        <w:t>tài sản, chuyển nhượng có thời hạn quyền khai thác tài sản kết cấu hạ tầng đường thủy nội địa xem xét, quyết định tiếp tục thực hiện đấu giá hoặc thay đổi phương thức khai thác sang phương thức cơ quan quản lý tài sản trực tiếp tổ chức khai thác tài sản kế</w:t>
      </w:r>
      <w:r w:rsidRPr="00846142">
        <w:rPr>
          <w:rFonts w:ascii="Arial" w:hAnsi="Arial" w:cs="Arial"/>
          <w:color w:val="000000" w:themeColor="text1"/>
          <w:sz w:val="20"/>
          <w:szCs w:val="20"/>
        </w:rPr>
        <w:t>t cấu hạ tầng đường thủy nội địa như sau:</w:t>
      </w:r>
    </w:p>
    <w:p w14:paraId="2A4C705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Trường hợp tiếp tục thực hiện đấu giá cho thuê quyền khai thác tài sản, chuyển nhượng có thời hạn quyền khai thác tài sản mà xác định nguyên nhân của việc đấu giá không thành do giá khởi điểm cho thuê quyền khai</w:t>
      </w:r>
      <w:r w:rsidRPr="00846142">
        <w:rPr>
          <w:rFonts w:ascii="Arial" w:hAnsi="Arial" w:cs="Arial"/>
          <w:color w:val="000000" w:themeColor="text1"/>
          <w:sz w:val="20"/>
          <w:szCs w:val="20"/>
        </w:rPr>
        <w:t xml:space="preserve"> thác tài sản, chuyển nhượng có thời hạn quyền khai thác tài sản cao, không còn phù hợp với quy định về xác định giá khởi điểm theo quy định tại Điều này thì thực hiện xác định lại giá khởi điểm để đấu giá; việc xác định lại giá khởi điểm được thực hiện th</w:t>
      </w:r>
      <w:r w:rsidRPr="00846142">
        <w:rPr>
          <w:rFonts w:ascii="Arial" w:hAnsi="Arial" w:cs="Arial"/>
          <w:color w:val="000000" w:themeColor="text1"/>
          <w:sz w:val="20"/>
          <w:szCs w:val="20"/>
        </w:rPr>
        <w:t>eo quy định tại các khoản 2, 3, 4 và 5 Điều này.</w:t>
      </w:r>
    </w:p>
    <w:p w14:paraId="517D6CD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b) Trường hợp thay đổi phương thức khai thác sang phương thức cơ quan quản lý tài sản trực tiếp tổ chức khai thác tài sản kết cấu hạ tầng đường thủy nội địa thì thực hiện theo quy định tại Điều 13 Nghị định </w:t>
      </w:r>
      <w:r w:rsidRPr="00846142">
        <w:rPr>
          <w:rFonts w:ascii="Arial" w:hAnsi="Arial" w:cs="Arial"/>
          <w:color w:val="000000" w:themeColor="text1"/>
          <w:sz w:val="20"/>
          <w:szCs w:val="20"/>
        </w:rPr>
        <w:t>này.</w:t>
      </w:r>
    </w:p>
    <w:p w14:paraId="53C4CA9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7. Căn cứ các quy định tại Nghị định này, trường hợp trong quá trình thực hiện có khó khăn, vướng mắc cần hướng dẫn cụ thể, Bộ Giao thông vận tải có hướng dẫn để tổ chức thực hiện việc xác định giá khởi điểm để đấu giá cho thuê quyền khai thác tài sản</w:t>
      </w:r>
      <w:r w:rsidRPr="00846142">
        <w:rPr>
          <w:rFonts w:ascii="Arial" w:hAnsi="Arial" w:cs="Arial"/>
          <w:color w:val="000000" w:themeColor="text1"/>
          <w:sz w:val="20"/>
          <w:szCs w:val="20"/>
        </w:rPr>
        <w:t>, chuyển nhượng có thời hạn quyền khai thác tài sản kết cấu hạ tầng đường thủy nội địa.</w:t>
      </w:r>
    </w:p>
    <w:p w14:paraId="3F9D114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28" w:name="dieu_17"/>
      <w:r w:rsidRPr="00846142">
        <w:rPr>
          <w:rFonts w:ascii="Arial" w:hAnsi="Arial" w:cs="Arial"/>
          <w:b/>
          <w:bCs/>
          <w:color w:val="000000" w:themeColor="text1"/>
          <w:sz w:val="20"/>
          <w:szCs w:val="20"/>
        </w:rPr>
        <w:t>Điều 17. Quản lý, sử dụng số tiền thu được từ khai thác tài sản kết cấu hạ tầng đường thủy nội địa</w:t>
      </w:r>
      <w:bookmarkEnd w:id="28"/>
    </w:p>
    <w:p w14:paraId="07AD4F8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Trường hợp cơ quan quản lý tài sản trực tiếp tổ chức khai thác tài</w:t>
      </w:r>
      <w:r w:rsidRPr="00846142">
        <w:rPr>
          <w:rFonts w:ascii="Arial" w:hAnsi="Arial" w:cs="Arial"/>
          <w:color w:val="000000" w:themeColor="text1"/>
          <w:sz w:val="20"/>
          <w:szCs w:val="20"/>
        </w:rPr>
        <w:t xml:space="preserve"> sản kết cấu hạ tầng đường thủy nội địa theo quy định tại điểm a khoản 1 Điều 12, Điều 13 Nghị định này:</w:t>
      </w:r>
    </w:p>
    <w:p w14:paraId="1ED19DE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Số tiền thu được từ khai thác tài sản kết cấu hạ tầng đường thủy nội địa là phí, lệ phí được quản lý, sử dụng theo quy định của pháp luật về phí, lệ</w:t>
      </w:r>
      <w:r w:rsidRPr="00846142">
        <w:rPr>
          <w:rFonts w:ascii="Arial" w:hAnsi="Arial" w:cs="Arial"/>
          <w:color w:val="000000" w:themeColor="text1"/>
          <w:sz w:val="20"/>
          <w:szCs w:val="20"/>
        </w:rPr>
        <w:t xml:space="preserve"> phí, pháp luật về ngân sách nhà nước và pháp luật có liên quan.</w:t>
      </w:r>
    </w:p>
    <w:p w14:paraId="6AA2896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Số tiền thu được từ khai thác tài sản kết cấu hạ tầng đường thủy nội địa là tiền thu từ giá dịch vụ sử dụng tài sản kết cấu hạ tầng đường thủy nội địa và các khoản thu khác quy định tại đi</w:t>
      </w:r>
      <w:r w:rsidRPr="00846142">
        <w:rPr>
          <w:rFonts w:ascii="Arial" w:hAnsi="Arial" w:cs="Arial"/>
          <w:color w:val="000000" w:themeColor="text1"/>
          <w:sz w:val="20"/>
          <w:szCs w:val="20"/>
        </w:rPr>
        <w:t>ểm b khoản 3 Điều 12 Nghị định này (bao gồm cả số tiền thu được từ xây dựng, lắp đặt công trình viễn thông trên tài sản kết cấu hạ tầng đường thủy nội địa) được quản lý, sử dụng theo cơ chế tài chính áp dụng đối với cơ quan quản lý tài sản theo quy định tạ</w:t>
      </w:r>
      <w:r w:rsidRPr="00846142">
        <w:rPr>
          <w:rFonts w:ascii="Arial" w:hAnsi="Arial" w:cs="Arial"/>
          <w:color w:val="000000" w:themeColor="text1"/>
          <w:sz w:val="20"/>
          <w:szCs w:val="20"/>
        </w:rPr>
        <w:t xml:space="preserve">i </w:t>
      </w:r>
      <w:bookmarkStart w:id="29" w:name="dc_1"/>
      <w:r w:rsidRPr="00846142">
        <w:rPr>
          <w:rFonts w:ascii="Arial" w:hAnsi="Arial" w:cs="Arial"/>
          <w:color w:val="000000" w:themeColor="text1"/>
          <w:sz w:val="20"/>
          <w:szCs w:val="20"/>
        </w:rPr>
        <w:t>khoản 2 Điều 85 Luật Quản lý, sử dụng tài sản công</w:t>
      </w:r>
      <w:bookmarkEnd w:id="29"/>
      <w:r w:rsidRPr="00846142">
        <w:rPr>
          <w:rFonts w:ascii="Arial" w:hAnsi="Arial" w:cs="Arial"/>
          <w:color w:val="000000" w:themeColor="text1"/>
          <w:sz w:val="20"/>
          <w:szCs w:val="20"/>
        </w:rPr>
        <w:t>.</w:t>
      </w:r>
    </w:p>
    <w:p w14:paraId="787EAF0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Trường hợp khai thác tài sản kết cấu hạ tầng đường thủy nội địa theo quy định tại Điều 14, Điều 15 Nghị định này:</w:t>
      </w:r>
    </w:p>
    <w:p w14:paraId="2F0E761E" w14:textId="5B040210"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Số tiền thu được từ cho thuê quyền khai thác tài sản, chuyển nhượng có thời hạn qu</w:t>
      </w:r>
      <w:r w:rsidRPr="00846142">
        <w:rPr>
          <w:rFonts w:ascii="Arial" w:hAnsi="Arial" w:cs="Arial"/>
          <w:color w:val="000000" w:themeColor="text1"/>
          <w:sz w:val="20"/>
          <w:szCs w:val="20"/>
        </w:rPr>
        <w:t xml:space="preserve">yền khai thác tài sản kết cấu hạ tầng đường thủy nội địa (bao gồm cả số tiền chậm nộp </w:t>
      </w:r>
      <w:r w:rsidR="00846142">
        <w:rPr>
          <w:rFonts w:ascii="Arial" w:hAnsi="Arial" w:cs="Arial"/>
          <w:color w:val="000000" w:themeColor="text1"/>
          <w:sz w:val="20"/>
          <w:szCs w:val="20"/>
        </w:rPr>
        <w:t>–</w:t>
      </w:r>
      <w:r w:rsidRPr="00846142">
        <w:rPr>
          <w:rFonts w:ascii="Arial" w:hAnsi="Arial" w:cs="Arial"/>
          <w:color w:val="000000" w:themeColor="text1"/>
          <w:sz w:val="20"/>
          <w:szCs w:val="20"/>
        </w:rPr>
        <w:t xml:space="preserve"> nếu có) được nộp vào tài khoản tạm giữ tại Kho bạc Nhà nước do cơ quan theo quy định sau đây làm chủ tài khoản:</w:t>
      </w:r>
    </w:p>
    <w:p w14:paraId="58D6220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Bộ Giao thông vận tải giao 01 đơn vị thuộc, trực thuộc l</w:t>
      </w:r>
      <w:r w:rsidRPr="00846142">
        <w:rPr>
          <w:rFonts w:ascii="Arial" w:hAnsi="Arial" w:cs="Arial"/>
          <w:color w:val="000000" w:themeColor="text1"/>
          <w:sz w:val="20"/>
          <w:szCs w:val="20"/>
        </w:rPr>
        <w:t>àm chủ tài khoản đối với tài sản do cơ quan quản lý tài sản ở trung ương quản lý;</w:t>
      </w:r>
    </w:p>
    <w:p w14:paraId="29E5660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Ủy ban nhân dân cấp tỉnh, Ủy ban nhân dân cấp huyện giao cơ quan quản lý tài sản công cùng cấp làm chủ tài khoản tạm giữ đối với tài sản do cơ quan quản lý tài sản cấp tỉnh, </w:t>
      </w:r>
      <w:r w:rsidRPr="00846142">
        <w:rPr>
          <w:rFonts w:ascii="Arial" w:hAnsi="Arial" w:cs="Arial"/>
          <w:color w:val="000000" w:themeColor="text1"/>
          <w:sz w:val="20"/>
          <w:szCs w:val="20"/>
        </w:rPr>
        <w:t>cấp huyện quản lý.</w:t>
      </w:r>
    </w:p>
    <w:p w14:paraId="6087E67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Nội dung chi:</w:t>
      </w:r>
    </w:p>
    <w:p w14:paraId="58A07D5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Chi phí phục vụ việc lập, trình, phê duyệt Đề án cho thuê quyền khai thác tài sản, chuyển nhượng có thời hạn quyền khai thác tài sản; chi phí kiểm kê, xác định giá khởi điểm, tổ chức đấu giá cho thuê quyền khai thác tài </w:t>
      </w:r>
      <w:r w:rsidRPr="00846142">
        <w:rPr>
          <w:rFonts w:ascii="Arial" w:hAnsi="Arial" w:cs="Arial"/>
          <w:color w:val="000000" w:themeColor="text1"/>
          <w:sz w:val="20"/>
          <w:szCs w:val="20"/>
        </w:rPr>
        <w:t xml:space="preserve">sản, chuyển nhượng có thời hạn quyền khai thác tài sản; chi phí bảo quản, bảo vệ tài sản trong thời gian tổ chức lựa chọn tổ chức, doanh nghiệp khai thác; chi phí phục vụ công </w:t>
      </w:r>
      <w:r w:rsidRPr="00846142">
        <w:rPr>
          <w:rFonts w:ascii="Arial" w:hAnsi="Arial" w:cs="Arial"/>
          <w:color w:val="000000" w:themeColor="text1"/>
          <w:sz w:val="20"/>
          <w:szCs w:val="20"/>
        </w:rPr>
        <w:lastRenderedPageBreak/>
        <w:t xml:space="preserve">tác quản lý của Bên cho thuê, Bên chuyển nhượng có thời hạn quyền khai thác tài </w:t>
      </w:r>
      <w:r w:rsidRPr="00846142">
        <w:rPr>
          <w:rFonts w:ascii="Arial" w:hAnsi="Arial" w:cs="Arial"/>
          <w:color w:val="000000" w:themeColor="text1"/>
          <w:sz w:val="20"/>
          <w:szCs w:val="20"/>
        </w:rPr>
        <w:t>sản trong thời gian thực hiện hợp đồng; các chi phí khác có liên quan.</w:t>
      </w:r>
    </w:p>
    <w:p w14:paraId="1FF4D82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Dự toán chi phí có liên quan đến việc khai thác tài sản kết cấu hạ tầng đường thủy nội địa do cơ quan quản lý tài sản lập, trình Thủ trưởng cơ quan quản lý tài sản phê duyệt, sau khi</w:t>
      </w:r>
      <w:r w:rsidRPr="00846142">
        <w:rPr>
          <w:rFonts w:ascii="Arial" w:hAnsi="Arial" w:cs="Arial"/>
          <w:color w:val="000000" w:themeColor="text1"/>
          <w:sz w:val="20"/>
          <w:szCs w:val="20"/>
        </w:rPr>
        <w:t xml:space="preserve"> có ý kiến thẩm định của chủ tài khoản tạm giữ.</w:t>
      </w:r>
    </w:p>
    <w:p w14:paraId="0F154BC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 Mức chi làm căn cứ lập dự toán chi phí, trình tự, thủ tục thanh toán chi phí có liên quan đến việc khai thác tài sản kết cấu hạ tầng đường thủy nội địa được thực hiện theo quy định tại các khoản 4, 5, 6 và</w:t>
      </w:r>
      <w:r w:rsidRPr="00846142">
        <w:rPr>
          <w:rFonts w:ascii="Arial" w:hAnsi="Arial" w:cs="Arial"/>
          <w:color w:val="000000" w:themeColor="text1"/>
          <w:sz w:val="20"/>
          <w:szCs w:val="20"/>
        </w:rPr>
        <w:t xml:space="preserve"> 7 Điều 24 Nghị định này.</w:t>
      </w:r>
    </w:p>
    <w:p w14:paraId="3F09C613" w14:textId="32204C96" w:rsidR="00FC7D81" w:rsidRPr="00846142" w:rsidRDefault="00402575" w:rsidP="00846142">
      <w:pPr>
        <w:adjustRightInd w:val="0"/>
        <w:snapToGrid w:val="0"/>
        <w:spacing w:after="120"/>
        <w:ind w:firstLine="720"/>
        <w:jc w:val="both"/>
        <w:rPr>
          <w:rFonts w:ascii="Arial" w:hAnsi="Arial" w:cs="Arial"/>
          <w:color w:val="000000" w:themeColor="text1"/>
          <w:sz w:val="20"/>
          <w:szCs w:val="20"/>
        </w:rPr>
      </w:pPr>
      <w:r w:rsidRPr="00402575">
        <w:rPr>
          <w:rFonts w:ascii="Arial" w:hAnsi="Arial" w:cs="Arial"/>
          <w:color w:val="000000" w:themeColor="text1"/>
          <w:sz w:val="20"/>
          <w:szCs w:val="20"/>
        </w:rPr>
        <w:t>đ</w:t>
      </w:r>
      <w:r w:rsidRPr="00846142">
        <w:rPr>
          <w:rFonts w:ascii="Arial" w:hAnsi="Arial" w:cs="Arial"/>
          <w:color w:val="000000" w:themeColor="text1"/>
          <w:sz w:val="20"/>
          <w:szCs w:val="20"/>
        </w:rPr>
        <w:t>) Định kỳ 06 tháng (chậm nhất vào ngày 30 tháng 6 và 31 tháng 12), chủ tài khoản tạm giữ thực hiện nộp số tiền còn lại đối với các khoản thu từ khai thác tài sản kết cấu hạ tầng đường thủy nội địa (sau khi đã hoàn thành việc thanh toán chi phí tại điểm c, điểm d khoản này được trích từ tài khoản tạm giữ) vào ngân sách nhà nước (ngân sách trung ương đối với các khoản thu từ khai thác tài sản thuộc trung ương quản lý, ngân sách địa phương đối với các khoản thu từ khai thác tài sản thuộc địa phương quản lý) theo quy định của pháp luật về ngân sách nhà nước.</w:t>
      </w:r>
    </w:p>
    <w:p w14:paraId="75008F21" w14:textId="77777777" w:rsidR="00FC7D81" w:rsidRPr="003D5E63" w:rsidRDefault="008D6961" w:rsidP="00846142">
      <w:pPr>
        <w:adjustRightInd w:val="0"/>
        <w:snapToGrid w:val="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e) Số tiền đã nộp ngân sách nhà nước được ưu tiên bố trí vốn trong kế hoạch đầu tư công, dự toán chi ngân sách nhà nước để đầu tư xây dựng mới, nâng cấp, cải tạo, mở rộng và phát </w:t>
      </w:r>
      <w:r w:rsidRPr="00846142">
        <w:rPr>
          <w:rFonts w:ascii="Arial" w:hAnsi="Arial" w:cs="Arial"/>
          <w:color w:val="000000" w:themeColor="text1"/>
          <w:sz w:val="20"/>
          <w:szCs w:val="20"/>
        </w:rPr>
        <w:t>triển tài sản kết cấu hạ tầng đường thủy nội địa theo quy định của pháp luật về ngân sách nhà nước, pháp luật về đầu tư công và pháp luật có liên quan.</w:t>
      </w:r>
    </w:p>
    <w:p w14:paraId="0D806D20" w14:textId="77777777" w:rsidR="00846142" w:rsidRPr="003D5E63" w:rsidRDefault="00846142" w:rsidP="00846142">
      <w:pPr>
        <w:adjustRightInd w:val="0"/>
        <w:snapToGrid w:val="0"/>
        <w:ind w:firstLine="720"/>
        <w:jc w:val="both"/>
        <w:rPr>
          <w:rFonts w:ascii="Arial" w:hAnsi="Arial" w:cs="Arial"/>
          <w:color w:val="000000" w:themeColor="text1"/>
          <w:sz w:val="20"/>
          <w:szCs w:val="20"/>
        </w:rPr>
      </w:pPr>
    </w:p>
    <w:p w14:paraId="24AAA82B" w14:textId="77777777" w:rsidR="00475772" w:rsidRPr="003D5E63" w:rsidRDefault="008D6961" w:rsidP="00846142">
      <w:pPr>
        <w:adjustRightInd w:val="0"/>
        <w:snapToGrid w:val="0"/>
        <w:jc w:val="center"/>
        <w:rPr>
          <w:rFonts w:ascii="Arial" w:hAnsi="Arial" w:cs="Arial"/>
          <w:b/>
          <w:bCs/>
          <w:color w:val="000000" w:themeColor="text1"/>
          <w:sz w:val="20"/>
          <w:szCs w:val="20"/>
        </w:rPr>
      </w:pPr>
      <w:bookmarkStart w:id="30" w:name="muc_4"/>
      <w:r w:rsidRPr="00846142">
        <w:rPr>
          <w:rFonts w:ascii="Arial" w:hAnsi="Arial" w:cs="Arial"/>
          <w:b/>
          <w:bCs/>
          <w:color w:val="000000" w:themeColor="text1"/>
          <w:sz w:val="20"/>
          <w:szCs w:val="20"/>
        </w:rPr>
        <w:t>Mục 4</w:t>
      </w:r>
    </w:p>
    <w:p w14:paraId="317FE917" w14:textId="4D8C912F" w:rsidR="00FC7D81" w:rsidRPr="003D5E63" w:rsidRDefault="008D6961" w:rsidP="00846142">
      <w:pPr>
        <w:adjustRightInd w:val="0"/>
        <w:snapToGrid w:val="0"/>
        <w:jc w:val="center"/>
        <w:rPr>
          <w:rFonts w:ascii="Arial" w:hAnsi="Arial" w:cs="Arial"/>
          <w:b/>
          <w:bCs/>
          <w:color w:val="000000" w:themeColor="text1"/>
          <w:sz w:val="20"/>
          <w:szCs w:val="20"/>
        </w:rPr>
      </w:pPr>
      <w:r w:rsidRPr="00846142">
        <w:rPr>
          <w:rFonts w:ascii="Arial" w:hAnsi="Arial" w:cs="Arial"/>
          <w:b/>
          <w:bCs/>
          <w:color w:val="000000" w:themeColor="text1"/>
          <w:sz w:val="20"/>
          <w:szCs w:val="20"/>
        </w:rPr>
        <w:t>XỬ LÝ TÀI SẢN KẾT CẤU HẠ TẦNG ĐƯỜNG THỦY NỘI ĐỊA</w:t>
      </w:r>
      <w:bookmarkEnd w:id="30"/>
    </w:p>
    <w:p w14:paraId="5402C548" w14:textId="77777777" w:rsidR="00846142" w:rsidRPr="003D5E63" w:rsidRDefault="00846142" w:rsidP="00846142">
      <w:pPr>
        <w:adjustRightInd w:val="0"/>
        <w:snapToGrid w:val="0"/>
        <w:jc w:val="center"/>
        <w:rPr>
          <w:rFonts w:ascii="Arial" w:hAnsi="Arial" w:cs="Arial"/>
          <w:color w:val="000000" w:themeColor="text1"/>
          <w:sz w:val="20"/>
          <w:szCs w:val="20"/>
        </w:rPr>
      </w:pPr>
    </w:p>
    <w:p w14:paraId="131DD3D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31" w:name="dieu_18"/>
      <w:r w:rsidRPr="00846142">
        <w:rPr>
          <w:rFonts w:ascii="Arial" w:hAnsi="Arial" w:cs="Arial"/>
          <w:b/>
          <w:bCs/>
          <w:color w:val="000000" w:themeColor="text1"/>
          <w:sz w:val="20"/>
          <w:szCs w:val="20"/>
        </w:rPr>
        <w:t xml:space="preserve">Điều 18. Hình thức xử lý tài sản kết cấu hạ </w:t>
      </w:r>
      <w:r w:rsidRPr="00846142">
        <w:rPr>
          <w:rFonts w:ascii="Arial" w:hAnsi="Arial" w:cs="Arial"/>
          <w:b/>
          <w:bCs/>
          <w:color w:val="000000" w:themeColor="text1"/>
          <w:sz w:val="20"/>
          <w:szCs w:val="20"/>
        </w:rPr>
        <w:t>tầng đường thủy nội địa</w:t>
      </w:r>
      <w:bookmarkEnd w:id="31"/>
    </w:p>
    <w:p w14:paraId="7A540F8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Thu hồi.</w:t>
      </w:r>
    </w:p>
    <w:p w14:paraId="05E4B1F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Điều chuyển.</w:t>
      </w:r>
    </w:p>
    <w:p w14:paraId="318D322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3. Chuyển giao về địa phương quản lý, xử lý.</w:t>
      </w:r>
    </w:p>
    <w:p w14:paraId="10CA6DB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4. Thanh lý.</w:t>
      </w:r>
    </w:p>
    <w:p w14:paraId="40E0EED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5. Xử lý tài sản trong trường hợp bị mất, bị hủy hoại.</w:t>
      </w:r>
    </w:p>
    <w:p w14:paraId="103849C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6. Hình thức xử lý khác theo quy định của pháp luật hoặc theo quyết định của Thủ tướng Chín</w:t>
      </w:r>
      <w:r w:rsidRPr="00846142">
        <w:rPr>
          <w:rFonts w:ascii="Arial" w:hAnsi="Arial" w:cs="Arial"/>
          <w:color w:val="000000" w:themeColor="text1"/>
          <w:sz w:val="20"/>
          <w:szCs w:val="20"/>
        </w:rPr>
        <w:t>h phủ.</w:t>
      </w:r>
    </w:p>
    <w:p w14:paraId="5A73720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32" w:name="dieu_19"/>
      <w:r w:rsidRPr="00846142">
        <w:rPr>
          <w:rFonts w:ascii="Arial" w:hAnsi="Arial" w:cs="Arial"/>
          <w:b/>
          <w:bCs/>
          <w:color w:val="000000" w:themeColor="text1"/>
          <w:sz w:val="20"/>
          <w:szCs w:val="20"/>
        </w:rPr>
        <w:t>Điều 19. Thu hồi tài sản kết cấu hạ tầng đường thủy nội địa</w:t>
      </w:r>
      <w:bookmarkEnd w:id="32"/>
    </w:p>
    <w:p w14:paraId="19EA070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Tài sản kết cấu hạ tầng đường thủy nội địa bị thu hồi trong các trường hợp sau đây:</w:t>
      </w:r>
    </w:p>
    <w:p w14:paraId="421C6FE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Khi có sự thay đổi về quy hoạch, phân cấp quản lý.</w:t>
      </w:r>
    </w:p>
    <w:p w14:paraId="57FD10D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b) Tài sản đã được giao nhưng không còn nhu cầu </w:t>
      </w:r>
      <w:r w:rsidRPr="00846142">
        <w:rPr>
          <w:rFonts w:ascii="Arial" w:hAnsi="Arial" w:cs="Arial"/>
          <w:color w:val="000000" w:themeColor="text1"/>
          <w:sz w:val="20"/>
          <w:szCs w:val="20"/>
        </w:rPr>
        <w:t>sử dụng làm tài sản kết cấu hạ tầng đường thủy nội địa.</w:t>
      </w:r>
    </w:p>
    <w:p w14:paraId="227CA70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Tài sản được giao không đúng đối tượng, sử dụng sai mục đích, cho mượn tài sản.</w:t>
      </w:r>
    </w:p>
    <w:p w14:paraId="231FBE7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 Trường hợp khác theo quy định của pháp luật.</w:t>
      </w:r>
    </w:p>
    <w:p w14:paraId="13DA7A5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Thẩm quyền quyết định thu hồi tài sản kết cấu hạ tầng đường thủy n</w:t>
      </w:r>
      <w:r w:rsidRPr="00846142">
        <w:rPr>
          <w:rFonts w:ascii="Arial" w:hAnsi="Arial" w:cs="Arial"/>
          <w:color w:val="000000" w:themeColor="text1"/>
          <w:sz w:val="20"/>
          <w:szCs w:val="20"/>
        </w:rPr>
        <w:t>ội địa:</w:t>
      </w:r>
    </w:p>
    <w:p w14:paraId="3F93AA9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Bộ trưởng Bộ Giao thông vận tải quyết định thu hồi tài sản kết cấu hạ tầng đường thủy nội địa thuộc trung ương quản lý.</w:t>
      </w:r>
    </w:p>
    <w:p w14:paraId="1F04B7B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Ủy ban nhân dân cấp tỉnh, Ủy ban nhân dân cấp huyện quyết định thu hồi tài sản kết cấu hạ tầng đường thủy nội địa do cơ qu</w:t>
      </w:r>
      <w:r w:rsidRPr="00846142">
        <w:rPr>
          <w:rFonts w:ascii="Arial" w:hAnsi="Arial" w:cs="Arial"/>
          <w:color w:val="000000" w:themeColor="text1"/>
          <w:sz w:val="20"/>
          <w:szCs w:val="20"/>
        </w:rPr>
        <w:t>an quản lý tài sản cùng cấp quản lý.</w:t>
      </w:r>
    </w:p>
    <w:p w14:paraId="130935F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3. Tài sản kết cấu hạ tầng đường thủy nội địa sau khi thu hồi được xử lý theo các hình thức sau:</w:t>
      </w:r>
    </w:p>
    <w:p w14:paraId="6368CF1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Điều chuyển.</w:t>
      </w:r>
    </w:p>
    <w:p w14:paraId="46DDE80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Chuyển giao về địa phương quản lý, xử lý.</w:t>
      </w:r>
    </w:p>
    <w:p w14:paraId="4A1ADDE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4. Trình tự, thủ tục thu hồi tài sản kết cấu hạ tầng đường </w:t>
      </w:r>
      <w:r w:rsidRPr="00846142">
        <w:rPr>
          <w:rFonts w:ascii="Arial" w:hAnsi="Arial" w:cs="Arial"/>
          <w:color w:val="000000" w:themeColor="text1"/>
          <w:sz w:val="20"/>
          <w:szCs w:val="20"/>
        </w:rPr>
        <w:t>thủy nội địa (trừ trường hợp quy định tại khoản 5 Điều này):</w:t>
      </w:r>
    </w:p>
    <w:p w14:paraId="03C0022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a) Cơ quan quản lý tài sản lập 01 bộ hồ sơ đề nghị thu hồi tài sản, báo cáo cơ quan quản lý cấp trên (nếu có) để trình cơ quan, người có thẩm quyền quy định tại khoản 2 Điều này. Hồ sơ đề nghị gồ</w:t>
      </w:r>
      <w:r w:rsidRPr="00846142">
        <w:rPr>
          <w:rFonts w:ascii="Arial" w:hAnsi="Arial" w:cs="Arial"/>
          <w:color w:val="000000" w:themeColor="text1"/>
          <w:sz w:val="20"/>
          <w:szCs w:val="20"/>
        </w:rPr>
        <w:t>m:</w:t>
      </w:r>
    </w:p>
    <w:p w14:paraId="7820133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Văn bản của cơ quan quản lý tài sản về việc đề nghị thu hồi tài sản: bản chính;</w:t>
      </w:r>
    </w:p>
    <w:p w14:paraId="018F39B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Văn bản của cơ quan quản lý cấp trên (nếu có) của cơ quan quản lý tài sản về việc thu hồi tài sản: bản chính;</w:t>
      </w:r>
    </w:p>
    <w:p w14:paraId="6EA7108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Danh mục tài sản đề nghị thu hồi theo Mẫu số 01B tại Phụ lục </w:t>
      </w:r>
      <w:r w:rsidRPr="00846142">
        <w:rPr>
          <w:rFonts w:ascii="Arial" w:hAnsi="Arial" w:cs="Arial"/>
          <w:color w:val="000000" w:themeColor="text1"/>
          <w:sz w:val="20"/>
          <w:szCs w:val="20"/>
        </w:rPr>
        <w:t>ban hành kèm theo Nghị định này: bản chính;</w:t>
      </w:r>
    </w:p>
    <w:p w14:paraId="1A32EBF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Các hồ sơ có liên quan khác (nếu có): 01 bản sao.</w:t>
      </w:r>
    </w:p>
    <w:p w14:paraId="2E92E94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Trong thời hạn 30 ngày, kể từ ngày nhận được đầy đủ hồ sơ quy định tại điểm a khoản này, cơ quan, người có thẩm quyền quy định tại khoản 2 Điều này xem xét, qu</w:t>
      </w:r>
      <w:r w:rsidRPr="00846142">
        <w:rPr>
          <w:rFonts w:ascii="Arial" w:hAnsi="Arial" w:cs="Arial"/>
          <w:color w:val="000000" w:themeColor="text1"/>
          <w:sz w:val="20"/>
          <w:szCs w:val="20"/>
        </w:rPr>
        <w:t>yết định thu hồi tài sản theo thẩm quyền hoặc có văn bản hồi đáp trong trường hợp đề nghị thu hồi chưa phù hợp.</w:t>
      </w:r>
    </w:p>
    <w:p w14:paraId="550B0E85" w14:textId="28D1F2F3"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Nội dung chủ yếu của Quyết định thu hồi tài sản kết cấu hạ tầng đường thủy nội địa gồm: Tên cơ quan có tài sản thu hồi; tên cơ quan được giao</w:t>
      </w:r>
      <w:r w:rsidRPr="00846142">
        <w:rPr>
          <w:rFonts w:ascii="Arial" w:hAnsi="Arial" w:cs="Arial"/>
          <w:color w:val="000000" w:themeColor="text1"/>
          <w:sz w:val="20"/>
          <w:szCs w:val="20"/>
        </w:rPr>
        <w:t xml:space="preserve"> thực hiện quyết định thu hồi; danh mục tài sản thu hồi (tên tài sản; địa chỉ; năm đưa vào sử dụng; thông số cơ bản (khối lượng, chiều dài,</w:t>
      </w:r>
      <w:r w:rsidR="00846142">
        <w:rPr>
          <w:rFonts w:ascii="Arial" w:hAnsi="Arial" w:cs="Arial"/>
          <w:color w:val="000000" w:themeColor="text1"/>
          <w:sz w:val="20"/>
          <w:szCs w:val="20"/>
        </w:rPr>
        <w:t>…</w:t>
      </w:r>
      <w:r w:rsidRPr="00846142">
        <w:rPr>
          <w:rFonts w:ascii="Arial" w:hAnsi="Arial" w:cs="Arial"/>
          <w:color w:val="000000" w:themeColor="text1"/>
          <w:sz w:val="20"/>
          <w:szCs w:val="20"/>
        </w:rPr>
        <w:t>); diện tích; nguyên giá, giá trị còn lại (nếu có); tình trạng sử dụng của tài sản); lý do thu hồi; trách nhiệm tổ c</w:t>
      </w:r>
      <w:r w:rsidRPr="00846142">
        <w:rPr>
          <w:rFonts w:ascii="Arial" w:hAnsi="Arial" w:cs="Arial"/>
          <w:color w:val="000000" w:themeColor="text1"/>
          <w:sz w:val="20"/>
          <w:szCs w:val="20"/>
        </w:rPr>
        <w:t>hức thực hiện.</w:t>
      </w:r>
    </w:p>
    <w:p w14:paraId="2438EF1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 Căn cứ Quyết định thu hồi tài sản của cơ quan, người có thẩm quyền, cơ quan được giao tổ chức thực hiện quyết định thu hồi tài sản thực hiện việc lập phương án xử lý tài sản thu hồi theo các hình thức quy định tại khoản 3 Điều này để trìn</w:t>
      </w:r>
      <w:r w:rsidRPr="00846142">
        <w:rPr>
          <w:rFonts w:ascii="Arial" w:hAnsi="Arial" w:cs="Arial"/>
          <w:color w:val="000000" w:themeColor="text1"/>
          <w:sz w:val="20"/>
          <w:szCs w:val="20"/>
        </w:rPr>
        <w:t>h cơ quan, người có thẩm quyền phê duyệt, trên cơ sở đó, tổ chức thực hiện xử lý tài sản theo phương án được cơ quan, người có thẩm quyền phê duyệt. Trong thời gian chờ xử lý tài sản thu hồi, cơ quan có tài sản bị thu hồi có trách nhiệm bảo quản, bảo vệ tà</w:t>
      </w:r>
      <w:r w:rsidRPr="00846142">
        <w:rPr>
          <w:rFonts w:ascii="Arial" w:hAnsi="Arial" w:cs="Arial"/>
          <w:color w:val="000000" w:themeColor="text1"/>
          <w:sz w:val="20"/>
          <w:szCs w:val="20"/>
        </w:rPr>
        <w:t>i sản theo quy định.</w:t>
      </w:r>
    </w:p>
    <w:p w14:paraId="373918FA" w14:textId="72AA8EC0" w:rsidR="00FC7D81" w:rsidRPr="00846142" w:rsidRDefault="00402575" w:rsidP="00846142">
      <w:pPr>
        <w:adjustRightInd w:val="0"/>
        <w:snapToGrid w:val="0"/>
        <w:spacing w:after="120"/>
        <w:ind w:firstLine="720"/>
        <w:jc w:val="both"/>
        <w:rPr>
          <w:rFonts w:ascii="Arial" w:hAnsi="Arial" w:cs="Arial"/>
          <w:color w:val="000000" w:themeColor="text1"/>
          <w:sz w:val="20"/>
          <w:szCs w:val="20"/>
        </w:rPr>
      </w:pPr>
      <w:r w:rsidRPr="00402575">
        <w:rPr>
          <w:rFonts w:ascii="Arial" w:hAnsi="Arial" w:cs="Arial"/>
          <w:color w:val="000000" w:themeColor="text1"/>
          <w:sz w:val="20"/>
          <w:szCs w:val="20"/>
        </w:rPr>
        <w:t>đ</w:t>
      </w:r>
      <w:r w:rsidRPr="00846142">
        <w:rPr>
          <w:rFonts w:ascii="Arial" w:hAnsi="Arial" w:cs="Arial"/>
          <w:color w:val="000000" w:themeColor="text1"/>
          <w:sz w:val="20"/>
          <w:szCs w:val="20"/>
        </w:rPr>
        <w:t>) Cơ quan quản lý tài sản thực hiện kế toán giảm tài sản theo quy định của pháp luật về kế toán; báo cáo kê khai biến động tài sản theo quy định tại Nghị định này.</w:t>
      </w:r>
    </w:p>
    <w:p w14:paraId="247FFD9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5. Trình tự, thủ tục thu hồi tài sản kết cấu hạ tầng đường thủy nội đị</w:t>
      </w:r>
      <w:r w:rsidRPr="00846142">
        <w:rPr>
          <w:rFonts w:ascii="Arial" w:hAnsi="Arial" w:cs="Arial"/>
          <w:color w:val="000000" w:themeColor="text1"/>
          <w:sz w:val="20"/>
          <w:szCs w:val="20"/>
        </w:rPr>
        <w:t>a đối với trường hợp thu hồi theo đề nghị của cơ quan có chức năng thanh tra, kiểm tra, kiểm toán, xử phạt vi phạm hành chính hoặc các cơ quan quản lý nhà nước khác:</w:t>
      </w:r>
    </w:p>
    <w:p w14:paraId="5D2FA03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Căn cứ đề nghị của cơ quan có chức năng thanh tra, kiểm tra, kiểm toán, xử phạt vi phạm</w:t>
      </w:r>
      <w:r w:rsidRPr="00846142">
        <w:rPr>
          <w:rFonts w:ascii="Arial" w:hAnsi="Arial" w:cs="Arial"/>
          <w:color w:val="000000" w:themeColor="text1"/>
          <w:sz w:val="20"/>
          <w:szCs w:val="20"/>
        </w:rPr>
        <w:t xml:space="preserve"> hành chính hoặc các cơ quan quản lý nhà nước khác, cơ quan, người có thẩm quyền quy định tại khoản 2 Điều này xem xét, quyết định thu hồi tài sản theo thẩm quyền.</w:t>
      </w:r>
    </w:p>
    <w:p w14:paraId="0721E6C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Nội dung chủ yếu của Quyết định thu hồi, xử lý tài sản sau khi thu hồi và trách nhiệm của</w:t>
      </w:r>
      <w:r w:rsidRPr="00846142">
        <w:rPr>
          <w:rFonts w:ascii="Arial" w:hAnsi="Arial" w:cs="Arial"/>
          <w:color w:val="000000" w:themeColor="text1"/>
          <w:sz w:val="20"/>
          <w:szCs w:val="20"/>
        </w:rPr>
        <w:t xml:space="preserve"> các cơ quan liên quan thực hiện theo quy định tại các điểm c, d và đ khoản 4 Điều này.</w:t>
      </w:r>
    </w:p>
    <w:p w14:paraId="3A9E10E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33" w:name="dieu_20"/>
      <w:r w:rsidRPr="00846142">
        <w:rPr>
          <w:rFonts w:ascii="Arial" w:hAnsi="Arial" w:cs="Arial"/>
          <w:b/>
          <w:bCs/>
          <w:color w:val="000000" w:themeColor="text1"/>
          <w:sz w:val="20"/>
          <w:szCs w:val="20"/>
        </w:rPr>
        <w:t>Điều 20. Điều chuyển tài sản kết cấu hạ tầng đường thủy nội địa</w:t>
      </w:r>
      <w:bookmarkEnd w:id="33"/>
    </w:p>
    <w:p w14:paraId="5CFADD0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Tài sản kết cấu hạ tầng đường thủy nội địa thực hiện điều chuyển trong các trường hợp sau đây:</w:t>
      </w:r>
    </w:p>
    <w:p w14:paraId="1EFF675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Khi</w:t>
      </w:r>
      <w:r w:rsidRPr="00846142">
        <w:rPr>
          <w:rFonts w:ascii="Arial" w:hAnsi="Arial" w:cs="Arial"/>
          <w:color w:val="000000" w:themeColor="text1"/>
          <w:sz w:val="20"/>
          <w:szCs w:val="20"/>
        </w:rPr>
        <w:t xml:space="preserve"> có sự thay đổi về cơ quan quản lý, phân cấp quản lý theo quy định.</w:t>
      </w:r>
    </w:p>
    <w:p w14:paraId="472B19E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Tài sản được giao nhưng không còn nhu cầu sử dụng làm tài sản kết cấu hạ tầng đường thủy nội địa.</w:t>
      </w:r>
    </w:p>
    <w:p w14:paraId="5B8D11A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Trường hợp khác theo quy định của pháp luật.</w:t>
      </w:r>
    </w:p>
    <w:p w14:paraId="4DEAF4A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Thẩm quyền quyết định điều chuyển tà</w:t>
      </w:r>
      <w:r w:rsidRPr="00846142">
        <w:rPr>
          <w:rFonts w:ascii="Arial" w:hAnsi="Arial" w:cs="Arial"/>
          <w:color w:val="000000" w:themeColor="text1"/>
          <w:sz w:val="20"/>
          <w:szCs w:val="20"/>
        </w:rPr>
        <w:t>i sản kết cấu hạ tầng đường thủy nội địa:</w:t>
      </w:r>
    </w:p>
    <w:p w14:paraId="49B7B0D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Bộ trưởng Bộ Tài chính quyết định điều chuyển tài sản kết cấu hạ tầng đường thủy nội địa giữa các bộ, cơ quan trung ương, giữa trung ương và địa phương, giữa các tỉnh, thành phố trực thuộc trung ương.</w:t>
      </w:r>
    </w:p>
    <w:p w14:paraId="2707CE3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Bộ trưở</w:t>
      </w:r>
      <w:r w:rsidRPr="00846142">
        <w:rPr>
          <w:rFonts w:ascii="Arial" w:hAnsi="Arial" w:cs="Arial"/>
          <w:color w:val="000000" w:themeColor="text1"/>
          <w:sz w:val="20"/>
          <w:szCs w:val="20"/>
        </w:rPr>
        <w:t>ng Bộ Giao thông vận tải quyết định điều chuyển tài sản kết cấu hạ tầng đường thủy nội địa giữa các cơ quan, tổ chức, đơn vị thuộc phạm vi quản lý.</w:t>
      </w:r>
    </w:p>
    <w:p w14:paraId="71800BD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Ủy ban nhân dân cấp tỉnh quyết định điều chuyển tài sản kết cấu hạ tầng đường thủy nội địa giữa các cơ qu</w:t>
      </w:r>
      <w:r w:rsidRPr="00846142">
        <w:rPr>
          <w:rFonts w:ascii="Arial" w:hAnsi="Arial" w:cs="Arial"/>
          <w:color w:val="000000" w:themeColor="text1"/>
          <w:sz w:val="20"/>
          <w:szCs w:val="20"/>
        </w:rPr>
        <w:t>an, tổ chức, đơn vị thuộc phạm vi quản lý của địa phương.</w:t>
      </w:r>
    </w:p>
    <w:p w14:paraId="5852555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3. Trình tự, thủ tục điều chuyển tài sản kết cấu hạ tầng đường thủy nội địa:</w:t>
      </w:r>
    </w:p>
    <w:p w14:paraId="69A0297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a) Khi có tài sản kết cấu hạ tầng đường thủy nội địa cần điều chuyển, cơ, quan quản lý tài sản lập 01 bộ hồ sơ đề nghị đi</w:t>
      </w:r>
      <w:r w:rsidRPr="00846142">
        <w:rPr>
          <w:rFonts w:ascii="Arial" w:hAnsi="Arial" w:cs="Arial"/>
          <w:color w:val="000000" w:themeColor="text1"/>
          <w:sz w:val="20"/>
          <w:szCs w:val="20"/>
        </w:rPr>
        <w:t>ều chuyển tài sản, báo cáo cơ quan quản lý cấp trên (nếu có) để trình cơ quan, người có thẩm quyền quy định tại điểm b, điểm c khoản 2 Điều này. Hồ sơ đề nghị gồm:</w:t>
      </w:r>
    </w:p>
    <w:p w14:paraId="4064A68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Văn bản của cơ quan quản lý tài sản về việc đề nghị điều chuyển tài sản: bản chính;</w:t>
      </w:r>
    </w:p>
    <w:p w14:paraId="70558E7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Văn bản </w:t>
      </w:r>
      <w:r w:rsidRPr="00846142">
        <w:rPr>
          <w:rFonts w:ascii="Arial" w:hAnsi="Arial" w:cs="Arial"/>
          <w:color w:val="000000" w:themeColor="text1"/>
          <w:sz w:val="20"/>
          <w:szCs w:val="20"/>
        </w:rPr>
        <w:t>của cơ quan quản lý cấp trên của cơ quan quản lý tài sản (nếu có) về việc đề nghị điều chuyển tài sản: bản chính;</w:t>
      </w:r>
    </w:p>
    <w:p w14:paraId="1D483E8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Văn bản của cơ quan quản lý đường thủy nội địa cấp tỉnh (trong trường hợp tài sản do cơ quan quản lý tài sản cấp huyện quản lý) về việc đề ngh</w:t>
      </w:r>
      <w:r w:rsidRPr="00846142">
        <w:rPr>
          <w:rFonts w:ascii="Arial" w:hAnsi="Arial" w:cs="Arial"/>
          <w:color w:val="000000" w:themeColor="text1"/>
          <w:sz w:val="20"/>
          <w:szCs w:val="20"/>
        </w:rPr>
        <w:t>ị điều chuyển tài sản: bản chính;</w:t>
      </w:r>
    </w:p>
    <w:p w14:paraId="7792C6A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Văn bản đề nghị được tiếp nhận tài sản của cơ quan, tổ chức, đơn vị và cơ quan quản lý cấp trên (nếu có) của cơ quan, tổ chức, đơn vị đó: bản chính. Trường hợp việc điều chuyển tài sản do thay đổi về cơ quan quản lý, phân </w:t>
      </w:r>
      <w:r w:rsidRPr="00846142">
        <w:rPr>
          <w:rFonts w:ascii="Arial" w:hAnsi="Arial" w:cs="Arial"/>
          <w:color w:val="000000" w:themeColor="text1"/>
          <w:sz w:val="20"/>
          <w:szCs w:val="20"/>
        </w:rPr>
        <w:t>cấp quản lý, phân loại tài sản thì không bắt buộc phải có văn bản đề nghị được tiếp nhận tài sản của cơ quan tiếp nhận tài sản;</w:t>
      </w:r>
    </w:p>
    <w:p w14:paraId="54DD100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Danh mục tài sản đề nghị điều chuyển theo Mẫu số 01B tại Phụ lục ban hành kèm theo Nghị định này do cơ quan quản lý tài sản lập:</w:t>
      </w:r>
      <w:r w:rsidRPr="00846142">
        <w:rPr>
          <w:rFonts w:ascii="Arial" w:hAnsi="Arial" w:cs="Arial"/>
          <w:color w:val="000000" w:themeColor="text1"/>
          <w:sz w:val="20"/>
          <w:szCs w:val="20"/>
        </w:rPr>
        <w:t xml:space="preserve"> bản chính;</w:t>
      </w:r>
    </w:p>
    <w:p w14:paraId="3FBC981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Các hồ sơ có liên quan khác (nếu có): bản sao.</w:t>
      </w:r>
    </w:p>
    <w:p w14:paraId="4124538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Trong thời hạn 30 ngày, kể từ ngày nhận được đầy đủ hồ sơ quy định tại điểm a khoản này, cơ quan, người có thẩm quyền quy định tại điểm b, điểm c khoản 2 Điều này xem xét, quyết định điều chuyển</w:t>
      </w:r>
      <w:r w:rsidRPr="00846142">
        <w:rPr>
          <w:rFonts w:ascii="Arial" w:hAnsi="Arial" w:cs="Arial"/>
          <w:color w:val="000000" w:themeColor="text1"/>
          <w:sz w:val="20"/>
          <w:szCs w:val="20"/>
        </w:rPr>
        <w:t xml:space="preserve"> tài sản đối với các trường hợp thuộc thẩm quyền hoặc có văn bản hồi đáp trong trường hợp đề nghị điều chuyển tài sản chưa phù hợp.</w:t>
      </w:r>
    </w:p>
    <w:p w14:paraId="29A4FDF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Trường hợp việc điều chuyển tài sản thuộc thẩm quyền quyết định Bộ trưởng Bộ Tài chính thì Bộ Giao thông vận tải (đối với tà</w:t>
      </w:r>
      <w:r w:rsidRPr="00846142">
        <w:rPr>
          <w:rFonts w:ascii="Arial" w:hAnsi="Arial" w:cs="Arial"/>
          <w:color w:val="000000" w:themeColor="text1"/>
          <w:sz w:val="20"/>
          <w:szCs w:val="20"/>
        </w:rPr>
        <w:t>i sản thuộc trung ương quản lý), Ủy ban nhân dân cấp tỉnh (đối với tài sản thuộc địa phương quản lý) lập 01 bộ hồ sơ đề nghị Bộ trưởng Bộ Tài chính xem xét, quyết định điều chuyển tài sản hoặc có văn bản hồi đáp trong trường hợp đề nghị điều chuyển tài sản</w:t>
      </w:r>
      <w:r w:rsidRPr="00846142">
        <w:rPr>
          <w:rFonts w:ascii="Arial" w:hAnsi="Arial" w:cs="Arial"/>
          <w:color w:val="000000" w:themeColor="text1"/>
          <w:sz w:val="20"/>
          <w:szCs w:val="20"/>
        </w:rPr>
        <w:t xml:space="preserve"> chưa phù hợp. Hồ sơ đề nghị gồm:</w:t>
      </w:r>
    </w:p>
    <w:p w14:paraId="39B0C99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Văn bản của Bộ Giao thông vận tải, Ủy ban nhân dân cấp tỉnh về việc đề nghị điều chuyển tài sản: bản chính;</w:t>
      </w:r>
    </w:p>
    <w:p w14:paraId="4E32C1A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Danh mục tài sản đề nghị điều chuyển theo Mẫu số 01B tại Phụ lục ban hành kèm theo Nghị định này do Bộ Giao thông </w:t>
      </w:r>
      <w:r w:rsidRPr="00846142">
        <w:rPr>
          <w:rFonts w:ascii="Arial" w:hAnsi="Arial" w:cs="Arial"/>
          <w:color w:val="000000" w:themeColor="text1"/>
          <w:sz w:val="20"/>
          <w:szCs w:val="20"/>
        </w:rPr>
        <w:t>vận tải, Ủy ban nhân dân cấp tỉnh lập: bản chính;</w:t>
      </w:r>
    </w:p>
    <w:p w14:paraId="0C3B2F8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Ý kiến của các cơ quan có liên quan (nếu có): bản sao;</w:t>
      </w:r>
    </w:p>
    <w:p w14:paraId="559B396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Hồ sơ quy định tại điểm a khoản này: bản sao.</w:t>
      </w:r>
    </w:p>
    <w:p w14:paraId="3EF67C8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Nội dung chủ yếu của Quyết định điều chuyển tài sản gồm: Tên cơ quan có tài sản điều chuyển; tên cơ qu</w:t>
      </w:r>
      <w:r w:rsidRPr="00846142">
        <w:rPr>
          <w:rFonts w:ascii="Arial" w:hAnsi="Arial" w:cs="Arial"/>
          <w:color w:val="000000" w:themeColor="text1"/>
          <w:sz w:val="20"/>
          <w:szCs w:val="20"/>
        </w:rPr>
        <w:t>an, tổ chức, đơn vị tiếp nhận tài sản điều chuyển; danh mục tài sản điều chuyển (tên tài sản; địa chỉ; năm đưa vào sử dụng; thông số cơ bản (khối lượng, chiều dài,,..); diện tích; nguyên giá, giá trị còn lại (nếu có); tình trạng sử dụng của tài sản); lý do</w:t>
      </w:r>
      <w:r w:rsidRPr="00846142">
        <w:rPr>
          <w:rFonts w:ascii="Arial" w:hAnsi="Arial" w:cs="Arial"/>
          <w:color w:val="000000" w:themeColor="text1"/>
          <w:sz w:val="20"/>
          <w:szCs w:val="20"/>
        </w:rPr>
        <w:t xml:space="preserve"> điều chuyển; trách nhiệm tổ chức thực hiện.</w:t>
      </w:r>
    </w:p>
    <w:p w14:paraId="111381B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 Trong thời hạn 30 ngày, kể từ ngày có Quyết định điều chuyển tài sản của cơ quan, người có thẩm quyền quy định tại khoản 2 Điều này, cơ quan có tài sản điều chuyển và cơ quan, tổ chức, đơn vị tiếp nhận tài sả</w:t>
      </w:r>
      <w:r w:rsidRPr="00846142">
        <w:rPr>
          <w:rFonts w:ascii="Arial" w:hAnsi="Arial" w:cs="Arial"/>
          <w:color w:val="000000" w:themeColor="text1"/>
          <w:sz w:val="20"/>
          <w:szCs w:val="20"/>
        </w:rPr>
        <w:t>n có trách nhiệm:</w:t>
      </w:r>
    </w:p>
    <w:p w14:paraId="3464E27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Tổ chức bàn giao, tiếp nhận tài sản; việc bàn giao, tiếp nhận tài sản phải được lập thành Biên bản theo Mẫu số 01 tại Phụ lục ban hành kèm theo Nghị định này;</w:t>
      </w:r>
    </w:p>
    <w:p w14:paraId="1D50A88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Cơ quan quản lý tài sản có trách nhiệm tổ chức thực hiện việc bảo quản, bảo vệ </w:t>
      </w:r>
      <w:r w:rsidRPr="00846142">
        <w:rPr>
          <w:rFonts w:ascii="Arial" w:hAnsi="Arial" w:cs="Arial"/>
          <w:color w:val="000000" w:themeColor="text1"/>
          <w:sz w:val="20"/>
          <w:szCs w:val="20"/>
        </w:rPr>
        <w:t>và bảo trì công trình thuộc tài sản kết cấu hạ tầng đường thủy nội địa theo quy định của pháp luật đến khi hoàn thành việc bàn giao tài sản cho cơ quan, tổ chức, đơn vị tiếp nhận;</w:t>
      </w:r>
    </w:p>
    <w:p w14:paraId="3A5F015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Thực hiện kế toán giảm, tăng tài sản theo quy định của pháp luật về kế toán;</w:t>
      </w:r>
      <w:r w:rsidRPr="00846142">
        <w:rPr>
          <w:rFonts w:ascii="Arial" w:hAnsi="Arial" w:cs="Arial"/>
          <w:color w:val="000000" w:themeColor="text1"/>
          <w:sz w:val="20"/>
          <w:szCs w:val="20"/>
        </w:rPr>
        <w:t xml:space="preserve"> báo cáo kê khai biến động tài sản theo quy định tại Nghị định này.</w:t>
      </w:r>
    </w:p>
    <w:p w14:paraId="69C33175" w14:textId="690024E9" w:rsidR="00FC7D81" w:rsidRPr="00846142" w:rsidRDefault="00402575" w:rsidP="00846142">
      <w:pPr>
        <w:adjustRightInd w:val="0"/>
        <w:snapToGrid w:val="0"/>
        <w:spacing w:after="120"/>
        <w:ind w:firstLine="720"/>
        <w:jc w:val="both"/>
        <w:rPr>
          <w:rFonts w:ascii="Arial" w:hAnsi="Arial" w:cs="Arial"/>
          <w:color w:val="000000" w:themeColor="text1"/>
          <w:sz w:val="20"/>
          <w:szCs w:val="20"/>
        </w:rPr>
      </w:pPr>
      <w:r w:rsidRPr="00402575">
        <w:rPr>
          <w:rFonts w:ascii="Arial" w:hAnsi="Arial" w:cs="Arial"/>
          <w:color w:val="000000" w:themeColor="text1"/>
          <w:sz w:val="20"/>
          <w:szCs w:val="20"/>
        </w:rPr>
        <w:t>đ</w:t>
      </w:r>
      <w:r w:rsidRPr="00846142">
        <w:rPr>
          <w:rFonts w:ascii="Arial" w:hAnsi="Arial" w:cs="Arial"/>
          <w:color w:val="000000" w:themeColor="text1"/>
          <w:sz w:val="20"/>
          <w:szCs w:val="20"/>
        </w:rPr>
        <w:t>) Chi phí hợp lý có liên quan trực tiếp đến việc bàn giao, tiếp nhận tài sản do cơ quan, tổ chức, đơn vị tiếp nhận tài sản chi trả theo quy định.</w:t>
      </w:r>
    </w:p>
    <w:p w14:paraId="004D40F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e) Không thực hiện thanh toán giá trị tài</w:t>
      </w:r>
      <w:r w:rsidRPr="00846142">
        <w:rPr>
          <w:rFonts w:ascii="Arial" w:hAnsi="Arial" w:cs="Arial"/>
          <w:color w:val="000000" w:themeColor="text1"/>
          <w:sz w:val="20"/>
          <w:szCs w:val="20"/>
        </w:rPr>
        <w:t xml:space="preserve"> sản khi điều chuyển tài sản.</w:t>
      </w:r>
    </w:p>
    <w:p w14:paraId="2EC1964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4. Đối với tài sản kết cấu hạ tầng đường thủy nội địa có Quyết định thu hồi, sau đó được xử lý theo hình thức điều chuyển tài sản thì cơ quan được giao tổ chức thực hiện quyết định thu hồi có trách </w:t>
      </w:r>
      <w:r w:rsidRPr="00846142">
        <w:rPr>
          <w:rFonts w:ascii="Arial" w:hAnsi="Arial" w:cs="Arial"/>
          <w:color w:val="000000" w:themeColor="text1"/>
          <w:sz w:val="20"/>
          <w:szCs w:val="20"/>
        </w:rPr>
        <w:lastRenderedPageBreak/>
        <w:t>nhiệm lập phương án xử lý tà</w:t>
      </w:r>
      <w:r w:rsidRPr="00846142">
        <w:rPr>
          <w:rFonts w:ascii="Arial" w:hAnsi="Arial" w:cs="Arial"/>
          <w:color w:val="000000" w:themeColor="text1"/>
          <w:sz w:val="20"/>
          <w:szCs w:val="20"/>
        </w:rPr>
        <w:t>i sản thu hồi (kèm theo văn bản đề nghị được tiếp nhận tài sản của cơ quan, tổ chức, đơn vị và cơ quan quản lý cấp trên (nếu có) của cơ quan, tổ chức, đơn vị đó; danh mục tài sản theo quy định tại điểm a khoản 3 Điều này; hồ sơ liên quan đến tài sản), để t</w:t>
      </w:r>
      <w:r w:rsidRPr="00846142">
        <w:rPr>
          <w:rFonts w:ascii="Arial" w:hAnsi="Arial" w:cs="Arial"/>
          <w:color w:val="000000" w:themeColor="text1"/>
          <w:sz w:val="20"/>
          <w:szCs w:val="20"/>
        </w:rPr>
        <w:t>rình cơ quan, người có thẩm quyền quy định tại khoản 2 Điều này xem xét, quyết định. Trình tự thực hiện, nội dung quyết định điều chuyển tài sản, tổ chức thực hiện quyết định và nội dung khác thực hiện theo quy định tại các điểm b, c, d, đ và e khoản 3 Điề</w:t>
      </w:r>
      <w:r w:rsidRPr="00846142">
        <w:rPr>
          <w:rFonts w:ascii="Arial" w:hAnsi="Arial" w:cs="Arial"/>
          <w:color w:val="000000" w:themeColor="text1"/>
          <w:sz w:val="20"/>
          <w:szCs w:val="20"/>
        </w:rPr>
        <w:t>u này; trong đó cơ quan được giao tổ chức thực hiện Quyết định thu hồi thực hiện quyền, trách nhiệm của cơ quan có tài sản điều chuyển.</w:t>
      </w:r>
    </w:p>
    <w:p w14:paraId="53ADE54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34" w:name="dieu_21"/>
      <w:r w:rsidRPr="00846142">
        <w:rPr>
          <w:rFonts w:ascii="Arial" w:hAnsi="Arial" w:cs="Arial"/>
          <w:b/>
          <w:bCs/>
          <w:color w:val="000000" w:themeColor="text1"/>
          <w:sz w:val="20"/>
          <w:szCs w:val="20"/>
        </w:rPr>
        <w:t>Điều 21. Chuyển giao tài sản kết cấu hạ tầng đường thủy nội địa về địa phương quản lý, xử lý</w:t>
      </w:r>
      <w:bookmarkEnd w:id="34"/>
    </w:p>
    <w:p w14:paraId="5141965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Việc chuyển giao tài sản</w:t>
      </w:r>
      <w:r w:rsidRPr="00846142">
        <w:rPr>
          <w:rFonts w:ascii="Arial" w:hAnsi="Arial" w:cs="Arial"/>
          <w:color w:val="000000" w:themeColor="text1"/>
          <w:sz w:val="20"/>
          <w:szCs w:val="20"/>
        </w:rPr>
        <w:t xml:space="preserve"> kết cấu hạ tầng đường thủy nội địa về địa phương quản lý, xử lý được thực hiện trong các trường hợp sau đây:</w:t>
      </w:r>
    </w:p>
    <w:p w14:paraId="5C31F86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Tài sản đã được giao cho cơ quan quản lý tài sản nhưng không còn nhu cầu sử dụng làm tài sản kết cấu hạ tầng đường thủy nội địa.</w:t>
      </w:r>
    </w:p>
    <w:p w14:paraId="04143F8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b) Bị loại ra </w:t>
      </w:r>
      <w:r w:rsidRPr="00846142">
        <w:rPr>
          <w:rFonts w:ascii="Arial" w:hAnsi="Arial" w:cs="Arial"/>
          <w:color w:val="000000" w:themeColor="text1"/>
          <w:sz w:val="20"/>
          <w:szCs w:val="20"/>
        </w:rPr>
        <w:t>khỏi quy hoạch công trình kết cấu hạ tầng đường thủy nội địa.</w:t>
      </w:r>
    </w:p>
    <w:p w14:paraId="17D4B31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Trường hợp khác theo quy định của pháp luật.</w:t>
      </w:r>
    </w:p>
    <w:p w14:paraId="55E67B6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2. Việc xử lý tài sản kết cấu hạ tầng đường thủy nội địa theo hình thức chuyển giao tài sản về địa phương quản lý, xử lý chỉ áp dụng trong trường </w:t>
      </w:r>
      <w:r w:rsidRPr="00846142">
        <w:rPr>
          <w:rFonts w:ascii="Arial" w:hAnsi="Arial" w:cs="Arial"/>
          <w:color w:val="000000" w:themeColor="text1"/>
          <w:sz w:val="20"/>
          <w:szCs w:val="20"/>
        </w:rPr>
        <w:t>hợp không tiếp tục sử dụng tài sản đó cho mục đích làm tài sản kết cấu hạ tầng đường thủy nội địa.</w:t>
      </w:r>
    </w:p>
    <w:p w14:paraId="0618EB4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3. Thẩm quyền quyết định chuyển giao tài sản kết cấu hạ tầng đường thủy nội địa về địa phương quản lý, xử lý:</w:t>
      </w:r>
    </w:p>
    <w:p w14:paraId="0507840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Bộ trưởng Bộ Giao thông vận tải quyết định c</w:t>
      </w:r>
      <w:r w:rsidRPr="00846142">
        <w:rPr>
          <w:rFonts w:ascii="Arial" w:hAnsi="Arial" w:cs="Arial"/>
          <w:color w:val="000000" w:themeColor="text1"/>
          <w:sz w:val="20"/>
          <w:szCs w:val="20"/>
        </w:rPr>
        <w:t>huyển giao tài sản kết cấu hạ tầng đường thủy nội địa do cơ quan quản lý tài sản ở trung ương quản lý về địa phương (Ủy ban nhân dân cấp tỉnh) quản lý, xử lý.</w:t>
      </w:r>
    </w:p>
    <w:p w14:paraId="0C60A39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b) Ủy ban nhân dân cấp tỉnh quyết định chuyển giao tài sản kết cấu hạ tầng đường thủy nội địa do </w:t>
      </w:r>
      <w:r w:rsidRPr="00846142">
        <w:rPr>
          <w:rFonts w:ascii="Arial" w:hAnsi="Arial" w:cs="Arial"/>
          <w:color w:val="000000" w:themeColor="text1"/>
          <w:sz w:val="20"/>
          <w:szCs w:val="20"/>
        </w:rPr>
        <w:t>cơ quan quản lý tài sản ở địa phương quản lý cho các cơ quan chức năng của địa phương (Cơ quan chuyên môn thuộc Ủy ban nhân dân cấp tỉnh, tổ chức phát triển quỹ đất, cơ quan chuyên môn thuộc Ủy ban nhân dân cấp huyện) quản lý, xử lý.</w:t>
      </w:r>
    </w:p>
    <w:p w14:paraId="727171C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4. Trình tự, thủ tục c</w:t>
      </w:r>
      <w:r w:rsidRPr="00846142">
        <w:rPr>
          <w:rFonts w:ascii="Arial" w:hAnsi="Arial" w:cs="Arial"/>
          <w:color w:val="000000" w:themeColor="text1"/>
          <w:sz w:val="20"/>
          <w:szCs w:val="20"/>
        </w:rPr>
        <w:t>huyển giao tài sản kết cấu hạ tầng đường thủy nội địa về địa phương quản lý, xử lý:</w:t>
      </w:r>
    </w:p>
    <w:p w14:paraId="0527FFC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a) Khi có tài sản kết cấu hạ tầng đường thủy nội địa cần chuyển giao, cơ quan quản lý tài sản lập 01 bộ hồ sơ đề nghị chuyển giao tài sản, báo cáo cơ quan quản lý cấp trên </w:t>
      </w:r>
      <w:r w:rsidRPr="00846142">
        <w:rPr>
          <w:rFonts w:ascii="Arial" w:hAnsi="Arial" w:cs="Arial"/>
          <w:color w:val="000000" w:themeColor="text1"/>
          <w:sz w:val="20"/>
          <w:szCs w:val="20"/>
        </w:rPr>
        <w:t>(nếu có), trình cơ quan, người có thẩm quyền quy định khoản 3 Điều này. Hồ sơ đề nghị gồm:</w:t>
      </w:r>
    </w:p>
    <w:p w14:paraId="6A8B0B7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Văn bản của cơ quan quản lý tài sản về việc đề nghị chuyển giao tài sản: bản chính;</w:t>
      </w:r>
    </w:p>
    <w:p w14:paraId="7342CBB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Văn bản của cơ quan quản lý cấp trên của cơ quan quản lý tài sản (nếu có) về việc</w:t>
      </w:r>
      <w:r w:rsidRPr="00846142">
        <w:rPr>
          <w:rFonts w:ascii="Arial" w:hAnsi="Arial" w:cs="Arial"/>
          <w:color w:val="000000" w:themeColor="text1"/>
          <w:sz w:val="20"/>
          <w:szCs w:val="20"/>
        </w:rPr>
        <w:t xml:space="preserve"> đề nghị chuyển giao tài sản: bản chính;</w:t>
      </w:r>
    </w:p>
    <w:p w14:paraId="648DE0E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Văn bản của cơ quan quản lý đường thủy nội địa cấp tỉnh (trong trường hợp tài sản do cơ quan quản lý tài sản cấp huyện quản lý) về việc chuyển giao tài sản: bàn chính;</w:t>
      </w:r>
    </w:p>
    <w:p w14:paraId="31F9EB6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Ý kiến của Ủy ban nhân dân cấp tỉnh (nơi tiếp </w:t>
      </w:r>
      <w:r w:rsidRPr="00846142">
        <w:rPr>
          <w:rFonts w:ascii="Arial" w:hAnsi="Arial" w:cs="Arial"/>
          <w:color w:val="000000" w:themeColor="text1"/>
          <w:sz w:val="20"/>
          <w:szCs w:val="20"/>
        </w:rPr>
        <w:t>nhận tài sản) trong trường hợp chuyển giao tài sản thuộc trung ương quản lý: bản chính;</w:t>
      </w:r>
    </w:p>
    <w:p w14:paraId="5BC81D4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Danh mục tài sản đề nghị chuyển giao theo Mẫu số 01B tại Phụ lục ban hành kèm theo Nghị định này: bản chính;</w:t>
      </w:r>
    </w:p>
    <w:p w14:paraId="27178D8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Hồ sơ liên quan về lý do đề nghị chuyển giao tài sản (nếu c</w:t>
      </w:r>
      <w:r w:rsidRPr="00846142">
        <w:rPr>
          <w:rFonts w:ascii="Arial" w:hAnsi="Arial" w:cs="Arial"/>
          <w:color w:val="000000" w:themeColor="text1"/>
          <w:sz w:val="20"/>
          <w:szCs w:val="20"/>
        </w:rPr>
        <w:t>ó): bản sao;</w:t>
      </w:r>
    </w:p>
    <w:p w14:paraId="4D9E178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Các hồ sơ có liên quan khác (nếu có): bản sao.</w:t>
      </w:r>
    </w:p>
    <w:p w14:paraId="44F8ECC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b) Trong thời hạn 30 ngày, kể từ ngày nhận được đầy đủ hồ sơ quy định tại điểm a khoản này, cơ quan, người có thẩm quyền quy định tại khoản 3 Điều này xem xét, quyết định việc chuyển giao tài sản </w:t>
      </w:r>
      <w:r w:rsidRPr="00846142">
        <w:rPr>
          <w:rFonts w:ascii="Arial" w:hAnsi="Arial" w:cs="Arial"/>
          <w:color w:val="000000" w:themeColor="text1"/>
          <w:sz w:val="20"/>
          <w:szCs w:val="20"/>
        </w:rPr>
        <w:t>đối với các trường hợp thuộc thẩm quyền hoặc có văn bản hồi đáp trong trường hợp đề nghị chuyển giao tài sản chưa phù hợp.</w:t>
      </w:r>
    </w:p>
    <w:p w14:paraId="1C9FA519" w14:textId="5E5A4C26"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Nội dung chủ yếu của Quyết định chuyển giao tài sản gồm: Tên cơ quan quản lý tài sản có tài sản chuyển giao; tên cơ quan tiếp nhận</w:t>
      </w:r>
      <w:r w:rsidRPr="00846142">
        <w:rPr>
          <w:rFonts w:ascii="Arial" w:hAnsi="Arial" w:cs="Arial"/>
          <w:color w:val="000000" w:themeColor="text1"/>
          <w:sz w:val="20"/>
          <w:szCs w:val="20"/>
        </w:rPr>
        <w:t xml:space="preserve"> tài sản chuyển giao; danh mục tài sản chuyển giao (tên tài sản; địa chỉ; năm đưa vào sử dụng; thông số cơ bản (khối lượng, chiều dài,</w:t>
      </w:r>
      <w:r w:rsidR="00846142">
        <w:rPr>
          <w:rFonts w:ascii="Arial" w:hAnsi="Arial" w:cs="Arial"/>
          <w:color w:val="000000" w:themeColor="text1"/>
          <w:sz w:val="20"/>
          <w:szCs w:val="20"/>
        </w:rPr>
        <w:t>…</w:t>
      </w:r>
      <w:r w:rsidRPr="00846142">
        <w:rPr>
          <w:rFonts w:ascii="Arial" w:hAnsi="Arial" w:cs="Arial"/>
          <w:color w:val="000000" w:themeColor="text1"/>
          <w:sz w:val="20"/>
          <w:szCs w:val="20"/>
        </w:rPr>
        <w:t xml:space="preserve">); diện tích; nguyên giá, </w:t>
      </w:r>
      <w:r w:rsidRPr="00846142">
        <w:rPr>
          <w:rFonts w:ascii="Arial" w:hAnsi="Arial" w:cs="Arial"/>
          <w:color w:val="000000" w:themeColor="text1"/>
          <w:sz w:val="20"/>
          <w:szCs w:val="20"/>
        </w:rPr>
        <w:lastRenderedPageBreak/>
        <w:t>giá trị còn lại (nếu có); tình trạng sử dụng của tài sản); lý do chuyển giao; trách nhiệm tổ ch</w:t>
      </w:r>
      <w:r w:rsidRPr="00846142">
        <w:rPr>
          <w:rFonts w:ascii="Arial" w:hAnsi="Arial" w:cs="Arial"/>
          <w:color w:val="000000" w:themeColor="text1"/>
          <w:sz w:val="20"/>
          <w:szCs w:val="20"/>
        </w:rPr>
        <w:t>ức thực hiện.</w:t>
      </w:r>
    </w:p>
    <w:p w14:paraId="338D62A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 Trong thời hạn 15 ngày, kể từ ngày có Quyết định chuyển giao tài sản của cơ quan, người có thẩm quyền quy định tại điểm b khoản 3 Điều này, Ủy ban nhân dân cấp tỉnh quyết định tiếp nhận tài sản và giao nhiệm vụ tiếp nhận tài sản chuyển gia</w:t>
      </w:r>
      <w:r w:rsidRPr="00846142">
        <w:rPr>
          <w:rFonts w:ascii="Arial" w:hAnsi="Arial" w:cs="Arial"/>
          <w:color w:val="000000" w:themeColor="text1"/>
          <w:sz w:val="20"/>
          <w:szCs w:val="20"/>
        </w:rPr>
        <w:t>o cho cơ quan chức năng của địa phương (cơ quan chuyên môn thuộc Ủy ban nhân dân cấp tỉnh, tổ chức phát triển quỹ đất, cơ quan chuyên môn thuộc Ủy ban nhân dân cấp huyện).</w:t>
      </w:r>
    </w:p>
    <w:p w14:paraId="520EB82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đ) Trong thời hạn 30 ngày, kể từ ngày có Quyết định tiếp nhận tài sản của Ủy ban nhâ</w:t>
      </w:r>
      <w:r w:rsidRPr="00846142">
        <w:rPr>
          <w:rFonts w:ascii="Arial" w:hAnsi="Arial" w:cs="Arial"/>
          <w:color w:val="000000" w:themeColor="text1"/>
          <w:sz w:val="20"/>
          <w:szCs w:val="20"/>
        </w:rPr>
        <w:t>n dân cấp tỉnh (đối với trường hợp quy định tại điểm d khoản này), kể từ ngày có Quyết định chuyển giao tài sản (đối với các trường hợp còn lại), cơ quan quản lý tài sản có tài sản chuyển giao (Bên giao) chủ trì, phối hợp với cơ quan được giao tiếp nhận tà</w:t>
      </w:r>
      <w:r w:rsidRPr="00846142">
        <w:rPr>
          <w:rFonts w:ascii="Arial" w:hAnsi="Arial" w:cs="Arial"/>
          <w:color w:val="000000" w:themeColor="text1"/>
          <w:sz w:val="20"/>
          <w:szCs w:val="20"/>
        </w:rPr>
        <w:t>i sản (Bên nhận) tổ chức bàn giao, tiếp nhận tài sản; việc bàn giao, tiếp nhận tài sản được lập thành Biên bản theo Mẫu số 01 tại Phụ lục ban hành kèm theo Nghị định này. Bên giao thực hiện kế toán giảm tài sản theo quy định của pháp luật về kế toán; báo c</w:t>
      </w:r>
      <w:r w:rsidRPr="00846142">
        <w:rPr>
          <w:rFonts w:ascii="Arial" w:hAnsi="Arial" w:cs="Arial"/>
          <w:color w:val="000000" w:themeColor="text1"/>
          <w:sz w:val="20"/>
          <w:szCs w:val="20"/>
        </w:rPr>
        <w:t>áo kê khai biến động tài sản theo quy định tại Nghị định này.</w:t>
      </w:r>
    </w:p>
    <w:p w14:paraId="19BC547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e) Chi phí hợp lý có liên quan trực tiếp đến việc bàn giao, tiếp nhận tài sản do cơ quan tiếp nhận tài sản chuyển giao chi trả.</w:t>
      </w:r>
    </w:p>
    <w:p w14:paraId="690122F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Cơ quan quản lý tài sản có trách nhiệm tổ chức thực hiện việc bảo </w:t>
      </w:r>
      <w:r w:rsidRPr="00846142">
        <w:rPr>
          <w:rFonts w:ascii="Arial" w:hAnsi="Arial" w:cs="Arial"/>
          <w:color w:val="000000" w:themeColor="text1"/>
          <w:sz w:val="20"/>
          <w:szCs w:val="20"/>
        </w:rPr>
        <w:t>quản, bảo vệ tài sản kết cấu hạ tầng đường thủy nội địa theo quy định của pháp luật đến khi hoàn thành việc bàn giao tài sản cho cơ quan tiếp nhận.</w:t>
      </w:r>
    </w:p>
    <w:p w14:paraId="6BA7070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Cơ quan tiếp nhận tài sản chuyển giao có trách nhiệm theo dõi, tính hao mòn đối với tài sản nhận chuyển giao</w:t>
      </w:r>
      <w:r w:rsidRPr="00846142">
        <w:rPr>
          <w:rFonts w:ascii="Arial" w:hAnsi="Arial" w:cs="Arial"/>
          <w:color w:val="000000" w:themeColor="text1"/>
          <w:sz w:val="20"/>
          <w:szCs w:val="20"/>
        </w:rPr>
        <w:t xml:space="preserve"> từ thời điểm nhận chuyển giao đến khi hoàn thành việc xử lý tài sản theo quy định tại khoản 6 Điều này.</w:t>
      </w:r>
    </w:p>
    <w:p w14:paraId="01C5018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g) Không thực hiện thanh toán giá trị tài sản khi chuyển giao tài sản về địa phương quản lý, xử lý.</w:t>
      </w:r>
    </w:p>
    <w:p w14:paraId="7DD7EF8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5. Đối với tài sản kết cấu hạ tầng đường thủy nội đ</w:t>
      </w:r>
      <w:r w:rsidRPr="00846142">
        <w:rPr>
          <w:rFonts w:ascii="Arial" w:hAnsi="Arial" w:cs="Arial"/>
          <w:color w:val="000000" w:themeColor="text1"/>
          <w:sz w:val="20"/>
          <w:szCs w:val="20"/>
        </w:rPr>
        <w:t>ịa có Quyết định thu hồi, sau đó được xử lý theo hình thức chuyển giao về địa phương quản lý, xử lý thì cơ quan được giao tổ chức thực hiện quyết định thu hồi có trách nhiệm lập phương án xử lý tài sản thu hồi (kèm theo văn bản đề nghị được tiếp nhận tài s</w:t>
      </w:r>
      <w:r w:rsidRPr="00846142">
        <w:rPr>
          <w:rFonts w:ascii="Arial" w:hAnsi="Arial" w:cs="Arial"/>
          <w:color w:val="000000" w:themeColor="text1"/>
          <w:sz w:val="20"/>
          <w:szCs w:val="20"/>
        </w:rPr>
        <w:t xml:space="preserve">ản của Ủy ban nhân dân cấp tỉnh trong trường hợp tài sản thuộc trung ương quản lý; danh mục tài sản theo quy định tại điểm a khoản 4 Điều này; hồ sơ liên quan đến tài sản), để trình cơ quan, người có thẩm quyền quy định tại khoản 3 Điều này xem xét, quyết </w:t>
      </w:r>
      <w:r w:rsidRPr="00846142">
        <w:rPr>
          <w:rFonts w:ascii="Arial" w:hAnsi="Arial" w:cs="Arial"/>
          <w:color w:val="000000" w:themeColor="text1"/>
          <w:sz w:val="20"/>
          <w:szCs w:val="20"/>
        </w:rPr>
        <w:t>định việc chuyển giao tài sản về địa phương quản lý xử lý.</w:t>
      </w:r>
    </w:p>
    <w:p w14:paraId="600C1DC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Trình tự thực hiện, nội dung Quyết định chuyển giao tài sản, tổ chức thực hiện quyết định và nội dung khác thực hiện theo quy định tại các điềm b, c, d, đ, e và g khoản 4 Điều này; trong đó cơ quan</w:t>
      </w:r>
      <w:r w:rsidRPr="00846142">
        <w:rPr>
          <w:rFonts w:ascii="Arial" w:hAnsi="Arial" w:cs="Arial"/>
          <w:color w:val="000000" w:themeColor="text1"/>
          <w:sz w:val="20"/>
          <w:szCs w:val="20"/>
        </w:rPr>
        <w:t xml:space="preserve"> được giao tổ chức thực hiện quyết định thu hồi thực hiện quyền, trách nhiệm của cơ quan có tài sản chuyển giao.</w:t>
      </w:r>
    </w:p>
    <w:p w14:paraId="4BE02EA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6. Sau khi thực hiện việc tiếp nhận, cơ quan tiếp nhận tài sản chuyển giao căn cứ hồ sơ của từng trường hợp cụ thể để tham mưu hoặc đề nghị cơ </w:t>
      </w:r>
      <w:r w:rsidRPr="00846142">
        <w:rPr>
          <w:rFonts w:ascii="Arial" w:hAnsi="Arial" w:cs="Arial"/>
          <w:color w:val="000000" w:themeColor="text1"/>
          <w:sz w:val="20"/>
          <w:szCs w:val="20"/>
        </w:rPr>
        <w:t>quan có trách nhiệm tham mưu, báo cáo cơ quan, người có thẩm quyền xử lý theo quy định của pháp luật như sau:</w:t>
      </w:r>
    </w:p>
    <w:p w14:paraId="726A3C5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Trường hợp giao, điều chuyển cho cơ quan, tổ chức, đơn vị quản lý, sử dụng thì thực hiện theo quy định của pháp luật về quản lý, sử dụng tài sả</w:t>
      </w:r>
      <w:r w:rsidRPr="00846142">
        <w:rPr>
          <w:rFonts w:ascii="Arial" w:hAnsi="Arial" w:cs="Arial"/>
          <w:color w:val="000000" w:themeColor="text1"/>
          <w:sz w:val="20"/>
          <w:szCs w:val="20"/>
        </w:rPr>
        <w:t>n công.</w:t>
      </w:r>
    </w:p>
    <w:p w14:paraId="709AC67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Trường hợp giao cho tổ chức có chức năng quản lý, kinh doanh nhà địa phương quản lý, khai thác thì thực hiện theo quy định của Chính phủ về quản lý, sử dụng và khai thác nhà, đất là tài sản công không sử dụng vào mục đích để ở giao cho tổ chức c</w:t>
      </w:r>
      <w:r w:rsidRPr="00846142">
        <w:rPr>
          <w:rFonts w:ascii="Arial" w:hAnsi="Arial" w:cs="Arial"/>
          <w:color w:val="000000" w:themeColor="text1"/>
          <w:sz w:val="20"/>
          <w:szCs w:val="20"/>
        </w:rPr>
        <w:t>ó chức năng quản lý, kinh doanh nhà địa phương quản lý, khai thác.</w:t>
      </w:r>
    </w:p>
    <w:p w14:paraId="7CBD188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Trường hợp xử lý theo chính sách nhà ở, đất ở thì thực hiện theo quy định của pháp luật về nhà ở và pháp luật khác có liên quan.</w:t>
      </w:r>
    </w:p>
    <w:p w14:paraId="7D63B82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 Trường hợp thực hiện giao đất, cho thuê đất thì thực h</w:t>
      </w:r>
      <w:r w:rsidRPr="00846142">
        <w:rPr>
          <w:rFonts w:ascii="Arial" w:hAnsi="Arial" w:cs="Arial"/>
          <w:color w:val="000000" w:themeColor="text1"/>
          <w:sz w:val="20"/>
          <w:szCs w:val="20"/>
        </w:rPr>
        <w:t>iện theo quy định của pháp luật về đất đai và pháp luật khác có liên quan.</w:t>
      </w:r>
    </w:p>
    <w:p w14:paraId="759CB5C3" w14:textId="010EA31C" w:rsidR="00FC7D81" w:rsidRPr="00846142" w:rsidRDefault="00751B84" w:rsidP="00846142">
      <w:pPr>
        <w:adjustRightInd w:val="0"/>
        <w:snapToGrid w:val="0"/>
        <w:spacing w:after="120"/>
        <w:ind w:firstLine="720"/>
        <w:jc w:val="both"/>
        <w:rPr>
          <w:rFonts w:ascii="Arial" w:hAnsi="Arial" w:cs="Arial"/>
          <w:color w:val="000000" w:themeColor="text1"/>
          <w:sz w:val="20"/>
          <w:szCs w:val="20"/>
        </w:rPr>
      </w:pPr>
      <w:r w:rsidRPr="001C07E4">
        <w:rPr>
          <w:rFonts w:ascii="Arial" w:hAnsi="Arial" w:cs="Arial"/>
          <w:color w:val="000000" w:themeColor="text1"/>
          <w:sz w:val="20"/>
          <w:szCs w:val="20"/>
        </w:rPr>
        <w:t>đ</w:t>
      </w:r>
      <w:r w:rsidR="00846142" w:rsidRPr="00846142">
        <w:rPr>
          <w:rFonts w:ascii="Arial" w:hAnsi="Arial" w:cs="Arial"/>
          <w:color w:val="000000" w:themeColor="text1"/>
          <w:sz w:val="20"/>
          <w:szCs w:val="20"/>
        </w:rPr>
        <w:t>) Trường hợp giao tổ chức phát triển quỹ đất quản lý, khai thác thì thực hiện theo quy định của pháp luật về đất đai.</w:t>
      </w:r>
    </w:p>
    <w:p w14:paraId="17F5F4F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Cơ quan chuyên môn về tài chính có trách nhiệm tham mưu cho Ủy</w:t>
      </w:r>
      <w:r w:rsidRPr="00846142">
        <w:rPr>
          <w:rFonts w:ascii="Arial" w:hAnsi="Arial" w:cs="Arial"/>
          <w:color w:val="000000" w:themeColor="text1"/>
          <w:sz w:val="20"/>
          <w:szCs w:val="20"/>
        </w:rPr>
        <w:t xml:space="preserve"> ban nhân dân cùng cấp trong trường hợp xử lý theo quy định tại điểm a, điểm b khoản này. Cơ quan chuyên môn về xây dựng </w:t>
      </w:r>
      <w:r w:rsidRPr="00846142">
        <w:rPr>
          <w:rFonts w:ascii="Arial" w:hAnsi="Arial" w:cs="Arial"/>
          <w:color w:val="000000" w:themeColor="text1"/>
          <w:sz w:val="20"/>
          <w:szCs w:val="20"/>
        </w:rPr>
        <w:lastRenderedPageBreak/>
        <w:t>có trách nhiệm tham mưu cho Ủy ban nhân dân cùng cấp trong trường hợp xử lý theo quy định tại điểm c khoản này. Cơ quan chuyên môn về t</w:t>
      </w:r>
      <w:r w:rsidRPr="00846142">
        <w:rPr>
          <w:rFonts w:ascii="Arial" w:hAnsi="Arial" w:cs="Arial"/>
          <w:color w:val="000000" w:themeColor="text1"/>
          <w:sz w:val="20"/>
          <w:szCs w:val="20"/>
        </w:rPr>
        <w:t>ài nguyên và môi trường có trách nhiệm tham mưu cho Ủy ban nhân dân cùng cấp trong trường hợp xử lý theo quy định tại điểm d, điểm đ khoản này.</w:t>
      </w:r>
    </w:p>
    <w:p w14:paraId="51C2D28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e) Cơ quan tiếp nhận tài sản chuyển giao có trách nhiệm theo dõi, tính hao mòn đối với tài sản nhận chuyển giao </w:t>
      </w:r>
      <w:r w:rsidRPr="00846142">
        <w:rPr>
          <w:rFonts w:ascii="Arial" w:hAnsi="Arial" w:cs="Arial"/>
          <w:color w:val="000000" w:themeColor="text1"/>
          <w:sz w:val="20"/>
          <w:szCs w:val="20"/>
        </w:rPr>
        <w:t>từ thời điểm nhận chuyển giao đến khi hoàn thành việc xử lý tài sản.</w:t>
      </w:r>
    </w:p>
    <w:p w14:paraId="3A13BDD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35" w:name="dieu_22"/>
      <w:r w:rsidRPr="00846142">
        <w:rPr>
          <w:rFonts w:ascii="Arial" w:hAnsi="Arial" w:cs="Arial"/>
          <w:b/>
          <w:bCs/>
          <w:color w:val="000000" w:themeColor="text1"/>
          <w:sz w:val="20"/>
          <w:szCs w:val="20"/>
        </w:rPr>
        <w:t>Điều 22. Thanh lý tài sản kết cấu hạ tầng đường thủy nội địa</w:t>
      </w:r>
      <w:bookmarkEnd w:id="35"/>
    </w:p>
    <w:p w14:paraId="2265D1E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Tài sản kết cấu hạ tầng đường thủy nội địa được thanh lý trong các trường hợp sau đây:</w:t>
      </w:r>
    </w:p>
    <w:p w14:paraId="3732F9C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a) Tài sản bị hư hỏng mà không thể </w:t>
      </w:r>
      <w:r w:rsidRPr="00846142">
        <w:rPr>
          <w:rFonts w:ascii="Arial" w:hAnsi="Arial" w:cs="Arial"/>
          <w:color w:val="000000" w:themeColor="text1"/>
          <w:sz w:val="20"/>
          <w:szCs w:val="20"/>
        </w:rPr>
        <w:t>sửa chữa được hoặc việc sửa chữa để tiếp tục sử dụng không có hiệu quả.</w:t>
      </w:r>
    </w:p>
    <w:p w14:paraId="39A596E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b) Phá dỡ tài sản kết cấu hạ tầng đường thủy nội địa cũ để đầu tư xây dựng tài sản mới hoặc để đảm bảo giao thông đường thủy nội địa, hoàn trả mặt bằng theo dự án được cơ quan, người </w:t>
      </w:r>
      <w:r w:rsidRPr="00846142">
        <w:rPr>
          <w:rFonts w:ascii="Arial" w:hAnsi="Arial" w:cs="Arial"/>
          <w:color w:val="000000" w:themeColor="text1"/>
          <w:sz w:val="20"/>
          <w:szCs w:val="20"/>
        </w:rPr>
        <w:t>có thẩm quyền phê duyệt.</w:t>
      </w:r>
    </w:p>
    <w:p w14:paraId="209B9BB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Trường hợp khác theo quy định của pháp luật.</w:t>
      </w:r>
    </w:p>
    <w:p w14:paraId="0CB1E6B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Thẩm quyền quyết định thanh lý tài sản kết cấu hạ tầng đường thủy nội địa:</w:t>
      </w:r>
    </w:p>
    <w:p w14:paraId="1FEBF00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Bộ trưởng Bộ Giao thông vận tải quyết định hoặc phân cấp thẩm quyền quyết định thanh lý đối với tài sả</w:t>
      </w:r>
      <w:r w:rsidRPr="00846142">
        <w:rPr>
          <w:rFonts w:ascii="Arial" w:hAnsi="Arial" w:cs="Arial"/>
          <w:color w:val="000000" w:themeColor="text1"/>
          <w:sz w:val="20"/>
          <w:szCs w:val="20"/>
        </w:rPr>
        <w:t>n kết cấu hạ tầng đường thủy nội địa do cơ quan quản lý tài sản ở trung ương quản lý.</w:t>
      </w:r>
    </w:p>
    <w:p w14:paraId="3963898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b) Hội đồng nhân dân cấp tỉnh quyết định hoặc phân cấp thẩm quyền quyết định thanh lý đối với tài sản kết cấu hạ tầng đường thủy nội địa do cơ quan quản lý tài sản ở địa </w:t>
      </w:r>
      <w:r w:rsidRPr="00846142">
        <w:rPr>
          <w:rFonts w:ascii="Arial" w:hAnsi="Arial" w:cs="Arial"/>
          <w:color w:val="000000" w:themeColor="text1"/>
          <w:sz w:val="20"/>
          <w:szCs w:val="20"/>
        </w:rPr>
        <w:t xml:space="preserve">phương quản lý theo quy định tại </w:t>
      </w:r>
      <w:bookmarkStart w:id="36" w:name="dc_2"/>
      <w:r w:rsidRPr="00846142">
        <w:rPr>
          <w:rFonts w:ascii="Arial" w:hAnsi="Arial" w:cs="Arial"/>
          <w:color w:val="000000" w:themeColor="text1"/>
          <w:sz w:val="20"/>
          <w:szCs w:val="20"/>
        </w:rPr>
        <w:t>khoản 2 Điều 17 Luật Quản lý, sử dụng tài sản công</w:t>
      </w:r>
      <w:bookmarkEnd w:id="36"/>
      <w:r w:rsidRPr="00846142">
        <w:rPr>
          <w:rFonts w:ascii="Arial" w:hAnsi="Arial" w:cs="Arial"/>
          <w:color w:val="000000" w:themeColor="text1"/>
          <w:sz w:val="20"/>
          <w:szCs w:val="20"/>
        </w:rPr>
        <w:t xml:space="preserve"> (được sửa đổi, bổ sung tại </w:t>
      </w:r>
      <w:bookmarkStart w:id="37" w:name="dc_3"/>
      <w:r w:rsidRPr="00846142">
        <w:rPr>
          <w:rFonts w:ascii="Arial" w:hAnsi="Arial" w:cs="Arial"/>
          <w:color w:val="000000" w:themeColor="text1"/>
          <w:sz w:val="20"/>
          <w:szCs w:val="20"/>
        </w:rPr>
        <w:t>khoản 1 Điều 5 Luật số 56/2024/QH15</w:t>
      </w:r>
      <w:bookmarkEnd w:id="37"/>
      <w:r w:rsidRPr="00846142">
        <w:rPr>
          <w:rFonts w:ascii="Arial" w:hAnsi="Arial" w:cs="Arial"/>
          <w:color w:val="000000" w:themeColor="text1"/>
          <w:sz w:val="20"/>
          <w:szCs w:val="20"/>
        </w:rPr>
        <w:t>).</w:t>
      </w:r>
    </w:p>
    <w:p w14:paraId="3A9F726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3. Tài sản kết cấu hạ tầng đường thủy nội địa được thanh lý theo hình thức phá dỡ, hủy bỏ.</w:t>
      </w:r>
    </w:p>
    <w:p w14:paraId="11F4D76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4. Trình tự, thủ</w:t>
      </w:r>
      <w:r w:rsidRPr="00846142">
        <w:rPr>
          <w:rFonts w:ascii="Arial" w:hAnsi="Arial" w:cs="Arial"/>
          <w:color w:val="000000" w:themeColor="text1"/>
          <w:sz w:val="20"/>
          <w:szCs w:val="20"/>
        </w:rPr>
        <w:t xml:space="preserve"> tục thanh lý tài sản kết cấu hạ tầng đường thủy nội địa:</w:t>
      </w:r>
    </w:p>
    <w:p w14:paraId="78F73E4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Cơ quan quản lý tài sản lập 01 bộ hồ sơ đề nghị thanh lý tài sản, báo cáo cơ quan quản lý cấp trên (nếu có), trình cơ quan, người có thẩm quyền quy định tại khoản 2 Điều này. Hồ sơ đề nghị gồm:</w:t>
      </w:r>
    </w:p>
    <w:p w14:paraId="401E64F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V</w:t>
      </w:r>
      <w:r w:rsidRPr="00846142">
        <w:rPr>
          <w:rFonts w:ascii="Arial" w:hAnsi="Arial" w:cs="Arial"/>
          <w:color w:val="000000" w:themeColor="text1"/>
          <w:sz w:val="20"/>
          <w:szCs w:val="20"/>
        </w:rPr>
        <w:t>ăn bản của cơ quan quản lý tài sản về việc đề nghị thanh lý tài sản: bản chính;</w:t>
      </w:r>
    </w:p>
    <w:p w14:paraId="69154DB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Văn bản của cơ quan quản lý cấp trên (nếu có) của cơ quan quản lý tài sản về việc đề nghị thanh lý tài sản: bản chính;</w:t>
      </w:r>
    </w:p>
    <w:p w14:paraId="7152954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Văn bản của Ủy ban nhân dân cấp tỉnh, Ủy ban nhân dân cấp</w:t>
      </w:r>
      <w:r w:rsidRPr="00846142">
        <w:rPr>
          <w:rFonts w:ascii="Arial" w:hAnsi="Arial" w:cs="Arial"/>
          <w:color w:val="000000" w:themeColor="text1"/>
          <w:sz w:val="20"/>
          <w:szCs w:val="20"/>
        </w:rPr>
        <w:t xml:space="preserve"> huyện về việc đề nghị thanh lý tài sản trong trường hợp việc thanh lý tài sản do Hội đồng nhân dân cấp tỉnh, Hội đồng nhân dân cấp huyện quyết định: bản chính;</w:t>
      </w:r>
    </w:p>
    <w:p w14:paraId="0836C3E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Danh mục tài sản đề nghị thanh lý theo Mẫu số 01B tại Phụ lục ban hành 1 kèm theo Nghị định này</w:t>
      </w:r>
      <w:r w:rsidRPr="00846142">
        <w:rPr>
          <w:rFonts w:ascii="Arial" w:hAnsi="Arial" w:cs="Arial"/>
          <w:color w:val="000000" w:themeColor="text1"/>
          <w:sz w:val="20"/>
          <w:szCs w:val="20"/>
        </w:rPr>
        <w:t>: bản chính;</w:t>
      </w:r>
    </w:p>
    <w:p w14:paraId="3806446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Các hồ sơ có liên quan khác (nếu có): bản sao.</w:t>
      </w:r>
    </w:p>
    <w:p w14:paraId="637B8BF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b) Trong thời hạn 30 ngày, kể từ ngày nhận được đầy đủ hồ sơ quy định tại điểm a khoản này, cơ quan, người có thẩm quyền quy định tại khoản 2 Điều này xem xét, quyết định thanh lý tài sản hoặc có </w:t>
      </w:r>
      <w:r w:rsidRPr="00846142">
        <w:rPr>
          <w:rFonts w:ascii="Arial" w:hAnsi="Arial" w:cs="Arial"/>
          <w:color w:val="000000" w:themeColor="text1"/>
          <w:sz w:val="20"/>
          <w:szCs w:val="20"/>
        </w:rPr>
        <w:t>văn bản hồi đáp trong trường hợp đề nghị thanh lý tài sản chưa phù hợp.</w:t>
      </w:r>
    </w:p>
    <w:p w14:paraId="15B6884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Nội dung chủ yếu của Quyết định thanh lý tài sản gồm: Tên cơ quan quản lý tài sản có tài sản thanh lý; danh mục tài sản thanh lý (tên tài sản; địa chỉ; năm đưa vào sử dụng; thông số</w:t>
      </w:r>
      <w:r w:rsidRPr="00846142">
        <w:rPr>
          <w:rFonts w:ascii="Arial" w:hAnsi="Arial" w:cs="Arial"/>
          <w:color w:val="000000" w:themeColor="text1"/>
          <w:sz w:val="20"/>
          <w:szCs w:val="20"/>
        </w:rPr>
        <w:t xml:space="preserve"> cơ bản (khối lượng, chiều dài,..,); diện tích; nguyên giá, giá trị còn lại (nếu có); tình trạng sử dụng của tài sản); lý do thanh lý; hình thức thanh lý.</w:t>
      </w:r>
    </w:p>
    <w:p w14:paraId="1697196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 Căn cứ Quyết định thanh lý tài sản của cơ quan, người có thẩm quyền quy định tại khoản 2 Điều này,</w:t>
      </w:r>
      <w:r w:rsidRPr="00846142">
        <w:rPr>
          <w:rFonts w:ascii="Arial" w:hAnsi="Arial" w:cs="Arial"/>
          <w:color w:val="000000" w:themeColor="text1"/>
          <w:sz w:val="20"/>
          <w:szCs w:val="20"/>
        </w:rPr>
        <w:t xml:space="preserve"> cơ quan quản lý tài sản tổ chức thực hiện việc phá dỡ, hủy bỏ công trình thuộc tài sản kết cấu hạ tầng đường thủy nội địa và xử lý vật liệu, vật tư thu hồi, Việc xử lý vật liệu, vật tư thu hồi được thực hiện theo quy định tại các khoản 5, 6 và 7 Điều này.</w:t>
      </w:r>
    </w:p>
    <w:p w14:paraId="3DB6902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5. Hình thức xử lý vật liệu, vật tư thu hồi từ việc phá dỡ công trình:</w:t>
      </w:r>
    </w:p>
    <w:p w14:paraId="1FC5458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Giao vật liệu, vật tư thu hồi cho cơ quan quản lý tài sản (cơ quan có tài sản thanh lý) để sử dụng vào công tác bảo trì đối với vật liệu, vật tư còn sử dụng được.</w:t>
      </w:r>
    </w:p>
    <w:p w14:paraId="6E08C3E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b) Điều chuyển vật</w:t>
      </w:r>
      <w:r w:rsidRPr="00846142">
        <w:rPr>
          <w:rFonts w:ascii="Arial" w:hAnsi="Arial" w:cs="Arial"/>
          <w:color w:val="000000" w:themeColor="text1"/>
          <w:sz w:val="20"/>
          <w:szCs w:val="20"/>
        </w:rPr>
        <w:t xml:space="preserve"> liệu, vật tư thu hồi cho cơ quan, tổ chức, đơn vị để quản lý, sử dụng.</w:t>
      </w:r>
    </w:p>
    <w:p w14:paraId="614F49E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Bán vật liệu, vật tư thu hồi không có nhu cầu sử dụng.</w:t>
      </w:r>
    </w:p>
    <w:p w14:paraId="39D41C7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 Hủy bỏ đối với vật liệu, vật tư không còn sử dụng được. Cơ quan quản lý tài sản tổ chức thực hiện việc hủy bỏ vật liệu, vật</w:t>
      </w:r>
      <w:r w:rsidRPr="00846142">
        <w:rPr>
          <w:rFonts w:ascii="Arial" w:hAnsi="Arial" w:cs="Arial"/>
          <w:color w:val="000000" w:themeColor="text1"/>
          <w:sz w:val="20"/>
          <w:szCs w:val="20"/>
        </w:rPr>
        <w:t xml:space="preserve"> tư không còn sử dụng được.</w:t>
      </w:r>
    </w:p>
    <w:p w14:paraId="19557F8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6. Giao vật liệu, vật tư thu hồi cho cơ quan quản lý tài sản (cơ quan có tài sản thanh lý) để sử dụng vào công tác bảo trì đối với vật liệu, vật tư còn sử dụng được: Cơ quan quản lý tài sản có văn bản trình cơ quan, người có thẩ</w:t>
      </w:r>
      <w:r w:rsidRPr="00846142">
        <w:rPr>
          <w:rFonts w:ascii="Arial" w:hAnsi="Arial" w:cs="Arial"/>
          <w:color w:val="000000" w:themeColor="text1"/>
          <w:sz w:val="20"/>
          <w:szCs w:val="20"/>
        </w:rPr>
        <w:t>m quyền quy định tại khoản 2 Điều này quyết định giao vật liệu, vật tư thu hồi đưa vào sử dụng; trong trường hợp này, không thực hiện bố trí kinh phí bảo trì đối với phần giá trị vật liệu, vật tư đưa vào sử dụng cho công tác bảo trì; trường hợp đã bố trí t</w:t>
      </w:r>
      <w:r w:rsidRPr="00846142">
        <w:rPr>
          <w:rFonts w:ascii="Arial" w:hAnsi="Arial" w:cs="Arial"/>
          <w:color w:val="000000" w:themeColor="text1"/>
          <w:sz w:val="20"/>
          <w:szCs w:val="20"/>
        </w:rPr>
        <w:t>rong dự toán kinh phí bảo trì thì giảm trừ vào dự toán kinh phí bảo trì năm đó tương ứng với giá trị vật liệu, vật tư theo dự toán và giá trị hợp đồng bảo trì.</w:t>
      </w:r>
    </w:p>
    <w:p w14:paraId="000A975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7. Điều chuyển vật liệu, vật tư thu hồi cho cơ quan, tổ chức, đơn vị để quản lý, sử dụng:</w:t>
      </w:r>
    </w:p>
    <w:p w14:paraId="315CC60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Trê</w:t>
      </w:r>
      <w:r w:rsidRPr="00846142">
        <w:rPr>
          <w:rFonts w:ascii="Arial" w:hAnsi="Arial" w:cs="Arial"/>
          <w:color w:val="000000" w:themeColor="text1"/>
          <w:sz w:val="20"/>
          <w:szCs w:val="20"/>
        </w:rPr>
        <w:t xml:space="preserve">n cơ sở đề nghị của cơ quan quản lý tài sản (cơ quan có tài sản thanh lý) và đề nghị của cơ quan, tổ chức, đơn vị có nhu cầu tiếp nhận vật liệu, vật tư thu hồi, Bộ trưởng Bộ Giao thông vận tải quyết định điều chuyển cho cơ quan, tổ chức, đơn vị thuộc phạm </w:t>
      </w:r>
      <w:r w:rsidRPr="00846142">
        <w:rPr>
          <w:rFonts w:ascii="Arial" w:hAnsi="Arial" w:cs="Arial"/>
          <w:color w:val="000000" w:themeColor="text1"/>
          <w:sz w:val="20"/>
          <w:szCs w:val="20"/>
        </w:rPr>
        <w:t>vi quản lý, Ủy ban nhân dân cấp tỉnh quyết định điều chuyển cho cơ quan, tổ chức, đơn vị thuộc phạm vi quản lý; Bộ trưởng Bộ Tài chính quyết định điều chuyển ra ngoài Bộ Giao thông vận tải, tỉnh, thành phố trực thuộc trung ương.</w:t>
      </w:r>
    </w:p>
    <w:p w14:paraId="4F25400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Hồ sơ đề nghị điều chuyể</w:t>
      </w:r>
      <w:r w:rsidRPr="00846142">
        <w:rPr>
          <w:rFonts w:ascii="Arial" w:hAnsi="Arial" w:cs="Arial"/>
          <w:color w:val="000000" w:themeColor="text1"/>
          <w:sz w:val="20"/>
          <w:szCs w:val="20"/>
        </w:rPr>
        <w:t>n vật liệu, vật tư thu hồi gồm:</w:t>
      </w:r>
    </w:p>
    <w:p w14:paraId="631612F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Văn bản của cơ quan quản lý tài sản về việc đề nghị điều chuyển vật liệu, vật tư thu hồi: bản chính;</w:t>
      </w:r>
    </w:p>
    <w:p w14:paraId="60E2D0C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Văn bản của cơ quan quản lý cấp trên (nếu có) của cơ quan quản lý tài sản về việc đề nghị điều chuyển vật liệu, vật tư thu </w:t>
      </w:r>
      <w:r w:rsidRPr="00846142">
        <w:rPr>
          <w:rFonts w:ascii="Arial" w:hAnsi="Arial" w:cs="Arial"/>
          <w:color w:val="000000" w:themeColor="text1"/>
          <w:sz w:val="20"/>
          <w:szCs w:val="20"/>
        </w:rPr>
        <w:t>hồi: bản chính;</w:t>
      </w:r>
    </w:p>
    <w:p w14:paraId="786FE82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Văn bản đề nghị được tiếp nhận vật liệu, vật tư thu hồi của cơ quan, tổ chức, đơn vị và cơ quan quản lý cấp trên (nếu có) của cơ quan, tổ chức, đơn vị đó: bản chính;</w:t>
      </w:r>
    </w:p>
    <w:p w14:paraId="782966F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Danh mục vật liệu, vật tư đề nghị điều chuyển (chủng loại, số lượng, tình </w:t>
      </w:r>
      <w:r w:rsidRPr="00846142">
        <w:rPr>
          <w:rFonts w:ascii="Arial" w:hAnsi="Arial" w:cs="Arial"/>
          <w:color w:val="000000" w:themeColor="text1"/>
          <w:sz w:val="20"/>
          <w:szCs w:val="20"/>
        </w:rPr>
        <w:t>trạng; mục đích sử dụng dự kiến sau khi nhận điều chuyển): bản chính;</w:t>
      </w:r>
    </w:p>
    <w:p w14:paraId="67612E3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Các hồ sơ khác có liên quan đến đề nghị điều chuyển vật liệu, vật tư thu hồi (nếu có): bản sao.</w:t>
      </w:r>
    </w:p>
    <w:p w14:paraId="1636A4E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Trong thời hạn 30 ngày, kể từ ngày nhận được đầy đủ hồ sơ quy định tại điểm b khoản này</w:t>
      </w:r>
      <w:r w:rsidRPr="00846142">
        <w:rPr>
          <w:rFonts w:ascii="Arial" w:hAnsi="Arial" w:cs="Arial"/>
          <w:color w:val="000000" w:themeColor="text1"/>
          <w:sz w:val="20"/>
          <w:szCs w:val="20"/>
        </w:rPr>
        <w:t>, Bộ trưởng Bộ Giao thông vận tải, Ủy ban nhân dân cấp tỉnh xem xét, quyết định theo thẩm quyền hoặc có văn bản hồi đáp trong trường hợp đề nghị điều chuyển vật liệu, vật tư thu hồi chưa phù hợp.</w:t>
      </w:r>
    </w:p>
    <w:p w14:paraId="4961499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d) Trường hợp điều chuyển thuộc thẩm quyền của Bộ trưởng Bộ </w:t>
      </w:r>
      <w:r w:rsidRPr="00846142">
        <w:rPr>
          <w:rFonts w:ascii="Arial" w:hAnsi="Arial" w:cs="Arial"/>
          <w:color w:val="000000" w:themeColor="text1"/>
          <w:sz w:val="20"/>
          <w:szCs w:val="20"/>
        </w:rPr>
        <w:t>Tài chính thì Bộ Giao thông vận tải, Ủy ban nhân dân cấp tỉnh có văn bản đề nghị (kèm theo bản sao các hồ sơ quy định tại điểm b khoản này) gửi Bộ Tài chính xem xét, quyết định điều chuyển hoặc có văn bản hồi đáp trong trường hợp đề nghị điều chuyển chưa p</w:t>
      </w:r>
      <w:r w:rsidRPr="00846142">
        <w:rPr>
          <w:rFonts w:ascii="Arial" w:hAnsi="Arial" w:cs="Arial"/>
          <w:color w:val="000000" w:themeColor="text1"/>
          <w:sz w:val="20"/>
          <w:szCs w:val="20"/>
        </w:rPr>
        <w:t>hù hợp.</w:t>
      </w:r>
    </w:p>
    <w:p w14:paraId="3450587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đ) Nội dung chủ yếu của Quyết định điều chuyển vật liệu, vật tư thu hồi gồm: Tên cơ quan có vật liệu, vật tư điều chuyển do thanh lý tài sản; tên cơ quan, tổ chức, đơn vị tiếp nhận vật liệu, vật tư; danh mục vật liệu, vật tư điều chuyển (tên, chủng</w:t>
      </w:r>
      <w:r w:rsidRPr="00846142">
        <w:rPr>
          <w:rFonts w:ascii="Arial" w:hAnsi="Arial" w:cs="Arial"/>
          <w:color w:val="000000" w:themeColor="text1"/>
          <w:sz w:val="20"/>
          <w:szCs w:val="20"/>
        </w:rPr>
        <w:t xml:space="preserve"> loại, số lượng, tình trạng); mục đích sử dụng sau khi điều chuyển; trách nhiệm tổ chức thực hiện.</w:t>
      </w:r>
    </w:p>
    <w:p w14:paraId="095E41F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e) Trong thời hạn 30 ngày, kể từ ngày có Quyết định điều chuyển vật liệu, vật tư thu hồi của cơ quan, người có thẩm quyền, cơ quan quản lý tài sản và cơ quan</w:t>
      </w:r>
      <w:r w:rsidRPr="00846142">
        <w:rPr>
          <w:rFonts w:ascii="Arial" w:hAnsi="Arial" w:cs="Arial"/>
          <w:color w:val="000000" w:themeColor="text1"/>
          <w:sz w:val="20"/>
          <w:szCs w:val="20"/>
        </w:rPr>
        <w:t>, tổ chức, đơn vị tiếp nhận vật liệu, vật tư thu hồi có trách nhiệm tổ chức bàn giao, tiếp nhận vật liệu, vật tư thu hồi; việc bàn giao, tiếp nhận vật liệu, vật tư điều chuyển được lập thành Biên bản theo Mẫu số 01 tại Phụ lục ban hành kèm theo Nghị định n</w:t>
      </w:r>
      <w:r w:rsidRPr="00846142">
        <w:rPr>
          <w:rFonts w:ascii="Arial" w:hAnsi="Arial" w:cs="Arial"/>
          <w:color w:val="000000" w:themeColor="text1"/>
          <w:sz w:val="20"/>
          <w:szCs w:val="20"/>
        </w:rPr>
        <w:t>ày.</w:t>
      </w:r>
    </w:p>
    <w:p w14:paraId="00167DA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8. Bán vật liệu, vật tư không có nhu cầu sử dụng:</w:t>
      </w:r>
    </w:p>
    <w:p w14:paraId="79E0058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Thủ trưởng cơ quan quản lý tài sản quyết định việc bán vật liệu, vật tư thu hồi. Việc bán vật liệu, vật tư không có nhu cầu sử dụng thực hiện theo quy định tại </w:t>
      </w:r>
      <w:bookmarkStart w:id="38" w:name="dc_4"/>
      <w:r w:rsidRPr="00846142">
        <w:rPr>
          <w:rFonts w:ascii="Arial" w:hAnsi="Arial" w:cs="Arial"/>
          <w:color w:val="000000" w:themeColor="text1"/>
          <w:sz w:val="20"/>
          <w:szCs w:val="20"/>
        </w:rPr>
        <w:t>Điều 31 Nghị định số 151/2017/NĐ-CP ngày 2</w:t>
      </w:r>
      <w:r w:rsidRPr="00846142">
        <w:rPr>
          <w:rFonts w:ascii="Arial" w:hAnsi="Arial" w:cs="Arial"/>
          <w:color w:val="000000" w:themeColor="text1"/>
          <w:sz w:val="20"/>
          <w:szCs w:val="20"/>
        </w:rPr>
        <w:t>6 tháng 12 năm 2017</w:t>
      </w:r>
      <w:bookmarkEnd w:id="38"/>
      <w:r w:rsidRPr="00846142">
        <w:rPr>
          <w:rFonts w:ascii="Arial" w:hAnsi="Arial" w:cs="Arial"/>
          <w:color w:val="000000" w:themeColor="text1"/>
          <w:sz w:val="20"/>
          <w:szCs w:val="20"/>
        </w:rPr>
        <w:t xml:space="preserve"> của Chính phủ quy định chi tiết một số điều của Luật Quản lý, sử dụng tài sản công (được sửa đổi, bổ sung tại </w:t>
      </w:r>
      <w:bookmarkStart w:id="39" w:name="dc_5"/>
      <w:r w:rsidRPr="00846142">
        <w:rPr>
          <w:rFonts w:ascii="Arial" w:hAnsi="Arial" w:cs="Arial"/>
          <w:color w:val="000000" w:themeColor="text1"/>
          <w:sz w:val="20"/>
          <w:szCs w:val="20"/>
        </w:rPr>
        <w:t>khoản 23 Điều 1 Nghị định số 114/2024/NĐ-CP ngày 15 tháng 9 năm 2024</w:t>
      </w:r>
      <w:bookmarkEnd w:id="39"/>
      <w:r w:rsidRPr="00846142">
        <w:rPr>
          <w:rFonts w:ascii="Arial" w:hAnsi="Arial" w:cs="Arial"/>
          <w:color w:val="000000" w:themeColor="text1"/>
          <w:sz w:val="20"/>
          <w:szCs w:val="20"/>
        </w:rPr>
        <w:t xml:space="preserve"> của Chính phủ về việc sửa đổi, bổ sung một số điều của Ng</w:t>
      </w:r>
      <w:r w:rsidRPr="00846142">
        <w:rPr>
          <w:rFonts w:ascii="Arial" w:hAnsi="Arial" w:cs="Arial"/>
          <w:color w:val="000000" w:themeColor="text1"/>
          <w:sz w:val="20"/>
          <w:szCs w:val="20"/>
        </w:rPr>
        <w:t>hị định số 151/2017/NĐ-CP ngày 26 tháng 12 năm 2017 của Chính phủ).</w:t>
      </w:r>
    </w:p>
    <w:p w14:paraId="223FED6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9. Trường hợp thanh lý tài sản kết cấu hạ tầng đường thủy nội địa cũ quy định tại điểm b khoản 1 Điều này mà trong dự án được cơ quan, người có thẩm quyền phê duyệt có quy định về thanh lý</w:t>
      </w:r>
      <w:r w:rsidRPr="00846142">
        <w:rPr>
          <w:rFonts w:ascii="Arial" w:hAnsi="Arial" w:cs="Arial"/>
          <w:color w:val="000000" w:themeColor="text1"/>
          <w:sz w:val="20"/>
          <w:szCs w:val="20"/>
        </w:rPr>
        <w:t xml:space="preserve"> tài sản thì việc thanh lý tài sản thực hiện theo dự án được duyệt; cơ quan quản lý tài sản không phải thực hiện trình tự, thủ tục thanh lý tài sản theo quy định tại khoản 4 Điều này; việc xử lý vật liệu, vật tư thu hồi (nếu có) thực hiện theo quy định tại</w:t>
      </w:r>
      <w:r w:rsidRPr="00846142">
        <w:rPr>
          <w:rFonts w:ascii="Arial" w:hAnsi="Arial" w:cs="Arial"/>
          <w:color w:val="000000" w:themeColor="text1"/>
          <w:sz w:val="20"/>
          <w:szCs w:val="20"/>
        </w:rPr>
        <w:t xml:space="preserve"> các khoản 5, 6, 7 và 8 Điều này, trừ trường hợp giá trị vật liệu, vật tư thu hồi đã được tính trừ vào giá trị gói thầu của dự án.</w:t>
      </w:r>
    </w:p>
    <w:p w14:paraId="09841B5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10. Sau khi hoàn thành việc thanh lý tài sản, cơ quan quản lý tài sản thực hiện kế toán giảm tài sản theo quy định của pháp l</w:t>
      </w:r>
      <w:r w:rsidRPr="00846142">
        <w:rPr>
          <w:rFonts w:ascii="Arial" w:hAnsi="Arial" w:cs="Arial"/>
          <w:color w:val="000000" w:themeColor="text1"/>
          <w:sz w:val="20"/>
          <w:szCs w:val="20"/>
        </w:rPr>
        <w:t>uật về kế toán, báo cáo kê khai biến động tài sản theo quy định tại Nghị định này.</w:t>
      </w:r>
    </w:p>
    <w:p w14:paraId="2C19503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40" w:name="dieu_23"/>
      <w:r w:rsidRPr="00846142">
        <w:rPr>
          <w:rFonts w:ascii="Arial" w:hAnsi="Arial" w:cs="Arial"/>
          <w:b/>
          <w:bCs/>
          <w:color w:val="000000" w:themeColor="text1"/>
          <w:sz w:val="20"/>
          <w:szCs w:val="20"/>
        </w:rPr>
        <w:t>Điều 23. Xử lý tài sản kết cấu hạ tầng đường thủy nội địa trong trường hợp bị mất, bị hủy hoại</w:t>
      </w:r>
      <w:bookmarkEnd w:id="40"/>
    </w:p>
    <w:p w14:paraId="62271AA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Tài sản kết cấu hạ tầng đường thủy nội địa bị mất, bị hủy hoại trong trường</w:t>
      </w:r>
      <w:r w:rsidRPr="00846142">
        <w:rPr>
          <w:rFonts w:ascii="Arial" w:hAnsi="Arial" w:cs="Arial"/>
          <w:color w:val="000000" w:themeColor="text1"/>
          <w:sz w:val="20"/>
          <w:szCs w:val="20"/>
        </w:rPr>
        <w:t xml:space="preserve"> hợp do thiên tai, hỏa hoạn hoặc các nguyên nhân khác.</w:t>
      </w:r>
    </w:p>
    <w:p w14:paraId="11358BB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Thẩm quyền quyết định xử lý tài sản kết cấu hạ tầng đường thủy nội địa trong trường hợp bị mất, bị hủy hoại:</w:t>
      </w:r>
    </w:p>
    <w:p w14:paraId="4E3E0E0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Bộ trưởng Bộ Giao thông vận tải quyết định hoặc phân cấp thẩm quyền quyết định xử lý đ</w:t>
      </w:r>
      <w:r w:rsidRPr="00846142">
        <w:rPr>
          <w:rFonts w:ascii="Arial" w:hAnsi="Arial" w:cs="Arial"/>
          <w:color w:val="000000" w:themeColor="text1"/>
          <w:sz w:val="20"/>
          <w:szCs w:val="20"/>
        </w:rPr>
        <w:t>ối với tài sản kết cấu hạ tầng đường thủy nội địa do cơ quan quản lý tài sản ở trung ương quản lý.</w:t>
      </w:r>
    </w:p>
    <w:p w14:paraId="3DABEF0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b) Hội đồng nhân dân cấp tỉnh quyết định hoặc phân cấp thẩm quyền quyết định xử lý đối với tài sản kết cấu hạ tầng đường thủy nội địa do cơ quan quản lý tài </w:t>
      </w:r>
      <w:r w:rsidRPr="00846142">
        <w:rPr>
          <w:rFonts w:ascii="Arial" w:hAnsi="Arial" w:cs="Arial"/>
          <w:color w:val="000000" w:themeColor="text1"/>
          <w:sz w:val="20"/>
          <w:szCs w:val="20"/>
        </w:rPr>
        <w:t xml:space="preserve">sản ở địa phương quản lý theo quy định tại </w:t>
      </w:r>
      <w:bookmarkStart w:id="41" w:name="dc_6"/>
      <w:r w:rsidRPr="00846142">
        <w:rPr>
          <w:rFonts w:ascii="Arial" w:hAnsi="Arial" w:cs="Arial"/>
          <w:color w:val="000000" w:themeColor="text1"/>
          <w:sz w:val="20"/>
          <w:szCs w:val="20"/>
        </w:rPr>
        <w:t>khoản 2 Điều 17 Luật Quản lý, sử dụng tài sản công</w:t>
      </w:r>
      <w:bookmarkEnd w:id="41"/>
      <w:r w:rsidRPr="00846142">
        <w:rPr>
          <w:rFonts w:ascii="Arial" w:hAnsi="Arial" w:cs="Arial"/>
          <w:color w:val="000000" w:themeColor="text1"/>
          <w:sz w:val="20"/>
          <w:szCs w:val="20"/>
        </w:rPr>
        <w:t xml:space="preserve"> (được sửa đổi, bổ sung tại </w:t>
      </w:r>
      <w:bookmarkStart w:id="42" w:name="dc_7"/>
      <w:r w:rsidRPr="00846142">
        <w:rPr>
          <w:rFonts w:ascii="Arial" w:hAnsi="Arial" w:cs="Arial"/>
          <w:color w:val="000000" w:themeColor="text1"/>
          <w:sz w:val="20"/>
          <w:szCs w:val="20"/>
        </w:rPr>
        <w:t>khoản 1 Điều 5 Luật số 56/2024/QH15</w:t>
      </w:r>
      <w:bookmarkEnd w:id="42"/>
      <w:r w:rsidRPr="00846142">
        <w:rPr>
          <w:rFonts w:ascii="Arial" w:hAnsi="Arial" w:cs="Arial"/>
          <w:color w:val="000000" w:themeColor="text1"/>
          <w:sz w:val="20"/>
          <w:szCs w:val="20"/>
        </w:rPr>
        <w:t>).</w:t>
      </w:r>
    </w:p>
    <w:p w14:paraId="07FD3E3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3. Trình tự, thủ tục xử lý tài sản kết cấu hạ tầng đường thủy nội địa trong trường hợp bị mất, bị</w:t>
      </w:r>
      <w:r w:rsidRPr="00846142">
        <w:rPr>
          <w:rFonts w:ascii="Arial" w:hAnsi="Arial" w:cs="Arial"/>
          <w:color w:val="000000" w:themeColor="text1"/>
          <w:sz w:val="20"/>
          <w:szCs w:val="20"/>
        </w:rPr>
        <w:t xml:space="preserve"> hủy hoại:</w:t>
      </w:r>
    </w:p>
    <w:p w14:paraId="19480AE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Trong thời hạn 30 ngày, kể từ ngày phát hiện tài sản bị mất, bị hủy hoại, cơ quan quản lý tài sản có trách nhiệm xác định nguyên nhân (lý do) tài sản bị mất, bị hủy hoại và trách nhiệm của các tập thể, cá nhân có liên quan, lập 01 bộ hồ sơ đề</w:t>
      </w:r>
      <w:r w:rsidRPr="00846142">
        <w:rPr>
          <w:rFonts w:ascii="Arial" w:hAnsi="Arial" w:cs="Arial"/>
          <w:color w:val="000000" w:themeColor="text1"/>
          <w:sz w:val="20"/>
          <w:szCs w:val="20"/>
        </w:rPr>
        <w:t xml:space="preserve"> nghị xử lý tài sản bị mất, bị hủy hoại, báo cáo cơ quan quản lý cấp trên (nếu có), trình cơ quan, người có thẩm quyền quy định tại khoản 2 Điều này xem xét, quyết định. Hồ sơ đề nghị gồm:</w:t>
      </w:r>
    </w:p>
    <w:p w14:paraId="7BD6709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Văn bản của cơ quan quản lý tài sản về việc đề nghị xử lý tài sản (</w:t>
      </w:r>
      <w:r w:rsidRPr="00846142">
        <w:rPr>
          <w:rFonts w:ascii="Arial" w:hAnsi="Arial" w:cs="Arial"/>
          <w:color w:val="000000" w:themeColor="text1"/>
          <w:sz w:val="20"/>
          <w:szCs w:val="20"/>
        </w:rPr>
        <w:t>trong đó nêu rõ lý do (nguyên nhân) tài sản bị mất, bị hủy hoại): bản chính;</w:t>
      </w:r>
    </w:p>
    <w:p w14:paraId="6CA95D2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Văn bản của cơ quan quản lý cấp trên (nếu có) của cơ quan quản lý tài sản về việc đề nghị xử lý tài sản: bản chính;</w:t>
      </w:r>
    </w:p>
    <w:p w14:paraId="3868031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Văn bản của Ủy ban nhân dân cấp tỉnh, Ủy ban nhân dân cấp huyện</w:t>
      </w:r>
      <w:r w:rsidRPr="00846142">
        <w:rPr>
          <w:rFonts w:ascii="Arial" w:hAnsi="Arial" w:cs="Arial"/>
          <w:color w:val="000000" w:themeColor="text1"/>
          <w:sz w:val="20"/>
          <w:szCs w:val="20"/>
        </w:rPr>
        <w:t xml:space="preserve"> về việc đề nghị xử lý tài sản trong trường hợp việc xử lý tài sản do Hội đồng nhân dân cấp tỉnh, Hội đồng nhân dân cấp huyện quyết định: bản chính;</w:t>
      </w:r>
    </w:p>
    <w:p w14:paraId="094AE29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Biên bản xác định tài sản bị mất, bị hủy hoại: bản chính;</w:t>
      </w:r>
    </w:p>
    <w:p w14:paraId="18E4A4C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Danh mục tài sản bị mất, bị hủy hoại theo Mẫu số </w:t>
      </w:r>
      <w:r w:rsidRPr="00846142">
        <w:rPr>
          <w:rFonts w:ascii="Arial" w:hAnsi="Arial" w:cs="Arial"/>
          <w:color w:val="000000" w:themeColor="text1"/>
          <w:sz w:val="20"/>
          <w:szCs w:val="20"/>
        </w:rPr>
        <w:t>01B tại Phụ lục ban hành kèm theo Nghị định này: bản chính;</w:t>
      </w:r>
    </w:p>
    <w:p w14:paraId="16918CC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Hồ sơ chứng minh việc tài sản bị mất, bị hủy hoại: bản sao.</w:t>
      </w:r>
    </w:p>
    <w:p w14:paraId="68D19FA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Trong thời hạn 30 ngày, kể từ ngày nhận được đầy đủ hồ sơ quy định tại điểm a khoản này, cơ quan, người có thẩm quyền quy định tại kh</w:t>
      </w:r>
      <w:r w:rsidRPr="00846142">
        <w:rPr>
          <w:rFonts w:ascii="Arial" w:hAnsi="Arial" w:cs="Arial"/>
          <w:color w:val="000000" w:themeColor="text1"/>
          <w:sz w:val="20"/>
          <w:szCs w:val="20"/>
        </w:rPr>
        <w:t>oản 2 Điều này quyết định xử lý tài sản trong trường hợp bị mất, bị hủy hoại.</w:t>
      </w:r>
    </w:p>
    <w:p w14:paraId="4CE5C352" w14:textId="3B2F83D1"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c) Nội dung chủ yếu của Quyết định xử lý tài sản gồm: Tên cơ quan quản lý tài sản có tài sản bị mất, bị hủy hoại; danh mục tài sản bị mất, bị hủy hoại (tên tài sản; địa chỉ; năm </w:t>
      </w:r>
      <w:r w:rsidRPr="00846142">
        <w:rPr>
          <w:rFonts w:ascii="Arial" w:hAnsi="Arial" w:cs="Arial"/>
          <w:color w:val="000000" w:themeColor="text1"/>
          <w:sz w:val="20"/>
          <w:szCs w:val="20"/>
        </w:rPr>
        <w:t>đưa vào sử dụng; thông số cơ bản (khối lượng, chiều dài,</w:t>
      </w:r>
      <w:r w:rsidR="00846142">
        <w:rPr>
          <w:rFonts w:ascii="Arial" w:hAnsi="Arial" w:cs="Arial"/>
          <w:color w:val="000000" w:themeColor="text1"/>
          <w:sz w:val="20"/>
          <w:szCs w:val="20"/>
        </w:rPr>
        <w:t>…</w:t>
      </w:r>
      <w:r w:rsidRPr="00846142">
        <w:rPr>
          <w:rFonts w:ascii="Arial" w:hAnsi="Arial" w:cs="Arial"/>
          <w:color w:val="000000" w:themeColor="text1"/>
          <w:sz w:val="20"/>
          <w:szCs w:val="20"/>
        </w:rPr>
        <w:t>); diện tích; nguyên giá, giá trị còn lại (nếu có); tình trạng sử dụng của tài sản trước khi bị mất, bị hủy hoại); lý do (nguyên nhân) bị mất, bị hủy hoại; trách nhiệm tổ chức thực hiện.</w:t>
      </w:r>
    </w:p>
    <w:p w14:paraId="258306D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4. Trong thờ</w:t>
      </w:r>
      <w:r w:rsidRPr="00846142">
        <w:rPr>
          <w:rFonts w:ascii="Arial" w:hAnsi="Arial" w:cs="Arial"/>
          <w:color w:val="000000" w:themeColor="text1"/>
          <w:sz w:val="20"/>
          <w:szCs w:val="20"/>
        </w:rPr>
        <w:t>i hạn 30 ngày, kể từ ngày có Quyết định xử lý của cơ quan, người có thẩm quyền, cơ quan quản lý tài sản có trách nhiệm:</w:t>
      </w:r>
    </w:p>
    <w:p w14:paraId="2EAA4F1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Thực hiện kế toán giảm tài sản theo quy định của pháp luật kế toán.</w:t>
      </w:r>
    </w:p>
    <w:p w14:paraId="56A89E7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 xml:space="preserve">b) Báo cáo kê khai biến động tài sản theo quy định tại Nghị định </w:t>
      </w:r>
      <w:r w:rsidRPr="00846142">
        <w:rPr>
          <w:rFonts w:ascii="Arial" w:hAnsi="Arial" w:cs="Arial"/>
          <w:color w:val="000000" w:themeColor="text1"/>
          <w:sz w:val="20"/>
          <w:szCs w:val="20"/>
        </w:rPr>
        <w:t>này.</w:t>
      </w:r>
    </w:p>
    <w:p w14:paraId="1DD3F9C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Xử lý trách nhiệm của tập thể, cá nhân có liên quan theo quy định của pháp luật.</w:t>
      </w:r>
    </w:p>
    <w:p w14:paraId="6822D44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5. Ngân sách nhà nước đảm bảo kinh phí cho việc khắc phục hậu quả, sửa chữa tài sản kết cấu hạ tầng đường thủy nội địa để khôi phục hoạt động giao thông đường thủy nội</w:t>
      </w:r>
      <w:r w:rsidRPr="00846142">
        <w:rPr>
          <w:rFonts w:ascii="Arial" w:hAnsi="Arial" w:cs="Arial"/>
          <w:color w:val="000000" w:themeColor="text1"/>
          <w:sz w:val="20"/>
          <w:szCs w:val="20"/>
        </w:rPr>
        <w:t xml:space="preserve"> địa an toàn, thông suốt.</w:t>
      </w:r>
    </w:p>
    <w:p w14:paraId="1B36D1C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Trường hợp tài sản kết cấu hạ tầng đường thủy nội địa bị mất, bị hủy hoại được doanh nghiệp bảo hiểm hoặc tổ chức, cá nhân có liên quan bồi thường thiệt hại thì số tiền bồi thường thiệt hại tài sản được quản lý theo quy định tại k</w:t>
      </w:r>
      <w:r w:rsidRPr="00846142">
        <w:rPr>
          <w:rFonts w:ascii="Arial" w:hAnsi="Arial" w:cs="Arial"/>
          <w:color w:val="000000" w:themeColor="text1"/>
          <w:sz w:val="20"/>
          <w:szCs w:val="20"/>
        </w:rPr>
        <w:t>hoản 1 Điều 24 Nghị định này, sau khi trừ chi phí có liên quan (nếu có), nộp ngân sách nhà nước theo quy định và được ưu tiên bố trí vốn trong kế hoạch đầu tư công, dự toán chi ngân sách nhà nước để đầu tư xây dựng tài sản thay thế theo quy định của pháp l</w:t>
      </w:r>
      <w:r w:rsidRPr="00846142">
        <w:rPr>
          <w:rFonts w:ascii="Arial" w:hAnsi="Arial" w:cs="Arial"/>
          <w:color w:val="000000" w:themeColor="text1"/>
          <w:sz w:val="20"/>
          <w:szCs w:val="20"/>
        </w:rPr>
        <w:t>uật về ngân sách nhà nước, pháp luật về đầu tư công và pháp luật khác có liên quan.</w:t>
      </w:r>
    </w:p>
    <w:p w14:paraId="211BAB2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43" w:name="dieu_24"/>
      <w:r w:rsidRPr="00846142">
        <w:rPr>
          <w:rFonts w:ascii="Arial" w:hAnsi="Arial" w:cs="Arial"/>
          <w:b/>
          <w:bCs/>
          <w:color w:val="000000" w:themeColor="text1"/>
          <w:sz w:val="20"/>
          <w:szCs w:val="20"/>
        </w:rPr>
        <w:t>Điều 24. Quản lý, sử dụng số tiền thu được từ xử lý tài sản kết cấu hạ tầng đường thủy nội địa</w:t>
      </w:r>
      <w:bookmarkEnd w:id="43"/>
    </w:p>
    <w:p w14:paraId="3D81861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1. Toàn bộ số tiền thu được từ việc xử lý tài sản kết cấu hạ tầng đường thủy </w:t>
      </w:r>
      <w:r w:rsidRPr="00846142">
        <w:rPr>
          <w:rFonts w:ascii="Arial" w:hAnsi="Arial" w:cs="Arial"/>
          <w:color w:val="000000" w:themeColor="text1"/>
          <w:sz w:val="20"/>
          <w:szCs w:val="20"/>
        </w:rPr>
        <w:t>nội địa (bao gồm cả tiền bồi thường thiệt hại, nếu có) được nộp vào tài khoản tạm giữ tại Kho bạc Nhà nước do cơ quan theo quy định sau đây làm chủ tài khoản:</w:t>
      </w:r>
    </w:p>
    <w:p w14:paraId="2D018CB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Bộ Giao thông vận tải giao 01 đơn vị thuộc, trực thuộc làm chủ tài khoản đối với tài sản do cơ</w:t>
      </w:r>
      <w:r w:rsidRPr="00846142">
        <w:rPr>
          <w:rFonts w:ascii="Arial" w:hAnsi="Arial" w:cs="Arial"/>
          <w:color w:val="000000" w:themeColor="text1"/>
          <w:sz w:val="20"/>
          <w:szCs w:val="20"/>
        </w:rPr>
        <w:t xml:space="preserve"> quan quản lý tài sản ở trung ương quản lý.</w:t>
      </w:r>
    </w:p>
    <w:p w14:paraId="2F807EC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Ủy ban nhân dân cấp tỉnh, Ủy ban nhân dân cấp huyện giao cơ quan quản lý tài sản công cùng cấp làm chủ tài khoản tạm giữ đối với tài sản do cơ quan quản lý tài sản cấp tỉnh, cấp huyện quản lý.</w:t>
      </w:r>
    </w:p>
    <w:p w14:paraId="6F8C95D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Chi phí có li</w:t>
      </w:r>
      <w:r w:rsidRPr="00846142">
        <w:rPr>
          <w:rFonts w:ascii="Arial" w:hAnsi="Arial" w:cs="Arial"/>
          <w:color w:val="000000" w:themeColor="text1"/>
          <w:sz w:val="20"/>
          <w:szCs w:val="20"/>
        </w:rPr>
        <w:t>ên quan đến việc xử lý tài sản kết cấu hạ tầng đường thủy nội địa gồm:</w:t>
      </w:r>
    </w:p>
    <w:p w14:paraId="7F5E765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Chi phí kiểm kê, đo vẽ.</w:t>
      </w:r>
    </w:p>
    <w:p w14:paraId="65EE917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Chi phí di dời, phá dỡ, hủy bỏ.</w:t>
      </w:r>
    </w:p>
    <w:p w14:paraId="0C5056E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Chi phí xác định giá, thẩm định giá.</w:t>
      </w:r>
    </w:p>
    <w:p w14:paraId="0123BF3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 Chi phí tổ chức bán vật liệu, vật tư thu hồi.</w:t>
      </w:r>
    </w:p>
    <w:p w14:paraId="536BFAF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đ) Chi phí bảo vệ, bảo quản tài sả</w:t>
      </w:r>
      <w:r w:rsidRPr="00846142">
        <w:rPr>
          <w:rFonts w:ascii="Arial" w:hAnsi="Arial" w:cs="Arial"/>
          <w:color w:val="000000" w:themeColor="text1"/>
          <w:sz w:val="20"/>
          <w:szCs w:val="20"/>
        </w:rPr>
        <w:t>n trong thời gian chờ xử lý.</w:t>
      </w:r>
    </w:p>
    <w:p w14:paraId="7086FED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e) Chi phí hợp lý khác có liên quan.</w:t>
      </w:r>
    </w:p>
    <w:p w14:paraId="05EA624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3. Mức chi:</w:t>
      </w:r>
    </w:p>
    <w:p w14:paraId="0BC838A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Đối với các nội dung chi đã có tiêu chuẩn, định mức, chế độ do cơ quan nhà nước có thẩm quyền quy định thì thực hiện theo tiêu chuẩn, định mức và chế độ do cơ quan nhà nước có</w:t>
      </w:r>
      <w:r w:rsidRPr="00846142">
        <w:rPr>
          <w:rFonts w:ascii="Arial" w:hAnsi="Arial" w:cs="Arial"/>
          <w:color w:val="000000" w:themeColor="text1"/>
          <w:sz w:val="20"/>
          <w:szCs w:val="20"/>
        </w:rPr>
        <w:t xml:space="preserve"> thẩm quyền quy định.</w:t>
      </w:r>
    </w:p>
    <w:p w14:paraId="1B31F46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Đối với các nội dung thuê dịch vụ liên quan đến xử lý tài sản được thực hiện theo hợp đồng ký giữa cơ quan quản lý tài sản và đơn vị cung cấp dịch vụ. Việc lựa chọn đơn vị cung cấp dịch vụ liên quan đến xử lý tài sản được thực hiện</w:t>
      </w:r>
      <w:r w:rsidRPr="00846142">
        <w:rPr>
          <w:rFonts w:ascii="Arial" w:hAnsi="Arial" w:cs="Arial"/>
          <w:color w:val="000000" w:themeColor="text1"/>
          <w:sz w:val="20"/>
          <w:szCs w:val="20"/>
        </w:rPr>
        <w:t xml:space="preserve"> theo quy định của pháp luật có liên quan.</w:t>
      </w:r>
    </w:p>
    <w:p w14:paraId="6679BA7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c) Đối với các nội dung chi ngoài phạm vi quy định tại điểm a, điểm b khoản này, người đứng đầu cơ quan quản lý tài sản quyết định mức chi, bảo đảm phù hợp với chế độ quản lý tài chính hiện hành của Nhà nước và </w:t>
      </w:r>
      <w:r w:rsidRPr="00846142">
        <w:rPr>
          <w:rFonts w:ascii="Arial" w:hAnsi="Arial" w:cs="Arial"/>
          <w:color w:val="000000" w:themeColor="text1"/>
          <w:sz w:val="20"/>
          <w:szCs w:val="20"/>
        </w:rPr>
        <w:t>chịu trách nhiệm về quyết định của mình.</w:t>
      </w:r>
    </w:p>
    <w:p w14:paraId="66F2E65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4. Căn cứ nội dung chi quy định tại khoản 2 Điều này, mức chi quy định tại khoản 3 Điều này, cơ quan quản lý tài sản có trách nhiệm lập dự toán đối với các khoản chi phí liên quan đến việc xử lý tài sản, trình Thủ t</w:t>
      </w:r>
      <w:r w:rsidRPr="00846142">
        <w:rPr>
          <w:rFonts w:ascii="Arial" w:hAnsi="Arial" w:cs="Arial"/>
          <w:color w:val="000000" w:themeColor="text1"/>
          <w:sz w:val="20"/>
          <w:szCs w:val="20"/>
        </w:rPr>
        <w:t>rưởng cơ quan quản lý tài sản phê duyệt (thời hạn phê duyệt dự toán là 30 ngày, kể từ ngày cơ quan quản lý tài sản nộp dự toán).</w:t>
      </w:r>
    </w:p>
    <w:p w14:paraId="0F7B1DD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5. Trong thời hạn 30 ngày, kể từ ngày hoàn thành việc xử lý tài sản, cơ quan quản lý tài sản có trách nhiệm lập 01 bộ hồ sơ đề </w:t>
      </w:r>
      <w:r w:rsidRPr="00846142">
        <w:rPr>
          <w:rFonts w:ascii="Arial" w:hAnsi="Arial" w:cs="Arial"/>
          <w:color w:val="000000" w:themeColor="text1"/>
          <w:sz w:val="20"/>
          <w:szCs w:val="20"/>
        </w:rPr>
        <w:t>nghị thanh toán, gửi chủ tài khoản tạm giữ để chi trả chi phí xử lý tài sản hoặc có văn bản đề nghị gia hạn thời hạn thanh toán (văn bản nêu rõ lý do đề nghị gia hạn và thời hạn gia hạn nhưng không quá 30 ngày, kể từ ngày có văn bản đề nghị gia hạn) hoặc c</w:t>
      </w:r>
      <w:r w:rsidRPr="00846142">
        <w:rPr>
          <w:rFonts w:ascii="Arial" w:hAnsi="Arial" w:cs="Arial"/>
          <w:color w:val="000000" w:themeColor="text1"/>
          <w:sz w:val="20"/>
          <w:szCs w:val="20"/>
        </w:rPr>
        <w:t>ó văn bản xác nhận không phát sinh chi phí. Người đứng đầu cơ quan quản lý tài sản chịu trách nhiệm trước pháp luật về việc chậm gửi hồ sơ, văn bản và tính chính xác của khoản chi đề nghị thanh toán. Hồ sơ đề nghị gồm:</w:t>
      </w:r>
    </w:p>
    <w:p w14:paraId="0134046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 xml:space="preserve">a) Văn bản đề nghị thanh toán của cơ </w:t>
      </w:r>
      <w:r w:rsidRPr="00846142">
        <w:rPr>
          <w:rFonts w:ascii="Arial" w:hAnsi="Arial" w:cs="Arial"/>
          <w:color w:val="000000" w:themeColor="text1"/>
          <w:sz w:val="20"/>
          <w:szCs w:val="20"/>
        </w:rPr>
        <w:t>quan quản lý tài sản (trong đó nêu rõ số tiền thu được từ việc xử lý tài sản, tổng chi phí xử lý tài sản, thông tin về tài khoản tiếp nhận thanh toán) kèm theo bảng kê chi tiết các khoản chi: bản chính.</w:t>
      </w:r>
    </w:p>
    <w:p w14:paraId="439A2B6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Quyết định xử lý tài sản của cơ quan, người có thẩ</w:t>
      </w:r>
      <w:r w:rsidRPr="00846142">
        <w:rPr>
          <w:rFonts w:ascii="Arial" w:hAnsi="Arial" w:cs="Arial"/>
          <w:color w:val="000000" w:themeColor="text1"/>
          <w:sz w:val="20"/>
          <w:szCs w:val="20"/>
        </w:rPr>
        <w:t>m quyền: bản sao.</w:t>
      </w:r>
    </w:p>
    <w:p w14:paraId="0C7FE08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Các hồ sơ, giấy tờ chứng minh cho các khoản chi như: Dự toán chi được duyệt; hợp đồng thuê dịch vụ thẩm định giá, đấu giá, phá dỡ và các dịch vụ khác (nếu có); hóa đơn, phiếu thu tiền (nếu có): bản sao.</w:t>
      </w:r>
    </w:p>
    <w:p w14:paraId="20D5F66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6. Trong thời hạn 30 ngày, kể từ</w:t>
      </w:r>
      <w:r w:rsidRPr="00846142">
        <w:rPr>
          <w:rFonts w:ascii="Arial" w:hAnsi="Arial" w:cs="Arial"/>
          <w:color w:val="000000" w:themeColor="text1"/>
          <w:sz w:val="20"/>
          <w:szCs w:val="20"/>
        </w:rPr>
        <w:t xml:space="preserve"> ngày nhận được đầy đủ hồ sơ quy định tại khoản 5 Điều này, chủ tài khoản tạm giữ có trách nhiệm cấp tiền cho cơ quan quản lý tài sản để thực hiện chi trả các khoản chi phí có liên quan đến việc xử lý tài sản kết cấu hạ tầng đường thủy nội địa.</w:t>
      </w:r>
    </w:p>
    <w:p w14:paraId="4B5BD42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7. Định kỳ </w:t>
      </w:r>
      <w:r w:rsidRPr="00846142">
        <w:rPr>
          <w:rFonts w:ascii="Arial" w:hAnsi="Arial" w:cs="Arial"/>
          <w:color w:val="000000" w:themeColor="text1"/>
          <w:sz w:val="20"/>
          <w:szCs w:val="20"/>
        </w:rPr>
        <w:t>6 tháng (chậm nhất vào ngày 30 tháng 6 và 31 tháng 12), chủ tài khoản tạm giữ thực hiện nộp ngân sách trung ương (đối với các khoản thu từ xử lý tài sản thuộc trung ương quản lý), ngân sách địa phương (đối với các khoản thu từ xử lý tài sản thuộc địa phươn</w:t>
      </w:r>
      <w:r w:rsidRPr="00846142">
        <w:rPr>
          <w:rFonts w:ascii="Arial" w:hAnsi="Arial" w:cs="Arial"/>
          <w:color w:val="000000" w:themeColor="text1"/>
          <w:sz w:val="20"/>
          <w:szCs w:val="20"/>
        </w:rPr>
        <w:t>g quản lý) đối với các khoản thu từ xử lý tài sản:</w:t>
      </w:r>
    </w:p>
    <w:p w14:paraId="1CE7594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Đã hoàn thành việc thanh toán chi phí hoặc có văn bản xác nhận không phát sinh chi phí của cơ quan quản lý tài sản.</w:t>
      </w:r>
    </w:p>
    <w:p w14:paraId="7258C29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Hoặc đã quá thời hạn 30 ngày, kể từ ngày cơ quan quản lý tài sản nộp tiền vào tài k</w:t>
      </w:r>
      <w:r w:rsidRPr="00846142">
        <w:rPr>
          <w:rFonts w:ascii="Arial" w:hAnsi="Arial" w:cs="Arial"/>
          <w:color w:val="000000" w:themeColor="text1"/>
          <w:sz w:val="20"/>
          <w:szCs w:val="20"/>
        </w:rPr>
        <w:t>hoản tạm giữ mà chủ tài khoản tạm giữ không nhận được hồ sơ đề nghị thanh toán chi phí hoặc đề nghị gia hạn thời hạn thanh toán của cơ quan quản lý tài sản.</w:t>
      </w:r>
    </w:p>
    <w:p w14:paraId="522E3E33" w14:textId="77777777" w:rsidR="00FC7D81" w:rsidRPr="003D5E63" w:rsidRDefault="008D6961" w:rsidP="00846142">
      <w:pPr>
        <w:adjustRightInd w:val="0"/>
        <w:snapToGrid w:val="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8. Trường hợp số tiền thu được từ xử lý tài sản không đủ bù đắp chi phí thì phần còn thiếu được bố </w:t>
      </w:r>
      <w:r w:rsidRPr="00846142">
        <w:rPr>
          <w:rFonts w:ascii="Arial" w:hAnsi="Arial" w:cs="Arial"/>
          <w:color w:val="000000" w:themeColor="text1"/>
          <w:sz w:val="20"/>
          <w:szCs w:val="20"/>
        </w:rPr>
        <w:t>trí trong dự toán chi ngân sách nhà nước giao cho cơ quan quản lý tài sản.</w:t>
      </w:r>
    </w:p>
    <w:p w14:paraId="3D119B2D" w14:textId="77777777" w:rsidR="00846142" w:rsidRPr="003D5E63" w:rsidRDefault="00846142" w:rsidP="00846142">
      <w:pPr>
        <w:adjustRightInd w:val="0"/>
        <w:snapToGrid w:val="0"/>
        <w:ind w:firstLine="720"/>
        <w:jc w:val="both"/>
        <w:rPr>
          <w:rFonts w:ascii="Arial" w:hAnsi="Arial" w:cs="Arial"/>
          <w:color w:val="000000" w:themeColor="text1"/>
          <w:sz w:val="20"/>
          <w:szCs w:val="20"/>
        </w:rPr>
      </w:pPr>
    </w:p>
    <w:p w14:paraId="03247168" w14:textId="77777777" w:rsidR="00475772" w:rsidRPr="003D5E63" w:rsidRDefault="008D6961" w:rsidP="00846142">
      <w:pPr>
        <w:adjustRightInd w:val="0"/>
        <w:snapToGrid w:val="0"/>
        <w:jc w:val="center"/>
        <w:rPr>
          <w:rFonts w:ascii="Arial" w:hAnsi="Arial" w:cs="Arial"/>
          <w:b/>
          <w:bCs/>
          <w:color w:val="000000" w:themeColor="text1"/>
          <w:sz w:val="20"/>
          <w:szCs w:val="20"/>
        </w:rPr>
      </w:pPr>
      <w:bookmarkStart w:id="44" w:name="muc_5"/>
      <w:r w:rsidRPr="00846142">
        <w:rPr>
          <w:rFonts w:ascii="Arial" w:hAnsi="Arial" w:cs="Arial"/>
          <w:b/>
          <w:bCs/>
          <w:color w:val="000000" w:themeColor="text1"/>
          <w:sz w:val="20"/>
          <w:szCs w:val="20"/>
        </w:rPr>
        <w:t>Mục 5</w:t>
      </w:r>
    </w:p>
    <w:p w14:paraId="53150377" w14:textId="46A1E236" w:rsidR="00FC7D81" w:rsidRPr="003D5E63" w:rsidRDefault="008D6961" w:rsidP="00846142">
      <w:pPr>
        <w:adjustRightInd w:val="0"/>
        <w:snapToGrid w:val="0"/>
        <w:jc w:val="center"/>
        <w:rPr>
          <w:rFonts w:ascii="Arial" w:hAnsi="Arial" w:cs="Arial"/>
          <w:b/>
          <w:bCs/>
          <w:color w:val="000000" w:themeColor="text1"/>
          <w:sz w:val="20"/>
          <w:szCs w:val="20"/>
        </w:rPr>
      </w:pPr>
      <w:r w:rsidRPr="00846142">
        <w:rPr>
          <w:rFonts w:ascii="Arial" w:hAnsi="Arial" w:cs="Arial"/>
          <w:b/>
          <w:bCs/>
          <w:color w:val="000000" w:themeColor="text1"/>
          <w:sz w:val="20"/>
          <w:szCs w:val="20"/>
        </w:rPr>
        <w:t xml:space="preserve">SỬ DỤNG TÀI SẢN KẾT CẤU HẠ TẦNG ĐƯỜNG THỦY NỘI ĐỊA </w:t>
      </w:r>
      <w:r w:rsidR="00475772" w:rsidRPr="003D5E63">
        <w:rPr>
          <w:rFonts w:ascii="Arial" w:hAnsi="Arial" w:cs="Arial"/>
          <w:b/>
          <w:bCs/>
          <w:color w:val="000000" w:themeColor="text1"/>
          <w:sz w:val="20"/>
          <w:szCs w:val="20"/>
        </w:rPr>
        <w:br/>
      </w:r>
      <w:r w:rsidRPr="00846142">
        <w:rPr>
          <w:rFonts w:ascii="Arial" w:hAnsi="Arial" w:cs="Arial"/>
          <w:b/>
          <w:bCs/>
          <w:color w:val="000000" w:themeColor="text1"/>
          <w:sz w:val="20"/>
          <w:szCs w:val="20"/>
        </w:rPr>
        <w:t xml:space="preserve">ĐỂ THAM GIA DỰ ÁN ĐẦU TƯ THEO PHƯƠNG THỨC ĐỐI TÁC </w:t>
      </w:r>
      <w:r w:rsidR="00475772" w:rsidRPr="003D5E63">
        <w:rPr>
          <w:rFonts w:ascii="Arial" w:hAnsi="Arial" w:cs="Arial"/>
          <w:b/>
          <w:bCs/>
          <w:color w:val="000000" w:themeColor="text1"/>
          <w:sz w:val="20"/>
          <w:szCs w:val="20"/>
        </w:rPr>
        <w:br/>
      </w:r>
      <w:r w:rsidRPr="00846142">
        <w:rPr>
          <w:rFonts w:ascii="Arial" w:hAnsi="Arial" w:cs="Arial"/>
          <w:b/>
          <w:bCs/>
          <w:color w:val="000000" w:themeColor="text1"/>
          <w:sz w:val="20"/>
          <w:szCs w:val="20"/>
        </w:rPr>
        <w:t xml:space="preserve">CÔNG TƯ VÀ QUẢN LÝ, SỬ DỤNG TÀI SẢN KẾT CẤU HẠ TẦNG </w:t>
      </w:r>
      <w:r w:rsidR="00475772" w:rsidRPr="003D5E63">
        <w:rPr>
          <w:rFonts w:ascii="Arial" w:hAnsi="Arial" w:cs="Arial"/>
          <w:b/>
          <w:bCs/>
          <w:color w:val="000000" w:themeColor="text1"/>
          <w:sz w:val="20"/>
          <w:szCs w:val="20"/>
        </w:rPr>
        <w:br/>
      </w:r>
      <w:r w:rsidRPr="00846142">
        <w:rPr>
          <w:rFonts w:ascii="Arial" w:hAnsi="Arial" w:cs="Arial"/>
          <w:b/>
          <w:bCs/>
          <w:color w:val="000000" w:themeColor="text1"/>
          <w:sz w:val="20"/>
          <w:szCs w:val="20"/>
        </w:rPr>
        <w:t xml:space="preserve">ĐƯỜNG THỦY NỘI ĐỊA ĐƯỢC ĐẦU TƯ THEO PHƯƠNG THỨC </w:t>
      </w:r>
      <w:r w:rsidR="00475772" w:rsidRPr="003D5E63">
        <w:rPr>
          <w:rFonts w:ascii="Arial" w:hAnsi="Arial" w:cs="Arial"/>
          <w:b/>
          <w:bCs/>
          <w:color w:val="000000" w:themeColor="text1"/>
          <w:sz w:val="20"/>
          <w:szCs w:val="20"/>
        </w:rPr>
        <w:br/>
      </w:r>
      <w:r w:rsidRPr="00846142">
        <w:rPr>
          <w:rFonts w:ascii="Arial" w:hAnsi="Arial" w:cs="Arial"/>
          <w:b/>
          <w:bCs/>
          <w:color w:val="000000" w:themeColor="text1"/>
          <w:sz w:val="20"/>
          <w:szCs w:val="20"/>
        </w:rPr>
        <w:t>ĐỐI TÁC CÔNG TƯ</w:t>
      </w:r>
      <w:bookmarkEnd w:id="44"/>
    </w:p>
    <w:p w14:paraId="4E1053BE" w14:textId="77777777" w:rsidR="00846142" w:rsidRPr="003D5E63" w:rsidRDefault="00846142" w:rsidP="00846142">
      <w:pPr>
        <w:adjustRightInd w:val="0"/>
        <w:snapToGrid w:val="0"/>
        <w:jc w:val="center"/>
        <w:rPr>
          <w:rFonts w:ascii="Arial" w:hAnsi="Arial" w:cs="Arial"/>
          <w:color w:val="000000" w:themeColor="text1"/>
          <w:sz w:val="20"/>
          <w:szCs w:val="20"/>
        </w:rPr>
      </w:pPr>
    </w:p>
    <w:p w14:paraId="6832DD5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45" w:name="dieu_25"/>
      <w:r w:rsidRPr="00846142">
        <w:rPr>
          <w:rFonts w:ascii="Arial" w:hAnsi="Arial" w:cs="Arial"/>
          <w:b/>
          <w:bCs/>
          <w:color w:val="000000" w:themeColor="text1"/>
          <w:sz w:val="20"/>
          <w:szCs w:val="20"/>
        </w:rPr>
        <w:t xml:space="preserve">Điều 25. Sử dụng tài sản kết cấu hạ tầng đường thủy nội địa để tham gia dự án đầu tư theo phương thức đối tác công tư và quản lý, sử dụng tài sản kết cấu hạ tầng đường thủy nội địa được đầu </w:t>
      </w:r>
      <w:r w:rsidRPr="00846142">
        <w:rPr>
          <w:rFonts w:ascii="Arial" w:hAnsi="Arial" w:cs="Arial"/>
          <w:b/>
          <w:bCs/>
          <w:color w:val="000000" w:themeColor="text1"/>
          <w:sz w:val="20"/>
          <w:szCs w:val="20"/>
        </w:rPr>
        <w:t>tư theo phương thức đối tác công tư</w:t>
      </w:r>
      <w:bookmarkEnd w:id="45"/>
    </w:p>
    <w:p w14:paraId="026369F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Việc quản lý, sử dụng, khai thác tài sản kết cấu hạ tầng đường thủy nội địa theo phương thức đối tác công tư và việc chuyển giao tài sản kết cấu hạ tầng đường thủy nội địa được hình thành thông qua việc đầu tư theo ph</w:t>
      </w:r>
      <w:r w:rsidRPr="00846142">
        <w:rPr>
          <w:rFonts w:ascii="Arial" w:hAnsi="Arial" w:cs="Arial"/>
          <w:color w:val="000000" w:themeColor="text1"/>
          <w:sz w:val="20"/>
          <w:szCs w:val="20"/>
        </w:rPr>
        <w:t xml:space="preserve">ương thức đối tác công tư cho Nhà nước được thực hiện theo quy định tại </w:t>
      </w:r>
      <w:bookmarkStart w:id="46" w:name="dc_8"/>
      <w:r w:rsidRPr="00846142">
        <w:rPr>
          <w:rFonts w:ascii="Arial" w:hAnsi="Arial" w:cs="Arial"/>
          <w:color w:val="000000" w:themeColor="text1"/>
          <w:sz w:val="20"/>
          <w:szCs w:val="20"/>
        </w:rPr>
        <w:t>Điều 95, Điều 96 của Luật Quản lý, sử dụng tài sản công</w:t>
      </w:r>
      <w:bookmarkEnd w:id="46"/>
      <w:r w:rsidRPr="00846142">
        <w:rPr>
          <w:rFonts w:ascii="Arial" w:hAnsi="Arial" w:cs="Arial"/>
          <w:color w:val="000000" w:themeColor="text1"/>
          <w:sz w:val="20"/>
          <w:szCs w:val="20"/>
        </w:rPr>
        <w:t xml:space="preserve"> và quy định của pháp luật về đầu tư theo phương thức đối tác công tư.</w:t>
      </w:r>
    </w:p>
    <w:p w14:paraId="3AE5FF0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Việc quản lý, sử dụng tài sản kết cấu hạ tầng đường thủy n</w:t>
      </w:r>
      <w:r w:rsidRPr="00846142">
        <w:rPr>
          <w:rFonts w:ascii="Arial" w:hAnsi="Arial" w:cs="Arial"/>
          <w:color w:val="000000" w:themeColor="text1"/>
          <w:sz w:val="20"/>
          <w:szCs w:val="20"/>
        </w:rPr>
        <w:t>ội địa được đầu tư theo phương thức đối tác công tư không làm ảnh hưởng đến hoạt động giao thông đường thủy nội địa, đảm bảo hoạt động giao thông đường thủy nội địa thông suốt, an toàn và tuân thủ quy định của pháp luật về xây dựng, pháp luật về giao thông</w:t>
      </w:r>
      <w:r w:rsidRPr="00846142">
        <w:rPr>
          <w:rFonts w:ascii="Arial" w:hAnsi="Arial" w:cs="Arial"/>
          <w:color w:val="000000" w:themeColor="text1"/>
          <w:sz w:val="20"/>
          <w:szCs w:val="20"/>
        </w:rPr>
        <w:t xml:space="preserve"> đường thủy nội địa và pháp luật khác có liên quan.</w:t>
      </w:r>
    </w:p>
    <w:p w14:paraId="2474990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Thẩm quyền quyết định sử dụng tài sản kết cấu hạ tầng đường thủy nội địa hiện có để tham gia dự án đầu tư theo phương thức đối tác công tư:</w:t>
      </w:r>
    </w:p>
    <w:p w14:paraId="281EFC2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a) Thủ tướng Chính phủ quyết định đối với tài sản kết cấu hạ </w:t>
      </w:r>
      <w:r w:rsidRPr="00846142">
        <w:rPr>
          <w:rFonts w:ascii="Arial" w:hAnsi="Arial" w:cs="Arial"/>
          <w:color w:val="000000" w:themeColor="text1"/>
          <w:sz w:val="20"/>
          <w:szCs w:val="20"/>
        </w:rPr>
        <w:t>tầng đường thủy nội địa có liên quan đến quốc phòng, an ninh quốc gia.</w:t>
      </w:r>
    </w:p>
    <w:p w14:paraId="47BC4BD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Bộ trưởng Bộ Giao thông vận tải quyết định đối với tài sản kết cấu hạ tầng đường thủy nội địa do cơ quan quản lý tài sản ở trung ương quản lý, trừ tài sản quy định tại điểm a khoản n</w:t>
      </w:r>
      <w:r w:rsidRPr="00846142">
        <w:rPr>
          <w:rFonts w:ascii="Arial" w:hAnsi="Arial" w:cs="Arial"/>
          <w:color w:val="000000" w:themeColor="text1"/>
          <w:sz w:val="20"/>
          <w:szCs w:val="20"/>
        </w:rPr>
        <w:t>ày.</w:t>
      </w:r>
    </w:p>
    <w:p w14:paraId="1DB76C7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Ủy ban nhân dân cấp tỉnh quyết định đối với tài sản kết cấu hạ tầng đường thủy nội địa do cơ quan quản lý tài sản ở địa phương quản lý, trừ tài sản quy định tại điểm a khoản này.</w:t>
      </w:r>
    </w:p>
    <w:p w14:paraId="20C93C3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3. Trình tự, thủ tục sử dụng tài sản kết cấu hạ tầng đường thủy nội đị</w:t>
      </w:r>
      <w:r w:rsidRPr="00846142">
        <w:rPr>
          <w:rFonts w:ascii="Arial" w:hAnsi="Arial" w:cs="Arial"/>
          <w:color w:val="000000" w:themeColor="text1"/>
          <w:sz w:val="20"/>
          <w:szCs w:val="20"/>
        </w:rPr>
        <w:t>a hiện có để tham gia dự án đầu tư theo phương thức đối tác công tư:</w:t>
      </w:r>
    </w:p>
    <w:p w14:paraId="6317F72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a) Khi có tài sản kết cấu hạ tầng đường thủy nội địa cần sử dụng để tham gia dự án đầu tư theo phương thức đối tác công tư, cơ quan quản lý tài sản lập 01 bộ hồ sơ đề nghị, báo cáo cơ qua</w:t>
      </w:r>
      <w:r w:rsidRPr="00846142">
        <w:rPr>
          <w:rFonts w:ascii="Arial" w:hAnsi="Arial" w:cs="Arial"/>
          <w:color w:val="000000" w:themeColor="text1"/>
          <w:sz w:val="20"/>
          <w:szCs w:val="20"/>
        </w:rPr>
        <w:t>n quản lý cấp trên (nếu có) để trình cơ quan, người có thẩm quyền quy định tại điểm b, điểm c khoản 2 Điều này. Hồ sơ đề nghị gồm:</w:t>
      </w:r>
    </w:p>
    <w:p w14:paraId="29715F9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Văn bản của cơ quan quản lý tài sản về việc đề nghị sử dụng tài sản để tham gia dự án đầu tư theo phương thức đối tác công tư</w:t>
      </w:r>
      <w:r w:rsidRPr="00846142">
        <w:rPr>
          <w:rFonts w:ascii="Arial" w:hAnsi="Arial" w:cs="Arial"/>
          <w:color w:val="000000" w:themeColor="text1"/>
          <w:sz w:val="20"/>
          <w:szCs w:val="20"/>
        </w:rPr>
        <w:t>: bản chính;</w:t>
      </w:r>
    </w:p>
    <w:p w14:paraId="7D6D2E8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Văn bản của cơ quan quản lý cấp trên (nếu có) của cơ quan quản lý tài sản về việc sử dụng tài sản để tham gia dự án đầu tư theo phương thức đối tác công tư: bản chính;</w:t>
      </w:r>
    </w:p>
    <w:p w14:paraId="609F930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Văn bản của cơ quan quản lý đường thủy nội địa cấp tỉnh (trong trường hợp t</w:t>
      </w:r>
      <w:r w:rsidRPr="00846142">
        <w:rPr>
          <w:rFonts w:ascii="Arial" w:hAnsi="Arial" w:cs="Arial"/>
          <w:color w:val="000000" w:themeColor="text1"/>
          <w:sz w:val="20"/>
          <w:szCs w:val="20"/>
        </w:rPr>
        <w:t>ài sản do cơ quan quản lý đường thủy nội địa cấp huyện quản lý) về việc sử dụng tài sản để tham gia dự án đầu tư theo phương thức đối tác công tư: bản chính;</w:t>
      </w:r>
    </w:p>
    <w:p w14:paraId="64D7D87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Ý kiến của các cơ quan có liên quan: bản sao;</w:t>
      </w:r>
    </w:p>
    <w:p w14:paraId="4799440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Danh mục tài sản đề nghị sử dụng để tham gia dự án đ</w:t>
      </w:r>
      <w:r w:rsidRPr="00846142">
        <w:rPr>
          <w:rFonts w:ascii="Arial" w:hAnsi="Arial" w:cs="Arial"/>
          <w:color w:val="000000" w:themeColor="text1"/>
          <w:sz w:val="20"/>
          <w:szCs w:val="20"/>
        </w:rPr>
        <w:t>ầu tư theo phương thức đối tác công tư theo Mau số 01B tại Phụ lục ban hành kèm theo Nghị định này: bản chính;</w:t>
      </w:r>
    </w:p>
    <w:p w14:paraId="5DD3636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Các hồ sơ có liên quan khác (nếu có): bản sao.</w:t>
      </w:r>
    </w:p>
    <w:p w14:paraId="1198923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b) Trong thời hạn 30 ngày, kể từ ngày nhận được đầy đủ hồ sơ quy định tại điểm a khoản này, cơ </w:t>
      </w:r>
      <w:r w:rsidRPr="00846142">
        <w:rPr>
          <w:rFonts w:ascii="Arial" w:hAnsi="Arial" w:cs="Arial"/>
          <w:color w:val="000000" w:themeColor="text1"/>
          <w:sz w:val="20"/>
          <w:szCs w:val="20"/>
        </w:rPr>
        <w:t>quan, người có thẩm quyền quy định tại điểm b, điểm c khoản 2 Điều này xem xét, quyết định sử dụng tài sản để tham gia dự án đầu tư theo phương thức đối tác công tư đối với các trường hợp thuộc thẩm quyền hoặc có văn bản hồi đáp trong trường hợp đề nghị ch</w:t>
      </w:r>
      <w:r w:rsidRPr="00846142">
        <w:rPr>
          <w:rFonts w:ascii="Arial" w:hAnsi="Arial" w:cs="Arial"/>
          <w:color w:val="000000" w:themeColor="text1"/>
          <w:sz w:val="20"/>
          <w:szCs w:val="20"/>
        </w:rPr>
        <w:t>ưa phù hợp.</w:t>
      </w:r>
    </w:p>
    <w:p w14:paraId="252D821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Trường hợp thuộc thẩm quyền quyết định của Thủ tướng Chính phủ thì Bộ Giao thông vận tải (đối với tài sản thuộc trung ương quản lý), Ủy ban nhân dân cấp tỉnh (đối với tài sản thuộc địa phương quản lý) lập 01 bộ hồ sơ đề nghị Thủ tướng Chính phủ</w:t>
      </w:r>
      <w:r w:rsidRPr="00846142">
        <w:rPr>
          <w:rFonts w:ascii="Arial" w:hAnsi="Arial" w:cs="Arial"/>
          <w:color w:val="000000" w:themeColor="text1"/>
          <w:sz w:val="20"/>
          <w:szCs w:val="20"/>
        </w:rPr>
        <w:t xml:space="preserve"> xem xét, quyết định sử dụng tài sản để tham gia dự án đầu tư theo phương thức đối tác công tư hoặc có văn bản chỉ đạo trong trường hợp đề nghị chưa phù hợp. Hồ sơ đề nghị gồm:</w:t>
      </w:r>
    </w:p>
    <w:p w14:paraId="5DE3DAA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Văn bản của Bộ Giao thông vận tải (đối với tài sản thuộc trung ương quản lý), Ủ</w:t>
      </w:r>
      <w:r w:rsidRPr="00846142">
        <w:rPr>
          <w:rFonts w:ascii="Arial" w:hAnsi="Arial" w:cs="Arial"/>
          <w:color w:val="000000" w:themeColor="text1"/>
          <w:sz w:val="20"/>
          <w:szCs w:val="20"/>
        </w:rPr>
        <w:t>y ban nhân dân cấp tỉnh (đối với tài sản thuộc địa phương quản lý) về việc đề nghị sử dụng tài sản để tham gia dự án đầu tư theo phương thức đối tác công tư: bản chính;</w:t>
      </w:r>
    </w:p>
    <w:p w14:paraId="094945D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Ý kiến của các cơ quan có liên quan: bản sao;</w:t>
      </w:r>
    </w:p>
    <w:p w14:paraId="5B0A046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Hồ sơ quy định tại điểm a khoản này: bản </w:t>
      </w:r>
      <w:r w:rsidRPr="00846142">
        <w:rPr>
          <w:rFonts w:ascii="Arial" w:hAnsi="Arial" w:cs="Arial"/>
          <w:color w:val="000000" w:themeColor="text1"/>
          <w:sz w:val="20"/>
          <w:szCs w:val="20"/>
        </w:rPr>
        <w:t>sao.</w:t>
      </w:r>
    </w:p>
    <w:p w14:paraId="2A57CA72" w14:textId="5F1EA31B"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Nội dung chủ yếu của Quyết định sử dụng tài sản kết cấu hạ tầng đường thủy nội địa để tham gia dự án đầu tư theo phương thức đối tác côn ạ tư gồm: Tên cơ quan có tài sản sử dụng để tham gia dự án đầu tư; tên nhà đầu tư tiếp nhận tài sản; danh mục t</w:t>
      </w:r>
      <w:r w:rsidRPr="00846142">
        <w:rPr>
          <w:rFonts w:ascii="Arial" w:hAnsi="Arial" w:cs="Arial"/>
          <w:color w:val="000000" w:themeColor="text1"/>
          <w:sz w:val="20"/>
          <w:szCs w:val="20"/>
        </w:rPr>
        <w:t>ài sản tham gia dự án đầu tư theo phương thức đối tác công tư (tên tài sản; địa chỉ; năm đưa vào sử dụng; thông số cơ bản (khối lượng, chiều dài,</w:t>
      </w:r>
      <w:r w:rsidR="00846142">
        <w:rPr>
          <w:rFonts w:ascii="Arial" w:hAnsi="Arial" w:cs="Arial"/>
          <w:color w:val="000000" w:themeColor="text1"/>
          <w:sz w:val="20"/>
          <w:szCs w:val="20"/>
        </w:rPr>
        <w:t>…</w:t>
      </w:r>
      <w:r w:rsidRPr="00846142">
        <w:rPr>
          <w:rFonts w:ascii="Arial" w:hAnsi="Arial" w:cs="Arial"/>
          <w:color w:val="000000" w:themeColor="text1"/>
          <w:sz w:val="20"/>
          <w:szCs w:val="20"/>
        </w:rPr>
        <w:t xml:space="preserve">); diện tích; nguyên giá, giá trị còn lại (nếu có); tình trạng sử dụng của tài sản); trách nhiệm tổ chức thực </w:t>
      </w:r>
      <w:r w:rsidRPr="00846142">
        <w:rPr>
          <w:rFonts w:ascii="Arial" w:hAnsi="Arial" w:cs="Arial"/>
          <w:color w:val="000000" w:themeColor="text1"/>
          <w:sz w:val="20"/>
          <w:szCs w:val="20"/>
        </w:rPr>
        <w:t>hiện.</w:t>
      </w:r>
    </w:p>
    <w:p w14:paraId="04FE47E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Cơ quan quản lý tài sản có trách nhiệm tổ chức thực hiện việc bảo quản, bảo vệ và bảo trì công trình thuộc tài sản kết cấu hạ tầng đường thủy nội địa theo quy định của pháp luật đến khi hoàn thành việc bàn giao tài sản cho nhà đầu tư.</w:t>
      </w:r>
    </w:p>
    <w:p w14:paraId="2A18AC7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4. Căn cứ Quyết</w:t>
      </w:r>
      <w:r w:rsidRPr="00846142">
        <w:rPr>
          <w:rFonts w:ascii="Arial" w:hAnsi="Arial" w:cs="Arial"/>
          <w:color w:val="000000" w:themeColor="text1"/>
          <w:sz w:val="20"/>
          <w:szCs w:val="20"/>
        </w:rPr>
        <w:t xml:space="preserve"> định của cơ quan, người có thẩm quyền quy định tại khoản 2 Điều này về việc sử dụng tài sản hiện có để tham gia dự án đầu tư theo phương thức đối tác công tư, căn cứ dự án đầu tư theo phương thức đối tác công tư được cơ quan, người có thẩm quyền phê duyệt</w:t>
      </w:r>
      <w:r w:rsidRPr="00846142">
        <w:rPr>
          <w:rFonts w:ascii="Arial" w:hAnsi="Arial" w:cs="Arial"/>
          <w:color w:val="000000" w:themeColor="text1"/>
          <w:sz w:val="20"/>
          <w:szCs w:val="20"/>
        </w:rPr>
        <w:t xml:space="preserve"> và hợp đồng ký kết, cơ quan quản lý tài sản thực hiện bàn giao tài sản cho nhà đầu tư thực hiện dự án. Việc bàn giao tài sản được lập thành Biên bản theo Mẫu số 01 tại Phụ lục ban hành kèm theo Nghị định này.</w:t>
      </w:r>
    </w:p>
    <w:p w14:paraId="0F9CA19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5. Nhà đầu tư thực hiện dự án theo phương thức</w:t>
      </w:r>
      <w:r w:rsidRPr="00846142">
        <w:rPr>
          <w:rFonts w:ascii="Arial" w:hAnsi="Arial" w:cs="Arial"/>
          <w:color w:val="000000" w:themeColor="text1"/>
          <w:sz w:val="20"/>
          <w:szCs w:val="20"/>
        </w:rPr>
        <w:t xml:space="preserve"> đối tác công tư có trách nhiệm kế toán, quản lý, sử dụng, bảo trì tài sản kết cấu hạ tầng đường thủy nội địa (bao gồm cả tài sản do Nhà nước đầu tư, quản lý tham gia vào dự án) đảm bảo chất lượng tiêu chuẩn kỹ thuật theo quy định của pháp luật về đầu tư, </w:t>
      </w:r>
      <w:r w:rsidRPr="00846142">
        <w:rPr>
          <w:rFonts w:ascii="Arial" w:hAnsi="Arial" w:cs="Arial"/>
          <w:color w:val="000000" w:themeColor="text1"/>
          <w:sz w:val="20"/>
          <w:szCs w:val="20"/>
        </w:rPr>
        <w:t>pháp luật về xây dựng cho đến khi chuyển giao tài sản cho cơ quan nhà nước có thẩm quyền.</w:t>
      </w:r>
    </w:p>
    <w:p w14:paraId="06EF708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Cơ quan quản lý tài sản có trách nhiệm theo dõi, báo cáo phần tài sản được sử dụng để tham gia dự án trong quá trình giao cho nhà đầu tư thực hiện dự án.</w:t>
      </w:r>
    </w:p>
    <w:p w14:paraId="2ABCA2A4" w14:textId="77777777" w:rsidR="00FC7D81" w:rsidRPr="003D5E63" w:rsidRDefault="008D6961" w:rsidP="00846142">
      <w:pPr>
        <w:adjustRightInd w:val="0"/>
        <w:snapToGrid w:val="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6. Cơ quan c</w:t>
      </w:r>
      <w:r w:rsidRPr="00846142">
        <w:rPr>
          <w:rFonts w:ascii="Arial" w:hAnsi="Arial" w:cs="Arial"/>
          <w:color w:val="000000" w:themeColor="text1"/>
          <w:sz w:val="20"/>
          <w:szCs w:val="20"/>
        </w:rPr>
        <w:t>ó thẩm quyền ký kết hợp đồng dự án, cơ quan quản lý tài sản có trách nhiệm theo dõi, kiểm tra, giám sát nhà đầu tư thực hiện quy định tại khoản 4, khoản 5 Điều này cho đến khi nhà đầu tư chuyển giao tài sản cho cơ quan có thẩm quyền.</w:t>
      </w:r>
    </w:p>
    <w:p w14:paraId="56B15B49" w14:textId="77777777" w:rsidR="00846142" w:rsidRPr="003D5E63" w:rsidRDefault="00846142" w:rsidP="00846142">
      <w:pPr>
        <w:adjustRightInd w:val="0"/>
        <w:snapToGrid w:val="0"/>
        <w:ind w:firstLine="720"/>
        <w:jc w:val="both"/>
        <w:rPr>
          <w:rFonts w:ascii="Arial" w:hAnsi="Arial" w:cs="Arial"/>
          <w:color w:val="000000" w:themeColor="text1"/>
          <w:sz w:val="20"/>
          <w:szCs w:val="20"/>
        </w:rPr>
      </w:pPr>
    </w:p>
    <w:p w14:paraId="32213455" w14:textId="77777777" w:rsidR="00475772" w:rsidRPr="003D5E63" w:rsidRDefault="008D6961" w:rsidP="00846142">
      <w:pPr>
        <w:adjustRightInd w:val="0"/>
        <w:snapToGrid w:val="0"/>
        <w:jc w:val="center"/>
        <w:rPr>
          <w:rFonts w:ascii="Arial" w:hAnsi="Arial" w:cs="Arial"/>
          <w:b/>
          <w:bCs/>
          <w:color w:val="000000" w:themeColor="text1"/>
          <w:sz w:val="20"/>
          <w:szCs w:val="20"/>
        </w:rPr>
      </w:pPr>
      <w:bookmarkStart w:id="47" w:name="muc_6"/>
      <w:r w:rsidRPr="00846142">
        <w:rPr>
          <w:rFonts w:ascii="Arial" w:hAnsi="Arial" w:cs="Arial"/>
          <w:b/>
          <w:bCs/>
          <w:color w:val="000000" w:themeColor="text1"/>
          <w:sz w:val="20"/>
          <w:szCs w:val="20"/>
        </w:rPr>
        <w:t>Mục 6</w:t>
      </w:r>
    </w:p>
    <w:p w14:paraId="21B83EE1" w14:textId="3EE17A6B" w:rsidR="00FC7D81" w:rsidRPr="003D5E63" w:rsidRDefault="008D6961" w:rsidP="00846142">
      <w:pPr>
        <w:adjustRightInd w:val="0"/>
        <w:snapToGrid w:val="0"/>
        <w:jc w:val="center"/>
        <w:rPr>
          <w:rFonts w:ascii="Arial" w:hAnsi="Arial" w:cs="Arial"/>
          <w:b/>
          <w:bCs/>
          <w:color w:val="000000" w:themeColor="text1"/>
          <w:sz w:val="20"/>
          <w:szCs w:val="20"/>
        </w:rPr>
      </w:pPr>
      <w:r w:rsidRPr="00846142">
        <w:rPr>
          <w:rFonts w:ascii="Arial" w:hAnsi="Arial" w:cs="Arial"/>
          <w:b/>
          <w:bCs/>
          <w:color w:val="000000" w:themeColor="text1"/>
          <w:sz w:val="20"/>
          <w:szCs w:val="20"/>
        </w:rPr>
        <w:t xml:space="preserve">CHẾ ĐỘ BÁO CÁO </w:t>
      </w:r>
      <w:r w:rsidRPr="00846142">
        <w:rPr>
          <w:rFonts w:ascii="Arial" w:hAnsi="Arial" w:cs="Arial"/>
          <w:b/>
          <w:bCs/>
          <w:color w:val="000000" w:themeColor="text1"/>
          <w:sz w:val="20"/>
          <w:szCs w:val="20"/>
        </w:rPr>
        <w:t xml:space="preserve">VÀ CƠ SỞ DỮ LIỆU </w:t>
      </w:r>
      <w:r w:rsidR="00475772" w:rsidRPr="003D5E63">
        <w:rPr>
          <w:rFonts w:ascii="Arial" w:hAnsi="Arial" w:cs="Arial"/>
          <w:b/>
          <w:bCs/>
          <w:color w:val="000000" w:themeColor="text1"/>
          <w:sz w:val="20"/>
          <w:szCs w:val="20"/>
        </w:rPr>
        <w:br/>
      </w:r>
      <w:r w:rsidRPr="00846142">
        <w:rPr>
          <w:rFonts w:ascii="Arial" w:hAnsi="Arial" w:cs="Arial"/>
          <w:b/>
          <w:bCs/>
          <w:color w:val="000000" w:themeColor="text1"/>
          <w:sz w:val="20"/>
          <w:szCs w:val="20"/>
        </w:rPr>
        <w:t>VỀ TÀI SẢN KẾT CẤU HẠ TẦNG ĐƯỜNG THỦY NỘI ĐỊA</w:t>
      </w:r>
      <w:bookmarkEnd w:id="47"/>
    </w:p>
    <w:p w14:paraId="5DABB277" w14:textId="77777777" w:rsidR="00846142" w:rsidRPr="003D5E63" w:rsidRDefault="00846142" w:rsidP="00846142">
      <w:pPr>
        <w:adjustRightInd w:val="0"/>
        <w:snapToGrid w:val="0"/>
        <w:jc w:val="center"/>
        <w:rPr>
          <w:rFonts w:ascii="Arial" w:hAnsi="Arial" w:cs="Arial"/>
          <w:color w:val="000000" w:themeColor="text1"/>
          <w:sz w:val="20"/>
          <w:szCs w:val="20"/>
        </w:rPr>
      </w:pPr>
    </w:p>
    <w:p w14:paraId="3450F44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48" w:name="dieu_26"/>
      <w:r w:rsidRPr="00846142">
        <w:rPr>
          <w:rFonts w:ascii="Arial" w:hAnsi="Arial" w:cs="Arial"/>
          <w:b/>
          <w:bCs/>
          <w:color w:val="000000" w:themeColor="text1"/>
          <w:sz w:val="20"/>
          <w:szCs w:val="20"/>
        </w:rPr>
        <w:t>Điều 26. Báo cáo tài sản kết cấu hạ tầng đường thủy nội địa</w:t>
      </w:r>
      <w:bookmarkEnd w:id="48"/>
    </w:p>
    <w:p w14:paraId="20B8775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Tài sản kết cấu hạ tầng đường thủy nội địa phải được báo cáo kê khai và cập nhật vào Cơ sở dữ liệu về tài sản kết cấu hạ tầng đư</w:t>
      </w:r>
      <w:r w:rsidRPr="00846142">
        <w:rPr>
          <w:rFonts w:ascii="Arial" w:hAnsi="Arial" w:cs="Arial"/>
          <w:color w:val="000000" w:themeColor="text1"/>
          <w:sz w:val="20"/>
          <w:szCs w:val="20"/>
        </w:rPr>
        <w:t>ờng thủy nội địa để quản lý thống nhất.</w:t>
      </w:r>
    </w:p>
    <w:p w14:paraId="5FC7819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Hình thức báo cáo kê khai tài sản kết cấu hạ tầng đường thủy nội địa:</w:t>
      </w:r>
    </w:p>
    <w:p w14:paraId="03C2C1F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Báo cáo kê khai lần đầu áp dụng đối với:</w:t>
      </w:r>
    </w:p>
    <w:p w14:paraId="6198DBB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Tài sản kết cấu hạ tầng đường thủy nội địa hiện có tại thời điểm Nghị định này có hiệu lực thi hành</w:t>
      </w:r>
      <w:r w:rsidRPr="00846142">
        <w:rPr>
          <w:rFonts w:ascii="Arial" w:hAnsi="Arial" w:cs="Arial"/>
          <w:color w:val="000000" w:themeColor="text1"/>
          <w:sz w:val="20"/>
          <w:szCs w:val="20"/>
        </w:rPr>
        <w:t xml:space="preserve"> (bao gồm cả tài sản đã báo cáo kê khai lần đầu theo quy định tại Nghị định số 45/2018/NĐ-CP);</w:t>
      </w:r>
    </w:p>
    <w:p w14:paraId="4032601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Tài sản kết cấu hạ tầng đường thủy nội địa phát sinh kể từ ngày Nghị định này có hiệu lực thi hành.</w:t>
      </w:r>
    </w:p>
    <w:p w14:paraId="679D0CF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Báo cáo kê khai bổ sung áp dụng trong trường hợp có thay đ</w:t>
      </w:r>
      <w:r w:rsidRPr="00846142">
        <w:rPr>
          <w:rFonts w:ascii="Arial" w:hAnsi="Arial" w:cs="Arial"/>
          <w:color w:val="000000" w:themeColor="text1"/>
          <w:sz w:val="20"/>
          <w:szCs w:val="20"/>
        </w:rPr>
        <w:t>ổi thông tin về cơ quan quản lý tài sản hoặc thông tin về tài sản sau khi đã báo cáo kê khai lần đầu.</w:t>
      </w:r>
    </w:p>
    <w:p w14:paraId="0F06A1C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3. Cơ quan quản lý tài sản có trách nhiệm lập báo cáo kê khai tài sản kết cấu hạ tầng đường thủy nội địa để thực hiện nhập dữ liệu vào Cơ sở dữ liệu về tà</w:t>
      </w:r>
      <w:r w:rsidRPr="00846142">
        <w:rPr>
          <w:rFonts w:ascii="Arial" w:hAnsi="Arial" w:cs="Arial"/>
          <w:color w:val="000000" w:themeColor="text1"/>
          <w:sz w:val="20"/>
          <w:szCs w:val="20"/>
        </w:rPr>
        <w:t>i sản kết cấu hạ tầng đường thủy nội địa. Trường hợp cơ quan quản lý tài sản ở trung ương phân cấp hoặc ủy quyền hoặc giao cho các tổ chức hành chính trực thuộc (đối với tài sản thuộc trung ương quản lý), cơ quan quản lý đường thủy nội địa cấp tỉnh phân cấ</w:t>
      </w:r>
      <w:r w:rsidRPr="00846142">
        <w:rPr>
          <w:rFonts w:ascii="Arial" w:hAnsi="Arial" w:cs="Arial"/>
          <w:color w:val="000000" w:themeColor="text1"/>
          <w:sz w:val="20"/>
          <w:szCs w:val="20"/>
        </w:rPr>
        <w:t>p hoặc ủy quyền hoặc giao cho các đơn vị sự nghiệp công lập trực thuộc (đối với tài sản thuộc phạm vi quản lý của cơ quan quản lý đường thủy nội địa cấp tỉnh) theo quy định tại khoản 2 Điều 5 Nghị định này thì các đơn vị được phân cấp hoặc ủy quyền thực hi</w:t>
      </w:r>
      <w:r w:rsidRPr="00846142">
        <w:rPr>
          <w:rFonts w:ascii="Arial" w:hAnsi="Arial" w:cs="Arial"/>
          <w:color w:val="000000" w:themeColor="text1"/>
          <w:sz w:val="20"/>
          <w:szCs w:val="20"/>
        </w:rPr>
        <w:t>ện lập báo cáo kê khai tài sản kết cấu hạ tầng đường thủy nội địa để thực hiện nhập dữ liệu vào Cơ sở dữ liệu về tài sản kết cấu hạ tầng đường thủy nội địa.</w:t>
      </w:r>
    </w:p>
    <w:p w14:paraId="0C78ADB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Thời hạn gửi báo cáo kê khai là 30 ngày, kể từ ngày đưa tài sản vào sử dụng (đối với tài sản hình </w:t>
      </w:r>
      <w:r w:rsidRPr="00846142">
        <w:rPr>
          <w:rFonts w:ascii="Arial" w:hAnsi="Arial" w:cs="Arial"/>
          <w:color w:val="000000" w:themeColor="text1"/>
          <w:sz w:val="20"/>
          <w:szCs w:val="20"/>
        </w:rPr>
        <w:t>thành từ mua sắm, đầu tư xây dựng mới), kể từ ngày tiếp nhận tài sản theo quyết định của cơ quan, người có thẩm quyền (đối với tài sản được giao, nhận điều chuyển), xử lý tài sản theo quyết định của cơ quan, người có thẩm quyền hoặc có thay đổi thông tin v</w:t>
      </w:r>
      <w:r w:rsidRPr="00846142">
        <w:rPr>
          <w:rFonts w:ascii="Arial" w:hAnsi="Arial" w:cs="Arial"/>
          <w:color w:val="000000" w:themeColor="text1"/>
          <w:sz w:val="20"/>
          <w:szCs w:val="20"/>
        </w:rPr>
        <w:t>ề đối tượng được giao quản lý tài sản, thông tin về tài sản đã kê khai.</w:t>
      </w:r>
    </w:p>
    <w:p w14:paraId="0CAD840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4. Hằng năm, cơ quan quản lý tài sản báo cáo tình hình quản lý, sử dụng và khai thác tài sản kết cấu hạ tầng đường thủy nội địa (bao gồm số tiền thu được từ xử lý, từ khai thác tài sản</w:t>
      </w:r>
      <w:r w:rsidRPr="00846142">
        <w:rPr>
          <w:rFonts w:ascii="Arial" w:hAnsi="Arial" w:cs="Arial"/>
          <w:color w:val="000000" w:themeColor="text1"/>
          <w:sz w:val="20"/>
          <w:szCs w:val="20"/>
        </w:rPr>
        <w:t xml:space="preserve"> của năm trước) và báo cáo đột xuất theo yêu cầu của cơ quan nhà nước có thẩm quyền. Thời điểm chốt số liệu báo cáo hằng năm là thời điểm kết thúc năm tài chính.</w:t>
      </w:r>
    </w:p>
    <w:p w14:paraId="77AEB0A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5. Báo cáo tình hình quản lý, sử dụng và khai thác tài sản kết cấu hạ tầng đường thủy nội địa </w:t>
      </w:r>
      <w:r w:rsidRPr="00846142">
        <w:rPr>
          <w:rFonts w:ascii="Arial" w:hAnsi="Arial" w:cs="Arial"/>
          <w:color w:val="000000" w:themeColor="text1"/>
          <w:sz w:val="20"/>
          <w:szCs w:val="20"/>
        </w:rPr>
        <w:t>gồm:</w:t>
      </w:r>
    </w:p>
    <w:p w14:paraId="03BB9B5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Báo cáo tình hình khai thác tài sản theo từng phương thức quy định tại Nghị định này.</w:t>
      </w:r>
    </w:p>
    <w:p w14:paraId="4F41F8C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Báo cáo tổng hợp tình hình quản lý, sử dụng và khai thác tài sản.</w:t>
      </w:r>
    </w:p>
    <w:p w14:paraId="30F26E7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6. Thời hạn gửi báo cáo tình hình quản lý, sử dụng và khai thác tài sản kết cấu hạ tầng đường</w:t>
      </w:r>
      <w:r w:rsidRPr="00846142">
        <w:rPr>
          <w:rFonts w:ascii="Arial" w:hAnsi="Arial" w:cs="Arial"/>
          <w:color w:val="000000" w:themeColor="text1"/>
          <w:sz w:val="20"/>
          <w:szCs w:val="20"/>
        </w:rPr>
        <w:t xml:space="preserve"> thủy nội địa hằng năm thực hiện như sau:</w:t>
      </w:r>
    </w:p>
    <w:p w14:paraId="5F83D81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Cơ quan quản lý tài sản lập báo cáo, gửi cơ quan quản lý cấp trên (nếu có), báo cáo Bộ Giao thông vận tải (đối với tài sản thuộc trung ương quản lý), Ủy ban nhân dân cấp tỉnh (đối với tài sản thuộc địa phương qu</w:t>
      </w:r>
      <w:r w:rsidRPr="00846142">
        <w:rPr>
          <w:rFonts w:ascii="Arial" w:hAnsi="Arial" w:cs="Arial"/>
          <w:color w:val="000000" w:themeColor="text1"/>
          <w:sz w:val="20"/>
          <w:szCs w:val="20"/>
        </w:rPr>
        <w:t>ản lý). Thời hạn gửi báo cáo trước ngày 28 tháng 02 hằng năm.</w:t>
      </w:r>
    </w:p>
    <w:p w14:paraId="6004D70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b) Bộ Giao thông vận tải, Ủy ban nhân dân cấp tỉnh tổng hợp tình hình quản lý, sử dụng và khai thác tài sản kết cấu hạ tầng đường thủy nội địa thuộc phạm vi quản lý, gửi Bộ Tài chính trước ngày </w:t>
      </w:r>
      <w:r w:rsidRPr="00846142">
        <w:rPr>
          <w:rFonts w:ascii="Arial" w:hAnsi="Arial" w:cs="Arial"/>
          <w:color w:val="000000" w:themeColor="text1"/>
          <w:sz w:val="20"/>
          <w:szCs w:val="20"/>
        </w:rPr>
        <w:t>15 tháng 3 hằng năm.</w:t>
      </w:r>
    </w:p>
    <w:p w14:paraId="34BABD2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Bộ Tài chính tổng hợp tình hình quản lý, sử dụng và khai thác tài sản kết cấu hạ tầng đường thủy nội địa trong phạm vi cả nước, báo cáo Chính phủ để báo cáo Quốc hội theo yêu cầu.</w:t>
      </w:r>
    </w:p>
    <w:p w14:paraId="7AF75A2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7. Báo cáo tài sản kết cấu hạ tầng đường thủy nội đị</w:t>
      </w:r>
      <w:r w:rsidRPr="00846142">
        <w:rPr>
          <w:rFonts w:ascii="Arial" w:hAnsi="Arial" w:cs="Arial"/>
          <w:color w:val="000000" w:themeColor="text1"/>
          <w:sz w:val="20"/>
          <w:szCs w:val="20"/>
        </w:rPr>
        <w:t>a được thể hiện dưới hình thức văn bản giấy hoặc văn bản điện tử. Tùy theo điều kiện thực tế của cơ quan nhận báo cáo quy định tại điểm b, điểm c khoản 6 Điều này, báo cáo được gửi đến cơ quan nhận báo cáo bằng một trong các phương thức sau:</w:t>
      </w:r>
    </w:p>
    <w:p w14:paraId="7E4B8ED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Gửi trực ti</w:t>
      </w:r>
      <w:r w:rsidRPr="00846142">
        <w:rPr>
          <w:rFonts w:ascii="Arial" w:hAnsi="Arial" w:cs="Arial"/>
          <w:color w:val="000000" w:themeColor="text1"/>
          <w:sz w:val="20"/>
          <w:szCs w:val="20"/>
        </w:rPr>
        <w:t>ếp.</w:t>
      </w:r>
    </w:p>
    <w:p w14:paraId="33B2EEB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Gửi qua dịch vụ bưu chính.</w:t>
      </w:r>
    </w:p>
    <w:p w14:paraId="727D005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Gửi qua Fax.</w:t>
      </w:r>
    </w:p>
    <w:p w14:paraId="4083720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 Gửi qua hệ thống thư điện tử.</w:t>
      </w:r>
    </w:p>
    <w:p w14:paraId="0DBA882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đ) Gửi qua hệ thống phần mềm thông tin báo cáo chuyên dùng.</w:t>
      </w:r>
    </w:p>
    <w:p w14:paraId="4805310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e) Các phương thức khác theo quy định của pháp luật.</w:t>
      </w:r>
    </w:p>
    <w:p w14:paraId="0A37C27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8. Mẫu báo cáo kê khai và báo cáo tình hình quản lý, sử dụng</w:t>
      </w:r>
      <w:r w:rsidRPr="00846142">
        <w:rPr>
          <w:rFonts w:ascii="Arial" w:hAnsi="Arial" w:cs="Arial"/>
          <w:color w:val="000000" w:themeColor="text1"/>
          <w:sz w:val="20"/>
          <w:szCs w:val="20"/>
        </w:rPr>
        <w:t xml:space="preserve"> và khai thác tài sản kết cấu hạ tầng đường thủy nội địa do Bộ trưởng Bộ Tài chính ban hành.</w:t>
      </w:r>
    </w:p>
    <w:p w14:paraId="182C746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49" w:name="dieu_27"/>
      <w:r w:rsidRPr="00846142">
        <w:rPr>
          <w:rFonts w:ascii="Arial" w:hAnsi="Arial" w:cs="Arial"/>
          <w:b/>
          <w:bCs/>
          <w:color w:val="000000" w:themeColor="text1"/>
          <w:sz w:val="20"/>
          <w:szCs w:val="20"/>
        </w:rPr>
        <w:t>Điều 27. Cơ sở dữ liệu về tài sản kết cấu hạ tầng đường thủy nội địa</w:t>
      </w:r>
      <w:bookmarkEnd w:id="49"/>
    </w:p>
    <w:p w14:paraId="7C79473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Cơ sở dữ liệu về tài sản kết cấu hạ tầng đường thủy nội địa là một bộ phận của Cơ sở dữ liệ</w:t>
      </w:r>
      <w:r w:rsidRPr="00846142">
        <w:rPr>
          <w:rFonts w:ascii="Arial" w:hAnsi="Arial" w:cs="Arial"/>
          <w:color w:val="000000" w:themeColor="text1"/>
          <w:sz w:val="20"/>
          <w:szCs w:val="20"/>
        </w:rPr>
        <w:t>u quốc gia về tài sản công, được xây dựng và quản lý thống nhất trên phạm vi cả nước; thông tin trong Cơ sở dữ liệu về tài sản kết cấu hạ tầng đường thủy nội địa có giá trị pháp lý như hồ sơ dạng giấy.</w:t>
      </w:r>
    </w:p>
    <w:p w14:paraId="53AECA1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Việc xây dựng và quản lý Cơ sở dữ liệu về tài sản k</w:t>
      </w:r>
      <w:r w:rsidRPr="00846142">
        <w:rPr>
          <w:rFonts w:ascii="Arial" w:hAnsi="Arial" w:cs="Arial"/>
          <w:color w:val="000000" w:themeColor="text1"/>
          <w:sz w:val="20"/>
          <w:szCs w:val="20"/>
        </w:rPr>
        <w:t>ết cấu hạ tầng đường thủy nội địa phải bảo đảm các yêu cầu sau:</w:t>
      </w:r>
    </w:p>
    <w:p w14:paraId="738CF4E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Phù hợp với khung kiến trúc Chính phủ điện tử Việt Nam, đáp ứng quy chuẩn kỹ thuật cơ sở dữ liệu quốc gia, các tiêu chuẩn, quy chuẩn kỹ thuật công nghệ thông tin, an toàn, an ninh thông tin</w:t>
      </w:r>
      <w:r w:rsidRPr="00846142">
        <w:rPr>
          <w:rFonts w:ascii="Arial" w:hAnsi="Arial" w:cs="Arial"/>
          <w:color w:val="000000" w:themeColor="text1"/>
          <w:sz w:val="20"/>
          <w:szCs w:val="20"/>
        </w:rPr>
        <w:t xml:space="preserve"> và định mức kinh tế - kỹ thuật.</w:t>
      </w:r>
    </w:p>
    <w:p w14:paraId="019B51F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Bảo đảm tính tương thích, khả năng tích hợp, kết nối với Cơ sở dữ liệu quốc gia về tài sản công; chia sẻ thông tin và khả năng mở rộng các trường dữ liệu trong thiết kế hệ thống và phần mềm ứng dụng.</w:t>
      </w:r>
    </w:p>
    <w:p w14:paraId="3EA4AF93" w14:textId="77777777" w:rsidR="00FC7D81" w:rsidRPr="003D5E63" w:rsidRDefault="008D6961" w:rsidP="00846142">
      <w:pPr>
        <w:adjustRightInd w:val="0"/>
        <w:snapToGrid w:val="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3. Bộ Giao thông vận</w:t>
      </w:r>
      <w:r w:rsidRPr="00846142">
        <w:rPr>
          <w:rFonts w:ascii="Arial" w:hAnsi="Arial" w:cs="Arial"/>
          <w:color w:val="000000" w:themeColor="text1"/>
          <w:sz w:val="20"/>
          <w:szCs w:val="20"/>
        </w:rPr>
        <w:t xml:space="preserve"> tải (đối với tài sản kết cấu hạ tầng đường thủy nội địa thuộc trung ương quản lý), Ủy ban nhân dân cấp tỉnh (đối với tài sản kết cấu hạ tầng đường thủy nội địa thuộc địa phương quản lý) chỉ đạo cơ quan quản lý tài sản ở trung ương, địa phương và các cơ qu</w:t>
      </w:r>
      <w:r w:rsidRPr="00846142">
        <w:rPr>
          <w:rFonts w:ascii="Arial" w:hAnsi="Arial" w:cs="Arial"/>
          <w:color w:val="000000" w:themeColor="text1"/>
          <w:sz w:val="20"/>
          <w:szCs w:val="20"/>
        </w:rPr>
        <w:t>an có liên quan thực hiện báo cáo kê khai, nhập, duyệt dữ liệu về tài sản kết cấu hạ tầng đường thủy nội địa vào Cơ sở dữ liệu về tài sản kết cấu hạ tầng đường thủy nội địa theo quy định.</w:t>
      </w:r>
    </w:p>
    <w:p w14:paraId="174E8E79" w14:textId="77777777" w:rsidR="00846142" w:rsidRPr="003D5E63" w:rsidRDefault="00846142" w:rsidP="00846142">
      <w:pPr>
        <w:adjustRightInd w:val="0"/>
        <w:snapToGrid w:val="0"/>
        <w:ind w:firstLine="720"/>
        <w:jc w:val="both"/>
        <w:rPr>
          <w:rFonts w:ascii="Arial" w:hAnsi="Arial" w:cs="Arial"/>
          <w:color w:val="000000" w:themeColor="text1"/>
          <w:sz w:val="20"/>
          <w:szCs w:val="20"/>
        </w:rPr>
      </w:pPr>
    </w:p>
    <w:p w14:paraId="4EF06661" w14:textId="77777777" w:rsidR="00FC7D81" w:rsidRPr="00846142" w:rsidRDefault="008D6961" w:rsidP="00846142">
      <w:pPr>
        <w:adjustRightInd w:val="0"/>
        <w:snapToGrid w:val="0"/>
        <w:jc w:val="center"/>
        <w:rPr>
          <w:rFonts w:ascii="Arial" w:hAnsi="Arial" w:cs="Arial"/>
          <w:color w:val="000000" w:themeColor="text1"/>
          <w:sz w:val="20"/>
          <w:szCs w:val="20"/>
        </w:rPr>
      </w:pPr>
      <w:bookmarkStart w:id="50" w:name="chuong_4"/>
      <w:r w:rsidRPr="00846142">
        <w:rPr>
          <w:rFonts w:ascii="Arial" w:hAnsi="Arial" w:cs="Arial"/>
          <w:b/>
          <w:bCs/>
          <w:color w:val="000000" w:themeColor="text1"/>
          <w:sz w:val="20"/>
          <w:szCs w:val="20"/>
        </w:rPr>
        <w:t>Chương IV</w:t>
      </w:r>
      <w:bookmarkEnd w:id="50"/>
    </w:p>
    <w:p w14:paraId="77948395" w14:textId="77777777" w:rsidR="00FC7D81" w:rsidRPr="003D5E63" w:rsidRDefault="008D6961" w:rsidP="00846142">
      <w:pPr>
        <w:adjustRightInd w:val="0"/>
        <w:snapToGrid w:val="0"/>
        <w:jc w:val="center"/>
        <w:rPr>
          <w:rFonts w:ascii="Arial" w:hAnsi="Arial" w:cs="Arial"/>
          <w:b/>
          <w:bCs/>
          <w:color w:val="000000" w:themeColor="text1"/>
          <w:sz w:val="20"/>
          <w:szCs w:val="20"/>
        </w:rPr>
      </w:pPr>
      <w:bookmarkStart w:id="51" w:name="chuong_4_name"/>
      <w:r w:rsidRPr="00846142">
        <w:rPr>
          <w:rFonts w:ascii="Arial" w:hAnsi="Arial" w:cs="Arial"/>
          <w:b/>
          <w:bCs/>
          <w:color w:val="000000" w:themeColor="text1"/>
          <w:sz w:val="20"/>
          <w:szCs w:val="20"/>
        </w:rPr>
        <w:t>TỔ CHỨC THỰC HIỆN</w:t>
      </w:r>
      <w:bookmarkEnd w:id="51"/>
    </w:p>
    <w:p w14:paraId="4B074919" w14:textId="77777777" w:rsidR="00846142" w:rsidRPr="003D5E63" w:rsidRDefault="00846142" w:rsidP="00846142">
      <w:pPr>
        <w:adjustRightInd w:val="0"/>
        <w:snapToGrid w:val="0"/>
        <w:jc w:val="center"/>
        <w:rPr>
          <w:rFonts w:ascii="Arial" w:hAnsi="Arial" w:cs="Arial"/>
          <w:color w:val="000000" w:themeColor="text1"/>
          <w:sz w:val="20"/>
          <w:szCs w:val="20"/>
        </w:rPr>
      </w:pPr>
    </w:p>
    <w:p w14:paraId="1788DDF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52" w:name="dieu_28"/>
      <w:r w:rsidRPr="00846142">
        <w:rPr>
          <w:rFonts w:ascii="Arial" w:hAnsi="Arial" w:cs="Arial"/>
          <w:b/>
          <w:bCs/>
          <w:color w:val="000000" w:themeColor="text1"/>
          <w:sz w:val="20"/>
          <w:szCs w:val="20"/>
        </w:rPr>
        <w:t>Điều 28. Trách nhiệm thi hành.</w:t>
      </w:r>
      <w:bookmarkEnd w:id="52"/>
    </w:p>
    <w:p w14:paraId="78B944A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1. </w:t>
      </w:r>
      <w:r w:rsidRPr="00846142">
        <w:rPr>
          <w:rFonts w:ascii="Arial" w:hAnsi="Arial" w:cs="Arial"/>
          <w:color w:val="000000" w:themeColor="text1"/>
          <w:sz w:val="20"/>
          <w:szCs w:val="20"/>
        </w:rPr>
        <w:t>Trách nhiệm của Bộ Giao thông vận tải:</w:t>
      </w:r>
    </w:p>
    <w:p w14:paraId="768B52F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a) Trong thời gian thực hiện thủ tục giao tài sản kết cấu hạ tầng đường thủy nội địa cho đối tượng quản lý theo quy định tại Nghị định này, Bộ Giao thông vận tải chỉ đạo các cơ quan, tổ chức, đơn vị có liên quan thực </w:t>
      </w:r>
      <w:r w:rsidRPr="00846142">
        <w:rPr>
          <w:rFonts w:ascii="Arial" w:hAnsi="Arial" w:cs="Arial"/>
          <w:color w:val="000000" w:themeColor="text1"/>
          <w:sz w:val="20"/>
          <w:szCs w:val="20"/>
        </w:rPr>
        <w:t>hiện việc quản lý, sử dụng tài sản thuộc phạm vi quản lý theo quy định của pháp luật về quản lý, sử dụng tài sản công, pháp luật về giao thông đường thủy nội địa và pháp luật khác có liên quan, bảo đảm hoạt động giao thông đường thủy nội địa thông suốt, an</w:t>
      </w:r>
      <w:r w:rsidRPr="00846142">
        <w:rPr>
          <w:rFonts w:ascii="Arial" w:hAnsi="Arial" w:cs="Arial"/>
          <w:color w:val="000000" w:themeColor="text1"/>
          <w:sz w:val="20"/>
          <w:szCs w:val="20"/>
        </w:rPr>
        <w:t xml:space="preserve"> toàn.</w:t>
      </w:r>
    </w:p>
    <w:p w14:paraId="59F9E20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Chủ trì xây dựng, ban hành chế độ, quy định bảo trì công trình thuộc tài sản kết cấu hạ tầng đường thủy nội địa và tiêu chí giám sát, nghiệm thu kết quả bảo trì công trình thuộc tài sản kết cấu hạ tầng đường thủy nội địa theo chất lượng thực hiện</w:t>
      </w:r>
      <w:r w:rsidRPr="00846142">
        <w:rPr>
          <w:rFonts w:ascii="Arial" w:hAnsi="Arial" w:cs="Arial"/>
          <w:color w:val="000000" w:themeColor="text1"/>
          <w:sz w:val="20"/>
          <w:szCs w:val="20"/>
        </w:rPr>
        <w:t>.</w:t>
      </w:r>
    </w:p>
    <w:p w14:paraId="626232B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Chỉ đạo, rà soát, phân loại, lập hồ sơ, kế toán tài sản theo quy định tại Nghị định này và pháp luật có liên quan.</w:t>
      </w:r>
    </w:p>
    <w:p w14:paraId="6C3F709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 Chỉ đạo, kiểm tra việc quản lý, sử dụng và khai thác tài sản kết cấu hạ tầng đường thủy nội địa thuộc phạm vi quản lý theo quy định t</w:t>
      </w:r>
      <w:r w:rsidRPr="00846142">
        <w:rPr>
          <w:rFonts w:ascii="Arial" w:hAnsi="Arial" w:cs="Arial"/>
          <w:color w:val="000000" w:themeColor="text1"/>
          <w:sz w:val="20"/>
          <w:szCs w:val="20"/>
        </w:rPr>
        <w:t>ại Nghị định này và pháp luật có liên quan; xử lý vi phạm trong quản lý, sử dụng và khai thác tài sản theo thẩm quyền hoặc báo cáo cơ quan, người có thẩm quyền xử lý.</w:t>
      </w:r>
    </w:p>
    <w:p w14:paraId="58CF24D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đ) Báo cáo tình hình quản lý, sử dụng, khai thác tài sản kết cấu hạ tầng đường thủy nội đ</w:t>
      </w:r>
      <w:r w:rsidRPr="00846142">
        <w:rPr>
          <w:rFonts w:ascii="Arial" w:hAnsi="Arial" w:cs="Arial"/>
          <w:color w:val="000000" w:themeColor="text1"/>
          <w:sz w:val="20"/>
          <w:szCs w:val="20"/>
        </w:rPr>
        <w:t>ịa theo quy định tại Nghị định này và theo yêu cầu của cơ quan, người có thẩm quyền.</w:t>
      </w:r>
    </w:p>
    <w:p w14:paraId="1DC58A8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e) Phối hợp với Bộ Tài chính xây dựng Cơ sở dữ liệu về tài sản kết cấu hạ tầng đường thủy nội địa trên phạm vi cả nước để tích hợp vào Cơ sở dữ liệu quốc gia về tài sản cô</w:t>
      </w:r>
      <w:r w:rsidRPr="00846142">
        <w:rPr>
          <w:rFonts w:ascii="Arial" w:hAnsi="Arial" w:cs="Arial"/>
          <w:color w:val="000000" w:themeColor="text1"/>
          <w:sz w:val="20"/>
          <w:szCs w:val="20"/>
        </w:rPr>
        <w:t>ng.</w:t>
      </w:r>
    </w:p>
    <w:p w14:paraId="3E5F190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g) Quy định phương pháp xác định giá quy ước đối với các tài sản không có căn cứ để xác định nguyên giá, giá trị còn lại của tài sản (bao gồm cả tài sản thuộc trung ương và tài sản thuộc địa phương quản lý).</w:t>
      </w:r>
    </w:p>
    <w:p w14:paraId="61501B2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Quyết định giá quy ước của tài sản kết cấu h</w:t>
      </w:r>
      <w:r w:rsidRPr="00846142">
        <w:rPr>
          <w:rFonts w:ascii="Arial" w:hAnsi="Arial" w:cs="Arial"/>
          <w:color w:val="000000" w:themeColor="text1"/>
          <w:sz w:val="20"/>
          <w:szCs w:val="20"/>
        </w:rPr>
        <w:t>ạ tầng đường thủy nội địa thuộc trung ương quản lý làm cơ sở xác định giá trị tài sản để ghi sổ kế toán đối với các trường hợp chưa có thông tin về nguyên giá, giá trị còn lại và không có căn cứ để xác định nguyên giá, giá trị còn lại của tài sản.</w:t>
      </w:r>
    </w:p>
    <w:p w14:paraId="592E797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h) Thực </w:t>
      </w:r>
      <w:r w:rsidRPr="00846142">
        <w:rPr>
          <w:rFonts w:ascii="Arial" w:hAnsi="Arial" w:cs="Arial"/>
          <w:color w:val="000000" w:themeColor="text1"/>
          <w:sz w:val="20"/>
          <w:szCs w:val="20"/>
        </w:rPr>
        <w:t>hiện các nhiệm vụ, quyền hạn khác theo quy định tại Nghị định này và pháp luật có liên quan.</w:t>
      </w:r>
    </w:p>
    <w:p w14:paraId="66F5A875"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Trách nhiệm của Bộ Tài chính:</w:t>
      </w:r>
    </w:p>
    <w:p w14:paraId="794C8A7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Hướng dẫn kế toán tài sản kết cấu hạ tầng đường thủy nội địa.</w:t>
      </w:r>
    </w:p>
    <w:p w14:paraId="0869AC2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b) Quy định chế độ quản lý, tính hao mòn tài sản kết cấu hạ tầng </w:t>
      </w:r>
      <w:r w:rsidRPr="00846142">
        <w:rPr>
          <w:rFonts w:ascii="Arial" w:hAnsi="Arial" w:cs="Arial"/>
          <w:color w:val="000000" w:themeColor="text1"/>
          <w:sz w:val="20"/>
          <w:szCs w:val="20"/>
        </w:rPr>
        <w:t>đường thủy nội địa và hướng dẫn việc kê khai, báo cáo về tài sản kết cấu hạ tầng đường thủy nội địa.</w:t>
      </w:r>
    </w:p>
    <w:p w14:paraId="58FE772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Chủ trì, phối hợp với Bộ Giao thông vận tải xây dựng Cơ sở dữ liệu về tài sản kết cấu hạ tầng đường thủy nội địa trên phạm vi cả nước.</w:t>
      </w:r>
    </w:p>
    <w:p w14:paraId="352D562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 Hướng dẫn tích</w:t>
      </w:r>
      <w:r w:rsidRPr="00846142">
        <w:rPr>
          <w:rFonts w:ascii="Arial" w:hAnsi="Arial" w:cs="Arial"/>
          <w:color w:val="000000" w:themeColor="text1"/>
          <w:sz w:val="20"/>
          <w:szCs w:val="20"/>
        </w:rPr>
        <w:t xml:space="preserve"> hợp Cơ sở dữ liệu về tài sản kết cấu hạ tầng đường thủy nội địa vào Cơ sở dữ liệu quốc gia về tài sản công.</w:t>
      </w:r>
    </w:p>
    <w:p w14:paraId="274FDBB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đ) Thực hiện các nhiệm vụ, quyền hạn khác theo quy định tại Nghị định này và pháp luật có liên quan.</w:t>
      </w:r>
    </w:p>
    <w:p w14:paraId="3DAD778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3. Trách nhiệm của Ủy ban nhân dân cấp tỉnh:</w:t>
      </w:r>
    </w:p>
    <w:p w14:paraId="42CFC47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w:t>
      </w:r>
      <w:r w:rsidRPr="00846142">
        <w:rPr>
          <w:rFonts w:ascii="Arial" w:hAnsi="Arial" w:cs="Arial"/>
          <w:color w:val="000000" w:themeColor="text1"/>
          <w:sz w:val="20"/>
          <w:szCs w:val="20"/>
        </w:rPr>
        <w:t>) Trong thời gian thực hiện thủ tục giao tài sản kết cấu hạ tầng đường thủy nội địa cho đối tượng quản lý theo quy định tại Nghị định này, Ủy ban nhân dân cấp tỉnh chỉ đạo các cơ quan, tổ chức, đơn vị có liên quan thực hiện việc quản lý, sử dụng tài sản th</w:t>
      </w:r>
      <w:r w:rsidRPr="00846142">
        <w:rPr>
          <w:rFonts w:ascii="Arial" w:hAnsi="Arial" w:cs="Arial"/>
          <w:color w:val="000000" w:themeColor="text1"/>
          <w:sz w:val="20"/>
          <w:szCs w:val="20"/>
        </w:rPr>
        <w:t>uộc phạm vi quản lý theo quy định của pháp luật về quản lý, sử dụng tài sản công, pháp luật về giao thông đường thủy nội địa và pháp luật có liên quan, bảo đảm hoạt động giao thông đường thủy nội địa thông suốt, an toàn.</w:t>
      </w:r>
    </w:p>
    <w:p w14:paraId="37B1198B"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Chỉ đạo, rà soát, phân loại, lập</w:t>
      </w:r>
      <w:r w:rsidRPr="00846142">
        <w:rPr>
          <w:rFonts w:ascii="Arial" w:hAnsi="Arial" w:cs="Arial"/>
          <w:color w:val="000000" w:themeColor="text1"/>
          <w:sz w:val="20"/>
          <w:szCs w:val="20"/>
        </w:rPr>
        <w:t xml:space="preserve"> hồ sơ, kế toán tài sản theo quy định tại Nghị định này và pháp luật có liên quan.</w:t>
      </w:r>
    </w:p>
    <w:p w14:paraId="202DBD31"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Chỉ đạo, kiểm tra việc quản lý, sử dụng và khai thác tài sản kết cấu hạ tầng đường thủy nội địa thuộc phạm vi quản lý theo quy định tại Nghị định này và pháp luật có liên</w:t>
      </w:r>
      <w:r w:rsidRPr="00846142">
        <w:rPr>
          <w:rFonts w:ascii="Arial" w:hAnsi="Arial" w:cs="Arial"/>
          <w:color w:val="000000" w:themeColor="text1"/>
          <w:sz w:val="20"/>
          <w:szCs w:val="20"/>
        </w:rPr>
        <w:t xml:space="preserve"> quan.</w:t>
      </w:r>
    </w:p>
    <w:p w14:paraId="15BFD68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d) Chỉ đạo việc đăng nhập, chuẩn hóa dữ liệu tài sản kết cấu hạ tầng đường thủy nội địa thuộc phạm vi quản lý của địa phương; báo cáo tình hình quản lý, sử dụng, khai thác tài sản theo quy định tại Nghị định này.</w:t>
      </w:r>
    </w:p>
    <w:p w14:paraId="7B957E5C"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đ) Quyết định giá quy ước của tài sả</w:t>
      </w:r>
      <w:r w:rsidRPr="00846142">
        <w:rPr>
          <w:rFonts w:ascii="Arial" w:hAnsi="Arial" w:cs="Arial"/>
          <w:color w:val="000000" w:themeColor="text1"/>
          <w:sz w:val="20"/>
          <w:szCs w:val="20"/>
        </w:rPr>
        <w:t>n kết cấu hạ tầng đường thủy nội địa thuộc địa phương quản lý làm cơ sở xác định giá trị tài sản để ghi sổ kế toán đối với các trường hợp chưa có thông tin về nguyên giá, giá trị còn lại và không có căn cứ để xác định nguyên giá, giá trị còn lại của tài sả</w:t>
      </w:r>
      <w:r w:rsidRPr="00846142">
        <w:rPr>
          <w:rFonts w:ascii="Arial" w:hAnsi="Arial" w:cs="Arial"/>
          <w:color w:val="000000" w:themeColor="text1"/>
          <w:sz w:val="20"/>
          <w:szCs w:val="20"/>
        </w:rPr>
        <w:t>n.</w:t>
      </w:r>
    </w:p>
    <w:p w14:paraId="311D8BA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e) Thực hiện các nhiệm vụ, quyền hạn khác theo quy định tại Nghị định này và pháp luật có liên quan.</w:t>
      </w:r>
    </w:p>
    <w:p w14:paraId="558365C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4. Các bộ, cơ quan trung ương, Ủy ban nhân dân cấp tỉnh trong phạm vi nhiệm vụ, quyền hạn được giao có trách nhiệm chủ trì hoặc phối hợp với Bộ Giao </w:t>
      </w:r>
      <w:r w:rsidRPr="00846142">
        <w:rPr>
          <w:rFonts w:ascii="Arial" w:hAnsi="Arial" w:cs="Arial"/>
          <w:color w:val="000000" w:themeColor="text1"/>
          <w:sz w:val="20"/>
          <w:szCs w:val="20"/>
        </w:rPr>
        <w:t>thông vận tải trong việc quản lý, sử dụng và khai thác tài sản kết cấu hạ tầng đường thủy nội địa theo quy định tại Nghị định này và pháp luật có liên quan.</w:t>
      </w:r>
    </w:p>
    <w:p w14:paraId="2CE54509"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5. Các cơ quan và các đối tượng khác có liên quan được nộp hồ sơ điện tử trong trường hợp đã có chữ</w:t>
      </w:r>
      <w:r w:rsidRPr="00846142">
        <w:rPr>
          <w:rFonts w:ascii="Arial" w:hAnsi="Arial" w:cs="Arial"/>
          <w:color w:val="000000" w:themeColor="text1"/>
          <w:sz w:val="20"/>
          <w:szCs w:val="20"/>
        </w:rPr>
        <w:t xml:space="preserve"> ký số khi thực hiện các thủ tục quy định tại Nghị định này.</w:t>
      </w:r>
    </w:p>
    <w:p w14:paraId="729642C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53" w:name="dieu_29"/>
      <w:r w:rsidRPr="00846142">
        <w:rPr>
          <w:rFonts w:ascii="Arial" w:hAnsi="Arial" w:cs="Arial"/>
          <w:b/>
          <w:bCs/>
          <w:color w:val="000000" w:themeColor="text1"/>
          <w:sz w:val="20"/>
          <w:szCs w:val="20"/>
        </w:rPr>
        <w:t>Điều 29. Xử lý chuyển tiếp</w:t>
      </w:r>
      <w:bookmarkEnd w:id="53"/>
    </w:p>
    <w:p w14:paraId="098BFA2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Đối với tài sản kết cấu hạ tầng đường thủy nội địa đã có văn bản giao tài sản cho cơ quan quản lý tài sản phù hợp với đối tượng được giao quản lý tài sản quy định tạ</w:t>
      </w:r>
      <w:r w:rsidRPr="00846142">
        <w:rPr>
          <w:rFonts w:ascii="Arial" w:hAnsi="Arial" w:cs="Arial"/>
          <w:color w:val="000000" w:themeColor="text1"/>
          <w:sz w:val="20"/>
          <w:szCs w:val="20"/>
        </w:rPr>
        <w:t xml:space="preserve">i Nghị định này thì cơ quan </w:t>
      </w:r>
      <w:r w:rsidRPr="00846142">
        <w:rPr>
          <w:rFonts w:ascii="Arial" w:hAnsi="Arial" w:cs="Arial"/>
          <w:color w:val="000000" w:themeColor="text1"/>
          <w:sz w:val="20"/>
          <w:szCs w:val="20"/>
        </w:rPr>
        <w:lastRenderedPageBreak/>
        <w:t>quản lý tài sản thực hiện quản lý, sử dụng và khai thác tài sản theo quy định tại Nghị định này; không phải làm lại thủ tục để giao tài sản theo quy định tại Nghị định này.</w:t>
      </w:r>
    </w:p>
    <w:p w14:paraId="5A0940D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Đối với tài sản kết cấu hạ tầng đường thủy nội địa quy </w:t>
      </w:r>
      <w:r w:rsidRPr="00846142">
        <w:rPr>
          <w:rFonts w:ascii="Arial" w:hAnsi="Arial" w:cs="Arial"/>
          <w:color w:val="000000" w:themeColor="text1"/>
          <w:sz w:val="20"/>
          <w:szCs w:val="20"/>
        </w:rPr>
        <w:t>định tại các điểm b, c và d khoản 1 Điều 7 Nghị định này, Bộ Giao thông vận tải (đối với tài sản thuộc trung ương quản lý), Ủy ban nhân dân cấp tỉnh (đối với tài sản thuộc địa phương quản lý) có trách nhiệm chỉ đạo hoàn thành việc rà soát, thống kê và giao</w:t>
      </w:r>
      <w:r w:rsidRPr="00846142">
        <w:rPr>
          <w:rFonts w:ascii="Arial" w:hAnsi="Arial" w:cs="Arial"/>
          <w:color w:val="000000" w:themeColor="text1"/>
          <w:sz w:val="20"/>
          <w:szCs w:val="20"/>
        </w:rPr>
        <w:t xml:space="preserve"> quản lý tài sản kết cấu hạ tầng đường thủy nội địa cho cơ quan quản lý tài sản theo quy định tại Nghị định này trong thời hạn 12 tháng, kể từ ngày Nghị định này có hiệu lực thi hành.</w:t>
      </w:r>
    </w:p>
    <w:p w14:paraId="3008CC8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Đối với các hợp đồng khai thác tài sản kết cấu hạ tầng đường thủy nội</w:t>
      </w:r>
      <w:r w:rsidRPr="00846142">
        <w:rPr>
          <w:rFonts w:ascii="Arial" w:hAnsi="Arial" w:cs="Arial"/>
          <w:color w:val="000000" w:themeColor="text1"/>
          <w:sz w:val="20"/>
          <w:szCs w:val="20"/>
        </w:rPr>
        <w:t xml:space="preserve"> địa đã được cơ quan, người có thẩm quyền ký kết theo đúng quy định của pháp luật trước ngày Nghị định này có hiệu lực thi hành thì tiếp tục thực hiện theo quy định đến hết thời hạn của hợp đồng ký kết.</w:t>
      </w:r>
    </w:p>
    <w:p w14:paraId="5C9A08E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3. Đối với tài sản kết cấu hạ tầng đường thủy nội địa</w:t>
      </w:r>
      <w:r w:rsidRPr="00846142">
        <w:rPr>
          <w:rFonts w:ascii="Arial" w:hAnsi="Arial" w:cs="Arial"/>
          <w:color w:val="000000" w:themeColor="text1"/>
          <w:sz w:val="20"/>
          <w:szCs w:val="20"/>
        </w:rPr>
        <w:t xml:space="preserve"> hiện có trước ngày Nghị định này có hiệu lực thi hành nhưng chưa thực hiện xác định giá trị để ghi sổ kế toán tài sản theo quy định tại Nghị định số 45/2018/NĐ-CP và hướng dẫn của Bộ Tài chính thì phải hoàn thành việc xác định giá trị tài sản theo quy địn</w:t>
      </w:r>
      <w:r w:rsidRPr="00846142">
        <w:rPr>
          <w:rFonts w:ascii="Arial" w:hAnsi="Arial" w:cs="Arial"/>
          <w:color w:val="000000" w:themeColor="text1"/>
          <w:sz w:val="20"/>
          <w:szCs w:val="20"/>
        </w:rPr>
        <w:t>h trong thời hạn 12 tháng, kể từ ngày Nghị định này có hiệu lực thi hành; các công việc chưa thực hiện đến ngày Nghị định này có hiệu lực thi hành thì thực hiện theo quy định tại Nghị định này.</w:t>
      </w:r>
    </w:p>
    <w:p w14:paraId="1C54DE9D"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4. Đối với tài sản kết cấu hạ tầng đường thủy nội địa đã được </w:t>
      </w:r>
      <w:r w:rsidRPr="00846142">
        <w:rPr>
          <w:rFonts w:ascii="Arial" w:hAnsi="Arial" w:cs="Arial"/>
          <w:color w:val="000000" w:themeColor="text1"/>
          <w:sz w:val="20"/>
          <w:szCs w:val="20"/>
        </w:rPr>
        <w:t>cơ quan, người có thẩm quyền quyết định xử lý trước ngày Nghị định này có hiệu lực thi hành mà chưa thực hiện xong (trừ trường hợp quy định tại khoản 5 Điều này) thì được tiếp tục thực hiện theo Quyết định của cơ quan, người có thẩm quyền; các công việc ch</w:t>
      </w:r>
      <w:r w:rsidRPr="00846142">
        <w:rPr>
          <w:rFonts w:ascii="Arial" w:hAnsi="Arial" w:cs="Arial"/>
          <w:color w:val="000000" w:themeColor="text1"/>
          <w:sz w:val="20"/>
          <w:szCs w:val="20"/>
        </w:rPr>
        <w:t>ưa thực hiện để tổ chức xử lý tài sản đến ngày Nghị định này có hiệu lực thi hành thì thực hiện theo quy định tại Nghị định này.</w:t>
      </w:r>
    </w:p>
    <w:p w14:paraId="7EECEC32"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5. Đối với tài sản kết cấu hạ tầng đường thủy nội địa đã được cơ quan, người có thẩm quyền quyết định xử lý theo hình thức bán </w:t>
      </w:r>
      <w:r w:rsidRPr="00846142">
        <w:rPr>
          <w:rFonts w:ascii="Arial" w:hAnsi="Arial" w:cs="Arial"/>
          <w:color w:val="000000" w:themeColor="text1"/>
          <w:sz w:val="20"/>
          <w:szCs w:val="20"/>
        </w:rPr>
        <w:t>theo quy định tại Nghị định số 45/2018/NĐ-CP:</w:t>
      </w:r>
    </w:p>
    <w:p w14:paraId="622E3F1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Trường hợp tổ chức cuộc đấu giá không thành theo quy định của pháp luật về đấu giá hoặc kết quả đấu giá bị hủy theo quy định của pháp luật về đấu giá tài sản hoặc Quyết định bán của cơ quan, người có thẩm qu</w:t>
      </w:r>
      <w:r w:rsidRPr="00846142">
        <w:rPr>
          <w:rFonts w:ascii="Arial" w:hAnsi="Arial" w:cs="Arial"/>
          <w:color w:val="000000" w:themeColor="text1"/>
          <w:sz w:val="20"/>
          <w:szCs w:val="20"/>
        </w:rPr>
        <w:t>yền đã hết hiệu lực theo quy định của pháp luật thì dừng việc bán và thực hiện xử lý tài sản theo quy định tại Nghị định này. Việc xử lý chi phí đã chi ra liên quan đến việc bán tài sản (gồm chi phí kiểm kê, đo vẽ; chi phí xác định giá và thẩm định giá; ch</w:t>
      </w:r>
      <w:r w:rsidRPr="00846142">
        <w:rPr>
          <w:rFonts w:ascii="Arial" w:hAnsi="Arial" w:cs="Arial"/>
          <w:color w:val="000000" w:themeColor="text1"/>
          <w:sz w:val="20"/>
          <w:szCs w:val="20"/>
        </w:rPr>
        <w:t>i phí tổ chức bán và chi phí khác có liên quan đến việc bán tài sản) được thực hiện theo quy định tại các khoản 2, 3 và 8 Điều 24 Nghị định này.</w:t>
      </w:r>
    </w:p>
    <w:p w14:paraId="233711D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Trường hợp đã có Quyết định bán của cơ quan, người có thẩm quyền và đã thực hiện niêm yết, thông báo công khai </w:t>
      </w:r>
      <w:r w:rsidRPr="00846142">
        <w:rPr>
          <w:rFonts w:ascii="Arial" w:hAnsi="Arial" w:cs="Arial"/>
          <w:color w:val="000000" w:themeColor="text1"/>
          <w:sz w:val="20"/>
          <w:szCs w:val="20"/>
        </w:rPr>
        <w:t>việc đấu giá tài sản thì tiếp tục thực hiện việc đấu giá tài sản theo quy định của pháp luật.</w:t>
      </w:r>
    </w:p>
    <w:p w14:paraId="12B39589" w14:textId="4D8C1979"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Trường hợp đã đấu giá thành nhưng chưa ký hợp đồng mua bán tài sản</w:t>
      </w:r>
      <w:r w:rsidR="000820EA" w:rsidRPr="000820EA">
        <w:rPr>
          <w:rFonts w:ascii="Arial" w:hAnsi="Arial" w:cs="Arial"/>
          <w:color w:val="000000" w:themeColor="text1"/>
          <w:sz w:val="20"/>
          <w:szCs w:val="20"/>
        </w:rPr>
        <w:t xml:space="preserve"> </w:t>
      </w:r>
      <w:r w:rsidRPr="00846142">
        <w:rPr>
          <w:rFonts w:ascii="Arial" w:hAnsi="Arial" w:cs="Arial"/>
          <w:color w:val="000000" w:themeColor="text1"/>
          <w:sz w:val="20"/>
          <w:szCs w:val="20"/>
        </w:rPr>
        <w:t>theo quy định thì tiếp tục thực hiện các thủ tục để hoàn thành việc mua bán tài sản theo quy</w:t>
      </w:r>
      <w:r w:rsidRPr="00846142">
        <w:rPr>
          <w:rFonts w:ascii="Arial" w:hAnsi="Arial" w:cs="Arial"/>
          <w:color w:val="000000" w:themeColor="text1"/>
          <w:sz w:val="20"/>
          <w:szCs w:val="20"/>
        </w:rPr>
        <w:t xml:space="preserve"> định của pháp luật.</w:t>
      </w:r>
    </w:p>
    <w:p w14:paraId="0E7C5FF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Trong thời hạn 90 ngày, kể từ ngày ký hợp đồng mua bán tài sản theo quy định, người mua tài sản (người trúng đấu giá) có trách nhiệm thanh toán tiền mua tài sản cho cơ quan quản lý tài sản. Cơ quan quản lý tài sản có trách nhiệm nộp ti</w:t>
      </w:r>
      <w:r w:rsidRPr="00846142">
        <w:rPr>
          <w:rFonts w:ascii="Arial" w:hAnsi="Arial" w:cs="Arial"/>
          <w:color w:val="000000" w:themeColor="text1"/>
          <w:sz w:val="20"/>
          <w:szCs w:val="20"/>
        </w:rPr>
        <w:t>ền vào tài khoản tạm giữ theo quy định tại Điều 24 Nghị định này trong thời hạn 03 ngày làm việc, kể từ ngày nhận được tiền bán tài sản.</w:t>
      </w:r>
    </w:p>
    <w:p w14:paraId="547B6817"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Trường hợp quá thời hạn quy định tại điểm này mà người mua tài sản chưa thanh toán đủ số tiền theo hợp đồng đã ký kết t</w:t>
      </w:r>
      <w:r w:rsidRPr="00846142">
        <w:rPr>
          <w:rFonts w:ascii="Arial" w:hAnsi="Arial" w:cs="Arial"/>
          <w:color w:val="000000" w:themeColor="text1"/>
          <w:sz w:val="20"/>
          <w:szCs w:val="20"/>
        </w:rPr>
        <w:t>hì cơ quan quản lý tài sản tính tiền chậm nộp bằng 0,03%/ngày tính trên số tiền mua bán tài sản chậm nộp, thời gian tính tiền chậm nộp được tính liên tục kể từ ngày tiếp theo ngày phát sinh tiền chậm nộp đến ngày liền kề trước ngày số tiền mua tài sản được</w:t>
      </w:r>
      <w:r w:rsidRPr="00846142">
        <w:rPr>
          <w:rFonts w:ascii="Arial" w:hAnsi="Arial" w:cs="Arial"/>
          <w:color w:val="000000" w:themeColor="text1"/>
          <w:sz w:val="20"/>
          <w:szCs w:val="20"/>
        </w:rPr>
        <w:t xml:space="preserve"> thanh toán đầy đủ cho cơ quan quản lý tài sản theo hợp đồng đã ký kết.</w:t>
      </w:r>
    </w:p>
    <w:p w14:paraId="1D552BE0"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Thời hạn nộp tiền cụ thể và quy định việc nộp tiền chậm nộp phải được ghi rõ tại hợp đồng mua bán tài sản.</w:t>
      </w:r>
    </w:p>
    <w:p w14:paraId="6780EAF8"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Trường hợp đã đấu giá thành và đã ký hợp đồng mua bán tài sản theo quy địn</w:t>
      </w:r>
      <w:r w:rsidRPr="00846142">
        <w:rPr>
          <w:rFonts w:ascii="Arial" w:hAnsi="Arial" w:cs="Arial"/>
          <w:color w:val="000000" w:themeColor="text1"/>
          <w:sz w:val="20"/>
          <w:szCs w:val="20"/>
        </w:rPr>
        <w:t>h nhưng người mua tài sản (người trúng đấu giá) chưa thanh toán hoặc chưa thanh toán đủ tiền mua tài sản cho cơ quan quản lý tài sản theo hợp đồng đã ký kết thì người mua tài sản tiếp tục thanh toán tiền mua tài sản theo hợp đồng đã ký kết. Cơ quan quản lý</w:t>
      </w:r>
      <w:r w:rsidRPr="00846142">
        <w:rPr>
          <w:rFonts w:ascii="Arial" w:hAnsi="Arial" w:cs="Arial"/>
          <w:color w:val="000000" w:themeColor="text1"/>
          <w:sz w:val="20"/>
          <w:szCs w:val="20"/>
        </w:rPr>
        <w:t xml:space="preserve"> tài sản có trách nhiệm nộp tiền vào tài khoản tạm giữ theo quy định tại Điều 24 Nghị định này trong thời hạn 03 ngày làm việc, kể từ ngày nhận được tiền bán tài sản.</w:t>
      </w:r>
    </w:p>
    <w:p w14:paraId="57C30794"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Trường hợp quá thời hạn quy định tại hợp đồng mua bán tài sản đã ký kết mà người mua tài </w:t>
      </w:r>
      <w:r w:rsidRPr="00846142">
        <w:rPr>
          <w:rFonts w:ascii="Arial" w:hAnsi="Arial" w:cs="Arial"/>
          <w:color w:val="000000" w:themeColor="text1"/>
          <w:sz w:val="20"/>
          <w:szCs w:val="20"/>
        </w:rPr>
        <w:t>sản chưa thanh toán đủ số tiền theo hợp đồng thì thực hiện theo quy định tại điểm b khoản này.</w:t>
      </w:r>
    </w:p>
    <w:p w14:paraId="7006B0A6"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d) Cơ quan quản lý tài sản có trách nhiệm xuất hóa đơn bán tài sản công cho người mua theo quy định của pháp luật về quản lý, sử dụng tài sản công. Việc giao tài</w:t>
      </w:r>
      <w:r w:rsidRPr="00846142">
        <w:rPr>
          <w:rFonts w:ascii="Arial" w:hAnsi="Arial" w:cs="Arial"/>
          <w:color w:val="000000" w:themeColor="text1"/>
          <w:sz w:val="20"/>
          <w:szCs w:val="20"/>
        </w:rPr>
        <w:t xml:space="preserve"> sản cho người mua được thực hiện tại nơi có tài sản sau khi người mua đã hoàn thành việc thanh toán.</w:t>
      </w:r>
    </w:p>
    <w:p w14:paraId="4BB3C21F"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Cơ quan quản lý tài sản thực hiện kế toán giảm tài sản theo quy định của pháp luật về kế toán và báo cáo kê khai biến động tài sản theo quy định tại Nghị </w:t>
      </w:r>
      <w:r w:rsidRPr="00846142">
        <w:rPr>
          <w:rFonts w:ascii="Arial" w:hAnsi="Arial" w:cs="Arial"/>
          <w:color w:val="000000" w:themeColor="text1"/>
          <w:sz w:val="20"/>
          <w:szCs w:val="20"/>
        </w:rPr>
        <w:t>định này.</w:t>
      </w:r>
    </w:p>
    <w:p w14:paraId="4A2AF5C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Việc quản lý, sử dụng số tiền thu được từ việc bán tài sản được thực hiện theo quy định tại Điều 24 Nghị định này và điểm a khoản này.</w:t>
      </w:r>
    </w:p>
    <w:p w14:paraId="6D24B1C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54" w:name="dieu_30"/>
      <w:r w:rsidRPr="00846142">
        <w:rPr>
          <w:rFonts w:ascii="Arial" w:hAnsi="Arial" w:cs="Arial"/>
          <w:b/>
          <w:bCs/>
          <w:color w:val="000000" w:themeColor="text1"/>
          <w:sz w:val="20"/>
          <w:szCs w:val="20"/>
        </w:rPr>
        <w:t>Điều 30. Hiệu lực thi hành</w:t>
      </w:r>
      <w:bookmarkEnd w:id="54"/>
    </w:p>
    <w:p w14:paraId="33C6211A"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Nghị định này có hiệu lực thi hành từ ngày ký ban hành.</w:t>
      </w:r>
    </w:p>
    <w:p w14:paraId="52F0A043"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Nghị định này thay thế</w:t>
      </w:r>
      <w:r w:rsidRPr="00846142">
        <w:rPr>
          <w:rFonts w:ascii="Arial" w:hAnsi="Arial" w:cs="Arial"/>
          <w:color w:val="000000" w:themeColor="text1"/>
          <w:sz w:val="20"/>
          <w:szCs w:val="20"/>
        </w:rPr>
        <w:t xml:space="preserve"> Nghị định số 45/2018/NĐ-CP ngày 13 tháng 3 năm 2018 của Chính phủ quy định việc quản lý, sử dụng và khai thác tài sản kết cấu hạ tầng giao thông đường thủy nội địa.</w:t>
      </w:r>
    </w:p>
    <w:p w14:paraId="7440FE8E" w14:textId="77777777" w:rsidR="00FC7D81" w:rsidRPr="00846142" w:rsidRDefault="008D6961" w:rsidP="00846142">
      <w:pPr>
        <w:adjustRightInd w:val="0"/>
        <w:snapToGrid w:val="0"/>
        <w:spacing w:after="120"/>
        <w:ind w:firstLine="720"/>
        <w:jc w:val="both"/>
        <w:rPr>
          <w:rFonts w:ascii="Arial" w:hAnsi="Arial" w:cs="Arial"/>
          <w:color w:val="000000" w:themeColor="text1"/>
          <w:sz w:val="20"/>
          <w:szCs w:val="20"/>
        </w:rPr>
      </w:pPr>
      <w:bookmarkStart w:id="55" w:name="dieu_31"/>
      <w:r w:rsidRPr="00846142">
        <w:rPr>
          <w:rFonts w:ascii="Arial" w:hAnsi="Arial" w:cs="Arial"/>
          <w:b/>
          <w:bCs/>
          <w:color w:val="000000" w:themeColor="text1"/>
          <w:sz w:val="20"/>
          <w:szCs w:val="20"/>
        </w:rPr>
        <w:t>Điều 31. Điều khoản thi hành</w:t>
      </w:r>
      <w:bookmarkEnd w:id="55"/>
    </w:p>
    <w:p w14:paraId="7C729414" w14:textId="77777777" w:rsidR="00FC7D81" w:rsidRPr="00846142" w:rsidRDefault="008D6961" w:rsidP="00846142">
      <w:pPr>
        <w:adjustRightInd w:val="0"/>
        <w:snapToGrid w:val="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Các Bộ trưởng, Thủ trưởng cơ quan ngang bộ, Thủ trưởng cơ qua</w:t>
      </w:r>
      <w:r w:rsidRPr="00846142">
        <w:rPr>
          <w:rFonts w:ascii="Arial" w:hAnsi="Arial" w:cs="Arial"/>
          <w:color w:val="000000" w:themeColor="text1"/>
          <w:sz w:val="20"/>
          <w:szCs w:val="20"/>
        </w:rPr>
        <w:t>n thuộc Chính phủ, Chủ tịch Ủy ban nhân dân các tỉnh, thành phố trực thuộc trung ương và Thủ trưởng các cơ quan, tổ chức, đơn vị liên quan chịu trách nhiệm thi hành Nghị định này.</w:t>
      </w:r>
    </w:p>
    <w:p w14:paraId="52A7C544" w14:textId="77777777"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94"/>
        <w:gridCol w:w="4432"/>
      </w:tblGrid>
      <w:tr w:rsidR="00846142" w:rsidRPr="00846142" w14:paraId="7D7FBBB3" w14:textId="77777777" w:rsidTr="00846142">
        <w:tc>
          <w:tcPr>
            <w:tcW w:w="2545" w:type="pct"/>
            <w:tcBorders>
              <w:top w:val="nil"/>
              <w:left w:val="nil"/>
              <w:bottom w:val="nil"/>
              <w:right w:val="nil"/>
              <w:tl2br w:val="nil"/>
              <w:tr2bl w:val="nil"/>
            </w:tcBorders>
            <w:shd w:val="clear" w:color="auto" w:fill="auto"/>
            <w:tcMar>
              <w:top w:w="0" w:type="dxa"/>
              <w:left w:w="108" w:type="dxa"/>
              <w:bottom w:w="0" w:type="dxa"/>
              <w:right w:w="108" w:type="dxa"/>
            </w:tcMar>
          </w:tcPr>
          <w:p w14:paraId="0947A13E" w14:textId="653FCCD1"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b/>
                <w:bCs/>
                <w:i/>
                <w:iCs/>
                <w:color w:val="000000" w:themeColor="text1"/>
                <w:sz w:val="20"/>
                <w:szCs w:val="20"/>
              </w:rPr>
              <w:t>Nơi nhận:</w:t>
            </w:r>
            <w:r w:rsidRPr="00846142">
              <w:rPr>
                <w:rFonts w:ascii="Arial" w:hAnsi="Arial" w:cs="Arial"/>
                <w:b/>
                <w:bCs/>
                <w:i/>
                <w:iCs/>
                <w:color w:val="000000" w:themeColor="text1"/>
                <w:sz w:val="20"/>
                <w:szCs w:val="20"/>
              </w:rPr>
              <w:br/>
            </w:r>
            <w:r w:rsidRPr="00846142">
              <w:rPr>
                <w:rFonts w:ascii="Arial" w:hAnsi="Arial" w:cs="Arial"/>
                <w:color w:val="000000" w:themeColor="text1"/>
                <w:sz w:val="20"/>
                <w:szCs w:val="20"/>
              </w:rPr>
              <w:t>- Ban Bí thư Trung ương Đảng;</w:t>
            </w:r>
            <w:r w:rsidRPr="00846142">
              <w:rPr>
                <w:rFonts w:ascii="Arial" w:hAnsi="Arial" w:cs="Arial"/>
                <w:color w:val="000000" w:themeColor="text1"/>
                <w:sz w:val="20"/>
                <w:szCs w:val="20"/>
              </w:rPr>
              <w:br/>
              <w:t xml:space="preserve">- Thủ tướng, các Phó Thủ tướng </w:t>
            </w:r>
            <w:r w:rsidRPr="00846142">
              <w:rPr>
                <w:rFonts w:ascii="Arial" w:hAnsi="Arial" w:cs="Arial"/>
                <w:color w:val="000000" w:themeColor="text1"/>
                <w:sz w:val="20"/>
                <w:szCs w:val="20"/>
              </w:rPr>
              <w:t>Chính phủ;</w:t>
            </w:r>
            <w:r w:rsidRPr="00846142">
              <w:rPr>
                <w:rFonts w:ascii="Arial" w:hAnsi="Arial" w:cs="Arial"/>
                <w:color w:val="000000" w:themeColor="text1"/>
                <w:sz w:val="20"/>
                <w:szCs w:val="20"/>
              </w:rPr>
              <w:br/>
              <w:t>- Các bộ, cơ quan ngang bộ, cơ quan thuộc Chính phủ;</w:t>
            </w:r>
            <w:r w:rsidRPr="00846142">
              <w:rPr>
                <w:rFonts w:ascii="Arial" w:hAnsi="Arial" w:cs="Arial"/>
                <w:color w:val="000000" w:themeColor="text1"/>
                <w:sz w:val="20"/>
                <w:szCs w:val="20"/>
              </w:rPr>
              <w:br/>
              <w:t>- HĐND, UBND các tỉnh, thành phố trực thuộc trung ương;</w:t>
            </w:r>
            <w:r w:rsidRPr="00846142">
              <w:rPr>
                <w:rFonts w:ascii="Arial" w:hAnsi="Arial" w:cs="Arial"/>
                <w:color w:val="000000" w:themeColor="text1"/>
                <w:sz w:val="20"/>
                <w:szCs w:val="20"/>
              </w:rPr>
              <w:br/>
              <w:t>- Văn phòng Trung ương và các Ban của Đảng;</w:t>
            </w:r>
            <w:r w:rsidRPr="00846142">
              <w:rPr>
                <w:rFonts w:ascii="Arial" w:hAnsi="Arial" w:cs="Arial"/>
                <w:color w:val="000000" w:themeColor="text1"/>
                <w:sz w:val="20"/>
                <w:szCs w:val="20"/>
              </w:rPr>
              <w:br/>
              <w:t>- Văn phòng Tổng Bí thư;</w:t>
            </w:r>
            <w:r w:rsidRPr="00846142">
              <w:rPr>
                <w:rFonts w:ascii="Arial" w:hAnsi="Arial" w:cs="Arial"/>
                <w:color w:val="000000" w:themeColor="text1"/>
                <w:sz w:val="20"/>
                <w:szCs w:val="20"/>
              </w:rPr>
              <w:br/>
              <w:t>- Văn phòng Chủ tịch nước;</w:t>
            </w:r>
            <w:r w:rsidRPr="00846142">
              <w:rPr>
                <w:rFonts w:ascii="Arial" w:hAnsi="Arial" w:cs="Arial"/>
                <w:color w:val="000000" w:themeColor="text1"/>
                <w:sz w:val="20"/>
                <w:szCs w:val="20"/>
              </w:rPr>
              <w:br/>
              <w:t>- Hội đồng Dân tộc và các Ủy ban của Quố</w:t>
            </w:r>
            <w:r w:rsidRPr="00846142">
              <w:rPr>
                <w:rFonts w:ascii="Arial" w:hAnsi="Arial" w:cs="Arial"/>
                <w:color w:val="000000" w:themeColor="text1"/>
                <w:sz w:val="20"/>
                <w:szCs w:val="20"/>
              </w:rPr>
              <w:t>c hội;</w:t>
            </w:r>
            <w:r w:rsidRPr="00846142">
              <w:rPr>
                <w:rFonts w:ascii="Arial" w:hAnsi="Arial" w:cs="Arial"/>
                <w:color w:val="000000" w:themeColor="text1"/>
                <w:sz w:val="20"/>
                <w:szCs w:val="20"/>
              </w:rPr>
              <w:br/>
              <w:t>- Văn phòng Quốc hội;</w:t>
            </w:r>
            <w:r w:rsidRPr="00846142">
              <w:rPr>
                <w:rFonts w:ascii="Arial" w:hAnsi="Arial" w:cs="Arial"/>
                <w:color w:val="000000" w:themeColor="text1"/>
                <w:sz w:val="20"/>
                <w:szCs w:val="20"/>
              </w:rPr>
              <w:br/>
              <w:t>- Toà án nhân dân tối cao;</w:t>
            </w:r>
            <w:r w:rsidRPr="00846142">
              <w:rPr>
                <w:rFonts w:ascii="Arial" w:hAnsi="Arial" w:cs="Arial"/>
                <w:color w:val="000000" w:themeColor="text1"/>
                <w:sz w:val="20"/>
                <w:szCs w:val="20"/>
              </w:rPr>
              <w:br/>
              <w:t>- Viện kiểm sát nhân dân tối cao;</w:t>
            </w:r>
            <w:r w:rsidRPr="00846142">
              <w:rPr>
                <w:rFonts w:ascii="Arial" w:hAnsi="Arial" w:cs="Arial"/>
                <w:color w:val="000000" w:themeColor="text1"/>
                <w:sz w:val="20"/>
                <w:szCs w:val="20"/>
              </w:rPr>
              <w:br/>
              <w:t>- Kiểm toán nhà nước;</w:t>
            </w:r>
            <w:r w:rsidRPr="00846142">
              <w:rPr>
                <w:rFonts w:ascii="Arial" w:hAnsi="Arial" w:cs="Arial"/>
                <w:color w:val="000000" w:themeColor="text1"/>
                <w:sz w:val="20"/>
                <w:szCs w:val="20"/>
              </w:rPr>
              <w:br/>
              <w:t>- Ủy ban Giám sát tài chính quốc gia;</w:t>
            </w:r>
            <w:r w:rsidRPr="00846142">
              <w:rPr>
                <w:rFonts w:ascii="Arial" w:hAnsi="Arial" w:cs="Arial"/>
                <w:color w:val="000000" w:themeColor="text1"/>
                <w:sz w:val="20"/>
                <w:szCs w:val="20"/>
              </w:rPr>
              <w:br/>
              <w:t>- Ngân hàng Chính sách xã hội;</w:t>
            </w:r>
            <w:r w:rsidRPr="00846142">
              <w:rPr>
                <w:rFonts w:ascii="Arial" w:hAnsi="Arial" w:cs="Arial"/>
                <w:color w:val="000000" w:themeColor="text1"/>
                <w:sz w:val="20"/>
                <w:szCs w:val="20"/>
              </w:rPr>
              <w:br/>
              <w:t>- Ngân hàng Phát triển Việt Nam;</w:t>
            </w:r>
            <w:r w:rsidRPr="00846142">
              <w:rPr>
                <w:rFonts w:ascii="Arial" w:hAnsi="Arial" w:cs="Arial"/>
                <w:color w:val="000000" w:themeColor="text1"/>
                <w:sz w:val="20"/>
                <w:szCs w:val="20"/>
              </w:rPr>
              <w:br/>
              <w:t xml:space="preserve">- Ủy ban trung ương Mặt trận Tổ quốc Việt </w:t>
            </w:r>
            <w:r w:rsidRPr="00846142">
              <w:rPr>
                <w:rFonts w:ascii="Arial" w:hAnsi="Arial" w:cs="Arial"/>
                <w:color w:val="000000" w:themeColor="text1"/>
                <w:sz w:val="20"/>
                <w:szCs w:val="20"/>
              </w:rPr>
              <w:t>Nam;</w:t>
            </w:r>
            <w:r w:rsidRPr="00846142">
              <w:rPr>
                <w:rFonts w:ascii="Arial" w:hAnsi="Arial" w:cs="Arial"/>
                <w:color w:val="000000" w:themeColor="text1"/>
                <w:sz w:val="20"/>
                <w:szCs w:val="20"/>
              </w:rPr>
              <w:br/>
              <w:t>- Cơ quan trung ương của các đoàn thể;</w:t>
            </w:r>
            <w:r w:rsidRPr="00846142">
              <w:rPr>
                <w:rFonts w:ascii="Arial" w:hAnsi="Arial" w:cs="Arial"/>
                <w:color w:val="000000" w:themeColor="text1"/>
                <w:sz w:val="20"/>
                <w:szCs w:val="20"/>
              </w:rPr>
              <w:br/>
              <w:t>- VPCP: BTCN, các PCN, Trợ lý TTg, TGĐ Cổng TTĐT, các Vụ, Cục, đơn vị trực thuộc, Công báo;</w:t>
            </w:r>
            <w:r w:rsidRPr="00846142">
              <w:rPr>
                <w:rFonts w:ascii="Arial" w:hAnsi="Arial" w:cs="Arial"/>
                <w:color w:val="000000" w:themeColor="text1"/>
                <w:sz w:val="20"/>
                <w:szCs w:val="20"/>
              </w:rPr>
              <w:br/>
              <w:t>- Lưu: VT, CN (2).</w:t>
            </w:r>
          </w:p>
        </w:tc>
        <w:tc>
          <w:tcPr>
            <w:tcW w:w="2455" w:type="pct"/>
            <w:tcBorders>
              <w:top w:val="nil"/>
              <w:left w:val="nil"/>
              <w:bottom w:val="nil"/>
              <w:right w:val="nil"/>
              <w:tl2br w:val="nil"/>
              <w:tr2bl w:val="nil"/>
            </w:tcBorders>
            <w:shd w:val="clear" w:color="auto" w:fill="auto"/>
            <w:tcMar>
              <w:top w:w="0" w:type="dxa"/>
              <w:left w:w="108" w:type="dxa"/>
              <w:bottom w:w="0" w:type="dxa"/>
              <w:right w:w="108" w:type="dxa"/>
            </w:tcMar>
          </w:tcPr>
          <w:p w14:paraId="1C016B57"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TM. CHÍNH PHỦ</w:t>
            </w:r>
            <w:r w:rsidRPr="00846142">
              <w:rPr>
                <w:rFonts w:ascii="Arial" w:hAnsi="Arial" w:cs="Arial"/>
                <w:b/>
                <w:bCs/>
                <w:color w:val="000000" w:themeColor="text1"/>
                <w:sz w:val="20"/>
                <w:szCs w:val="20"/>
              </w:rPr>
              <w:br/>
              <w:t>KT. THỦ TƯỚNG</w:t>
            </w:r>
            <w:r w:rsidRPr="00846142">
              <w:rPr>
                <w:rFonts w:ascii="Arial" w:hAnsi="Arial" w:cs="Arial"/>
                <w:b/>
                <w:bCs/>
                <w:color w:val="000000" w:themeColor="text1"/>
                <w:sz w:val="20"/>
                <w:szCs w:val="20"/>
              </w:rPr>
              <w:br/>
              <w:t>PHÓ THỦ TƯỚNG</w:t>
            </w:r>
            <w:r w:rsidRPr="00846142">
              <w:rPr>
                <w:rFonts w:ascii="Arial" w:hAnsi="Arial" w:cs="Arial"/>
                <w:b/>
                <w:bCs/>
                <w:color w:val="000000" w:themeColor="text1"/>
                <w:sz w:val="20"/>
                <w:szCs w:val="20"/>
              </w:rPr>
              <w:br/>
            </w:r>
            <w:r w:rsidRPr="00846142">
              <w:rPr>
                <w:rFonts w:ascii="Arial" w:hAnsi="Arial" w:cs="Arial"/>
                <w:b/>
                <w:bCs/>
                <w:color w:val="000000" w:themeColor="text1"/>
                <w:sz w:val="20"/>
                <w:szCs w:val="20"/>
              </w:rPr>
              <w:br/>
            </w:r>
            <w:r w:rsidRPr="00846142">
              <w:rPr>
                <w:rFonts w:ascii="Arial" w:hAnsi="Arial" w:cs="Arial"/>
                <w:b/>
                <w:bCs/>
                <w:color w:val="000000" w:themeColor="text1"/>
                <w:sz w:val="20"/>
                <w:szCs w:val="20"/>
              </w:rPr>
              <w:br/>
            </w:r>
            <w:r w:rsidRPr="00846142">
              <w:rPr>
                <w:rFonts w:ascii="Arial" w:hAnsi="Arial" w:cs="Arial"/>
                <w:b/>
                <w:bCs/>
                <w:color w:val="000000" w:themeColor="text1"/>
                <w:sz w:val="20"/>
                <w:szCs w:val="20"/>
              </w:rPr>
              <w:br/>
            </w:r>
            <w:r w:rsidRPr="00846142">
              <w:rPr>
                <w:rFonts w:ascii="Arial" w:hAnsi="Arial" w:cs="Arial"/>
                <w:b/>
                <w:bCs/>
                <w:color w:val="000000" w:themeColor="text1"/>
                <w:sz w:val="20"/>
                <w:szCs w:val="20"/>
              </w:rPr>
              <w:br/>
              <w:t>Trần Hồng Hà</w:t>
            </w:r>
          </w:p>
        </w:tc>
      </w:tr>
    </w:tbl>
    <w:p w14:paraId="2850ACBA" w14:textId="77777777"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color w:val="000000" w:themeColor="text1"/>
          <w:sz w:val="20"/>
          <w:szCs w:val="20"/>
        </w:rPr>
        <w:t> </w:t>
      </w:r>
    </w:p>
    <w:p w14:paraId="5BA156AD" w14:textId="77777777" w:rsidR="00846142" w:rsidRDefault="00846142" w:rsidP="00846142">
      <w:pPr>
        <w:adjustRightInd w:val="0"/>
        <w:snapToGrid w:val="0"/>
        <w:jc w:val="center"/>
        <w:rPr>
          <w:rFonts w:ascii="Arial" w:hAnsi="Arial" w:cs="Arial"/>
          <w:b/>
          <w:bCs/>
          <w:color w:val="000000" w:themeColor="text1"/>
          <w:sz w:val="20"/>
          <w:szCs w:val="20"/>
        </w:rPr>
        <w:sectPr w:rsidR="00846142" w:rsidSect="00846142">
          <w:pgSz w:w="11906" w:h="16838" w:code="9"/>
          <w:pgMar w:top="1440" w:right="1440" w:bottom="1440" w:left="1440" w:header="720" w:footer="720" w:gutter="0"/>
          <w:cols w:space="720"/>
          <w:docGrid w:linePitch="326"/>
        </w:sectPr>
      </w:pPr>
      <w:bookmarkStart w:id="56" w:name="chuong_pl"/>
    </w:p>
    <w:p w14:paraId="39FF2839" w14:textId="2126F30F" w:rsidR="00FC7D81" w:rsidRPr="00846142" w:rsidRDefault="00777B2B"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lastRenderedPageBreak/>
        <w:t>Phụ lục</w:t>
      </w:r>
      <w:bookmarkEnd w:id="56"/>
    </w:p>
    <w:p w14:paraId="7169EA01" w14:textId="77777777" w:rsidR="00846142" w:rsidRPr="00777B2B" w:rsidRDefault="008D6961" w:rsidP="00846142">
      <w:pPr>
        <w:adjustRightInd w:val="0"/>
        <w:snapToGrid w:val="0"/>
        <w:jc w:val="center"/>
        <w:rPr>
          <w:rFonts w:ascii="Arial" w:hAnsi="Arial" w:cs="Arial"/>
          <w:b/>
          <w:bCs/>
          <w:color w:val="000000" w:themeColor="text1"/>
          <w:sz w:val="20"/>
          <w:szCs w:val="20"/>
        </w:rPr>
      </w:pPr>
      <w:bookmarkStart w:id="57" w:name="chuong_pl_name"/>
      <w:r w:rsidRPr="00777B2B">
        <w:rPr>
          <w:rFonts w:ascii="Arial" w:hAnsi="Arial" w:cs="Arial"/>
          <w:b/>
          <w:bCs/>
          <w:color w:val="000000" w:themeColor="text1"/>
          <w:sz w:val="20"/>
          <w:szCs w:val="20"/>
        </w:rPr>
        <w:t>CÁC BIỂU MẪU</w:t>
      </w:r>
      <w:bookmarkEnd w:id="57"/>
    </w:p>
    <w:p w14:paraId="0CB6E595" w14:textId="6B223708" w:rsidR="00FC7D81" w:rsidRPr="003D5E63" w:rsidRDefault="008D6961" w:rsidP="00846142">
      <w:pPr>
        <w:adjustRightInd w:val="0"/>
        <w:snapToGrid w:val="0"/>
        <w:jc w:val="center"/>
        <w:rPr>
          <w:rFonts w:ascii="Arial" w:hAnsi="Arial" w:cs="Arial"/>
          <w:i/>
          <w:iCs/>
          <w:color w:val="000000" w:themeColor="text1"/>
          <w:sz w:val="20"/>
          <w:szCs w:val="20"/>
        </w:rPr>
      </w:pPr>
      <w:r w:rsidRPr="00846142">
        <w:rPr>
          <w:rFonts w:ascii="Arial" w:hAnsi="Arial" w:cs="Arial"/>
          <w:i/>
          <w:iCs/>
          <w:color w:val="000000" w:themeColor="text1"/>
          <w:sz w:val="20"/>
          <w:szCs w:val="20"/>
        </w:rPr>
        <w:t xml:space="preserve">(Kèm theo Nghị định số 12/2025/NĐ-CP </w:t>
      </w:r>
      <w:r w:rsidR="00475772" w:rsidRPr="003D5E63">
        <w:rPr>
          <w:rFonts w:ascii="Arial" w:hAnsi="Arial" w:cs="Arial"/>
          <w:i/>
          <w:iCs/>
          <w:color w:val="000000" w:themeColor="text1"/>
          <w:sz w:val="20"/>
          <w:szCs w:val="20"/>
        </w:rPr>
        <w:br/>
      </w:r>
      <w:r w:rsidRPr="00846142">
        <w:rPr>
          <w:rFonts w:ascii="Arial" w:hAnsi="Arial" w:cs="Arial"/>
          <w:i/>
          <w:iCs/>
          <w:color w:val="000000" w:themeColor="text1"/>
          <w:sz w:val="20"/>
          <w:szCs w:val="20"/>
        </w:rPr>
        <w:t>ngày 20 tháng 01 năm 2025 của Chính phủ)</w:t>
      </w:r>
    </w:p>
    <w:p w14:paraId="751837B5" w14:textId="2F172EEF" w:rsidR="00846142" w:rsidRPr="00475772" w:rsidRDefault="00475772" w:rsidP="00846142">
      <w:pPr>
        <w:adjustRightInd w:val="0"/>
        <w:snapToGrid w:val="0"/>
        <w:jc w:val="center"/>
        <w:rPr>
          <w:rFonts w:ascii="Arial" w:hAnsi="Arial" w:cs="Arial"/>
          <w:color w:val="000000" w:themeColor="text1"/>
          <w:sz w:val="20"/>
          <w:szCs w:val="20"/>
          <w:vertAlign w:val="superscript"/>
          <w:lang w:val="en-GB"/>
        </w:rPr>
      </w:pPr>
      <w:r w:rsidRPr="00475772">
        <w:rPr>
          <w:rFonts w:ascii="Arial" w:hAnsi="Arial" w:cs="Arial"/>
          <w:color w:val="000000" w:themeColor="text1"/>
          <w:sz w:val="20"/>
          <w:szCs w:val="20"/>
          <w:vertAlign w:val="superscript"/>
          <w:lang w:val="en-GB"/>
        </w:rPr>
        <w:t>___________</w:t>
      </w:r>
    </w:p>
    <w:p w14:paraId="70EB2075" w14:textId="77777777" w:rsidR="00475772" w:rsidRPr="00846142" w:rsidRDefault="00475772" w:rsidP="00846142">
      <w:pPr>
        <w:adjustRightInd w:val="0"/>
        <w:snapToGrid w:val="0"/>
        <w:jc w:val="center"/>
        <w:rPr>
          <w:rFonts w:ascii="Arial" w:hAnsi="Arial" w:cs="Arial"/>
          <w:color w:val="000000" w:themeColor="text1"/>
          <w:sz w:val="20"/>
          <w:szCs w:val="20"/>
          <w:lang w:val="en-GB"/>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644"/>
        <w:gridCol w:w="7362"/>
      </w:tblGrid>
      <w:tr w:rsidR="00846142" w:rsidRPr="00846142" w14:paraId="5338177A" w14:textId="77777777" w:rsidTr="00846142">
        <w:tc>
          <w:tcPr>
            <w:tcW w:w="91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92348F"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Mẫu số 01</w:t>
            </w:r>
          </w:p>
        </w:tc>
        <w:tc>
          <w:tcPr>
            <w:tcW w:w="408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14:paraId="06F72AF8" w14:textId="77777777"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color w:val="000000" w:themeColor="text1"/>
                <w:sz w:val="20"/>
                <w:szCs w:val="20"/>
              </w:rPr>
              <w:t>Biên bản bàn giao, tiếp nhận tài sản kết cấu hạ tầng đường thủy nội địa</w:t>
            </w:r>
          </w:p>
        </w:tc>
      </w:tr>
      <w:tr w:rsidR="00846142" w:rsidRPr="00846142" w14:paraId="4814138E" w14:textId="77777777" w:rsidTr="00846142">
        <w:tblPrEx>
          <w:tblBorders>
            <w:top w:val="none" w:sz="0" w:space="0" w:color="auto"/>
            <w:bottom w:val="none" w:sz="0" w:space="0" w:color="auto"/>
            <w:insideH w:val="none" w:sz="0" w:space="0" w:color="auto"/>
            <w:insideV w:val="none" w:sz="0" w:space="0" w:color="auto"/>
          </w:tblBorders>
        </w:tblPrEx>
        <w:tc>
          <w:tcPr>
            <w:tcW w:w="9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E983AE"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Mẫu số 01A</w:t>
            </w:r>
          </w:p>
        </w:tc>
        <w:tc>
          <w:tcPr>
            <w:tcW w:w="40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6D7450" w14:textId="77777777"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color w:val="000000" w:themeColor="text1"/>
                <w:sz w:val="20"/>
                <w:szCs w:val="20"/>
              </w:rPr>
              <w:t>Biên bản tạm bàn giao tài sản kết cấu hạ tầng đường thủy nội địa</w:t>
            </w:r>
          </w:p>
        </w:tc>
      </w:tr>
      <w:tr w:rsidR="00846142" w:rsidRPr="00846142" w14:paraId="380DACD3" w14:textId="77777777" w:rsidTr="00846142">
        <w:tblPrEx>
          <w:tblBorders>
            <w:top w:val="none" w:sz="0" w:space="0" w:color="auto"/>
            <w:bottom w:val="none" w:sz="0" w:space="0" w:color="auto"/>
            <w:insideH w:val="none" w:sz="0" w:space="0" w:color="auto"/>
            <w:insideV w:val="none" w:sz="0" w:space="0" w:color="auto"/>
          </w:tblBorders>
        </w:tblPrEx>
        <w:tc>
          <w:tcPr>
            <w:tcW w:w="9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3EF70B"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xml:space="preserve">Mẫu </w:t>
            </w:r>
            <w:r w:rsidRPr="00846142">
              <w:rPr>
                <w:rFonts w:ascii="Arial" w:hAnsi="Arial" w:cs="Arial"/>
                <w:color w:val="000000" w:themeColor="text1"/>
                <w:sz w:val="20"/>
                <w:szCs w:val="20"/>
              </w:rPr>
              <w:t>số 01B</w:t>
            </w:r>
          </w:p>
        </w:tc>
        <w:tc>
          <w:tcPr>
            <w:tcW w:w="40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982D47" w14:textId="77777777"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color w:val="000000" w:themeColor="text1"/>
                <w:sz w:val="20"/>
                <w:szCs w:val="20"/>
              </w:rPr>
              <w:t>Danh mục tài sản kết cấu hạ tầng đường thủy nội địa đề nghị xử lý</w:t>
            </w:r>
          </w:p>
        </w:tc>
      </w:tr>
      <w:tr w:rsidR="00846142" w:rsidRPr="00846142" w14:paraId="0D502BB3" w14:textId="77777777" w:rsidTr="00846142">
        <w:tblPrEx>
          <w:tblBorders>
            <w:top w:val="none" w:sz="0" w:space="0" w:color="auto"/>
            <w:bottom w:val="none" w:sz="0" w:space="0" w:color="auto"/>
            <w:insideH w:val="none" w:sz="0" w:space="0" w:color="auto"/>
            <w:insideV w:val="none" w:sz="0" w:space="0" w:color="auto"/>
          </w:tblBorders>
        </w:tblPrEx>
        <w:tc>
          <w:tcPr>
            <w:tcW w:w="9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ABDEAF"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Mẫu số 02A</w:t>
            </w:r>
          </w:p>
        </w:tc>
        <w:tc>
          <w:tcPr>
            <w:tcW w:w="40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14:paraId="7F8ADD13" w14:textId="77777777"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color w:val="000000" w:themeColor="text1"/>
                <w:sz w:val="20"/>
                <w:szCs w:val="20"/>
              </w:rPr>
              <w:t xml:space="preserve">Đề án khai thác tài sản kết cấu hạ tầng đường thủy nội địa </w:t>
            </w:r>
            <w:r w:rsidRPr="00846142">
              <w:rPr>
                <w:rFonts w:ascii="Arial" w:hAnsi="Arial" w:cs="Arial"/>
                <w:i/>
                <w:iCs/>
                <w:color w:val="000000" w:themeColor="text1"/>
                <w:sz w:val="20"/>
                <w:szCs w:val="20"/>
              </w:rPr>
              <w:t>(Phương thức: Cơ quan quản lý tài sản trực tiếp tổ chức khai thác tài sản)</w:t>
            </w:r>
          </w:p>
        </w:tc>
      </w:tr>
      <w:tr w:rsidR="00846142" w:rsidRPr="00846142" w14:paraId="281281F9" w14:textId="77777777" w:rsidTr="00846142">
        <w:tblPrEx>
          <w:tblBorders>
            <w:top w:val="none" w:sz="0" w:space="0" w:color="auto"/>
            <w:bottom w:val="none" w:sz="0" w:space="0" w:color="auto"/>
            <w:insideH w:val="none" w:sz="0" w:space="0" w:color="auto"/>
            <w:insideV w:val="none" w:sz="0" w:space="0" w:color="auto"/>
          </w:tblBorders>
        </w:tblPrEx>
        <w:tc>
          <w:tcPr>
            <w:tcW w:w="9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A92700"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Mẫu số 02B</w:t>
            </w:r>
          </w:p>
        </w:tc>
        <w:tc>
          <w:tcPr>
            <w:tcW w:w="40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14:paraId="0F4A14F4" w14:textId="77777777"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color w:val="000000" w:themeColor="text1"/>
                <w:sz w:val="20"/>
                <w:szCs w:val="20"/>
              </w:rPr>
              <w:t xml:space="preserve">Đề án khai thác tài sản kết cấu hạ tầng đường thủy nội địa </w:t>
            </w:r>
            <w:r w:rsidRPr="00846142">
              <w:rPr>
                <w:rFonts w:ascii="Arial" w:hAnsi="Arial" w:cs="Arial"/>
                <w:i/>
                <w:iCs/>
                <w:color w:val="000000" w:themeColor="text1"/>
                <w:sz w:val="20"/>
                <w:szCs w:val="20"/>
              </w:rPr>
              <w:t>(Phương thức: Cho thuê quyền khai thác tài sản)</w:t>
            </w:r>
          </w:p>
        </w:tc>
      </w:tr>
      <w:tr w:rsidR="00846142" w:rsidRPr="00846142" w14:paraId="2329A390" w14:textId="77777777" w:rsidTr="00846142">
        <w:tblPrEx>
          <w:tblBorders>
            <w:top w:val="none" w:sz="0" w:space="0" w:color="auto"/>
            <w:bottom w:val="none" w:sz="0" w:space="0" w:color="auto"/>
            <w:insideH w:val="none" w:sz="0" w:space="0" w:color="auto"/>
            <w:insideV w:val="none" w:sz="0" w:space="0" w:color="auto"/>
          </w:tblBorders>
        </w:tblPrEx>
        <w:tc>
          <w:tcPr>
            <w:tcW w:w="9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11032C"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Mẫu số 02C</w:t>
            </w:r>
          </w:p>
        </w:tc>
        <w:tc>
          <w:tcPr>
            <w:tcW w:w="40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B3A765" w14:textId="77777777"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color w:val="000000" w:themeColor="text1"/>
                <w:sz w:val="20"/>
                <w:szCs w:val="20"/>
              </w:rPr>
              <w:t xml:space="preserve">Đề án khai thác tài sản kết cấu hạ tầng đường thủy nội địa </w:t>
            </w:r>
            <w:r w:rsidRPr="00846142">
              <w:rPr>
                <w:rFonts w:ascii="Arial" w:hAnsi="Arial" w:cs="Arial"/>
                <w:i/>
                <w:iCs/>
                <w:color w:val="000000" w:themeColor="text1"/>
                <w:sz w:val="20"/>
                <w:szCs w:val="20"/>
              </w:rPr>
              <w:t>(Phương thức: Chuyển nhượng cổ thời hạn quyền khai thác tài sản)</w:t>
            </w:r>
          </w:p>
        </w:tc>
      </w:tr>
    </w:tbl>
    <w:p w14:paraId="0F7484F0" w14:textId="77777777"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color w:val="000000" w:themeColor="text1"/>
          <w:sz w:val="20"/>
          <w:szCs w:val="20"/>
        </w:rPr>
        <w:t> </w:t>
      </w:r>
    </w:p>
    <w:p w14:paraId="037DF6DD" w14:textId="77777777" w:rsidR="00D528C2" w:rsidRDefault="00D528C2" w:rsidP="00846142">
      <w:pPr>
        <w:adjustRightInd w:val="0"/>
        <w:snapToGrid w:val="0"/>
        <w:jc w:val="right"/>
        <w:rPr>
          <w:rFonts w:ascii="Arial" w:hAnsi="Arial" w:cs="Arial"/>
          <w:b/>
          <w:bCs/>
          <w:color w:val="000000" w:themeColor="text1"/>
          <w:sz w:val="20"/>
          <w:szCs w:val="20"/>
        </w:rPr>
        <w:sectPr w:rsidR="00D528C2" w:rsidSect="00846142">
          <w:pgSz w:w="11906" w:h="16838" w:code="9"/>
          <w:pgMar w:top="1440" w:right="1440" w:bottom="1440" w:left="1440" w:header="720" w:footer="720" w:gutter="0"/>
          <w:cols w:space="720"/>
          <w:docGrid w:linePitch="326"/>
        </w:sectPr>
      </w:pPr>
      <w:bookmarkStart w:id="58" w:name="chuong_pl1"/>
    </w:p>
    <w:p w14:paraId="041C9274" w14:textId="77777777" w:rsidR="00FC7D81" w:rsidRPr="00846142" w:rsidRDefault="008D6961" w:rsidP="00846142">
      <w:pPr>
        <w:adjustRightInd w:val="0"/>
        <w:snapToGrid w:val="0"/>
        <w:jc w:val="right"/>
        <w:rPr>
          <w:rFonts w:ascii="Arial" w:hAnsi="Arial" w:cs="Arial"/>
          <w:color w:val="000000" w:themeColor="text1"/>
          <w:sz w:val="20"/>
          <w:szCs w:val="20"/>
        </w:rPr>
      </w:pPr>
      <w:r w:rsidRPr="00846142">
        <w:rPr>
          <w:rFonts w:ascii="Arial" w:hAnsi="Arial" w:cs="Arial"/>
          <w:b/>
          <w:bCs/>
          <w:color w:val="000000" w:themeColor="text1"/>
          <w:sz w:val="20"/>
          <w:szCs w:val="20"/>
        </w:rPr>
        <w:lastRenderedPageBreak/>
        <w:t>Mẫu số 01</w:t>
      </w:r>
      <w:bookmarkEnd w:id="58"/>
    </w:p>
    <w:p w14:paraId="572B2682" w14:textId="198DE763" w:rsidR="00FC7D81" w:rsidRPr="00547FBC" w:rsidRDefault="008D6961" w:rsidP="00846142">
      <w:pPr>
        <w:adjustRightInd w:val="0"/>
        <w:snapToGrid w:val="0"/>
        <w:jc w:val="center"/>
        <w:rPr>
          <w:rFonts w:ascii="Arial" w:hAnsi="Arial" w:cs="Arial"/>
          <w:b/>
          <w:bCs/>
          <w:color w:val="000000" w:themeColor="text1"/>
          <w:sz w:val="20"/>
          <w:szCs w:val="20"/>
        </w:rPr>
      </w:pPr>
      <w:r w:rsidRPr="00846142">
        <w:rPr>
          <w:rFonts w:ascii="Arial" w:hAnsi="Arial" w:cs="Arial"/>
          <w:b/>
          <w:bCs/>
          <w:color w:val="000000" w:themeColor="text1"/>
          <w:sz w:val="20"/>
          <w:szCs w:val="20"/>
        </w:rPr>
        <w:t>CỘNG HÒA XÃ HỘI CHỦ NGHĨA VIỆT NAM</w:t>
      </w:r>
      <w:r w:rsidRPr="00846142">
        <w:rPr>
          <w:rFonts w:ascii="Arial" w:hAnsi="Arial" w:cs="Arial"/>
          <w:b/>
          <w:bCs/>
          <w:color w:val="000000" w:themeColor="text1"/>
          <w:sz w:val="20"/>
          <w:szCs w:val="20"/>
        </w:rPr>
        <w:br/>
        <w:t>Độc lập - Tự do - Hạnh phúc</w:t>
      </w:r>
      <w:r w:rsidRPr="00846142">
        <w:rPr>
          <w:rFonts w:ascii="Arial" w:hAnsi="Arial" w:cs="Arial"/>
          <w:b/>
          <w:bCs/>
          <w:color w:val="000000" w:themeColor="text1"/>
          <w:sz w:val="20"/>
          <w:szCs w:val="20"/>
        </w:rPr>
        <w:br/>
      </w:r>
      <w:r w:rsidR="00547FBC" w:rsidRPr="00547FBC">
        <w:rPr>
          <w:rFonts w:ascii="Arial" w:hAnsi="Arial" w:cs="Arial"/>
          <w:color w:val="000000" w:themeColor="text1"/>
          <w:sz w:val="20"/>
          <w:szCs w:val="20"/>
          <w:vertAlign w:val="superscript"/>
        </w:rPr>
        <w:t>________________________</w:t>
      </w:r>
    </w:p>
    <w:p w14:paraId="2D71362C" w14:textId="77777777" w:rsidR="00FC7D81" w:rsidRPr="003D5E63" w:rsidRDefault="008D6961" w:rsidP="00846142">
      <w:pPr>
        <w:adjustRightInd w:val="0"/>
        <w:snapToGrid w:val="0"/>
        <w:jc w:val="center"/>
        <w:rPr>
          <w:rFonts w:ascii="Arial" w:hAnsi="Arial" w:cs="Arial"/>
          <w:b/>
          <w:bCs/>
          <w:color w:val="000000" w:themeColor="text1"/>
          <w:sz w:val="20"/>
          <w:szCs w:val="20"/>
        </w:rPr>
      </w:pPr>
      <w:bookmarkStart w:id="59" w:name="chuong_pl1_name"/>
      <w:r w:rsidRPr="00846142">
        <w:rPr>
          <w:rFonts w:ascii="Arial" w:hAnsi="Arial" w:cs="Arial"/>
          <w:b/>
          <w:bCs/>
          <w:color w:val="000000" w:themeColor="text1"/>
          <w:sz w:val="20"/>
          <w:szCs w:val="20"/>
        </w:rPr>
        <w:t xml:space="preserve">BIÊN BẢN BÀN GIAO, TIẾP NHẬN </w:t>
      </w:r>
      <w:bookmarkEnd w:id="59"/>
      <w:r w:rsidRPr="00846142">
        <w:rPr>
          <w:rFonts w:ascii="Arial" w:hAnsi="Arial" w:cs="Arial"/>
          <w:b/>
          <w:bCs/>
          <w:color w:val="000000" w:themeColor="text1"/>
          <w:sz w:val="20"/>
          <w:szCs w:val="20"/>
        </w:rPr>
        <w:br/>
      </w:r>
      <w:bookmarkStart w:id="60" w:name="chuong_pl1_name_name"/>
      <w:r w:rsidRPr="00846142">
        <w:rPr>
          <w:rFonts w:ascii="Arial" w:hAnsi="Arial" w:cs="Arial"/>
          <w:b/>
          <w:bCs/>
          <w:color w:val="000000" w:themeColor="text1"/>
          <w:sz w:val="20"/>
          <w:szCs w:val="20"/>
        </w:rPr>
        <w:t>TÀI SẢN KẾT CẤU HẠ TẦNG ĐƯỜNG THỦY NỘI ĐỊA</w:t>
      </w:r>
      <w:bookmarkEnd w:id="60"/>
    </w:p>
    <w:p w14:paraId="58CB7BAA" w14:textId="188620EF" w:rsidR="00547FBC" w:rsidRPr="003D5E63" w:rsidRDefault="00547FBC" w:rsidP="00846142">
      <w:pPr>
        <w:adjustRightInd w:val="0"/>
        <w:snapToGrid w:val="0"/>
        <w:jc w:val="center"/>
        <w:rPr>
          <w:rFonts w:ascii="Arial" w:hAnsi="Arial" w:cs="Arial"/>
          <w:color w:val="000000" w:themeColor="text1"/>
          <w:sz w:val="20"/>
          <w:szCs w:val="20"/>
          <w:vertAlign w:val="superscript"/>
        </w:rPr>
      </w:pPr>
      <w:r w:rsidRPr="003D5E63">
        <w:rPr>
          <w:rFonts w:ascii="Arial" w:hAnsi="Arial" w:cs="Arial"/>
          <w:color w:val="000000" w:themeColor="text1"/>
          <w:sz w:val="20"/>
          <w:szCs w:val="20"/>
          <w:vertAlign w:val="superscript"/>
        </w:rPr>
        <w:t>_________</w:t>
      </w:r>
    </w:p>
    <w:p w14:paraId="70A75F8D" w14:textId="77777777" w:rsidR="00547FBC" w:rsidRPr="003D5E63" w:rsidRDefault="00547FBC" w:rsidP="00846142">
      <w:pPr>
        <w:adjustRightInd w:val="0"/>
        <w:snapToGrid w:val="0"/>
        <w:jc w:val="center"/>
        <w:rPr>
          <w:rFonts w:ascii="Arial" w:hAnsi="Arial" w:cs="Arial"/>
          <w:color w:val="000000" w:themeColor="text1"/>
          <w:sz w:val="20"/>
          <w:szCs w:val="20"/>
        </w:rPr>
      </w:pPr>
    </w:p>
    <w:p w14:paraId="6B3813DE"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i/>
          <w:iCs/>
          <w:color w:val="000000" w:themeColor="text1"/>
          <w:sz w:val="20"/>
          <w:szCs w:val="20"/>
        </w:rPr>
        <w:t xml:space="preserve">Căn cứ Nghị định số ....../2025/NĐ-CP ngày .../.../2025 của </w:t>
      </w:r>
      <w:r w:rsidRPr="00846142">
        <w:rPr>
          <w:rFonts w:ascii="Arial" w:hAnsi="Arial" w:cs="Arial"/>
          <w:i/>
          <w:iCs/>
          <w:color w:val="000000" w:themeColor="text1"/>
          <w:sz w:val="20"/>
          <w:szCs w:val="20"/>
        </w:rPr>
        <w:t>Chính phủ quy định việc quản lý, sử dụng và khai thác tài sản kết cấu hạ tầng đường thủy nội địa;</w:t>
      </w:r>
    </w:p>
    <w:p w14:paraId="615F1C57"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i/>
          <w:iCs/>
          <w:color w:val="000000" w:themeColor="text1"/>
          <w:sz w:val="20"/>
          <w:szCs w:val="20"/>
        </w:rPr>
        <w:t>Căn cứ Quyết định số ......................... ngày .../...... của ....... về việc ...............;</w:t>
      </w:r>
    </w:p>
    <w:p w14:paraId="18CF16A4"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Hôm nay, ngày ... tháng ... năm...., tại ........., việc b</w:t>
      </w:r>
      <w:r w:rsidRPr="00846142">
        <w:rPr>
          <w:rFonts w:ascii="Arial" w:hAnsi="Arial" w:cs="Arial"/>
          <w:color w:val="000000" w:themeColor="text1"/>
          <w:sz w:val="20"/>
          <w:szCs w:val="20"/>
        </w:rPr>
        <w:t>àn giao, tiếp nhận tài sản kết cấu hạ tầng đường thủy nội địa được thực hiện như sau:</w:t>
      </w:r>
    </w:p>
    <w:p w14:paraId="5BA44DAB"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A. THÀNH PHẦN THAM GIA BÀN GIAO, TIẾP NHẬN</w:t>
      </w:r>
    </w:p>
    <w:p w14:paraId="49448CE3"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 xml:space="preserve">1. Đại diện Bên giao: </w:t>
      </w:r>
      <w:r w:rsidRPr="00846142">
        <w:rPr>
          <w:rFonts w:ascii="Arial" w:hAnsi="Arial" w:cs="Arial"/>
          <w:b/>
          <w:bCs/>
          <w:color w:val="000000" w:themeColor="text1"/>
          <w:sz w:val="20"/>
          <w:szCs w:val="20"/>
        </w:rPr>
        <w:t>...........................................................................................................</w:t>
      </w:r>
    </w:p>
    <w:p w14:paraId="65DDAC4A"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Ông (Bà): ...................................................... Chức vụ: ........................................................</w:t>
      </w:r>
    </w:p>
    <w:p w14:paraId="04278C32"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Ông (Bà): .......</w:t>
      </w:r>
      <w:r w:rsidRPr="00846142">
        <w:rPr>
          <w:rFonts w:ascii="Arial" w:hAnsi="Arial" w:cs="Arial"/>
          <w:color w:val="000000" w:themeColor="text1"/>
          <w:sz w:val="20"/>
          <w:szCs w:val="20"/>
        </w:rPr>
        <w:t>............................................... Chức vụ: ........................................................</w:t>
      </w:r>
    </w:p>
    <w:p w14:paraId="7C3A108F"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 xml:space="preserve">2. Đại diện Bên nhận: </w:t>
      </w:r>
    </w:p>
    <w:p w14:paraId="5A9A3934"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Ông (Bà): ...................................................... Chức vụ: </w:t>
      </w:r>
      <w:r w:rsidRPr="00846142">
        <w:rPr>
          <w:rFonts w:ascii="Arial" w:hAnsi="Arial" w:cs="Arial"/>
          <w:color w:val="000000" w:themeColor="text1"/>
          <w:sz w:val="20"/>
          <w:szCs w:val="20"/>
        </w:rPr>
        <w:t>........................................................</w:t>
      </w:r>
    </w:p>
    <w:p w14:paraId="69917873"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Ông (Bà): ...................................................... Chức vụ: ........................................................</w:t>
      </w:r>
    </w:p>
    <w:p w14:paraId="0CC6B796"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3. Đại diện Cơ quan chứng kiến (nếu có): </w:t>
      </w:r>
    </w:p>
    <w:p w14:paraId="3E7DA6DF"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Ông (Bà): ................</w:t>
      </w:r>
      <w:r w:rsidRPr="00846142">
        <w:rPr>
          <w:rFonts w:ascii="Arial" w:hAnsi="Arial" w:cs="Arial"/>
          <w:color w:val="000000" w:themeColor="text1"/>
          <w:sz w:val="20"/>
          <w:szCs w:val="20"/>
        </w:rPr>
        <w:t>...................................... Chức vụ: ........................................................</w:t>
      </w:r>
    </w:p>
    <w:p w14:paraId="75778762"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Ông (Bà): ...................................................... Chức vụ: ........................................................</w:t>
      </w:r>
    </w:p>
    <w:p w14:paraId="0591BAA8"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B. NỘI DUNG BÀN GIAO</w:t>
      </w:r>
      <w:r w:rsidRPr="00846142">
        <w:rPr>
          <w:rFonts w:ascii="Arial" w:hAnsi="Arial" w:cs="Arial"/>
          <w:b/>
          <w:bCs/>
          <w:color w:val="000000" w:themeColor="text1"/>
          <w:sz w:val="20"/>
          <w:szCs w:val="20"/>
        </w:rPr>
        <w:t>, TIẾP NHẬN</w:t>
      </w:r>
    </w:p>
    <w:p w14:paraId="42B282D7"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Bên giao đã tiến hành bàn giao cho Bên nhận các tài sản và hồ sơ tài sản như sau:</w:t>
      </w:r>
    </w:p>
    <w:p w14:paraId="55525AB4"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1. Danh mục tài sản bàn giao, tiếp nhận</w:t>
      </w:r>
      <w:r w:rsidRPr="00846142">
        <w:rPr>
          <w:rFonts w:ascii="Arial" w:hAnsi="Arial" w:cs="Arial"/>
          <w:b/>
          <w:bCs/>
          <w:color w:val="000000" w:themeColor="text1"/>
          <w:sz w:val="20"/>
          <w:szCs w:val="20"/>
          <w:vertAlign w:val="superscript"/>
        </w:rPr>
        <w:t>1</w:t>
      </w:r>
      <w:r w:rsidRPr="00846142">
        <w:rPr>
          <w:rFonts w:ascii="Arial" w:hAnsi="Arial" w:cs="Arial"/>
          <w:b/>
          <w:bCs/>
          <w:color w:val="000000" w:themeColor="text1"/>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05"/>
        <w:gridCol w:w="933"/>
        <w:gridCol w:w="524"/>
        <w:gridCol w:w="753"/>
        <w:gridCol w:w="919"/>
        <w:gridCol w:w="650"/>
        <w:gridCol w:w="785"/>
        <w:gridCol w:w="922"/>
        <w:gridCol w:w="929"/>
        <w:gridCol w:w="789"/>
        <w:gridCol w:w="1297"/>
      </w:tblGrid>
      <w:tr w:rsidR="00846142" w:rsidRPr="00846142" w14:paraId="5A09F069" w14:textId="77777777" w:rsidTr="00547FBC">
        <w:tc>
          <w:tcPr>
            <w:tcW w:w="28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36E9B1C"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STT</w:t>
            </w:r>
          </w:p>
        </w:tc>
        <w:tc>
          <w:tcPr>
            <w:tcW w:w="51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5415457"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Tên tài sản</w:t>
            </w:r>
            <w:r w:rsidRPr="00846142">
              <w:rPr>
                <w:rFonts w:ascii="Arial" w:hAnsi="Arial" w:cs="Arial"/>
                <w:b/>
                <w:bCs/>
                <w:color w:val="000000" w:themeColor="text1"/>
                <w:sz w:val="20"/>
                <w:szCs w:val="20"/>
              </w:rPr>
              <w:br/>
            </w:r>
            <w:r w:rsidRPr="00846142">
              <w:rPr>
                <w:rFonts w:ascii="Arial" w:hAnsi="Arial" w:cs="Arial"/>
                <w:i/>
                <w:iCs/>
                <w:color w:val="000000" w:themeColor="text1"/>
                <w:sz w:val="20"/>
                <w:szCs w:val="20"/>
              </w:rPr>
              <w:t>(Chi tiết theo từng tài sản)</w:t>
            </w:r>
          </w:p>
        </w:tc>
        <w:tc>
          <w:tcPr>
            <w:tcW w:w="291"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64D7F46"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Địa chỉ</w:t>
            </w:r>
          </w:p>
        </w:tc>
        <w:tc>
          <w:tcPr>
            <w:tcW w:w="41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61868F6"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Năm đưa vào sử dụng</w:t>
            </w:r>
          </w:p>
        </w:tc>
        <w:tc>
          <w:tcPr>
            <w:tcW w:w="51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17F789E"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Số lượng/ Khối lượng/ Chiều dài</w:t>
            </w:r>
          </w:p>
        </w:tc>
        <w:tc>
          <w:tcPr>
            <w:tcW w:w="797"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242F14E"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Diện tích</w:t>
            </w:r>
            <w:r w:rsidRPr="00846142">
              <w:rPr>
                <w:rFonts w:ascii="Arial" w:hAnsi="Arial" w:cs="Arial"/>
                <w:b/>
                <w:bCs/>
                <w:color w:val="000000" w:themeColor="text1"/>
                <w:sz w:val="20"/>
                <w:szCs w:val="20"/>
              </w:rPr>
              <w:br/>
            </w:r>
            <w:r w:rsidRPr="00846142">
              <w:rPr>
                <w:rFonts w:ascii="Arial" w:hAnsi="Arial" w:cs="Arial"/>
                <w:i/>
                <w:iCs/>
                <w:color w:val="000000" w:themeColor="text1"/>
                <w:sz w:val="20"/>
                <w:szCs w:val="20"/>
              </w:rPr>
              <w:t>(m</w:t>
            </w:r>
            <w:r w:rsidRPr="00846142">
              <w:rPr>
                <w:rFonts w:ascii="Arial" w:hAnsi="Arial" w:cs="Arial"/>
                <w:i/>
                <w:iCs/>
                <w:color w:val="000000" w:themeColor="text1"/>
                <w:sz w:val="20"/>
                <w:szCs w:val="20"/>
                <w:vertAlign w:val="superscript"/>
              </w:rPr>
              <w:t>2</w:t>
            </w:r>
            <w:r w:rsidRPr="00846142">
              <w:rPr>
                <w:rFonts w:ascii="Arial" w:hAnsi="Arial" w:cs="Arial"/>
                <w:i/>
                <w:iCs/>
                <w:color w:val="000000" w:themeColor="text1"/>
                <w:sz w:val="20"/>
                <w:szCs w:val="20"/>
              </w:rPr>
              <w:t>)</w:t>
            </w:r>
          </w:p>
        </w:tc>
        <w:tc>
          <w:tcPr>
            <w:tcW w:w="102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7F8DCA"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Giá trị tài sản</w:t>
            </w:r>
            <w:r w:rsidRPr="00846142">
              <w:rPr>
                <w:rFonts w:ascii="Arial" w:hAnsi="Arial" w:cs="Arial"/>
                <w:b/>
                <w:bCs/>
                <w:color w:val="000000" w:themeColor="text1"/>
                <w:sz w:val="20"/>
                <w:szCs w:val="20"/>
              </w:rPr>
              <w:br/>
            </w:r>
            <w:r w:rsidRPr="00846142">
              <w:rPr>
                <w:rFonts w:ascii="Arial" w:hAnsi="Arial" w:cs="Arial"/>
                <w:i/>
                <w:iCs/>
                <w:color w:val="000000" w:themeColor="text1"/>
                <w:sz w:val="20"/>
                <w:szCs w:val="20"/>
              </w:rPr>
              <w:t>(đồng)</w:t>
            </w:r>
          </w:p>
        </w:tc>
        <w:tc>
          <w:tcPr>
            <w:tcW w:w="4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9AEA561"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Tình trạng tài sản</w:t>
            </w:r>
          </w:p>
        </w:tc>
        <w:tc>
          <w:tcPr>
            <w:tcW w:w="72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C0B56B2"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Cơ quan, tổ chức, đơn vị đang quản lý/tạm quản lý tài sản</w:t>
            </w:r>
          </w:p>
        </w:tc>
      </w:tr>
      <w:tr w:rsidR="00846142" w:rsidRPr="00846142" w14:paraId="2E93009E" w14:textId="77777777" w:rsidTr="00547FBC">
        <w:tblPrEx>
          <w:tblBorders>
            <w:top w:val="none" w:sz="0" w:space="0" w:color="auto"/>
            <w:bottom w:val="none" w:sz="0" w:space="0" w:color="auto"/>
            <w:insideH w:val="none" w:sz="0" w:space="0" w:color="auto"/>
            <w:insideV w:val="none" w:sz="0" w:space="0" w:color="auto"/>
          </w:tblBorders>
        </w:tblPrEx>
        <w:tc>
          <w:tcPr>
            <w:tcW w:w="280" w:type="pct"/>
            <w:vMerge/>
            <w:tcBorders>
              <w:top w:val="single" w:sz="8" w:space="0" w:color="auto"/>
              <w:left w:val="single" w:sz="8" w:space="0" w:color="auto"/>
              <w:bottom w:val="nil"/>
              <w:right w:val="nil"/>
              <w:tl2br w:val="nil"/>
              <w:tr2bl w:val="nil"/>
            </w:tcBorders>
            <w:shd w:val="clear" w:color="auto" w:fill="auto"/>
            <w:vAlign w:val="center"/>
          </w:tcPr>
          <w:p w14:paraId="4A58CED3" w14:textId="77777777" w:rsidR="00FC7D81" w:rsidRPr="00846142" w:rsidRDefault="00FC7D81" w:rsidP="00846142">
            <w:pPr>
              <w:adjustRightInd w:val="0"/>
              <w:snapToGrid w:val="0"/>
              <w:jc w:val="center"/>
              <w:rPr>
                <w:rFonts w:ascii="Arial" w:hAnsi="Arial" w:cs="Arial"/>
                <w:color w:val="000000" w:themeColor="text1"/>
                <w:sz w:val="20"/>
                <w:szCs w:val="20"/>
              </w:rPr>
            </w:pPr>
          </w:p>
        </w:tc>
        <w:tc>
          <w:tcPr>
            <w:tcW w:w="518" w:type="pct"/>
            <w:vMerge/>
            <w:tcBorders>
              <w:top w:val="single" w:sz="8" w:space="0" w:color="auto"/>
              <w:left w:val="single" w:sz="8" w:space="0" w:color="auto"/>
              <w:bottom w:val="nil"/>
              <w:right w:val="nil"/>
              <w:tl2br w:val="nil"/>
              <w:tr2bl w:val="nil"/>
            </w:tcBorders>
            <w:shd w:val="clear" w:color="auto" w:fill="auto"/>
            <w:vAlign w:val="center"/>
          </w:tcPr>
          <w:p w14:paraId="4C0356F5" w14:textId="77777777" w:rsidR="00FC7D81" w:rsidRPr="00846142" w:rsidRDefault="00FC7D81" w:rsidP="00846142">
            <w:pPr>
              <w:adjustRightInd w:val="0"/>
              <w:snapToGrid w:val="0"/>
              <w:jc w:val="center"/>
              <w:rPr>
                <w:rFonts w:ascii="Arial" w:hAnsi="Arial" w:cs="Arial"/>
                <w:color w:val="000000" w:themeColor="text1"/>
                <w:sz w:val="20"/>
                <w:szCs w:val="20"/>
              </w:rPr>
            </w:pPr>
          </w:p>
        </w:tc>
        <w:tc>
          <w:tcPr>
            <w:tcW w:w="291" w:type="pct"/>
            <w:vMerge/>
            <w:tcBorders>
              <w:top w:val="single" w:sz="8" w:space="0" w:color="auto"/>
              <w:left w:val="single" w:sz="8" w:space="0" w:color="auto"/>
              <w:bottom w:val="nil"/>
              <w:right w:val="nil"/>
              <w:tl2br w:val="nil"/>
              <w:tr2bl w:val="nil"/>
            </w:tcBorders>
            <w:shd w:val="clear" w:color="auto" w:fill="auto"/>
            <w:vAlign w:val="center"/>
          </w:tcPr>
          <w:p w14:paraId="372BDAD5" w14:textId="77777777" w:rsidR="00FC7D81" w:rsidRPr="00846142" w:rsidRDefault="00FC7D81" w:rsidP="00846142">
            <w:pPr>
              <w:adjustRightInd w:val="0"/>
              <w:snapToGrid w:val="0"/>
              <w:jc w:val="center"/>
              <w:rPr>
                <w:rFonts w:ascii="Arial" w:hAnsi="Arial" w:cs="Arial"/>
                <w:color w:val="000000" w:themeColor="text1"/>
                <w:sz w:val="20"/>
                <w:szCs w:val="20"/>
              </w:rPr>
            </w:pPr>
          </w:p>
        </w:tc>
        <w:tc>
          <w:tcPr>
            <w:tcW w:w="418" w:type="pct"/>
            <w:vMerge/>
            <w:tcBorders>
              <w:top w:val="single" w:sz="8" w:space="0" w:color="auto"/>
              <w:left w:val="single" w:sz="8" w:space="0" w:color="auto"/>
              <w:bottom w:val="nil"/>
              <w:right w:val="nil"/>
              <w:tl2br w:val="nil"/>
              <w:tr2bl w:val="nil"/>
            </w:tcBorders>
            <w:shd w:val="clear" w:color="auto" w:fill="auto"/>
            <w:vAlign w:val="center"/>
          </w:tcPr>
          <w:p w14:paraId="2876F173" w14:textId="77777777" w:rsidR="00FC7D81" w:rsidRPr="00846142" w:rsidRDefault="00FC7D81" w:rsidP="00846142">
            <w:pPr>
              <w:adjustRightInd w:val="0"/>
              <w:snapToGrid w:val="0"/>
              <w:jc w:val="center"/>
              <w:rPr>
                <w:rFonts w:ascii="Arial" w:hAnsi="Arial" w:cs="Arial"/>
                <w:color w:val="000000" w:themeColor="text1"/>
                <w:sz w:val="20"/>
                <w:szCs w:val="20"/>
              </w:rPr>
            </w:pPr>
          </w:p>
        </w:tc>
        <w:tc>
          <w:tcPr>
            <w:tcW w:w="510" w:type="pct"/>
            <w:vMerge/>
            <w:tcBorders>
              <w:top w:val="single" w:sz="8" w:space="0" w:color="auto"/>
              <w:left w:val="single" w:sz="8" w:space="0" w:color="auto"/>
              <w:bottom w:val="nil"/>
              <w:right w:val="nil"/>
              <w:tl2br w:val="nil"/>
              <w:tr2bl w:val="nil"/>
            </w:tcBorders>
            <w:shd w:val="clear" w:color="auto" w:fill="auto"/>
            <w:vAlign w:val="center"/>
          </w:tcPr>
          <w:p w14:paraId="76199AF9" w14:textId="77777777" w:rsidR="00FC7D81" w:rsidRPr="00846142" w:rsidRDefault="00FC7D81" w:rsidP="00846142">
            <w:pPr>
              <w:adjustRightInd w:val="0"/>
              <w:snapToGrid w:val="0"/>
              <w:jc w:val="center"/>
              <w:rPr>
                <w:rFonts w:ascii="Arial" w:hAnsi="Arial" w:cs="Arial"/>
                <w:color w:val="000000" w:themeColor="text1"/>
                <w:sz w:val="20"/>
                <w:szCs w:val="20"/>
              </w:rPr>
            </w:pPr>
          </w:p>
        </w:tc>
        <w:tc>
          <w:tcPr>
            <w:tcW w:w="3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F5B2643"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Đất</w:t>
            </w:r>
          </w:p>
        </w:tc>
        <w:tc>
          <w:tcPr>
            <w:tcW w:w="4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6D7B014"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Sàn sử dụng</w:t>
            </w:r>
          </w:p>
        </w:tc>
        <w:tc>
          <w:tcPr>
            <w:tcW w:w="51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B8AE401"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Nguyên giá</w:t>
            </w:r>
          </w:p>
        </w:tc>
        <w:tc>
          <w:tcPr>
            <w:tcW w:w="5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A59D434"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Giá trị còn lại</w:t>
            </w:r>
            <w:r w:rsidRPr="00846142">
              <w:rPr>
                <w:rFonts w:ascii="Arial" w:hAnsi="Arial" w:cs="Arial"/>
                <w:b/>
                <w:bCs/>
                <w:color w:val="000000" w:themeColor="text1"/>
                <w:sz w:val="20"/>
                <w:szCs w:val="20"/>
              </w:rPr>
              <w:br/>
            </w:r>
            <w:r w:rsidRPr="00846142">
              <w:rPr>
                <w:rFonts w:ascii="Arial" w:hAnsi="Arial" w:cs="Arial"/>
                <w:color w:val="000000" w:themeColor="text1"/>
                <w:sz w:val="20"/>
                <w:szCs w:val="20"/>
              </w:rPr>
              <w:t>(nếu có)</w:t>
            </w:r>
          </w:p>
        </w:tc>
        <w:tc>
          <w:tcPr>
            <w:tcW w:w="438" w:type="pct"/>
            <w:tcBorders>
              <w:top w:val="single" w:sz="8" w:space="0" w:color="auto"/>
              <w:left w:val="single" w:sz="8" w:space="0" w:color="auto"/>
              <w:bottom w:val="nil"/>
              <w:right w:val="nil"/>
              <w:tl2br w:val="nil"/>
              <w:tr2bl w:val="nil"/>
            </w:tcBorders>
            <w:shd w:val="clear" w:color="auto" w:fill="auto"/>
            <w:vAlign w:val="center"/>
          </w:tcPr>
          <w:p w14:paraId="532EA090" w14:textId="77777777" w:rsidR="00FC7D81" w:rsidRPr="00846142" w:rsidRDefault="00FC7D81" w:rsidP="00846142">
            <w:pPr>
              <w:adjustRightInd w:val="0"/>
              <w:snapToGrid w:val="0"/>
              <w:jc w:val="center"/>
              <w:rPr>
                <w:rFonts w:ascii="Arial" w:hAnsi="Arial" w:cs="Arial"/>
                <w:color w:val="000000" w:themeColor="text1"/>
                <w:sz w:val="20"/>
                <w:szCs w:val="20"/>
              </w:rPr>
            </w:pPr>
          </w:p>
        </w:tc>
        <w:tc>
          <w:tcPr>
            <w:tcW w:w="720" w:type="pct"/>
            <w:tcBorders>
              <w:top w:val="single" w:sz="8" w:space="0" w:color="auto"/>
              <w:left w:val="single" w:sz="8" w:space="0" w:color="auto"/>
              <w:bottom w:val="nil"/>
              <w:right w:val="single" w:sz="8" w:space="0" w:color="auto"/>
              <w:tl2br w:val="nil"/>
              <w:tr2bl w:val="nil"/>
            </w:tcBorders>
            <w:shd w:val="clear" w:color="auto" w:fill="auto"/>
            <w:vAlign w:val="center"/>
          </w:tcPr>
          <w:p w14:paraId="3ED28DB4" w14:textId="77777777" w:rsidR="00FC7D81" w:rsidRPr="00846142" w:rsidRDefault="00FC7D81" w:rsidP="00846142">
            <w:pPr>
              <w:adjustRightInd w:val="0"/>
              <w:snapToGrid w:val="0"/>
              <w:jc w:val="center"/>
              <w:rPr>
                <w:rFonts w:ascii="Arial" w:hAnsi="Arial" w:cs="Arial"/>
                <w:color w:val="000000" w:themeColor="text1"/>
                <w:sz w:val="20"/>
                <w:szCs w:val="20"/>
              </w:rPr>
            </w:pPr>
          </w:p>
        </w:tc>
      </w:tr>
      <w:tr w:rsidR="00846142" w:rsidRPr="00846142" w14:paraId="3F76CBD2" w14:textId="77777777" w:rsidTr="00547FBC">
        <w:tblPrEx>
          <w:tblBorders>
            <w:top w:val="none" w:sz="0" w:space="0" w:color="auto"/>
            <w:bottom w:val="none" w:sz="0" w:space="0" w:color="auto"/>
            <w:insideH w:val="none" w:sz="0" w:space="0" w:color="auto"/>
            <w:insideV w:val="none" w:sz="0" w:space="0" w:color="auto"/>
          </w:tblBorders>
        </w:tblPrEx>
        <w:tc>
          <w:tcPr>
            <w:tcW w:w="28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88B7926"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i/>
                <w:iCs/>
                <w:color w:val="000000" w:themeColor="text1"/>
                <w:sz w:val="20"/>
                <w:szCs w:val="20"/>
              </w:rPr>
              <w:t>1</w:t>
            </w:r>
          </w:p>
        </w:tc>
        <w:tc>
          <w:tcPr>
            <w:tcW w:w="5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9B39924"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i/>
                <w:iCs/>
                <w:color w:val="000000" w:themeColor="text1"/>
                <w:sz w:val="20"/>
                <w:szCs w:val="20"/>
              </w:rPr>
              <w:t>2</w:t>
            </w:r>
          </w:p>
        </w:tc>
        <w:tc>
          <w:tcPr>
            <w:tcW w:w="29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A070152"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i/>
                <w:iCs/>
                <w:color w:val="000000" w:themeColor="text1"/>
                <w:sz w:val="20"/>
                <w:szCs w:val="20"/>
              </w:rPr>
              <w:t>3</w:t>
            </w:r>
          </w:p>
        </w:tc>
        <w:tc>
          <w:tcPr>
            <w:tcW w:w="4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9CAA1BE"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i/>
                <w:iCs/>
                <w:color w:val="000000" w:themeColor="text1"/>
                <w:sz w:val="20"/>
                <w:szCs w:val="20"/>
              </w:rPr>
              <w:t>4</w:t>
            </w:r>
          </w:p>
        </w:tc>
        <w:tc>
          <w:tcPr>
            <w:tcW w:w="5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DABF912"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i/>
                <w:iCs/>
                <w:color w:val="000000" w:themeColor="text1"/>
                <w:sz w:val="20"/>
                <w:szCs w:val="20"/>
              </w:rPr>
              <w:t>5</w:t>
            </w:r>
          </w:p>
        </w:tc>
        <w:tc>
          <w:tcPr>
            <w:tcW w:w="3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97F1BE6"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i/>
                <w:iCs/>
                <w:color w:val="000000" w:themeColor="text1"/>
                <w:sz w:val="20"/>
                <w:szCs w:val="20"/>
              </w:rPr>
              <w:t>6</w:t>
            </w:r>
          </w:p>
        </w:tc>
        <w:tc>
          <w:tcPr>
            <w:tcW w:w="4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C5E4A35"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i/>
                <w:iCs/>
                <w:color w:val="000000" w:themeColor="text1"/>
                <w:sz w:val="20"/>
                <w:szCs w:val="20"/>
              </w:rPr>
              <w:t>7</w:t>
            </w:r>
          </w:p>
        </w:tc>
        <w:tc>
          <w:tcPr>
            <w:tcW w:w="51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8518C46"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i/>
                <w:iCs/>
                <w:color w:val="000000" w:themeColor="text1"/>
                <w:sz w:val="20"/>
                <w:szCs w:val="20"/>
              </w:rPr>
              <w:t>8</w:t>
            </w:r>
          </w:p>
        </w:tc>
        <w:tc>
          <w:tcPr>
            <w:tcW w:w="5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B7F3C0A"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i/>
                <w:iCs/>
                <w:color w:val="000000" w:themeColor="text1"/>
                <w:sz w:val="20"/>
                <w:szCs w:val="20"/>
              </w:rPr>
              <w:t>9</w:t>
            </w:r>
          </w:p>
        </w:tc>
        <w:tc>
          <w:tcPr>
            <w:tcW w:w="4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2F009B"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i/>
                <w:iCs/>
                <w:color w:val="000000" w:themeColor="text1"/>
                <w:sz w:val="20"/>
                <w:szCs w:val="20"/>
              </w:rPr>
              <w:t>10</w:t>
            </w:r>
          </w:p>
        </w:tc>
        <w:tc>
          <w:tcPr>
            <w:tcW w:w="72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5372442"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i/>
                <w:iCs/>
                <w:color w:val="000000" w:themeColor="text1"/>
                <w:sz w:val="20"/>
                <w:szCs w:val="20"/>
              </w:rPr>
              <w:t>11</w:t>
            </w:r>
          </w:p>
        </w:tc>
      </w:tr>
      <w:tr w:rsidR="00846142" w:rsidRPr="00846142" w14:paraId="0551F4FA" w14:textId="77777777" w:rsidTr="00547FBC">
        <w:tblPrEx>
          <w:tblBorders>
            <w:top w:val="none" w:sz="0" w:space="0" w:color="auto"/>
            <w:bottom w:val="none" w:sz="0" w:space="0" w:color="auto"/>
            <w:insideH w:val="none" w:sz="0" w:space="0" w:color="auto"/>
            <w:insideV w:val="none" w:sz="0" w:space="0" w:color="auto"/>
          </w:tblBorders>
        </w:tblPrEx>
        <w:tc>
          <w:tcPr>
            <w:tcW w:w="28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B761AF1"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CF47FB9"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29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AD48C77"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71D63CE"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D8AC6FA"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000494E"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608D8C7"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C7120E9"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B08715F"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DF22479"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72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D6E236D"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r>
      <w:tr w:rsidR="00846142" w:rsidRPr="00846142" w14:paraId="61D93AEE" w14:textId="77777777" w:rsidTr="00547FBC">
        <w:tblPrEx>
          <w:tblBorders>
            <w:top w:val="none" w:sz="0" w:space="0" w:color="auto"/>
            <w:bottom w:val="none" w:sz="0" w:space="0" w:color="auto"/>
            <w:insideH w:val="none" w:sz="0" w:space="0" w:color="auto"/>
            <w:insideV w:val="none" w:sz="0" w:space="0" w:color="auto"/>
          </w:tblBorders>
        </w:tblPrEx>
        <w:tc>
          <w:tcPr>
            <w:tcW w:w="28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42FCF59"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9324979"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29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9396D05"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1805EC"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3A815E9"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25D6A21"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BD4FB4"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DA76C74"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AF88398"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ADD35D0"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72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3662D00"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r>
      <w:tr w:rsidR="00846142" w:rsidRPr="00846142" w14:paraId="20A0445C" w14:textId="77777777" w:rsidTr="00547FBC">
        <w:tblPrEx>
          <w:tblBorders>
            <w:top w:val="none" w:sz="0" w:space="0" w:color="auto"/>
            <w:bottom w:val="none" w:sz="0" w:space="0" w:color="auto"/>
            <w:insideH w:val="none" w:sz="0" w:space="0" w:color="auto"/>
            <w:insideV w:val="none" w:sz="0" w:space="0" w:color="auto"/>
          </w:tblBorders>
        </w:tblPrEx>
        <w:tc>
          <w:tcPr>
            <w:tcW w:w="28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5B6A5CF"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B03DEE0"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29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E8A07B3"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0562D14"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50C23F2"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DCBBFEC"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C8EA5BC"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77917CE"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B931313"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4FA68F"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72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EB56994"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r>
      <w:tr w:rsidR="00846142" w:rsidRPr="00846142" w14:paraId="42340DFB" w14:textId="77777777" w:rsidTr="00547FBC">
        <w:tblPrEx>
          <w:tblBorders>
            <w:top w:val="none" w:sz="0" w:space="0" w:color="auto"/>
            <w:bottom w:val="none" w:sz="0" w:space="0" w:color="auto"/>
            <w:insideH w:val="none" w:sz="0" w:space="0" w:color="auto"/>
            <w:insideV w:val="none" w:sz="0" w:space="0" w:color="auto"/>
          </w:tblBorders>
        </w:tblPrEx>
        <w:tc>
          <w:tcPr>
            <w:tcW w:w="28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F6B3EFC"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05C20EB"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29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96782E8"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315C636"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561EDD9"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8EE4459"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7C0CBC0"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A5527D2"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FE55710"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C49EE5C"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72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B4A087A"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r>
      <w:tr w:rsidR="00846142" w:rsidRPr="00846142" w14:paraId="03A438E0" w14:textId="77777777" w:rsidTr="00547FBC">
        <w:tblPrEx>
          <w:tblBorders>
            <w:top w:val="none" w:sz="0" w:space="0" w:color="auto"/>
            <w:bottom w:val="none" w:sz="0" w:space="0" w:color="auto"/>
            <w:insideH w:val="none" w:sz="0" w:space="0" w:color="auto"/>
            <w:insideV w:val="none" w:sz="0" w:space="0" w:color="auto"/>
          </w:tblBorders>
        </w:tblPrEx>
        <w:tc>
          <w:tcPr>
            <w:tcW w:w="28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20931F8"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5CEE47E"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Tổng cộng</w:t>
            </w:r>
          </w:p>
        </w:tc>
        <w:tc>
          <w:tcPr>
            <w:tcW w:w="29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D2070BE"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1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09200FE"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C3CCD31"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6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3989E20"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0F71CD8"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31A87E6"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BDC5F17"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3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038DBB6"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72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0518D3C"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r>
    </w:tbl>
    <w:p w14:paraId="4E26A970"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2. Các hồ sơ liên quan đến việc quản lý, sử dụng tài sản bàn giao, tiếp nhận:</w:t>
      </w:r>
    </w:p>
    <w:p w14:paraId="3C3F1324"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w:t>
      </w:r>
    </w:p>
    <w:p w14:paraId="5ACE23AB"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3. Trách nhiệm của các bên giao nhận:</w:t>
      </w:r>
    </w:p>
    <w:p w14:paraId="313B3DED"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Trách nhiệm của Bên giao: ....................................................</w:t>
      </w:r>
      <w:r w:rsidRPr="00846142">
        <w:rPr>
          <w:rFonts w:ascii="Arial" w:hAnsi="Arial" w:cs="Arial"/>
          <w:color w:val="000000" w:themeColor="text1"/>
          <w:sz w:val="20"/>
          <w:szCs w:val="20"/>
        </w:rPr>
        <w:t>........................................</w:t>
      </w:r>
    </w:p>
    <w:p w14:paraId="48C368AA"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Trách nhiệm của Bên nhận: ..........................................................................................</w:t>
      </w:r>
    </w:p>
    <w:p w14:paraId="0B932B1C" w14:textId="77777777" w:rsidR="00FC7D81" w:rsidRPr="00846142" w:rsidRDefault="008D6961" w:rsidP="00547FBC">
      <w:pPr>
        <w:adjustRightInd w:val="0"/>
        <w:snapToGrid w:val="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 xml:space="preserve">4. Ý kiến của các bên tham gia bàn giao, tiếp nhận: </w:t>
      </w:r>
      <w:r w:rsidRPr="00846142">
        <w:rPr>
          <w:rFonts w:ascii="Arial" w:hAnsi="Arial" w:cs="Arial"/>
          <w:color w:val="000000" w:themeColor="text1"/>
          <w:sz w:val="20"/>
          <w:szCs w:val="20"/>
        </w:rPr>
        <w:t>...........................................</w:t>
      </w:r>
      <w:r w:rsidRPr="00846142">
        <w:rPr>
          <w:rFonts w:ascii="Arial" w:hAnsi="Arial" w:cs="Arial"/>
          <w:color w:val="000000" w:themeColor="text1"/>
          <w:sz w:val="20"/>
          <w:szCs w:val="20"/>
        </w:rPr>
        <w:t>.......</w:t>
      </w:r>
    </w:p>
    <w:p w14:paraId="27E9937C" w14:textId="77777777"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846142" w:rsidRPr="00846142" w14:paraId="37368AFE" w14:textId="77777777" w:rsidTr="00547FB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46CBCC5F"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lastRenderedPageBreak/>
              <w:t>ĐẠI DIỆN BÊN NHẬN</w:t>
            </w:r>
            <w:r w:rsidRPr="00846142">
              <w:rPr>
                <w:rFonts w:ascii="Arial" w:hAnsi="Arial" w:cs="Arial"/>
                <w:b/>
                <w:bCs/>
                <w:color w:val="000000" w:themeColor="text1"/>
                <w:sz w:val="20"/>
                <w:szCs w:val="20"/>
              </w:rPr>
              <w:br/>
            </w:r>
            <w:r w:rsidRPr="00846142">
              <w:rPr>
                <w:rFonts w:ascii="Arial" w:hAnsi="Arial" w:cs="Arial"/>
                <w:i/>
                <w:iCs/>
                <w:color w:val="000000" w:themeColor="text1"/>
                <w:sz w:val="20"/>
                <w:szCs w:val="20"/>
              </w:rPr>
              <w:t>(Ký, ghi rõ họ tên, đóng dấu)</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136C2790"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ĐẠI DIỆN BÊN GIAO</w:t>
            </w:r>
            <w:r w:rsidRPr="00846142">
              <w:rPr>
                <w:rFonts w:ascii="Arial" w:hAnsi="Arial" w:cs="Arial"/>
                <w:b/>
                <w:bCs/>
                <w:color w:val="000000" w:themeColor="text1"/>
                <w:sz w:val="20"/>
                <w:szCs w:val="20"/>
              </w:rPr>
              <w:br/>
            </w:r>
            <w:r w:rsidRPr="00846142">
              <w:rPr>
                <w:rFonts w:ascii="Arial" w:hAnsi="Arial" w:cs="Arial"/>
                <w:i/>
                <w:iCs/>
                <w:color w:val="000000" w:themeColor="text1"/>
                <w:sz w:val="20"/>
                <w:szCs w:val="20"/>
              </w:rPr>
              <w:t>(Ký, ghi rõ họ tên, đóng dấu)</w:t>
            </w:r>
          </w:p>
        </w:tc>
      </w:tr>
    </w:tbl>
    <w:p w14:paraId="427EF748" w14:textId="77777777"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color w:val="000000" w:themeColor="text1"/>
          <w:sz w:val="20"/>
          <w:szCs w:val="20"/>
        </w:rPr>
        <w:t> </w:t>
      </w:r>
    </w:p>
    <w:p w14:paraId="1BE16A2A"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 xml:space="preserve">ĐẠI DIỆN CƠ QUAN CHỨNG KIẾN </w:t>
      </w:r>
      <w:r w:rsidRPr="00846142">
        <w:rPr>
          <w:rFonts w:ascii="Arial" w:hAnsi="Arial" w:cs="Arial"/>
          <w:color w:val="000000" w:themeColor="text1"/>
          <w:sz w:val="20"/>
          <w:szCs w:val="20"/>
        </w:rPr>
        <w:t>(nếu có)</w:t>
      </w:r>
      <w:r w:rsidRPr="00846142">
        <w:rPr>
          <w:rFonts w:ascii="Arial" w:hAnsi="Arial" w:cs="Arial"/>
          <w:color w:val="000000" w:themeColor="text1"/>
          <w:sz w:val="20"/>
          <w:szCs w:val="20"/>
        </w:rPr>
        <w:br/>
      </w:r>
      <w:r w:rsidRPr="00846142">
        <w:rPr>
          <w:rFonts w:ascii="Arial" w:hAnsi="Arial" w:cs="Arial"/>
          <w:i/>
          <w:iCs/>
          <w:color w:val="000000" w:themeColor="text1"/>
          <w:sz w:val="20"/>
          <w:szCs w:val="20"/>
        </w:rPr>
        <w:t>(Ký, ghi rõ họ tên)</w:t>
      </w:r>
    </w:p>
    <w:p w14:paraId="31B27B0A" w14:textId="77777777"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color w:val="000000" w:themeColor="text1"/>
          <w:sz w:val="20"/>
          <w:szCs w:val="20"/>
        </w:rPr>
        <w:t> </w:t>
      </w:r>
    </w:p>
    <w:p w14:paraId="272707CD" w14:textId="77777777" w:rsidR="00FC7D81" w:rsidRPr="00547FBC" w:rsidRDefault="008D6961" w:rsidP="00547FBC">
      <w:pPr>
        <w:adjustRightInd w:val="0"/>
        <w:snapToGrid w:val="0"/>
        <w:spacing w:after="120"/>
        <w:ind w:firstLine="720"/>
        <w:jc w:val="both"/>
        <w:rPr>
          <w:rFonts w:ascii="Arial" w:hAnsi="Arial" w:cs="Arial"/>
          <w:color w:val="000000" w:themeColor="text1"/>
          <w:sz w:val="20"/>
          <w:szCs w:val="20"/>
          <w:vertAlign w:val="superscript"/>
        </w:rPr>
      </w:pPr>
      <w:r w:rsidRPr="00547FBC">
        <w:rPr>
          <w:rFonts w:ascii="Arial" w:hAnsi="Arial" w:cs="Arial"/>
          <w:color w:val="000000" w:themeColor="text1"/>
          <w:sz w:val="20"/>
          <w:szCs w:val="20"/>
          <w:vertAlign w:val="superscript"/>
        </w:rPr>
        <w:t>__________________________</w:t>
      </w:r>
    </w:p>
    <w:p w14:paraId="3388CFDD" w14:textId="344FAD26"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vertAlign w:val="superscript"/>
        </w:rPr>
        <w:t>1</w:t>
      </w:r>
      <w:r w:rsidRPr="00846142">
        <w:rPr>
          <w:rFonts w:ascii="Arial" w:hAnsi="Arial" w:cs="Arial"/>
          <w:color w:val="000000" w:themeColor="text1"/>
          <w:sz w:val="20"/>
          <w:szCs w:val="20"/>
        </w:rPr>
        <w:t xml:space="preserve"> Trường hợp bàn giao tiếp nhận vật liệu, vật tư thu hồi theo hình thức điều chuyển cho cơ quan, tổ chức, đơn vị để quản lý, sử dụng thì danh mục tài sản bàn giao, tiếp nhận (vật liệu, vật tư thu hồi) theo quy định tại điểm b khoản 7 Điều 22 Nghị định số ..</w:t>
      </w:r>
      <w:r w:rsidRPr="00846142">
        <w:rPr>
          <w:rFonts w:ascii="Arial" w:hAnsi="Arial" w:cs="Arial"/>
          <w:color w:val="000000" w:themeColor="text1"/>
          <w:sz w:val="20"/>
          <w:szCs w:val="20"/>
        </w:rPr>
        <w:t>../2025/NĐ-CP. </w:t>
      </w:r>
    </w:p>
    <w:p w14:paraId="47C6E518" w14:textId="77777777" w:rsidR="00547FBC" w:rsidRDefault="00547FBC" w:rsidP="00846142">
      <w:pPr>
        <w:adjustRightInd w:val="0"/>
        <w:snapToGrid w:val="0"/>
        <w:jc w:val="right"/>
        <w:rPr>
          <w:rFonts w:ascii="Arial" w:hAnsi="Arial" w:cs="Arial"/>
          <w:b/>
          <w:bCs/>
          <w:color w:val="000000" w:themeColor="text1"/>
          <w:sz w:val="20"/>
          <w:szCs w:val="20"/>
        </w:rPr>
        <w:sectPr w:rsidR="00547FBC" w:rsidSect="00846142">
          <w:pgSz w:w="11906" w:h="16838" w:code="9"/>
          <w:pgMar w:top="1440" w:right="1440" w:bottom="1440" w:left="1440" w:header="720" w:footer="720" w:gutter="0"/>
          <w:cols w:space="720"/>
          <w:docGrid w:linePitch="326"/>
        </w:sectPr>
      </w:pPr>
      <w:bookmarkStart w:id="61" w:name="chuong_pl2"/>
    </w:p>
    <w:p w14:paraId="229B1C24" w14:textId="77777777" w:rsidR="00FC7D81" w:rsidRPr="00846142" w:rsidRDefault="008D6961" w:rsidP="00846142">
      <w:pPr>
        <w:adjustRightInd w:val="0"/>
        <w:snapToGrid w:val="0"/>
        <w:jc w:val="right"/>
        <w:rPr>
          <w:rFonts w:ascii="Arial" w:hAnsi="Arial" w:cs="Arial"/>
          <w:color w:val="000000" w:themeColor="text1"/>
          <w:sz w:val="20"/>
          <w:szCs w:val="20"/>
        </w:rPr>
      </w:pPr>
      <w:r w:rsidRPr="00846142">
        <w:rPr>
          <w:rFonts w:ascii="Arial" w:hAnsi="Arial" w:cs="Arial"/>
          <w:b/>
          <w:bCs/>
          <w:color w:val="000000" w:themeColor="text1"/>
          <w:sz w:val="20"/>
          <w:szCs w:val="20"/>
        </w:rPr>
        <w:lastRenderedPageBreak/>
        <w:t>Mẫu số 01A</w:t>
      </w:r>
      <w:bookmarkEnd w:id="61"/>
    </w:p>
    <w:p w14:paraId="3393562A" w14:textId="4B427D1A" w:rsidR="00FC7D81" w:rsidRPr="00547FBC"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CỘNG HÒA XÃ HỘI CHỦ NGHĨA VIỆT NAM</w:t>
      </w:r>
      <w:r w:rsidRPr="00846142">
        <w:rPr>
          <w:rFonts w:ascii="Arial" w:hAnsi="Arial" w:cs="Arial"/>
          <w:b/>
          <w:bCs/>
          <w:color w:val="000000" w:themeColor="text1"/>
          <w:sz w:val="20"/>
          <w:szCs w:val="20"/>
        </w:rPr>
        <w:br/>
        <w:t>Độc lập - Tự do - Hạnh phúc</w:t>
      </w:r>
      <w:r w:rsidRPr="00846142">
        <w:rPr>
          <w:rFonts w:ascii="Arial" w:hAnsi="Arial" w:cs="Arial"/>
          <w:b/>
          <w:bCs/>
          <w:color w:val="000000" w:themeColor="text1"/>
          <w:sz w:val="20"/>
          <w:szCs w:val="20"/>
        </w:rPr>
        <w:br/>
      </w:r>
      <w:r w:rsidR="00547FBC" w:rsidRPr="00547FBC">
        <w:rPr>
          <w:rFonts w:ascii="Arial" w:hAnsi="Arial" w:cs="Arial"/>
          <w:color w:val="000000" w:themeColor="text1"/>
          <w:sz w:val="20"/>
          <w:szCs w:val="20"/>
          <w:vertAlign w:val="superscript"/>
        </w:rPr>
        <w:t>_______________________</w:t>
      </w:r>
    </w:p>
    <w:p w14:paraId="365D4EDE" w14:textId="77777777" w:rsidR="00FC7D81" w:rsidRPr="003D5E63" w:rsidRDefault="008D6961" w:rsidP="00846142">
      <w:pPr>
        <w:adjustRightInd w:val="0"/>
        <w:snapToGrid w:val="0"/>
        <w:jc w:val="center"/>
        <w:rPr>
          <w:rFonts w:ascii="Arial" w:hAnsi="Arial" w:cs="Arial"/>
          <w:b/>
          <w:bCs/>
          <w:color w:val="000000" w:themeColor="text1"/>
          <w:sz w:val="20"/>
          <w:szCs w:val="20"/>
        </w:rPr>
      </w:pPr>
      <w:bookmarkStart w:id="62" w:name="chuong_pl2_name"/>
      <w:r w:rsidRPr="00846142">
        <w:rPr>
          <w:rFonts w:ascii="Arial" w:hAnsi="Arial" w:cs="Arial"/>
          <w:b/>
          <w:bCs/>
          <w:color w:val="000000" w:themeColor="text1"/>
          <w:sz w:val="20"/>
          <w:szCs w:val="20"/>
        </w:rPr>
        <w:t>BIÊN BẢN TẠM BÀN GIAO</w:t>
      </w:r>
      <w:bookmarkEnd w:id="62"/>
      <w:r w:rsidRPr="00846142">
        <w:rPr>
          <w:rFonts w:ascii="Arial" w:hAnsi="Arial" w:cs="Arial"/>
          <w:b/>
          <w:bCs/>
          <w:color w:val="000000" w:themeColor="text1"/>
          <w:sz w:val="20"/>
          <w:szCs w:val="20"/>
        </w:rPr>
        <w:br/>
      </w:r>
      <w:bookmarkStart w:id="63" w:name="chuong_pl2_name_name"/>
      <w:r w:rsidRPr="00846142">
        <w:rPr>
          <w:rFonts w:ascii="Arial" w:hAnsi="Arial" w:cs="Arial"/>
          <w:b/>
          <w:bCs/>
          <w:color w:val="000000" w:themeColor="text1"/>
          <w:sz w:val="20"/>
          <w:szCs w:val="20"/>
        </w:rPr>
        <w:t>TÀI SẢN KẾT CẤU HẠ TẦNG ĐƯỜNG THỦY NỘI ĐỊA</w:t>
      </w:r>
      <w:bookmarkEnd w:id="63"/>
    </w:p>
    <w:p w14:paraId="5C497299" w14:textId="730F189D" w:rsidR="00547FBC" w:rsidRPr="003D5E63" w:rsidRDefault="00547FBC" w:rsidP="00846142">
      <w:pPr>
        <w:adjustRightInd w:val="0"/>
        <w:snapToGrid w:val="0"/>
        <w:jc w:val="center"/>
        <w:rPr>
          <w:rFonts w:ascii="Arial" w:hAnsi="Arial" w:cs="Arial"/>
          <w:color w:val="000000" w:themeColor="text1"/>
          <w:sz w:val="20"/>
          <w:szCs w:val="20"/>
          <w:vertAlign w:val="superscript"/>
        </w:rPr>
      </w:pPr>
      <w:r w:rsidRPr="003D5E63">
        <w:rPr>
          <w:rFonts w:ascii="Arial" w:hAnsi="Arial" w:cs="Arial"/>
          <w:color w:val="000000" w:themeColor="text1"/>
          <w:sz w:val="20"/>
          <w:szCs w:val="20"/>
          <w:vertAlign w:val="superscript"/>
        </w:rPr>
        <w:t>_________</w:t>
      </w:r>
    </w:p>
    <w:p w14:paraId="034FAFDA" w14:textId="77777777" w:rsidR="00547FBC" w:rsidRPr="003D5E63" w:rsidRDefault="00547FBC" w:rsidP="00846142">
      <w:pPr>
        <w:adjustRightInd w:val="0"/>
        <w:snapToGrid w:val="0"/>
        <w:jc w:val="center"/>
        <w:rPr>
          <w:rFonts w:ascii="Arial" w:hAnsi="Arial" w:cs="Arial"/>
          <w:color w:val="000000" w:themeColor="text1"/>
          <w:sz w:val="20"/>
          <w:szCs w:val="20"/>
        </w:rPr>
      </w:pPr>
    </w:p>
    <w:p w14:paraId="34A76AAC"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i/>
          <w:iCs/>
          <w:color w:val="000000" w:themeColor="text1"/>
          <w:sz w:val="20"/>
          <w:szCs w:val="20"/>
        </w:rPr>
        <w:t xml:space="preserve">Căn cứ Nghị định số     /2025/NĐ-CP ngày   /   /2025 </w:t>
      </w:r>
      <w:r w:rsidRPr="00846142">
        <w:rPr>
          <w:rFonts w:ascii="Arial" w:hAnsi="Arial" w:cs="Arial"/>
          <w:i/>
          <w:iCs/>
          <w:color w:val="000000" w:themeColor="text1"/>
          <w:sz w:val="20"/>
          <w:szCs w:val="20"/>
        </w:rPr>
        <w:t>của Chính phủ quy định việc quản lý, sử dụng và khai thác tài sản kết cấu hạ tầng đường thủy nội địa;</w:t>
      </w:r>
    </w:p>
    <w:p w14:paraId="15B42207"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Hôm nay, ngày ... tháng ... năm...tại ......, việc tạm bàn giao tài sản kết cấu hạ tầng đường thủy nội địa trong thời gian nâng cấp, cải tạo, mở rộng tài </w:t>
      </w:r>
      <w:r w:rsidRPr="00846142">
        <w:rPr>
          <w:rFonts w:ascii="Arial" w:hAnsi="Arial" w:cs="Arial"/>
          <w:color w:val="000000" w:themeColor="text1"/>
          <w:sz w:val="20"/>
          <w:szCs w:val="20"/>
        </w:rPr>
        <w:t>sản theo dự án sử dụng vốn nhà nước được cơ quan, người có thẩm quyền phê duyệt được thực hiện như sau:</w:t>
      </w:r>
    </w:p>
    <w:p w14:paraId="3A8A1C58"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A. THÀNH PHẦN THAM GIA TẠM BÀN GIAO TÀI SẢN</w:t>
      </w:r>
    </w:p>
    <w:p w14:paraId="5F6E1F7A"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1. Đại diện Bên tạm bàn giao (cơ quan quản lý tài sản): ....................................</w:t>
      </w:r>
    </w:p>
    <w:p w14:paraId="1EBA7E6A"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Ông (Bà): </w:t>
      </w:r>
      <w:r w:rsidRPr="00846142">
        <w:rPr>
          <w:rFonts w:ascii="Arial" w:hAnsi="Arial" w:cs="Arial"/>
          <w:color w:val="000000" w:themeColor="text1"/>
          <w:sz w:val="20"/>
          <w:szCs w:val="20"/>
        </w:rPr>
        <w:t>...................................... Chức vụ: ...........................................................</w:t>
      </w:r>
    </w:p>
    <w:p w14:paraId="73905BFB"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Ông (Bà): ...................................... Chức vụ: ...........................................................</w:t>
      </w:r>
    </w:p>
    <w:p w14:paraId="0425A439"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 xml:space="preserve">2. Đại diện Bên nhận (chủ đầu </w:t>
      </w:r>
      <w:r w:rsidRPr="00846142">
        <w:rPr>
          <w:rFonts w:ascii="Arial" w:hAnsi="Arial" w:cs="Arial"/>
          <w:b/>
          <w:bCs/>
          <w:color w:val="000000" w:themeColor="text1"/>
          <w:sz w:val="20"/>
          <w:szCs w:val="20"/>
        </w:rPr>
        <w:t>tư dự án): ...........................................................</w:t>
      </w:r>
    </w:p>
    <w:p w14:paraId="3319D1E2"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Ông (Bà): ...................................... Chức vụ: ...........................................................</w:t>
      </w:r>
    </w:p>
    <w:p w14:paraId="0095A744"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Ông (Bà): ...................................... Chức vụ: .........</w:t>
      </w:r>
      <w:r w:rsidRPr="00846142">
        <w:rPr>
          <w:rFonts w:ascii="Arial" w:hAnsi="Arial" w:cs="Arial"/>
          <w:color w:val="000000" w:themeColor="text1"/>
          <w:sz w:val="20"/>
          <w:szCs w:val="20"/>
        </w:rPr>
        <w:t>..................................................</w:t>
      </w:r>
    </w:p>
    <w:p w14:paraId="083E9F38"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3. Đại diện Cơ quan chứng kiến (nếu có): ..............................................................</w:t>
      </w:r>
    </w:p>
    <w:p w14:paraId="656ECDB5"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Ông (Bà): ...................................... Chức vụ: ...........................................</w:t>
      </w:r>
      <w:r w:rsidRPr="00846142">
        <w:rPr>
          <w:rFonts w:ascii="Arial" w:hAnsi="Arial" w:cs="Arial"/>
          <w:color w:val="000000" w:themeColor="text1"/>
          <w:sz w:val="20"/>
          <w:szCs w:val="20"/>
        </w:rPr>
        <w:t>................</w:t>
      </w:r>
    </w:p>
    <w:p w14:paraId="66D67E18"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Ông (Bà): ...................................... Chức vụ: ...........................................................</w:t>
      </w:r>
    </w:p>
    <w:p w14:paraId="4DB03F13"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NỘI DUNG TẠM BÀN GIAO TÀI SẢN</w:t>
      </w:r>
    </w:p>
    <w:p w14:paraId="7D70AC5E"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1. Danh mục tài sản tạm bàn giao cho chủ đầu tư dự án: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05"/>
        <w:gridCol w:w="933"/>
        <w:gridCol w:w="524"/>
        <w:gridCol w:w="753"/>
        <w:gridCol w:w="919"/>
        <w:gridCol w:w="650"/>
        <w:gridCol w:w="785"/>
        <w:gridCol w:w="922"/>
        <w:gridCol w:w="929"/>
        <w:gridCol w:w="789"/>
        <w:gridCol w:w="1297"/>
      </w:tblGrid>
      <w:tr w:rsidR="00846142" w:rsidRPr="00846142" w14:paraId="3F369FD1" w14:textId="77777777" w:rsidTr="00547FBC">
        <w:tc>
          <w:tcPr>
            <w:tcW w:w="28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69184A3"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STT</w:t>
            </w:r>
          </w:p>
        </w:tc>
        <w:tc>
          <w:tcPr>
            <w:tcW w:w="51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79A5008"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Tên tài sản</w:t>
            </w:r>
            <w:r w:rsidRPr="00846142">
              <w:rPr>
                <w:rFonts w:ascii="Arial" w:hAnsi="Arial" w:cs="Arial"/>
                <w:b/>
                <w:bCs/>
                <w:color w:val="000000" w:themeColor="text1"/>
                <w:sz w:val="20"/>
                <w:szCs w:val="20"/>
              </w:rPr>
              <w:br/>
            </w:r>
            <w:r w:rsidRPr="00846142">
              <w:rPr>
                <w:rFonts w:ascii="Arial" w:hAnsi="Arial" w:cs="Arial"/>
                <w:i/>
                <w:iCs/>
                <w:color w:val="000000" w:themeColor="text1"/>
                <w:sz w:val="20"/>
                <w:szCs w:val="20"/>
              </w:rPr>
              <w:t xml:space="preserve">(Chi tiết theo </w:t>
            </w:r>
            <w:r w:rsidRPr="00846142">
              <w:rPr>
                <w:rFonts w:ascii="Arial" w:hAnsi="Arial" w:cs="Arial"/>
                <w:i/>
                <w:iCs/>
                <w:color w:val="000000" w:themeColor="text1"/>
                <w:sz w:val="20"/>
                <w:szCs w:val="20"/>
              </w:rPr>
              <w:t>từng tài sản)</w:t>
            </w:r>
          </w:p>
        </w:tc>
        <w:tc>
          <w:tcPr>
            <w:tcW w:w="291"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5FD358B"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Địa chỉ</w:t>
            </w:r>
          </w:p>
        </w:tc>
        <w:tc>
          <w:tcPr>
            <w:tcW w:w="41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DFC1268"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Năm đưa vào sử dụng</w:t>
            </w:r>
          </w:p>
        </w:tc>
        <w:tc>
          <w:tcPr>
            <w:tcW w:w="51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A5ACB78"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Số lượng/ Khối lượng/ Chiều dài</w:t>
            </w:r>
          </w:p>
        </w:tc>
        <w:tc>
          <w:tcPr>
            <w:tcW w:w="797"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83C6A1A"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Diện tích</w:t>
            </w:r>
            <w:r w:rsidRPr="00846142">
              <w:rPr>
                <w:rFonts w:ascii="Arial" w:hAnsi="Arial" w:cs="Arial"/>
                <w:b/>
                <w:bCs/>
                <w:color w:val="000000" w:themeColor="text1"/>
                <w:sz w:val="20"/>
                <w:szCs w:val="20"/>
              </w:rPr>
              <w:br/>
            </w:r>
            <w:r w:rsidRPr="00846142">
              <w:rPr>
                <w:rFonts w:ascii="Arial" w:hAnsi="Arial" w:cs="Arial"/>
                <w:i/>
                <w:iCs/>
                <w:color w:val="000000" w:themeColor="text1"/>
                <w:sz w:val="20"/>
                <w:szCs w:val="20"/>
              </w:rPr>
              <w:t>(m</w:t>
            </w:r>
            <w:r w:rsidRPr="00846142">
              <w:rPr>
                <w:rFonts w:ascii="Arial" w:hAnsi="Arial" w:cs="Arial"/>
                <w:i/>
                <w:iCs/>
                <w:color w:val="000000" w:themeColor="text1"/>
                <w:sz w:val="20"/>
                <w:szCs w:val="20"/>
                <w:vertAlign w:val="superscript"/>
              </w:rPr>
              <w:t>2</w:t>
            </w:r>
            <w:r w:rsidRPr="00846142">
              <w:rPr>
                <w:rFonts w:ascii="Arial" w:hAnsi="Arial" w:cs="Arial"/>
                <w:i/>
                <w:iCs/>
                <w:color w:val="000000" w:themeColor="text1"/>
                <w:sz w:val="20"/>
                <w:szCs w:val="20"/>
              </w:rPr>
              <w:t>)</w:t>
            </w:r>
          </w:p>
        </w:tc>
        <w:tc>
          <w:tcPr>
            <w:tcW w:w="102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F6456CE"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Giá trị tài sản</w:t>
            </w:r>
            <w:r w:rsidRPr="00846142">
              <w:rPr>
                <w:rFonts w:ascii="Arial" w:hAnsi="Arial" w:cs="Arial"/>
                <w:b/>
                <w:bCs/>
                <w:color w:val="000000" w:themeColor="text1"/>
                <w:sz w:val="20"/>
                <w:szCs w:val="20"/>
              </w:rPr>
              <w:br/>
            </w:r>
            <w:r w:rsidRPr="00846142">
              <w:rPr>
                <w:rFonts w:ascii="Arial" w:hAnsi="Arial" w:cs="Arial"/>
                <w:i/>
                <w:iCs/>
                <w:color w:val="000000" w:themeColor="text1"/>
                <w:sz w:val="20"/>
                <w:szCs w:val="20"/>
              </w:rPr>
              <w:t>(đồng)</w:t>
            </w:r>
          </w:p>
        </w:tc>
        <w:tc>
          <w:tcPr>
            <w:tcW w:w="4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5E6D2D6"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Tình trạng tài sản</w:t>
            </w:r>
          </w:p>
        </w:tc>
        <w:tc>
          <w:tcPr>
            <w:tcW w:w="72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33339A0"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Ghi chú</w:t>
            </w:r>
          </w:p>
        </w:tc>
      </w:tr>
      <w:tr w:rsidR="00846142" w:rsidRPr="00846142" w14:paraId="591AA6FC" w14:textId="77777777" w:rsidTr="00547FBC">
        <w:tblPrEx>
          <w:tblBorders>
            <w:top w:val="none" w:sz="0" w:space="0" w:color="auto"/>
            <w:bottom w:val="none" w:sz="0" w:space="0" w:color="auto"/>
            <w:insideH w:val="none" w:sz="0" w:space="0" w:color="auto"/>
            <w:insideV w:val="none" w:sz="0" w:space="0" w:color="auto"/>
          </w:tblBorders>
        </w:tblPrEx>
        <w:tc>
          <w:tcPr>
            <w:tcW w:w="280" w:type="pct"/>
            <w:vMerge/>
            <w:tcBorders>
              <w:top w:val="single" w:sz="8" w:space="0" w:color="auto"/>
              <w:left w:val="single" w:sz="8" w:space="0" w:color="auto"/>
              <w:bottom w:val="nil"/>
              <w:right w:val="nil"/>
              <w:tl2br w:val="nil"/>
              <w:tr2bl w:val="nil"/>
            </w:tcBorders>
            <w:shd w:val="clear" w:color="auto" w:fill="auto"/>
            <w:vAlign w:val="center"/>
          </w:tcPr>
          <w:p w14:paraId="2D9DF5F6" w14:textId="77777777" w:rsidR="00FC7D81" w:rsidRPr="00846142" w:rsidRDefault="00FC7D81" w:rsidP="00846142">
            <w:pPr>
              <w:adjustRightInd w:val="0"/>
              <w:snapToGrid w:val="0"/>
              <w:jc w:val="center"/>
              <w:rPr>
                <w:rFonts w:ascii="Arial" w:hAnsi="Arial" w:cs="Arial"/>
                <w:color w:val="000000" w:themeColor="text1"/>
                <w:sz w:val="20"/>
                <w:szCs w:val="20"/>
              </w:rPr>
            </w:pPr>
          </w:p>
        </w:tc>
        <w:tc>
          <w:tcPr>
            <w:tcW w:w="518" w:type="pct"/>
            <w:vMerge/>
            <w:tcBorders>
              <w:top w:val="single" w:sz="8" w:space="0" w:color="auto"/>
              <w:left w:val="single" w:sz="8" w:space="0" w:color="auto"/>
              <w:bottom w:val="nil"/>
              <w:right w:val="nil"/>
              <w:tl2br w:val="nil"/>
              <w:tr2bl w:val="nil"/>
            </w:tcBorders>
            <w:shd w:val="clear" w:color="auto" w:fill="auto"/>
            <w:vAlign w:val="center"/>
          </w:tcPr>
          <w:p w14:paraId="1FF19A76" w14:textId="77777777" w:rsidR="00FC7D81" w:rsidRPr="00846142" w:rsidRDefault="00FC7D81" w:rsidP="00846142">
            <w:pPr>
              <w:adjustRightInd w:val="0"/>
              <w:snapToGrid w:val="0"/>
              <w:jc w:val="center"/>
              <w:rPr>
                <w:rFonts w:ascii="Arial" w:hAnsi="Arial" w:cs="Arial"/>
                <w:color w:val="000000" w:themeColor="text1"/>
                <w:sz w:val="20"/>
                <w:szCs w:val="20"/>
              </w:rPr>
            </w:pPr>
          </w:p>
        </w:tc>
        <w:tc>
          <w:tcPr>
            <w:tcW w:w="291" w:type="pct"/>
            <w:vMerge/>
            <w:tcBorders>
              <w:top w:val="single" w:sz="8" w:space="0" w:color="auto"/>
              <w:left w:val="single" w:sz="8" w:space="0" w:color="auto"/>
              <w:bottom w:val="nil"/>
              <w:right w:val="nil"/>
              <w:tl2br w:val="nil"/>
              <w:tr2bl w:val="nil"/>
            </w:tcBorders>
            <w:shd w:val="clear" w:color="auto" w:fill="auto"/>
            <w:vAlign w:val="center"/>
          </w:tcPr>
          <w:p w14:paraId="12BF6E45" w14:textId="77777777" w:rsidR="00FC7D81" w:rsidRPr="00846142" w:rsidRDefault="00FC7D81" w:rsidP="00846142">
            <w:pPr>
              <w:adjustRightInd w:val="0"/>
              <w:snapToGrid w:val="0"/>
              <w:jc w:val="center"/>
              <w:rPr>
                <w:rFonts w:ascii="Arial" w:hAnsi="Arial" w:cs="Arial"/>
                <w:color w:val="000000" w:themeColor="text1"/>
                <w:sz w:val="20"/>
                <w:szCs w:val="20"/>
              </w:rPr>
            </w:pPr>
          </w:p>
        </w:tc>
        <w:tc>
          <w:tcPr>
            <w:tcW w:w="418" w:type="pct"/>
            <w:vMerge/>
            <w:tcBorders>
              <w:top w:val="single" w:sz="8" w:space="0" w:color="auto"/>
              <w:left w:val="single" w:sz="8" w:space="0" w:color="auto"/>
              <w:bottom w:val="nil"/>
              <w:right w:val="nil"/>
              <w:tl2br w:val="nil"/>
              <w:tr2bl w:val="nil"/>
            </w:tcBorders>
            <w:shd w:val="clear" w:color="auto" w:fill="auto"/>
            <w:vAlign w:val="center"/>
          </w:tcPr>
          <w:p w14:paraId="54F618E5" w14:textId="77777777" w:rsidR="00FC7D81" w:rsidRPr="00846142" w:rsidRDefault="00FC7D81" w:rsidP="00846142">
            <w:pPr>
              <w:adjustRightInd w:val="0"/>
              <w:snapToGrid w:val="0"/>
              <w:jc w:val="center"/>
              <w:rPr>
                <w:rFonts w:ascii="Arial" w:hAnsi="Arial" w:cs="Arial"/>
                <w:color w:val="000000" w:themeColor="text1"/>
                <w:sz w:val="20"/>
                <w:szCs w:val="20"/>
              </w:rPr>
            </w:pPr>
          </w:p>
        </w:tc>
        <w:tc>
          <w:tcPr>
            <w:tcW w:w="510" w:type="pct"/>
            <w:vMerge/>
            <w:tcBorders>
              <w:top w:val="single" w:sz="8" w:space="0" w:color="auto"/>
              <w:left w:val="single" w:sz="8" w:space="0" w:color="auto"/>
              <w:bottom w:val="nil"/>
              <w:right w:val="nil"/>
              <w:tl2br w:val="nil"/>
              <w:tr2bl w:val="nil"/>
            </w:tcBorders>
            <w:shd w:val="clear" w:color="auto" w:fill="auto"/>
            <w:vAlign w:val="center"/>
          </w:tcPr>
          <w:p w14:paraId="0025DC24" w14:textId="77777777" w:rsidR="00FC7D81" w:rsidRPr="00846142" w:rsidRDefault="00FC7D81" w:rsidP="00846142">
            <w:pPr>
              <w:adjustRightInd w:val="0"/>
              <w:snapToGrid w:val="0"/>
              <w:jc w:val="center"/>
              <w:rPr>
                <w:rFonts w:ascii="Arial" w:hAnsi="Arial" w:cs="Arial"/>
                <w:color w:val="000000" w:themeColor="text1"/>
                <w:sz w:val="20"/>
                <w:szCs w:val="20"/>
              </w:rPr>
            </w:pPr>
          </w:p>
        </w:tc>
        <w:tc>
          <w:tcPr>
            <w:tcW w:w="3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77B077A"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Đất</w:t>
            </w:r>
          </w:p>
        </w:tc>
        <w:tc>
          <w:tcPr>
            <w:tcW w:w="4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5DAA837"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Sàn sử dụng</w:t>
            </w:r>
          </w:p>
        </w:tc>
        <w:tc>
          <w:tcPr>
            <w:tcW w:w="51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074267D"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Nguyên giá</w:t>
            </w:r>
          </w:p>
        </w:tc>
        <w:tc>
          <w:tcPr>
            <w:tcW w:w="5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2F56173"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Giá trị còn lại</w:t>
            </w:r>
            <w:r w:rsidRPr="00846142">
              <w:rPr>
                <w:rFonts w:ascii="Arial" w:hAnsi="Arial" w:cs="Arial"/>
                <w:b/>
                <w:bCs/>
                <w:color w:val="000000" w:themeColor="text1"/>
                <w:sz w:val="20"/>
                <w:szCs w:val="20"/>
              </w:rPr>
              <w:br/>
            </w:r>
            <w:r w:rsidRPr="00846142">
              <w:rPr>
                <w:rFonts w:ascii="Arial" w:hAnsi="Arial" w:cs="Arial"/>
                <w:color w:val="000000" w:themeColor="text1"/>
                <w:sz w:val="20"/>
                <w:szCs w:val="20"/>
              </w:rPr>
              <w:t>(nếu có)</w:t>
            </w:r>
          </w:p>
        </w:tc>
        <w:tc>
          <w:tcPr>
            <w:tcW w:w="438" w:type="pct"/>
            <w:tcBorders>
              <w:top w:val="single" w:sz="8" w:space="0" w:color="auto"/>
              <w:left w:val="single" w:sz="8" w:space="0" w:color="auto"/>
              <w:bottom w:val="nil"/>
              <w:right w:val="nil"/>
              <w:tl2br w:val="nil"/>
              <w:tr2bl w:val="nil"/>
            </w:tcBorders>
            <w:shd w:val="clear" w:color="auto" w:fill="auto"/>
            <w:vAlign w:val="center"/>
          </w:tcPr>
          <w:p w14:paraId="5AA86306" w14:textId="77777777" w:rsidR="00FC7D81" w:rsidRPr="00846142" w:rsidRDefault="00FC7D81" w:rsidP="00846142">
            <w:pPr>
              <w:adjustRightInd w:val="0"/>
              <w:snapToGrid w:val="0"/>
              <w:jc w:val="center"/>
              <w:rPr>
                <w:rFonts w:ascii="Arial" w:hAnsi="Arial" w:cs="Arial"/>
                <w:color w:val="000000" w:themeColor="text1"/>
                <w:sz w:val="20"/>
                <w:szCs w:val="20"/>
              </w:rPr>
            </w:pPr>
          </w:p>
        </w:tc>
        <w:tc>
          <w:tcPr>
            <w:tcW w:w="720" w:type="pct"/>
            <w:tcBorders>
              <w:top w:val="single" w:sz="8" w:space="0" w:color="auto"/>
              <w:left w:val="single" w:sz="8" w:space="0" w:color="auto"/>
              <w:bottom w:val="nil"/>
              <w:right w:val="single" w:sz="8" w:space="0" w:color="auto"/>
              <w:tl2br w:val="nil"/>
              <w:tr2bl w:val="nil"/>
            </w:tcBorders>
            <w:shd w:val="clear" w:color="auto" w:fill="auto"/>
            <w:vAlign w:val="center"/>
          </w:tcPr>
          <w:p w14:paraId="08EBCCC0" w14:textId="77777777" w:rsidR="00FC7D81" w:rsidRPr="00846142" w:rsidRDefault="00FC7D81" w:rsidP="00846142">
            <w:pPr>
              <w:adjustRightInd w:val="0"/>
              <w:snapToGrid w:val="0"/>
              <w:jc w:val="center"/>
              <w:rPr>
                <w:rFonts w:ascii="Arial" w:hAnsi="Arial" w:cs="Arial"/>
                <w:color w:val="000000" w:themeColor="text1"/>
                <w:sz w:val="20"/>
                <w:szCs w:val="20"/>
              </w:rPr>
            </w:pPr>
          </w:p>
        </w:tc>
      </w:tr>
      <w:tr w:rsidR="00846142" w:rsidRPr="00846142" w14:paraId="42567E8E" w14:textId="77777777" w:rsidTr="00547FBC">
        <w:tblPrEx>
          <w:tblBorders>
            <w:top w:val="none" w:sz="0" w:space="0" w:color="auto"/>
            <w:bottom w:val="none" w:sz="0" w:space="0" w:color="auto"/>
            <w:insideH w:val="none" w:sz="0" w:space="0" w:color="auto"/>
            <w:insideV w:val="none" w:sz="0" w:space="0" w:color="auto"/>
          </w:tblBorders>
        </w:tblPrEx>
        <w:tc>
          <w:tcPr>
            <w:tcW w:w="28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E84E517"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i/>
                <w:iCs/>
                <w:color w:val="000000" w:themeColor="text1"/>
                <w:sz w:val="20"/>
                <w:szCs w:val="20"/>
              </w:rPr>
              <w:t>1</w:t>
            </w:r>
          </w:p>
        </w:tc>
        <w:tc>
          <w:tcPr>
            <w:tcW w:w="5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55917F"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i/>
                <w:iCs/>
                <w:color w:val="000000" w:themeColor="text1"/>
                <w:sz w:val="20"/>
                <w:szCs w:val="20"/>
              </w:rPr>
              <w:t>2</w:t>
            </w:r>
          </w:p>
        </w:tc>
        <w:tc>
          <w:tcPr>
            <w:tcW w:w="29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CBBB5F1"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i/>
                <w:iCs/>
                <w:color w:val="000000" w:themeColor="text1"/>
                <w:sz w:val="20"/>
                <w:szCs w:val="20"/>
              </w:rPr>
              <w:t>3</w:t>
            </w:r>
          </w:p>
        </w:tc>
        <w:tc>
          <w:tcPr>
            <w:tcW w:w="4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83F9B51"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i/>
                <w:iCs/>
                <w:color w:val="000000" w:themeColor="text1"/>
                <w:sz w:val="20"/>
                <w:szCs w:val="20"/>
              </w:rPr>
              <w:t>4</w:t>
            </w:r>
          </w:p>
        </w:tc>
        <w:tc>
          <w:tcPr>
            <w:tcW w:w="5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B36582D"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i/>
                <w:iCs/>
                <w:color w:val="000000" w:themeColor="text1"/>
                <w:sz w:val="20"/>
                <w:szCs w:val="20"/>
              </w:rPr>
              <w:t>5</w:t>
            </w:r>
          </w:p>
        </w:tc>
        <w:tc>
          <w:tcPr>
            <w:tcW w:w="3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EE1A9D1"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i/>
                <w:iCs/>
                <w:color w:val="000000" w:themeColor="text1"/>
                <w:sz w:val="20"/>
                <w:szCs w:val="20"/>
              </w:rPr>
              <w:t>6</w:t>
            </w:r>
          </w:p>
        </w:tc>
        <w:tc>
          <w:tcPr>
            <w:tcW w:w="4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23C66F4"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i/>
                <w:iCs/>
                <w:color w:val="000000" w:themeColor="text1"/>
                <w:sz w:val="20"/>
                <w:szCs w:val="20"/>
              </w:rPr>
              <w:t>7</w:t>
            </w:r>
          </w:p>
        </w:tc>
        <w:tc>
          <w:tcPr>
            <w:tcW w:w="51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2468909"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i/>
                <w:iCs/>
                <w:color w:val="000000" w:themeColor="text1"/>
                <w:sz w:val="20"/>
                <w:szCs w:val="20"/>
              </w:rPr>
              <w:t>8</w:t>
            </w:r>
          </w:p>
        </w:tc>
        <w:tc>
          <w:tcPr>
            <w:tcW w:w="5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7041BC7"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i/>
                <w:iCs/>
                <w:color w:val="000000" w:themeColor="text1"/>
                <w:sz w:val="20"/>
                <w:szCs w:val="20"/>
              </w:rPr>
              <w:t>9</w:t>
            </w:r>
          </w:p>
        </w:tc>
        <w:tc>
          <w:tcPr>
            <w:tcW w:w="4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3AA5E5D"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i/>
                <w:iCs/>
                <w:color w:val="000000" w:themeColor="text1"/>
                <w:sz w:val="20"/>
                <w:szCs w:val="20"/>
              </w:rPr>
              <w:t>10</w:t>
            </w:r>
          </w:p>
        </w:tc>
        <w:tc>
          <w:tcPr>
            <w:tcW w:w="72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9F2CAB0"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i/>
                <w:iCs/>
                <w:color w:val="000000" w:themeColor="text1"/>
                <w:sz w:val="20"/>
                <w:szCs w:val="20"/>
              </w:rPr>
              <w:t>11</w:t>
            </w:r>
          </w:p>
        </w:tc>
      </w:tr>
      <w:tr w:rsidR="00846142" w:rsidRPr="00846142" w14:paraId="6CFFA1C2" w14:textId="77777777" w:rsidTr="00547FBC">
        <w:tblPrEx>
          <w:tblBorders>
            <w:top w:val="none" w:sz="0" w:space="0" w:color="auto"/>
            <w:bottom w:val="none" w:sz="0" w:space="0" w:color="auto"/>
            <w:insideH w:val="none" w:sz="0" w:space="0" w:color="auto"/>
            <w:insideV w:val="none" w:sz="0" w:space="0" w:color="auto"/>
          </w:tblBorders>
        </w:tblPrEx>
        <w:tc>
          <w:tcPr>
            <w:tcW w:w="28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B41E568"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A0A75C2"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29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E548F68"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D0E7368"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E6E2289"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22FE617"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29AF82A"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E2F4E1A"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7D43C66"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1DDFC3"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72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91DF2FC"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r>
      <w:tr w:rsidR="00846142" w:rsidRPr="00846142" w14:paraId="376748B8" w14:textId="77777777" w:rsidTr="00547FBC">
        <w:tblPrEx>
          <w:tblBorders>
            <w:top w:val="none" w:sz="0" w:space="0" w:color="auto"/>
            <w:bottom w:val="none" w:sz="0" w:space="0" w:color="auto"/>
            <w:insideH w:val="none" w:sz="0" w:space="0" w:color="auto"/>
            <w:insideV w:val="none" w:sz="0" w:space="0" w:color="auto"/>
          </w:tblBorders>
        </w:tblPrEx>
        <w:tc>
          <w:tcPr>
            <w:tcW w:w="28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5ED851E"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4188A45"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29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C7D3FA6"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BFFA130"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8D79F22"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3009605"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8882045"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94AEAFC"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A257905"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AA0ACDA"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72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1140096"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r>
      <w:tr w:rsidR="00846142" w:rsidRPr="00846142" w14:paraId="04581A68" w14:textId="77777777" w:rsidTr="00547FBC">
        <w:tblPrEx>
          <w:tblBorders>
            <w:top w:val="none" w:sz="0" w:space="0" w:color="auto"/>
            <w:bottom w:val="none" w:sz="0" w:space="0" w:color="auto"/>
            <w:insideH w:val="none" w:sz="0" w:space="0" w:color="auto"/>
            <w:insideV w:val="none" w:sz="0" w:space="0" w:color="auto"/>
          </w:tblBorders>
        </w:tblPrEx>
        <w:tc>
          <w:tcPr>
            <w:tcW w:w="28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05D8699"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F01678F"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29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3EEB9D5"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85BF4FA"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AD1D112"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E4E667E"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0BEF081"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81D3ABC"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4632F23"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C1440B0"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72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00253DD"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r>
      <w:tr w:rsidR="00846142" w:rsidRPr="00846142" w14:paraId="6E1151E2" w14:textId="77777777" w:rsidTr="00547FBC">
        <w:tblPrEx>
          <w:tblBorders>
            <w:top w:val="none" w:sz="0" w:space="0" w:color="auto"/>
            <w:bottom w:val="none" w:sz="0" w:space="0" w:color="auto"/>
            <w:insideH w:val="none" w:sz="0" w:space="0" w:color="auto"/>
            <w:insideV w:val="none" w:sz="0" w:space="0" w:color="auto"/>
          </w:tblBorders>
        </w:tblPrEx>
        <w:tc>
          <w:tcPr>
            <w:tcW w:w="28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2F9C872"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38B8DE4"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29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BCF1A74"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3369793"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061CE87"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33CC8B8"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DECECC0"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543342E"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E35858E"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6515EF3"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72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AB432E4"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r>
      <w:tr w:rsidR="00846142" w:rsidRPr="00846142" w14:paraId="606E252F" w14:textId="77777777" w:rsidTr="00547FBC">
        <w:tblPrEx>
          <w:tblBorders>
            <w:top w:val="none" w:sz="0" w:space="0" w:color="auto"/>
            <w:bottom w:val="none" w:sz="0" w:space="0" w:color="auto"/>
            <w:insideH w:val="none" w:sz="0" w:space="0" w:color="auto"/>
            <w:insideV w:val="none" w:sz="0" w:space="0" w:color="auto"/>
          </w:tblBorders>
        </w:tblPrEx>
        <w:tc>
          <w:tcPr>
            <w:tcW w:w="28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97F2B16"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EA4B8B2"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Tổng cộng</w:t>
            </w:r>
          </w:p>
        </w:tc>
        <w:tc>
          <w:tcPr>
            <w:tcW w:w="29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04E4600"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1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5E056D3"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A6FBAE9"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6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B6269D1"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982436D"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56197E6"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51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C0D0A3A"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3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B4E2B55"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72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0E15B09"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r>
    </w:tbl>
    <w:p w14:paraId="7C956FC3"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2. Thời gian tạm bàn giao tài sản cho chủ đầu tư dự án</w:t>
      </w:r>
    </w:p>
    <w:p w14:paraId="0BED8288"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3. Các hồ sơ liên quan đến việc tạm bàn giao tài sản cho chủ đầu tư:</w:t>
      </w:r>
    </w:p>
    <w:p w14:paraId="31B54418"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w:t>
      </w:r>
    </w:p>
    <w:p w14:paraId="12021866"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4. Trách nhiệm của các bên:</w:t>
      </w:r>
    </w:p>
    <w:p w14:paraId="756EC610"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a) Trách nhiệm của Bên tạm bàn giao tài sản: </w:t>
      </w:r>
      <w:r w:rsidRPr="00846142">
        <w:rPr>
          <w:rFonts w:ascii="Arial" w:hAnsi="Arial" w:cs="Arial"/>
          <w:color w:val="000000" w:themeColor="text1"/>
          <w:sz w:val="20"/>
          <w:szCs w:val="20"/>
        </w:rPr>
        <w:t>...........................................................</w:t>
      </w:r>
    </w:p>
    <w:p w14:paraId="35B138D1"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Trách nhiệm của Bên nhận (chủ đầu tư dự án): .....................................................</w:t>
      </w:r>
    </w:p>
    <w:p w14:paraId="6ADD7E11" w14:textId="77777777" w:rsidR="00FC7D81" w:rsidRPr="00846142" w:rsidRDefault="008D6961" w:rsidP="00547FB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(Trong đó nêu rõ: Việc xử lý các vấn đề phát sinh trong thời gian tạm bàn giao tài sản cho chủ</w:t>
      </w:r>
      <w:r w:rsidRPr="00846142">
        <w:rPr>
          <w:rFonts w:ascii="Arial" w:hAnsi="Arial" w:cs="Arial"/>
          <w:color w:val="000000" w:themeColor="text1"/>
          <w:sz w:val="20"/>
          <w:szCs w:val="20"/>
        </w:rPr>
        <w:t xml:space="preserve"> đầu tư dự án, sau khi dự án hoàn thành và nội dung liên quan khác - nếu có).</w:t>
      </w:r>
    </w:p>
    <w:p w14:paraId="4E3A51B4" w14:textId="77777777" w:rsidR="00FC7D81" w:rsidRPr="00846142" w:rsidRDefault="008D6961" w:rsidP="00547FBC">
      <w:pPr>
        <w:adjustRightInd w:val="0"/>
        <w:snapToGrid w:val="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 xml:space="preserve">5. Ý kiến của các bên tham gia tạm bàn giao tài sản: </w:t>
      </w:r>
      <w:r w:rsidRPr="00846142">
        <w:rPr>
          <w:rFonts w:ascii="Arial" w:hAnsi="Arial" w:cs="Arial"/>
          <w:color w:val="000000" w:themeColor="text1"/>
          <w:sz w:val="20"/>
          <w:szCs w:val="20"/>
        </w:rPr>
        <w:t>.....................................................</w:t>
      </w:r>
    </w:p>
    <w:p w14:paraId="2E5D463A" w14:textId="77777777"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846142" w:rsidRPr="00846142" w14:paraId="54A7A4F9" w14:textId="77777777" w:rsidTr="00547FB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B5BDEC2"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lastRenderedPageBreak/>
              <w:t>ĐẠI DIỆN BÊN NHẬN</w:t>
            </w:r>
            <w:r w:rsidRPr="00846142">
              <w:rPr>
                <w:rFonts w:ascii="Arial" w:hAnsi="Arial" w:cs="Arial"/>
                <w:b/>
                <w:bCs/>
                <w:color w:val="000000" w:themeColor="text1"/>
                <w:sz w:val="20"/>
                <w:szCs w:val="20"/>
              </w:rPr>
              <w:br/>
              <w:t>(CHỦ ĐẦU TƯ DỰ ÁN)</w:t>
            </w:r>
            <w:r w:rsidRPr="00846142">
              <w:rPr>
                <w:rFonts w:ascii="Arial" w:hAnsi="Arial" w:cs="Arial"/>
                <w:b/>
                <w:bCs/>
                <w:color w:val="000000" w:themeColor="text1"/>
                <w:sz w:val="20"/>
                <w:szCs w:val="20"/>
              </w:rPr>
              <w:br/>
            </w:r>
            <w:r w:rsidRPr="00846142">
              <w:rPr>
                <w:rFonts w:ascii="Arial" w:hAnsi="Arial" w:cs="Arial"/>
                <w:i/>
                <w:iCs/>
                <w:color w:val="000000" w:themeColor="text1"/>
                <w:sz w:val="20"/>
                <w:szCs w:val="20"/>
              </w:rPr>
              <w:t>(Ký, ghi rõ họ tên, đóng dấu)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1E7DA174"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ĐẠ</w:t>
            </w:r>
            <w:r w:rsidRPr="00846142">
              <w:rPr>
                <w:rFonts w:ascii="Arial" w:hAnsi="Arial" w:cs="Arial"/>
                <w:b/>
                <w:bCs/>
                <w:color w:val="000000" w:themeColor="text1"/>
                <w:sz w:val="20"/>
                <w:szCs w:val="20"/>
              </w:rPr>
              <w:t>I DIỆN BÊN TẠM BÀN GIAO</w:t>
            </w:r>
            <w:r w:rsidRPr="00846142">
              <w:rPr>
                <w:rFonts w:ascii="Arial" w:hAnsi="Arial" w:cs="Arial"/>
                <w:b/>
                <w:bCs/>
                <w:color w:val="000000" w:themeColor="text1"/>
                <w:sz w:val="20"/>
                <w:szCs w:val="20"/>
              </w:rPr>
              <w:br/>
            </w:r>
            <w:r w:rsidRPr="00846142">
              <w:rPr>
                <w:rFonts w:ascii="Arial" w:hAnsi="Arial" w:cs="Arial"/>
                <w:i/>
                <w:iCs/>
                <w:color w:val="000000" w:themeColor="text1"/>
                <w:sz w:val="20"/>
                <w:szCs w:val="20"/>
              </w:rPr>
              <w:t>(Ký, ghi rõ họ tên, đóng dấu)</w:t>
            </w:r>
          </w:p>
        </w:tc>
      </w:tr>
    </w:tbl>
    <w:p w14:paraId="3E70C963" w14:textId="77777777"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i/>
          <w:iCs/>
          <w:color w:val="000000" w:themeColor="text1"/>
          <w:sz w:val="20"/>
          <w:szCs w:val="20"/>
        </w:rPr>
        <w:t> </w:t>
      </w:r>
    </w:p>
    <w:p w14:paraId="07EAA825"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ĐẠI DIỆN CƠ QUAN CHỨNG KIẾN</w:t>
      </w:r>
      <w:r w:rsidRPr="00846142">
        <w:rPr>
          <w:rFonts w:ascii="Arial" w:hAnsi="Arial" w:cs="Arial"/>
          <w:color w:val="000000" w:themeColor="text1"/>
          <w:sz w:val="20"/>
          <w:szCs w:val="20"/>
        </w:rPr>
        <w:t xml:space="preserve"> (nếu có)</w:t>
      </w:r>
      <w:r w:rsidRPr="00846142">
        <w:rPr>
          <w:rFonts w:ascii="Arial" w:hAnsi="Arial" w:cs="Arial"/>
          <w:color w:val="000000" w:themeColor="text1"/>
          <w:sz w:val="20"/>
          <w:szCs w:val="20"/>
        </w:rPr>
        <w:br/>
      </w:r>
      <w:r w:rsidRPr="00846142">
        <w:rPr>
          <w:rFonts w:ascii="Arial" w:hAnsi="Arial" w:cs="Arial"/>
          <w:i/>
          <w:iCs/>
          <w:color w:val="000000" w:themeColor="text1"/>
          <w:sz w:val="20"/>
          <w:szCs w:val="20"/>
        </w:rPr>
        <w:t>(Ký, ghi rõ họ tên)</w:t>
      </w:r>
    </w:p>
    <w:p w14:paraId="50414A5D" w14:textId="77777777"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color w:val="000000" w:themeColor="text1"/>
          <w:sz w:val="20"/>
          <w:szCs w:val="20"/>
        </w:rPr>
        <w:t> </w:t>
      </w:r>
    </w:p>
    <w:p w14:paraId="7A76BE10" w14:textId="77777777" w:rsidR="00FA5CFC" w:rsidRDefault="00FA5CFC" w:rsidP="00846142">
      <w:pPr>
        <w:adjustRightInd w:val="0"/>
        <w:snapToGrid w:val="0"/>
        <w:jc w:val="right"/>
        <w:rPr>
          <w:rFonts w:ascii="Arial" w:hAnsi="Arial" w:cs="Arial"/>
          <w:b/>
          <w:bCs/>
          <w:color w:val="000000" w:themeColor="text1"/>
          <w:sz w:val="20"/>
          <w:szCs w:val="20"/>
        </w:rPr>
        <w:sectPr w:rsidR="00FA5CFC" w:rsidSect="00846142">
          <w:pgSz w:w="11906" w:h="16838" w:code="9"/>
          <w:pgMar w:top="1440" w:right="1440" w:bottom="1440" w:left="1440" w:header="720" w:footer="720" w:gutter="0"/>
          <w:cols w:space="720"/>
          <w:docGrid w:linePitch="326"/>
        </w:sectPr>
      </w:pPr>
      <w:bookmarkStart w:id="64" w:name="chuong_pl3"/>
    </w:p>
    <w:p w14:paraId="73CEB117" w14:textId="77777777" w:rsidR="00FC7D81" w:rsidRPr="00846142" w:rsidRDefault="008D6961" w:rsidP="00846142">
      <w:pPr>
        <w:adjustRightInd w:val="0"/>
        <w:snapToGrid w:val="0"/>
        <w:jc w:val="right"/>
        <w:rPr>
          <w:rFonts w:ascii="Arial" w:hAnsi="Arial" w:cs="Arial"/>
          <w:color w:val="000000" w:themeColor="text1"/>
          <w:sz w:val="20"/>
          <w:szCs w:val="20"/>
        </w:rPr>
      </w:pPr>
      <w:r w:rsidRPr="00846142">
        <w:rPr>
          <w:rFonts w:ascii="Arial" w:hAnsi="Arial" w:cs="Arial"/>
          <w:b/>
          <w:bCs/>
          <w:color w:val="000000" w:themeColor="text1"/>
          <w:sz w:val="20"/>
          <w:szCs w:val="20"/>
        </w:rPr>
        <w:lastRenderedPageBreak/>
        <w:t>Mẫu số 01B</w:t>
      </w:r>
      <w:bookmarkEnd w:id="64"/>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5340"/>
      </w:tblGrid>
      <w:tr w:rsidR="00846142" w:rsidRPr="00846142" w14:paraId="74F15465" w14:textId="77777777" w:rsidTr="00FA5CFC">
        <w:tc>
          <w:tcPr>
            <w:tcW w:w="2042" w:type="pct"/>
            <w:tcBorders>
              <w:top w:val="nil"/>
              <w:left w:val="nil"/>
              <w:bottom w:val="nil"/>
              <w:right w:val="nil"/>
              <w:tl2br w:val="nil"/>
              <w:tr2bl w:val="nil"/>
            </w:tcBorders>
            <w:shd w:val="clear" w:color="auto" w:fill="auto"/>
            <w:tcMar>
              <w:top w:w="0" w:type="dxa"/>
              <w:left w:w="0" w:type="dxa"/>
              <w:bottom w:w="0" w:type="dxa"/>
              <w:right w:w="0" w:type="dxa"/>
            </w:tcMar>
          </w:tcPr>
          <w:p w14:paraId="5B6CC15B" w14:textId="515BFD63" w:rsidR="00FC7D81" w:rsidRPr="00FA5CFC" w:rsidRDefault="008D6961" w:rsidP="00846142">
            <w:pPr>
              <w:adjustRightInd w:val="0"/>
              <w:snapToGrid w:val="0"/>
              <w:jc w:val="center"/>
              <w:rPr>
                <w:rFonts w:ascii="Arial" w:hAnsi="Arial" w:cs="Arial"/>
                <w:color w:val="000000" w:themeColor="text1"/>
                <w:sz w:val="20"/>
                <w:szCs w:val="20"/>
                <w:lang w:val="en-GB"/>
              </w:rPr>
            </w:pPr>
            <w:r w:rsidRPr="00846142">
              <w:rPr>
                <w:rFonts w:ascii="Arial" w:hAnsi="Arial" w:cs="Arial"/>
                <w:color w:val="000000" w:themeColor="text1"/>
                <w:sz w:val="20"/>
                <w:szCs w:val="20"/>
              </w:rPr>
              <w:t>BỘ GTVT/UBND TỈNH,</w:t>
            </w:r>
            <w:r w:rsidR="00FA5CFC" w:rsidRPr="00FA5CFC">
              <w:rPr>
                <w:rFonts w:ascii="Arial" w:hAnsi="Arial" w:cs="Arial"/>
                <w:color w:val="000000" w:themeColor="text1"/>
                <w:sz w:val="20"/>
                <w:szCs w:val="20"/>
              </w:rPr>
              <w:t xml:space="preserve"> </w:t>
            </w:r>
            <w:r w:rsidRPr="00846142">
              <w:rPr>
                <w:rFonts w:ascii="Arial" w:hAnsi="Arial" w:cs="Arial"/>
                <w:color w:val="000000" w:themeColor="text1"/>
                <w:sz w:val="20"/>
                <w:szCs w:val="20"/>
              </w:rPr>
              <w:t xml:space="preserve">THÀNH PHỐ... </w:t>
            </w:r>
            <w:r w:rsidRPr="00846142">
              <w:rPr>
                <w:rFonts w:ascii="Arial" w:hAnsi="Arial" w:cs="Arial"/>
                <w:color w:val="000000" w:themeColor="text1"/>
                <w:sz w:val="20"/>
                <w:szCs w:val="20"/>
              </w:rPr>
              <w:br/>
            </w:r>
            <w:r w:rsidRPr="00846142">
              <w:rPr>
                <w:rFonts w:ascii="Arial" w:hAnsi="Arial" w:cs="Arial"/>
                <w:b/>
                <w:bCs/>
                <w:color w:val="000000" w:themeColor="text1"/>
                <w:sz w:val="20"/>
                <w:szCs w:val="20"/>
              </w:rPr>
              <w:t>CƠ QUAN....</w:t>
            </w:r>
            <w:r w:rsidRPr="00846142">
              <w:rPr>
                <w:rFonts w:ascii="Arial" w:hAnsi="Arial" w:cs="Arial"/>
                <w:b/>
                <w:bCs/>
                <w:color w:val="000000" w:themeColor="text1"/>
                <w:sz w:val="20"/>
                <w:szCs w:val="20"/>
              </w:rPr>
              <w:br/>
            </w:r>
            <w:r w:rsidR="00FA5CFC" w:rsidRPr="00FA5CFC">
              <w:rPr>
                <w:rFonts w:ascii="Arial" w:hAnsi="Arial" w:cs="Arial"/>
                <w:color w:val="000000" w:themeColor="text1"/>
                <w:sz w:val="20"/>
                <w:szCs w:val="20"/>
                <w:vertAlign w:val="superscript"/>
                <w:lang w:val="en-GB"/>
              </w:rPr>
              <w:t>______</w:t>
            </w:r>
          </w:p>
        </w:tc>
        <w:tc>
          <w:tcPr>
            <w:tcW w:w="2958" w:type="pct"/>
            <w:tcBorders>
              <w:top w:val="nil"/>
              <w:left w:val="nil"/>
              <w:bottom w:val="nil"/>
              <w:right w:val="nil"/>
              <w:tl2br w:val="nil"/>
              <w:tr2bl w:val="nil"/>
            </w:tcBorders>
            <w:shd w:val="clear" w:color="auto" w:fill="auto"/>
            <w:tcMar>
              <w:top w:w="0" w:type="dxa"/>
              <w:left w:w="0" w:type="dxa"/>
              <w:bottom w:w="0" w:type="dxa"/>
              <w:right w:w="0" w:type="dxa"/>
            </w:tcMar>
          </w:tcPr>
          <w:p w14:paraId="76429F97" w14:textId="1634FBFF" w:rsidR="00FC7D81" w:rsidRPr="00FA5CFC" w:rsidRDefault="008D6961" w:rsidP="00846142">
            <w:pPr>
              <w:adjustRightInd w:val="0"/>
              <w:snapToGrid w:val="0"/>
              <w:jc w:val="center"/>
              <w:rPr>
                <w:rFonts w:ascii="Arial" w:hAnsi="Arial" w:cs="Arial"/>
                <w:color w:val="000000" w:themeColor="text1"/>
                <w:sz w:val="20"/>
                <w:szCs w:val="20"/>
                <w:lang w:val="en-GB"/>
              </w:rPr>
            </w:pPr>
            <w:r w:rsidRPr="00846142">
              <w:rPr>
                <w:rFonts w:ascii="Arial" w:hAnsi="Arial" w:cs="Arial"/>
                <w:b/>
                <w:bCs/>
                <w:color w:val="000000" w:themeColor="text1"/>
                <w:sz w:val="20"/>
                <w:szCs w:val="20"/>
              </w:rPr>
              <w:t>CỘNG HÒA XÃ HỘI CHỦ NGHĨA VIỆT NAM</w:t>
            </w:r>
            <w:r w:rsidRPr="00846142">
              <w:rPr>
                <w:rFonts w:ascii="Arial" w:hAnsi="Arial" w:cs="Arial"/>
                <w:b/>
                <w:bCs/>
                <w:color w:val="000000" w:themeColor="text1"/>
                <w:sz w:val="20"/>
                <w:szCs w:val="20"/>
              </w:rPr>
              <w:br/>
              <w:t xml:space="preserve">Độc lập - Tự do - Hạnh phúc </w:t>
            </w:r>
            <w:r w:rsidRPr="00846142">
              <w:rPr>
                <w:rFonts w:ascii="Arial" w:hAnsi="Arial" w:cs="Arial"/>
                <w:b/>
                <w:bCs/>
                <w:color w:val="000000" w:themeColor="text1"/>
                <w:sz w:val="20"/>
                <w:szCs w:val="20"/>
              </w:rPr>
              <w:br/>
            </w:r>
            <w:r w:rsidR="00FA5CFC" w:rsidRPr="00FA5CFC">
              <w:rPr>
                <w:rFonts w:ascii="Arial" w:hAnsi="Arial" w:cs="Arial"/>
                <w:color w:val="000000" w:themeColor="text1"/>
                <w:sz w:val="20"/>
                <w:szCs w:val="20"/>
                <w:vertAlign w:val="superscript"/>
                <w:lang w:val="en-GB"/>
              </w:rPr>
              <w:t>________________________</w:t>
            </w:r>
            <w:r w:rsidR="00FA5CFC">
              <w:rPr>
                <w:rFonts w:ascii="Arial" w:hAnsi="Arial" w:cs="Arial"/>
                <w:color w:val="000000" w:themeColor="text1"/>
                <w:sz w:val="20"/>
                <w:szCs w:val="20"/>
                <w:vertAlign w:val="superscript"/>
                <w:lang w:val="en-GB"/>
              </w:rPr>
              <w:br/>
            </w:r>
            <w:r w:rsidR="00FA5CFC" w:rsidRPr="00FA5CFC">
              <w:rPr>
                <w:rFonts w:ascii="Arial" w:hAnsi="Arial" w:cs="Arial"/>
                <w:i/>
                <w:iCs/>
                <w:color w:val="000000"/>
                <w:sz w:val="20"/>
                <w:szCs w:val="20"/>
              </w:rPr>
              <w:t>........, ngày... tháng.... năm...........</w:t>
            </w:r>
          </w:p>
        </w:tc>
      </w:tr>
    </w:tbl>
    <w:p w14:paraId="35983E1F" w14:textId="77777777"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i/>
          <w:iCs/>
          <w:color w:val="000000" w:themeColor="text1"/>
          <w:sz w:val="20"/>
          <w:szCs w:val="20"/>
        </w:rPr>
        <w:t> </w:t>
      </w:r>
    </w:p>
    <w:p w14:paraId="6113F296" w14:textId="77777777" w:rsidR="00FA5CFC" w:rsidRDefault="00FA5CFC" w:rsidP="00846142">
      <w:pPr>
        <w:adjustRightInd w:val="0"/>
        <w:snapToGrid w:val="0"/>
        <w:jc w:val="center"/>
        <w:rPr>
          <w:rFonts w:ascii="Arial" w:hAnsi="Arial" w:cs="Arial"/>
          <w:b/>
          <w:bCs/>
          <w:color w:val="000000" w:themeColor="text1"/>
          <w:sz w:val="20"/>
          <w:szCs w:val="20"/>
          <w:lang w:val="en-GB"/>
        </w:rPr>
      </w:pPr>
      <w:bookmarkStart w:id="65" w:name="chuong_pl3_name"/>
    </w:p>
    <w:p w14:paraId="2C93FA63" w14:textId="3B0F771F" w:rsidR="00FC7D81" w:rsidRDefault="008D6961" w:rsidP="00846142">
      <w:pPr>
        <w:adjustRightInd w:val="0"/>
        <w:snapToGrid w:val="0"/>
        <w:jc w:val="center"/>
        <w:rPr>
          <w:rFonts w:ascii="Arial" w:hAnsi="Arial" w:cs="Arial"/>
          <w:b/>
          <w:bCs/>
          <w:color w:val="000000" w:themeColor="text1"/>
          <w:sz w:val="20"/>
          <w:szCs w:val="20"/>
          <w:lang w:val="en-GB"/>
        </w:rPr>
      </w:pPr>
      <w:r w:rsidRPr="00846142">
        <w:rPr>
          <w:rFonts w:ascii="Arial" w:hAnsi="Arial" w:cs="Arial"/>
          <w:b/>
          <w:bCs/>
          <w:color w:val="000000" w:themeColor="text1"/>
          <w:sz w:val="20"/>
          <w:szCs w:val="20"/>
        </w:rPr>
        <w:t xml:space="preserve">DANH MỤC TÀI SẢN KẾT CẤU HẠ TẦNG </w:t>
      </w:r>
      <w:r w:rsidR="00FA5CFC">
        <w:rPr>
          <w:rFonts w:ascii="Arial" w:hAnsi="Arial" w:cs="Arial"/>
          <w:b/>
          <w:bCs/>
          <w:color w:val="000000" w:themeColor="text1"/>
          <w:sz w:val="20"/>
          <w:szCs w:val="20"/>
          <w:lang w:val="en-GB"/>
        </w:rPr>
        <w:br/>
      </w:r>
      <w:r w:rsidRPr="00846142">
        <w:rPr>
          <w:rFonts w:ascii="Arial" w:hAnsi="Arial" w:cs="Arial"/>
          <w:b/>
          <w:bCs/>
          <w:color w:val="000000" w:themeColor="text1"/>
          <w:sz w:val="20"/>
          <w:szCs w:val="20"/>
        </w:rPr>
        <w:t xml:space="preserve">ĐƯỜNG THỦY NỘI ĐỊA ĐỀ NGHỊ XỬ LÝ, SỬ DỤNG ĐỂ THAM GIA </w:t>
      </w:r>
      <w:r w:rsidR="00FA5CFC">
        <w:rPr>
          <w:rFonts w:ascii="Arial" w:hAnsi="Arial" w:cs="Arial"/>
          <w:b/>
          <w:bCs/>
          <w:color w:val="000000" w:themeColor="text1"/>
          <w:sz w:val="20"/>
          <w:szCs w:val="20"/>
          <w:lang w:val="en-GB"/>
        </w:rPr>
        <w:br/>
      </w:r>
      <w:r w:rsidRPr="00846142">
        <w:rPr>
          <w:rFonts w:ascii="Arial" w:hAnsi="Arial" w:cs="Arial"/>
          <w:b/>
          <w:bCs/>
          <w:color w:val="000000" w:themeColor="text1"/>
          <w:sz w:val="20"/>
          <w:szCs w:val="20"/>
        </w:rPr>
        <w:t>DỰ ÁN ĐẦU TƯ THEO PHƯƠNG THỨC ĐỐI TÁC CÔNG TƯ</w:t>
      </w:r>
      <w:bookmarkEnd w:id="65"/>
    </w:p>
    <w:p w14:paraId="1C0EAB94" w14:textId="25E40B0C" w:rsidR="00FA5CFC" w:rsidRPr="00FA5CFC" w:rsidRDefault="00FA5CFC" w:rsidP="00846142">
      <w:pPr>
        <w:adjustRightInd w:val="0"/>
        <w:snapToGrid w:val="0"/>
        <w:jc w:val="center"/>
        <w:rPr>
          <w:rFonts w:ascii="Arial" w:hAnsi="Arial" w:cs="Arial"/>
          <w:color w:val="000000" w:themeColor="text1"/>
          <w:sz w:val="20"/>
          <w:szCs w:val="20"/>
          <w:vertAlign w:val="superscript"/>
          <w:lang w:val="en-GB"/>
        </w:rPr>
      </w:pPr>
      <w:r w:rsidRPr="00FA5CFC">
        <w:rPr>
          <w:rFonts w:ascii="Arial" w:hAnsi="Arial" w:cs="Arial"/>
          <w:color w:val="000000" w:themeColor="text1"/>
          <w:sz w:val="20"/>
          <w:szCs w:val="20"/>
          <w:vertAlign w:val="superscript"/>
          <w:lang w:val="en-GB"/>
        </w:rPr>
        <w:t>_________</w:t>
      </w:r>
    </w:p>
    <w:p w14:paraId="15163A42" w14:textId="77777777" w:rsidR="00FA5CFC" w:rsidRPr="00FA5CFC" w:rsidRDefault="00FA5CFC" w:rsidP="00846142">
      <w:pPr>
        <w:adjustRightInd w:val="0"/>
        <w:snapToGrid w:val="0"/>
        <w:jc w:val="center"/>
        <w:rPr>
          <w:rFonts w:ascii="Arial" w:hAnsi="Arial" w:cs="Arial"/>
          <w:color w:val="000000" w:themeColor="text1"/>
          <w:sz w:val="20"/>
          <w:szCs w:val="20"/>
          <w:lang w:val="en-GB"/>
        </w:rPr>
      </w:pPr>
    </w:p>
    <w:p w14:paraId="43F97A9C" w14:textId="77777777" w:rsidR="00FC7D81" w:rsidRPr="00846142" w:rsidRDefault="008D6961" w:rsidP="00FA5CF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 xml:space="preserve">I. Danh mục tài sản đề nghị xử lý, sử </w:t>
      </w:r>
      <w:r w:rsidRPr="00846142">
        <w:rPr>
          <w:rFonts w:ascii="Arial" w:hAnsi="Arial" w:cs="Arial"/>
          <w:b/>
          <w:bCs/>
          <w:color w:val="000000" w:themeColor="text1"/>
          <w:sz w:val="20"/>
          <w:szCs w:val="20"/>
        </w:rPr>
        <w:t>dụng để tham gia dự án đầu tư theo phương thức đối tác công - tư:</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7"/>
        <w:gridCol w:w="832"/>
        <w:gridCol w:w="530"/>
        <w:gridCol w:w="670"/>
        <w:gridCol w:w="830"/>
        <w:gridCol w:w="585"/>
        <w:gridCol w:w="711"/>
        <w:gridCol w:w="820"/>
        <w:gridCol w:w="832"/>
        <w:gridCol w:w="711"/>
        <w:gridCol w:w="780"/>
        <w:gridCol w:w="1248"/>
      </w:tblGrid>
      <w:tr w:rsidR="00846142" w:rsidRPr="00846142" w14:paraId="1238A0FE" w14:textId="77777777" w:rsidTr="00FA5CFC">
        <w:tc>
          <w:tcPr>
            <w:tcW w:w="253"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4E199EC"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STT</w:t>
            </w:r>
          </w:p>
        </w:tc>
        <w:tc>
          <w:tcPr>
            <w:tcW w:w="462"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DDAD81C"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Tên tài sản</w:t>
            </w:r>
            <w:r w:rsidRPr="00846142">
              <w:rPr>
                <w:rFonts w:ascii="Arial" w:hAnsi="Arial" w:cs="Arial"/>
                <w:b/>
                <w:bCs/>
                <w:color w:val="000000" w:themeColor="text1"/>
                <w:sz w:val="20"/>
                <w:szCs w:val="20"/>
              </w:rPr>
              <w:br/>
            </w:r>
            <w:r w:rsidRPr="00846142">
              <w:rPr>
                <w:rFonts w:ascii="Arial" w:hAnsi="Arial" w:cs="Arial"/>
                <w:i/>
                <w:iCs/>
                <w:color w:val="000000" w:themeColor="text1"/>
                <w:sz w:val="20"/>
                <w:szCs w:val="20"/>
              </w:rPr>
              <w:t>(Chi tiết theo từng tài sản)</w:t>
            </w:r>
          </w:p>
        </w:tc>
        <w:tc>
          <w:tcPr>
            <w:tcW w:w="294"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FA1A128"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Địa chỉ</w:t>
            </w:r>
          </w:p>
        </w:tc>
        <w:tc>
          <w:tcPr>
            <w:tcW w:w="372"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6B06673"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Năm đưa vào sử dụng</w:t>
            </w:r>
          </w:p>
        </w:tc>
        <w:tc>
          <w:tcPr>
            <w:tcW w:w="461"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85751C5"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Thông số cơ bản</w:t>
            </w:r>
            <w:r w:rsidRPr="00846142">
              <w:rPr>
                <w:rFonts w:ascii="Arial" w:hAnsi="Arial" w:cs="Arial"/>
                <w:b/>
                <w:bCs/>
                <w:color w:val="000000" w:themeColor="text1"/>
                <w:sz w:val="20"/>
                <w:szCs w:val="20"/>
              </w:rPr>
              <w:br/>
            </w:r>
            <w:r w:rsidRPr="00846142">
              <w:rPr>
                <w:rFonts w:ascii="Arial" w:hAnsi="Arial" w:cs="Arial"/>
                <w:color w:val="000000" w:themeColor="text1"/>
                <w:sz w:val="20"/>
                <w:szCs w:val="20"/>
              </w:rPr>
              <w:t>(Số lượng/ Khối lượng/ Chiều dài...)</w:t>
            </w:r>
          </w:p>
        </w:tc>
        <w:tc>
          <w:tcPr>
            <w:tcW w:w="720"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8E8E67A"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Diện tích</w:t>
            </w:r>
            <w:r w:rsidRPr="00846142">
              <w:rPr>
                <w:rFonts w:ascii="Arial" w:hAnsi="Arial" w:cs="Arial"/>
                <w:b/>
                <w:bCs/>
                <w:color w:val="000000" w:themeColor="text1"/>
                <w:sz w:val="20"/>
                <w:szCs w:val="20"/>
              </w:rPr>
              <w:br/>
            </w:r>
            <w:r w:rsidRPr="00846142">
              <w:rPr>
                <w:rFonts w:ascii="Arial" w:hAnsi="Arial" w:cs="Arial"/>
                <w:i/>
                <w:iCs/>
                <w:color w:val="000000" w:themeColor="text1"/>
                <w:sz w:val="20"/>
                <w:szCs w:val="20"/>
              </w:rPr>
              <w:t>(m</w:t>
            </w:r>
            <w:r w:rsidRPr="00846142">
              <w:rPr>
                <w:rFonts w:ascii="Arial" w:hAnsi="Arial" w:cs="Arial"/>
                <w:i/>
                <w:iCs/>
                <w:color w:val="000000" w:themeColor="text1"/>
                <w:sz w:val="20"/>
                <w:szCs w:val="20"/>
                <w:vertAlign w:val="superscript"/>
              </w:rPr>
              <w:t>2</w:t>
            </w:r>
            <w:r w:rsidRPr="00846142">
              <w:rPr>
                <w:rFonts w:ascii="Arial" w:hAnsi="Arial" w:cs="Arial"/>
                <w:i/>
                <w:iCs/>
                <w:color w:val="000000" w:themeColor="text1"/>
                <w:sz w:val="20"/>
                <w:szCs w:val="20"/>
              </w:rPr>
              <w:t>)</w:t>
            </w:r>
          </w:p>
        </w:tc>
        <w:tc>
          <w:tcPr>
            <w:tcW w:w="917"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D5C4A2"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Giá trị tài sản</w:t>
            </w:r>
            <w:r w:rsidRPr="00846142">
              <w:rPr>
                <w:rFonts w:ascii="Arial" w:hAnsi="Arial" w:cs="Arial"/>
                <w:b/>
                <w:bCs/>
                <w:color w:val="000000" w:themeColor="text1"/>
                <w:sz w:val="20"/>
                <w:szCs w:val="20"/>
              </w:rPr>
              <w:br/>
            </w:r>
            <w:r w:rsidRPr="00846142">
              <w:rPr>
                <w:rFonts w:ascii="Arial" w:hAnsi="Arial" w:cs="Arial"/>
                <w:i/>
                <w:iCs/>
                <w:color w:val="000000" w:themeColor="text1"/>
                <w:sz w:val="20"/>
                <w:szCs w:val="20"/>
              </w:rPr>
              <w:t>(đồng)</w:t>
            </w:r>
          </w:p>
        </w:tc>
        <w:tc>
          <w:tcPr>
            <w:tcW w:w="3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0D29FCB"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Tình trạng sử dụng tài sản</w:t>
            </w:r>
          </w:p>
        </w:tc>
        <w:tc>
          <w:tcPr>
            <w:tcW w:w="43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B492523"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Hình thức xử lý</w:t>
            </w:r>
          </w:p>
        </w:tc>
        <w:tc>
          <w:tcPr>
            <w:tcW w:w="69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02262E5"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Lý do xử lý</w:t>
            </w:r>
            <w:r w:rsidRPr="00846142">
              <w:rPr>
                <w:rFonts w:ascii="Arial" w:hAnsi="Arial" w:cs="Arial"/>
                <w:b/>
                <w:bCs/>
                <w:color w:val="000000" w:themeColor="text1"/>
                <w:sz w:val="20"/>
                <w:szCs w:val="20"/>
                <w:vertAlign w:val="superscript"/>
              </w:rPr>
              <w:t>1</w:t>
            </w:r>
            <w:r w:rsidRPr="00846142">
              <w:rPr>
                <w:rFonts w:ascii="Arial" w:hAnsi="Arial" w:cs="Arial"/>
                <w:b/>
                <w:bCs/>
                <w:color w:val="000000" w:themeColor="text1"/>
                <w:sz w:val="20"/>
                <w:szCs w:val="20"/>
              </w:rPr>
              <w:t>, sử dụng tài sản để tham gia dự án đầu tư theo phương thức đối tác công - tư</w:t>
            </w:r>
          </w:p>
        </w:tc>
      </w:tr>
      <w:tr w:rsidR="00846142" w:rsidRPr="00846142" w14:paraId="482505B8" w14:textId="77777777" w:rsidTr="00FA5CFC">
        <w:tblPrEx>
          <w:tblBorders>
            <w:top w:val="none" w:sz="0" w:space="0" w:color="auto"/>
            <w:bottom w:val="none" w:sz="0" w:space="0" w:color="auto"/>
            <w:insideH w:val="none" w:sz="0" w:space="0" w:color="auto"/>
            <w:insideV w:val="none" w:sz="0" w:space="0" w:color="auto"/>
          </w:tblBorders>
        </w:tblPrEx>
        <w:tc>
          <w:tcPr>
            <w:tcW w:w="253" w:type="pct"/>
            <w:vMerge/>
            <w:tcBorders>
              <w:top w:val="single" w:sz="8" w:space="0" w:color="auto"/>
              <w:left w:val="single" w:sz="8" w:space="0" w:color="auto"/>
              <w:bottom w:val="nil"/>
              <w:right w:val="nil"/>
              <w:tl2br w:val="nil"/>
              <w:tr2bl w:val="nil"/>
            </w:tcBorders>
            <w:shd w:val="clear" w:color="auto" w:fill="auto"/>
            <w:vAlign w:val="center"/>
          </w:tcPr>
          <w:p w14:paraId="2184F3C9" w14:textId="77777777" w:rsidR="00FC7D81" w:rsidRPr="00846142" w:rsidRDefault="00FC7D81" w:rsidP="00846142">
            <w:pPr>
              <w:adjustRightInd w:val="0"/>
              <w:snapToGrid w:val="0"/>
              <w:jc w:val="center"/>
              <w:rPr>
                <w:rFonts w:ascii="Arial" w:hAnsi="Arial" w:cs="Arial"/>
                <w:color w:val="000000" w:themeColor="text1"/>
                <w:sz w:val="20"/>
                <w:szCs w:val="20"/>
              </w:rPr>
            </w:pPr>
          </w:p>
        </w:tc>
        <w:tc>
          <w:tcPr>
            <w:tcW w:w="462" w:type="pct"/>
            <w:vMerge/>
            <w:tcBorders>
              <w:top w:val="single" w:sz="8" w:space="0" w:color="auto"/>
              <w:left w:val="single" w:sz="8" w:space="0" w:color="auto"/>
              <w:bottom w:val="nil"/>
              <w:right w:val="nil"/>
              <w:tl2br w:val="nil"/>
              <w:tr2bl w:val="nil"/>
            </w:tcBorders>
            <w:shd w:val="clear" w:color="auto" w:fill="auto"/>
            <w:vAlign w:val="center"/>
          </w:tcPr>
          <w:p w14:paraId="048932C0" w14:textId="77777777" w:rsidR="00FC7D81" w:rsidRPr="00846142" w:rsidRDefault="00FC7D81" w:rsidP="00846142">
            <w:pPr>
              <w:adjustRightInd w:val="0"/>
              <w:snapToGrid w:val="0"/>
              <w:jc w:val="center"/>
              <w:rPr>
                <w:rFonts w:ascii="Arial" w:hAnsi="Arial" w:cs="Arial"/>
                <w:color w:val="000000" w:themeColor="text1"/>
                <w:sz w:val="20"/>
                <w:szCs w:val="20"/>
              </w:rPr>
            </w:pPr>
          </w:p>
        </w:tc>
        <w:tc>
          <w:tcPr>
            <w:tcW w:w="294" w:type="pct"/>
            <w:vMerge/>
            <w:tcBorders>
              <w:top w:val="single" w:sz="8" w:space="0" w:color="auto"/>
              <w:left w:val="single" w:sz="8" w:space="0" w:color="auto"/>
              <w:bottom w:val="nil"/>
              <w:right w:val="nil"/>
              <w:tl2br w:val="nil"/>
              <w:tr2bl w:val="nil"/>
            </w:tcBorders>
            <w:shd w:val="clear" w:color="auto" w:fill="auto"/>
            <w:vAlign w:val="center"/>
          </w:tcPr>
          <w:p w14:paraId="1E6CA33A" w14:textId="77777777" w:rsidR="00FC7D81" w:rsidRPr="00846142" w:rsidRDefault="00FC7D81" w:rsidP="00846142">
            <w:pPr>
              <w:adjustRightInd w:val="0"/>
              <w:snapToGrid w:val="0"/>
              <w:jc w:val="center"/>
              <w:rPr>
                <w:rFonts w:ascii="Arial" w:hAnsi="Arial" w:cs="Arial"/>
                <w:color w:val="000000" w:themeColor="text1"/>
                <w:sz w:val="20"/>
                <w:szCs w:val="20"/>
              </w:rPr>
            </w:pPr>
          </w:p>
        </w:tc>
        <w:tc>
          <w:tcPr>
            <w:tcW w:w="372" w:type="pct"/>
            <w:vMerge/>
            <w:tcBorders>
              <w:top w:val="single" w:sz="8" w:space="0" w:color="auto"/>
              <w:left w:val="single" w:sz="8" w:space="0" w:color="auto"/>
              <w:bottom w:val="nil"/>
              <w:right w:val="nil"/>
              <w:tl2br w:val="nil"/>
              <w:tr2bl w:val="nil"/>
            </w:tcBorders>
            <w:shd w:val="clear" w:color="auto" w:fill="auto"/>
            <w:vAlign w:val="center"/>
          </w:tcPr>
          <w:p w14:paraId="48BEB9BE" w14:textId="77777777" w:rsidR="00FC7D81" w:rsidRPr="00846142" w:rsidRDefault="00FC7D81" w:rsidP="00846142">
            <w:pPr>
              <w:adjustRightInd w:val="0"/>
              <w:snapToGrid w:val="0"/>
              <w:jc w:val="center"/>
              <w:rPr>
                <w:rFonts w:ascii="Arial" w:hAnsi="Arial" w:cs="Arial"/>
                <w:color w:val="000000" w:themeColor="text1"/>
                <w:sz w:val="20"/>
                <w:szCs w:val="20"/>
              </w:rPr>
            </w:pPr>
          </w:p>
        </w:tc>
        <w:tc>
          <w:tcPr>
            <w:tcW w:w="461" w:type="pct"/>
            <w:vMerge/>
            <w:tcBorders>
              <w:top w:val="single" w:sz="8" w:space="0" w:color="auto"/>
              <w:left w:val="single" w:sz="8" w:space="0" w:color="auto"/>
              <w:bottom w:val="nil"/>
              <w:right w:val="nil"/>
              <w:tl2br w:val="nil"/>
              <w:tr2bl w:val="nil"/>
            </w:tcBorders>
            <w:shd w:val="clear" w:color="auto" w:fill="auto"/>
            <w:vAlign w:val="center"/>
          </w:tcPr>
          <w:p w14:paraId="57E88769" w14:textId="77777777" w:rsidR="00FC7D81" w:rsidRPr="00846142" w:rsidRDefault="00FC7D81" w:rsidP="00846142">
            <w:pPr>
              <w:adjustRightInd w:val="0"/>
              <w:snapToGrid w:val="0"/>
              <w:jc w:val="center"/>
              <w:rPr>
                <w:rFonts w:ascii="Arial" w:hAnsi="Arial" w:cs="Arial"/>
                <w:color w:val="000000" w:themeColor="text1"/>
                <w:sz w:val="20"/>
                <w:szCs w:val="20"/>
              </w:rPr>
            </w:pPr>
          </w:p>
        </w:tc>
        <w:tc>
          <w:tcPr>
            <w:tcW w:w="3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E9FBBBC" w14:textId="77777777" w:rsidR="00FC7D81" w:rsidRPr="003D5E63" w:rsidRDefault="008D6961" w:rsidP="00846142">
            <w:pPr>
              <w:adjustRightInd w:val="0"/>
              <w:snapToGrid w:val="0"/>
              <w:jc w:val="center"/>
              <w:rPr>
                <w:rFonts w:ascii="Arial" w:hAnsi="Arial" w:cs="Arial"/>
                <w:b/>
                <w:bCs/>
                <w:color w:val="000000" w:themeColor="text1"/>
                <w:sz w:val="20"/>
                <w:szCs w:val="20"/>
              </w:rPr>
            </w:pPr>
            <w:r w:rsidRPr="003D5E63">
              <w:rPr>
                <w:rFonts w:ascii="Arial" w:hAnsi="Arial" w:cs="Arial"/>
                <w:b/>
                <w:bCs/>
                <w:color w:val="000000" w:themeColor="text1"/>
                <w:sz w:val="20"/>
                <w:szCs w:val="20"/>
              </w:rPr>
              <w:t>Đất</w:t>
            </w:r>
          </w:p>
        </w:tc>
        <w:tc>
          <w:tcPr>
            <w:tcW w:w="3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0F1E70D" w14:textId="77777777" w:rsidR="00FC7D81" w:rsidRPr="003D5E63" w:rsidRDefault="008D6961" w:rsidP="00846142">
            <w:pPr>
              <w:adjustRightInd w:val="0"/>
              <w:snapToGrid w:val="0"/>
              <w:jc w:val="center"/>
              <w:rPr>
                <w:rFonts w:ascii="Arial" w:hAnsi="Arial" w:cs="Arial"/>
                <w:b/>
                <w:bCs/>
                <w:color w:val="000000" w:themeColor="text1"/>
                <w:sz w:val="20"/>
                <w:szCs w:val="20"/>
              </w:rPr>
            </w:pPr>
            <w:r w:rsidRPr="003D5E63">
              <w:rPr>
                <w:rFonts w:ascii="Arial" w:hAnsi="Arial" w:cs="Arial"/>
                <w:b/>
                <w:bCs/>
                <w:color w:val="000000" w:themeColor="text1"/>
                <w:sz w:val="20"/>
                <w:szCs w:val="20"/>
              </w:rPr>
              <w:t>Sàn sử dụng</w:t>
            </w:r>
          </w:p>
        </w:tc>
        <w:tc>
          <w:tcPr>
            <w:tcW w:w="4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39A9B2" w14:textId="77777777" w:rsidR="00FC7D81" w:rsidRPr="003D5E63" w:rsidRDefault="008D6961" w:rsidP="00846142">
            <w:pPr>
              <w:adjustRightInd w:val="0"/>
              <w:snapToGrid w:val="0"/>
              <w:jc w:val="center"/>
              <w:rPr>
                <w:rFonts w:ascii="Arial" w:hAnsi="Arial" w:cs="Arial"/>
                <w:b/>
                <w:bCs/>
                <w:color w:val="000000" w:themeColor="text1"/>
                <w:sz w:val="20"/>
                <w:szCs w:val="20"/>
              </w:rPr>
            </w:pPr>
            <w:r w:rsidRPr="003D5E63">
              <w:rPr>
                <w:rFonts w:ascii="Arial" w:hAnsi="Arial" w:cs="Arial"/>
                <w:b/>
                <w:bCs/>
                <w:color w:val="000000" w:themeColor="text1"/>
                <w:sz w:val="20"/>
                <w:szCs w:val="20"/>
              </w:rPr>
              <w:t>Nguyên giá</w:t>
            </w:r>
          </w:p>
        </w:tc>
        <w:tc>
          <w:tcPr>
            <w:tcW w:w="4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E3018E8"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Giá trị còn lại</w:t>
            </w:r>
            <w:r w:rsidRPr="00846142">
              <w:rPr>
                <w:rFonts w:ascii="Arial" w:hAnsi="Arial" w:cs="Arial"/>
                <w:b/>
                <w:bCs/>
                <w:color w:val="000000" w:themeColor="text1"/>
                <w:sz w:val="20"/>
                <w:szCs w:val="20"/>
              </w:rPr>
              <w:br/>
            </w:r>
            <w:r w:rsidRPr="00846142">
              <w:rPr>
                <w:rFonts w:ascii="Arial" w:hAnsi="Arial" w:cs="Arial"/>
                <w:i/>
                <w:iCs/>
                <w:color w:val="000000" w:themeColor="text1"/>
                <w:sz w:val="20"/>
                <w:szCs w:val="20"/>
              </w:rPr>
              <w:t>(nếu có)</w:t>
            </w:r>
          </w:p>
        </w:tc>
        <w:tc>
          <w:tcPr>
            <w:tcW w:w="395" w:type="pct"/>
            <w:tcBorders>
              <w:top w:val="single" w:sz="8" w:space="0" w:color="auto"/>
              <w:left w:val="single" w:sz="8" w:space="0" w:color="auto"/>
              <w:bottom w:val="nil"/>
              <w:right w:val="nil"/>
              <w:tl2br w:val="nil"/>
              <w:tr2bl w:val="nil"/>
            </w:tcBorders>
            <w:shd w:val="clear" w:color="auto" w:fill="auto"/>
            <w:vAlign w:val="center"/>
          </w:tcPr>
          <w:p w14:paraId="4638773D" w14:textId="77777777" w:rsidR="00FC7D81" w:rsidRPr="00846142" w:rsidRDefault="00FC7D81" w:rsidP="00846142">
            <w:pPr>
              <w:adjustRightInd w:val="0"/>
              <w:snapToGrid w:val="0"/>
              <w:jc w:val="center"/>
              <w:rPr>
                <w:rFonts w:ascii="Arial" w:hAnsi="Arial" w:cs="Arial"/>
                <w:color w:val="000000" w:themeColor="text1"/>
                <w:sz w:val="20"/>
                <w:szCs w:val="20"/>
              </w:rPr>
            </w:pPr>
          </w:p>
        </w:tc>
        <w:tc>
          <w:tcPr>
            <w:tcW w:w="433" w:type="pct"/>
            <w:tcBorders>
              <w:top w:val="single" w:sz="8" w:space="0" w:color="auto"/>
              <w:left w:val="single" w:sz="8" w:space="0" w:color="auto"/>
              <w:bottom w:val="nil"/>
              <w:right w:val="nil"/>
              <w:tl2br w:val="nil"/>
              <w:tr2bl w:val="nil"/>
            </w:tcBorders>
            <w:shd w:val="clear" w:color="auto" w:fill="auto"/>
            <w:vAlign w:val="center"/>
          </w:tcPr>
          <w:p w14:paraId="7F433BD8" w14:textId="77777777" w:rsidR="00FC7D81" w:rsidRPr="00846142" w:rsidRDefault="00FC7D81" w:rsidP="00846142">
            <w:pPr>
              <w:adjustRightInd w:val="0"/>
              <w:snapToGrid w:val="0"/>
              <w:jc w:val="center"/>
              <w:rPr>
                <w:rFonts w:ascii="Arial" w:hAnsi="Arial" w:cs="Arial"/>
                <w:color w:val="000000" w:themeColor="text1"/>
                <w:sz w:val="20"/>
                <w:szCs w:val="20"/>
              </w:rPr>
            </w:pPr>
          </w:p>
        </w:tc>
        <w:tc>
          <w:tcPr>
            <w:tcW w:w="693" w:type="pct"/>
            <w:tcBorders>
              <w:top w:val="single" w:sz="8" w:space="0" w:color="auto"/>
              <w:left w:val="single" w:sz="8" w:space="0" w:color="auto"/>
              <w:bottom w:val="nil"/>
              <w:right w:val="single" w:sz="8" w:space="0" w:color="auto"/>
              <w:tl2br w:val="nil"/>
              <w:tr2bl w:val="nil"/>
            </w:tcBorders>
            <w:shd w:val="clear" w:color="auto" w:fill="auto"/>
            <w:vAlign w:val="center"/>
          </w:tcPr>
          <w:p w14:paraId="515BC1C2" w14:textId="77777777" w:rsidR="00FC7D81" w:rsidRPr="00846142" w:rsidRDefault="00FC7D81" w:rsidP="00846142">
            <w:pPr>
              <w:adjustRightInd w:val="0"/>
              <w:snapToGrid w:val="0"/>
              <w:jc w:val="center"/>
              <w:rPr>
                <w:rFonts w:ascii="Arial" w:hAnsi="Arial" w:cs="Arial"/>
                <w:color w:val="000000" w:themeColor="text1"/>
                <w:sz w:val="20"/>
                <w:szCs w:val="20"/>
              </w:rPr>
            </w:pPr>
          </w:p>
        </w:tc>
      </w:tr>
      <w:tr w:rsidR="00846142" w:rsidRPr="00846142" w14:paraId="0DE09456" w14:textId="77777777" w:rsidTr="00FA5CFC">
        <w:tblPrEx>
          <w:tblBorders>
            <w:top w:val="none" w:sz="0" w:space="0" w:color="auto"/>
            <w:bottom w:val="none" w:sz="0" w:space="0" w:color="auto"/>
            <w:insideH w:val="none" w:sz="0" w:space="0" w:color="auto"/>
            <w:insideV w:val="none" w:sz="0" w:space="0" w:color="auto"/>
          </w:tblBorders>
        </w:tblPrEx>
        <w:tc>
          <w:tcPr>
            <w:tcW w:w="2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F59404E"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1</w:t>
            </w:r>
          </w:p>
        </w:tc>
        <w:tc>
          <w:tcPr>
            <w:tcW w:w="4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04CFB9"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2</w:t>
            </w:r>
          </w:p>
        </w:tc>
        <w:tc>
          <w:tcPr>
            <w:tcW w:w="29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9A1A874"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3</w:t>
            </w:r>
          </w:p>
        </w:tc>
        <w:tc>
          <w:tcPr>
            <w:tcW w:w="3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9C81F1E"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4</w:t>
            </w:r>
          </w:p>
        </w:tc>
        <w:tc>
          <w:tcPr>
            <w:tcW w:w="4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D5E857C"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5</w:t>
            </w:r>
          </w:p>
        </w:tc>
        <w:tc>
          <w:tcPr>
            <w:tcW w:w="3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E33B9BF"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6</w:t>
            </w:r>
          </w:p>
        </w:tc>
        <w:tc>
          <w:tcPr>
            <w:tcW w:w="3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16983BE"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7</w:t>
            </w:r>
          </w:p>
        </w:tc>
        <w:tc>
          <w:tcPr>
            <w:tcW w:w="4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7EFE213"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8</w:t>
            </w:r>
          </w:p>
        </w:tc>
        <w:tc>
          <w:tcPr>
            <w:tcW w:w="4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8C0A269"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9</w:t>
            </w:r>
          </w:p>
        </w:tc>
        <w:tc>
          <w:tcPr>
            <w:tcW w:w="3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1234FC4"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10</w:t>
            </w:r>
          </w:p>
        </w:tc>
        <w:tc>
          <w:tcPr>
            <w:tcW w:w="43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2B7DFD4"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11</w:t>
            </w:r>
          </w:p>
        </w:tc>
        <w:tc>
          <w:tcPr>
            <w:tcW w:w="69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312A8BF"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12</w:t>
            </w:r>
          </w:p>
        </w:tc>
      </w:tr>
      <w:tr w:rsidR="00846142" w:rsidRPr="00846142" w14:paraId="675BDF00" w14:textId="77777777" w:rsidTr="00FA5CFC">
        <w:tblPrEx>
          <w:tblBorders>
            <w:top w:val="none" w:sz="0" w:space="0" w:color="auto"/>
            <w:bottom w:val="none" w:sz="0" w:space="0" w:color="auto"/>
            <w:insideH w:val="none" w:sz="0" w:space="0" w:color="auto"/>
            <w:insideV w:val="none" w:sz="0" w:space="0" w:color="auto"/>
          </w:tblBorders>
        </w:tblPrEx>
        <w:tc>
          <w:tcPr>
            <w:tcW w:w="2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A75EC3"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EEB4F88"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29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456F571"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712AC25"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262D4D8"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48C2E4B"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0D8EC8D"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CF7E059"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C668B60"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4FDC1EE"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3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605C26A"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69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6005F7B"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r>
      <w:tr w:rsidR="00846142" w:rsidRPr="00846142" w14:paraId="286DC7D8" w14:textId="77777777" w:rsidTr="00FA5CFC">
        <w:tblPrEx>
          <w:tblBorders>
            <w:top w:val="none" w:sz="0" w:space="0" w:color="auto"/>
            <w:bottom w:val="none" w:sz="0" w:space="0" w:color="auto"/>
            <w:insideH w:val="none" w:sz="0" w:space="0" w:color="auto"/>
            <w:insideV w:val="none" w:sz="0" w:space="0" w:color="auto"/>
          </w:tblBorders>
        </w:tblPrEx>
        <w:tc>
          <w:tcPr>
            <w:tcW w:w="2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A8703BA"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8A6D2A8"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29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2EC59EF"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0431D08"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9BDBBCF"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EDAD06F"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B7B232B"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E00F13B"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5331848"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43776AC"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3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ED06944"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69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C634C2B"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r>
      <w:tr w:rsidR="00846142" w:rsidRPr="00846142" w14:paraId="07EEDD64" w14:textId="77777777" w:rsidTr="00FA5CFC">
        <w:tblPrEx>
          <w:tblBorders>
            <w:top w:val="none" w:sz="0" w:space="0" w:color="auto"/>
            <w:bottom w:val="none" w:sz="0" w:space="0" w:color="auto"/>
            <w:insideH w:val="none" w:sz="0" w:space="0" w:color="auto"/>
            <w:insideV w:val="none" w:sz="0" w:space="0" w:color="auto"/>
          </w:tblBorders>
        </w:tblPrEx>
        <w:tc>
          <w:tcPr>
            <w:tcW w:w="2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698621E"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EF8D8A9"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29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B9CBB56"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6CBBA78"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0BD5A78"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B44955F"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1232705"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C9CA590"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088485F"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74D5F9E"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3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E5A1AF3"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69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1C89AFF"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r>
      <w:tr w:rsidR="00846142" w:rsidRPr="00846142" w14:paraId="2C299482" w14:textId="77777777" w:rsidTr="00FA5CFC">
        <w:tblPrEx>
          <w:tblBorders>
            <w:top w:val="none" w:sz="0" w:space="0" w:color="auto"/>
            <w:bottom w:val="none" w:sz="0" w:space="0" w:color="auto"/>
            <w:insideH w:val="none" w:sz="0" w:space="0" w:color="auto"/>
            <w:insideV w:val="none" w:sz="0" w:space="0" w:color="auto"/>
          </w:tblBorders>
        </w:tblPrEx>
        <w:tc>
          <w:tcPr>
            <w:tcW w:w="25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1AFF402"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6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630E7C8"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Tổng cộng</w:t>
            </w:r>
          </w:p>
        </w:tc>
        <w:tc>
          <w:tcPr>
            <w:tcW w:w="29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D389FFA"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7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05DF5C4"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6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FAA1FAB"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2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C8DB731"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9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3B9A4FF"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3FBAE71"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6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95FFCCA"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9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271C61F"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43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1CA6CF3"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69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DC2905F"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r>
    </w:tbl>
    <w:p w14:paraId="52330CC7" w14:textId="77777777" w:rsidR="00FC7D81" w:rsidRPr="00846142" w:rsidRDefault="008D6961" w:rsidP="00FA5CF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2. Các hồ sơ liên quan đến việc xử lý, sử dụng tài sản để tham gia dự án đầu tư theo phương thức đối tác công - tư:</w:t>
      </w:r>
    </w:p>
    <w:p w14:paraId="0B7E0810" w14:textId="77777777" w:rsidR="00FC7D81" w:rsidRPr="00846142" w:rsidRDefault="008D6961" w:rsidP="00FA5CF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w:t>
      </w:r>
    </w:p>
    <w:p w14:paraId="7D07F226" w14:textId="77777777" w:rsidR="00FC7D81" w:rsidRPr="00846142" w:rsidRDefault="008D6961" w:rsidP="00FA5CFC">
      <w:pPr>
        <w:adjustRightInd w:val="0"/>
        <w:snapToGrid w:val="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3. Đề xuất, kiến nghị (nếu có)</w:t>
      </w:r>
      <w:r w:rsidRPr="00846142">
        <w:rPr>
          <w:rFonts w:ascii="Arial" w:hAnsi="Arial" w:cs="Arial"/>
          <w:color w:val="000000" w:themeColor="text1"/>
          <w:sz w:val="20"/>
          <w:szCs w:val="20"/>
        </w:rPr>
        <w:t xml:space="preserve"> ..................................................................................</w:t>
      </w:r>
      <w:r w:rsidRPr="00846142">
        <w:rPr>
          <w:rFonts w:ascii="Arial" w:hAnsi="Arial" w:cs="Arial"/>
          <w:color w:val="000000" w:themeColor="text1"/>
          <w:sz w:val="20"/>
          <w:szCs w:val="20"/>
        </w:rPr>
        <w:t>.........</w:t>
      </w:r>
    </w:p>
    <w:p w14:paraId="34E19FAE" w14:textId="77777777"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846142" w:rsidRPr="00846142" w14:paraId="6FB83192" w14:textId="77777777" w:rsidTr="00FA5CF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4EB7A410"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 xml:space="preserve">NGƯỜI LẬP BIỂU </w:t>
            </w:r>
            <w:r w:rsidRPr="00846142">
              <w:rPr>
                <w:rFonts w:ascii="Arial" w:hAnsi="Arial" w:cs="Arial"/>
                <w:b/>
                <w:bCs/>
                <w:color w:val="000000" w:themeColor="text1"/>
                <w:sz w:val="20"/>
                <w:szCs w:val="20"/>
              </w:rPr>
              <w:br/>
            </w:r>
            <w:r w:rsidRPr="00846142">
              <w:rPr>
                <w:rFonts w:ascii="Arial" w:hAnsi="Arial" w:cs="Arial"/>
                <w:i/>
                <w:iCs/>
                <w:color w:val="000000" w:themeColor="text1"/>
                <w:sz w:val="20"/>
                <w:szCs w:val="20"/>
              </w:rPr>
              <w:t>(Ký, ghi rõ họ tên)</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761DC915"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THỦ TRƯỞNG CƠ QUAN QUẢN LÝ TÀI SẢN</w:t>
            </w:r>
            <w:r w:rsidRPr="00846142">
              <w:rPr>
                <w:rFonts w:ascii="Arial" w:hAnsi="Arial" w:cs="Arial"/>
                <w:b/>
                <w:bCs/>
                <w:color w:val="000000" w:themeColor="text1"/>
                <w:sz w:val="20"/>
                <w:szCs w:val="20"/>
              </w:rPr>
              <w:br/>
            </w:r>
            <w:r w:rsidRPr="00846142">
              <w:rPr>
                <w:rFonts w:ascii="Arial" w:hAnsi="Arial" w:cs="Arial"/>
                <w:i/>
                <w:iCs/>
                <w:color w:val="000000" w:themeColor="text1"/>
                <w:sz w:val="20"/>
                <w:szCs w:val="20"/>
              </w:rPr>
              <w:t>(Ký, ghi rõ họ tên, đóng dấu)</w:t>
            </w:r>
          </w:p>
        </w:tc>
      </w:tr>
    </w:tbl>
    <w:p w14:paraId="0852B37D"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p w14:paraId="67BC8937" w14:textId="77777777" w:rsidR="00FC7D81" w:rsidRPr="00FA5CFC" w:rsidRDefault="008D6961" w:rsidP="00FA5CFC">
      <w:pPr>
        <w:adjustRightInd w:val="0"/>
        <w:snapToGrid w:val="0"/>
        <w:spacing w:after="120"/>
        <w:ind w:firstLine="720"/>
        <w:jc w:val="both"/>
        <w:rPr>
          <w:rFonts w:ascii="Arial" w:hAnsi="Arial" w:cs="Arial"/>
          <w:color w:val="000000" w:themeColor="text1"/>
          <w:sz w:val="20"/>
          <w:szCs w:val="20"/>
          <w:vertAlign w:val="superscript"/>
        </w:rPr>
      </w:pPr>
      <w:r w:rsidRPr="00FA5CFC">
        <w:rPr>
          <w:rFonts w:ascii="Arial" w:hAnsi="Arial" w:cs="Arial"/>
          <w:color w:val="000000" w:themeColor="text1"/>
          <w:sz w:val="20"/>
          <w:szCs w:val="20"/>
          <w:vertAlign w:val="superscript"/>
        </w:rPr>
        <w:t>__________________________</w:t>
      </w:r>
    </w:p>
    <w:p w14:paraId="46E8F5C5" w14:textId="77777777" w:rsidR="00FC7D81" w:rsidRPr="00846142" w:rsidRDefault="008D6961" w:rsidP="00FA5CFC">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vertAlign w:val="superscript"/>
        </w:rPr>
        <w:t>1</w:t>
      </w:r>
      <w:r w:rsidRPr="00846142">
        <w:rPr>
          <w:rFonts w:ascii="Arial" w:hAnsi="Arial" w:cs="Arial"/>
          <w:color w:val="000000" w:themeColor="text1"/>
          <w:sz w:val="20"/>
          <w:szCs w:val="20"/>
        </w:rPr>
        <w:t xml:space="preserve"> Ghi cụ thể đề nghị xử lý thuộc trường hợp nào tương ứng với từng hình thức xử lý tài sản.</w:t>
      </w:r>
    </w:p>
    <w:p w14:paraId="72296AE5" w14:textId="77777777"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color w:val="000000" w:themeColor="text1"/>
          <w:sz w:val="20"/>
          <w:szCs w:val="20"/>
        </w:rPr>
        <w:t> </w:t>
      </w:r>
    </w:p>
    <w:p w14:paraId="00B500E5" w14:textId="77777777" w:rsidR="00FA5CFC" w:rsidRDefault="00FA5CFC" w:rsidP="00846142">
      <w:pPr>
        <w:adjustRightInd w:val="0"/>
        <w:snapToGrid w:val="0"/>
        <w:jc w:val="right"/>
        <w:rPr>
          <w:rFonts w:ascii="Arial" w:hAnsi="Arial" w:cs="Arial"/>
          <w:b/>
          <w:bCs/>
          <w:color w:val="000000" w:themeColor="text1"/>
          <w:sz w:val="20"/>
          <w:szCs w:val="20"/>
        </w:rPr>
        <w:sectPr w:rsidR="00FA5CFC" w:rsidSect="00846142">
          <w:pgSz w:w="11906" w:h="16838" w:code="9"/>
          <w:pgMar w:top="1440" w:right="1440" w:bottom="1440" w:left="1440" w:header="720" w:footer="720" w:gutter="0"/>
          <w:cols w:space="720"/>
          <w:docGrid w:linePitch="326"/>
        </w:sectPr>
      </w:pPr>
      <w:bookmarkStart w:id="66" w:name="chuong_pl4"/>
    </w:p>
    <w:p w14:paraId="39F6B559" w14:textId="35B49409" w:rsidR="00FC7D81" w:rsidRPr="00846142" w:rsidRDefault="008D6961" w:rsidP="00846142">
      <w:pPr>
        <w:adjustRightInd w:val="0"/>
        <w:snapToGrid w:val="0"/>
        <w:jc w:val="right"/>
        <w:rPr>
          <w:rFonts w:ascii="Arial" w:hAnsi="Arial" w:cs="Arial"/>
          <w:color w:val="000000" w:themeColor="text1"/>
          <w:sz w:val="20"/>
          <w:szCs w:val="20"/>
        </w:rPr>
      </w:pPr>
      <w:r w:rsidRPr="00846142">
        <w:rPr>
          <w:rFonts w:ascii="Arial" w:hAnsi="Arial" w:cs="Arial"/>
          <w:b/>
          <w:bCs/>
          <w:color w:val="000000" w:themeColor="text1"/>
          <w:sz w:val="20"/>
          <w:szCs w:val="20"/>
        </w:rPr>
        <w:lastRenderedPageBreak/>
        <w:t xml:space="preserve">Mẫu số </w:t>
      </w:r>
      <w:r w:rsidR="00AB6A85">
        <w:rPr>
          <w:rFonts w:ascii="Arial" w:hAnsi="Arial" w:cs="Arial"/>
          <w:b/>
          <w:bCs/>
          <w:color w:val="000000" w:themeColor="text1"/>
          <w:sz w:val="20"/>
          <w:szCs w:val="20"/>
          <w:lang w:val="en-GB"/>
        </w:rPr>
        <w:t>0</w:t>
      </w:r>
      <w:r w:rsidRPr="00846142">
        <w:rPr>
          <w:rFonts w:ascii="Arial" w:hAnsi="Arial" w:cs="Arial"/>
          <w:b/>
          <w:bCs/>
          <w:color w:val="000000" w:themeColor="text1"/>
          <w:sz w:val="20"/>
          <w:szCs w:val="20"/>
        </w:rPr>
        <w:t>2A</w:t>
      </w:r>
      <w:bookmarkEnd w:id="6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70"/>
        <w:gridCol w:w="5056"/>
      </w:tblGrid>
      <w:tr w:rsidR="00846142" w:rsidRPr="00846142" w14:paraId="7768770B" w14:textId="77777777" w:rsidTr="00FA5CFC">
        <w:tc>
          <w:tcPr>
            <w:tcW w:w="2199" w:type="pct"/>
            <w:tcBorders>
              <w:top w:val="nil"/>
              <w:left w:val="nil"/>
              <w:bottom w:val="nil"/>
              <w:right w:val="nil"/>
              <w:tl2br w:val="nil"/>
              <w:tr2bl w:val="nil"/>
            </w:tcBorders>
            <w:shd w:val="clear" w:color="auto" w:fill="auto"/>
            <w:tcMar>
              <w:top w:w="0" w:type="dxa"/>
              <w:left w:w="0" w:type="dxa"/>
              <w:bottom w:w="0" w:type="dxa"/>
              <w:right w:w="0" w:type="dxa"/>
            </w:tcMar>
          </w:tcPr>
          <w:p w14:paraId="4897EF5F" w14:textId="24023161" w:rsidR="00FC7D81" w:rsidRPr="00FA5CFC" w:rsidRDefault="008D6961" w:rsidP="00846142">
            <w:pPr>
              <w:adjustRightInd w:val="0"/>
              <w:snapToGrid w:val="0"/>
              <w:jc w:val="center"/>
              <w:rPr>
                <w:rFonts w:ascii="Arial" w:hAnsi="Arial" w:cs="Arial"/>
                <w:color w:val="000000" w:themeColor="text1"/>
                <w:sz w:val="20"/>
                <w:szCs w:val="20"/>
                <w:lang w:val="en-GB"/>
              </w:rPr>
            </w:pPr>
            <w:r w:rsidRPr="00846142">
              <w:rPr>
                <w:rFonts w:ascii="Arial" w:hAnsi="Arial" w:cs="Arial"/>
                <w:color w:val="000000" w:themeColor="text1"/>
                <w:sz w:val="20"/>
                <w:szCs w:val="20"/>
              </w:rPr>
              <w:t>BỘ GTVT/UBND TỈNH,</w:t>
            </w:r>
            <w:r w:rsidR="00FA5CFC" w:rsidRPr="00FA5CFC">
              <w:rPr>
                <w:rFonts w:ascii="Arial" w:hAnsi="Arial" w:cs="Arial"/>
                <w:color w:val="000000" w:themeColor="text1"/>
                <w:sz w:val="20"/>
                <w:szCs w:val="20"/>
              </w:rPr>
              <w:t xml:space="preserve"> </w:t>
            </w:r>
            <w:r w:rsidRPr="00846142">
              <w:rPr>
                <w:rFonts w:ascii="Arial" w:hAnsi="Arial" w:cs="Arial"/>
                <w:color w:val="000000" w:themeColor="text1"/>
                <w:sz w:val="20"/>
                <w:szCs w:val="20"/>
              </w:rPr>
              <w:t xml:space="preserve">THÀNH PHỐ... </w:t>
            </w:r>
            <w:r w:rsidRPr="00846142">
              <w:rPr>
                <w:rFonts w:ascii="Arial" w:hAnsi="Arial" w:cs="Arial"/>
                <w:color w:val="000000" w:themeColor="text1"/>
                <w:sz w:val="20"/>
                <w:szCs w:val="20"/>
              </w:rPr>
              <w:br/>
            </w:r>
            <w:r w:rsidRPr="00846142">
              <w:rPr>
                <w:rFonts w:ascii="Arial" w:hAnsi="Arial" w:cs="Arial"/>
                <w:b/>
                <w:bCs/>
                <w:color w:val="000000" w:themeColor="text1"/>
                <w:sz w:val="20"/>
                <w:szCs w:val="20"/>
              </w:rPr>
              <w:t>CƠ QUAN....</w:t>
            </w:r>
            <w:r w:rsidRPr="00846142">
              <w:rPr>
                <w:rFonts w:ascii="Arial" w:hAnsi="Arial" w:cs="Arial"/>
                <w:b/>
                <w:bCs/>
                <w:color w:val="000000" w:themeColor="text1"/>
                <w:sz w:val="20"/>
                <w:szCs w:val="20"/>
              </w:rPr>
              <w:br/>
            </w:r>
            <w:r w:rsidR="00FA5CFC" w:rsidRPr="00FA5CFC">
              <w:rPr>
                <w:rFonts w:ascii="Arial" w:hAnsi="Arial" w:cs="Arial"/>
                <w:color w:val="000000" w:themeColor="text1"/>
                <w:sz w:val="20"/>
                <w:szCs w:val="20"/>
                <w:vertAlign w:val="superscript"/>
                <w:lang w:val="en-GB"/>
              </w:rPr>
              <w:t>_______</w:t>
            </w:r>
            <w:r w:rsidR="00FA5CFC">
              <w:rPr>
                <w:rFonts w:ascii="Arial" w:hAnsi="Arial" w:cs="Arial"/>
                <w:color w:val="000000" w:themeColor="text1"/>
                <w:sz w:val="20"/>
                <w:szCs w:val="20"/>
                <w:vertAlign w:val="superscript"/>
                <w:lang w:val="en-GB"/>
              </w:rPr>
              <w:br/>
            </w:r>
            <w:r w:rsidR="00FA5CFC" w:rsidRPr="00FA5CFC">
              <w:rPr>
                <w:rFonts w:ascii="Arial" w:hAnsi="Arial" w:cs="Arial"/>
                <w:color w:val="000000"/>
                <w:sz w:val="20"/>
                <w:szCs w:val="20"/>
              </w:rPr>
              <w:t>Số: ..../.......... -ĐATT</w:t>
            </w:r>
          </w:p>
        </w:tc>
        <w:tc>
          <w:tcPr>
            <w:tcW w:w="2801" w:type="pct"/>
            <w:tcBorders>
              <w:top w:val="nil"/>
              <w:left w:val="nil"/>
              <w:bottom w:val="nil"/>
              <w:right w:val="nil"/>
              <w:tl2br w:val="nil"/>
              <w:tr2bl w:val="nil"/>
            </w:tcBorders>
            <w:shd w:val="clear" w:color="auto" w:fill="auto"/>
            <w:tcMar>
              <w:top w:w="0" w:type="dxa"/>
              <w:left w:w="0" w:type="dxa"/>
              <w:bottom w:w="0" w:type="dxa"/>
              <w:right w:w="0" w:type="dxa"/>
            </w:tcMar>
          </w:tcPr>
          <w:p w14:paraId="07C6F9C4" w14:textId="28DAD187" w:rsidR="00FC7D81" w:rsidRPr="00FA5CFC" w:rsidRDefault="008D6961" w:rsidP="00846142">
            <w:pPr>
              <w:adjustRightInd w:val="0"/>
              <w:snapToGrid w:val="0"/>
              <w:jc w:val="center"/>
              <w:rPr>
                <w:rFonts w:ascii="Arial" w:hAnsi="Arial" w:cs="Arial"/>
                <w:color w:val="000000" w:themeColor="text1"/>
                <w:sz w:val="20"/>
                <w:szCs w:val="20"/>
                <w:lang w:val="en-GB"/>
              </w:rPr>
            </w:pPr>
            <w:r w:rsidRPr="00846142">
              <w:rPr>
                <w:rFonts w:ascii="Arial" w:hAnsi="Arial" w:cs="Arial"/>
                <w:b/>
                <w:bCs/>
                <w:color w:val="000000" w:themeColor="text1"/>
                <w:sz w:val="20"/>
                <w:szCs w:val="20"/>
              </w:rPr>
              <w:t>CỘNG HÒA XÃ HỘI CHỦ NGHĨA VIỆT NAM</w:t>
            </w:r>
            <w:r w:rsidRPr="00846142">
              <w:rPr>
                <w:rFonts w:ascii="Arial" w:hAnsi="Arial" w:cs="Arial"/>
                <w:b/>
                <w:bCs/>
                <w:color w:val="000000" w:themeColor="text1"/>
                <w:sz w:val="20"/>
                <w:szCs w:val="20"/>
              </w:rPr>
              <w:br/>
              <w:t xml:space="preserve">Độc lập - Tự do - Hạnh phúc </w:t>
            </w:r>
            <w:r w:rsidRPr="00846142">
              <w:rPr>
                <w:rFonts w:ascii="Arial" w:hAnsi="Arial" w:cs="Arial"/>
                <w:b/>
                <w:bCs/>
                <w:color w:val="000000" w:themeColor="text1"/>
                <w:sz w:val="20"/>
                <w:szCs w:val="20"/>
              </w:rPr>
              <w:br/>
            </w:r>
            <w:r w:rsidR="00FA5CFC" w:rsidRPr="00FA5CFC">
              <w:rPr>
                <w:rFonts w:ascii="Arial" w:hAnsi="Arial" w:cs="Arial"/>
                <w:color w:val="000000" w:themeColor="text1"/>
                <w:sz w:val="20"/>
                <w:szCs w:val="20"/>
                <w:vertAlign w:val="superscript"/>
                <w:lang w:val="en-GB"/>
              </w:rPr>
              <w:t>________________________</w:t>
            </w:r>
            <w:r w:rsidR="00FA5CFC">
              <w:rPr>
                <w:rFonts w:ascii="Arial" w:hAnsi="Arial" w:cs="Arial"/>
                <w:color w:val="000000" w:themeColor="text1"/>
                <w:sz w:val="20"/>
                <w:szCs w:val="20"/>
                <w:vertAlign w:val="superscript"/>
                <w:lang w:val="en-GB"/>
              </w:rPr>
              <w:br/>
            </w:r>
            <w:r w:rsidR="00FA5CFC" w:rsidRPr="00FA5CFC">
              <w:rPr>
                <w:rFonts w:ascii="Arial" w:hAnsi="Arial" w:cs="Arial"/>
                <w:i/>
                <w:iCs/>
                <w:color w:val="000000"/>
                <w:sz w:val="20"/>
                <w:szCs w:val="20"/>
              </w:rPr>
              <w:t>........, ngày... tháng.... năm...........</w:t>
            </w:r>
          </w:p>
        </w:tc>
      </w:tr>
    </w:tbl>
    <w:p w14:paraId="088A31B6" w14:textId="77777777"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i/>
          <w:iCs/>
          <w:color w:val="000000" w:themeColor="text1"/>
          <w:sz w:val="20"/>
          <w:szCs w:val="20"/>
        </w:rPr>
        <w:t> </w:t>
      </w:r>
    </w:p>
    <w:p w14:paraId="68FF098E" w14:textId="77777777" w:rsidR="00FA5CFC" w:rsidRDefault="00FA5CFC" w:rsidP="00846142">
      <w:pPr>
        <w:adjustRightInd w:val="0"/>
        <w:snapToGrid w:val="0"/>
        <w:jc w:val="center"/>
        <w:rPr>
          <w:rFonts w:ascii="Arial" w:hAnsi="Arial" w:cs="Arial"/>
          <w:b/>
          <w:bCs/>
          <w:color w:val="000000" w:themeColor="text1"/>
          <w:sz w:val="20"/>
          <w:szCs w:val="20"/>
          <w:lang w:val="en-GB"/>
        </w:rPr>
      </w:pPr>
      <w:bookmarkStart w:id="67" w:name="chuong_pl4_name"/>
    </w:p>
    <w:p w14:paraId="38A1BDE7" w14:textId="6DA4DEAA"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 xml:space="preserve">ĐỀ ÁN KHAI THÁC TÀI SẢN KẾT </w:t>
      </w:r>
      <w:r w:rsidRPr="00846142">
        <w:rPr>
          <w:rFonts w:ascii="Arial" w:hAnsi="Arial" w:cs="Arial"/>
          <w:b/>
          <w:bCs/>
          <w:color w:val="000000" w:themeColor="text1"/>
          <w:sz w:val="20"/>
          <w:szCs w:val="20"/>
        </w:rPr>
        <w:t>CẤU HẠ TẦNG ĐƯỜNG THỦY NỘI ĐỊA</w:t>
      </w:r>
      <w:bookmarkEnd w:id="67"/>
    </w:p>
    <w:p w14:paraId="2FFF15E5" w14:textId="77777777" w:rsidR="00FC7D81" w:rsidRPr="003D5E63" w:rsidRDefault="008D6961" w:rsidP="00846142">
      <w:pPr>
        <w:adjustRightInd w:val="0"/>
        <w:snapToGrid w:val="0"/>
        <w:jc w:val="center"/>
        <w:rPr>
          <w:rFonts w:ascii="Arial" w:hAnsi="Arial" w:cs="Arial"/>
          <w:i/>
          <w:iCs/>
          <w:color w:val="000000" w:themeColor="text1"/>
          <w:sz w:val="20"/>
          <w:szCs w:val="20"/>
        </w:rPr>
      </w:pPr>
      <w:r w:rsidRPr="00846142">
        <w:rPr>
          <w:rFonts w:ascii="Arial" w:hAnsi="Arial" w:cs="Arial"/>
          <w:i/>
          <w:iCs/>
          <w:color w:val="000000" w:themeColor="text1"/>
          <w:sz w:val="20"/>
          <w:szCs w:val="20"/>
        </w:rPr>
        <w:t>(Phương thức: Cơ quan quản lý tài sản trực tiếp tổ chức khai thác tài sản)</w:t>
      </w:r>
    </w:p>
    <w:p w14:paraId="7B0995B6" w14:textId="77777777" w:rsidR="00FA5CFC" w:rsidRPr="003D5E63" w:rsidRDefault="00FA5CFC" w:rsidP="00846142">
      <w:pPr>
        <w:adjustRightInd w:val="0"/>
        <w:snapToGrid w:val="0"/>
        <w:jc w:val="center"/>
        <w:rPr>
          <w:rFonts w:ascii="Arial" w:hAnsi="Arial" w:cs="Arial"/>
          <w:color w:val="000000" w:themeColor="text1"/>
          <w:sz w:val="20"/>
          <w:szCs w:val="20"/>
        </w:rPr>
      </w:pPr>
    </w:p>
    <w:p w14:paraId="67F7B6E6" w14:textId="77777777" w:rsidR="00FC7D81" w:rsidRPr="00846142" w:rsidRDefault="008D6961" w:rsidP="001B726A">
      <w:pPr>
        <w:adjustRightInd w:val="0"/>
        <w:snapToGrid w:val="0"/>
        <w:spacing w:after="12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I. SỰ CẦN THIẾT THỰC HIỆN ĐỀ ÁN</w:t>
      </w:r>
    </w:p>
    <w:p w14:paraId="2530850D" w14:textId="77777777" w:rsidR="00FC7D81" w:rsidRPr="00846142" w:rsidRDefault="008D6961" w:rsidP="001B726A">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Cơ sở pháp lý</w:t>
      </w:r>
    </w:p>
    <w:p w14:paraId="516D01FD" w14:textId="77777777" w:rsidR="00FC7D81" w:rsidRPr="00846142" w:rsidRDefault="008D6961" w:rsidP="001B726A">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Luật Quản lý, sử dụng tài sản công năm 2017;</w:t>
      </w:r>
    </w:p>
    <w:p w14:paraId="5DF21E93" w14:textId="77777777" w:rsidR="00FC7D81" w:rsidRPr="00846142" w:rsidRDefault="008D6961" w:rsidP="001B726A">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Nghị định số ....../2025/NĐ-CP ngày .... tháng ....</w:t>
      </w:r>
      <w:r w:rsidRPr="00846142">
        <w:rPr>
          <w:rFonts w:ascii="Arial" w:hAnsi="Arial" w:cs="Arial"/>
          <w:color w:val="000000" w:themeColor="text1"/>
          <w:sz w:val="20"/>
          <w:szCs w:val="20"/>
        </w:rPr>
        <w:t xml:space="preserve"> năm 2025 của Chính phủ quy định việc quản lý, sử dụng và khai thác tài sản kết cấu hạ tầng đường thủy nội địa.</w:t>
      </w:r>
    </w:p>
    <w:p w14:paraId="2C8BDB2C" w14:textId="77777777" w:rsidR="00FC7D81" w:rsidRPr="00846142" w:rsidRDefault="008D6961" w:rsidP="001B726A">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Cơ sở thực tiễn</w:t>
      </w:r>
    </w:p>
    <w:p w14:paraId="0C6404CC" w14:textId="77777777" w:rsidR="00FC7D81" w:rsidRPr="00846142" w:rsidRDefault="008D6961" w:rsidP="001B726A">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Thông tin về cơ quan lập Đề án khai thác tài sản</w:t>
      </w:r>
    </w:p>
    <w:p w14:paraId="7418C978" w14:textId="77777777" w:rsidR="00FC7D81" w:rsidRPr="00846142" w:rsidRDefault="008D6961" w:rsidP="001B726A">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Chức năng, nhiệm vụ, cơ cấu tổ chức bộ máy của cơ quan lập Đề án khai t</w:t>
      </w:r>
      <w:r w:rsidRPr="00846142">
        <w:rPr>
          <w:rFonts w:ascii="Arial" w:hAnsi="Arial" w:cs="Arial"/>
          <w:color w:val="000000" w:themeColor="text1"/>
          <w:sz w:val="20"/>
          <w:szCs w:val="20"/>
        </w:rPr>
        <w:t>hác tài sản theo quy định của pháp luật;</w:t>
      </w:r>
    </w:p>
    <w:p w14:paraId="75F5E5BE" w14:textId="77777777" w:rsidR="00FC7D81" w:rsidRPr="00846142" w:rsidRDefault="008D6961" w:rsidP="001B726A">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Phương thức khai thác tài sản đang áp dụng:</w:t>
      </w:r>
    </w:p>
    <w:p w14:paraId="757BB29D" w14:textId="77777777" w:rsidR="00FC7D81" w:rsidRPr="00846142" w:rsidRDefault="008D6961" w:rsidP="001B726A">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b) Hồ sơ pháp lý về tài sản dự kiến thực hiện phương thức trực tiếp tổ chức khai thác: Quyết định giao tài sản của Bộ Giao thông vận tải/Ủy ban nhân dân cấp tỉnh...</w:t>
      </w:r>
    </w:p>
    <w:p w14:paraId="25803656" w14:textId="77777777" w:rsidR="00FC7D81" w:rsidRPr="00846142" w:rsidRDefault="008D6961" w:rsidP="001B726A">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Đ</w:t>
      </w:r>
      <w:r w:rsidRPr="00846142">
        <w:rPr>
          <w:rFonts w:ascii="Arial" w:hAnsi="Arial" w:cs="Arial"/>
          <w:color w:val="000000" w:themeColor="text1"/>
          <w:sz w:val="20"/>
          <w:szCs w:val="20"/>
        </w:rPr>
        <w:t>ánh giá thực trạng về hiệu quả quản lý, khai thác tài sản đang thực hiện thuộc phạm vi quản lý. Trong đó, đối với tài sản đề xuất dự kiến khai thác, cần nêu cụ thể các thông tin:</w:t>
      </w:r>
    </w:p>
    <w:p w14:paraId="42B13A1D" w14:textId="77777777" w:rsidR="00FC7D81" w:rsidRPr="00846142" w:rsidRDefault="008D6961" w:rsidP="001B726A">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 Kết quả thực hiện việc khai thác tài sản của 2 năm liền trước năm xây dựng </w:t>
      </w:r>
      <w:r w:rsidRPr="00846142">
        <w:rPr>
          <w:rFonts w:ascii="Arial" w:hAnsi="Arial" w:cs="Arial"/>
          <w:color w:val="000000" w:themeColor="text1"/>
          <w:sz w:val="20"/>
          <w:szCs w:val="20"/>
        </w:rPr>
        <w:t>Đề án (số tiền thu được, chi phí, nộp ngân sách nhà nước,....) của cơ quan được giao quản lý tài sản (nếu có);</w:t>
      </w:r>
    </w:p>
    <w:p w14:paraId="240F3F35" w14:textId="77777777" w:rsidR="00FC7D81" w:rsidRPr="00846142" w:rsidRDefault="008D6961" w:rsidP="001B726A">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Kế hoạch phát triển trong các năm tiếp theo.</w:t>
      </w:r>
    </w:p>
    <w:p w14:paraId="77F89178" w14:textId="77777777" w:rsidR="00FC7D81" w:rsidRPr="00846142" w:rsidRDefault="008D6961" w:rsidP="001B726A">
      <w:pPr>
        <w:adjustRightInd w:val="0"/>
        <w:snapToGrid w:val="0"/>
        <w:spacing w:after="12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II. NỘI DUNG CHỦ YẾU CỦA ĐỀ ÁN</w:t>
      </w:r>
    </w:p>
    <w:p w14:paraId="15F191CC" w14:textId="77777777" w:rsidR="00FC7D81" w:rsidRPr="00846142" w:rsidRDefault="008D6961" w:rsidP="001B726A">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Thông tin chủ yếu về tài sản, gồm: tên tài sản; địa chỉ; năm đưa</w:t>
      </w:r>
      <w:r w:rsidRPr="00846142">
        <w:rPr>
          <w:rFonts w:ascii="Arial" w:hAnsi="Arial" w:cs="Arial"/>
          <w:color w:val="000000" w:themeColor="text1"/>
          <w:sz w:val="20"/>
          <w:szCs w:val="20"/>
        </w:rPr>
        <w:t xml:space="preserve"> vào sử dụng; thông số cơ bản (khối lượng, chiều dài,...); diện tích, nguyên giá, giá trị còn lại (nếu có); tình trạng sử dụng của tài sản.</w:t>
      </w:r>
    </w:p>
    <w:p w14:paraId="6F72F37B" w14:textId="77777777" w:rsidR="00FC7D81" w:rsidRPr="00846142" w:rsidRDefault="008D6961" w:rsidP="001B726A">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Thời hạn khai thác tài sản (nếu có):</w:t>
      </w:r>
    </w:p>
    <w:p w14:paraId="27F3B49D" w14:textId="77777777" w:rsidR="00FC7D81" w:rsidRPr="00846142" w:rsidRDefault="008D6961" w:rsidP="001B726A">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3. Phương thức tổ chức thực hiện khai thác tài sản.</w:t>
      </w:r>
    </w:p>
    <w:p w14:paraId="4B64B97C" w14:textId="77777777" w:rsidR="00FC7D81" w:rsidRPr="00846142" w:rsidRDefault="008D6961" w:rsidP="001B726A">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4. Dự kiến nguồn thu từ </w:t>
      </w:r>
      <w:r w:rsidRPr="00846142">
        <w:rPr>
          <w:rFonts w:ascii="Arial" w:hAnsi="Arial" w:cs="Arial"/>
          <w:color w:val="000000" w:themeColor="text1"/>
          <w:sz w:val="20"/>
          <w:szCs w:val="20"/>
        </w:rPr>
        <w:t>khai thác tài sản: số tiền thu được, chi phí có liên quan đến việc trực tiếp khai thác tài sản; số tiền nộp ngân sách nhà nước; số để lại đơn vị.</w:t>
      </w:r>
    </w:p>
    <w:p w14:paraId="722CAAB4" w14:textId="77777777" w:rsidR="00FC7D81" w:rsidRPr="00846142" w:rsidRDefault="008D6961" w:rsidP="001B726A">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5. Lý do khai thác tài sản theo phương thức “Trực tiếp tổ chức khai thác tài sản” thuộc một trong các trường h</w:t>
      </w:r>
      <w:r w:rsidRPr="00846142">
        <w:rPr>
          <w:rFonts w:ascii="Arial" w:hAnsi="Arial" w:cs="Arial"/>
          <w:color w:val="000000" w:themeColor="text1"/>
          <w:sz w:val="20"/>
          <w:szCs w:val="20"/>
        </w:rPr>
        <w:t>ợp sau:</w:t>
      </w:r>
    </w:p>
    <w:p w14:paraId="369DA15E" w14:textId="77777777" w:rsidR="00FC7D81" w:rsidRPr="00846142" w:rsidRDefault="008D6961" w:rsidP="001B726A">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Tài sản liên quan đến quốc phòng, an ninh quốc gia.</w:t>
      </w:r>
    </w:p>
    <w:p w14:paraId="5844753A" w14:textId="77777777" w:rsidR="00FC7D81" w:rsidRPr="00846142" w:rsidRDefault="008D6961" w:rsidP="001B726A">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Áp dụng phương thức trực tiếp tổ chức khai thác tài sản hiệu quả hơn: Đánh giá khả năng áp dụng phương thức cho thuê quyền khai thác tài sản, chuyển nhượng có thời hạn quyền khai thác tài sản;</w:t>
      </w:r>
      <w:r w:rsidRPr="00846142">
        <w:rPr>
          <w:rFonts w:ascii="Arial" w:hAnsi="Arial" w:cs="Arial"/>
          <w:color w:val="000000" w:themeColor="text1"/>
          <w:sz w:val="20"/>
          <w:szCs w:val="20"/>
        </w:rPr>
        <w:t xml:space="preserve"> so sánh hiệu quả tài chính (dự kiến số tiền thu được từ khai thác tài sản nộp ngân sách nhà nước) so với phương thức có thể áp dụng quy định tại điểm b và điểm c khoản 1 Điều 12 Nghị định số ...../2025/NĐ-CP.</w:t>
      </w:r>
    </w:p>
    <w:p w14:paraId="5552295B" w14:textId="77777777" w:rsidR="00FC7D81" w:rsidRPr="00846142" w:rsidRDefault="008D6961" w:rsidP="001B726A">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 Không có tổ chức, doanh nghiệp đăng ký thực </w:t>
      </w:r>
      <w:r w:rsidRPr="00846142">
        <w:rPr>
          <w:rFonts w:ascii="Arial" w:hAnsi="Arial" w:cs="Arial"/>
          <w:color w:val="000000" w:themeColor="text1"/>
          <w:sz w:val="20"/>
          <w:szCs w:val="20"/>
        </w:rPr>
        <w:t>hiện theo phương thức quy định tại điểm b và điểm c khoản 1 Điều 12 Nghị định số ....../2025/NĐ-CP.</w:t>
      </w:r>
    </w:p>
    <w:p w14:paraId="4C09687E" w14:textId="77777777" w:rsidR="00FC7D81" w:rsidRPr="00846142" w:rsidRDefault="008D6961" w:rsidP="001B726A">
      <w:pPr>
        <w:adjustRightInd w:val="0"/>
        <w:snapToGrid w:val="0"/>
        <w:spacing w:after="12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III. ĐỀ XUẤT, KIẾN NGHỊ ĐỂ THỰC HIỆN ĐỀ ÁN</w:t>
      </w:r>
    </w:p>
    <w:p w14:paraId="1FFA7AD9" w14:textId="77777777" w:rsidR="00FC7D81" w:rsidRPr="00846142" w:rsidRDefault="008D6961" w:rsidP="001B726A">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w:t>
      </w:r>
      <w:r w:rsidRPr="00846142">
        <w:rPr>
          <w:rFonts w:ascii="Arial" w:hAnsi="Arial" w:cs="Arial"/>
          <w:color w:val="000000" w:themeColor="text1"/>
          <w:sz w:val="20"/>
          <w:szCs w:val="20"/>
        </w:rPr>
        <w:t>...........................</w:t>
      </w:r>
    </w:p>
    <w:p w14:paraId="67479ED6" w14:textId="77777777" w:rsidR="00FC7D81" w:rsidRPr="00846142" w:rsidRDefault="008D6961" w:rsidP="001B726A">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w:t>
      </w:r>
    </w:p>
    <w:p w14:paraId="41A566F0" w14:textId="77777777" w:rsidR="00FC7D81" w:rsidRPr="00846142" w:rsidRDefault="008D6961" w:rsidP="001B726A">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w:t>
      </w:r>
    </w:p>
    <w:p w14:paraId="016ACDF2" w14:textId="77777777" w:rsidR="00FC7D81" w:rsidRPr="00846142" w:rsidRDefault="008D6961" w:rsidP="001B726A">
      <w:pPr>
        <w:adjustRightInd w:val="0"/>
        <w:snapToGrid w:val="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w:t>
      </w:r>
      <w:r w:rsidRPr="00846142">
        <w:rPr>
          <w:rFonts w:ascii="Arial" w:hAnsi="Arial" w:cs="Arial"/>
          <w:color w:val="000000" w:themeColor="text1"/>
          <w:sz w:val="20"/>
          <w:szCs w:val="20"/>
        </w:rPr>
        <w:t>.........................</w:t>
      </w:r>
    </w:p>
    <w:p w14:paraId="796B7EB3" w14:textId="77777777"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846142" w:rsidRPr="00846142" w14:paraId="6F2DF03C" w14:textId="77777777" w:rsidTr="00372488">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2BE8854D"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124EAC20"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THỦ TRƯỞNG CƠ QUAN LẬP ĐỀ ÁN</w:t>
            </w:r>
            <w:r w:rsidRPr="00846142">
              <w:rPr>
                <w:rFonts w:ascii="Arial" w:hAnsi="Arial" w:cs="Arial"/>
                <w:b/>
                <w:bCs/>
                <w:color w:val="000000" w:themeColor="text1"/>
                <w:sz w:val="20"/>
                <w:szCs w:val="20"/>
              </w:rPr>
              <w:br/>
            </w:r>
            <w:r w:rsidRPr="00846142">
              <w:rPr>
                <w:rFonts w:ascii="Arial" w:hAnsi="Arial" w:cs="Arial"/>
                <w:i/>
                <w:iCs/>
                <w:color w:val="000000" w:themeColor="text1"/>
                <w:sz w:val="20"/>
                <w:szCs w:val="20"/>
              </w:rPr>
              <w:t>(Ký, ghi rõ họ tên, đóng dấu)</w:t>
            </w:r>
          </w:p>
        </w:tc>
      </w:tr>
    </w:tbl>
    <w:p w14:paraId="506618DE" w14:textId="77777777"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color w:val="000000" w:themeColor="text1"/>
          <w:sz w:val="20"/>
          <w:szCs w:val="20"/>
        </w:rPr>
        <w:t> </w:t>
      </w:r>
    </w:p>
    <w:p w14:paraId="4432FAFE" w14:textId="77777777" w:rsidR="00372488" w:rsidRDefault="00372488" w:rsidP="00846142">
      <w:pPr>
        <w:adjustRightInd w:val="0"/>
        <w:snapToGrid w:val="0"/>
        <w:jc w:val="right"/>
        <w:rPr>
          <w:rFonts w:ascii="Arial" w:hAnsi="Arial" w:cs="Arial"/>
          <w:b/>
          <w:bCs/>
          <w:color w:val="000000" w:themeColor="text1"/>
          <w:sz w:val="20"/>
          <w:szCs w:val="20"/>
        </w:rPr>
        <w:sectPr w:rsidR="00372488" w:rsidSect="00846142">
          <w:pgSz w:w="11906" w:h="16838" w:code="9"/>
          <w:pgMar w:top="1440" w:right="1440" w:bottom="1440" w:left="1440" w:header="720" w:footer="720" w:gutter="0"/>
          <w:cols w:space="720"/>
          <w:docGrid w:linePitch="326"/>
        </w:sectPr>
      </w:pPr>
      <w:bookmarkStart w:id="68" w:name="chuong_pl5"/>
    </w:p>
    <w:p w14:paraId="77D4EC37" w14:textId="2CD30005" w:rsidR="00FC7D81" w:rsidRPr="00372488" w:rsidRDefault="008D6961" w:rsidP="00846142">
      <w:pPr>
        <w:adjustRightInd w:val="0"/>
        <w:snapToGrid w:val="0"/>
        <w:jc w:val="right"/>
        <w:rPr>
          <w:rFonts w:ascii="Arial" w:hAnsi="Arial" w:cs="Arial"/>
          <w:color w:val="000000" w:themeColor="text1"/>
          <w:sz w:val="20"/>
          <w:szCs w:val="20"/>
          <w:lang w:val="en-GB"/>
        </w:rPr>
      </w:pPr>
      <w:r w:rsidRPr="00846142">
        <w:rPr>
          <w:rFonts w:ascii="Arial" w:hAnsi="Arial" w:cs="Arial"/>
          <w:b/>
          <w:bCs/>
          <w:color w:val="000000" w:themeColor="text1"/>
          <w:sz w:val="20"/>
          <w:szCs w:val="20"/>
        </w:rPr>
        <w:lastRenderedPageBreak/>
        <w:t xml:space="preserve">Mẫu số </w:t>
      </w:r>
      <w:r w:rsidR="00AB6A85">
        <w:rPr>
          <w:rFonts w:ascii="Arial" w:hAnsi="Arial" w:cs="Arial"/>
          <w:b/>
          <w:bCs/>
          <w:color w:val="000000" w:themeColor="text1"/>
          <w:sz w:val="20"/>
          <w:szCs w:val="20"/>
          <w:lang w:val="en-GB"/>
        </w:rPr>
        <w:t>0</w:t>
      </w:r>
      <w:r w:rsidRPr="00846142">
        <w:rPr>
          <w:rFonts w:ascii="Arial" w:hAnsi="Arial" w:cs="Arial"/>
          <w:b/>
          <w:bCs/>
          <w:color w:val="000000" w:themeColor="text1"/>
          <w:sz w:val="20"/>
          <w:szCs w:val="20"/>
        </w:rPr>
        <w:t>2</w:t>
      </w:r>
      <w:bookmarkEnd w:id="68"/>
      <w:r w:rsidR="00372488">
        <w:rPr>
          <w:rFonts w:ascii="Arial" w:hAnsi="Arial" w:cs="Arial"/>
          <w:b/>
          <w:bCs/>
          <w:color w:val="000000" w:themeColor="text1"/>
          <w:sz w:val="20"/>
          <w:szCs w:val="20"/>
          <w:lang w:val="en-GB"/>
        </w:rPr>
        <w:t>B</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44"/>
        <w:gridCol w:w="5482"/>
      </w:tblGrid>
      <w:tr w:rsidR="00846142" w:rsidRPr="00846142" w14:paraId="5660EED8" w14:textId="77777777" w:rsidTr="00372488">
        <w:tc>
          <w:tcPr>
            <w:tcW w:w="1963" w:type="pct"/>
            <w:tcBorders>
              <w:top w:val="nil"/>
              <w:left w:val="nil"/>
              <w:bottom w:val="nil"/>
              <w:right w:val="nil"/>
              <w:tl2br w:val="nil"/>
              <w:tr2bl w:val="nil"/>
            </w:tcBorders>
            <w:shd w:val="clear" w:color="auto" w:fill="auto"/>
            <w:tcMar>
              <w:top w:w="0" w:type="dxa"/>
              <w:left w:w="0" w:type="dxa"/>
              <w:bottom w:w="0" w:type="dxa"/>
              <w:right w:w="0" w:type="dxa"/>
            </w:tcMar>
          </w:tcPr>
          <w:p w14:paraId="3E76E594" w14:textId="3794F17A" w:rsidR="00FC7D81" w:rsidRPr="00AB6A85" w:rsidRDefault="008D6961" w:rsidP="00846142">
            <w:pPr>
              <w:adjustRightInd w:val="0"/>
              <w:snapToGrid w:val="0"/>
              <w:jc w:val="center"/>
              <w:rPr>
                <w:rFonts w:ascii="Arial" w:hAnsi="Arial" w:cs="Arial"/>
                <w:color w:val="000000" w:themeColor="text1"/>
                <w:sz w:val="20"/>
                <w:szCs w:val="20"/>
                <w:lang w:val="en-GB"/>
              </w:rPr>
            </w:pPr>
            <w:r w:rsidRPr="00846142">
              <w:rPr>
                <w:rFonts w:ascii="Arial" w:hAnsi="Arial" w:cs="Arial"/>
                <w:color w:val="000000" w:themeColor="text1"/>
                <w:sz w:val="20"/>
                <w:szCs w:val="20"/>
              </w:rPr>
              <w:t>BỘ GTVT/UBND TỈNH,</w:t>
            </w:r>
            <w:r w:rsidR="00372488">
              <w:rPr>
                <w:rFonts w:ascii="Arial" w:hAnsi="Arial" w:cs="Arial"/>
                <w:color w:val="000000" w:themeColor="text1"/>
                <w:sz w:val="20"/>
                <w:szCs w:val="20"/>
                <w:lang w:val="en-GB"/>
              </w:rPr>
              <w:t xml:space="preserve"> </w:t>
            </w:r>
            <w:r w:rsidRPr="00846142">
              <w:rPr>
                <w:rFonts w:ascii="Arial" w:hAnsi="Arial" w:cs="Arial"/>
                <w:color w:val="000000" w:themeColor="text1"/>
                <w:sz w:val="20"/>
                <w:szCs w:val="20"/>
              </w:rPr>
              <w:t xml:space="preserve">THÀNH PHỐ... </w:t>
            </w:r>
            <w:r w:rsidRPr="00846142">
              <w:rPr>
                <w:rFonts w:ascii="Arial" w:hAnsi="Arial" w:cs="Arial"/>
                <w:color w:val="000000" w:themeColor="text1"/>
                <w:sz w:val="20"/>
                <w:szCs w:val="20"/>
              </w:rPr>
              <w:br/>
            </w:r>
            <w:r w:rsidRPr="00846142">
              <w:rPr>
                <w:rFonts w:ascii="Arial" w:hAnsi="Arial" w:cs="Arial"/>
                <w:b/>
                <w:bCs/>
                <w:color w:val="000000" w:themeColor="text1"/>
                <w:sz w:val="20"/>
                <w:szCs w:val="20"/>
              </w:rPr>
              <w:t>CƠ QUAN....</w:t>
            </w:r>
            <w:r w:rsidRPr="00846142">
              <w:rPr>
                <w:rFonts w:ascii="Arial" w:hAnsi="Arial" w:cs="Arial"/>
                <w:b/>
                <w:bCs/>
                <w:color w:val="000000" w:themeColor="text1"/>
                <w:sz w:val="20"/>
                <w:szCs w:val="20"/>
              </w:rPr>
              <w:br/>
            </w:r>
            <w:r w:rsidR="00AB6A85" w:rsidRPr="00AB6A85">
              <w:rPr>
                <w:rFonts w:ascii="Arial" w:hAnsi="Arial" w:cs="Arial"/>
                <w:color w:val="000000" w:themeColor="text1"/>
                <w:sz w:val="20"/>
                <w:szCs w:val="20"/>
                <w:vertAlign w:val="superscript"/>
                <w:lang w:val="en-GB"/>
              </w:rPr>
              <w:t>_____</w:t>
            </w:r>
            <w:r w:rsidR="00AB6A85">
              <w:rPr>
                <w:rFonts w:ascii="Arial" w:hAnsi="Arial" w:cs="Arial"/>
                <w:color w:val="000000" w:themeColor="text1"/>
                <w:sz w:val="20"/>
                <w:szCs w:val="20"/>
                <w:vertAlign w:val="superscript"/>
                <w:lang w:val="en-GB"/>
              </w:rPr>
              <w:br/>
            </w:r>
            <w:r w:rsidR="00AB6A85" w:rsidRPr="00AB6A85">
              <w:rPr>
                <w:rFonts w:ascii="Arial" w:hAnsi="Arial" w:cs="Arial"/>
                <w:color w:val="000000"/>
                <w:sz w:val="20"/>
                <w:szCs w:val="20"/>
              </w:rPr>
              <w:t>Số: ..../.......... -ĐACT</w:t>
            </w:r>
          </w:p>
        </w:tc>
        <w:tc>
          <w:tcPr>
            <w:tcW w:w="3037" w:type="pct"/>
            <w:tcBorders>
              <w:top w:val="nil"/>
              <w:left w:val="nil"/>
              <w:bottom w:val="nil"/>
              <w:right w:val="nil"/>
              <w:tl2br w:val="nil"/>
              <w:tr2bl w:val="nil"/>
            </w:tcBorders>
            <w:shd w:val="clear" w:color="auto" w:fill="auto"/>
            <w:tcMar>
              <w:top w:w="0" w:type="dxa"/>
              <w:left w:w="0" w:type="dxa"/>
              <w:bottom w:w="0" w:type="dxa"/>
              <w:right w:w="0" w:type="dxa"/>
            </w:tcMar>
          </w:tcPr>
          <w:p w14:paraId="7252324F" w14:textId="2561F208" w:rsidR="00FC7D81" w:rsidRPr="00AB6A85" w:rsidRDefault="008D6961" w:rsidP="00846142">
            <w:pPr>
              <w:adjustRightInd w:val="0"/>
              <w:snapToGrid w:val="0"/>
              <w:jc w:val="center"/>
              <w:rPr>
                <w:rFonts w:ascii="Arial" w:hAnsi="Arial" w:cs="Arial"/>
                <w:color w:val="000000" w:themeColor="text1"/>
                <w:sz w:val="20"/>
                <w:szCs w:val="20"/>
                <w:lang w:val="en-GB"/>
              </w:rPr>
            </w:pPr>
            <w:r w:rsidRPr="00846142">
              <w:rPr>
                <w:rFonts w:ascii="Arial" w:hAnsi="Arial" w:cs="Arial"/>
                <w:b/>
                <w:bCs/>
                <w:color w:val="000000" w:themeColor="text1"/>
                <w:sz w:val="20"/>
                <w:szCs w:val="20"/>
              </w:rPr>
              <w:t>CỘNG HÒA XÃ HỘI CHỦ NGHĨA VIỆT NAM</w:t>
            </w:r>
            <w:r w:rsidRPr="00846142">
              <w:rPr>
                <w:rFonts w:ascii="Arial" w:hAnsi="Arial" w:cs="Arial"/>
                <w:b/>
                <w:bCs/>
                <w:color w:val="000000" w:themeColor="text1"/>
                <w:sz w:val="20"/>
                <w:szCs w:val="20"/>
              </w:rPr>
              <w:br/>
              <w:t xml:space="preserve">Độc lập - Tự do - Hạnh phúc </w:t>
            </w:r>
            <w:r w:rsidRPr="00846142">
              <w:rPr>
                <w:rFonts w:ascii="Arial" w:hAnsi="Arial" w:cs="Arial"/>
                <w:b/>
                <w:bCs/>
                <w:color w:val="000000" w:themeColor="text1"/>
                <w:sz w:val="20"/>
                <w:szCs w:val="20"/>
              </w:rPr>
              <w:br/>
            </w:r>
            <w:r w:rsidR="00AB6A85" w:rsidRPr="00AB6A85">
              <w:rPr>
                <w:rFonts w:ascii="Arial" w:hAnsi="Arial" w:cs="Arial"/>
                <w:color w:val="000000" w:themeColor="text1"/>
                <w:sz w:val="20"/>
                <w:szCs w:val="20"/>
                <w:vertAlign w:val="superscript"/>
                <w:lang w:val="en-GB"/>
              </w:rPr>
              <w:t>________________________</w:t>
            </w:r>
            <w:r w:rsidR="00AB6A85">
              <w:rPr>
                <w:rFonts w:ascii="Arial" w:hAnsi="Arial" w:cs="Arial"/>
                <w:b/>
                <w:bCs/>
                <w:color w:val="000000" w:themeColor="text1"/>
                <w:sz w:val="20"/>
                <w:szCs w:val="20"/>
                <w:lang w:val="en-GB"/>
              </w:rPr>
              <w:br/>
            </w:r>
            <w:r w:rsidR="00AB6A85" w:rsidRPr="00AB6A85">
              <w:rPr>
                <w:rFonts w:ascii="Arial" w:hAnsi="Arial" w:cs="Arial"/>
                <w:i/>
                <w:iCs/>
                <w:color w:val="000000"/>
                <w:sz w:val="20"/>
                <w:szCs w:val="20"/>
              </w:rPr>
              <w:t>........, ngày... tháng.... năm...........</w:t>
            </w:r>
          </w:p>
        </w:tc>
      </w:tr>
    </w:tbl>
    <w:p w14:paraId="2E70DCC4" w14:textId="77777777"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color w:val="000000" w:themeColor="text1"/>
          <w:sz w:val="20"/>
          <w:szCs w:val="20"/>
        </w:rPr>
        <w:t> </w:t>
      </w:r>
    </w:p>
    <w:p w14:paraId="3B329F5B" w14:textId="77777777" w:rsidR="00AB6A85" w:rsidRDefault="00AB6A85" w:rsidP="00846142">
      <w:pPr>
        <w:adjustRightInd w:val="0"/>
        <w:snapToGrid w:val="0"/>
        <w:jc w:val="center"/>
        <w:rPr>
          <w:rFonts w:ascii="Arial" w:hAnsi="Arial" w:cs="Arial"/>
          <w:b/>
          <w:bCs/>
          <w:color w:val="000000" w:themeColor="text1"/>
          <w:sz w:val="20"/>
          <w:szCs w:val="20"/>
          <w:lang w:val="en-GB"/>
        </w:rPr>
      </w:pPr>
      <w:bookmarkStart w:id="69" w:name="chuong_pl5_name"/>
    </w:p>
    <w:p w14:paraId="3AD22126" w14:textId="398EED4E"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ĐỀ ÁN KHAI THÁC TÀI SẢN KẾT CẤU HẠ TẦNG ĐƯỜNG THỦY NỘI ĐỊA</w:t>
      </w:r>
      <w:bookmarkEnd w:id="69"/>
    </w:p>
    <w:p w14:paraId="2A4E6F65" w14:textId="77777777" w:rsidR="00FC7D81" w:rsidRPr="003D5E63" w:rsidRDefault="008D6961" w:rsidP="00846142">
      <w:pPr>
        <w:adjustRightInd w:val="0"/>
        <w:snapToGrid w:val="0"/>
        <w:jc w:val="center"/>
        <w:rPr>
          <w:rFonts w:ascii="Arial" w:hAnsi="Arial" w:cs="Arial"/>
          <w:i/>
          <w:iCs/>
          <w:color w:val="000000" w:themeColor="text1"/>
          <w:sz w:val="20"/>
          <w:szCs w:val="20"/>
        </w:rPr>
      </w:pPr>
      <w:r w:rsidRPr="00846142">
        <w:rPr>
          <w:rFonts w:ascii="Arial" w:hAnsi="Arial" w:cs="Arial"/>
          <w:i/>
          <w:iCs/>
          <w:color w:val="000000" w:themeColor="text1"/>
          <w:sz w:val="20"/>
          <w:szCs w:val="20"/>
        </w:rPr>
        <w:t>(Phương thức: Cho thuê quyền khai thác tài sản)</w:t>
      </w:r>
    </w:p>
    <w:p w14:paraId="5A9ACBC8" w14:textId="77777777" w:rsidR="00AB6A85" w:rsidRPr="003D5E63" w:rsidRDefault="00AB6A85" w:rsidP="00846142">
      <w:pPr>
        <w:adjustRightInd w:val="0"/>
        <w:snapToGrid w:val="0"/>
        <w:jc w:val="center"/>
        <w:rPr>
          <w:rFonts w:ascii="Arial" w:hAnsi="Arial" w:cs="Arial"/>
          <w:color w:val="000000" w:themeColor="text1"/>
          <w:sz w:val="20"/>
          <w:szCs w:val="20"/>
        </w:rPr>
      </w:pPr>
    </w:p>
    <w:p w14:paraId="1E143F33"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I. SỰ CẦN THIẾT THỰC HIỆN ĐỀ ÁN</w:t>
      </w:r>
    </w:p>
    <w:p w14:paraId="09C94246"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Cơ sở pháp lý</w:t>
      </w:r>
    </w:p>
    <w:p w14:paraId="09003A7F"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 Luật Quản lý, sử dụng </w:t>
      </w:r>
      <w:r w:rsidRPr="00846142">
        <w:rPr>
          <w:rFonts w:ascii="Arial" w:hAnsi="Arial" w:cs="Arial"/>
          <w:color w:val="000000" w:themeColor="text1"/>
          <w:sz w:val="20"/>
          <w:szCs w:val="20"/>
        </w:rPr>
        <w:t>tài sản công năm 2017;</w:t>
      </w:r>
    </w:p>
    <w:p w14:paraId="68D0BD0D"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Nghị định số ......../2025/NĐ-CP ngày .... tháng .... năm 2025 của Chính phủ quy định việc quản lý, sử dụng và khai thác tài sản kết cấu hạ tầng đường thủy nội địa.</w:t>
      </w:r>
    </w:p>
    <w:p w14:paraId="2AF18E4A"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Cơ sở thực tiễn</w:t>
      </w:r>
    </w:p>
    <w:p w14:paraId="0FEC7C4F"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Thông tin về cơ quan lập Đề án khai thác tài</w:t>
      </w:r>
      <w:r w:rsidRPr="00846142">
        <w:rPr>
          <w:rFonts w:ascii="Arial" w:hAnsi="Arial" w:cs="Arial"/>
          <w:color w:val="000000" w:themeColor="text1"/>
          <w:sz w:val="20"/>
          <w:szCs w:val="20"/>
        </w:rPr>
        <w:t xml:space="preserve"> sản</w:t>
      </w:r>
    </w:p>
    <w:p w14:paraId="7E69AADA"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Chức năng, nhiệm vụ, cơ cấu tổ chức bộ máy của cơ quan lập Đề án khai thác tài sản theo quy định của pháp luật;</w:t>
      </w:r>
    </w:p>
    <w:p w14:paraId="36CC6A54"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Phương thức khai thác tài sản đang áp dụng:...</w:t>
      </w:r>
    </w:p>
    <w:p w14:paraId="5B17D92D"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b) Hồ sơ pháp lý về tài sản dự kiến thực hiện phương thức cho thuê: Quyết định giao tài </w:t>
      </w:r>
      <w:r w:rsidRPr="00846142">
        <w:rPr>
          <w:rFonts w:ascii="Arial" w:hAnsi="Arial" w:cs="Arial"/>
          <w:color w:val="000000" w:themeColor="text1"/>
          <w:sz w:val="20"/>
          <w:szCs w:val="20"/>
        </w:rPr>
        <w:t>sản của Bộ Giao thông vận tải, Ủy ban nhân dân cấp tỉnh.,,</w:t>
      </w:r>
    </w:p>
    <w:p w14:paraId="3CF38A2F"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Đánh giá thực trạng về hiệu quả quản lý, khai thác tài sản đang thực hiện thuộc phạm vi quản lý. Trong đó, đối với tài sản đề xuất dự kiến cho thuê quyền khai thác, cần nêu cụ thể các thông tin:</w:t>
      </w:r>
    </w:p>
    <w:p w14:paraId="66090A0F"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Kết quả thực hiện việc khai thác tài sản của 2 năm liền trước năm xây dựng Đề án (số tiền thu được, chi phí, nộp ngân sách nhà nước,...) của cơ quan được giao quản lý tài sản (nếu có);</w:t>
      </w:r>
    </w:p>
    <w:p w14:paraId="03D3CB41"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Kế hoạch phát triển trong các năm tiếp theo.</w:t>
      </w:r>
    </w:p>
    <w:p w14:paraId="6F291C01"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 xml:space="preserve">II. NỘI DUNG CHỦ YẾU </w:t>
      </w:r>
      <w:r w:rsidRPr="00846142">
        <w:rPr>
          <w:rFonts w:ascii="Arial" w:hAnsi="Arial" w:cs="Arial"/>
          <w:b/>
          <w:bCs/>
          <w:color w:val="000000" w:themeColor="text1"/>
          <w:sz w:val="20"/>
          <w:szCs w:val="20"/>
        </w:rPr>
        <w:t>CỦA ĐỀ ÁN</w:t>
      </w:r>
    </w:p>
    <w:p w14:paraId="172456B1"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Thông tin chủ yếu về tài sản (một phần hoặc toàn bộ tài sản kết cấu hạ tầng đường thủy nội địa), gồm: tên tài sản; địa chỉ; năm đưa vào sử dụng; thông số cơ bản (khối lượng, chiều dài,...); diện tích, nguyên giá, giá trị còn lại (nếu có); tình</w:t>
      </w:r>
      <w:r w:rsidRPr="00846142">
        <w:rPr>
          <w:rFonts w:ascii="Arial" w:hAnsi="Arial" w:cs="Arial"/>
          <w:color w:val="000000" w:themeColor="text1"/>
          <w:sz w:val="20"/>
          <w:szCs w:val="20"/>
        </w:rPr>
        <w:t xml:space="preserve"> trạng sử dụng của tài sản.</w:t>
      </w:r>
    </w:p>
    <w:p w14:paraId="681E6F62"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Trường hợp khai thác một phần của từng tài sản thì phải đảm bảo hoạt động giao thông đường thủy nội địa thông suốt, an toàn và không làm ảnh hưởng đến việc quản lý, sử dụng và khai thác đối với phần tài sản còn lại.</w:t>
      </w:r>
    </w:p>
    <w:p w14:paraId="72A3ED72"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2. Thời hạn </w:t>
      </w:r>
      <w:r w:rsidRPr="00846142">
        <w:rPr>
          <w:rFonts w:ascii="Arial" w:hAnsi="Arial" w:cs="Arial"/>
          <w:color w:val="000000" w:themeColor="text1"/>
          <w:sz w:val="20"/>
          <w:szCs w:val="20"/>
        </w:rPr>
        <w:t>cho thuê quyền khai thác tài sản.</w:t>
      </w:r>
    </w:p>
    <w:p w14:paraId="15D92F5E"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3. Phương thức tổ chức thực hiện việc cho thuê quyền khai thác tài sản.</w:t>
      </w:r>
    </w:p>
    <w:p w14:paraId="47FAF3DA"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4. Cơ sở và phương pháp xác định giá khởi điểm để cho thuê quyền khai thác tài sản.</w:t>
      </w:r>
    </w:p>
    <w:p w14:paraId="0169CFB6"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5. Điều kiện của tổ chức tham gia đấu giá.</w:t>
      </w:r>
    </w:p>
    <w:p w14:paraId="5352209B"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6. Hình thức thanh toán</w:t>
      </w:r>
      <w:r w:rsidRPr="00846142">
        <w:rPr>
          <w:rFonts w:ascii="Arial" w:hAnsi="Arial" w:cs="Arial"/>
          <w:color w:val="000000" w:themeColor="text1"/>
          <w:sz w:val="20"/>
          <w:szCs w:val="20"/>
        </w:rPr>
        <w:t xml:space="preserve"> tiền cho thuê quyền khai thác tài sản (hằng năm, một lần).</w:t>
      </w:r>
    </w:p>
    <w:p w14:paraId="10B9A996"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7. Dự kiến nguồn thu từ khai thác tài sản: số tiền thu được, chi phí có liên quan đến việc cho thuê quyền khai thác tài sản; số tiền nộp ngân sách nhà nước.</w:t>
      </w:r>
    </w:p>
    <w:p w14:paraId="3DABA52D"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8. Xử lý tài sản và quyền khai thác tài</w:t>
      </w:r>
      <w:r w:rsidRPr="00846142">
        <w:rPr>
          <w:rFonts w:ascii="Arial" w:hAnsi="Arial" w:cs="Arial"/>
          <w:color w:val="000000" w:themeColor="text1"/>
          <w:sz w:val="20"/>
          <w:szCs w:val="20"/>
        </w:rPr>
        <w:t xml:space="preserve"> sản khi kết thúc thời hạn cho thuê quyền khai thác tài sản.</w:t>
      </w:r>
    </w:p>
    <w:p w14:paraId="7CEC8656"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III. ĐỀ XUẤT, KIẾN NGHỊ ĐỂ THỰC HIỆN ĐỀ ÁN</w:t>
      </w:r>
    </w:p>
    <w:p w14:paraId="18EA8D07"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w:t>
      </w:r>
    </w:p>
    <w:p w14:paraId="7930FBB7"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w:t>
      </w:r>
      <w:r w:rsidRPr="00846142">
        <w:rPr>
          <w:rFonts w:ascii="Arial" w:hAnsi="Arial" w:cs="Arial"/>
          <w:color w:val="000000" w:themeColor="text1"/>
          <w:sz w:val="20"/>
          <w:szCs w:val="20"/>
        </w:rPr>
        <w:t>.................................................................................................................................</w:t>
      </w:r>
    </w:p>
    <w:p w14:paraId="673581D5"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w:t>
      </w:r>
      <w:r w:rsidRPr="00846142">
        <w:rPr>
          <w:rFonts w:ascii="Arial" w:hAnsi="Arial" w:cs="Arial"/>
          <w:color w:val="000000" w:themeColor="text1"/>
          <w:sz w:val="20"/>
          <w:szCs w:val="20"/>
        </w:rPr>
        <w:t>..............</w:t>
      </w:r>
    </w:p>
    <w:p w14:paraId="0AC2A704" w14:textId="77777777" w:rsidR="00FC7D81" w:rsidRPr="00846142" w:rsidRDefault="008D6961" w:rsidP="00AB6A85">
      <w:pPr>
        <w:adjustRightInd w:val="0"/>
        <w:snapToGrid w:val="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w:t>
      </w:r>
    </w:p>
    <w:p w14:paraId="688E07BD" w14:textId="77777777"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846142" w:rsidRPr="00846142" w14:paraId="03B51E09" w14:textId="77777777" w:rsidTr="00AB6A85">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2BCBBBD9"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41F233AC"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THỦ TRƯỞNG CƠ QUAN LẬP ĐỀ ÁN</w:t>
            </w:r>
            <w:r w:rsidRPr="00846142">
              <w:rPr>
                <w:rFonts w:ascii="Arial" w:hAnsi="Arial" w:cs="Arial"/>
                <w:b/>
                <w:bCs/>
                <w:color w:val="000000" w:themeColor="text1"/>
                <w:sz w:val="20"/>
                <w:szCs w:val="20"/>
              </w:rPr>
              <w:br/>
            </w:r>
            <w:r w:rsidRPr="00846142">
              <w:rPr>
                <w:rFonts w:ascii="Arial" w:hAnsi="Arial" w:cs="Arial"/>
                <w:i/>
                <w:iCs/>
                <w:color w:val="000000" w:themeColor="text1"/>
                <w:sz w:val="20"/>
                <w:szCs w:val="20"/>
              </w:rPr>
              <w:t>(Ký, ghi rõ họ tên, đóng dấu)</w:t>
            </w:r>
          </w:p>
        </w:tc>
      </w:tr>
    </w:tbl>
    <w:p w14:paraId="564DFCDC" w14:textId="77777777"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color w:val="000000" w:themeColor="text1"/>
          <w:sz w:val="20"/>
          <w:szCs w:val="20"/>
        </w:rPr>
        <w:t> </w:t>
      </w:r>
    </w:p>
    <w:p w14:paraId="6B9FFD66" w14:textId="77777777" w:rsidR="00AB6A85" w:rsidRDefault="00AB6A85" w:rsidP="00846142">
      <w:pPr>
        <w:adjustRightInd w:val="0"/>
        <w:snapToGrid w:val="0"/>
        <w:jc w:val="right"/>
        <w:rPr>
          <w:rFonts w:ascii="Arial" w:hAnsi="Arial" w:cs="Arial"/>
          <w:b/>
          <w:bCs/>
          <w:color w:val="000000" w:themeColor="text1"/>
          <w:sz w:val="20"/>
          <w:szCs w:val="20"/>
        </w:rPr>
        <w:sectPr w:rsidR="00AB6A85" w:rsidSect="00846142">
          <w:pgSz w:w="11906" w:h="16838" w:code="9"/>
          <w:pgMar w:top="1440" w:right="1440" w:bottom="1440" w:left="1440" w:header="720" w:footer="720" w:gutter="0"/>
          <w:cols w:space="720"/>
          <w:docGrid w:linePitch="326"/>
        </w:sectPr>
      </w:pPr>
      <w:bookmarkStart w:id="70" w:name="chuong_pl6"/>
    </w:p>
    <w:p w14:paraId="08EA699A" w14:textId="77777777" w:rsidR="00FC7D81" w:rsidRPr="00846142" w:rsidRDefault="008D6961" w:rsidP="00846142">
      <w:pPr>
        <w:adjustRightInd w:val="0"/>
        <w:snapToGrid w:val="0"/>
        <w:jc w:val="right"/>
        <w:rPr>
          <w:rFonts w:ascii="Arial" w:hAnsi="Arial" w:cs="Arial"/>
          <w:color w:val="000000" w:themeColor="text1"/>
          <w:sz w:val="20"/>
          <w:szCs w:val="20"/>
        </w:rPr>
      </w:pPr>
      <w:r w:rsidRPr="00846142">
        <w:rPr>
          <w:rFonts w:ascii="Arial" w:hAnsi="Arial" w:cs="Arial"/>
          <w:b/>
          <w:bCs/>
          <w:color w:val="000000" w:themeColor="text1"/>
          <w:sz w:val="20"/>
          <w:szCs w:val="20"/>
        </w:rPr>
        <w:lastRenderedPageBreak/>
        <w:t>Mẫu số 02C</w:t>
      </w:r>
      <w:bookmarkEnd w:id="7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5340"/>
      </w:tblGrid>
      <w:tr w:rsidR="00846142" w:rsidRPr="00846142" w14:paraId="10D3E873" w14:textId="77777777" w:rsidTr="00AB6A85">
        <w:tc>
          <w:tcPr>
            <w:tcW w:w="2042" w:type="pct"/>
            <w:tcBorders>
              <w:top w:val="nil"/>
              <w:left w:val="nil"/>
              <w:bottom w:val="nil"/>
              <w:right w:val="nil"/>
              <w:tl2br w:val="nil"/>
              <w:tr2bl w:val="nil"/>
            </w:tcBorders>
            <w:shd w:val="clear" w:color="auto" w:fill="auto"/>
            <w:tcMar>
              <w:top w:w="0" w:type="dxa"/>
              <w:left w:w="0" w:type="dxa"/>
              <w:bottom w:w="0" w:type="dxa"/>
              <w:right w:w="0" w:type="dxa"/>
            </w:tcMar>
          </w:tcPr>
          <w:p w14:paraId="23E1FF15" w14:textId="055AA1E6" w:rsidR="00FC7D81" w:rsidRPr="00AB6A85" w:rsidRDefault="008D6961" w:rsidP="00846142">
            <w:pPr>
              <w:adjustRightInd w:val="0"/>
              <w:snapToGrid w:val="0"/>
              <w:jc w:val="center"/>
              <w:rPr>
                <w:rFonts w:ascii="Arial" w:hAnsi="Arial" w:cs="Arial"/>
                <w:color w:val="000000" w:themeColor="text1"/>
                <w:sz w:val="20"/>
                <w:szCs w:val="20"/>
                <w:lang w:val="en-GB"/>
              </w:rPr>
            </w:pPr>
            <w:r w:rsidRPr="00846142">
              <w:rPr>
                <w:rFonts w:ascii="Arial" w:hAnsi="Arial" w:cs="Arial"/>
                <w:color w:val="000000" w:themeColor="text1"/>
                <w:sz w:val="20"/>
                <w:szCs w:val="20"/>
              </w:rPr>
              <w:t xml:space="preserve">BỘ GTVT/UBND TỈNH, THÀNH PHỐ... </w:t>
            </w:r>
            <w:r w:rsidRPr="00846142">
              <w:rPr>
                <w:rFonts w:ascii="Arial" w:hAnsi="Arial" w:cs="Arial"/>
                <w:color w:val="000000" w:themeColor="text1"/>
                <w:sz w:val="20"/>
                <w:szCs w:val="20"/>
              </w:rPr>
              <w:br/>
            </w:r>
            <w:r w:rsidRPr="00846142">
              <w:rPr>
                <w:rFonts w:ascii="Arial" w:hAnsi="Arial" w:cs="Arial"/>
                <w:b/>
                <w:bCs/>
                <w:color w:val="000000" w:themeColor="text1"/>
                <w:sz w:val="20"/>
                <w:szCs w:val="20"/>
              </w:rPr>
              <w:t>CƠ QUAN....</w:t>
            </w:r>
            <w:r w:rsidRPr="00846142">
              <w:rPr>
                <w:rFonts w:ascii="Arial" w:hAnsi="Arial" w:cs="Arial"/>
                <w:b/>
                <w:bCs/>
                <w:color w:val="000000" w:themeColor="text1"/>
                <w:sz w:val="20"/>
                <w:szCs w:val="20"/>
              </w:rPr>
              <w:br/>
            </w:r>
            <w:r w:rsidR="00AB6A85" w:rsidRPr="00AB6A85">
              <w:rPr>
                <w:rFonts w:ascii="Arial" w:hAnsi="Arial" w:cs="Arial"/>
                <w:color w:val="000000" w:themeColor="text1"/>
                <w:sz w:val="20"/>
                <w:szCs w:val="20"/>
                <w:vertAlign w:val="superscript"/>
                <w:lang w:val="en-GB"/>
              </w:rPr>
              <w:t>______</w:t>
            </w:r>
            <w:r w:rsidR="00AB6A85">
              <w:rPr>
                <w:rFonts w:ascii="Arial" w:hAnsi="Arial" w:cs="Arial"/>
                <w:color w:val="000000" w:themeColor="text1"/>
                <w:sz w:val="20"/>
                <w:szCs w:val="20"/>
                <w:vertAlign w:val="superscript"/>
                <w:lang w:val="en-GB"/>
              </w:rPr>
              <w:br/>
            </w:r>
            <w:r w:rsidR="00AB6A85" w:rsidRPr="00AB6A85">
              <w:rPr>
                <w:rFonts w:ascii="Arial" w:hAnsi="Arial" w:cs="Arial"/>
                <w:color w:val="000000"/>
                <w:sz w:val="20"/>
                <w:szCs w:val="20"/>
              </w:rPr>
              <w:t>Số: ..../.......... -ĐACN</w:t>
            </w:r>
          </w:p>
        </w:tc>
        <w:tc>
          <w:tcPr>
            <w:tcW w:w="2958" w:type="pct"/>
            <w:tcBorders>
              <w:top w:val="nil"/>
              <w:left w:val="nil"/>
              <w:bottom w:val="nil"/>
              <w:right w:val="nil"/>
              <w:tl2br w:val="nil"/>
              <w:tr2bl w:val="nil"/>
            </w:tcBorders>
            <w:shd w:val="clear" w:color="auto" w:fill="auto"/>
            <w:tcMar>
              <w:top w:w="0" w:type="dxa"/>
              <w:left w:w="0" w:type="dxa"/>
              <w:bottom w:w="0" w:type="dxa"/>
              <w:right w:w="0" w:type="dxa"/>
            </w:tcMar>
          </w:tcPr>
          <w:p w14:paraId="30037CB5" w14:textId="0EB82874" w:rsidR="00FC7D81" w:rsidRPr="00AB6A85" w:rsidRDefault="008D6961" w:rsidP="00846142">
            <w:pPr>
              <w:adjustRightInd w:val="0"/>
              <w:snapToGrid w:val="0"/>
              <w:jc w:val="center"/>
              <w:rPr>
                <w:rFonts w:ascii="Arial" w:hAnsi="Arial" w:cs="Arial"/>
                <w:color w:val="000000" w:themeColor="text1"/>
                <w:sz w:val="20"/>
                <w:szCs w:val="20"/>
                <w:lang w:val="en-GB"/>
              </w:rPr>
            </w:pPr>
            <w:r w:rsidRPr="00846142">
              <w:rPr>
                <w:rFonts w:ascii="Arial" w:hAnsi="Arial" w:cs="Arial"/>
                <w:b/>
                <w:bCs/>
                <w:color w:val="000000" w:themeColor="text1"/>
                <w:sz w:val="20"/>
                <w:szCs w:val="20"/>
              </w:rPr>
              <w:t>CỘNG HÒA XÃ HỘI CHỦ NGHĨA VIỆT NAM</w:t>
            </w:r>
            <w:r w:rsidRPr="00846142">
              <w:rPr>
                <w:rFonts w:ascii="Arial" w:hAnsi="Arial" w:cs="Arial"/>
                <w:b/>
                <w:bCs/>
                <w:color w:val="000000" w:themeColor="text1"/>
                <w:sz w:val="20"/>
                <w:szCs w:val="20"/>
              </w:rPr>
              <w:br/>
              <w:t xml:space="preserve">Độc lập - Tự do - Hạnh phúc </w:t>
            </w:r>
            <w:r w:rsidRPr="00846142">
              <w:rPr>
                <w:rFonts w:ascii="Arial" w:hAnsi="Arial" w:cs="Arial"/>
                <w:b/>
                <w:bCs/>
                <w:color w:val="000000" w:themeColor="text1"/>
                <w:sz w:val="20"/>
                <w:szCs w:val="20"/>
              </w:rPr>
              <w:br/>
            </w:r>
            <w:r w:rsidR="00AB6A85" w:rsidRPr="00AB6A85">
              <w:rPr>
                <w:rFonts w:ascii="Arial" w:hAnsi="Arial" w:cs="Arial"/>
                <w:color w:val="000000" w:themeColor="text1"/>
                <w:sz w:val="20"/>
                <w:szCs w:val="20"/>
                <w:vertAlign w:val="superscript"/>
                <w:lang w:val="en-GB"/>
              </w:rPr>
              <w:t>________________________</w:t>
            </w:r>
            <w:r w:rsidR="00AB6A85">
              <w:rPr>
                <w:rFonts w:ascii="Arial" w:hAnsi="Arial" w:cs="Arial"/>
                <w:color w:val="000000" w:themeColor="text1"/>
                <w:sz w:val="20"/>
                <w:szCs w:val="20"/>
                <w:vertAlign w:val="superscript"/>
                <w:lang w:val="en-GB"/>
              </w:rPr>
              <w:br/>
            </w:r>
            <w:r w:rsidR="00AB6A85" w:rsidRPr="00AB6A85">
              <w:rPr>
                <w:rFonts w:ascii="Arial" w:hAnsi="Arial" w:cs="Arial"/>
                <w:i/>
                <w:iCs/>
                <w:color w:val="000000"/>
                <w:sz w:val="20"/>
                <w:szCs w:val="20"/>
              </w:rPr>
              <w:t>........, ngày... tháng.... năm...........</w:t>
            </w:r>
          </w:p>
        </w:tc>
      </w:tr>
    </w:tbl>
    <w:p w14:paraId="5845C540" w14:textId="77777777"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color w:val="000000" w:themeColor="text1"/>
          <w:sz w:val="20"/>
          <w:szCs w:val="20"/>
        </w:rPr>
        <w:t> </w:t>
      </w:r>
    </w:p>
    <w:p w14:paraId="47A02FF6" w14:textId="77777777" w:rsidR="00AB6A85" w:rsidRDefault="00AB6A85" w:rsidP="00846142">
      <w:pPr>
        <w:adjustRightInd w:val="0"/>
        <w:snapToGrid w:val="0"/>
        <w:jc w:val="center"/>
        <w:rPr>
          <w:rFonts w:ascii="Arial" w:hAnsi="Arial" w:cs="Arial"/>
          <w:b/>
          <w:bCs/>
          <w:color w:val="000000" w:themeColor="text1"/>
          <w:sz w:val="20"/>
          <w:szCs w:val="20"/>
          <w:lang w:val="en-GB"/>
        </w:rPr>
      </w:pPr>
      <w:bookmarkStart w:id="71" w:name="chuong_pl6_name"/>
    </w:p>
    <w:p w14:paraId="6B22A351" w14:textId="77777777" w:rsidR="00AB6A85" w:rsidRDefault="008D6961" w:rsidP="00846142">
      <w:pPr>
        <w:adjustRightInd w:val="0"/>
        <w:snapToGrid w:val="0"/>
        <w:jc w:val="center"/>
        <w:rPr>
          <w:rFonts w:ascii="Arial" w:hAnsi="Arial" w:cs="Arial"/>
          <w:b/>
          <w:bCs/>
          <w:color w:val="000000" w:themeColor="text1"/>
          <w:sz w:val="20"/>
          <w:szCs w:val="20"/>
          <w:lang w:val="en-GB"/>
        </w:rPr>
      </w:pPr>
      <w:r w:rsidRPr="00846142">
        <w:rPr>
          <w:rFonts w:ascii="Arial" w:hAnsi="Arial" w:cs="Arial"/>
          <w:b/>
          <w:bCs/>
          <w:color w:val="000000" w:themeColor="text1"/>
          <w:sz w:val="20"/>
          <w:szCs w:val="20"/>
        </w:rPr>
        <w:t>ĐỀ ÁN KHAI THÁC</w:t>
      </w:r>
      <w:bookmarkEnd w:id="71"/>
      <w:r w:rsidRPr="00846142">
        <w:rPr>
          <w:rFonts w:ascii="Arial" w:hAnsi="Arial" w:cs="Arial"/>
          <w:b/>
          <w:bCs/>
          <w:color w:val="000000" w:themeColor="text1"/>
          <w:sz w:val="20"/>
          <w:szCs w:val="20"/>
        </w:rPr>
        <w:br/>
      </w:r>
      <w:bookmarkStart w:id="72" w:name="chuong_pl6_name_name"/>
      <w:r w:rsidRPr="00846142">
        <w:rPr>
          <w:rFonts w:ascii="Arial" w:hAnsi="Arial" w:cs="Arial"/>
          <w:b/>
          <w:bCs/>
          <w:color w:val="000000" w:themeColor="text1"/>
          <w:sz w:val="20"/>
          <w:szCs w:val="20"/>
        </w:rPr>
        <w:t xml:space="preserve">TÀI SẢN KẾT CẤU HẠ TẦNG </w:t>
      </w:r>
      <w:r w:rsidRPr="00846142">
        <w:rPr>
          <w:rFonts w:ascii="Arial" w:hAnsi="Arial" w:cs="Arial"/>
          <w:b/>
          <w:bCs/>
          <w:color w:val="000000" w:themeColor="text1"/>
          <w:sz w:val="20"/>
          <w:szCs w:val="20"/>
        </w:rPr>
        <w:t>ĐƯỜNG THỦY NỘI ĐỊA</w:t>
      </w:r>
    </w:p>
    <w:bookmarkEnd w:id="72"/>
    <w:p w14:paraId="07AD181F" w14:textId="2AE03D2F" w:rsidR="00FC7D81" w:rsidRDefault="008D6961" w:rsidP="00846142">
      <w:pPr>
        <w:adjustRightInd w:val="0"/>
        <w:snapToGrid w:val="0"/>
        <w:jc w:val="center"/>
        <w:rPr>
          <w:rFonts w:ascii="Arial" w:hAnsi="Arial" w:cs="Arial"/>
          <w:i/>
          <w:iCs/>
          <w:color w:val="000000" w:themeColor="text1"/>
          <w:sz w:val="20"/>
          <w:szCs w:val="20"/>
          <w:lang w:val="en-GB"/>
        </w:rPr>
      </w:pPr>
      <w:r w:rsidRPr="00846142">
        <w:rPr>
          <w:rFonts w:ascii="Arial" w:hAnsi="Arial" w:cs="Arial"/>
          <w:i/>
          <w:iCs/>
          <w:color w:val="000000" w:themeColor="text1"/>
          <w:sz w:val="20"/>
          <w:szCs w:val="20"/>
        </w:rPr>
        <w:t>(Phương thức: Chuyển nhượng có thời hạn quyền khai thác tài sản)</w:t>
      </w:r>
    </w:p>
    <w:p w14:paraId="1BF0C2FF" w14:textId="1AA061B3" w:rsidR="00AB6A85" w:rsidRPr="00AB6A85" w:rsidRDefault="00AB6A85" w:rsidP="00846142">
      <w:pPr>
        <w:adjustRightInd w:val="0"/>
        <w:snapToGrid w:val="0"/>
        <w:jc w:val="center"/>
        <w:rPr>
          <w:rFonts w:ascii="Arial" w:hAnsi="Arial" w:cs="Arial"/>
          <w:color w:val="000000" w:themeColor="text1"/>
          <w:sz w:val="20"/>
          <w:szCs w:val="20"/>
          <w:vertAlign w:val="superscript"/>
          <w:lang w:val="en-GB"/>
        </w:rPr>
      </w:pPr>
      <w:r w:rsidRPr="00AB6A85">
        <w:rPr>
          <w:rFonts w:ascii="Arial" w:hAnsi="Arial" w:cs="Arial"/>
          <w:color w:val="000000" w:themeColor="text1"/>
          <w:sz w:val="20"/>
          <w:szCs w:val="20"/>
          <w:vertAlign w:val="superscript"/>
          <w:lang w:val="en-GB"/>
        </w:rPr>
        <w:t>________</w:t>
      </w:r>
    </w:p>
    <w:p w14:paraId="58B9B788" w14:textId="77777777" w:rsidR="00AB6A85" w:rsidRPr="00AB6A85" w:rsidRDefault="00AB6A85" w:rsidP="00846142">
      <w:pPr>
        <w:adjustRightInd w:val="0"/>
        <w:snapToGrid w:val="0"/>
        <w:jc w:val="center"/>
        <w:rPr>
          <w:rFonts w:ascii="Arial" w:hAnsi="Arial" w:cs="Arial"/>
          <w:color w:val="000000" w:themeColor="text1"/>
          <w:sz w:val="20"/>
          <w:szCs w:val="20"/>
          <w:lang w:val="en-GB"/>
        </w:rPr>
      </w:pPr>
    </w:p>
    <w:p w14:paraId="16831802"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I. SỰ CẦN THIẾT THỰC HIỆN ĐỀ ÁN</w:t>
      </w:r>
    </w:p>
    <w:p w14:paraId="3E3CC7CA"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Cơ sở pháp lý</w:t>
      </w:r>
    </w:p>
    <w:p w14:paraId="3CC959AA"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Luật Quản lý, sử dụng tài sản công năm 2017;</w:t>
      </w:r>
    </w:p>
    <w:p w14:paraId="13819AF7"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 Nghị định số ......../2025/NĐ-CP ngày .... tháng .... năm 2025 </w:t>
      </w:r>
      <w:r w:rsidRPr="00846142">
        <w:rPr>
          <w:rFonts w:ascii="Arial" w:hAnsi="Arial" w:cs="Arial"/>
          <w:color w:val="000000" w:themeColor="text1"/>
          <w:sz w:val="20"/>
          <w:szCs w:val="20"/>
        </w:rPr>
        <w:t>của Chính phủ quy định việc quản lý, sử dụng và khai thác tài sản kết cấu hạ tầng đường thủy nội địa.</w:t>
      </w:r>
    </w:p>
    <w:p w14:paraId="6E229ECA"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Cơ sở thực tiễn</w:t>
      </w:r>
    </w:p>
    <w:p w14:paraId="413299E7"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a) Thông tin về cơ quan lập Đề án khai thác tài sản</w:t>
      </w:r>
    </w:p>
    <w:p w14:paraId="4D4709C2"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Chức năng, nhiệm vụ, cơ cấu tổ chức bộ máy của cơ quan lập Đề án khai thác tài sả</w:t>
      </w:r>
      <w:r w:rsidRPr="00846142">
        <w:rPr>
          <w:rFonts w:ascii="Arial" w:hAnsi="Arial" w:cs="Arial"/>
          <w:color w:val="000000" w:themeColor="text1"/>
          <w:sz w:val="20"/>
          <w:szCs w:val="20"/>
        </w:rPr>
        <w:t>n theo quy định của pháp luật;</w:t>
      </w:r>
    </w:p>
    <w:p w14:paraId="394E4552"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Phương thức khai thác tài sản đang áp dụng:</w:t>
      </w:r>
    </w:p>
    <w:p w14:paraId="0AC63F92"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b) Hồ sơ pháp lý về tài sản dự kiến thực hiện phương thức chuyển nhượng có thời hạn quyền khai thác: Quyết định giao tài sản của Bộ Giao thông vận tải, Ủy ban nhân dân cấp tỉnh; </w:t>
      </w:r>
      <w:r w:rsidRPr="00846142">
        <w:rPr>
          <w:rFonts w:ascii="Arial" w:hAnsi="Arial" w:cs="Arial"/>
          <w:color w:val="000000" w:themeColor="text1"/>
          <w:sz w:val="20"/>
          <w:szCs w:val="20"/>
        </w:rPr>
        <w:t>Quyết định của cơ quan, người có thẩm quyền phê duyệt Dự án đầu tư nâng cấp, mở rộng tài sản...</w:t>
      </w:r>
    </w:p>
    <w:p w14:paraId="72818347"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c) Đánh giá thực trạng về hiệu quả quản lý, khai thác tài sản đang thực hiện thuộc phạm vi quản lý. Trong đó, đối với tài sản đề xuất dự kiến thực hiện phương t</w:t>
      </w:r>
      <w:r w:rsidRPr="00846142">
        <w:rPr>
          <w:rFonts w:ascii="Arial" w:hAnsi="Arial" w:cs="Arial"/>
          <w:color w:val="000000" w:themeColor="text1"/>
          <w:sz w:val="20"/>
          <w:szCs w:val="20"/>
        </w:rPr>
        <w:t>hức chuyển nhượng có thời hạn quyền khai thác, cần nêu cụ thể các thông tin:</w:t>
      </w:r>
    </w:p>
    <w:p w14:paraId="6D962051"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Kết quả thực hiện việc khai thác tài sản của 2 năm liền trước năm xây dựng Đề án (số tiền thu được, chi phí, nộp ngân sách nhà nước,....) của cơ quan được giao quản lý tài sản (</w:t>
      </w:r>
      <w:r w:rsidRPr="00846142">
        <w:rPr>
          <w:rFonts w:ascii="Arial" w:hAnsi="Arial" w:cs="Arial"/>
          <w:color w:val="000000" w:themeColor="text1"/>
          <w:sz w:val="20"/>
          <w:szCs w:val="20"/>
        </w:rPr>
        <w:t>nếu có);</w:t>
      </w:r>
    </w:p>
    <w:p w14:paraId="3362C86D"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Kế hoạch phát triển trong các năm tiếp theo.</w:t>
      </w:r>
    </w:p>
    <w:p w14:paraId="6FAFC0F5"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II. NỘI DUNG CHỦ YẾU CỦA ĐỀ ÁN</w:t>
      </w:r>
    </w:p>
    <w:p w14:paraId="448A5C28"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1. Thông tin chủ yếu về tài sản (một phần hoặc toàn bộ tài sản kết cấu hạ tầng đường thủy nội địa), gồm: tên tài sản; địa chỉ; năm đưa vào sử dụng; thông số cơ bản (khối</w:t>
      </w:r>
      <w:r w:rsidRPr="00846142">
        <w:rPr>
          <w:rFonts w:ascii="Arial" w:hAnsi="Arial" w:cs="Arial"/>
          <w:color w:val="000000" w:themeColor="text1"/>
          <w:sz w:val="20"/>
          <w:szCs w:val="20"/>
        </w:rPr>
        <w:t xml:space="preserve"> lượng, chiều dài,...); diện tích, nguyên giá, giá trị còn lại (nếu có); tình trạng sử dụng của tài sản.</w:t>
      </w:r>
    </w:p>
    <w:p w14:paraId="0AFE4CC4"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xml:space="preserve">Trường hợp khai thác một phần của từng tài sản thì phải đảm bảo hoạt động giao thông đường thủy nội địa thông suốt, an toàn và không làm ảnh hưởng đến </w:t>
      </w:r>
      <w:r w:rsidRPr="00846142">
        <w:rPr>
          <w:rFonts w:ascii="Arial" w:hAnsi="Arial" w:cs="Arial"/>
          <w:color w:val="000000" w:themeColor="text1"/>
          <w:sz w:val="20"/>
          <w:szCs w:val="20"/>
        </w:rPr>
        <w:t>việc quản lý, sử dụng và khai thác đối với phần tài sản còn lại.</w:t>
      </w:r>
    </w:p>
    <w:p w14:paraId="58D3B3B3"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2. Nội dung dự án đầu tư nâng cấp, mở rộng tài sản được cơ quan, người có thẩm quyền phê duyệt.</w:t>
      </w:r>
    </w:p>
    <w:p w14:paraId="4CA1B238"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3. Thời hạn chuyển nhượng có thời hạn quyền khai thác.</w:t>
      </w:r>
    </w:p>
    <w:p w14:paraId="723EE02A"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4. Phương thức tổ chức thực hiện việc ch</w:t>
      </w:r>
      <w:r w:rsidRPr="00846142">
        <w:rPr>
          <w:rFonts w:ascii="Arial" w:hAnsi="Arial" w:cs="Arial"/>
          <w:color w:val="000000" w:themeColor="text1"/>
          <w:sz w:val="20"/>
          <w:szCs w:val="20"/>
        </w:rPr>
        <w:t>uyển nhượng có thời hạn quyền khai thác tài sản.</w:t>
      </w:r>
    </w:p>
    <w:p w14:paraId="712A9295"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5. Cơ sở và phương pháp xác định giá khởi điểm để chuyển nhượng có thời hạn quyền khai thác tài sản.</w:t>
      </w:r>
    </w:p>
    <w:p w14:paraId="09464A8E"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6. Điều kiện của doanh nghiệp tham gia đấu giá.</w:t>
      </w:r>
    </w:p>
    <w:p w14:paraId="68A6D6C4"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7. Phương thức thanh toán.</w:t>
      </w:r>
    </w:p>
    <w:p w14:paraId="638A0B59"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8. Dự kiến nguồn thu từ khai th</w:t>
      </w:r>
      <w:r w:rsidRPr="00846142">
        <w:rPr>
          <w:rFonts w:ascii="Arial" w:hAnsi="Arial" w:cs="Arial"/>
          <w:color w:val="000000" w:themeColor="text1"/>
          <w:sz w:val="20"/>
          <w:szCs w:val="20"/>
        </w:rPr>
        <w:t>ác tài sản: doanh thu, chi phí có liên quan đến việc chuyển nhượng có thời hạn quyền khai thác tài sản; số tiền nộp ngân sách nhà nước.</w:t>
      </w:r>
    </w:p>
    <w:p w14:paraId="41E22F9F"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lastRenderedPageBreak/>
        <w:t>9. Xử lý tài sản và quyền khai thác tài sản khi kết thúc thời hạn chuyển nhượng có thời hạn quyền khai thác tài sản.</w:t>
      </w:r>
    </w:p>
    <w:p w14:paraId="1D49BBE2"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b/>
          <w:bCs/>
          <w:color w:val="000000" w:themeColor="text1"/>
          <w:sz w:val="20"/>
          <w:szCs w:val="20"/>
        </w:rPr>
        <w:t>III</w:t>
      </w:r>
      <w:r w:rsidRPr="00846142">
        <w:rPr>
          <w:rFonts w:ascii="Arial" w:hAnsi="Arial" w:cs="Arial"/>
          <w:b/>
          <w:bCs/>
          <w:color w:val="000000" w:themeColor="text1"/>
          <w:sz w:val="20"/>
          <w:szCs w:val="20"/>
        </w:rPr>
        <w:t>. ĐỀ XUẤT, KIẾN NGHỊ ĐỂ THỰC HIỆN ĐỀ ÁN</w:t>
      </w:r>
    </w:p>
    <w:p w14:paraId="30B98DC4"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 </w:t>
      </w:r>
    </w:p>
    <w:p w14:paraId="598068AD"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w:t>
      </w:r>
    </w:p>
    <w:p w14:paraId="2E3C91D6"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w:t>
      </w:r>
      <w:r w:rsidRPr="00846142">
        <w:rPr>
          <w:rFonts w:ascii="Arial" w:hAnsi="Arial" w:cs="Arial"/>
          <w:color w:val="000000" w:themeColor="text1"/>
          <w:sz w:val="20"/>
          <w:szCs w:val="20"/>
        </w:rPr>
        <w:t>...................................................................</w:t>
      </w:r>
    </w:p>
    <w:p w14:paraId="64B3822D" w14:textId="77777777" w:rsidR="00FC7D81" w:rsidRPr="00846142" w:rsidRDefault="008D6961" w:rsidP="00AB6A85">
      <w:pPr>
        <w:adjustRightInd w:val="0"/>
        <w:snapToGrid w:val="0"/>
        <w:spacing w:after="12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w:t>
      </w:r>
    </w:p>
    <w:p w14:paraId="5595E478" w14:textId="77777777" w:rsidR="00FC7D81" w:rsidRPr="00846142" w:rsidRDefault="008D6961" w:rsidP="00AB6A85">
      <w:pPr>
        <w:adjustRightInd w:val="0"/>
        <w:snapToGrid w:val="0"/>
        <w:ind w:firstLine="720"/>
        <w:jc w:val="both"/>
        <w:rPr>
          <w:rFonts w:ascii="Arial" w:hAnsi="Arial" w:cs="Arial"/>
          <w:color w:val="000000" w:themeColor="text1"/>
          <w:sz w:val="20"/>
          <w:szCs w:val="20"/>
        </w:rPr>
      </w:pPr>
      <w:r w:rsidRPr="00846142">
        <w:rPr>
          <w:rFonts w:ascii="Arial" w:hAnsi="Arial" w:cs="Arial"/>
          <w:color w:val="000000" w:themeColor="text1"/>
          <w:sz w:val="20"/>
          <w:szCs w:val="20"/>
        </w:rPr>
        <w:t>...............................................</w:t>
      </w:r>
      <w:r w:rsidRPr="00846142">
        <w:rPr>
          <w:rFonts w:ascii="Arial" w:hAnsi="Arial" w:cs="Arial"/>
          <w:color w:val="000000" w:themeColor="text1"/>
          <w:sz w:val="20"/>
          <w:szCs w:val="20"/>
        </w:rPr>
        <w:t>.............................................................................................</w:t>
      </w:r>
    </w:p>
    <w:p w14:paraId="726AAD8D" w14:textId="77777777" w:rsidR="00FC7D81"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82"/>
        <w:gridCol w:w="5444"/>
      </w:tblGrid>
      <w:tr w:rsidR="00846142" w:rsidRPr="00846142" w14:paraId="76865DCA" w14:textId="77777777" w:rsidTr="00AB6A85">
        <w:tc>
          <w:tcPr>
            <w:tcW w:w="1984" w:type="pct"/>
            <w:tcBorders>
              <w:top w:val="nil"/>
              <w:left w:val="nil"/>
              <w:bottom w:val="nil"/>
              <w:right w:val="nil"/>
              <w:tl2br w:val="nil"/>
              <w:tr2bl w:val="nil"/>
            </w:tcBorders>
            <w:shd w:val="clear" w:color="auto" w:fill="auto"/>
            <w:tcMar>
              <w:top w:w="0" w:type="dxa"/>
              <w:left w:w="0" w:type="dxa"/>
              <w:bottom w:w="0" w:type="dxa"/>
              <w:right w:w="0" w:type="dxa"/>
            </w:tcMar>
          </w:tcPr>
          <w:p w14:paraId="0190F1E3"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color w:val="000000" w:themeColor="text1"/>
                <w:sz w:val="20"/>
                <w:szCs w:val="20"/>
              </w:rPr>
              <w:t> </w:t>
            </w:r>
          </w:p>
        </w:tc>
        <w:tc>
          <w:tcPr>
            <w:tcW w:w="3016" w:type="pct"/>
            <w:tcBorders>
              <w:top w:val="nil"/>
              <w:left w:val="nil"/>
              <w:bottom w:val="nil"/>
              <w:right w:val="nil"/>
              <w:tl2br w:val="nil"/>
              <w:tr2bl w:val="nil"/>
            </w:tcBorders>
            <w:shd w:val="clear" w:color="auto" w:fill="auto"/>
            <w:tcMar>
              <w:top w:w="0" w:type="dxa"/>
              <w:left w:w="0" w:type="dxa"/>
              <w:bottom w:w="0" w:type="dxa"/>
              <w:right w:w="0" w:type="dxa"/>
            </w:tcMar>
          </w:tcPr>
          <w:p w14:paraId="309C4817" w14:textId="77777777" w:rsidR="00FC7D81" w:rsidRPr="00846142" w:rsidRDefault="008D6961" w:rsidP="00846142">
            <w:pPr>
              <w:adjustRightInd w:val="0"/>
              <w:snapToGrid w:val="0"/>
              <w:jc w:val="center"/>
              <w:rPr>
                <w:rFonts w:ascii="Arial" w:hAnsi="Arial" w:cs="Arial"/>
                <w:color w:val="000000" w:themeColor="text1"/>
                <w:sz w:val="20"/>
                <w:szCs w:val="20"/>
              </w:rPr>
            </w:pPr>
            <w:r w:rsidRPr="00846142">
              <w:rPr>
                <w:rFonts w:ascii="Arial" w:hAnsi="Arial" w:cs="Arial"/>
                <w:b/>
                <w:bCs/>
                <w:color w:val="000000" w:themeColor="text1"/>
                <w:sz w:val="20"/>
                <w:szCs w:val="20"/>
              </w:rPr>
              <w:t>THỦ TRƯỞNG CƠ QUAN LẬP ĐỀ ÁN</w:t>
            </w:r>
            <w:r w:rsidRPr="00846142">
              <w:rPr>
                <w:rFonts w:ascii="Arial" w:hAnsi="Arial" w:cs="Arial"/>
                <w:b/>
                <w:bCs/>
                <w:color w:val="000000" w:themeColor="text1"/>
                <w:sz w:val="20"/>
                <w:szCs w:val="20"/>
              </w:rPr>
              <w:br/>
            </w:r>
            <w:r w:rsidRPr="00846142">
              <w:rPr>
                <w:rFonts w:ascii="Arial" w:hAnsi="Arial" w:cs="Arial"/>
                <w:i/>
                <w:iCs/>
                <w:color w:val="000000" w:themeColor="text1"/>
                <w:sz w:val="20"/>
                <w:szCs w:val="20"/>
              </w:rPr>
              <w:t>(Ký, ghi rõ họ tên, đóng dấu)</w:t>
            </w:r>
          </w:p>
        </w:tc>
      </w:tr>
    </w:tbl>
    <w:p w14:paraId="1BC90602" w14:textId="77777777" w:rsidR="00F452C0" w:rsidRPr="00846142" w:rsidRDefault="008D6961" w:rsidP="00846142">
      <w:pPr>
        <w:adjustRightInd w:val="0"/>
        <w:snapToGrid w:val="0"/>
        <w:rPr>
          <w:rFonts w:ascii="Arial" w:hAnsi="Arial" w:cs="Arial"/>
          <w:color w:val="000000" w:themeColor="text1"/>
          <w:sz w:val="20"/>
          <w:szCs w:val="20"/>
        </w:rPr>
      </w:pPr>
      <w:r w:rsidRPr="00846142">
        <w:rPr>
          <w:rFonts w:ascii="Arial" w:hAnsi="Arial" w:cs="Arial"/>
          <w:color w:val="000000" w:themeColor="text1"/>
          <w:sz w:val="20"/>
          <w:szCs w:val="20"/>
        </w:rPr>
        <w:t> </w:t>
      </w:r>
    </w:p>
    <w:sectPr w:rsidR="00F452C0" w:rsidRPr="00846142" w:rsidSect="00846142">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F7FDB8" w14:textId="77777777" w:rsidR="008D6961" w:rsidRDefault="008D6961" w:rsidP="00920DDE">
      <w:r>
        <w:separator/>
      </w:r>
    </w:p>
  </w:endnote>
  <w:endnote w:type="continuationSeparator" w:id="0">
    <w:p w14:paraId="77088AEF" w14:textId="77777777" w:rsidR="008D6961" w:rsidRDefault="008D6961" w:rsidP="00920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DAB81" w14:textId="77777777" w:rsidR="008D6961" w:rsidRDefault="008D6961" w:rsidP="00920DDE">
      <w:r>
        <w:separator/>
      </w:r>
    </w:p>
  </w:footnote>
  <w:footnote w:type="continuationSeparator" w:id="0">
    <w:p w14:paraId="1B602AEC" w14:textId="77777777" w:rsidR="008D6961" w:rsidRDefault="008D6961" w:rsidP="00920D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385"/>
    <w:rsid w:val="000820EA"/>
    <w:rsid w:val="0009010D"/>
    <w:rsid w:val="001B726A"/>
    <w:rsid w:val="001C07E4"/>
    <w:rsid w:val="00372488"/>
    <w:rsid w:val="003D5E63"/>
    <w:rsid w:val="00402575"/>
    <w:rsid w:val="00475772"/>
    <w:rsid w:val="00547FBC"/>
    <w:rsid w:val="005E79AC"/>
    <w:rsid w:val="00751B84"/>
    <w:rsid w:val="00777B2B"/>
    <w:rsid w:val="00846142"/>
    <w:rsid w:val="008D6961"/>
    <w:rsid w:val="00920DDE"/>
    <w:rsid w:val="009D5D55"/>
    <w:rsid w:val="00A37707"/>
    <w:rsid w:val="00AB6A85"/>
    <w:rsid w:val="00BF3385"/>
    <w:rsid w:val="00D528C2"/>
    <w:rsid w:val="00F452C0"/>
    <w:rsid w:val="00FA5CFC"/>
    <w:rsid w:val="00FC7D81"/>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E97426"/>
  <w15:chartTrackingRefBased/>
  <w15:docId w15:val="{3AE1674F-F0B8-4DAA-8C17-05D184DBD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DDE"/>
    <w:pPr>
      <w:tabs>
        <w:tab w:val="center" w:pos="4680"/>
        <w:tab w:val="right" w:pos="9360"/>
      </w:tabs>
    </w:pPr>
  </w:style>
  <w:style w:type="character" w:customStyle="1" w:styleId="HeaderChar">
    <w:name w:val="Header Char"/>
    <w:basedOn w:val="DefaultParagraphFont"/>
    <w:link w:val="Header"/>
    <w:uiPriority w:val="99"/>
    <w:rsid w:val="00920DDE"/>
    <w:rPr>
      <w:sz w:val="24"/>
      <w:szCs w:val="24"/>
    </w:rPr>
  </w:style>
  <w:style w:type="paragraph" w:styleId="Footer">
    <w:name w:val="footer"/>
    <w:basedOn w:val="Normal"/>
    <w:link w:val="FooterChar"/>
    <w:uiPriority w:val="99"/>
    <w:unhideWhenUsed/>
    <w:rsid w:val="00920DDE"/>
    <w:pPr>
      <w:tabs>
        <w:tab w:val="center" w:pos="4680"/>
        <w:tab w:val="right" w:pos="9360"/>
      </w:tabs>
    </w:pPr>
  </w:style>
  <w:style w:type="character" w:customStyle="1" w:styleId="FooterChar">
    <w:name w:val="Footer Char"/>
    <w:basedOn w:val="DefaultParagraphFont"/>
    <w:link w:val="Footer"/>
    <w:uiPriority w:val="99"/>
    <w:rsid w:val="00920D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51</Pages>
  <Words>24999</Words>
  <Characters>142495</Characters>
  <Application>Microsoft Office Word</Application>
  <DocSecurity>0</DocSecurity>
  <Lines>1187</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NGUYỄN XUÂN HUY</cp:lastModifiedBy>
  <cp:revision>12</cp:revision>
  <cp:lastPrinted>1899-12-31T17:00:00Z</cp:lastPrinted>
  <dcterms:created xsi:type="dcterms:W3CDTF">2025-02-03T03:30:00Z</dcterms:created>
  <dcterms:modified xsi:type="dcterms:W3CDTF">2025-02-04T01:28:00Z</dcterms:modified>
</cp:coreProperties>
</file>