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F6FE" w14:textId="6DE67847" w:rsidR="000D76C6" w:rsidRDefault="000D76C6"/>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84A85" w:rsidRPr="00884A85" w14:paraId="3FBD0236" w14:textId="77777777" w:rsidTr="00884A85">
        <w:trPr>
          <w:tblCellSpacing w:w="0" w:type="dxa"/>
        </w:trPr>
        <w:tc>
          <w:tcPr>
            <w:tcW w:w="3348" w:type="dxa"/>
            <w:shd w:val="clear" w:color="auto" w:fill="FFFFFF"/>
            <w:tcMar>
              <w:top w:w="0" w:type="dxa"/>
              <w:left w:w="108" w:type="dxa"/>
              <w:bottom w:w="0" w:type="dxa"/>
              <w:right w:w="108" w:type="dxa"/>
            </w:tcMar>
            <w:hideMark/>
          </w:tcPr>
          <w:p w14:paraId="37001038" w14:textId="77777777" w:rsidR="00884A85" w:rsidRPr="00884A85" w:rsidRDefault="00884A85" w:rsidP="00884A85">
            <w:pPr>
              <w:spacing w:before="120" w:after="120" w:line="234" w:lineRule="atLeast"/>
              <w:jc w:val="center"/>
              <w:rPr>
                <w:rFonts w:ascii="Arial" w:eastAsia="Times New Roman" w:hAnsi="Arial" w:cs="Arial"/>
                <w:color w:val="000000"/>
                <w:sz w:val="18"/>
                <w:szCs w:val="18"/>
              </w:rPr>
            </w:pPr>
            <w:r w:rsidRPr="00884A85">
              <w:rPr>
                <w:rFonts w:ascii="Arial" w:eastAsia="Times New Roman" w:hAnsi="Arial" w:cs="Arial"/>
                <w:color w:val="000000"/>
                <w:sz w:val="18"/>
                <w:szCs w:val="18"/>
              </w:rPr>
              <w:t>BỘ TÀI CHÍNH</w:t>
            </w:r>
            <w:r w:rsidRPr="00884A85">
              <w:rPr>
                <w:rFonts w:ascii="Arial" w:eastAsia="Times New Roman" w:hAnsi="Arial" w:cs="Arial"/>
                <w:b/>
                <w:bCs/>
                <w:color w:val="000000"/>
                <w:sz w:val="18"/>
                <w:szCs w:val="18"/>
              </w:rPr>
              <w:br/>
              <w:t>TỔNG CỤC THUẾ</w:t>
            </w:r>
            <w:r w:rsidRPr="00884A85">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14:paraId="187AF2B0" w14:textId="77777777" w:rsidR="00884A85" w:rsidRPr="00884A85" w:rsidRDefault="00884A85" w:rsidP="00884A85">
            <w:pPr>
              <w:spacing w:before="120" w:after="120" w:line="234" w:lineRule="atLeast"/>
              <w:jc w:val="center"/>
              <w:rPr>
                <w:rFonts w:ascii="Arial" w:eastAsia="Times New Roman" w:hAnsi="Arial" w:cs="Arial"/>
                <w:color w:val="000000"/>
                <w:sz w:val="18"/>
                <w:szCs w:val="18"/>
              </w:rPr>
            </w:pPr>
            <w:r w:rsidRPr="00884A85">
              <w:rPr>
                <w:rFonts w:ascii="Arial" w:eastAsia="Times New Roman" w:hAnsi="Arial" w:cs="Arial"/>
                <w:b/>
                <w:bCs/>
                <w:color w:val="000000"/>
                <w:sz w:val="18"/>
                <w:szCs w:val="18"/>
                <w:lang w:val="vi-VN"/>
              </w:rPr>
              <w:t>CỘNG HÒA XÃ HỘI CHỦ NGHĨA VIỆT NAM</w:t>
            </w:r>
            <w:r w:rsidRPr="00884A85">
              <w:rPr>
                <w:rFonts w:ascii="Arial" w:eastAsia="Times New Roman" w:hAnsi="Arial" w:cs="Arial"/>
                <w:b/>
                <w:bCs/>
                <w:color w:val="000000"/>
                <w:sz w:val="18"/>
                <w:szCs w:val="18"/>
                <w:lang w:val="vi-VN"/>
              </w:rPr>
              <w:br/>
              <w:t>Độc lập - Tự do - Hạnh phúc</w:t>
            </w:r>
            <w:r w:rsidRPr="00884A85">
              <w:rPr>
                <w:rFonts w:ascii="Arial" w:eastAsia="Times New Roman" w:hAnsi="Arial" w:cs="Arial"/>
                <w:b/>
                <w:bCs/>
                <w:color w:val="000000"/>
                <w:sz w:val="18"/>
                <w:szCs w:val="18"/>
                <w:lang w:val="vi-VN"/>
              </w:rPr>
              <w:br/>
              <w:t>---------------</w:t>
            </w:r>
          </w:p>
        </w:tc>
      </w:tr>
      <w:tr w:rsidR="00884A85" w:rsidRPr="00884A85" w14:paraId="644B0BA5" w14:textId="77777777" w:rsidTr="00884A85">
        <w:trPr>
          <w:tblCellSpacing w:w="0" w:type="dxa"/>
        </w:trPr>
        <w:tc>
          <w:tcPr>
            <w:tcW w:w="3348" w:type="dxa"/>
            <w:shd w:val="clear" w:color="auto" w:fill="FFFFFF"/>
            <w:tcMar>
              <w:top w:w="0" w:type="dxa"/>
              <w:left w:w="108" w:type="dxa"/>
              <w:bottom w:w="0" w:type="dxa"/>
              <w:right w:w="108" w:type="dxa"/>
            </w:tcMar>
            <w:hideMark/>
          </w:tcPr>
          <w:p w14:paraId="510A94E7" w14:textId="77777777" w:rsidR="00884A85" w:rsidRPr="00884A85" w:rsidRDefault="00884A85" w:rsidP="00884A85">
            <w:pPr>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Số: </w:t>
            </w:r>
            <w:r w:rsidRPr="00884A85">
              <w:rPr>
                <w:rFonts w:ascii="Arial" w:eastAsia="Times New Roman" w:hAnsi="Arial" w:cs="Arial"/>
                <w:color w:val="000000"/>
                <w:sz w:val="18"/>
                <w:szCs w:val="18"/>
              </w:rPr>
              <w:t>1404/TCT-TNCN</w:t>
            </w:r>
            <w:r w:rsidRPr="00884A85">
              <w:rPr>
                <w:rFonts w:ascii="Arial" w:eastAsia="Times New Roman" w:hAnsi="Arial" w:cs="Arial"/>
                <w:color w:val="000000"/>
                <w:sz w:val="18"/>
                <w:szCs w:val="18"/>
              </w:rPr>
              <w:br/>
            </w:r>
            <w:r w:rsidRPr="00884A85">
              <w:rPr>
                <w:rFonts w:ascii="Arial" w:eastAsia="Times New Roman" w:hAnsi="Arial" w:cs="Arial"/>
                <w:i/>
                <w:iCs/>
                <w:color w:val="000000"/>
                <w:sz w:val="16"/>
                <w:szCs w:val="16"/>
              </w:rPr>
              <w:t>V/v chính sách thuế TNCN</w:t>
            </w:r>
          </w:p>
        </w:tc>
        <w:tc>
          <w:tcPr>
            <w:tcW w:w="5508" w:type="dxa"/>
            <w:shd w:val="clear" w:color="auto" w:fill="FFFFFF"/>
            <w:tcMar>
              <w:top w:w="0" w:type="dxa"/>
              <w:left w:w="108" w:type="dxa"/>
              <w:bottom w:w="0" w:type="dxa"/>
              <w:right w:w="108" w:type="dxa"/>
            </w:tcMar>
            <w:hideMark/>
          </w:tcPr>
          <w:p w14:paraId="1DFF401B" w14:textId="77777777" w:rsidR="00884A85" w:rsidRPr="00884A85" w:rsidRDefault="00884A85" w:rsidP="00884A85">
            <w:pPr>
              <w:spacing w:before="120" w:after="120" w:line="234" w:lineRule="atLeast"/>
              <w:jc w:val="right"/>
              <w:rPr>
                <w:rFonts w:ascii="Arial" w:eastAsia="Times New Roman" w:hAnsi="Arial" w:cs="Arial"/>
                <w:color w:val="000000"/>
                <w:sz w:val="18"/>
                <w:szCs w:val="18"/>
              </w:rPr>
            </w:pPr>
            <w:r w:rsidRPr="00884A85">
              <w:rPr>
                <w:rFonts w:ascii="Arial" w:eastAsia="Times New Roman" w:hAnsi="Arial" w:cs="Arial"/>
                <w:i/>
                <w:iCs/>
                <w:color w:val="000000"/>
                <w:sz w:val="18"/>
                <w:szCs w:val="18"/>
              </w:rPr>
              <w:t>Hà Nội</w:t>
            </w:r>
            <w:r w:rsidRPr="00884A85">
              <w:rPr>
                <w:rFonts w:ascii="Arial" w:eastAsia="Times New Roman" w:hAnsi="Arial" w:cs="Arial"/>
                <w:i/>
                <w:iCs/>
                <w:color w:val="000000"/>
                <w:sz w:val="18"/>
                <w:szCs w:val="18"/>
                <w:lang w:val="vi-VN"/>
              </w:rPr>
              <w:t>, ngày </w:t>
            </w:r>
            <w:r w:rsidRPr="00884A85">
              <w:rPr>
                <w:rFonts w:ascii="Arial" w:eastAsia="Times New Roman" w:hAnsi="Arial" w:cs="Arial"/>
                <w:i/>
                <w:iCs/>
                <w:color w:val="000000"/>
                <w:sz w:val="18"/>
                <w:szCs w:val="18"/>
              </w:rPr>
              <w:t>14</w:t>
            </w:r>
            <w:r w:rsidRPr="00884A85">
              <w:rPr>
                <w:rFonts w:ascii="Arial" w:eastAsia="Times New Roman" w:hAnsi="Arial" w:cs="Arial"/>
                <w:i/>
                <w:iCs/>
                <w:color w:val="000000"/>
                <w:sz w:val="18"/>
                <w:szCs w:val="18"/>
                <w:lang w:val="vi-VN"/>
              </w:rPr>
              <w:t> tháng </w:t>
            </w:r>
            <w:r w:rsidRPr="00884A85">
              <w:rPr>
                <w:rFonts w:ascii="Arial" w:eastAsia="Times New Roman" w:hAnsi="Arial" w:cs="Arial"/>
                <w:i/>
                <w:iCs/>
                <w:color w:val="000000"/>
                <w:sz w:val="18"/>
                <w:szCs w:val="18"/>
              </w:rPr>
              <w:t>04</w:t>
            </w:r>
            <w:r w:rsidRPr="00884A85">
              <w:rPr>
                <w:rFonts w:ascii="Arial" w:eastAsia="Times New Roman" w:hAnsi="Arial" w:cs="Arial"/>
                <w:i/>
                <w:iCs/>
                <w:color w:val="000000"/>
                <w:sz w:val="18"/>
                <w:szCs w:val="18"/>
                <w:lang w:val="vi-VN"/>
              </w:rPr>
              <w:t> năm </w:t>
            </w:r>
            <w:r w:rsidRPr="00884A85">
              <w:rPr>
                <w:rFonts w:ascii="Arial" w:eastAsia="Times New Roman" w:hAnsi="Arial" w:cs="Arial"/>
                <w:i/>
                <w:iCs/>
                <w:color w:val="000000"/>
                <w:sz w:val="18"/>
                <w:szCs w:val="18"/>
              </w:rPr>
              <w:t>2017</w:t>
            </w:r>
          </w:p>
        </w:tc>
      </w:tr>
    </w:tbl>
    <w:p w14:paraId="2E0AAFDB"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rPr>
        <w:t> </w:t>
      </w:r>
    </w:p>
    <w:p w14:paraId="6B092226" w14:textId="77777777" w:rsidR="00884A85" w:rsidRPr="00884A85" w:rsidRDefault="00884A85" w:rsidP="00884A85">
      <w:pPr>
        <w:shd w:val="clear" w:color="auto" w:fill="FFFFFF"/>
        <w:spacing w:before="120" w:after="120" w:line="234" w:lineRule="atLeast"/>
        <w:jc w:val="center"/>
        <w:rPr>
          <w:rFonts w:ascii="Arial" w:eastAsia="Times New Roman" w:hAnsi="Arial" w:cs="Arial"/>
          <w:color w:val="000000"/>
          <w:sz w:val="18"/>
          <w:szCs w:val="18"/>
        </w:rPr>
      </w:pPr>
      <w:r w:rsidRPr="00884A85">
        <w:rPr>
          <w:rFonts w:ascii="Arial" w:eastAsia="Times New Roman" w:hAnsi="Arial" w:cs="Arial"/>
          <w:b/>
          <w:bCs/>
          <w:color w:val="000000"/>
          <w:sz w:val="18"/>
          <w:szCs w:val="18"/>
          <w:lang w:val="vi-VN"/>
        </w:rPr>
        <w:t>Kính gửi:</w:t>
      </w:r>
      <w:r w:rsidRPr="00884A85">
        <w:rPr>
          <w:rFonts w:ascii="Arial" w:eastAsia="Times New Roman" w:hAnsi="Arial" w:cs="Arial"/>
          <w:color w:val="000000"/>
          <w:sz w:val="18"/>
          <w:szCs w:val="18"/>
          <w:lang w:val="vi-VN"/>
        </w:rPr>
        <w:t> Cục thuế tỉnh Phú Thọ</w:t>
      </w:r>
    </w:p>
    <w:p w14:paraId="586FF17B"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Trả lời công văn số 831/CT-KTNB ngày 22/2/2017 của Cục thuế tỉnh Phú Thọ về việc xin ý kiến chỉ đạo về chính sách thuế thu nhập cá nhân đối với khoản thu nhập của chủ Công ty TNHH một thành viên do cá nhân làm chủ. Vấn đề này Tổng cục Thuế có ý kiến như sau:</w:t>
      </w:r>
    </w:p>
    <w:p w14:paraId="598FE841" w14:textId="77777777" w:rsidR="00884A85" w:rsidRPr="00884A85" w:rsidRDefault="00884A85" w:rsidP="00884A85">
      <w:pPr>
        <w:shd w:val="clear" w:color="auto" w:fill="FFFFFF"/>
        <w:spacing w:after="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Căn cứ </w:t>
      </w:r>
      <w:bookmarkStart w:id="0" w:name="dc_1"/>
      <w:r w:rsidRPr="00884A85">
        <w:rPr>
          <w:rFonts w:ascii="Arial" w:eastAsia="Times New Roman" w:hAnsi="Arial" w:cs="Arial"/>
          <w:color w:val="000000"/>
          <w:sz w:val="18"/>
          <w:szCs w:val="18"/>
          <w:lang w:val="vi-VN"/>
        </w:rPr>
        <w:t>Điều 90 Bộ Luật lao động số 10/2012/QH13</w:t>
      </w:r>
      <w:bookmarkEnd w:id="0"/>
      <w:r w:rsidRPr="00884A85">
        <w:rPr>
          <w:rFonts w:ascii="Arial" w:eastAsia="Times New Roman" w:hAnsi="Arial" w:cs="Arial"/>
          <w:color w:val="000000"/>
          <w:sz w:val="18"/>
          <w:szCs w:val="18"/>
          <w:lang w:val="vi-VN"/>
        </w:rPr>
        <w:t> ngày 18/6/2012 quy định về tiền lương như sau:</w:t>
      </w:r>
    </w:p>
    <w:p w14:paraId="00CDE706"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“Điều 90. Tiền lương</w:t>
      </w:r>
    </w:p>
    <w:p w14:paraId="762489BF"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1. Tiền lương là khoản tiền mà người sử dụng lao động trả cho người lao động để thực hiện công việc theo thỏa thuận.</w:t>
      </w:r>
    </w:p>
    <w:p w14:paraId="72C569E8"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Tiền lương bao gồm mức lương theo công việc hoặc chức danh, phụ cấp lương và các khoản bổ sung khác.</w:t>
      </w:r>
    </w:p>
    <w:p w14:paraId="1A7CE8E3" w14:textId="77777777" w:rsidR="00884A85" w:rsidRPr="00884A85" w:rsidRDefault="00884A85" w:rsidP="00884A85">
      <w:pPr>
        <w:shd w:val="clear" w:color="auto" w:fill="FFFFFF"/>
        <w:spacing w:after="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Theo hướng dẫn tại </w:t>
      </w:r>
      <w:bookmarkStart w:id="1" w:name="dc_2"/>
      <w:r w:rsidRPr="00884A85">
        <w:rPr>
          <w:rFonts w:ascii="Arial" w:eastAsia="Times New Roman" w:hAnsi="Arial" w:cs="Arial"/>
          <w:color w:val="000000"/>
          <w:sz w:val="18"/>
          <w:szCs w:val="18"/>
          <w:lang w:val="vi-VN"/>
        </w:rPr>
        <w:t>khoản 3, Điều 2, Thông tư số 111/2013/TT-BTC</w:t>
      </w:r>
      <w:bookmarkEnd w:id="1"/>
      <w:r w:rsidRPr="00884A85">
        <w:rPr>
          <w:rFonts w:ascii="Arial" w:eastAsia="Times New Roman" w:hAnsi="Arial" w:cs="Arial"/>
          <w:color w:val="000000"/>
          <w:sz w:val="18"/>
          <w:szCs w:val="18"/>
          <w:lang w:val="vi-VN"/>
        </w:rPr>
        <w:t> ngày 15/8/2013 của Bộ Tài chính thì:</w:t>
      </w:r>
    </w:p>
    <w:p w14:paraId="44FF0CD4"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rPr>
        <w:t>"</w:t>
      </w:r>
      <w:r w:rsidRPr="00884A85">
        <w:rPr>
          <w:rFonts w:ascii="Arial" w:eastAsia="Times New Roman" w:hAnsi="Arial" w:cs="Arial"/>
          <w:color w:val="000000"/>
          <w:sz w:val="18"/>
          <w:szCs w:val="18"/>
          <w:lang w:val="vi-VN"/>
        </w:rPr>
        <w:t>2. Thu nhập từ tiền lương, tiền công</w:t>
      </w:r>
    </w:p>
    <w:p w14:paraId="079BFBFB"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Thu nhập từ tiền lương, tiền công là thu nhập người lao động nhận được từ người sử dụng lao động”</w:t>
      </w:r>
    </w:p>
    <w:p w14:paraId="061E934B"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Theo các quy định nêu trên th</w:t>
      </w:r>
      <w:r w:rsidRPr="00884A85">
        <w:rPr>
          <w:rFonts w:ascii="Arial" w:eastAsia="Times New Roman" w:hAnsi="Arial" w:cs="Arial"/>
          <w:color w:val="000000"/>
          <w:sz w:val="18"/>
          <w:szCs w:val="18"/>
        </w:rPr>
        <w:t>ì </w:t>
      </w:r>
      <w:r w:rsidRPr="00884A85">
        <w:rPr>
          <w:rFonts w:ascii="Arial" w:eastAsia="Times New Roman" w:hAnsi="Arial" w:cs="Arial"/>
          <w:color w:val="000000"/>
          <w:sz w:val="18"/>
          <w:szCs w:val="18"/>
          <w:lang w:val="vi-VN"/>
        </w:rPr>
        <w:t>khoản tiền của Tổng giám đốc Công ty TNHH một thành viên nhận được do chính bản thân Tổng giá</w:t>
      </w:r>
      <w:r w:rsidRPr="00884A85">
        <w:rPr>
          <w:rFonts w:ascii="Arial" w:eastAsia="Times New Roman" w:hAnsi="Arial" w:cs="Arial"/>
          <w:color w:val="000000"/>
          <w:sz w:val="18"/>
          <w:szCs w:val="18"/>
        </w:rPr>
        <w:t>m </w:t>
      </w:r>
      <w:r w:rsidRPr="00884A85">
        <w:rPr>
          <w:rFonts w:ascii="Arial" w:eastAsia="Times New Roman" w:hAnsi="Arial" w:cs="Arial"/>
          <w:color w:val="000000"/>
          <w:sz w:val="18"/>
          <w:szCs w:val="18"/>
          <w:lang w:val="vi-VN"/>
        </w:rPr>
        <w:t>đốc chi </w:t>
      </w:r>
      <w:r w:rsidRPr="00884A85">
        <w:rPr>
          <w:rFonts w:ascii="Arial" w:eastAsia="Times New Roman" w:hAnsi="Arial" w:cs="Arial"/>
          <w:color w:val="000000"/>
          <w:sz w:val="18"/>
          <w:szCs w:val="18"/>
        </w:rPr>
        <w:t>tr</w:t>
      </w:r>
      <w:r w:rsidRPr="00884A85">
        <w:rPr>
          <w:rFonts w:ascii="Arial" w:eastAsia="Times New Roman" w:hAnsi="Arial" w:cs="Arial"/>
          <w:color w:val="000000"/>
          <w:sz w:val="18"/>
          <w:szCs w:val="18"/>
          <w:lang w:val="vi-VN"/>
        </w:rPr>
        <w:t>ả không phải là thu nhập từ tiền lương, tiền công và không chịu thuế thu nhập cá nhân từ tiền lương, tiền công.</w:t>
      </w:r>
    </w:p>
    <w:p w14:paraId="5E05662E" w14:textId="77777777" w:rsidR="00884A85" w:rsidRPr="00884A85" w:rsidRDefault="00884A85" w:rsidP="00884A85">
      <w:pPr>
        <w:shd w:val="clear" w:color="auto" w:fill="FFFFFF"/>
        <w:spacing w:after="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Theo hướng dẫn tại </w:t>
      </w:r>
      <w:bookmarkStart w:id="2" w:name="dc_3"/>
      <w:r w:rsidRPr="00884A85">
        <w:rPr>
          <w:rFonts w:ascii="Arial" w:eastAsia="Times New Roman" w:hAnsi="Arial" w:cs="Arial"/>
          <w:color w:val="000000"/>
          <w:sz w:val="18"/>
          <w:szCs w:val="18"/>
          <w:lang w:val="vi-VN"/>
        </w:rPr>
        <w:t>khoản 3, Điều 2, Thông tư số 111/2013/TT-BTC</w:t>
      </w:r>
      <w:bookmarkEnd w:id="2"/>
      <w:r w:rsidRPr="00884A85">
        <w:rPr>
          <w:rFonts w:ascii="Arial" w:eastAsia="Times New Roman" w:hAnsi="Arial" w:cs="Arial"/>
          <w:color w:val="000000"/>
          <w:sz w:val="18"/>
          <w:szCs w:val="18"/>
          <w:lang w:val="vi-VN"/>
        </w:rPr>
        <w:t> ngày 15/8/2013 của Bộ Tài chính thì:</w:t>
      </w:r>
    </w:p>
    <w:p w14:paraId="102DECEC"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rPr>
        <w:t>"</w:t>
      </w:r>
      <w:r w:rsidRPr="00884A85">
        <w:rPr>
          <w:rFonts w:ascii="Arial" w:eastAsia="Times New Roman" w:hAnsi="Arial" w:cs="Arial"/>
          <w:color w:val="000000"/>
          <w:sz w:val="18"/>
          <w:szCs w:val="18"/>
          <w:lang w:val="vi-VN"/>
        </w:rPr>
        <w:t>3. Thu nhập từ đầu tư vốn</w:t>
      </w:r>
    </w:p>
    <w:p w14:paraId="4CE6D706"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Thu nhập từ đầu tư vốn là khoản thu nhập cá nhân nhận được dưới các hình thức:</w:t>
      </w:r>
    </w:p>
    <w:p w14:paraId="4ED3F159"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 c) Lợi tức nhận được do tham gia góp vốn vào công ty trách nhiệm hữu hạn (bao gồm cả Công ty trách nhiệm hữu hạn một thành viên)”</w:t>
      </w:r>
    </w:p>
    <w:p w14:paraId="33DEB9F3"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lang w:val="vi-VN"/>
        </w:rPr>
        <w:t>Theo quy định nêu trên thì khoản thu nhập mà chủ Công ty TNHH một thành viên do cá nhân làm chủ nhận được sau kh</w:t>
      </w:r>
      <w:r w:rsidRPr="00884A85">
        <w:rPr>
          <w:rFonts w:ascii="Arial" w:eastAsia="Times New Roman" w:hAnsi="Arial" w:cs="Arial"/>
          <w:color w:val="000000"/>
          <w:sz w:val="18"/>
          <w:szCs w:val="18"/>
        </w:rPr>
        <w:t>i </w:t>
      </w:r>
      <w:r w:rsidRPr="00884A85">
        <w:rPr>
          <w:rFonts w:ascii="Arial" w:eastAsia="Times New Roman" w:hAnsi="Arial" w:cs="Arial"/>
          <w:color w:val="000000"/>
          <w:sz w:val="18"/>
          <w:szCs w:val="18"/>
          <w:lang w:val="vi-VN"/>
        </w:rPr>
        <w:t>nộp thu</w:t>
      </w:r>
      <w:r w:rsidRPr="00884A85">
        <w:rPr>
          <w:rFonts w:ascii="Arial" w:eastAsia="Times New Roman" w:hAnsi="Arial" w:cs="Arial"/>
          <w:color w:val="000000"/>
          <w:sz w:val="18"/>
          <w:szCs w:val="18"/>
        </w:rPr>
        <w:t>ế </w:t>
      </w:r>
      <w:r w:rsidRPr="00884A85">
        <w:rPr>
          <w:rFonts w:ascii="Arial" w:eastAsia="Times New Roman" w:hAnsi="Arial" w:cs="Arial"/>
          <w:color w:val="000000"/>
          <w:sz w:val="18"/>
          <w:szCs w:val="18"/>
          <w:lang w:val="vi-VN"/>
        </w:rPr>
        <w:t>thu nhập doanh n</w:t>
      </w:r>
      <w:r w:rsidRPr="00884A85">
        <w:rPr>
          <w:rFonts w:ascii="Arial" w:eastAsia="Times New Roman" w:hAnsi="Arial" w:cs="Arial"/>
          <w:color w:val="000000"/>
          <w:sz w:val="18"/>
          <w:szCs w:val="18"/>
        </w:rPr>
        <w:t>g</w:t>
      </w:r>
      <w:r w:rsidRPr="00884A85">
        <w:rPr>
          <w:rFonts w:ascii="Arial" w:eastAsia="Times New Roman" w:hAnsi="Arial" w:cs="Arial"/>
          <w:color w:val="000000"/>
          <w:sz w:val="18"/>
          <w:szCs w:val="18"/>
          <w:lang w:val="vi-VN"/>
        </w:rPr>
        <w:t>hiệp theo quy định là khoản thu nhập từ đầu tư vốn. Thời điểm xác định thuế thu nhập cá nhân đối với khoản thu nhập này được thực hiện theo hướng dẫn tại </w:t>
      </w:r>
      <w:r w:rsidRPr="00884A85">
        <w:rPr>
          <w:rFonts w:ascii="Arial" w:eastAsia="Times New Roman" w:hAnsi="Arial" w:cs="Arial"/>
          <w:color w:val="000000"/>
          <w:sz w:val="18"/>
          <w:szCs w:val="18"/>
        </w:rPr>
        <w:t>c</w:t>
      </w:r>
      <w:r w:rsidRPr="00884A85">
        <w:rPr>
          <w:rFonts w:ascii="Arial" w:eastAsia="Times New Roman" w:hAnsi="Arial" w:cs="Arial"/>
          <w:color w:val="000000"/>
          <w:sz w:val="18"/>
          <w:szCs w:val="18"/>
          <w:lang w:val="vi-VN"/>
        </w:rPr>
        <w:t>ông văn số 917/TCT-TNCN ngày 17/3/2015 của Tổng cục Thuế. Tổng cục Thuế thông báo để Cục thuế t</w:t>
      </w:r>
      <w:r w:rsidRPr="00884A85">
        <w:rPr>
          <w:rFonts w:ascii="Arial" w:eastAsia="Times New Roman" w:hAnsi="Arial" w:cs="Arial"/>
          <w:color w:val="000000"/>
          <w:sz w:val="18"/>
          <w:szCs w:val="18"/>
        </w:rPr>
        <w:t>ỉ</w:t>
      </w:r>
      <w:r w:rsidRPr="00884A85">
        <w:rPr>
          <w:rFonts w:ascii="Arial" w:eastAsia="Times New Roman" w:hAnsi="Arial" w:cs="Arial"/>
          <w:color w:val="000000"/>
          <w:sz w:val="18"/>
          <w:szCs w:val="18"/>
          <w:lang w:val="vi-VN"/>
        </w:rPr>
        <w:t>nh Ph</w:t>
      </w:r>
      <w:r w:rsidRPr="00884A85">
        <w:rPr>
          <w:rFonts w:ascii="Arial" w:eastAsia="Times New Roman" w:hAnsi="Arial" w:cs="Arial"/>
          <w:color w:val="000000"/>
          <w:sz w:val="18"/>
          <w:szCs w:val="18"/>
        </w:rPr>
        <w:t>ú </w:t>
      </w:r>
      <w:r w:rsidRPr="00884A85">
        <w:rPr>
          <w:rFonts w:ascii="Arial" w:eastAsia="Times New Roman" w:hAnsi="Arial" w:cs="Arial"/>
          <w:color w:val="000000"/>
          <w:sz w:val="18"/>
          <w:szCs w:val="18"/>
          <w:lang w:val="vi-VN"/>
        </w:rPr>
        <w:t>Thọ được biết./.</w:t>
      </w:r>
    </w:p>
    <w:p w14:paraId="02907839" w14:textId="77777777" w:rsidR="00884A85" w:rsidRPr="00884A85" w:rsidRDefault="00884A85" w:rsidP="00884A85">
      <w:pPr>
        <w:shd w:val="clear" w:color="auto" w:fill="FFFFFF"/>
        <w:spacing w:before="120" w:after="120" w:line="234" w:lineRule="atLeast"/>
        <w:rPr>
          <w:rFonts w:ascii="Arial" w:eastAsia="Times New Roman" w:hAnsi="Arial" w:cs="Arial"/>
          <w:color w:val="000000"/>
          <w:sz w:val="18"/>
          <w:szCs w:val="18"/>
        </w:rPr>
      </w:pPr>
      <w:r w:rsidRPr="00884A8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884A85" w:rsidRPr="00884A85" w14:paraId="55C55DC1" w14:textId="77777777" w:rsidTr="00884A85">
        <w:trPr>
          <w:tblCellSpacing w:w="0" w:type="dxa"/>
        </w:trPr>
        <w:tc>
          <w:tcPr>
            <w:tcW w:w="3808" w:type="dxa"/>
            <w:shd w:val="clear" w:color="auto" w:fill="FFFFFF"/>
            <w:tcMar>
              <w:top w:w="0" w:type="dxa"/>
              <w:left w:w="108" w:type="dxa"/>
              <w:bottom w:w="0" w:type="dxa"/>
              <w:right w:w="108" w:type="dxa"/>
            </w:tcMar>
            <w:hideMark/>
          </w:tcPr>
          <w:p w14:paraId="7B60C71E" w14:textId="77777777" w:rsidR="00884A85" w:rsidRPr="00884A85" w:rsidRDefault="00884A85" w:rsidP="00884A85">
            <w:pPr>
              <w:spacing w:before="120" w:after="120" w:line="234" w:lineRule="atLeast"/>
              <w:rPr>
                <w:rFonts w:ascii="Arial" w:eastAsia="Times New Roman" w:hAnsi="Arial" w:cs="Arial"/>
                <w:color w:val="000000"/>
                <w:sz w:val="18"/>
                <w:szCs w:val="18"/>
              </w:rPr>
            </w:pPr>
            <w:r w:rsidRPr="00884A85">
              <w:rPr>
                <w:rFonts w:ascii="Arial" w:eastAsia="Times New Roman" w:hAnsi="Arial" w:cs="Arial"/>
                <w:b/>
                <w:bCs/>
                <w:i/>
                <w:iCs/>
                <w:color w:val="000000"/>
                <w:sz w:val="18"/>
                <w:szCs w:val="18"/>
                <w:lang w:val="vi-VN"/>
              </w:rPr>
              <w:br/>
              <w:t>Nơi nhận:</w:t>
            </w:r>
            <w:r w:rsidRPr="00884A85">
              <w:rPr>
                <w:rFonts w:ascii="Arial" w:eastAsia="Times New Roman" w:hAnsi="Arial" w:cs="Arial"/>
                <w:b/>
                <w:bCs/>
                <w:i/>
                <w:iCs/>
                <w:color w:val="000000"/>
                <w:sz w:val="18"/>
                <w:szCs w:val="18"/>
                <w:lang w:val="vi-VN"/>
              </w:rPr>
              <w:br/>
            </w:r>
            <w:r w:rsidRPr="00884A85">
              <w:rPr>
                <w:rFonts w:ascii="Arial" w:eastAsia="Times New Roman" w:hAnsi="Arial" w:cs="Arial"/>
                <w:color w:val="000000"/>
                <w:sz w:val="16"/>
                <w:szCs w:val="16"/>
                <w:lang w:val="vi-VN"/>
              </w:rPr>
              <w:t>- Như trên;</w:t>
            </w:r>
            <w:r w:rsidRPr="00884A85">
              <w:rPr>
                <w:rFonts w:ascii="Arial" w:eastAsia="Times New Roman" w:hAnsi="Arial" w:cs="Arial"/>
                <w:color w:val="000000"/>
                <w:sz w:val="16"/>
                <w:szCs w:val="16"/>
              </w:rPr>
              <w:br/>
            </w:r>
            <w:r w:rsidRPr="00884A85">
              <w:rPr>
                <w:rFonts w:ascii="Arial" w:eastAsia="Times New Roman" w:hAnsi="Arial" w:cs="Arial"/>
                <w:color w:val="000000"/>
                <w:sz w:val="16"/>
                <w:szCs w:val="16"/>
                <w:lang w:val="vi-VN"/>
              </w:rPr>
              <w:t>- Vụ PC5 KTNB, TTra;</w:t>
            </w:r>
            <w:r w:rsidRPr="00884A85">
              <w:rPr>
                <w:rFonts w:ascii="Arial" w:eastAsia="Times New Roman" w:hAnsi="Arial" w:cs="Arial"/>
                <w:color w:val="000000"/>
                <w:sz w:val="16"/>
                <w:szCs w:val="16"/>
              </w:rPr>
              <w:br/>
            </w:r>
            <w:r w:rsidRPr="00884A85">
              <w:rPr>
                <w:rFonts w:ascii="Arial" w:eastAsia="Times New Roman" w:hAnsi="Arial" w:cs="Arial"/>
                <w:color w:val="000000"/>
                <w:sz w:val="16"/>
                <w:szCs w:val="16"/>
                <w:lang w:val="vi-VN"/>
              </w:rPr>
              <w:t>- </w:t>
            </w:r>
            <w:r w:rsidRPr="00884A85">
              <w:rPr>
                <w:rFonts w:ascii="Arial" w:eastAsia="Times New Roman" w:hAnsi="Arial" w:cs="Arial"/>
                <w:color w:val="000000"/>
                <w:sz w:val="16"/>
                <w:szCs w:val="16"/>
              </w:rPr>
              <w:t>W</w:t>
            </w:r>
            <w:r w:rsidRPr="00884A85">
              <w:rPr>
                <w:rFonts w:ascii="Arial" w:eastAsia="Times New Roman" w:hAnsi="Arial" w:cs="Arial"/>
                <w:color w:val="000000"/>
                <w:sz w:val="16"/>
                <w:szCs w:val="16"/>
                <w:lang w:val="vi-VN"/>
              </w:rPr>
              <w:t>ebsite TCT;</w:t>
            </w:r>
            <w:r w:rsidRPr="00884A85">
              <w:rPr>
                <w:rFonts w:ascii="Arial" w:eastAsia="Times New Roman" w:hAnsi="Arial" w:cs="Arial"/>
                <w:color w:val="000000"/>
                <w:sz w:val="16"/>
                <w:szCs w:val="16"/>
              </w:rPr>
              <w:br/>
            </w:r>
            <w:r w:rsidRPr="00884A85">
              <w:rPr>
                <w:rFonts w:ascii="Arial" w:eastAsia="Times New Roman" w:hAnsi="Arial" w:cs="Arial"/>
                <w:color w:val="000000"/>
                <w:sz w:val="16"/>
                <w:szCs w:val="16"/>
                <w:lang w:val="vi-VN"/>
              </w:rPr>
              <w:t>- Lưu: VT, TNCN</w:t>
            </w:r>
            <w:r w:rsidRPr="00884A85">
              <w:rPr>
                <w:rFonts w:ascii="Arial" w:eastAsia="Times New Roman" w:hAnsi="Arial" w:cs="Arial"/>
                <w:color w:val="000000"/>
                <w:sz w:val="16"/>
                <w:szCs w:val="16"/>
              </w:rPr>
              <w:t>.</w:t>
            </w:r>
          </w:p>
        </w:tc>
        <w:tc>
          <w:tcPr>
            <w:tcW w:w="5048" w:type="dxa"/>
            <w:shd w:val="clear" w:color="auto" w:fill="FFFFFF"/>
            <w:tcMar>
              <w:top w:w="0" w:type="dxa"/>
              <w:left w:w="108" w:type="dxa"/>
              <w:bottom w:w="0" w:type="dxa"/>
              <w:right w:w="108" w:type="dxa"/>
            </w:tcMar>
            <w:hideMark/>
          </w:tcPr>
          <w:p w14:paraId="4AC3D4BE" w14:textId="77777777" w:rsidR="00884A85" w:rsidRPr="00884A85" w:rsidRDefault="00884A85" w:rsidP="00884A85">
            <w:pPr>
              <w:spacing w:before="120" w:after="120" w:line="234" w:lineRule="atLeast"/>
              <w:jc w:val="center"/>
              <w:rPr>
                <w:rFonts w:ascii="Arial" w:eastAsia="Times New Roman" w:hAnsi="Arial" w:cs="Arial"/>
                <w:color w:val="000000"/>
                <w:sz w:val="18"/>
                <w:szCs w:val="18"/>
              </w:rPr>
            </w:pPr>
            <w:r w:rsidRPr="00884A85">
              <w:rPr>
                <w:rFonts w:ascii="Arial" w:eastAsia="Times New Roman" w:hAnsi="Arial" w:cs="Arial"/>
                <w:b/>
                <w:bCs/>
                <w:color w:val="000000"/>
                <w:sz w:val="18"/>
                <w:szCs w:val="18"/>
              </w:rPr>
              <w:t>TL. TỔNG CỤC TRƯỞNG</w:t>
            </w:r>
            <w:r w:rsidRPr="00884A85">
              <w:rPr>
                <w:rFonts w:ascii="Arial" w:eastAsia="Times New Roman" w:hAnsi="Arial" w:cs="Arial"/>
                <w:b/>
                <w:bCs/>
                <w:color w:val="000000"/>
                <w:sz w:val="18"/>
                <w:szCs w:val="18"/>
              </w:rPr>
              <w:br/>
              <w:t>KT. VỤ TRƯỞNG VỤ QL THUẾ TNCN</w:t>
            </w:r>
            <w:r w:rsidRPr="00884A85">
              <w:rPr>
                <w:rFonts w:ascii="Arial" w:eastAsia="Times New Roman" w:hAnsi="Arial" w:cs="Arial"/>
                <w:b/>
                <w:bCs/>
                <w:color w:val="000000"/>
                <w:sz w:val="18"/>
                <w:szCs w:val="18"/>
              </w:rPr>
              <w:br/>
              <w:t>PHÓ VỤ TRƯỞNG</w:t>
            </w:r>
            <w:r w:rsidRPr="00884A85">
              <w:rPr>
                <w:rFonts w:ascii="Arial" w:eastAsia="Times New Roman" w:hAnsi="Arial" w:cs="Arial"/>
                <w:b/>
                <w:bCs/>
                <w:color w:val="000000"/>
                <w:sz w:val="18"/>
                <w:szCs w:val="18"/>
              </w:rPr>
              <w:br/>
            </w:r>
            <w:r w:rsidRPr="00884A85">
              <w:rPr>
                <w:rFonts w:ascii="Arial" w:eastAsia="Times New Roman" w:hAnsi="Arial" w:cs="Arial"/>
                <w:b/>
                <w:bCs/>
                <w:color w:val="000000"/>
                <w:sz w:val="18"/>
                <w:szCs w:val="18"/>
              </w:rPr>
              <w:br/>
            </w:r>
            <w:r w:rsidRPr="00884A85">
              <w:rPr>
                <w:rFonts w:ascii="Arial" w:eastAsia="Times New Roman" w:hAnsi="Arial" w:cs="Arial"/>
                <w:b/>
                <w:bCs/>
                <w:color w:val="000000"/>
                <w:sz w:val="18"/>
                <w:szCs w:val="18"/>
              </w:rPr>
              <w:br/>
            </w:r>
            <w:r w:rsidRPr="00884A85">
              <w:rPr>
                <w:rFonts w:ascii="Arial" w:eastAsia="Times New Roman" w:hAnsi="Arial" w:cs="Arial"/>
                <w:b/>
                <w:bCs/>
                <w:color w:val="000000"/>
                <w:sz w:val="18"/>
                <w:szCs w:val="18"/>
              </w:rPr>
              <w:br/>
            </w:r>
            <w:r w:rsidRPr="00884A85">
              <w:rPr>
                <w:rFonts w:ascii="Arial" w:eastAsia="Times New Roman" w:hAnsi="Arial" w:cs="Arial"/>
                <w:b/>
                <w:bCs/>
                <w:color w:val="000000"/>
                <w:sz w:val="18"/>
                <w:szCs w:val="18"/>
              </w:rPr>
              <w:br/>
              <w:t>Nguyễn Duy Minh</w:t>
            </w:r>
          </w:p>
        </w:tc>
      </w:tr>
    </w:tbl>
    <w:p w14:paraId="0FAAA210" w14:textId="77777777" w:rsidR="00D5149D" w:rsidRDefault="00D5149D"/>
    <w:sectPr w:rsidR="00D51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5CBEC" w14:textId="77777777" w:rsidR="00765001" w:rsidRDefault="00765001" w:rsidP="005968BB">
      <w:pPr>
        <w:spacing w:after="0" w:line="240" w:lineRule="auto"/>
      </w:pPr>
      <w:r>
        <w:separator/>
      </w:r>
    </w:p>
  </w:endnote>
  <w:endnote w:type="continuationSeparator" w:id="0">
    <w:p w14:paraId="27FA905A" w14:textId="77777777" w:rsidR="00765001" w:rsidRDefault="00765001" w:rsidP="0059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A553" w14:textId="77777777" w:rsidR="00765001" w:rsidRDefault="00765001" w:rsidP="005968BB">
      <w:pPr>
        <w:spacing w:after="0" w:line="240" w:lineRule="auto"/>
      </w:pPr>
      <w:r>
        <w:separator/>
      </w:r>
    </w:p>
  </w:footnote>
  <w:footnote w:type="continuationSeparator" w:id="0">
    <w:p w14:paraId="1DEE49D2" w14:textId="77777777" w:rsidR="00765001" w:rsidRDefault="00765001" w:rsidP="005968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85"/>
    <w:rsid w:val="000D76C6"/>
    <w:rsid w:val="005968BB"/>
    <w:rsid w:val="00765001"/>
    <w:rsid w:val="00804042"/>
    <w:rsid w:val="00884A85"/>
    <w:rsid w:val="00950A02"/>
    <w:rsid w:val="00D5149D"/>
    <w:rsid w:val="00EF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98D4"/>
  <w15:chartTrackingRefBased/>
  <w15:docId w15:val="{005DABF1-01F6-419F-B81C-7F43B39B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A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8BB"/>
  </w:style>
  <w:style w:type="paragraph" w:styleId="Footer">
    <w:name w:val="footer"/>
    <w:basedOn w:val="Normal"/>
    <w:link w:val="FooterChar"/>
    <w:uiPriority w:val="99"/>
    <w:unhideWhenUsed/>
    <w:rsid w:val="0059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8BB"/>
  </w:style>
  <w:style w:type="character" w:styleId="Hyperlink">
    <w:name w:val="Hyperlink"/>
    <w:basedOn w:val="DefaultParagraphFont"/>
    <w:uiPriority w:val="99"/>
    <w:unhideWhenUsed/>
    <w:rsid w:val="005968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7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haphuong020499@gmail.com</cp:lastModifiedBy>
  <cp:revision>4</cp:revision>
  <dcterms:created xsi:type="dcterms:W3CDTF">2021-06-08T09:37:00Z</dcterms:created>
  <dcterms:modified xsi:type="dcterms:W3CDTF">2021-06-22T12:09:00Z</dcterms:modified>
</cp:coreProperties>
</file>