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387286" w:rsidRPr="00387286" w:rsidTr="00387286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286" w:rsidRPr="00387286" w:rsidRDefault="00387286" w:rsidP="00387286">
            <w:pPr>
              <w:spacing w:before="120" w:after="30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</w:pP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t>BỘ TÀI CHÍNH</w:t>
            </w: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  <w:lang w:val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286" w:rsidRPr="00387286" w:rsidRDefault="00387286" w:rsidP="00387286">
            <w:pPr>
              <w:spacing w:before="120" w:after="30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</w:pP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  <w:lang w:val="vi-VN"/>
              </w:rPr>
              <w:t>CỘNG HÒA XÃ HỘI CHỦ NGHĨA VIỆT NAM</w:t>
            </w: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  <w:lang w:val="vi-VN"/>
              </w:rPr>
              <w:br/>
              <w:t>Độc lập - Tự do - Hạnh phúc</w:t>
            </w: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  <w:lang w:val="vi-VN"/>
              </w:rPr>
              <w:br/>
              <w:t>---------------</w:t>
            </w:r>
          </w:p>
        </w:tc>
      </w:tr>
      <w:tr w:rsidR="00387286" w:rsidRPr="00387286" w:rsidTr="00387286"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286" w:rsidRPr="00387286" w:rsidRDefault="00387286" w:rsidP="00387286">
            <w:pPr>
              <w:spacing w:before="120" w:after="30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</w:pPr>
            <w:r w:rsidRPr="00387286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Số: </w:t>
            </w:r>
            <w:r w:rsidRPr="00387286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12/2021/TT-BTC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286" w:rsidRPr="00387286" w:rsidRDefault="00387286" w:rsidP="00387286">
            <w:pPr>
              <w:spacing w:before="120" w:after="300" w:line="240" w:lineRule="auto"/>
              <w:jc w:val="right"/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</w:pPr>
            <w:proofErr w:type="spellStart"/>
            <w:r w:rsidRPr="00387286">
              <w:rPr>
                <w:rFonts w:ascii="Times New Roman" w:eastAsia="Times New Roman" w:hAnsi="Times New Roman" w:cs="Times New Roman"/>
                <w:i/>
                <w:iCs/>
                <w:color w:val="646464"/>
                <w:sz w:val="21"/>
                <w:szCs w:val="21"/>
              </w:rPr>
              <w:t>Hà</w:t>
            </w:r>
            <w:proofErr w:type="spellEnd"/>
            <w:r w:rsidRPr="00387286">
              <w:rPr>
                <w:rFonts w:ascii="Times New Roman" w:eastAsia="Times New Roman" w:hAnsi="Times New Roman" w:cs="Times New Roman"/>
                <w:i/>
                <w:iCs/>
                <w:color w:val="646464"/>
                <w:sz w:val="21"/>
                <w:szCs w:val="21"/>
              </w:rPr>
              <w:t xml:space="preserve"> </w:t>
            </w:r>
            <w:proofErr w:type="spellStart"/>
            <w:r w:rsidRPr="00387286">
              <w:rPr>
                <w:rFonts w:ascii="Times New Roman" w:eastAsia="Times New Roman" w:hAnsi="Times New Roman" w:cs="Times New Roman"/>
                <w:i/>
                <w:iCs/>
                <w:color w:val="646464"/>
                <w:sz w:val="21"/>
                <w:szCs w:val="21"/>
              </w:rPr>
              <w:t>Nội</w:t>
            </w:r>
            <w:proofErr w:type="spellEnd"/>
            <w:r w:rsidRPr="00387286">
              <w:rPr>
                <w:rFonts w:ascii="Times New Roman" w:eastAsia="Times New Roman" w:hAnsi="Times New Roman" w:cs="Times New Roman"/>
                <w:i/>
                <w:iCs/>
                <w:color w:val="646464"/>
                <w:sz w:val="21"/>
                <w:szCs w:val="21"/>
                <w:lang w:val="vi-VN"/>
              </w:rPr>
              <w:t>, ngày </w:t>
            </w:r>
            <w:r w:rsidRPr="00387286">
              <w:rPr>
                <w:rFonts w:ascii="Times New Roman" w:eastAsia="Times New Roman" w:hAnsi="Times New Roman" w:cs="Times New Roman"/>
                <w:i/>
                <w:iCs/>
                <w:color w:val="646464"/>
                <w:sz w:val="21"/>
                <w:szCs w:val="21"/>
              </w:rPr>
              <w:t>08</w:t>
            </w:r>
            <w:r w:rsidRPr="00387286">
              <w:rPr>
                <w:rFonts w:ascii="Times New Roman" w:eastAsia="Times New Roman" w:hAnsi="Times New Roman" w:cs="Times New Roman"/>
                <w:i/>
                <w:iCs/>
                <w:color w:val="646464"/>
                <w:sz w:val="21"/>
                <w:szCs w:val="21"/>
                <w:lang w:val="vi-VN"/>
              </w:rPr>
              <w:t> tháng </w:t>
            </w:r>
            <w:r w:rsidRPr="00387286">
              <w:rPr>
                <w:rFonts w:ascii="Times New Roman" w:eastAsia="Times New Roman" w:hAnsi="Times New Roman" w:cs="Times New Roman"/>
                <w:i/>
                <w:iCs/>
                <w:color w:val="646464"/>
                <w:sz w:val="21"/>
                <w:szCs w:val="21"/>
              </w:rPr>
              <w:t>02</w:t>
            </w:r>
            <w:r w:rsidRPr="00387286">
              <w:rPr>
                <w:rFonts w:ascii="Times New Roman" w:eastAsia="Times New Roman" w:hAnsi="Times New Roman" w:cs="Times New Roman"/>
                <w:i/>
                <w:iCs/>
                <w:color w:val="646464"/>
                <w:sz w:val="21"/>
                <w:szCs w:val="21"/>
                <w:lang w:val="vi-VN"/>
              </w:rPr>
              <w:t> năm </w:t>
            </w:r>
            <w:r w:rsidRPr="00387286">
              <w:rPr>
                <w:rFonts w:ascii="Times New Roman" w:eastAsia="Times New Roman" w:hAnsi="Times New Roman" w:cs="Times New Roman"/>
                <w:i/>
                <w:iCs/>
                <w:color w:val="646464"/>
                <w:sz w:val="21"/>
                <w:szCs w:val="21"/>
              </w:rPr>
              <w:t>2021</w:t>
            </w:r>
          </w:p>
        </w:tc>
      </w:tr>
    </w:tbl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 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center"/>
        <w:rPr>
          <w:rFonts w:ascii="Times New Roman" w:eastAsia="Times New Roman" w:hAnsi="Times New Roman" w:cs="Times New Roman"/>
          <w:color w:val="646464"/>
          <w:sz w:val="28"/>
          <w:szCs w:val="28"/>
        </w:rPr>
      </w:pPr>
      <w:r w:rsidRPr="00387286">
        <w:rPr>
          <w:rFonts w:ascii="Times New Roman" w:eastAsia="Times New Roman" w:hAnsi="Times New Roman" w:cs="Times New Roman"/>
          <w:b/>
          <w:bCs/>
          <w:color w:val="646464"/>
          <w:sz w:val="28"/>
          <w:szCs w:val="28"/>
          <w:lang w:val="vi-VN"/>
        </w:rPr>
        <w:t>THÔNG TƯ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center"/>
        <w:rPr>
          <w:rFonts w:ascii="Times New Roman" w:eastAsia="Times New Roman" w:hAnsi="Times New Roman" w:cs="Times New Roman"/>
          <w:b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b/>
          <w:color w:val="646464"/>
          <w:sz w:val="21"/>
          <w:szCs w:val="21"/>
          <w:lang w:val="vi-VN"/>
        </w:rPr>
        <w:t>QUY ĐỊNH MỨC THU, KHAI, NỘP PHÍ SỬ DỤNG KẾT CẤU HẠ TẦNG ĐƯỜNG SẮT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Căn cứ Luật Ph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í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và lệ phí ngày 25 tháng 11 năm 2015;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Căn cứ Nghị đinh s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ố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 </w:t>
      </w:r>
      <w:r w:rsidR="009518E0">
        <w:rPr>
          <w:rFonts w:ascii="Times New Roman" w:eastAsia="Times New Roman" w:hAnsi="Times New Roman" w:cs="Times New Roman"/>
          <w:i/>
          <w:iCs/>
          <w:color w:val="5C90D2"/>
          <w:sz w:val="21"/>
          <w:szCs w:val="21"/>
          <w:lang w:val="vi-VN"/>
        </w:rPr>
        <w:fldChar w:fldCharType="begin"/>
      </w:r>
      <w:r w:rsidR="009518E0">
        <w:rPr>
          <w:rFonts w:ascii="Times New Roman" w:eastAsia="Times New Roman" w:hAnsi="Times New Roman" w:cs="Times New Roman"/>
          <w:i/>
          <w:iCs/>
          <w:color w:val="5C90D2"/>
          <w:sz w:val="21"/>
          <w:szCs w:val="21"/>
          <w:lang w:val="vi-VN"/>
        </w:rPr>
        <w:instrText xml:space="preserve"> HYPERLINK "https://baocaotaichinh.vn/thu-vien/nghi-dinh-so-87-2017-nd-cp-quy-dinh-chuc-nang--nhiem-vu--quyen-han-va-co-cau-to-chuc-cua-bo-tai-chinh-2108502745-178242" </w:instrText>
      </w:r>
      <w:r w:rsidR="009518E0">
        <w:rPr>
          <w:rFonts w:ascii="Times New Roman" w:eastAsia="Times New Roman" w:hAnsi="Times New Roman" w:cs="Times New Roman"/>
          <w:i/>
          <w:iCs/>
          <w:color w:val="5C90D2"/>
          <w:sz w:val="21"/>
          <w:szCs w:val="21"/>
          <w:lang w:val="vi-VN"/>
        </w:rPr>
      </w:r>
      <w:r w:rsidR="009518E0">
        <w:rPr>
          <w:rFonts w:ascii="Times New Roman" w:eastAsia="Times New Roman" w:hAnsi="Times New Roman" w:cs="Times New Roman"/>
          <w:i/>
          <w:iCs/>
          <w:color w:val="5C90D2"/>
          <w:sz w:val="21"/>
          <w:szCs w:val="21"/>
          <w:lang w:val="vi-VN"/>
        </w:rPr>
        <w:fldChar w:fldCharType="separate"/>
      </w:r>
      <w:r w:rsidRPr="009518E0">
        <w:rPr>
          <w:rStyle w:val="Hyperlink"/>
          <w:rFonts w:ascii="Times New Roman" w:eastAsia="Times New Roman" w:hAnsi="Times New Roman" w:cs="Times New Roman"/>
          <w:i/>
          <w:iCs/>
          <w:sz w:val="21"/>
          <w:szCs w:val="21"/>
          <w:lang w:val="vi-VN"/>
        </w:rPr>
        <w:t>87/2017/NĐ-CP</w:t>
      </w:r>
      <w:r w:rsidR="009518E0">
        <w:rPr>
          <w:rFonts w:ascii="Times New Roman" w:eastAsia="Times New Roman" w:hAnsi="Times New Roman" w:cs="Times New Roman"/>
          <w:i/>
          <w:iCs/>
          <w:color w:val="5C90D2"/>
          <w:sz w:val="21"/>
          <w:szCs w:val="21"/>
          <w:lang w:val="vi-VN"/>
        </w:rPr>
        <w:fldChar w:fldCharType="end"/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 ngày 26 tháng 7 n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ă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m 2017 của Ch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í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nh ph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ủ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quy định chức năng, nhiệm vụ, quyền hạn và cơ cấu t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ổ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chức của Bộ Tài chính;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Thực hiện Nghị quyết </w:t>
      </w:r>
      <w:proofErr w:type="spellStart"/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số</w:t>
      </w:r>
      <w:proofErr w:type="spellEnd"/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 xml:space="preserve"> 1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24/2020/QH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1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4 ngày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11 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tháng 11 năm 2020 của Qu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ố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c hội về kế hoạch phát triển kinh tế - xã hội năm 2021;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Thực hiện Ch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ỉ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thị số </w:t>
      </w:r>
      <w:r w:rsidR="009518E0">
        <w:rPr>
          <w:rFonts w:ascii="Times New Roman" w:eastAsia="Times New Roman" w:hAnsi="Times New Roman" w:cs="Times New Roman"/>
          <w:i/>
          <w:iCs/>
          <w:color w:val="5C90D2"/>
          <w:sz w:val="21"/>
          <w:szCs w:val="21"/>
          <w:lang w:val="vi-VN"/>
        </w:rPr>
        <w:fldChar w:fldCharType="begin"/>
      </w:r>
      <w:r w:rsidR="009518E0">
        <w:rPr>
          <w:rFonts w:ascii="Times New Roman" w:eastAsia="Times New Roman" w:hAnsi="Times New Roman" w:cs="Times New Roman"/>
          <w:i/>
          <w:iCs/>
          <w:color w:val="5C90D2"/>
          <w:sz w:val="21"/>
          <w:szCs w:val="21"/>
          <w:lang w:val="vi-VN"/>
        </w:rPr>
        <w:instrText xml:space="preserve"> HYPERLINK "https://baocaotaichinh.vn/thu-vien/chi-thi-so-11-ct-ttg-ve-viec-cac-nhiem-vu--giai-phap-cap-bach-thao-go-kho-khan-cho-san-xuat-kinh-doanh--bao-dam-an-sinh-xa-hoi-ung-pho-voi-dich-covid-19-1010037144-202123" </w:instrText>
      </w:r>
      <w:r w:rsidR="009518E0">
        <w:rPr>
          <w:rFonts w:ascii="Times New Roman" w:eastAsia="Times New Roman" w:hAnsi="Times New Roman" w:cs="Times New Roman"/>
          <w:i/>
          <w:iCs/>
          <w:color w:val="5C90D2"/>
          <w:sz w:val="21"/>
          <w:szCs w:val="21"/>
          <w:lang w:val="vi-VN"/>
        </w:rPr>
      </w:r>
      <w:r w:rsidR="009518E0">
        <w:rPr>
          <w:rFonts w:ascii="Times New Roman" w:eastAsia="Times New Roman" w:hAnsi="Times New Roman" w:cs="Times New Roman"/>
          <w:i/>
          <w:iCs/>
          <w:color w:val="5C90D2"/>
          <w:sz w:val="21"/>
          <w:szCs w:val="21"/>
          <w:lang w:val="vi-VN"/>
        </w:rPr>
        <w:fldChar w:fldCharType="separate"/>
      </w:r>
      <w:r w:rsidRPr="009518E0">
        <w:rPr>
          <w:rStyle w:val="Hyperlink"/>
          <w:rFonts w:ascii="Times New Roman" w:eastAsia="Times New Roman" w:hAnsi="Times New Roman" w:cs="Times New Roman"/>
          <w:i/>
          <w:iCs/>
          <w:sz w:val="21"/>
          <w:szCs w:val="21"/>
          <w:lang w:val="vi-VN"/>
        </w:rPr>
        <w:t>11/CT-TTg </w:t>
      </w:r>
      <w:r w:rsidR="009518E0">
        <w:rPr>
          <w:rFonts w:ascii="Times New Roman" w:eastAsia="Times New Roman" w:hAnsi="Times New Roman" w:cs="Times New Roman"/>
          <w:i/>
          <w:iCs/>
          <w:color w:val="5C90D2"/>
          <w:sz w:val="21"/>
          <w:szCs w:val="21"/>
          <w:lang w:val="vi-VN"/>
        </w:rPr>
        <w:fldChar w:fldCharType="end"/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ngày 04 tháng 3 năm 2020 của Th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ủ t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ướn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g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 Ch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í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nh ph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ủ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 v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ề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các nhiệm vụ, giải pháp cấp bách tháo gỡ khó khăn cho s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ả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n xu</w:t>
      </w:r>
      <w:proofErr w:type="spellStart"/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ất</w:t>
      </w:r>
      <w:proofErr w:type="spellEnd"/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kinh doanh, bảo đ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ả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m an sinh xã hội ứng phó với dịch Covid-19; Nghị quyết s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ố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 </w:t>
      </w:r>
      <w:r w:rsidRPr="009518E0">
        <w:rPr>
          <w:rFonts w:ascii="Times New Roman" w:eastAsia="Times New Roman" w:hAnsi="Times New Roman" w:cs="Times New Roman"/>
          <w:iCs/>
          <w:sz w:val="21"/>
          <w:szCs w:val="21"/>
          <w:lang w:val="vi-VN"/>
        </w:rPr>
        <w:t>129/NQ-CP</w:t>
      </w:r>
      <w:r w:rsidRPr="00387286">
        <w:rPr>
          <w:rFonts w:ascii="Times New Roman" w:eastAsia="Times New Roman" w:hAnsi="Times New Roman" w:cs="Times New Roman"/>
          <w:i/>
          <w:iCs/>
          <w:sz w:val="21"/>
          <w:szCs w:val="21"/>
          <w:lang w:val="vi-VN"/>
        </w:rPr>
        <w:t>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ngày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11 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tháng 9 năm 2020 của Ch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í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nh ph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ủ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về Phi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ê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n họp thư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ờ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ng kỳ tháng 8 năm 2020;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Theo đ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ề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nghị của Vụ trư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ở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ng Vụ Chính sách thuế;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Bộ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t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rưởn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g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Bộ Tài chính ban hành Th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ô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ng tư quy định mức thu, khai, nộp ph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í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 s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ử </w:t>
      </w:r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dụng kết cấu hạ tầng đường s</w:t>
      </w:r>
      <w:proofErr w:type="spellStart"/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</w:rPr>
        <w:t>ắt</w:t>
      </w:r>
      <w:proofErr w:type="spellEnd"/>
      <w:r w:rsidRPr="00387286">
        <w:rPr>
          <w:rFonts w:ascii="Times New Roman" w:eastAsia="Times New Roman" w:hAnsi="Times New Roman" w:cs="Times New Roman"/>
          <w:i/>
          <w:iCs/>
          <w:color w:val="646464"/>
          <w:sz w:val="21"/>
          <w:szCs w:val="21"/>
          <w:lang w:val="vi-VN"/>
        </w:rPr>
        <w:t>.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b/>
          <w:bCs/>
          <w:color w:val="646464"/>
          <w:sz w:val="21"/>
          <w:szCs w:val="21"/>
          <w:lang w:val="vi-VN"/>
        </w:rPr>
        <w:t>Điều 1. Mức thu, khai, nộp phí sử dụng kết cấu hạ tầng đường sắt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1. Kể từ ngày 08 tháng 02 năm 2021 đến h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ết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 ng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ày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 31 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tháng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 xml:space="preserve"> 1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2 năm 2021, m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ứ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c thu ph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í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sử dụng kết cấu hạ tầng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đ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ường sắt 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được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 xml:space="preserve"> 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xác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 xml:space="preserve"> 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định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 xml:space="preserve"> 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là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 xml:space="preserve"> 4%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trên doanh thu kinh doanh vận t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ả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i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đ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ường s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ắ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t.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2. Doanh nghiệp kinh doanh v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ậ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t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ải đường sắt thực hiện kê khai, nộp ph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í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 s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ử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dụng kết cấu hạ t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ầ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ng đường s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ắ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t theo tháng, quyết toán năm theo quy định tại Luật Qu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ả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 lý thuế và Nghị định số </w:t>
      </w:r>
      <w:r w:rsidR="009518E0">
        <w:rPr>
          <w:rFonts w:ascii="Times New Roman" w:eastAsia="Times New Roman" w:hAnsi="Times New Roman" w:cs="Times New Roman"/>
          <w:color w:val="5C90D2"/>
          <w:sz w:val="21"/>
          <w:szCs w:val="21"/>
          <w:lang w:val="vi-VN"/>
        </w:rPr>
        <w:fldChar w:fldCharType="begin"/>
      </w:r>
      <w:r w:rsidR="009518E0">
        <w:rPr>
          <w:rFonts w:ascii="Times New Roman" w:eastAsia="Times New Roman" w:hAnsi="Times New Roman" w:cs="Times New Roman"/>
          <w:color w:val="5C90D2"/>
          <w:sz w:val="21"/>
          <w:szCs w:val="21"/>
          <w:lang w:val="vi-VN"/>
        </w:rPr>
        <w:instrText xml:space="preserve"> HYPERLINK "https://baocaotaichinh.vn/thu-vien/nghi-dinh-so-126-2020-nd-cp-quy-dinh-chi-tiet-mot-so-dieu-cua-luat-quan-ly-thue-1178433928-67195" </w:instrText>
      </w:r>
      <w:r w:rsidR="009518E0">
        <w:rPr>
          <w:rFonts w:ascii="Times New Roman" w:eastAsia="Times New Roman" w:hAnsi="Times New Roman" w:cs="Times New Roman"/>
          <w:color w:val="5C90D2"/>
          <w:sz w:val="21"/>
          <w:szCs w:val="21"/>
          <w:lang w:val="vi-VN"/>
        </w:rPr>
      </w:r>
      <w:r w:rsidR="009518E0">
        <w:rPr>
          <w:rFonts w:ascii="Times New Roman" w:eastAsia="Times New Roman" w:hAnsi="Times New Roman" w:cs="Times New Roman"/>
          <w:color w:val="5C90D2"/>
          <w:sz w:val="21"/>
          <w:szCs w:val="21"/>
          <w:lang w:val="vi-VN"/>
        </w:rPr>
        <w:fldChar w:fldCharType="separate"/>
      </w:r>
      <w:r w:rsidRPr="009518E0">
        <w:rPr>
          <w:rStyle w:val="Hyperlink"/>
          <w:rFonts w:ascii="Times New Roman" w:eastAsia="Times New Roman" w:hAnsi="Times New Roman" w:cs="Times New Roman"/>
          <w:sz w:val="21"/>
          <w:szCs w:val="21"/>
          <w:lang w:val="vi-VN"/>
        </w:rPr>
        <w:t>126/2020/NĐ-CP </w:t>
      </w:r>
      <w:r w:rsidR="009518E0">
        <w:rPr>
          <w:rFonts w:ascii="Times New Roman" w:eastAsia="Times New Roman" w:hAnsi="Times New Roman" w:cs="Times New Roman"/>
          <w:color w:val="5C90D2"/>
          <w:sz w:val="21"/>
          <w:szCs w:val="21"/>
          <w:lang w:val="vi-VN"/>
        </w:rPr>
        <w:fldChar w:fldCharType="end"/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ng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y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1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9 tháng 10 năm 2020 của Ch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í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nh ph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ủ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quy định chi tiết thi hành một số điều của Luật Qu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ả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 lý thuế; nộp 100% s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ố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tiền ph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í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vào ngân sách nhà nước (ngân sách trung ương) theo chương, mục, ti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ể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u mục của Mục lục ngân sách nhà nước hiện hành.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3. Trong thời gian có hiệu lực của Thông tư này, doanh nghiệp kinh doanh v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ậ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 t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ả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i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đ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ường sắt không thực hiện khai, nộp ph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í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sử dụng kết cấu hạ tầng đường s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ắ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t theo mức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t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hu phí quy định tại Thông tư s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ố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 </w:t>
      </w:r>
      <w:r w:rsidR="009518E0">
        <w:rPr>
          <w:rFonts w:ascii="Times New Roman" w:eastAsia="Times New Roman" w:hAnsi="Times New Roman" w:cs="Times New Roman"/>
          <w:color w:val="5C90D2"/>
          <w:sz w:val="21"/>
          <w:szCs w:val="21"/>
          <w:lang w:val="vi-VN"/>
        </w:rPr>
        <w:fldChar w:fldCharType="begin"/>
      </w:r>
      <w:r w:rsidR="009518E0">
        <w:rPr>
          <w:rFonts w:ascii="Times New Roman" w:eastAsia="Times New Roman" w:hAnsi="Times New Roman" w:cs="Times New Roman"/>
          <w:color w:val="5C90D2"/>
          <w:sz w:val="21"/>
          <w:szCs w:val="21"/>
          <w:lang w:val="vi-VN"/>
        </w:rPr>
        <w:instrText xml:space="preserve"> HYPERLINK "https://baocaotaichinh.vn/thu-vien/thong-tu-so-295-2016-tt-btc-quy-dinh-muc-thu--che-do-thu--nop-phi-su-dung-ket-cau-ha-tang-duong-sat-2108502745-353331" </w:instrText>
      </w:r>
      <w:r w:rsidR="009518E0">
        <w:rPr>
          <w:rFonts w:ascii="Times New Roman" w:eastAsia="Times New Roman" w:hAnsi="Times New Roman" w:cs="Times New Roman"/>
          <w:color w:val="5C90D2"/>
          <w:sz w:val="21"/>
          <w:szCs w:val="21"/>
          <w:lang w:val="vi-VN"/>
        </w:rPr>
      </w:r>
      <w:r w:rsidR="009518E0">
        <w:rPr>
          <w:rFonts w:ascii="Times New Roman" w:eastAsia="Times New Roman" w:hAnsi="Times New Roman" w:cs="Times New Roman"/>
          <w:color w:val="5C90D2"/>
          <w:sz w:val="21"/>
          <w:szCs w:val="21"/>
          <w:lang w:val="vi-VN"/>
        </w:rPr>
        <w:fldChar w:fldCharType="separate"/>
      </w:r>
      <w:r w:rsidRPr="009518E0">
        <w:rPr>
          <w:rStyle w:val="Hyperlink"/>
          <w:rFonts w:ascii="Times New Roman" w:eastAsia="Times New Roman" w:hAnsi="Times New Roman" w:cs="Times New Roman"/>
          <w:sz w:val="21"/>
          <w:szCs w:val="21"/>
          <w:lang w:val="vi-VN"/>
        </w:rPr>
        <w:t>295/2016/TT-BTC </w:t>
      </w:r>
      <w:r w:rsidR="009518E0">
        <w:rPr>
          <w:rFonts w:ascii="Times New Roman" w:eastAsia="Times New Roman" w:hAnsi="Times New Roman" w:cs="Times New Roman"/>
          <w:color w:val="5C90D2"/>
          <w:sz w:val="21"/>
          <w:szCs w:val="21"/>
          <w:lang w:val="vi-VN"/>
        </w:rPr>
        <w:fldChar w:fldCharType="end"/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ngày 15 tháng 11 năm 2016 của Bộ trưởng Bộ Tài chính quy định mức thu, chế độ thu, nộp phí s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ử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dụng kết cấu hạ tầng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đ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ường s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ắ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t.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4. Các nội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d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ung về phạm vi điều chỉnh, đối tượng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á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p dụng, trường hợp không thu phí và các nội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d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ung khác liên quan không quy định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t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 xml:space="preserve">ại Thông tư này thực hiện theo quy định tại </w:t>
      </w:r>
      <w:r w:rsidR="009518E0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fldChar w:fldCharType="begin"/>
      </w:r>
      <w:r w:rsidR="009518E0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instrText xml:space="preserve"> HYPERLINK "https://baocaotaichinh.vn/thu-vien/thong-tu-so-295-2016-tt-btc-quy-dinh-muc-thu--che-do-thu--nop-phi-su-dung-ket-cau-ha-tang-duong-sat-2108502745-353331" </w:instrText>
      </w:r>
      <w:r w:rsidR="009518E0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</w:r>
      <w:r w:rsidR="009518E0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fldChar w:fldCharType="separate"/>
      </w:r>
      <w:r w:rsidRPr="009518E0">
        <w:rPr>
          <w:rStyle w:val="Hyperlink"/>
          <w:rFonts w:ascii="Times New Roman" w:eastAsia="Times New Roman" w:hAnsi="Times New Roman" w:cs="Times New Roman"/>
          <w:sz w:val="21"/>
          <w:szCs w:val="21"/>
          <w:lang w:val="vi-VN"/>
        </w:rPr>
        <w:t>Thông tư số 295/2016/TT-BTC </w:t>
      </w:r>
      <w:r w:rsidR="009518E0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fldChar w:fldCharType="end"/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ngày 15 tháng 11 năm 2016 của Bộ trưởng Bộ Tài chính quy định mức thu, chế độ thu, nộp phí sử dụng kết cấu hạ tầng đư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ờ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ng s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ắ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t.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lastRenderedPageBreak/>
        <w:t>5. K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ể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từ ngày 01 tháng 01 năm 2022 trở đi, phí sử dụng kết cấu hạ t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ầ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 xml:space="preserve">ng đường sắt thực hiện theo quy định tại </w:t>
      </w:r>
      <w:r w:rsidR="009518E0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fldChar w:fldCharType="begin"/>
      </w:r>
      <w:r w:rsidR="009518E0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instrText xml:space="preserve"> HYPERLINK "https://baocaotaichinh.vn/thu-vien/thong-tu-so-295-2016-tt-btc-quy-dinh-muc-thu--che-do-thu--nop-phi-su-dung-ket-cau-ha-tang-duong-sat-2108502745-353331" </w:instrText>
      </w:r>
      <w:r w:rsidR="009518E0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</w:r>
      <w:r w:rsidR="009518E0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fldChar w:fldCharType="separate"/>
      </w:r>
      <w:r w:rsidRPr="009518E0">
        <w:rPr>
          <w:rStyle w:val="Hyperlink"/>
          <w:rFonts w:ascii="Times New Roman" w:eastAsia="Times New Roman" w:hAnsi="Times New Roman" w:cs="Times New Roman"/>
          <w:sz w:val="21"/>
          <w:szCs w:val="21"/>
          <w:lang w:val="vi-VN"/>
        </w:rPr>
        <w:t>Thông tư s</w:t>
      </w:r>
      <w:r w:rsidRPr="009518E0">
        <w:rPr>
          <w:rStyle w:val="Hyperlink"/>
          <w:rFonts w:ascii="Times New Roman" w:eastAsia="Times New Roman" w:hAnsi="Times New Roman" w:cs="Times New Roman"/>
          <w:sz w:val="21"/>
          <w:szCs w:val="21"/>
        </w:rPr>
        <w:t>ố 295/2016/TT-BTC</w:t>
      </w:r>
      <w:r w:rsidRPr="009518E0">
        <w:rPr>
          <w:rStyle w:val="Hyperlink"/>
          <w:rFonts w:ascii="Times New Roman" w:eastAsia="Times New Roman" w:hAnsi="Times New Roman" w:cs="Times New Roman"/>
          <w:sz w:val="21"/>
          <w:szCs w:val="21"/>
          <w:lang w:val="vi-VN"/>
        </w:rPr>
        <w:t> </w:t>
      </w:r>
      <w:r w:rsidR="009518E0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fldChar w:fldCharType="end"/>
      </w:r>
      <w:bookmarkStart w:id="0" w:name="_GoBack"/>
      <w:bookmarkEnd w:id="0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ngày 15 tháng 11 n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ă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m 2016 c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ủ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a Bộ trưởng Bộ Tài chính 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quy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 xml:space="preserve"> 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định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 xml:space="preserve"> 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mức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 xml:space="preserve"> 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thu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, chế độ thu, nộp phí s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ử d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ụng kết cấu hạ tầng đường sắt.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b/>
          <w:bCs/>
          <w:color w:val="646464"/>
          <w:sz w:val="21"/>
          <w:szCs w:val="21"/>
          <w:lang w:val="vi-VN"/>
        </w:rPr>
        <w:t>Điều 2. Hiệu lực thi hành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1. Thông tư này có hiệu lực thi hành k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ể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từ ngày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08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 tháng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02 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ă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m 2021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đ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ến hết ngày 31 tháng 12 năm 2021.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2. Trường hợp các văn bản quy phạm pháp luật quy định viện dẫn tại Thông tư này được sửa </w:t>
      </w:r>
      <w:proofErr w:type="spellStart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đổ</w:t>
      </w:r>
      <w:proofErr w:type="spellEnd"/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i, bổ sung hoặc thay thế thì thực hiện theo v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ă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 bản mới được sửa đổi, bổ sung hoặc thay thế.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3. Trong quá trình thực hiện, n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ế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u có vướng m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ắ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c đề nghị các tổ chức, cá nhân ph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ả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 ánh kịp thời về Bộ Tài chính đ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ể 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  <w:lang w:val="vi-VN"/>
        </w:rPr>
        <w:t>nghiên cứu, hướng dẫn bổ sung./</w:t>
      </w: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.</w:t>
      </w:r>
    </w:p>
    <w:p w:rsidR="00387286" w:rsidRPr="00387286" w:rsidRDefault="00387286" w:rsidP="00387286">
      <w:pPr>
        <w:shd w:val="clear" w:color="auto" w:fill="FFFFFF"/>
        <w:spacing w:before="120" w:after="300" w:line="240" w:lineRule="auto"/>
        <w:jc w:val="both"/>
        <w:rPr>
          <w:rFonts w:ascii="Times New Roman" w:eastAsia="Times New Roman" w:hAnsi="Times New Roman" w:cs="Times New Roman"/>
          <w:color w:val="646464"/>
          <w:sz w:val="21"/>
          <w:szCs w:val="21"/>
        </w:rPr>
      </w:pPr>
      <w:r w:rsidRPr="00387286">
        <w:rPr>
          <w:rFonts w:ascii="Times New Roman" w:eastAsia="Times New Roman" w:hAnsi="Times New Roman" w:cs="Times New Roman"/>
          <w:color w:val="646464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4148"/>
      </w:tblGrid>
      <w:tr w:rsidR="00387286" w:rsidRPr="00387286" w:rsidTr="00387286">
        <w:tc>
          <w:tcPr>
            <w:tcW w:w="4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4D9" w:rsidRPr="00EB62EF" w:rsidRDefault="00387286" w:rsidP="00F854D9">
            <w:pPr>
              <w:spacing w:before="120" w:after="30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46464"/>
                <w:sz w:val="21"/>
                <w:szCs w:val="21"/>
                <w:lang w:val="vi-VN"/>
              </w:rPr>
            </w:pPr>
            <w:r w:rsidRPr="00EB62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46464"/>
                <w:sz w:val="21"/>
                <w:szCs w:val="21"/>
                <w:lang w:val="vi-VN"/>
              </w:rPr>
              <w:br/>
              <w:t>Nơi</w:t>
            </w:r>
            <w:r w:rsidRPr="003872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46464"/>
                <w:sz w:val="21"/>
                <w:szCs w:val="21"/>
                <w:lang w:val="vi-VN"/>
              </w:rPr>
              <w:t>nhận:</w:t>
            </w:r>
          </w:p>
          <w:p w:rsidR="00387286" w:rsidRPr="00EB62EF" w:rsidRDefault="00387286" w:rsidP="00F854D9">
            <w:pPr>
              <w:spacing w:before="120" w:after="300" w:line="240" w:lineRule="auto"/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</w:pP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-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 Văn phòng Trung ương v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à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các Ban của Đ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ả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ng;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Văn phòng 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ổ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ng Bí thư;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Văn phòng Quốc hội;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Văn phòng Chủ tịch </w:t>
            </w:r>
            <w:proofErr w:type="spellStart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nước</w:t>
            </w:r>
            <w:proofErr w:type="spellEnd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-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Viện Ki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ể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m s</w:t>
            </w:r>
            <w:proofErr w:type="spellStart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át</w:t>
            </w:r>
            <w:proofErr w:type="spellEnd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 nhân d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â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 </w:t>
            </w:r>
            <w:proofErr w:type="spellStart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tố</w:t>
            </w:r>
            <w:proofErr w:type="spellEnd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i cao;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T</w:t>
            </w:r>
            <w:proofErr w:type="spellStart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òa</w:t>
            </w:r>
            <w:proofErr w:type="spellEnd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 án nh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â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 dân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ối cao: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Kiểm toán nh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à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nước;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Các Bộ, cơ quan ngang Bộ, c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ơ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 quan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huộc Ch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í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nh ph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ủ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Cơ quan Trung Ương của các đo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 th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ể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UBND, Sở 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i chính, Cục Thuế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,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Kho bạc Nh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à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nước các </w:t>
            </w:r>
            <w:proofErr w:type="spellStart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tỉ</w:t>
            </w:r>
            <w:proofErr w:type="spellEnd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nh,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hành ph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ố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trực thuộc Trung ương;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C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ô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ng b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á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o;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C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ổ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ng </w:t>
            </w:r>
            <w:proofErr w:type="spellStart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thô</w:t>
            </w:r>
            <w:proofErr w:type="spellEnd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ng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in điện 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ử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 Chính phủ;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Cục Kiểm tra v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ă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 b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ả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 (Bộ 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ư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 pháp);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C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á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c đ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ơ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 </w:t>
            </w:r>
            <w:proofErr w:type="spellStart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vị</w:t>
            </w:r>
            <w:proofErr w:type="spellEnd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thuộc Bộ 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i chính;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Cổng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hông </w:t>
            </w:r>
            <w:proofErr w:type="spellStart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ti</w:t>
            </w:r>
            <w:proofErr w:type="spellEnd"/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n điện 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ử 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Bộ Tài chính;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br/>
              <w:t>- Lưu: VT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  <w:t>,</w:t>
            </w:r>
            <w:r w:rsidRPr="00EB62EF"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  <w:lang w:val="vi-VN"/>
              </w:rPr>
              <w:t> CST (CST5).</w:t>
            </w:r>
          </w:p>
        </w:tc>
        <w:tc>
          <w:tcPr>
            <w:tcW w:w="41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286" w:rsidRPr="00387286" w:rsidRDefault="00387286" w:rsidP="00387286">
            <w:pPr>
              <w:spacing w:before="120" w:after="30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1"/>
                <w:szCs w:val="21"/>
              </w:rPr>
            </w:pP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t>KT. BỘ TRƯỞNG</w:t>
            </w: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br/>
              <w:t>THỨ TRƯỞNG</w:t>
            </w: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br/>
            </w: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br/>
            </w: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br/>
            </w: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br/>
            </w:r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br/>
            </w:r>
            <w:proofErr w:type="spellStart"/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t>Vũ</w:t>
            </w:r>
            <w:proofErr w:type="spellEnd"/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t xml:space="preserve"> </w:t>
            </w:r>
            <w:proofErr w:type="spellStart"/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t>Thị</w:t>
            </w:r>
            <w:proofErr w:type="spellEnd"/>
            <w:r w:rsidRPr="00387286">
              <w:rPr>
                <w:rFonts w:ascii="Times New Roman" w:eastAsia="Times New Roman" w:hAnsi="Times New Roman" w:cs="Times New Roman"/>
                <w:b/>
                <w:bCs/>
                <w:color w:val="646464"/>
                <w:sz w:val="21"/>
                <w:szCs w:val="21"/>
              </w:rPr>
              <w:t xml:space="preserve"> Mai</w:t>
            </w:r>
          </w:p>
        </w:tc>
      </w:tr>
    </w:tbl>
    <w:p w:rsidR="001F2EAC" w:rsidRPr="00EB62EF" w:rsidRDefault="001F2EAC">
      <w:pPr>
        <w:rPr>
          <w:rFonts w:ascii="Times New Roman" w:hAnsi="Times New Roman" w:cs="Times New Roman"/>
          <w:sz w:val="21"/>
          <w:szCs w:val="21"/>
        </w:rPr>
      </w:pPr>
    </w:p>
    <w:sectPr w:rsidR="001F2EAC" w:rsidRPr="00EB62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C6F92"/>
    <w:multiLevelType w:val="hybridMultilevel"/>
    <w:tmpl w:val="5B369DC4"/>
    <w:lvl w:ilvl="0" w:tplc="86280C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86"/>
    <w:rsid w:val="001F2EAC"/>
    <w:rsid w:val="00387286"/>
    <w:rsid w:val="009518E0"/>
    <w:rsid w:val="00D813D7"/>
    <w:rsid w:val="00EB62EF"/>
    <w:rsid w:val="00F8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64967F-FDA1-49AD-9927-A3895480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8728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5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2021-02-17T05:31:00Z</dcterms:created>
  <dcterms:modified xsi:type="dcterms:W3CDTF">2021-02-17T05:42:00Z</dcterms:modified>
</cp:coreProperties>
</file>