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7"/>
        <w:gridCol w:w="5773"/>
      </w:tblGrid>
      <w:tr w:rsidR="00164384" w:rsidRPr="0064639B" w:rsidTr="0057248E">
        <w:trPr>
          <w:trHeight w:val="920"/>
        </w:trPr>
        <w:tc>
          <w:tcPr>
            <w:tcW w:w="1800" w:type="pct"/>
            <w:shd w:val="clear" w:color="auto" w:fill="auto"/>
            <w:tcMar>
              <w:top w:w="0" w:type="dxa"/>
              <w:left w:w="108" w:type="dxa"/>
              <w:bottom w:w="0" w:type="dxa"/>
              <w:right w:w="108" w:type="dxa"/>
            </w:tcMar>
          </w:tcPr>
          <w:p w:rsidR="00164384" w:rsidRPr="0064639B" w:rsidRDefault="00164384" w:rsidP="0064639B">
            <w:pPr>
              <w:jc w:val="center"/>
              <w:rPr>
                <w:rFonts w:ascii="Arial" w:hAnsi="Arial" w:cs="Arial"/>
                <w:color w:val="000000" w:themeColor="text1"/>
                <w:sz w:val="20"/>
                <w:szCs w:val="20"/>
              </w:rPr>
            </w:pPr>
            <w:r w:rsidRPr="0064639B">
              <w:rPr>
                <w:rFonts w:ascii="Arial" w:hAnsi="Arial" w:cs="Arial"/>
                <w:b/>
                <w:bCs/>
                <w:color w:val="000000" w:themeColor="text1"/>
                <w:sz w:val="20"/>
                <w:szCs w:val="20"/>
              </w:rPr>
              <w:t>CHÍNH PHỦ</w:t>
            </w:r>
            <w:r w:rsidRPr="0064639B">
              <w:rPr>
                <w:rFonts w:ascii="Arial" w:hAnsi="Arial" w:cs="Arial"/>
                <w:b/>
                <w:bCs/>
                <w:color w:val="000000" w:themeColor="text1"/>
                <w:sz w:val="20"/>
                <w:szCs w:val="20"/>
              </w:rPr>
              <w:br/>
            </w:r>
            <w:r w:rsidRPr="0064639B">
              <w:rPr>
                <w:rFonts w:ascii="Arial" w:hAnsi="Arial" w:cs="Arial"/>
                <w:bCs/>
                <w:color w:val="000000" w:themeColor="text1"/>
                <w:sz w:val="20"/>
                <w:szCs w:val="20"/>
                <w:vertAlign w:val="superscript"/>
              </w:rPr>
              <w:t>__________</w:t>
            </w:r>
          </w:p>
          <w:p w:rsidR="00164384" w:rsidRPr="0064639B" w:rsidRDefault="00164384" w:rsidP="0064639B">
            <w:pPr>
              <w:jc w:val="center"/>
              <w:rPr>
                <w:rFonts w:ascii="Arial" w:hAnsi="Arial" w:cs="Arial"/>
                <w:color w:val="000000" w:themeColor="text1"/>
                <w:sz w:val="20"/>
                <w:szCs w:val="20"/>
              </w:rPr>
            </w:pPr>
            <w:r w:rsidRPr="0064639B">
              <w:rPr>
                <w:rFonts w:ascii="Arial" w:hAnsi="Arial" w:cs="Arial"/>
                <w:color w:val="000000" w:themeColor="text1"/>
                <w:sz w:val="20"/>
                <w:szCs w:val="20"/>
              </w:rPr>
              <w:t>Số: 28/2025/NĐ-CP</w:t>
            </w:r>
          </w:p>
        </w:tc>
        <w:tc>
          <w:tcPr>
            <w:tcW w:w="3200" w:type="pct"/>
            <w:shd w:val="clear" w:color="auto" w:fill="auto"/>
            <w:tcMar>
              <w:top w:w="0" w:type="dxa"/>
              <w:left w:w="108" w:type="dxa"/>
              <w:bottom w:w="0" w:type="dxa"/>
              <w:right w:w="108" w:type="dxa"/>
            </w:tcMar>
          </w:tcPr>
          <w:p w:rsidR="00164384" w:rsidRPr="0064639B" w:rsidRDefault="00164384" w:rsidP="0064639B">
            <w:pPr>
              <w:jc w:val="center"/>
              <w:rPr>
                <w:rFonts w:ascii="Arial" w:hAnsi="Arial" w:cs="Arial"/>
                <w:color w:val="000000" w:themeColor="text1"/>
                <w:sz w:val="20"/>
                <w:szCs w:val="20"/>
                <w:vertAlign w:val="superscript"/>
              </w:rPr>
            </w:pPr>
            <w:r w:rsidRPr="0064639B">
              <w:rPr>
                <w:rFonts w:ascii="Arial" w:hAnsi="Arial" w:cs="Arial"/>
                <w:b/>
                <w:bCs/>
                <w:color w:val="000000" w:themeColor="text1"/>
                <w:sz w:val="20"/>
                <w:szCs w:val="20"/>
              </w:rPr>
              <w:t>CỘNG HÒA XÃ HỘI CHỦ NGHĨA VIỆT NAM</w:t>
            </w:r>
            <w:r w:rsidRPr="0064639B">
              <w:rPr>
                <w:rFonts w:ascii="Arial" w:hAnsi="Arial" w:cs="Arial"/>
                <w:b/>
                <w:bCs/>
                <w:color w:val="000000" w:themeColor="text1"/>
                <w:sz w:val="20"/>
                <w:szCs w:val="20"/>
              </w:rPr>
              <w:br/>
              <w:t xml:space="preserve">Độc lập - Tự do - Hạnh phúc </w:t>
            </w:r>
            <w:r w:rsidRPr="0064639B">
              <w:rPr>
                <w:rFonts w:ascii="Arial" w:hAnsi="Arial" w:cs="Arial"/>
                <w:b/>
                <w:bCs/>
                <w:color w:val="000000" w:themeColor="text1"/>
                <w:sz w:val="20"/>
                <w:szCs w:val="20"/>
              </w:rPr>
              <w:br/>
            </w:r>
            <w:r w:rsidRPr="0064639B">
              <w:rPr>
                <w:rFonts w:ascii="Arial" w:hAnsi="Arial" w:cs="Arial"/>
                <w:bCs/>
                <w:color w:val="000000" w:themeColor="text1"/>
                <w:sz w:val="20"/>
                <w:szCs w:val="20"/>
                <w:vertAlign w:val="superscript"/>
              </w:rPr>
              <w:t>______________________</w:t>
            </w:r>
          </w:p>
          <w:p w:rsidR="00164384" w:rsidRPr="0064639B" w:rsidRDefault="00164384" w:rsidP="0064639B">
            <w:pPr>
              <w:jc w:val="center"/>
              <w:rPr>
                <w:rFonts w:ascii="Arial" w:hAnsi="Arial" w:cs="Arial"/>
                <w:i/>
                <w:color w:val="000000" w:themeColor="text1"/>
                <w:sz w:val="20"/>
                <w:szCs w:val="20"/>
              </w:rPr>
            </w:pPr>
            <w:r w:rsidRPr="0064639B">
              <w:rPr>
                <w:rFonts w:ascii="Arial" w:hAnsi="Arial" w:cs="Arial"/>
                <w:i/>
                <w:iCs/>
                <w:color w:val="000000" w:themeColor="text1"/>
                <w:sz w:val="20"/>
                <w:szCs w:val="20"/>
              </w:rPr>
              <w:t>Hà Nội, ngày 24 tháng 02 năm 2025</w:t>
            </w:r>
          </w:p>
        </w:tc>
      </w:tr>
    </w:tbl>
    <w:p w:rsidR="00164384" w:rsidRPr="0064639B" w:rsidRDefault="00164384" w:rsidP="0064639B">
      <w:pPr>
        <w:pStyle w:val="Vnbnnidung0"/>
        <w:spacing w:after="0" w:line="240" w:lineRule="auto"/>
        <w:ind w:firstLine="0"/>
        <w:jc w:val="center"/>
        <w:rPr>
          <w:rFonts w:ascii="Arial" w:hAnsi="Arial" w:cs="Arial"/>
          <w:b/>
          <w:bCs/>
          <w:color w:val="000000" w:themeColor="text1"/>
          <w:sz w:val="20"/>
          <w:szCs w:val="20"/>
        </w:rPr>
      </w:pPr>
    </w:p>
    <w:p w:rsidR="00164384" w:rsidRPr="0064639B" w:rsidRDefault="00164384" w:rsidP="0064639B">
      <w:pPr>
        <w:pStyle w:val="Vnbnnidung0"/>
        <w:spacing w:after="0" w:line="240" w:lineRule="auto"/>
        <w:ind w:firstLine="0"/>
        <w:jc w:val="center"/>
        <w:rPr>
          <w:rFonts w:ascii="Arial" w:hAnsi="Arial" w:cs="Arial"/>
          <w:b/>
          <w:bCs/>
          <w:color w:val="000000" w:themeColor="text1"/>
          <w:sz w:val="20"/>
          <w:szCs w:val="20"/>
        </w:rPr>
      </w:pPr>
    </w:p>
    <w:p w:rsidR="00704D7A" w:rsidRPr="0064639B" w:rsidRDefault="00AF3CA7" w:rsidP="0064639B">
      <w:pPr>
        <w:pStyle w:val="Vnbnnidung0"/>
        <w:spacing w:after="0" w:line="240" w:lineRule="auto"/>
        <w:ind w:firstLine="0"/>
        <w:jc w:val="center"/>
        <w:rPr>
          <w:rFonts w:ascii="Arial" w:hAnsi="Arial" w:cs="Arial"/>
          <w:color w:val="000000" w:themeColor="text1"/>
          <w:sz w:val="20"/>
          <w:szCs w:val="20"/>
        </w:rPr>
      </w:pPr>
      <w:r w:rsidRPr="0064639B">
        <w:rPr>
          <w:rFonts w:ascii="Arial" w:hAnsi="Arial" w:cs="Arial"/>
          <w:b/>
          <w:bCs/>
          <w:color w:val="000000" w:themeColor="text1"/>
          <w:sz w:val="20"/>
          <w:szCs w:val="20"/>
        </w:rPr>
        <w:t>NGHỊ ĐỊNH</w:t>
      </w:r>
    </w:p>
    <w:p w:rsidR="00704D7A" w:rsidRPr="0064639B" w:rsidRDefault="00AF3CA7" w:rsidP="0064639B">
      <w:pPr>
        <w:pStyle w:val="Vnbnnidung0"/>
        <w:spacing w:after="0" w:line="240" w:lineRule="auto"/>
        <w:ind w:firstLine="0"/>
        <w:jc w:val="center"/>
        <w:rPr>
          <w:rFonts w:ascii="Arial" w:hAnsi="Arial" w:cs="Arial"/>
          <w:b/>
          <w:bCs/>
          <w:color w:val="000000" w:themeColor="text1"/>
          <w:sz w:val="20"/>
          <w:szCs w:val="20"/>
        </w:rPr>
      </w:pPr>
      <w:r w:rsidRPr="0064639B">
        <w:rPr>
          <w:rFonts w:ascii="Arial" w:hAnsi="Arial" w:cs="Arial"/>
          <w:b/>
          <w:bCs/>
          <w:color w:val="000000" w:themeColor="text1"/>
          <w:sz w:val="20"/>
          <w:szCs w:val="20"/>
        </w:rPr>
        <w:t>Quy định chức năng, nhiệm vụ, quyền hạn</w:t>
      </w:r>
      <w:r w:rsidRPr="0064639B">
        <w:rPr>
          <w:rFonts w:ascii="Arial" w:hAnsi="Arial" w:cs="Arial"/>
          <w:b/>
          <w:bCs/>
          <w:color w:val="000000" w:themeColor="text1"/>
          <w:sz w:val="20"/>
          <w:szCs w:val="20"/>
        </w:rPr>
        <w:br/>
        <w:t>và cơ cấu tổ chức của Bộ Ngoại giao</w:t>
      </w:r>
    </w:p>
    <w:p w:rsidR="00164384" w:rsidRPr="0064639B" w:rsidRDefault="00164384" w:rsidP="0064639B">
      <w:pPr>
        <w:pStyle w:val="Vnbnnidung0"/>
        <w:spacing w:after="0" w:line="240" w:lineRule="auto"/>
        <w:ind w:firstLine="0"/>
        <w:jc w:val="center"/>
        <w:rPr>
          <w:rFonts w:ascii="Arial" w:hAnsi="Arial" w:cs="Arial"/>
          <w:bCs/>
          <w:color w:val="000000" w:themeColor="text1"/>
          <w:sz w:val="20"/>
          <w:szCs w:val="20"/>
          <w:vertAlign w:val="superscript"/>
          <w:lang w:val="en-US"/>
        </w:rPr>
      </w:pPr>
      <w:r w:rsidRPr="0064639B">
        <w:rPr>
          <w:rFonts w:ascii="Arial" w:hAnsi="Arial" w:cs="Arial"/>
          <w:bCs/>
          <w:color w:val="000000" w:themeColor="text1"/>
          <w:sz w:val="20"/>
          <w:szCs w:val="20"/>
          <w:vertAlign w:val="superscript"/>
          <w:lang w:val="en-US"/>
        </w:rPr>
        <w:t>_______________</w:t>
      </w:r>
    </w:p>
    <w:p w:rsidR="00164384" w:rsidRPr="0064639B" w:rsidRDefault="00164384" w:rsidP="0064639B">
      <w:pPr>
        <w:pStyle w:val="Vnbnnidung0"/>
        <w:spacing w:after="0" w:line="240" w:lineRule="auto"/>
        <w:ind w:firstLine="0"/>
        <w:jc w:val="center"/>
        <w:rPr>
          <w:rFonts w:ascii="Arial" w:hAnsi="Arial" w:cs="Arial"/>
          <w:color w:val="000000" w:themeColor="text1"/>
          <w:sz w:val="20"/>
          <w:szCs w:val="20"/>
        </w:rPr>
      </w:pPr>
    </w:p>
    <w:p w:rsidR="00704D7A" w:rsidRPr="0064639B" w:rsidRDefault="00AF3CA7" w:rsidP="0064639B">
      <w:pPr>
        <w:spacing w:after="120"/>
        <w:ind w:firstLine="720"/>
        <w:jc w:val="both"/>
        <w:rPr>
          <w:rFonts w:ascii="Arial" w:hAnsi="Arial" w:cs="Arial"/>
          <w:i/>
          <w:color w:val="000000" w:themeColor="text1"/>
          <w:sz w:val="20"/>
          <w:szCs w:val="20"/>
        </w:rPr>
      </w:pPr>
      <w:r w:rsidRPr="0064639B">
        <w:rPr>
          <w:rFonts w:ascii="Arial" w:hAnsi="Arial" w:cs="Arial"/>
          <w:i/>
          <w:color w:val="000000" w:themeColor="text1"/>
          <w:sz w:val="20"/>
          <w:szCs w:val="20"/>
        </w:rPr>
        <w:t>Căn cứ Luật Tổ chức Chính phủ ngày 18 tháng 02 năm 2025;</w:t>
      </w:r>
    </w:p>
    <w:p w:rsidR="00704D7A" w:rsidRPr="0064639B" w:rsidRDefault="00AF3CA7" w:rsidP="0064639B">
      <w:pPr>
        <w:spacing w:after="120"/>
        <w:ind w:firstLine="720"/>
        <w:jc w:val="both"/>
        <w:rPr>
          <w:rFonts w:ascii="Arial" w:hAnsi="Arial" w:cs="Arial"/>
          <w:i/>
          <w:color w:val="000000" w:themeColor="text1"/>
          <w:sz w:val="20"/>
          <w:szCs w:val="20"/>
        </w:rPr>
      </w:pPr>
      <w:r w:rsidRPr="0064639B">
        <w:rPr>
          <w:rFonts w:ascii="Arial" w:hAnsi="Arial" w:cs="Arial"/>
          <w:i/>
          <w:color w:val="000000" w:themeColor="text1"/>
          <w:sz w:val="20"/>
          <w:szCs w:val="20"/>
        </w:rPr>
        <w:t>Theo đ</w:t>
      </w:r>
      <w:r w:rsidR="00164384" w:rsidRPr="0064639B">
        <w:rPr>
          <w:rFonts w:ascii="Arial" w:hAnsi="Arial" w:cs="Arial"/>
          <w:i/>
          <w:color w:val="000000" w:themeColor="text1"/>
          <w:sz w:val="20"/>
          <w:szCs w:val="20"/>
        </w:rPr>
        <w:t>ề</w:t>
      </w:r>
      <w:r w:rsidRPr="0064639B">
        <w:rPr>
          <w:rFonts w:ascii="Arial" w:hAnsi="Arial" w:cs="Arial"/>
          <w:i/>
          <w:color w:val="000000" w:themeColor="text1"/>
          <w:sz w:val="20"/>
          <w:szCs w:val="20"/>
        </w:rPr>
        <w:t xml:space="preserve"> nghị của Bộ trưởng Bộ Ngoại g</w:t>
      </w:r>
      <w:r w:rsidR="00164384" w:rsidRPr="0064639B">
        <w:rPr>
          <w:rFonts w:ascii="Arial" w:hAnsi="Arial" w:cs="Arial"/>
          <w:i/>
          <w:color w:val="000000" w:themeColor="text1"/>
          <w:sz w:val="20"/>
          <w:szCs w:val="20"/>
        </w:rPr>
        <w:t>i</w:t>
      </w:r>
      <w:r w:rsidRPr="0064639B">
        <w:rPr>
          <w:rFonts w:ascii="Arial" w:hAnsi="Arial" w:cs="Arial"/>
          <w:i/>
          <w:color w:val="000000" w:themeColor="text1"/>
          <w:sz w:val="20"/>
          <w:szCs w:val="20"/>
        </w:rPr>
        <w:t>ao;</w:t>
      </w:r>
    </w:p>
    <w:p w:rsidR="00704D7A" w:rsidRPr="0064639B" w:rsidRDefault="00AF3CA7" w:rsidP="0064639B">
      <w:pPr>
        <w:ind w:firstLine="720"/>
        <w:jc w:val="both"/>
        <w:rPr>
          <w:rFonts w:ascii="Arial" w:hAnsi="Arial" w:cs="Arial"/>
          <w:i/>
          <w:color w:val="000000" w:themeColor="text1"/>
          <w:sz w:val="20"/>
          <w:szCs w:val="20"/>
        </w:rPr>
      </w:pPr>
      <w:r w:rsidRPr="0064639B">
        <w:rPr>
          <w:rFonts w:ascii="Arial" w:hAnsi="Arial" w:cs="Arial"/>
          <w:i/>
          <w:color w:val="000000" w:themeColor="text1"/>
          <w:sz w:val="20"/>
          <w:szCs w:val="20"/>
        </w:rPr>
        <w:t xml:space="preserve">Chính phủ ban hành Nghị định quy định chức năng, nhiệm vụ, quyền hạn và cơ cấu </w:t>
      </w:r>
      <w:r w:rsidR="00164384" w:rsidRPr="0064639B">
        <w:rPr>
          <w:rFonts w:ascii="Arial" w:hAnsi="Arial" w:cs="Arial"/>
          <w:i/>
          <w:color w:val="000000" w:themeColor="text1"/>
          <w:sz w:val="20"/>
          <w:szCs w:val="20"/>
        </w:rPr>
        <w:t>tổ chức</w:t>
      </w:r>
      <w:r w:rsidRPr="0064639B">
        <w:rPr>
          <w:rFonts w:ascii="Arial" w:hAnsi="Arial" w:cs="Arial"/>
          <w:i/>
          <w:color w:val="000000" w:themeColor="text1"/>
          <w:sz w:val="20"/>
          <w:szCs w:val="20"/>
        </w:rPr>
        <w:t xml:space="preserve"> của Bộ Ngoại giao.</w:t>
      </w:r>
    </w:p>
    <w:p w:rsidR="00164384" w:rsidRPr="0064639B" w:rsidRDefault="00164384" w:rsidP="0064639B">
      <w:pPr>
        <w:ind w:firstLine="720"/>
        <w:jc w:val="both"/>
        <w:rPr>
          <w:rFonts w:ascii="Arial" w:hAnsi="Arial" w:cs="Arial"/>
          <w:i/>
          <w:color w:val="000000" w:themeColor="text1"/>
          <w:sz w:val="20"/>
          <w:szCs w:val="20"/>
        </w:rPr>
      </w:pPr>
    </w:p>
    <w:p w:rsidR="00704D7A" w:rsidRPr="0064639B" w:rsidRDefault="00AF3CA7"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b/>
          <w:bCs/>
          <w:color w:val="000000" w:themeColor="text1"/>
          <w:sz w:val="20"/>
          <w:szCs w:val="20"/>
        </w:rPr>
        <w:t>Điều 1. Vị trí và chức năng</w:t>
      </w:r>
    </w:p>
    <w:p w:rsidR="00704D7A" w:rsidRPr="0064639B" w:rsidRDefault="00AF3CA7"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color w:val="000000" w:themeColor="text1"/>
          <w:sz w:val="20"/>
          <w:szCs w:val="20"/>
        </w:rPr>
        <w:t>Bộ Ngoại giao là cơ quan của Chính phủ, thực hiện chức năng thống nhất quản lý nhà nước về đối ngoại trong hệ thống chính trị, gồm: Công tác</w:t>
      </w:r>
      <w:r w:rsidR="00164384" w:rsidRPr="0064639B">
        <w:rPr>
          <w:rFonts w:ascii="Arial" w:hAnsi="Arial" w:cs="Arial"/>
          <w:color w:val="000000" w:themeColor="text1"/>
          <w:sz w:val="20"/>
          <w:szCs w:val="20"/>
        </w:rPr>
        <w:t xml:space="preserve"> ngoại giao, biên giới, lãnh thổ</w:t>
      </w:r>
      <w:r w:rsidRPr="0064639B">
        <w:rPr>
          <w:rFonts w:ascii="Arial" w:hAnsi="Arial" w:cs="Arial"/>
          <w:color w:val="000000" w:themeColor="text1"/>
          <w:sz w:val="20"/>
          <w:szCs w:val="20"/>
        </w:rPr>
        <w:t xml:space="preserve"> quốc gia, công tác về cộng đồng người Việt Nam ở nước ngoài, điều ước quốc tế, thỏa thuận quốc tế, quản lý các cơ quan đại diện nước Cộng hòa xã hội chủ nghĩa Việt Nam ở nước ngoài (sau đây gọi chung là cơ quan đại diện Việt Nam ở nước ngoài) và hoạt động của các cơ quan đại diện nước ngoài tại Việt Nam; quản lý nhà nước các dịch vụ công trong các lĩnh vực thuộc phạm vi quản lý nhà nước của Bộ Ngoại giao theo quy định của pháp luật; tham mưu định hướng chiến lược và t</w:t>
      </w:r>
      <w:r w:rsidR="00DA197C">
        <w:rPr>
          <w:rFonts w:ascii="Arial" w:hAnsi="Arial" w:cs="Arial"/>
          <w:color w:val="000000" w:themeColor="text1"/>
          <w:sz w:val="20"/>
          <w:szCs w:val="20"/>
        </w:rPr>
        <w:t>ổ chức triển khai đường lối, chủ</w:t>
      </w:r>
      <w:r w:rsidRPr="0064639B">
        <w:rPr>
          <w:rFonts w:ascii="Arial" w:hAnsi="Arial" w:cs="Arial"/>
          <w:color w:val="000000" w:themeColor="text1"/>
          <w:sz w:val="20"/>
          <w:szCs w:val="20"/>
        </w:rPr>
        <w:t xml:space="preserve"> trương, chính sách và các hoạt động đối ngoại của Đảng và Nhà nước, chỉ đạo công tác đối ngoại nhân dân và công tác đối ngoại tại địa phương theo quy định.</w:t>
      </w:r>
    </w:p>
    <w:p w:rsidR="00704D7A" w:rsidRPr="0064639B" w:rsidRDefault="00AF3CA7"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b/>
          <w:bCs/>
          <w:color w:val="000000" w:themeColor="text1"/>
          <w:sz w:val="20"/>
          <w:szCs w:val="20"/>
        </w:rPr>
        <w:t>Điều 2. Nhiệm vụ và quyền hạn</w:t>
      </w:r>
    </w:p>
    <w:p w:rsidR="00704D7A" w:rsidRPr="0064639B" w:rsidRDefault="00AF3CA7"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color w:val="000000" w:themeColor="text1"/>
          <w:sz w:val="20"/>
          <w:szCs w:val="20"/>
        </w:rPr>
        <w:t>Bộ Ngoại giao thực hiện nhiệm vụ, quyền hạn theo quy định tại Luật Tổ chức Chính phủ, quy định của Chính phủ về chức năng, nhiệm vụ, quyền hạn và cơ cấu tổ chức của bộ, cơ quan ngang bộ và thực hiện những nhiệm vụ, quyền hạn cụ thể sau đây:</w:t>
      </w:r>
    </w:p>
    <w:p w:rsidR="00704D7A" w:rsidRPr="0064639B" w:rsidRDefault="0064639B" w:rsidP="0064639B">
      <w:pPr>
        <w:pStyle w:val="Vnbnnidung0"/>
        <w:tabs>
          <w:tab w:val="left" w:pos="938"/>
        </w:tabs>
        <w:spacing w:after="120" w:line="240" w:lineRule="auto"/>
        <w:ind w:firstLine="720"/>
        <w:jc w:val="both"/>
        <w:rPr>
          <w:rFonts w:ascii="Arial" w:hAnsi="Arial" w:cs="Arial"/>
          <w:color w:val="000000" w:themeColor="text1"/>
          <w:sz w:val="20"/>
          <w:szCs w:val="20"/>
        </w:rPr>
      </w:pPr>
      <w:bookmarkStart w:id="0" w:name="bookmark0"/>
      <w:bookmarkEnd w:id="0"/>
      <w:r w:rsidRPr="0064639B">
        <w:rPr>
          <w:rFonts w:ascii="Arial" w:hAnsi="Arial" w:cs="Arial"/>
          <w:color w:val="000000" w:themeColor="text1"/>
          <w:sz w:val="20"/>
          <w:szCs w:val="20"/>
          <w:lang w:val="en-US"/>
        </w:rPr>
        <w:t xml:space="preserve">1. </w:t>
      </w:r>
      <w:r w:rsidR="00AF3CA7" w:rsidRPr="0064639B">
        <w:rPr>
          <w:rFonts w:ascii="Arial" w:hAnsi="Arial" w:cs="Arial"/>
          <w:color w:val="000000" w:themeColor="text1"/>
          <w:sz w:val="20"/>
          <w:szCs w:val="20"/>
        </w:rPr>
        <w:t xml:space="preserve">Trình Chính phủ dự án luật, dự thảo nghị quyết của Quốc hội, dự án pháp lệnh, dự thảo nghị quyết của </w:t>
      </w:r>
      <w:r w:rsidR="00164384" w:rsidRPr="0064639B">
        <w:rPr>
          <w:rFonts w:ascii="Arial" w:hAnsi="Arial" w:cs="Arial"/>
          <w:color w:val="000000" w:themeColor="text1"/>
          <w:sz w:val="20"/>
          <w:szCs w:val="20"/>
        </w:rPr>
        <w:t>Ủy ban</w:t>
      </w:r>
      <w:r w:rsidR="00AF3CA7" w:rsidRPr="0064639B">
        <w:rPr>
          <w:rFonts w:ascii="Arial" w:hAnsi="Arial" w:cs="Arial"/>
          <w:color w:val="000000" w:themeColor="text1"/>
          <w:sz w:val="20"/>
          <w:szCs w:val="20"/>
        </w:rPr>
        <w:t xml:space="preserve"> Thường vụ Quốc hội, dự thảo nghị định của Chính phủ theo chương trình, kế hoạch xây dựng pháp luật hằng năm của Chính phủ và các nghị quyết, dự án, đề án theo phân công của Chính phủ, Thủ tướng Chính phủ; trình cấp có thẩm quyền các dự thảo văn bản khác trong phạm vi chức năng, nhiệm vụ theo quy định.</w:t>
      </w:r>
    </w:p>
    <w:p w:rsidR="00704D7A" w:rsidRPr="0064639B" w:rsidRDefault="0064639B" w:rsidP="0064639B">
      <w:pPr>
        <w:pStyle w:val="Vnbnnidung0"/>
        <w:tabs>
          <w:tab w:val="left" w:pos="889"/>
        </w:tabs>
        <w:spacing w:after="120" w:line="240" w:lineRule="auto"/>
        <w:ind w:firstLine="720"/>
        <w:jc w:val="both"/>
        <w:rPr>
          <w:rFonts w:ascii="Arial" w:hAnsi="Arial" w:cs="Arial"/>
          <w:color w:val="000000" w:themeColor="text1"/>
          <w:sz w:val="20"/>
          <w:szCs w:val="20"/>
        </w:rPr>
      </w:pPr>
      <w:bookmarkStart w:id="1" w:name="bookmark4"/>
      <w:bookmarkEnd w:id="1"/>
      <w:r w:rsidRPr="0064639B">
        <w:rPr>
          <w:rFonts w:ascii="Arial" w:hAnsi="Arial" w:cs="Arial"/>
          <w:color w:val="000000" w:themeColor="text1"/>
          <w:sz w:val="20"/>
          <w:szCs w:val="20"/>
          <w:lang w:val="en-US"/>
        </w:rPr>
        <w:t xml:space="preserve">2. </w:t>
      </w:r>
      <w:r w:rsidR="00AF3CA7" w:rsidRPr="0064639B">
        <w:rPr>
          <w:rFonts w:ascii="Arial" w:hAnsi="Arial" w:cs="Arial"/>
          <w:color w:val="000000" w:themeColor="text1"/>
          <w:sz w:val="20"/>
          <w:szCs w:val="20"/>
        </w:rPr>
        <w:t>Trình Chính phủ, Th</w:t>
      </w:r>
      <w:r w:rsidR="00DA197C">
        <w:rPr>
          <w:rFonts w:ascii="Arial" w:hAnsi="Arial" w:cs="Arial"/>
          <w:color w:val="000000" w:themeColor="text1"/>
          <w:sz w:val="20"/>
          <w:szCs w:val="20"/>
          <w:lang w:val="en-US"/>
        </w:rPr>
        <w:t>ủ</w:t>
      </w:r>
      <w:r w:rsidR="00AF3CA7" w:rsidRPr="0064639B">
        <w:rPr>
          <w:rFonts w:ascii="Arial" w:hAnsi="Arial" w:cs="Arial"/>
          <w:color w:val="000000" w:themeColor="text1"/>
          <w:sz w:val="20"/>
          <w:szCs w:val="20"/>
        </w:rPr>
        <w:t xml:space="preserve"> tướng Chính phủ chiến lược, quy hoạch, kế hoạch phát triển dài hạn, trung hạn, hằng năm và các dự án, công trình quan trọng, ch</w:t>
      </w:r>
      <w:r w:rsidRPr="0064639B">
        <w:rPr>
          <w:rFonts w:ascii="Arial" w:hAnsi="Arial" w:cs="Arial"/>
          <w:color w:val="000000" w:themeColor="text1"/>
          <w:sz w:val="20"/>
          <w:szCs w:val="20"/>
          <w:lang w:val="en-US"/>
        </w:rPr>
        <w:t>ươ</w:t>
      </w:r>
      <w:r w:rsidR="00AF3CA7" w:rsidRPr="0064639B">
        <w:rPr>
          <w:rFonts w:ascii="Arial" w:hAnsi="Arial" w:cs="Arial"/>
          <w:color w:val="000000" w:themeColor="text1"/>
          <w:sz w:val="20"/>
          <w:szCs w:val="20"/>
        </w:rPr>
        <w:t>ng trình mục tiêu quốc gia về ngành, lĩnh vực thuộc phạm vi quản lý nhà nước của Bộ Ngoại giao.</w:t>
      </w:r>
    </w:p>
    <w:p w:rsidR="00704D7A" w:rsidRPr="0064639B" w:rsidRDefault="0064639B" w:rsidP="0064639B">
      <w:pPr>
        <w:pStyle w:val="Vnbnnidung0"/>
        <w:tabs>
          <w:tab w:val="left" w:pos="896"/>
        </w:tabs>
        <w:spacing w:after="120" w:line="240" w:lineRule="auto"/>
        <w:ind w:firstLine="720"/>
        <w:jc w:val="both"/>
        <w:rPr>
          <w:rFonts w:ascii="Arial" w:hAnsi="Arial" w:cs="Arial"/>
          <w:color w:val="000000" w:themeColor="text1"/>
          <w:sz w:val="20"/>
          <w:szCs w:val="20"/>
        </w:rPr>
      </w:pPr>
      <w:bookmarkStart w:id="2" w:name="bookmark5"/>
      <w:bookmarkEnd w:id="2"/>
      <w:r w:rsidRPr="0064639B">
        <w:rPr>
          <w:rFonts w:ascii="Arial" w:hAnsi="Arial" w:cs="Arial"/>
          <w:color w:val="000000" w:themeColor="text1"/>
          <w:sz w:val="20"/>
          <w:szCs w:val="20"/>
          <w:lang w:val="en-US"/>
        </w:rPr>
        <w:t xml:space="preserve">3. </w:t>
      </w:r>
      <w:r w:rsidR="00AF3CA7" w:rsidRPr="0064639B">
        <w:rPr>
          <w:rFonts w:ascii="Arial" w:hAnsi="Arial" w:cs="Arial"/>
          <w:color w:val="000000" w:themeColor="text1"/>
          <w:sz w:val="20"/>
          <w:szCs w:val="20"/>
        </w:rPr>
        <w:t>Trình Thủ tướng Chính phủ dự thảo quyết định, chỉ thị và các văn bản khác về ngành, lĩnh vực thuộc phạm vi quản lý nhà nước của Bộ Ngoại giao hoặc theo phân công của Chính phủ, Thủ tướng Chính phủ.</w:t>
      </w:r>
    </w:p>
    <w:p w:rsidR="00704D7A" w:rsidRPr="0064639B" w:rsidRDefault="0064639B" w:rsidP="0064639B">
      <w:pPr>
        <w:pStyle w:val="Vnbnnidung0"/>
        <w:tabs>
          <w:tab w:val="left" w:pos="889"/>
        </w:tabs>
        <w:spacing w:after="120" w:line="240" w:lineRule="auto"/>
        <w:ind w:firstLine="720"/>
        <w:jc w:val="both"/>
        <w:rPr>
          <w:rFonts w:ascii="Arial" w:hAnsi="Arial" w:cs="Arial"/>
          <w:color w:val="000000" w:themeColor="text1"/>
          <w:sz w:val="20"/>
          <w:szCs w:val="20"/>
        </w:rPr>
      </w:pPr>
      <w:bookmarkStart w:id="3" w:name="bookmark6"/>
      <w:bookmarkEnd w:id="3"/>
      <w:r w:rsidRPr="0064639B">
        <w:rPr>
          <w:rFonts w:ascii="Arial" w:hAnsi="Arial" w:cs="Arial"/>
          <w:color w:val="000000" w:themeColor="text1"/>
          <w:sz w:val="20"/>
          <w:szCs w:val="20"/>
          <w:lang w:val="en-US"/>
        </w:rPr>
        <w:t xml:space="preserve">4. </w:t>
      </w:r>
      <w:r w:rsidR="00AF3CA7" w:rsidRPr="0064639B">
        <w:rPr>
          <w:rFonts w:ascii="Arial" w:hAnsi="Arial" w:cs="Arial"/>
          <w:color w:val="000000" w:themeColor="text1"/>
          <w:sz w:val="20"/>
          <w:szCs w:val="20"/>
        </w:rPr>
        <w:t>Ban hành thông tư và các văn bản khác về quản lý nhà nước đối với ngành, lĩnh vực thuộc phạm vi quản lý nhà nước của Bộ Ngoại giao.</w:t>
      </w:r>
    </w:p>
    <w:p w:rsidR="00704D7A" w:rsidRPr="0064639B" w:rsidRDefault="0064639B" w:rsidP="0064639B">
      <w:pPr>
        <w:pStyle w:val="Vnbnnidung0"/>
        <w:tabs>
          <w:tab w:val="left" w:pos="903"/>
        </w:tabs>
        <w:spacing w:after="120" w:line="240" w:lineRule="auto"/>
        <w:ind w:firstLine="720"/>
        <w:jc w:val="both"/>
        <w:rPr>
          <w:rFonts w:ascii="Arial" w:hAnsi="Arial" w:cs="Arial"/>
          <w:color w:val="000000" w:themeColor="text1"/>
          <w:sz w:val="20"/>
          <w:szCs w:val="20"/>
        </w:rPr>
      </w:pPr>
      <w:bookmarkStart w:id="4" w:name="bookmark7"/>
      <w:bookmarkEnd w:id="4"/>
      <w:r w:rsidRPr="0064639B">
        <w:rPr>
          <w:rFonts w:ascii="Arial" w:hAnsi="Arial" w:cs="Arial"/>
          <w:color w:val="000000" w:themeColor="text1"/>
          <w:sz w:val="20"/>
          <w:szCs w:val="20"/>
          <w:lang w:val="en-US"/>
        </w:rPr>
        <w:t xml:space="preserve">5. </w:t>
      </w:r>
      <w:r w:rsidR="00AF3CA7" w:rsidRPr="0064639B">
        <w:rPr>
          <w:rFonts w:ascii="Arial" w:hAnsi="Arial" w:cs="Arial"/>
          <w:color w:val="000000" w:themeColor="text1"/>
          <w:sz w:val="20"/>
          <w:szCs w:val="20"/>
        </w:rPr>
        <w:t>Chỉ đạo, hướng dẫn, kiểm tra và tổ chức thực hiện các văn bản quy phạm pháp luật, chiến lược, quy hoạch, kế hoạch, chương trình mục tiêu quốc gia thuộc phạm vi quản lý nhà nước của Bộ Ngoại giao sau khi được phê duyệt; tổ chức thông tin, tuyên truyền, phổ biến, giáo dục pháp luật, theo dõi tình hình thi hành pháp luật trong các ngành, lĩnh vực thuộc phạm vi quản lý nhà nước của Bộ Ngoại giao.</w:t>
      </w:r>
    </w:p>
    <w:p w:rsidR="00704D7A" w:rsidRPr="0064639B" w:rsidRDefault="0064639B" w:rsidP="0064639B">
      <w:pPr>
        <w:pStyle w:val="Vnbnnidung0"/>
        <w:tabs>
          <w:tab w:val="left" w:pos="904"/>
        </w:tabs>
        <w:spacing w:after="120" w:line="240" w:lineRule="auto"/>
        <w:ind w:firstLine="720"/>
        <w:jc w:val="both"/>
        <w:rPr>
          <w:rFonts w:ascii="Arial" w:hAnsi="Arial" w:cs="Arial"/>
          <w:color w:val="000000" w:themeColor="text1"/>
          <w:sz w:val="20"/>
          <w:szCs w:val="20"/>
        </w:rPr>
      </w:pPr>
      <w:bookmarkStart w:id="5" w:name="bookmark8"/>
      <w:bookmarkEnd w:id="5"/>
      <w:r w:rsidRPr="0064639B">
        <w:rPr>
          <w:rFonts w:ascii="Arial" w:hAnsi="Arial" w:cs="Arial"/>
          <w:color w:val="000000" w:themeColor="text1"/>
          <w:sz w:val="20"/>
          <w:szCs w:val="20"/>
          <w:lang w:val="en-US"/>
        </w:rPr>
        <w:t xml:space="preserve">6. </w:t>
      </w:r>
      <w:r w:rsidRPr="0064639B">
        <w:rPr>
          <w:rFonts w:ascii="Arial" w:hAnsi="Arial" w:cs="Arial"/>
          <w:color w:val="000000" w:themeColor="text1"/>
          <w:sz w:val="20"/>
          <w:szCs w:val="20"/>
        </w:rPr>
        <w:t>V</w:t>
      </w:r>
      <w:r w:rsidR="00AF3CA7" w:rsidRPr="0064639B">
        <w:rPr>
          <w:rFonts w:ascii="Arial" w:hAnsi="Arial" w:cs="Arial"/>
          <w:color w:val="000000" w:themeColor="text1"/>
          <w:sz w:val="20"/>
          <w:szCs w:val="20"/>
        </w:rPr>
        <w:t>ề quản lý thống nhất các hoạt động đối ngoại theo quy định:</w:t>
      </w:r>
    </w:p>
    <w:p w:rsidR="00704D7A" w:rsidRPr="0064639B" w:rsidRDefault="0064639B" w:rsidP="0064639B">
      <w:pPr>
        <w:pStyle w:val="Vnbnnidung0"/>
        <w:tabs>
          <w:tab w:val="left" w:pos="910"/>
        </w:tabs>
        <w:spacing w:after="120" w:line="240" w:lineRule="auto"/>
        <w:ind w:firstLine="720"/>
        <w:jc w:val="both"/>
        <w:rPr>
          <w:rFonts w:ascii="Arial" w:hAnsi="Arial" w:cs="Arial"/>
          <w:color w:val="000000" w:themeColor="text1"/>
          <w:sz w:val="20"/>
          <w:szCs w:val="20"/>
        </w:rPr>
      </w:pPr>
      <w:bookmarkStart w:id="6" w:name="bookmark9"/>
      <w:bookmarkEnd w:id="6"/>
      <w:r w:rsidRPr="0064639B">
        <w:rPr>
          <w:rFonts w:ascii="Arial" w:hAnsi="Arial" w:cs="Arial"/>
          <w:color w:val="000000" w:themeColor="text1"/>
          <w:sz w:val="20"/>
          <w:szCs w:val="20"/>
          <w:lang w:val="en-US"/>
        </w:rPr>
        <w:t xml:space="preserve">a) </w:t>
      </w:r>
      <w:r w:rsidR="00AF3CA7" w:rsidRPr="0064639B">
        <w:rPr>
          <w:rFonts w:ascii="Arial" w:hAnsi="Arial" w:cs="Arial"/>
          <w:color w:val="000000" w:themeColor="text1"/>
          <w:sz w:val="20"/>
          <w:szCs w:val="20"/>
        </w:rPr>
        <w:t>T</w:t>
      </w:r>
      <w:r w:rsidRPr="0064639B">
        <w:rPr>
          <w:rFonts w:ascii="Arial" w:hAnsi="Arial" w:cs="Arial"/>
          <w:color w:val="000000" w:themeColor="text1"/>
          <w:sz w:val="20"/>
          <w:szCs w:val="20"/>
        </w:rPr>
        <w:t>ổ</w:t>
      </w:r>
      <w:r w:rsidR="00AF3CA7" w:rsidRPr="0064639B">
        <w:rPr>
          <w:rFonts w:ascii="Arial" w:hAnsi="Arial" w:cs="Arial"/>
          <w:color w:val="000000" w:themeColor="text1"/>
          <w:sz w:val="20"/>
          <w:szCs w:val="20"/>
        </w:rPr>
        <w:t>ng hợp, xây dựng kế hoạch hoạt động đối ngoại hằng năm và cả nhiệm kỳ của lãnh đạo Đảng, Nhà nước, Chính phủ và Quốc hội (sau đây viết là Đảng và Nhà nước); tổ chức triển khai các hoạt động đối ngoại của lãnh đạo Đảng và Nhà nước theo quy định;</w:t>
      </w:r>
    </w:p>
    <w:p w:rsidR="00704D7A" w:rsidRPr="0064639B" w:rsidRDefault="0064639B" w:rsidP="0064639B">
      <w:pPr>
        <w:pStyle w:val="Vnbnnidung0"/>
        <w:tabs>
          <w:tab w:val="left" w:pos="925"/>
        </w:tabs>
        <w:spacing w:after="120" w:line="240" w:lineRule="auto"/>
        <w:ind w:firstLine="720"/>
        <w:jc w:val="both"/>
        <w:rPr>
          <w:rFonts w:ascii="Arial" w:hAnsi="Arial" w:cs="Arial"/>
          <w:color w:val="000000" w:themeColor="text1"/>
          <w:sz w:val="20"/>
          <w:szCs w:val="20"/>
        </w:rPr>
      </w:pPr>
      <w:bookmarkStart w:id="7" w:name="bookmark10"/>
      <w:bookmarkEnd w:id="7"/>
      <w:r w:rsidRPr="0064639B">
        <w:rPr>
          <w:rFonts w:ascii="Arial" w:hAnsi="Arial" w:cs="Arial"/>
          <w:color w:val="000000" w:themeColor="text1"/>
          <w:sz w:val="20"/>
          <w:szCs w:val="20"/>
          <w:lang w:val="en-US"/>
        </w:rPr>
        <w:t xml:space="preserve">b) </w:t>
      </w:r>
      <w:r w:rsidR="00AF3CA7" w:rsidRPr="0064639B">
        <w:rPr>
          <w:rFonts w:ascii="Arial" w:hAnsi="Arial" w:cs="Arial"/>
          <w:color w:val="000000" w:themeColor="text1"/>
          <w:sz w:val="20"/>
          <w:szCs w:val="20"/>
        </w:rPr>
        <w:t>C</w:t>
      </w:r>
      <w:bookmarkStart w:id="8" w:name="_GoBack"/>
      <w:bookmarkEnd w:id="8"/>
      <w:r w:rsidR="00AF3CA7" w:rsidRPr="0064639B">
        <w:rPr>
          <w:rFonts w:ascii="Arial" w:hAnsi="Arial" w:cs="Arial"/>
          <w:color w:val="000000" w:themeColor="text1"/>
          <w:sz w:val="20"/>
          <w:szCs w:val="20"/>
        </w:rPr>
        <w:t xml:space="preserve">hủ trì, phối hợp xây dựng chủ trương bầu cử tại các tổ chức quốc tế và các cơ chế đa </w:t>
      </w:r>
      <w:r w:rsidR="00AF3CA7" w:rsidRPr="0064639B">
        <w:rPr>
          <w:rFonts w:ascii="Arial" w:hAnsi="Arial" w:cs="Arial"/>
          <w:color w:val="000000" w:themeColor="text1"/>
          <w:sz w:val="20"/>
          <w:szCs w:val="20"/>
        </w:rPr>
        <w:lastRenderedPageBreak/>
        <w:t xml:space="preserve">phương; chủ trương tổ chức các sự kiện quốc tế có ý nghĩa quan trọng về chính trị, đối ngoại và việc đặt văn phòng đại diện của các </w:t>
      </w:r>
      <w:r w:rsidRPr="0064639B">
        <w:rPr>
          <w:rFonts w:ascii="Arial" w:hAnsi="Arial" w:cs="Arial"/>
          <w:color w:val="000000" w:themeColor="text1"/>
          <w:sz w:val="20"/>
          <w:szCs w:val="20"/>
        </w:rPr>
        <w:t>tổ chức</w:t>
      </w:r>
      <w:r w:rsidR="00AF3CA7" w:rsidRPr="0064639B">
        <w:rPr>
          <w:rFonts w:ascii="Arial" w:hAnsi="Arial" w:cs="Arial"/>
          <w:color w:val="000000" w:themeColor="text1"/>
          <w:sz w:val="20"/>
          <w:szCs w:val="20"/>
        </w:rPr>
        <w:t xml:space="preserve"> quốc tế tại Việt Nam theo quy định của pháp luật, báo cáo cơ quan có thẩm quyền phê duyệt;</w:t>
      </w:r>
    </w:p>
    <w:p w:rsidR="00704D7A" w:rsidRPr="0064639B" w:rsidRDefault="0064639B" w:rsidP="0064639B">
      <w:pPr>
        <w:pStyle w:val="Vnbnnidung0"/>
        <w:tabs>
          <w:tab w:val="left" w:pos="921"/>
        </w:tabs>
        <w:spacing w:after="120" w:line="240" w:lineRule="auto"/>
        <w:ind w:firstLine="720"/>
        <w:jc w:val="both"/>
        <w:rPr>
          <w:rFonts w:ascii="Arial" w:hAnsi="Arial" w:cs="Arial"/>
          <w:color w:val="000000" w:themeColor="text1"/>
          <w:sz w:val="20"/>
          <w:szCs w:val="20"/>
        </w:rPr>
      </w:pPr>
      <w:bookmarkStart w:id="9" w:name="bookmark11"/>
      <w:bookmarkEnd w:id="9"/>
      <w:r w:rsidRPr="0064639B">
        <w:rPr>
          <w:rFonts w:ascii="Arial" w:hAnsi="Arial" w:cs="Arial"/>
          <w:color w:val="000000" w:themeColor="text1"/>
          <w:sz w:val="20"/>
          <w:szCs w:val="20"/>
          <w:lang w:val="en-US"/>
        </w:rPr>
        <w:t xml:space="preserve">c) </w:t>
      </w:r>
      <w:r w:rsidR="00AF3CA7" w:rsidRPr="0064639B">
        <w:rPr>
          <w:rFonts w:ascii="Arial" w:hAnsi="Arial" w:cs="Arial"/>
          <w:color w:val="000000" w:themeColor="text1"/>
          <w:sz w:val="20"/>
          <w:szCs w:val="20"/>
        </w:rPr>
        <w:t>Tổng hợp kế hoạch, đôn đốc hoạt động đối ngoại của các bộ, cơ quan ngang bộ, cơ quan có liên quan và các địa phương; hướng dẫn tổ chức thực hiện và tham mưu cho cấp có thẩm quyền thực hiện kiểm tra, giám sát, yêu cầu các bộ, cơ quan ngang bộ, cơ quan có liên quan và các địa phương báo cáo định kỳ, đột xuất về tình hình thực hiện các hoạt động đối ngoại; đôn đốc việc triển khai các cam kết, thỏa thuận quốc tế ký kết trong khuôn khổ các hoạt động đối ngoại cấp cao;</w:t>
      </w:r>
    </w:p>
    <w:p w:rsidR="00704D7A" w:rsidRPr="0064639B" w:rsidRDefault="0064639B" w:rsidP="0064639B">
      <w:pPr>
        <w:pStyle w:val="Vnbnnidung0"/>
        <w:tabs>
          <w:tab w:val="left" w:pos="921"/>
        </w:tabs>
        <w:spacing w:after="120" w:line="240" w:lineRule="auto"/>
        <w:ind w:firstLine="720"/>
        <w:jc w:val="both"/>
        <w:rPr>
          <w:rFonts w:ascii="Arial" w:hAnsi="Arial" w:cs="Arial"/>
          <w:color w:val="000000" w:themeColor="text1"/>
          <w:sz w:val="20"/>
          <w:szCs w:val="20"/>
        </w:rPr>
      </w:pPr>
      <w:bookmarkStart w:id="10" w:name="bookmark12"/>
      <w:bookmarkEnd w:id="10"/>
      <w:r w:rsidRPr="0064639B">
        <w:rPr>
          <w:rFonts w:ascii="Arial" w:hAnsi="Arial" w:cs="Arial"/>
          <w:color w:val="000000" w:themeColor="text1"/>
          <w:sz w:val="20"/>
          <w:szCs w:val="20"/>
          <w:lang w:val="en-US"/>
        </w:rPr>
        <w:t xml:space="preserve">d) </w:t>
      </w:r>
      <w:r w:rsidR="00AF3CA7" w:rsidRPr="0064639B">
        <w:rPr>
          <w:rFonts w:ascii="Arial" w:hAnsi="Arial" w:cs="Arial"/>
          <w:color w:val="000000" w:themeColor="text1"/>
          <w:sz w:val="20"/>
          <w:szCs w:val="20"/>
        </w:rPr>
        <w:t>Xây dựng kế hoạch, tổ chứ</w:t>
      </w:r>
      <w:r w:rsidRPr="0064639B">
        <w:rPr>
          <w:rFonts w:ascii="Arial" w:hAnsi="Arial" w:cs="Arial"/>
          <w:color w:val="000000" w:themeColor="text1"/>
          <w:sz w:val="20"/>
          <w:szCs w:val="20"/>
        </w:rPr>
        <w:t>c các hoạt động đào tạo, bồi dưỡ</w:t>
      </w:r>
      <w:r w:rsidR="00AF3CA7" w:rsidRPr="0064639B">
        <w:rPr>
          <w:rFonts w:ascii="Arial" w:hAnsi="Arial" w:cs="Arial"/>
          <w:color w:val="000000" w:themeColor="text1"/>
          <w:sz w:val="20"/>
          <w:szCs w:val="20"/>
        </w:rPr>
        <w:t>ng, hướng dẫn nghiệp vụ đối ngoại và hội nhập quốc tế theo quy định của pháp luật;</w:t>
      </w:r>
    </w:p>
    <w:p w:rsidR="00704D7A" w:rsidRPr="0064639B" w:rsidRDefault="00AF3CA7"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color w:val="000000" w:themeColor="text1"/>
          <w:sz w:val="20"/>
          <w:szCs w:val="20"/>
        </w:rPr>
        <w:t>đ) Tham mưu, chuẩn hoá và thống nhất quản lý về việc sử dụng các ngôn ngữ nước ngoài thông dụng trong hoạt động chính trị, ngoại giao ở cấp cao của Đảng và Nhà nước;</w:t>
      </w:r>
    </w:p>
    <w:p w:rsidR="00704D7A" w:rsidRPr="0064639B" w:rsidRDefault="0064639B" w:rsidP="0064639B">
      <w:pPr>
        <w:pStyle w:val="Vnbnnidung0"/>
        <w:tabs>
          <w:tab w:val="left" w:pos="932"/>
        </w:tabs>
        <w:spacing w:after="120" w:line="240" w:lineRule="auto"/>
        <w:ind w:firstLine="720"/>
        <w:jc w:val="both"/>
        <w:rPr>
          <w:rFonts w:ascii="Arial" w:hAnsi="Arial" w:cs="Arial"/>
          <w:color w:val="000000" w:themeColor="text1"/>
          <w:sz w:val="20"/>
          <w:szCs w:val="20"/>
        </w:rPr>
      </w:pPr>
      <w:bookmarkStart w:id="11" w:name="bookmark13"/>
      <w:bookmarkEnd w:id="11"/>
      <w:r w:rsidRPr="0064639B">
        <w:rPr>
          <w:rFonts w:ascii="Arial" w:hAnsi="Arial" w:cs="Arial"/>
          <w:color w:val="000000" w:themeColor="text1"/>
          <w:sz w:val="20"/>
          <w:szCs w:val="20"/>
          <w:lang w:val="en-US"/>
        </w:rPr>
        <w:t xml:space="preserve">e) </w:t>
      </w:r>
      <w:r w:rsidR="00AF3CA7" w:rsidRPr="0064639B">
        <w:rPr>
          <w:rFonts w:ascii="Arial" w:hAnsi="Arial" w:cs="Arial"/>
          <w:color w:val="000000" w:themeColor="text1"/>
          <w:sz w:val="20"/>
          <w:szCs w:val="20"/>
        </w:rPr>
        <w:t>Thẩm định hoặc tham gia thẩm định các đề án trình cấp có thẩm quyền về đối ngoại theo quy định.</w:t>
      </w:r>
    </w:p>
    <w:p w:rsidR="00704D7A" w:rsidRPr="0064639B" w:rsidRDefault="0064639B" w:rsidP="0064639B">
      <w:pPr>
        <w:pStyle w:val="Vnbnnidung0"/>
        <w:tabs>
          <w:tab w:val="left" w:pos="902"/>
        </w:tabs>
        <w:spacing w:after="120" w:line="240" w:lineRule="auto"/>
        <w:ind w:firstLine="720"/>
        <w:jc w:val="both"/>
        <w:rPr>
          <w:rFonts w:ascii="Arial" w:hAnsi="Arial" w:cs="Arial"/>
          <w:color w:val="000000" w:themeColor="text1"/>
          <w:sz w:val="20"/>
          <w:szCs w:val="20"/>
        </w:rPr>
      </w:pPr>
      <w:bookmarkStart w:id="12" w:name="bookmark14"/>
      <w:bookmarkEnd w:id="12"/>
      <w:r w:rsidRPr="0064639B">
        <w:rPr>
          <w:rFonts w:ascii="Arial" w:hAnsi="Arial" w:cs="Arial"/>
          <w:color w:val="000000" w:themeColor="text1"/>
          <w:sz w:val="20"/>
          <w:szCs w:val="20"/>
          <w:lang w:val="en-US"/>
        </w:rPr>
        <w:t xml:space="preserve">7. </w:t>
      </w:r>
      <w:r w:rsidR="00AF3CA7" w:rsidRPr="0064639B">
        <w:rPr>
          <w:rFonts w:ascii="Arial" w:hAnsi="Arial" w:cs="Arial"/>
          <w:color w:val="000000" w:themeColor="text1"/>
          <w:sz w:val="20"/>
          <w:szCs w:val="20"/>
        </w:rPr>
        <w:t>Quản lý các hội nghị, hội thảo quốc tế tại Việt Nam thuộc phạm vi quản lý nhà nước của Bộ Ngoại giao theo quy định của pháp luật; định kỳ hằng năm báo cáo Thủ tướng Chính phủ về tình hình tổ chức hội nghị, hội thảo quốc tế tại Việt Nam.</w:t>
      </w:r>
    </w:p>
    <w:p w:rsidR="00704D7A" w:rsidRPr="0064639B" w:rsidRDefault="0064639B" w:rsidP="0064639B">
      <w:pPr>
        <w:pStyle w:val="Vnbnnidung0"/>
        <w:tabs>
          <w:tab w:val="left" w:pos="902"/>
        </w:tabs>
        <w:spacing w:after="120" w:line="240" w:lineRule="auto"/>
        <w:ind w:firstLine="720"/>
        <w:jc w:val="both"/>
        <w:rPr>
          <w:rFonts w:ascii="Arial" w:hAnsi="Arial" w:cs="Arial"/>
          <w:color w:val="000000" w:themeColor="text1"/>
          <w:sz w:val="20"/>
          <w:szCs w:val="20"/>
        </w:rPr>
      </w:pPr>
      <w:bookmarkStart w:id="13" w:name="bookmark15"/>
      <w:bookmarkEnd w:id="13"/>
      <w:r w:rsidRPr="0064639B">
        <w:rPr>
          <w:rFonts w:ascii="Arial" w:hAnsi="Arial" w:cs="Arial"/>
          <w:color w:val="000000" w:themeColor="text1"/>
          <w:sz w:val="20"/>
          <w:szCs w:val="20"/>
          <w:lang w:val="en-US"/>
        </w:rPr>
        <w:t xml:space="preserve">8. </w:t>
      </w:r>
      <w:r w:rsidR="00AF3CA7" w:rsidRPr="0064639B">
        <w:rPr>
          <w:rFonts w:ascii="Arial" w:hAnsi="Arial" w:cs="Arial"/>
          <w:color w:val="000000" w:themeColor="text1"/>
          <w:sz w:val="20"/>
          <w:szCs w:val="20"/>
        </w:rPr>
        <w:t>Chủ trì, phối hợp nghiên cứu, tổng hợp, đề xuất các vấn đề liên quan đến việc bảo vệ chủ quyền và lợi ích của Nhà nước, quyề</w:t>
      </w:r>
      <w:r w:rsidRPr="0064639B">
        <w:rPr>
          <w:rFonts w:ascii="Arial" w:hAnsi="Arial" w:cs="Arial"/>
          <w:color w:val="000000" w:themeColor="text1"/>
          <w:sz w:val="20"/>
          <w:szCs w:val="20"/>
        </w:rPr>
        <w:t>n và lợi ích hợp pháp của các tổ</w:t>
      </w:r>
      <w:r w:rsidR="00AF3CA7" w:rsidRPr="0064639B">
        <w:rPr>
          <w:rFonts w:ascii="Arial" w:hAnsi="Arial" w:cs="Arial"/>
          <w:color w:val="000000" w:themeColor="text1"/>
          <w:sz w:val="20"/>
          <w:szCs w:val="20"/>
        </w:rPr>
        <w:t xml:space="preserve"> chức và công dân Việt Nam ở nước ngoài theo quy định của pháp luật Việt Nam, luật pháp </w:t>
      </w:r>
      <w:r w:rsidRPr="0064639B">
        <w:rPr>
          <w:rFonts w:ascii="Arial" w:hAnsi="Arial" w:cs="Arial"/>
          <w:color w:val="000000" w:themeColor="text1"/>
          <w:sz w:val="20"/>
          <w:szCs w:val="20"/>
          <w:lang w:val="en-US"/>
        </w:rPr>
        <w:t>quốc tế</w:t>
      </w:r>
      <w:r w:rsidR="00AF3CA7" w:rsidRPr="0064639B">
        <w:rPr>
          <w:rFonts w:ascii="Arial" w:hAnsi="Arial" w:cs="Arial"/>
          <w:color w:val="000000" w:themeColor="text1"/>
          <w:sz w:val="20"/>
          <w:szCs w:val="20"/>
        </w:rPr>
        <w:t xml:space="preserve"> và theo phân công của Thủ tướng Chính phủ.</w:t>
      </w:r>
    </w:p>
    <w:p w:rsidR="00704D7A" w:rsidRPr="0064639B" w:rsidRDefault="0064639B" w:rsidP="0064639B">
      <w:pPr>
        <w:pStyle w:val="Vnbnnidung0"/>
        <w:tabs>
          <w:tab w:val="left" w:pos="914"/>
        </w:tabs>
        <w:spacing w:after="120" w:line="240" w:lineRule="auto"/>
        <w:ind w:firstLine="720"/>
        <w:jc w:val="both"/>
        <w:rPr>
          <w:rFonts w:ascii="Arial" w:hAnsi="Arial" w:cs="Arial"/>
          <w:color w:val="000000" w:themeColor="text1"/>
          <w:sz w:val="20"/>
          <w:szCs w:val="20"/>
        </w:rPr>
      </w:pPr>
      <w:bookmarkStart w:id="14" w:name="bookmark16"/>
      <w:bookmarkEnd w:id="14"/>
      <w:r w:rsidRPr="0064639B">
        <w:rPr>
          <w:rFonts w:ascii="Arial" w:hAnsi="Arial" w:cs="Arial"/>
          <w:color w:val="000000" w:themeColor="text1"/>
          <w:sz w:val="20"/>
          <w:szCs w:val="20"/>
          <w:lang w:val="en-US"/>
        </w:rPr>
        <w:t xml:space="preserve">9. </w:t>
      </w:r>
      <w:r w:rsidRPr="0064639B">
        <w:rPr>
          <w:rFonts w:ascii="Arial" w:hAnsi="Arial" w:cs="Arial"/>
          <w:color w:val="000000" w:themeColor="text1"/>
          <w:sz w:val="20"/>
          <w:szCs w:val="20"/>
        </w:rPr>
        <w:t>V</w:t>
      </w:r>
      <w:r w:rsidR="00AF3CA7" w:rsidRPr="0064639B">
        <w:rPr>
          <w:rFonts w:ascii="Arial" w:hAnsi="Arial" w:cs="Arial"/>
          <w:color w:val="000000" w:themeColor="text1"/>
          <w:sz w:val="20"/>
          <w:szCs w:val="20"/>
        </w:rPr>
        <w:t>ề công tác nghiên cứu, dự báo và tham mưu định hướng chiến lược:</w:t>
      </w:r>
    </w:p>
    <w:p w:rsidR="00704D7A" w:rsidRPr="0064639B" w:rsidRDefault="0064639B" w:rsidP="0064639B">
      <w:pPr>
        <w:pStyle w:val="Vnbnnidung0"/>
        <w:tabs>
          <w:tab w:val="left" w:pos="920"/>
        </w:tabs>
        <w:spacing w:after="120" w:line="240" w:lineRule="auto"/>
        <w:ind w:firstLine="720"/>
        <w:jc w:val="both"/>
        <w:rPr>
          <w:rFonts w:ascii="Arial" w:hAnsi="Arial" w:cs="Arial"/>
          <w:color w:val="000000" w:themeColor="text1"/>
          <w:sz w:val="20"/>
          <w:szCs w:val="20"/>
        </w:rPr>
      </w:pPr>
      <w:bookmarkStart w:id="15" w:name="bookmark17"/>
      <w:bookmarkEnd w:id="15"/>
      <w:r w:rsidRPr="0064639B">
        <w:rPr>
          <w:rFonts w:ascii="Arial" w:hAnsi="Arial" w:cs="Arial"/>
          <w:color w:val="000000" w:themeColor="text1"/>
          <w:sz w:val="20"/>
          <w:szCs w:val="20"/>
          <w:lang w:val="en-US"/>
        </w:rPr>
        <w:t xml:space="preserve">a) </w:t>
      </w:r>
      <w:r w:rsidR="00AF3CA7" w:rsidRPr="0064639B">
        <w:rPr>
          <w:rFonts w:ascii="Arial" w:hAnsi="Arial" w:cs="Arial"/>
          <w:color w:val="000000" w:themeColor="text1"/>
          <w:sz w:val="20"/>
          <w:szCs w:val="20"/>
        </w:rPr>
        <w:t>Thông tin và tham mưu kịp thời cho lãnh đạo Đảng và Nhà nước về các vấn đề liên quan đến tình hình thế giới, quan hệ quốc tế của Việt Nam;</w:t>
      </w:r>
    </w:p>
    <w:p w:rsidR="00704D7A" w:rsidRPr="0064639B" w:rsidRDefault="0064639B" w:rsidP="0064639B">
      <w:pPr>
        <w:pStyle w:val="Vnbnnidung0"/>
        <w:tabs>
          <w:tab w:val="left" w:pos="942"/>
        </w:tabs>
        <w:spacing w:after="120" w:line="240" w:lineRule="auto"/>
        <w:ind w:firstLine="720"/>
        <w:jc w:val="both"/>
        <w:rPr>
          <w:rFonts w:ascii="Arial" w:hAnsi="Arial" w:cs="Arial"/>
          <w:color w:val="000000" w:themeColor="text1"/>
          <w:sz w:val="20"/>
          <w:szCs w:val="20"/>
        </w:rPr>
      </w:pPr>
      <w:bookmarkStart w:id="16" w:name="bookmark18"/>
      <w:bookmarkEnd w:id="16"/>
      <w:r w:rsidRPr="0064639B">
        <w:rPr>
          <w:rFonts w:ascii="Arial" w:hAnsi="Arial" w:cs="Arial"/>
          <w:color w:val="000000" w:themeColor="text1"/>
          <w:sz w:val="20"/>
          <w:szCs w:val="20"/>
          <w:lang w:val="en-US"/>
        </w:rPr>
        <w:t xml:space="preserve">b) </w:t>
      </w:r>
      <w:r w:rsidR="00AF3CA7" w:rsidRPr="0064639B">
        <w:rPr>
          <w:rFonts w:ascii="Arial" w:hAnsi="Arial" w:cs="Arial"/>
          <w:color w:val="000000" w:themeColor="text1"/>
          <w:sz w:val="20"/>
          <w:szCs w:val="20"/>
        </w:rPr>
        <w:t>Nghiên cứu, tổng hợp, dự báo và tham mưu định hướng chiến lược liên quan đến tình hình thế giới, quan hệ quốc tế, luật pháp quốc tế, quan hệ chính trị, kinh tế, văn hóa của Việt Nam, người Việt Nam ở nước ngoài, tình hình các chính đảng và phong trào nhân dân trên thế giới, tình hình nghị viện các nước, các tổ chức liên nghị viện thế giới và khu vực và các lĩnh vực khác thuộc phạm vi quản lý nhà nước của Bộ Ngoại giao và theo quy định;</w:t>
      </w:r>
    </w:p>
    <w:p w:rsidR="00704D7A" w:rsidRPr="0064639B" w:rsidRDefault="0064639B" w:rsidP="0064639B">
      <w:pPr>
        <w:pStyle w:val="Vnbnnidung0"/>
        <w:tabs>
          <w:tab w:val="left" w:pos="935"/>
        </w:tabs>
        <w:spacing w:after="120" w:line="240" w:lineRule="auto"/>
        <w:ind w:firstLine="720"/>
        <w:jc w:val="both"/>
        <w:rPr>
          <w:rFonts w:ascii="Arial" w:hAnsi="Arial" w:cs="Arial"/>
          <w:color w:val="000000" w:themeColor="text1"/>
          <w:sz w:val="20"/>
          <w:szCs w:val="20"/>
        </w:rPr>
      </w:pPr>
      <w:bookmarkStart w:id="17" w:name="bookmark19"/>
      <w:bookmarkEnd w:id="17"/>
      <w:r w:rsidRPr="0064639B">
        <w:rPr>
          <w:rFonts w:ascii="Arial" w:hAnsi="Arial" w:cs="Arial"/>
          <w:color w:val="000000" w:themeColor="text1"/>
          <w:sz w:val="20"/>
          <w:szCs w:val="20"/>
          <w:lang w:val="en-US"/>
        </w:rPr>
        <w:t xml:space="preserve">c) </w:t>
      </w:r>
      <w:r w:rsidR="00AF3CA7" w:rsidRPr="0064639B">
        <w:rPr>
          <w:rFonts w:ascii="Arial" w:hAnsi="Arial" w:cs="Arial"/>
          <w:color w:val="000000" w:themeColor="text1"/>
          <w:sz w:val="20"/>
          <w:szCs w:val="20"/>
        </w:rPr>
        <w:t>Chuẩn bị và xây dựng các báo cáo của Chính phủ tại các kỳ họp của Quốc hội về tình hình quốc tế và quan hệ đối ngoại của Đảng và Nhà nước.</w:t>
      </w:r>
    </w:p>
    <w:p w:rsidR="00704D7A" w:rsidRPr="0064639B" w:rsidRDefault="0064639B" w:rsidP="0064639B">
      <w:pPr>
        <w:pStyle w:val="Vnbnnidung0"/>
        <w:tabs>
          <w:tab w:val="left" w:pos="1032"/>
        </w:tabs>
        <w:spacing w:after="120" w:line="240" w:lineRule="auto"/>
        <w:ind w:firstLine="720"/>
        <w:jc w:val="both"/>
        <w:rPr>
          <w:rFonts w:ascii="Arial" w:hAnsi="Arial" w:cs="Arial"/>
          <w:color w:val="000000" w:themeColor="text1"/>
          <w:sz w:val="20"/>
          <w:szCs w:val="20"/>
        </w:rPr>
      </w:pPr>
      <w:bookmarkStart w:id="18" w:name="bookmark20"/>
      <w:bookmarkEnd w:id="18"/>
      <w:r w:rsidRPr="0064639B">
        <w:rPr>
          <w:rFonts w:ascii="Arial" w:hAnsi="Arial" w:cs="Arial"/>
          <w:color w:val="000000" w:themeColor="text1"/>
          <w:sz w:val="20"/>
          <w:szCs w:val="20"/>
          <w:lang w:val="en-US"/>
        </w:rPr>
        <w:t xml:space="preserve">10. </w:t>
      </w:r>
      <w:r w:rsidRPr="0064639B">
        <w:rPr>
          <w:rFonts w:ascii="Arial" w:hAnsi="Arial" w:cs="Arial"/>
          <w:color w:val="000000" w:themeColor="text1"/>
          <w:sz w:val="20"/>
          <w:szCs w:val="20"/>
        </w:rPr>
        <w:t>V</w:t>
      </w:r>
      <w:r w:rsidR="00AF3CA7" w:rsidRPr="0064639B">
        <w:rPr>
          <w:rFonts w:ascii="Arial" w:hAnsi="Arial" w:cs="Arial"/>
          <w:color w:val="000000" w:themeColor="text1"/>
          <w:sz w:val="20"/>
          <w:szCs w:val="20"/>
        </w:rPr>
        <w:t>ề đại diện trong hoạt động đối ngoại của Đảng và Nhà nước:</w:t>
      </w:r>
    </w:p>
    <w:p w:rsidR="00704D7A" w:rsidRPr="0064639B" w:rsidRDefault="0064639B" w:rsidP="0064639B">
      <w:pPr>
        <w:pStyle w:val="Vnbnnidung0"/>
        <w:tabs>
          <w:tab w:val="left" w:pos="917"/>
        </w:tabs>
        <w:spacing w:after="120" w:line="240" w:lineRule="auto"/>
        <w:ind w:firstLine="720"/>
        <w:jc w:val="both"/>
        <w:rPr>
          <w:rFonts w:ascii="Arial" w:hAnsi="Arial" w:cs="Arial"/>
          <w:color w:val="000000" w:themeColor="text1"/>
          <w:sz w:val="20"/>
          <w:szCs w:val="20"/>
        </w:rPr>
      </w:pPr>
      <w:bookmarkStart w:id="19" w:name="bookmark21"/>
      <w:bookmarkEnd w:id="19"/>
      <w:r w:rsidRPr="0064639B">
        <w:rPr>
          <w:rFonts w:ascii="Arial" w:hAnsi="Arial" w:cs="Arial"/>
          <w:color w:val="000000" w:themeColor="text1"/>
          <w:sz w:val="20"/>
          <w:szCs w:val="20"/>
          <w:lang w:val="en-US"/>
        </w:rPr>
        <w:t xml:space="preserve">a) </w:t>
      </w:r>
      <w:r w:rsidR="00AF3CA7" w:rsidRPr="0064639B">
        <w:rPr>
          <w:rFonts w:ascii="Arial" w:hAnsi="Arial" w:cs="Arial"/>
          <w:color w:val="000000" w:themeColor="text1"/>
          <w:sz w:val="20"/>
          <w:szCs w:val="20"/>
        </w:rPr>
        <w:t>Đại diện cho Đảng, Nhà nước trong quan hệ đối ngoại, ngoại giao với các nước, các tổ chức quốc tế liên chính phủ; tiến hành các hoạt động đối ngoại của Đảng và Nhà nước theo quy định;</w:t>
      </w:r>
    </w:p>
    <w:p w:rsidR="00704D7A" w:rsidRPr="0064639B" w:rsidRDefault="0064639B" w:rsidP="0064639B">
      <w:pPr>
        <w:pStyle w:val="Vnbnnidung0"/>
        <w:tabs>
          <w:tab w:val="left" w:pos="938"/>
        </w:tabs>
        <w:spacing w:after="120" w:line="240" w:lineRule="auto"/>
        <w:ind w:firstLine="720"/>
        <w:jc w:val="both"/>
        <w:rPr>
          <w:rFonts w:ascii="Arial" w:hAnsi="Arial" w:cs="Arial"/>
          <w:color w:val="000000" w:themeColor="text1"/>
          <w:sz w:val="20"/>
          <w:szCs w:val="20"/>
        </w:rPr>
      </w:pPr>
      <w:bookmarkStart w:id="20" w:name="bookmark22"/>
      <w:bookmarkEnd w:id="20"/>
      <w:r w:rsidRPr="0064639B">
        <w:rPr>
          <w:rFonts w:ascii="Arial" w:hAnsi="Arial" w:cs="Arial"/>
          <w:color w:val="000000" w:themeColor="text1"/>
          <w:sz w:val="20"/>
          <w:szCs w:val="20"/>
          <w:lang w:val="en-US"/>
        </w:rPr>
        <w:t xml:space="preserve">b) </w:t>
      </w:r>
      <w:r w:rsidR="00AF3CA7" w:rsidRPr="0064639B">
        <w:rPr>
          <w:rFonts w:ascii="Arial" w:hAnsi="Arial" w:cs="Arial"/>
          <w:color w:val="000000" w:themeColor="text1"/>
          <w:sz w:val="20"/>
          <w:szCs w:val="20"/>
        </w:rPr>
        <w:t xml:space="preserve">Trình </w:t>
      </w:r>
      <w:r w:rsidRPr="0064639B">
        <w:rPr>
          <w:rFonts w:ascii="Arial" w:hAnsi="Arial" w:cs="Arial"/>
          <w:color w:val="000000" w:themeColor="text1"/>
          <w:sz w:val="20"/>
          <w:szCs w:val="20"/>
        </w:rPr>
        <w:t>Chính phủ việc thiết lập, thay đổ</w:t>
      </w:r>
      <w:r w:rsidR="00AF3CA7" w:rsidRPr="0064639B">
        <w:rPr>
          <w:rFonts w:ascii="Arial" w:hAnsi="Arial" w:cs="Arial"/>
          <w:color w:val="000000" w:themeColor="text1"/>
          <w:sz w:val="20"/>
          <w:szCs w:val="20"/>
        </w:rPr>
        <w:t>i mức độ hoặc đình chỉ quan hệ ngoại giao, lãnh sự với các nước, các tổ chức quốc tế liên chính phủ; việc thành lập, tạm đình chỉ hoặc chấm dứt hoạt động của các cơ quan đại diện Việt Nam ở nước ngoài theo quy định;</w:t>
      </w:r>
    </w:p>
    <w:p w:rsidR="00704D7A" w:rsidRPr="0064639B" w:rsidRDefault="0064639B" w:rsidP="0064639B">
      <w:pPr>
        <w:pStyle w:val="Vnbnnidung0"/>
        <w:tabs>
          <w:tab w:val="left" w:pos="935"/>
        </w:tabs>
        <w:spacing w:after="120" w:line="240" w:lineRule="auto"/>
        <w:ind w:firstLine="720"/>
        <w:jc w:val="both"/>
        <w:rPr>
          <w:rFonts w:ascii="Arial" w:hAnsi="Arial" w:cs="Arial"/>
          <w:color w:val="000000" w:themeColor="text1"/>
          <w:sz w:val="20"/>
          <w:szCs w:val="20"/>
        </w:rPr>
      </w:pPr>
      <w:bookmarkStart w:id="21" w:name="bookmark23"/>
      <w:bookmarkEnd w:id="21"/>
      <w:r w:rsidRPr="0064639B">
        <w:rPr>
          <w:rFonts w:ascii="Arial" w:hAnsi="Arial" w:cs="Arial"/>
          <w:color w:val="000000" w:themeColor="text1"/>
          <w:sz w:val="20"/>
          <w:szCs w:val="20"/>
          <w:lang w:val="en-US"/>
        </w:rPr>
        <w:t xml:space="preserve">c) </w:t>
      </w:r>
      <w:r w:rsidR="00AF3CA7" w:rsidRPr="0064639B">
        <w:rPr>
          <w:rFonts w:ascii="Arial" w:hAnsi="Arial" w:cs="Arial"/>
          <w:color w:val="000000" w:themeColor="text1"/>
          <w:sz w:val="20"/>
          <w:szCs w:val="20"/>
        </w:rPr>
        <w:t xml:space="preserve">Kiến nghị Thủ tướng Chính phủ trình </w:t>
      </w:r>
      <w:r w:rsidR="00164384" w:rsidRPr="0064639B">
        <w:rPr>
          <w:rFonts w:ascii="Arial" w:hAnsi="Arial" w:cs="Arial"/>
          <w:color w:val="000000" w:themeColor="text1"/>
          <w:sz w:val="20"/>
          <w:szCs w:val="20"/>
        </w:rPr>
        <w:t>Ủy ban</w:t>
      </w:r>
      <w:r w:rsidR="00AF3CA7" w:rsidRPr="0064639B">
        <w:rPr>
          <w:rFonts w:ascii="Arial" w:hAnsi="Arial" w:cs="Arial"/>
          <w:color w:val="000000" w:themeColor="text1"/>
          <w:sz w:val="20"/>
          <w:szCs w:val="20"/>
        </w:rPr>
        <w:t xml:space="preserve"> Thường vụ Quốc hội phê chuẩn đề nghị bổ nhiệm, miễn nhiệm đại sứ đặc mệnh toàn quyền; kiến nghị Thủ tướng Chính phủ trình Chủ tịch nước quyết định cử, triệu hồi đại sứ đặc mệnh toàn quyền, đại diện của Chủ tịch nước tại các tổ chức quốc tế;</w:t>
      </w:r>
    </w:p>
    <w:p w:rsidR="00704D7A" w:rsidRPr="0064639B" w:rsidRDefault="0064639B" w:rsidP="0064639B">
      <w:pPr>
        <w:pStyle w:val="Vnbnnidung0"/>
        <w:tabs>
          <w:tab w:val="left" w:pos="931"/>
        </w:tabs>
        <w:spacing w:after="120" w:line="240" w:lineRule="auto"/>
        <w:ind w:firstLine="720"/>
        <w:jc w:val="both"/>
        <w:rPr>
          <w:rFonts w:ascii="Arial" w:hAnsi="Arial" w:cs="Arial"/>
          <w:color w:val="000000" w:themeColor="text1"/>
          <w:sz w:val="20"/>
          <w:szCs w:val="20"/>
        </w:rPr>
      </w:pPr>
      <w:bookmarkStart w:id="22" w:name="bookmark24"/>
      <w:bookmarkEnd w:id="22"/>
      <w:r w:rsidRPr="0064639B">
        <w:rPr>
          <w:rFonts w:ascii="Arial" w:hAnsi="Arial" w:cs="Arial"/>
          <w:color w:val="000000" w:themeColor="text1"/>
          <w:sz w:val="20"/>
          <w:szCs w:val="20"/>
          <w:lang w:val="en-US"/>
        </w:rPr>
        <w:t xml:space="preserve">d) </w:t>
      </w:r>
      <w:r w:rsidR="00AF3CA7" w:rsidRPr="0064639B">
        <w:rPr>
          <w:rFonts w:ascii="Arial" w:hAnsi="Arial" w:cs="Arial"/>
          <w:color w:val="000000" w:themeColor="text1"/>
          <w:sz w:val="20"/>
          <w:szCs w:val="20"/>
        </w:rPr>
        <w:t>Bổ nhiệm, triệu hồi đại diện thường trực của Việt Nam tại các tổ chức quốc tế, trừ trường hợp quy định tại điểm c khoản này; người đứng đầu cơ quan lãnh sự Việt Nam ở nước ngoài; quyết định bổ nhiệm, miễn nhiệm lãnh sự danh dự Việt Nam ở nước ngoài.</w:t>
      </w:r>
    </w:p>
    <w:p w:rsidR="00704D7A" w:rsidRPr="0064639B" w:rsidRDefault="0064639B" w:rsidP="0064639B">
      <w:pPr>
        <w:pStyle w:val="Vnbnnidung0"/>
        <w:tabs>
          <w:tab w:val="left" w:pos="1025"/>
        </w:tabs>
        <w:spacing w:after="120" w:line="240" w:lineRule="auto"/>
        <w:ind w:firstLine="720"/>
        <w:jc w:val="both"/>
        <w:rPr>
          <w:rFonts w:ascii="Arial" w:hAnsi="Arial" w:cs="Arial"/>
          <w:color w:val="000000" w:themeColor="text1"/>
          <w:sz w:val="20"/>
          <w:szCs w:val="20"/>
        </w:rPr>
      </w:pPr>
      <w:bookmarkStart w:id="23" w:name="bookmark25"/>
      <w:bookmarkEnd w:id="23"/>
      <w:r w:rsidRPr="0064639B">
        <w:rPr>
          <w:rFonts w:ascii="Arial" w:hAnsi="Arial" w:cs="Arial"/>
          <w:color w:val="000000" w:themeColor="text1"/>
          <w:sz w:val="20"/>
          <w:szCs w:val="20"/>
          <w:lang w:val="en-US"/>
        </w:rPr>
        <w:t xml:space="preserve">11. </w:t>
      </w:r>
      <w:r w:rsidRPr="0064639B">
        <w:rPr>
          <w:rFonts w:ascii="Arial" w:hAnsi="Arial" w:cs="Arial"/>
          <w:color w:val="000000" w:themeColor="text1"/>
          <w:sz w:val="20"/>
          <w:szCs w:val="20"/>
        </w:rPr>
        <w:t>V</w:t>
      </w:r>
      <w:r w:rsidR="00AF3CA7" w:rsidRPr="0064639B">
        <w:rPr>
          <w:rFonts w:ascii="Arial" w:hAnsi="Arial" w:cs="Arial"/>
          <w:color w:val="000000" w:themeColor="text1"/>
          <w:sz w:val="20"/>
          <w:szCs w:val="20"/>
        </w:rPr>
        <w:t>ề công tác lễ tân nhà nước:</w:t>
      </w:r>
    </w:p>
    <w:p w:rsidR="00704D7A" w:rsidRPr="0064639B" w:rsidRDefault="0064639B" w:rsidP="0064639B">
      <w:pPr>
        <w:pStyle w:val="Vnbnnidung0"/>
        <w:tabs>
          <w:tab w:val="left" w:pos="944"/>
        </w:tabs>
        <w:spacing w:after="120" w:line="240" w:lineRule="auto"/>
        <w:ind w:firstLine="720"/>
        <w:jc w:val="both"/>
        <w:rPr>
          <w:rFonts w:ascii="Arial" w:hAnsi="Arial" w:cs="Arial"/>
          <w:color w:val="000000" w:themeColor="text1"/>
          <w:sz w:val="20"/>
          <w:szCs w:val="20"/>
        </w:rPr>
      </w:pPr>
      <w:bookmarkStart w:id="24" w:name="bookmark26"/>
      <w:bookmarkEnd w:id="24"/>
      <w:r w:rsidRPr="0064639B">
        <w:rPr>
          <w:rFonts w:ascii="Arial" w:hAnsi="Arial" w:cs="Arial"/>
          <w:color w:val="000000" w:themeColor="text1"/>
          <w:sz w:val="20"/>
          <w:szCs w:val="20"/>
          <w:lang w:val="en-US"/>
        </w:rPr>
        <w:t xml:space="preserve">a) </w:t>
      </w:r>
      <w:r w:rsidR="00AF3CA7" w:rsidRPr="0064639B">
        <w:rPr>
          <w:rFonts w:ascii="Arial" w:hAnsi="Arial" w:cs="Arial"/>
          <w:color w:val="000000" w:themeColor="text1"/>
          <w:sz w:val="20"/>
          <w:szCs w:val="20"/>
        </w:rPr>
        <w:t>Thực hiện quản lý nhà nước về nghi lễ đối ngoại và quyền ưu đãi, miễn trừ ngoại giao theo quy định của pháp luật; hướng dẫn, quản lý việc thực hiện quyền ưu đãi, miễn trừ ngoại giao và nghi lễ ngoại giao đối với các cơ quan đại diện nước ngoài tại Việt Nam, các cơ quan đại diện Việt Nam ở nước ngoài phù hợp với pháp luật Việt Nam, luật pháp và thông lệ quốc tế;</w:t>
      </w:r>
    </w:p>
    <w:p w:rsidR="00704D7A" w:rsidRPr="0064639B" w:rsidRDefault="0064639B" w:rsidP="0064639B">
      <w:pPr>
        <w:pStyle w:val="Vnbnnidung0"/>
        <w:tabs>
          <w:tab w:val="left" w:pos="955"/>
        </w:tabs>
        <w:spacing w:after="120" w:line="240" w:lineRule="auto"/>
        <w:ind w:firstLine="720"/>
        <w:jc w:val="both"/>
        <w:rPr>
          <w:rFonts w:ascii="Arial" w:hAnsi="Arial" w:cs="Arial"/>
          <w:color w:val="000000" w:themeColor="text1"/>
          <w:sz w:val="20"/>
          <w:szCs w:val="20"/>
        </w:rPr>
      </w:pPr>
      <w:bookmarkStart w:id="25" w:name="bookmark27"/>
      <w:bookmarkEnd w:id="25"/>
      <w:r w:rsidRPr="0064639B">
        <w:rPr>
          <w:rFonts w:ascii="Arial" w:hAnsi="Arial" w:cs="Arial"/>
          <w:color w:val="000000" w:themeColor="text1"/>
          <w:sz w:val="20"/>
          <w:szCs w:val="20"/>
          <w:lang w:val="en-US"/>
        </w:rPr>
        <w:t xml:space="preserve">b) </w:t>
      </w:r>
      <w:r w:rsidR="00AF3CA7" w:rsidRPr="0064639B">
        <w:rPr>
          <w:rFonts w:ascii="Arial" w:hAnsi="Arial" w:cs="Arial"/>
          <w:color w:val="000000" w:themeColor="text1"/>
          <w:sz w:val="20"/>
          <w:szCs w:val="20"/>
        </w:rPr>
        <w:t xml:space="preserve">Triển khai việc chấp thuận đại diện ngoại giao của các nước, các </w:t>
      </w:r>
      <w:r w:rsidRPr="0064639B">
        <w:rPr>
          <w:rFonts w:ascii="Arial" w:hAnsi="Arial" w:cs="Arial"/>
          <w:color w:val="000000" w:themeColor="text1"/>
          <w:sz w:val="20"/>
          <w:szCs w:val="20"/>
        </w:rPr>
        <w:t>tổ chức</w:t>
      </w:r>
      <w:r w:rsidR="00AF3CA7" w:rsidRPr="0064639B">
        <w:rPr>
          <w:rFonts w:ascii="Arial" w:hAnsi="Arial" w:cs="Arial"/>
          <w:color w:val="000000" w:themeColor="text1"/>
          <w:sz w:val="20"/>
          <w:szCs w:val="20"/>
        </w:rPr>
        <w:t xml:space="preserve"> quốc tế tại Việt Nam và đại diện ngoại giao của Việt Nam ở nước ngoài;</w:t>
      </w:r>
    </w:p>
    <w:p w:rsidR="00704D7A" w:rsidRPr="0064639B" w:rsidRDefault="0064639B" w:rsidP="0064639B">
      <w:pPr>
        <w:pStyle w:val="Vnbnnidung0"/>
        <w:tabs>
          <w:tab w:val="left" w:pos="955"/>
        </w:tabs>
        <w:spacing w:after="120" w:line="240" w:lineRule="auto"/>
        <w:ind w:firstLine="720"/>
        <w:jc w:val="both"/>
        <w:rPr>
          <w:rFonts w:ascii="Arial" w:hAnsi="Arial" w:cs="Arial"/>
          <w:color w:val="000000" w:themeColor="text1"/>
          <w:sz w:val="20"/>
          <w:szCs w:val="20"/>
        </w:rPr>
      </w:pPr>
      <w:bookmarkStart w:id="26" w:name="bookmark28"/>
      <w:bookmarkEnd w:id="26"/>
      <w:r w:rsidRPr="0064639B">
        <w:rPr>
          <w:rFonts w:ascii="Arial" w:hAnsi="Arial" w:cs="Arial"/>
          <w:color w:val="000000" w:themeColor="text1"/>
          <w:sz w:val="20"/>
          <w:szCs w:val="20"/>
          <w:lang w:val="en-US"/>
        </w:rPr>
        <w:lastRenderedPageBreak/>
        <w:t xml:space="preserve">c) </w:t>
      </w:r>
      <w:r w:rsidR="00AF3CA7" w:rsidRPr="0064639B">
        <w:rPr>
          <w:rFonts w:ascii="Arial" w:hAnsi="Arial" w:cs="Arial"/>
          <w:color w:val="000000" w:themeColor="text1"/>
          <w:sz w:val="20"/>
          <w:szCs w:val="20"/>
        </w:rPr>
        <w:t>Chuẩn bị và phục vụ các đoàn cấp cao của Đảng và Nhà nước đi thăm các nước hoặc dự hội nghị quốc tế; tổ chức đón tiếp các đoàn cấp cao của các nước, các tổ chức quốc tế thăm Việt Nam theo quy định;</w:t>
      </w:r>
    </w:p>
    <w:p w:rsidR="00704D7A" w:rsidRPr="0064639B" w:rsidRDefault="0064639B" w:rsidP="0064639B">
      <w:pPr>
        <w:pStyle w:val="Vnbnnidung0"/>
        <w:tabs>
          <w:tab w:val="left" w:pos="959"/>
        </w:tabs>
        <w:spacing w:after="120" w:line="240" w:lineRule="auto"/>
        <w:ind w:firstLine="720"/>
        <w:jc w:val="both"/>
        <w:rPr>
          <w:rFonts w:ascii="Arial" w:hAnsi="Arial" w:cs="Arial"/>
          <w:color w:val="000000" w:themeColor="text1"/>
          <w:sz w:val="20"/>
          <w:szCs w:val="20"/>
        </w:rPr>
      </w:pPr>
      <w:bookmarkStart w:id="27" w:name="bookmark29"/>
      <w:bookmarkEnd w:id="27"/>
      <w:r w:rsidRPr="0064639B">
        <w:rPr>
          <w:rFonts w:ascii="Arial" w:hAnsi="Arial" w:cs="Arial"/>
          <w:color w:val="000000" w:themeColor="text1"/>
          <w:sz w:val="20"/>
          <w:szCs w:val="20"/>
          <w:lang w:val="en-US"/>
        </w:rPr>
        <w:t xml:space="preserve">d) </w:t>
      </w:r>
      <w:r w:rsidR="00AF3CA7" w:rsidRPr="0064639B">
        <w:rPr>
          <w:rFonts w:ascii="Arial" w:hAnsi="Arial" w:cs="Arial"/>
          <w:color w:val="000000" w:themeColor="text1"/>
          <w:sz w:val="20"/>
          <w:szCs w:val="20"/>
        </w:rPr>
        <w:t>Thực hiện cấp chứng minh thư cho thành viên cơ quan đại diện ngoại giao, cơ quan lãnh sự, lãnh sự danh dự nước ngoài, cơ quan đại diện tổ chức quốc tế tại Việt Nam và thành viên gia đình theo quy định.</w:t>
      </w:r>
    </w:p>
    <w:p w:rsidR="00704D7A" w:rsidRPr="0064639B" w:rsidRDefault="0064639B" w:rsidP="0064639B">
      <w:pPr>
        <w:pStyle w:val="Vnbnnidung0"/>
        <w:tabs>
          <w:tab w:val="left" w:pos="1049"/>
        </w:tabs>
        <w:spacing w:after="120" w:line="240" w:lineRule="auto"/>
        <w:ind w:firstLine="720"/>
        <w:jc w:val="both"/>
        <w:rPr>
          <w:rFonts w:ascii="Arial" w:hAnsi="Arial" w:cs="Arial"/>
          <w:color w:val="000000" w:themeColor="text1"/>
          <w:sz w:val="20"/>
          <w:szCs w:val="20"/>
        </w:rPr>
      </w:pPr>
      <w:bookmarkStart w:id="28" w:name="bookmark30"/>
      <w:bookmarkEnd w:id="28"/>
      <w:r w:rsidRPr="0064639B">
        <w:rPr>
          <w:rFonts w:ascii="Arial" w:hAnsi="Arial" w:cs="Arial"/>
          <w:color w:val="000000" w:themeColor="text1"/>
          <w:sz w:val="20"/>
          <w:szCs w:val="20"/>
          <w:lang w:val="en-US"/>
        </w:rPr>
        <w:t xml:space="preserve">12. </w:t>
      </w:r>
      <w:r w:rsidRPr="0064639B">
        <w:rPr>
          <w:rFonts w:ascii="Arial" w:hAnsi="Arial" w:cs="Arial"/>
          <w:color w:val="000000" w:themeColor="text1"/>
          <w:sz w:val="20"/>
          <w:szCs w:val="20"/>
        </w:rPr>
        <w:t>V</w:t>
      </w:r>
      <w:r w:rsidR="00AF3CA7" w:rsidRPr="0064639B">
        <w:rPr>
          <w:rFonts w:ascii="Arial" w:hAnsi="Arial" w:cs="Arial"/>
          <w:color w:val="000000" w:themeColor="text1"/>
          <w:sz w:val="20"/>
          <w:szCs w:val="20"/>
        </w:rPr>
        <w:t>ề công tác ngoại giao kinh tế:</w:t>
      </w:r>
    </w:p>
    <w:p w:rsidR="00704D7A" w:rsidRPr="0064639B" w:rsidRDefault="0064639B" w:rsidP="0064639B">
      <w:pPr>
        <w:pStyle w:val="Vnbnnidung0"/>
        <w:tabs>
          <w:tab w:val="left" w:pos="937"/>
        </w:tabs>
        <w:spacing w:after="120" w:line="240" w:lineRule="auto"/>
        <w:ind w:firstLine="720"/>
        <w:jc w:val="both"/>
        <w:rPr>
          <w:rFonts w:ascii="Arial" w:hAnsi="Arial" w:cs="Arial"/>
          <w:color w:val="000000" w:themeColor="text1"/>
          <w:sz w:val="20"/>
          <w:szCs w:val="20"/>
        </w:rPr>
      </w:pPr>
      <w:bookmarkStart w:id="29" w:name="bookmark31"/>
      <w:bookmarkEnd w:id="29"/>
      <w:r w:rsidRPr="0064639B">
        <w:rPr>
          <w:rFonts w:ascii="Arial" w:hAnsi="Arial" w:cs="Arial"/>
          <w:color w:val="000000" w:themeColor="text1"/>
          <w:sz w:val="20"/>
          <w:szCs w:val="20"/>
          <w:lang w:val="en-US"/>
        </w:rPr>
        <w:t xml:space="preserve">a) </w:t>
      </w:r>
      <w:r w:rsidR="00AF3CA7" w:rsidRPr="0064639B">
        <w:rPr>
          <w:rFonts w:ascii="Arial" w:hAnsi="Arial" w:cs="Arial"/>
          <w:color w:val="000000" w:themeColor="text1"/>
          <w:sz w:val="20"/>
          <w:szCs w:val="20"/>
        </w:rPr>
        <w:t>Xây dựng quan hệ chính trị đối ngoại và khuôn khổ hợp tác song phương, đa phương phù hợp nhằm thúc đẩy quan hệ kinh tế đối ngoại và hội nhập kinh tế quốc tế của Việt Nam;</w:t>
      </w:r>
    </w:p>
    <w:p w:rsidR="00704D7A" w:rsidRPr="0064639B" w:rsidRDefault="0064639B" w:rsidP="0064639B">
      <w:pPr>
        <w:pStyle w:val="Vnbnnidung0"/>
        <w:tabs>
          <w:tab w:val="left" w:pos="959"/>
        </w:tabs>
        <w:spacing w:after="120" w:line="240" w:lineRule="auto"/>
        <w:ind w:firstLine="720"/>
        <w:jc w:val="both"/>
        <w:rPr>
          <w:rFonts w:ascii="Arial" w:hAnsi="Arial" w:cs="Arial"/>
          <w:color w:val="000000" w:themeColor="text1"/>
          <w:sz w:val="20"/>
          <w:szCs w:val="20"/>
        </w:rPr>
      </w:pPr>
      <w:bookmarkStart w:id="30" w:name="bookmark32"/>
      <w:bookmarkEnd w:id="30"/>
      <w:r w:rsidRPr="0064639B">
        <w:rPr>
          <w:rFonts w:ascii="Arial" w:hAnsi="Arial" w:cs="Arial"/>
          <w:color w:val="000000" w:themeColor="text1"/>
          <w:sz w:val="20"/>
          <w:szCs w:val="20"/>
          <w:lang w:val="en-US"/>
        </w:rPr>
        <w:t xml:space="preserve">b) </w:t>
      </w:r>
      <w:r w:rsidR="00AF3CA7" w:rsidRPr="0064639B">
        <w:rPr>
          <w:rFonts w:ascii="Arial" w:hAnsi="Arial" w:cs="Arial"/>
          <w:color w:val="000000" w:themeColor="text1"/>
          <w:sz w:val="20"/>
          <w:szCs w:val="20"/>
        </w:rPr>
        <w:t>Nghiên cứu, dự báo và thông tin về các vấn đề kinh tế thế giới và quan hệ kinh tế quốc tế; phối hợp tham mưu, xây dựng chủ trương, chính sách phục vụ phát triển kinh tế - xã hội và hội nhập kinh</w:t>
      </w:r>
      <w:r w:rsidRPr="0064639B">
        <w:rPr>
          <w:rFonts w:ascii="Arial" w:hAnsi="Arial" w:cs="Arial"/>
          <w:color w:val="000000" w:themeColor="text1"/>
          <w:sz w:val="20"/>
          <w:szCs w:val="20"/>
        </w:rPr>
        <w:t xml:space="preserve"> tế</w:t>
      </w:r>
      <w:r w:rsidR="00AF3CA7" w:rsidRPr="0064639B">
        <w:rPr>
          <w:rFonts w:ascii="Arial" w:hAnsi="Arial" w:cs="Arial"/>
          <w:color w:val="000000" w:themeColor="text1"/>
          <w:sz w:val="20"/>
          <w:szCs w:val="20"/>
        </w:rPr>
        <w:t xml:space="preserve"> quốc tế, xử lý các vấn đề nảy sinh liên quan đến kinh tế đối ngoại và vận động chính trị, ngoại giao hỗ trợ các hoạt động kinh tế đối ngoại theo phân công của Chính phủ, Thủ tướng Chính phủ và cấp có thẩm quyền;</w:t>
      </w:r>
    </w:p>
    <w:p w:rsidR="00704D7A" w:rsidRPr="0064639B" w:rsidRDefault="0064639B" w:rsidP="0064639B">
      <w:pPr>
        <w:pStyle w:val="Vnbnnidung0"/>
        <w:tabs>
          <w:tab w:val="left" w:pos="955"/>
        </w:tabs>
        <w:spacing w:after="120" w:line="240" w:lineRule="auto"/>
        <w:ind w:firstLine="720"/>
        <w:jc w:val="both"/>
        <w:rPr>
          <w:rFonts w:ascii="Arial" w:hAnsi="Arial" w:cs="Arial"/>
          <w:color w:val="000000" w:themeColor="text1"/>
          <w:sz w:val="20"/>
          <w:szCs w:val="20"/>
        </w:rPr>
      </w:pPr>
      <w:bookmarkStart w:id="31" w:name="bookmark33"/>
      <w:bookmarkEnd w:id="31"/>
      <w:r w:rsidRPr="0064639B">
        <w:rPr>
          <w:rFonts w:ascii="Arial" w:hAnsi="Arial" w:cs="Arial"/>
          <w:color w:val="000000" w:themeColor="text1"/>
          <w:sz w:val="20"/>
          <w:szCs w:val="20"/>
          <w:lang w:val="en-US"/>
        </w:rPr>
        <w:t xml:space="preserve">c) </w:t>
      </w:r>
      <w:r w:rsidR="00DA197C">
        <w:rPr>
          <w:rFonts w:ascii="Arial" w:hAnsi="Arial" w:cs="Arial"/>
          <w:color w:val="000000" w:themeColor="text1"/>
          <w:sz w:val="20"/>
          <w:szCs w:val="20"/>
        </w:rPr>
        <w:t>Tham mưu xây dự</w:t>
      </w:r>
      <w:r w:rsidR="00AF3CA7" w:rsidRPr="0064639B">
        <w:rPr>
          <w:rFonts w:ascii="Arial" w:hAnsi="Arial" w:cs="Arial"/>
          <w:color w:val="000000" w:themeColor="text1"/>
          <w:sz w:val="20"/>
          <w:szCs w:val="20"/>
        </w:rPr>
        <w:t>ng các chủ trương, chính sách, kế hoạch về ngoại giao kinh tế phục vụ phát triển và củng cố quan hệ chính trị đối ngoại; hỗ trợ các bộ, ngành, địa phương, doanh nghiệp, người dân xây dựng và tri</w:t>
      </w:r>
      <w:r w:rsidR="00DA197C">
        <w:rPr>
          <w:rFonts w:ascii="Arial" w:hAnsi="Arial" w:cs="Arial"/>
          <w:color w:val="000000" w:themeColor="text1"/>
          <w:sz w:val="20"/>
          <w:szCs w:val="20"/>
          <w:lang w:val="en-US"/>
        </w:rPr>
        <w:t>ể</w:t>
      </w:r>
      <w:r w:rsidR="00AF3CA7" w:rsidRPr="0064639B">
        <w:rPr>
          <w:rFonts w:ascii="Arial" w:hAnsi="Arial" w:cs="Arial"/>
          <w:color w:val="000000" w:themeColor="text1"/>
          <w:sz w:val="20"/>
          <w:szCs w:val="20"/>
        </w:rPr>
        <w:t>n khai các chương trình, kế hoạch hoạt động ngoại giao kinh tế, mở rộng và nâng cao hiệu quả hợp tác kinh tế quốc tế theo quy định.</w:t>
      </w:r>
    </w:p>
    <w:p w:rsidR="00704D7A" w:rsidRPr="0064639B" w:rsidRDefault="0064639B" w:rsidP="0064639B">
      <w:pPr>
        <w:pStyle w:val="Vnbnnidung0"/>
        <w:tabs>
          <w:tab w:val="left" w:pos="1049"/>
        </w:tabs>
        <w:spacing w:after="120" w:line="240" w:lineRule="auto"/>
        <w:ind w:firstLine="720"/>
        <w:jc w:val="both"/>
        <w:rPr>
          <w:rFonts w:ascii="Arial" w:hAnsi="Arial" w:cs="Arial"/>
          <w:color w:val="000000" w:themeColor="text1"/>
          <w:sz w:val="20"/>
          <w:szCs w:val="20"/>
        </w:rPr>
      </w:pPr>
      <w:bookmarkStart w:id="32" w:name="bookmark34"/>
      <w:bookmarkEnd w:id="32"/>
      <w:r w:rsidRPr="0064639B">
        <w:rPr>
          <w:rFonts w:ascii="Arial" w:hAnsi="Arial" w:cs="Arial"/>
          <w:color w:val="000000" w:themeColor="text1"/>
          <w:sz w:val="20"/>
          <w:szCs w:val="20"/>
          <w:lang w:val="en-US"/>
        </w:rPr>
        <w:t xml:space="preserve">13. </w:t>
      </w:r>
      <w:r w:rsidRPr="0064639B">
        <w:rPr>
          <w:rFonts w:ascii="Arial" w:hAnsi="Arial" w:cs="Arial"/>
          <w:color w:val="000000" w:themeColor="text1"/>
          <w:sz w:val="20"/>
          <w:szCs w:val="20"/>
        </w:rPr>
        <w:t>V</w:t>
      </w:r>
      <w:r w:rsidR="00AF3CA7" w:rsidRPr="0064639B">
        <w:rPr>
          <w:rFonts w:ascii="Arial" w:hAnsi="Arial" w:cs="Arial"/>
          <w:color w:val="000000" w:themeColor="text1"/>
          <w:sz w:val="20"/>
          <w:szCs w:val="20"/>
        </w:rPr>
        <w:t>ề công tác ngoại giao văn hóa:</w:t>
      </w:r>
    </w:p>
    <w:p w:rsidR="00704D7A" w:rsidRPr="0064639B" w:rsidRDefault="0064639B" w:rsidP="0064639B">
      <w:pPr>
        <w:pStyle w:val="Vnbnnidung0"/>
        <w:tabs>
          <w:tab w:val="left" w:pos="941"/>
        </w:tabs>
        <w:spacing w:after="120" w:line="240" w:lineRule="auto"/>
        <w:ind w:firstLine="720"/>
        <w:jc w:val="both"/>
        <w:rPr>
          <w:rFonts w:ascii="Arial" w:hAnsi="Arial" w:cs="Arial"/>
          <w:color w:val="000000" w:themeColor="text1"/>
          <w:sz w:val="20"/>
          <w:szCs w:val="20"/>
        </w:rPr>
      </w:pPr>
      <w:bookmarkStart w:id="33" w:name="bookmark35"/>
      <w:bookmarkEnd w:id="33"/>
      <w:r w:rsidRPr="0064639B">
        <w:rPr>
          <w:rFonts w:ascii="Arial" w:hAnsi="Arial" w:cs="Arial"/>
          <w:color w:val="000000" w:themeColor="text1"/>
          <w:sz w:val="20"/>
          <w:szCs w:val="20"/>
          <w:lang w:val="en-US"/>
        </w:rPr>
        <w:t xml:space="preserve">a) </w:t>
      </w:r>
      <w:r w:rsidR="00AF3CA7" w:rsidRPr="0064639B">
        <w:rPr>
          <w:rFonts w:ascii="Arial" w:hAnsi="Arial" w:cs="Arial"/>
          <w:color w:val="000000" w:themeColor="text1"/>
          <w:sz w:val="20"/>
          <w:szCs w:val="20"/>
        </w:rPr>
        <w:t xml:space="preserve">Xây dựng cơ sở pháp lý và chính sách về công tác ngoại giao văn hóa; tham mưu xử lý các vấn đề nảy sinh liên quan đến ngoại giao văn hóa theo phân công của Chính phủ, Thủ tướng </w:t>
      </w:r>
      <w:r w:rsidRPr="0064639B">
        <w:rPr>
          <w:rFonts w:ascii="Arial" w:hAnsi="Arial" w:cs="Arial"/>
          <w:color w:val="000000" w:themeColor="text1"/>
          <w:sz w:val="20"/>
          <w:szCs w:val="20"/>
        </w:rPr>
        <w:t>Chính phủ</w:t>
      </w:r>
      <w:r w:rsidR="00AF3CA7" w:rsidRPr="0064639B">
        <w:rPr>
          <w:rFonts w:ascii="Arial" w:hAnsi="Arial" w:cs="Arial"/>
          <w:color w:val="000000" w:themeColor="text1"/>
          <w:sz w:val="20"/>
          <w:szCs w:val="20"/>
        </w:rPr>
        <w:t>;</w:t>
      </w:r>
    </w:p>
    <w:p w:rsidR="00704D7A" w:rsidRPr="0064639B" w:rsidRDefault="0064639B" w:rsidP="0064639B">
      <w:pPr>
        <w:pStyle w:val="Vnbnnidung0"/>
        <w:tabs>
          <w:tab w:val="left" w:pos="959"/>
        </w:tabs>
        <w:spacing w:after="120" w:line="240" w:lineRule="auto"/>
        <w:ind w:firstLine="720"/>
        <w:jc w:val="both"/>
        <w:rPr>
          <w:rFonts w:ascii="Arial" w:hAnsi="Arial" w:cs="Arial"/>
          <w:color w:val="000000" w:themeColor="text1"/>
          <w:sz w:val="20"/>
          <w:szCs w:val="20"/>
        </w:rPr>
      </w:pPr>
      <w:bookmarkStart w:id="34" w:name="bookmark36"/>
      <w:bookmarkEnd w:id="34"/>
      <w:r w:rsidRPr="0064639B">
        <w:rPr>
          <w:rFonts w:ascii="Arial" w:hAnsi="Arial" w:cs="Arial"/>
          <w:color w:val="000000" w:themeColor="text1"/>
          <w:sz w:val="20"/>
          <w:szCs w:val="20"/>
          <w:lang w:val="en-US"/>
        </w:rPr>
        <w:t xml:space="preserve">b) </w:t>
      </w:r>
      <w:r w:rsidR="00AF3CA7" w:rsidRPr="0064639B">
        <w:rPr>
          <w:rFonts w:ascii="Arial" w:hAnsi="Arial" w:cs="Arial"/>
          <w:color w:val="000000" w:themeColor="text1"/>
          <w:sz w:val="20"/>
          <w:szCs w:val="20"/>
        </w:rPr>
        <w:t>Xây dựng và triển khai các chương trình, hoạt động ngoại giao văn hóa trong và ngoài nước thuộc phạm vi quản lý nhà nước của Bộ Ngoại giao;</w:t>
      </w:r>
    </w:p>
    <w:p w:rsidR="00704D7A" w:rsidRPr="0064639B" w:rsidRDefault="0064639B" w:rsidP="0064639B">
      <w:pPr>
        <w:pStyle w:val="Vnbnnidung0"/>
        <w:tabs>
          <w:tab w:val="left" w:pos="959"/>
        </w:tabs>
        <w:spacing w:after="120" w:line="240" w:lineRule="auto"/>
        <w:ind w:firstLine="720"/>
        <w:jc w:val="both"/>
        <w:rPr>
          <w:rFonts w:ascii="Arial" w:hAnsi="Arial" w:cs="Arial"/>
          <w:color w:val="000000" w:themeColor="text1"/>
          <w:sz w:val="20"/>
          <w:szCs w:val="20"/>
        </w:rPr>
      </w:pPr>
      <w:bookmarkStart w:id="35" w:name="bookmark37"/>
      <w:bookmarkEnd w:id="35"/>
      <w:r w:rsidRPr="0064639B">
        <w:rPr>
          <w:rFonts w:ascii="Arial" w:hAnsi="Arial" w:cs="Arial"/>
          <w:color w:val="000000" w:themeColor="text1"/>
          <w:sz w:val="20"/>
          <w:szCs w:val="20"/>
          <w:lang w:val="en-US"/>
        </w:rPr>
        <w:t xml:space="preserve">c) </w:t>
      </w:r>
      <w:r w:rsidR="00AF3CA7" w:rsidRPr="0064639B">
        <w:rPr>
          <w:rFonts w:ascii="Arial" w:hAnsi="Arial" w:cs="Arial"/>
          <w:color w:val="000000" w:themeColor="text1"/>
          <w:sz w:val="20"/>
          <w:szCs w:val="20"/>
        </w:rPr>
        <w:t xml:space="preserve">Thực hiện nhiệm vụ Chủ tịch và Ban Thư ký của </w:t>
      </w:r>
      <w:r w:rsidR="00164384" w:rsidRPr="0064639B">
        <w:rPr>
          <w:rFonts w:ascii="Arial" w:hAnsi="Arial" w:cs="Arial"/>
          <w:color w:val="000000" w:themeColor="text1"/>
          <w:sz w:val="20"/>
          <w:szCs w:val="20"/>
        </w:rPr>
        <w:t>Ủy ban</w:t>
      </w:r>
      <w:r w:rsidR="00AF3CA7" w:rsidRPr="0064639B">
        <w:rPr>
          <w:rFonts w:ascii="Arial" w:hAnsi="Arial" w:cs="Arial"/>
          <w:color w:val="000000" w:themeColor="text1"/>
          <w:sz w:val="20"/>
          <w:szCs w:val="20"/>
        </w:rPr>
        <w:t xml:space="preserve"> Quốc gia UNESCO Việt Nam; làm thường trực </w:t>
      </w:r>
      <w:r w:rsidR="00164384" w:rsidRPr="0064639B">
        <w:rPr>
          <w:rFonts w:ascii="Arial" w:hAnsi="Arial" w:cs="Arial"/>
          <w:color w:val="000000" w:themeColor="text1"/>
          <w:sz w:val="20"/>
          <w:szCs w:val="20"/>
        </w:rPr>
        <w:t>Ủy ban</w:t>
      </w:r>
      <w:r w:rsidR="00AF3CA7" w:rsidRPr="0064639B">
        <w:rPr>
          <w:rFonts w:ascii="Arial" w:hAnsi="Arial" w:cs="Arial"/>
          <w:color w:val="000000" w:themeColor="text1"/>
          <w:sz w:val="20"/>
          <w:szCs w:val="20"/>
        </w:rPr>
        <w:t xml:space="preserve"> Quốc gia UNESCO Việt Nam.</w:t>
      </w:r>
    </w:p>
    <w:p w:rsidR="00704D7A" w:rsidRPr="0064639B" w:rsidRDefault="0064639B" w:rsidP="0064639B">
      <w:pPr>
        <w:pStyle w:val="Vnbnnidung0"/>
        <w:tabs>
          <w:tab w:val="left" w:pos="1055"/>
        </w:tabs>
        <w:spacing w:after="120" w:line="240" w:lineRule="auto"/>
        <w:ind w:firstLine="720"/>
        <w:jc w:val="both"/>
        <w:rPr>
          <w:rFonts w:ascii="Arial" w:hAnsi="Arial" w:cs="Arial"/>
          <w:color w:val="000000" w:themeColor="text1"/>
          <w:sz w:val="20"/>
          <w:szCs w:val="20"/>
        </w:rPr>
      </w:pPr>
      <w:bookmarkStart w:id="36" w:name="bookmark38"/>
      <w:bookmarkEnd w:id="36"/>
      <w:r w:rsidRPr="0064639B">
        <w:rPr>
          <w:rFonts w:ascii="Arial" w:hAnsi="Arial" w:cs="Arial"/>
          <w:color w:val="000000" w:themeColor="text1"/>
          <w:sz w:val="20"/>
          <w:szCs w:val="20"/>
          <w:lang w:val="en-US"/>
        </w:rPr>
        <w:t xml:space="preserve">14. </w:t>
      </w:r>
      <w:r w:rsidRPr="0064639B">
        <w:rPr>
          <w:rFonts w:ascii="Arial" w:hAnsi="Arial" w:cs="Arial"/>
          <w:color w:val="000000" w:themeColor="text1"/>
          <w:sz w:val="20"/>
          <w:szCs w:val="20"/>
        </w:rPr>
        <w:t>V</w:t>
      </w:r>
      <w:r w:rsidR="00AF3CA7" w:rsidRPr="0064639B">
        <w:rPr>
          <w:rFonts w:ascii="Arial" w:hAnsi="Arial" w:cs="Arial"/>
          <w:color w:val="000000" w:themeColor="text1"/>
          <w:sz w:val="20"/>
          <w:szCs w:val="20"/>
        </w:rPr>
        <w:t>ề công tác thông tin đối ngoại:</w:t>
      </w:r>
    </w:p>
    <w:p w:rsidR="00704D7A" w:rsidRPr="0064639B" w:rsidRDefault="0064639B" w:rsidP="0064639B">
      <w:pPr>
        <w:pStyle w:val="Vnbnnidung0"/>
        <w:tabs>
          <w:tab w:val="left" w:pos="967"/>
        </w:tabs>
        <w:spacing w:after="120" w:line="240" w:lineRule="auto"/>
        <w:ind w:firstLine="720"/>
        <w:jc w:val="both"/>
        <w:rPr>
          <w:rFonts w:ascii="Arial" w:hAnsi="Arial" w:cs="Arial"/>
          <w:color w:val="000000" w:themeColor="text1"/>
          <w:sz w:val="20"/>
          <w:szCs w:val="20"/>
        </w:rPr>
      </w:pPr>
      <w:bookmarkStart w:id="37" w:name="bookmark39"/>
      <w:bookmarkEnd w:id="37"/>
      <w:r w:rsidRPr="0064639B">
        <w:rPr>
          <w:rFonts w:ascii="Arial" w:hAnsi="Arial" w:cs="Arial"/>
          <w:color w:val="000000" w:themeColor="text1"/>
          <w:sz w:val="20"/>
          <w:szCs w:val="20"/>
          <w:lang w:val="en-US"/>
        </w:rPr>
        <w:t xml:space="preserve">a) </w:t>
      </w:r>
      <w:r w:rsidR="00AF3CA7" w:rsidRPr="0064639B">
        <w:rPr>
          <w:rFonts w:ascii="Arial" w:hAnsi="Arial" w:cs="Arial"/>
          <w:color w:val="000000" w:themeColor="text1"/>
          <w:sz w:val="20"/>
          <w:szCs w:val="20"/>
        </w:rPr>
        <w:t>Triển khai tuyên truyền về các hoạt động đối ngoại của l</w:t>
      </w:r>
      <w:r w:rsidRPr="0064639B">
        <w:rPr>
          <w:rFonts w:ascii="Arial" w:hAnsi="Arial" w:cs="Arial"/>
          <w:color w:val="000000" w:themeColor="text1"/>
          <w:sz w:val="20"/>
          <w:szCs w:val="20"/>
          <w:lang w:val="en-US"/>
        </w:rPr>
        <w:t>ã</w:t>
      </w:r>
      <w:r w:rsidR="00AF3CA7" w:rsidRPr="0064639B">
        <w:rPr>
          <w:rFonts w:ascii="Arial" w:hAnsi="Arial" w:cs="Arial"/>
          <w:color w:val="000000" w:themeColor="text1"/>
          <w:sz w:val="20"/>
          <w:szCs w:val="20"/>
        </w:rPr>
        <w:t>nh đạo Đảng và Nhà nước;</w:t>
      </w:r>
    </w:p>
    <w:p w:rsidR="00704D7A" w:rsidRPr="0064639B" w:rsidRDefault="0064639B" w:rsidP="0064639B">
      <w:pPr>
        <w:pStyle w:val="Vnbnnidung0"/>
        <w:tabs>
          <w:tab w:val="left" w:pos="981"/>
        </w:tabs>
        <w:spacing w:after="120" w:line="240" w:lineRule="auto"/>
        <w:ind w:firstLine="720"/>
        <w:jc w:val="both"/>
        <w:rPr>
          <w:rFonts w:ascii="Arial" w:hAnsi="Arial" w:cs="Arial"/>
          <w:color w:val="000000" w:themeColor="text1"/>
          <w:sz w:val="20"/>
          <w:szCs w:val="20"/>
        </w:rPr>
      </w:pPr>
      <w:bookmarkStart w:id="38" w:name="bookmark40"/>
      <w:bookmarkEnd w:id="38"/>
      <w:r w:rsidRPr="0064639B">
        <w:rPr>
          <w:rFonts w:ascii="Arial" w:hAnsi="Arial" w:cs="Arial"/>
          <w:color w:val="000000" w:themeColor="text1"/>
          <w:sz w:val="20"/>
          <w:szCs w:val="20"/>
          <w:lang w:val="en-US"/>
        </w:rPr>
        <w:t xml:space="preserve">b) </w:t>
      </w:r>
      <w:r w:rsidR="00AF3CA7" w:rsidRPr="0064639B">
        <w:rPr>
          <w:rFonts w:ascii="Arial" w:hAnsi="Arial" w:cs="Arial"/>
          <w:color w:val="000000" w:themeColor="text1"/>
          <w:sz w:val="20"/>
          <w:szCs w:val="20"/>
        </w:rPr>
        <w:t>Theo dõi, nghiên cứu, tổng hợp dư luận báo chí nước ngoài phục vụ công tác thông tin đối ngoại;</w:t>
      </w:r>
    </w:p>
    <w:p w:rsidR="00704D7A" w:rsidRPr="0064639B" w:rsidRDefault="0064639B" w:rsidP="0064639B">
      <w:pPr>
        <w:pStyle w:val="Vnbnnidung0"/>
        <w:tabs>
          <w:tab w:val="left" w:pos="981"/>
        </w:tabs>
        <w:spacing w:after="120" w:line="240" w:lineRule="auto"/>
        <w:ind w:firstLine="720"/>
        <w:jc w:val="both"/>
        <w:rPr>
          <w:rFonts w:ascii="Arial" w:hAnsi="Arial" w:cs="Arial"/>
          <w:color w:val="000000" w:themeColor="text1"/>
          <w:sz w:val="20"/>
          <w:szCs w:val="20"/>
        </w:rPr>
      </w:pPr>
      <w:bookmarkStart w:id="39" w:name="bookmark41"/>
      <w:bookmarkEnd w:id="39"/>
      <w:r w:rsidRPr="0064639B">
        <w:rPr>
          <w:rFonts w:ascii="Arial" w:hAnsi="Arial" w:cs="Arial"/>
          <w:color w:val="000000" w:themeColor="text1"/>
          <w:sz w:val="20"/>
          <w:szCs w:val="20"/>
          <w:lang w:val="en-US"/>
        </w:rPr>
        <w:t xml:space="preserve">c) </w:t>
      </w:r>
      <w:r w:rsidR="00AF3CA7" w:rsidRPr="0064639B">
        <w:rPr>
          <w:rFonts w:ascii="Arial" w:hAnsi="Arial" w:cs="Arial"/>
          <w:color w:val="000000" w:themeColor="text1"/>
          <w:sz w:val="20"/>
          <w:szCs w:val="20"/>
        </w:rPr>
        <w:t>Phát ngôn quan điểm, lập trường chính thức của Việt Nam về các vấn đề quốc tế, đối ngoại; tổ chức họp báo quốc tế trong phạm vi thẩm quyền của Bộ Ngoại giao và theo quy định của pháp luật; chủ trì chuẩn bị nội dung trả lời phỏng vấn của lãnh đạo Đảng, Nhà nước liên quan đến các vấn đề quốc tế, đối ngoại;</w:t>
      </w:r>
    </w:p>
    <w:p w:rsidR="00704D7A" w:rsidRPr="0064639B" w:rsidRDefault="0064639B" w:rsidP="0064639B">
      <w:pPr>
        <w:pStyle w:val="Vnbnnidung0"/>
        <w:tabs>
          <w:tab w:val="left" w:pos="988"/>
        </w:tabs>
        <w:spacing w:after="120" w:line="240" w:lineRule="auto"/>
        <w:ind w:firstLine="720"/>
        <w:jc w:val="both"/>
        <w:rPr>
          <w:rFonts w:ascii="Arial" w:hAnsi="Arial" w:cs="Arial"/>
          <w:color w:val="000000" w:themeColor="text1"/>
          <w:sz w:val="20"/>
          <w:szCs w:val="20"/>
        </w:rPr>
      </w:pPr>
      <w:bookmarkStart w:id="40" w:name="bookmark42"/>
      <w:bookmarkEnd w:id="40"/>
      <w:r w:rsidRPr="0064639B">
        <w:rPr>
          <w:rFonts w:ascii="Arial" w:hAnsi="Arial" w:cs="Arial"/>
          <w:color w:val="000000" w:themeColor="text1"/>
          <w:sz w:val="20"/>
          <w:szCs w:val="20"/>
          <w:lang w:val="en-US"/>
        </w:rPr>
        <w:t xml:space="preserve">d) </w:t>
      </w:r>
      <w:r w:rsidR="00AF3CA7" w:rsidRPr="0064639B">
        <w:rPr>
          <w:rFonts w:ascii="Arial" w:hAnsi="Arial" w:cs="Arial"/>
          <w:color w:val="000000" w:themeColor="text1"/>
          <w:sz w:val="20"/>
          <w:szCs w:val="20"/>
        </w:rPr>
        <w:t>Quản lý và cấp phép cho hoạt động thông tin, báo chí của báo chí nước ngoài tại Việt Nam và của báo chí nước ngoài đi theo các đoàn đại biểu nước ngoài thăm Việt Nam trong phạm vi thẩm quyền của Bộ Ngoại giao và theo quy định;</w:t>
      </w:r>
    </w:p>
    <w:p w:rsidR="00704D7A" w:rsidRPr="0064639B" w:rsidRDefault="00AF3CA7"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color w:val="000000" w:themeColor="text1"/>
          <w:sz w:val="20"/>
          <w:szCs w:val="20"/>
        </w:rPr>
        <w:t>đ) Quản lý Cổng thông tin điện tử của Bộ Ngoại giao và các cơ quan đại diện Việt Nam ở nước ngoài phục vụ công tác thông tin đối ngoại.</w:t>
      </w:r>
    </w:p>
    <w:p w:rsidR="00704D7A" w:rsidRPr="0064639B" w:rsidRDefault="0064639B" w:rsidP="0064639B">
      <w:pPr>
        <w:pStyle w:val="Vnbnnidung0"/>
        <w:tabs>
          <w:tab w:val="left" w:pos="1055"/>
        </w:tabs>
        <w:spacing w:after="120" w:line="240" w:lineRule="auto"/>
        <w:ind w:firstLine="720"/>
        <w:jc w:val="both"/>
        <w:rPr>
          <w:rFonts w:ascii="Arial" w:hAnsi="Arial" w:cs="Arial"/>
          <w:color w:val="000000" w:themeColor="text1"/>
          <w:sz w:val="20"/>
          <w:szCs w:val="20"/>
        </w:rPr>
      </w:pPr>
      <w:bookmarkStart w:id="41" w:name="bookmark43"/>
      <w:bookmarkEnd w:id="41"/>
      <w:r w:rsidRPr="0064639B">
        <w:rPr>
          <w:rFonts w:ascii="Arial" w:hAnsi="Arial" w:cs="Arial"/>
          <w:color w:val="000000" w:themeColor="text1"/>
          <w:sz w:val="20"/>
          <w:szCs w:val="20"/>
          <w:lang w:val="en-US"/>
        </w:rPr>
        <w:t xml:space="preserve">15. </w:t>
      </w:r>
      <w:r w:rsidRPr="0064639B">
        <w:rPr>
          <w:rFonts w:ascii="Arial" w:hAnsi="Arial" w:cs="Arial"/>
          <w:color w:val="000000" w:themeColor="text1"/>
          <w:sz w:val="20"/>
          <w:szCs w:val="20"/>
        </w:rPr>
        <w:t>V</w:t>
      </w:r>
      <w:r w:rsidR="00AF3CA7" w:rsidRPr="0064639B">
        <w:rPr>
          <w:rFonts w:ascii="Arial" w:hAnsi="Arial" w:cs="Arial"/>
          <w:color w:val="000000" w:themeColor="text1"/>
          <w:sz w:val="20"/>
          <w:szCs w:val="20"/>
        </w:rPr>
        <w:t>ề công tác lãnh sự:</w:t>
      </w:r>
    </w:p>
    <w:p w:rsidR="00704D7A" w:rsidRPr="0064639B" w:rsidRDefault="0064639B" w:rsidP="0064639B">
      <w:pPr>
        <w:pStyle w:val="Vnbnnidung0"/>
        <w:tabs>
          <w:tab w:val="left" w:pos="967"/>
        </w:tabs>
        <w:spacing w:after="120" w:line="240" w:lineRule="auto"/>
        <w:ind w:firstLine="720"/>
        <w:jc w:val="both"/>
        <w:rPr>
          <w:rFonts w:ascii="Arial" w:hAnsi="Arial" w:cs="Arial"/>
          <w:color w:val="000000" w:themeColor="text1"/>
          <w:sz w:val="20"/>
          <w:szCs w:val="20"/>
        </w:rPr>
      </w:pPr>
      <w:bookmarkStart w:id="42" w:name="bookmark44"/>
      <w:bookmarkEnd w:id="42"/>
      <w:r w:rsidRPr="0064639B">
        <w:rPr>
          <w:rFonts w:ascii="Arial" w:hAnsi="Arial" w:cs="Arial"/>
          <w:color w:val="000000" w:themeColor="text1"/>
          <w:sz w:val="20"/>
          <w:szCs w:val="20"/>
          <w:lang w:val="en-US"/>
        </w:rPr>
        <w:t xml:space="preserve">a) </w:t>
      </w:r>
      <w:r w:rsidR="00AF3CA7" w:rsidRPr="0064639B">
        <w:rPr>
          <w:rFonts w:ascii="Arial" w:hAnsi="Arial" w:cs="Arial"/>
          <w:color w:val="000000" w:themeColor="text1"/>
          <w:sz w:val="20"/>
          <w:szCs w:val="20"/>
        </w:rPr>
        <w:t>Bảo hộ lợi ích của Nhà nước, quyền và lợi ích hợp pháp của công dân và pháp nhân Việt Nam ở nước ngoài theo quy định;</w:t>
      </w:r>
    </w:p>
    <w:p w:rsidR="00704D7A" w:rsidRPr="0064639B" w:rsidRDefault="0064639B" w:rsidP="0064639B">
      <w:pPr>
        <w:pStyle w:val="Vnbnnidung0"/>
        <w:tabs>
          <w:tab w:val="left" w:pos="985"/>
        </w:tabs>
        <w:spacing w:after="120" w:line="240" w:lineRule="auto"/>
        <w:ind w:firstLine="720"/>
        <w:jc w:val="both"/>
        <w:rPr>
          <w:rFonts w:ascii="Arial" w:hAnsi="Arial" w:cs="Arial"/>
          <w:color w:val="000000" w:themeColor="text1"/>
          <w:sz w:val="20"/>
          <w:szCs w:val="20"/>
        </w:rPr>
      </w:pPr>
      <w:bookmarkStart w:id="43" w:name="bookmark45"/>
      <w:bookmarkEnd w:id="43"/>
      <w:r w:rsidRPr="0064639B">
        <w:rPr>
          <w:rFonts w:ascii="Arial" w:hAnsi="Arial" w:cs="Arial"/>
          <w:color w:val="000000" w:themeColor="text1"/>
          <w:sz w:val="20"/>
          <w:szCs w:val="20"/>
          <w:lang w:val="en-US"/>
        </w:rPr>
        <w:t xml:space="preserve">b) </w:t>
      </w:r>
      <w:r w:rsidR="00AF3CA7" w:rsidRPr="0064639B">
        <w:rPr>
          <w:rFonts w:ascii="Arial" w:hAnsi="Arial" w:cs="Arial"/>
          <w:color w:val="000000" w:themeColor="text1"/>
          <w:sz w:val="20"/>
          <w:szCs w:val="20"/>
        </w:rPr>
        <w:t>Thực hiện công tác hợp pháp hóa lãnh sự, chứng nhận lãnh sự, ủy thác tư pháp, hộ tịch, quốc tịch, con nuôi, xuất, nhập cảnh của công dân Việt Nam và người nước ngoài thuộc đối tượng do Bộ Ngoại giao quản lý theo quy định;</w:t>
      </w:r>
    </w:p>
    <w:p w:rsidR="00704D7A" w:rsidRPr="0064639B" w:rsidRDefault="0064639B" w:rsidP="0064639B">
      <w:pPr>
        <w:pStyle w:val="Vnbnnidung0"/>
        <w:tabs>
          <w:tab w:val="left" w:pos="985"/>
        </w:tabs>
        <w:spacing w:after="120" w:line="240" w:lineRule="auto"/>
        <w:ind w:firstLine="720"/>
        <w:jc w:val="both"/>
        <w:rPr>
          <w:rFonts w:ascii="Arial" w:hAnsi="Arial" w:cs="Arial"/>
          <w:color w:val="000000" w:themeColor="text1"/>
          <w:sz w:val="20"/>
          <w:szCs w:val="20"/>
        </w:rPr>
      </w:pPr>
      <w:bookmarkStart w:id="44" w:name="bookmark46"/>
      <w:bookmarkEnd w:id="44"/>
      <w:r w:rsidRPr="0064639B">
        <w:rPr>
          <w:rFonts w:ascii="Arial" w:hAnsi="Arial" w:cs="Arial"/>
          <w:color w:val="000000" w:themeColor="text1"/>
          <w:sz w:val="20"/>
          <w:szCs w:val="20"/>
          <w:lang w:val="en-US"/>
        </w:rPr>
        <w:t xml:space="preserve">c) </w:t>
      </w:r>
      <w:r w:rsidR="00AF3CA7" w:rsidRPr="0064639B">
        <w:rPr>
          <w:rFonts w:ascii="Arial" w:hAnsi="Arial" w:cs="Arial"/>
          <w:color w:val="000000" w:themeColor="text1"/>
          <w:sz w:val="20"/>
          <w:szCs w:val="20"/>
        </w:rPr>
        <w:t>Quản lý, chỉ đạo công tác lãnh sự của các cơ quan đại diện Việt Nam ở nước ngoài, lãnh sự danh dự Việt Nam ở nước ngoài và các cơ quan ngoại vụ của các tỉnh, thành phố trực thuộc trung ương theo quy định;</w:t>
      </w:r>
    </w:p>
    <w:p w:rsidR="00704D7A" w:rsidRPr="0064639B" w:rsidRDefault="0064639B" w:rsidP="0064639B">
      <w:pPr>
        <w:pStyle w:val="Vnbnnidung0"/>
        <w:tabs>
          <w:tab w:val="left" w:pos="988"/>
        </w:tabs>
        <w:spacing w:after="120" w:line="240" w:lineRule="auto"/>
        <w:ind w:firstLine="720"/>
        <w:jc w:val="both"/>
        <w:rPr>
          <w:rFonts w:ascii="Arial" w:hAnsi="Arial" w:cs="Arial"/>
          <w:color w:val="000000" w:themeColor="text1"/>
          <w:sz w:val="20"/>
          <w:szCs w:val="20"/>
        </w:rPr>
      </w:pPr>
      <w:bookmarkStart w:id="45" w:name="bookmark47"/>
      <w:bookmarkEnd w:id="45"/>
      <w:r w:rsidRPr="0064639B">
        <w:rPr>
          <w:rFonts w:ascii="Arial" w:hAnsi="Arial" w:cs="Arial"/>
          <w:color w:val="000000" w:themeColor="text1"/>
          <w:sz w:val="20"/>
          <w:szCs w:val="20"/>
          <w:lang w:val="en-US"/>
        </w:rPr>
        <w:t xml:space="preserve">d) </w:t>
      </w:r>
      <w:r w:rsidR="00AF3CA7" w:rsidRPr="0064639B">
        <w:rPr>
          <w:rFonts w:ascii="Arial" w:hAnsi="Arial" w:cs="Arial"/>
          <w:color w:val="000000" w:themeColor="text1"/>
          <w:sz w:val="20"/>
          <w:szCs w:val="20"/>
        </w:rPr>
        <w:t>Thực hiện công tác lãnh sự khác theo quy định của pháp luật, phân công của Chính phủ, Thủ tướng Chính phủ và các điều ước quốc tế mà Việt Nam là thành viên.</w:t>
      </w:r>
    </w:p>
    <w:p w:rsidR="00704D7A" w:rsidRPr="0064639B" w:rsidRDefault="0064639B" w:rsidP="0064639B">
      <w:pPr>
        <w:pStyle w:val="Vnbnnidung0"/>
        <w:tabs>
          <w:tab w:val="left" w:pos="1075"/>
        </w:tabs>
        <w:spacing w:after="120" w:line="240" w:lineRule="auto"/>
        <w:ind w:firstLine="720"/>
        <w:jc w:val="both"/>
        <w:rPr>
          <w:rFonts w:ascii="Arial" w:hAnsi="Arial" w:cs="Arial"/>
          <w:color w:val="000000" w:themeColor="text1"/>
          <w:sz w:val="20"/>
          <w:szCs w:val="20"/>
        </w:rPr>
      </w:pPr>
      <w:bookmarkStart w:id="46" w:name="bookmark48"/>
      <w:bookmarkEnd w:id="46"/>
      <w:r w:rsidRPr="0064639B">
        <w:rPr>
          <w:rFonts w:ascii="Arial" w:hAnsi="Arial" w:cs="Arial"/>
          <w:color w:val="000000" w:themeColor="text1"/>
          <w:sz w:val="20"/>
          <w:szCs w:val="20"/>
          <w:lang w:val="en-US"/>
        </w:rPr>
        <w:lastRenderedPageBreak/>
        <w:t xml:space="preserve">16. </w:t>
      </w:r>
      <w:r w:rsidRPr="0064639B">
        <w:rPr>
          <w:rFonts w:ascii="Arial" w:hAnsi="Arial" w:cs="Arial"/>
          <w:color w:val="000000" w:themeColor="text1"/>
          <w:sz w:val="20"/>
          <w:szCs w:val="20"/>
        </w:rPr>
        <w:t>V</w:t>
      </w:r>
      <w:r w:rsidR="00AF3CA7" w:rsidRPr="0064639B">
        <w:rPr>
          <w:rFonts w:ascii="Arial" w:hAnsi="Arial" w:cs="Arial"/>
          <w:color w:val="000000" w:themeColor="text1"/>
          <w:sz w:val="20"/>
          <w:szCs w:val="20"/>
        </w:rPr>
        <w:t>ề công tác đối với hoạt động di cư của công dân Việt Nam ra nước ngoài:</w:t>
      </w:r>
    </w:p>
    <w:p w:rsidR="00704D7A" w:rsidRPr="0064639B" w:rsidRDefault="0064639B" w:rsidP="0064639B">
      <w:pPr>
        <w:pStyle w:val="Vnbnnidung0"/>
        <w:tabs>
          <w:tab w:val="left" w:pos="970"/>
        </w:tabs>
        <w:spacing w:after="120" w:line="240" w:lineRule="auto"/>
        <w:ind w:firstLine="720"/>
        <w:jc w:val="both"/>
        <w:rPr>
          <w:rFonts w:ascii="Arial" w:hAnsi="Arial" w:cs="Arial"/>
          <w:color w:val="000000" w:themeColor="text1"/>
          <w:sz w:val="20"/>
          <w:szCs w:val="20"/>
        </w:rPr>
      </w:pPr>
      <w:bookmarkStart w:id="47" w:name="bookmark49"/>
      <w:bookmarkEnd w:id="47"/>
      <w:r w:rsidRPr="0064639B">
        <w:rPr>
          <w:rFonts w:ascii="Arial" w:hAnsi="Arial" w:cs="Arial"/>
          <w:color w:val="000000" w:themeColor="text1"/>
          <w:sz w:val="20"/>
          <w:szCs w:val="20"/>
          <w:lang w:val="en-US"/>
        </w:rPr>
        <w:t xml:space="preserve">a) </w:t>
      </w:r>
      <w:r w:rsidR="00AF3CA7" w:rsidRPr="0064639B">
        <w:rPr>
          <w:rFonts w:ascii="Arial" w:hAnsi="Arial" w:cs="Arial"/>
          <w:color w:val="000000" w:themeColor="text1"/>
          <w:sz w:val="20"/>
          <w:szCs w:val="20"/>
        </w:rPr>
        <w:t>Xây dựng chủ trương, chính sách về vấn đề di cư quốc tế,</w:t>
      </w:r>
      <w:r w:rsidRPr="0064639B">
        <w:rPr>
          <w:rFonts w:ascii="Arial" w:hAnsi="Arial" w:cs="Arial"/>
          <w:color w:val="000000" w:themeColor="text1"/>
          <w:sz w:val="20"/>
          <w:szCs w:val="20"/>
        </w:rPr>
        <w:t xml:space="preserve"> các biện pháp thúc đẩy di cư hợ</w:t>
      </w:r>
      <w:r w:rsidR="00AF3CA7" w:rsidRPr="0064639B">
        <w:rPr>
          <w:rFonts w:ascii="Arial" w:hAnsi="Arial" w:cs="Arial"/>
          <w:color w:val="000000" w:themeColor="text1"/>
          <w:sz w:val="20"/>
          <w:szCs w:val="20"/>
        </w:rPr>
        <w:t>p ph</w:t>
      </w:r>
      <w:r w:rsidRPr="0064639B">
        <w:rPr>
          <w:rFonts w:ascii="Arial" w:hAnsi="Arial" w:cs="Arial"/>
          <w:color w:val="000000" w:themeColor="text1"/>
          <w:sz w:val="20"/>
          <w:szCs w:val="20"/>
        </w:rPr>
        <w:t>áp, an toàn và trật tự phù hợ</w:t>
      </w:r>
      <w:r w:rsidR="00AF3CA7" w:rsidRPr="0064639B">
        <w:rPr>
          <w:rFonts w:ascii="Arial" w:hAnsi="Arial" w:cs="Arial"/>
          <w:color w:val="000000" w:themeColor="text1"/>
          <w:sz w:val="20"/>
          <w:szCs w:val="20"/>
        </w:rPr>
        <w:t>p với điều kiện của Việt Nam và thông lệ quốc tế;</w:t>
      </w:r>
    </w:p>
    <w:p w:rsidR="00704D7A" w:rsidRPr="0064639B" w:rsidRDefault="0064639B" w:rsidP="0064639B">
      <w:pPr>
        <w:pStyle w:val="Vnbnnidung0"/>
        <w:tabs>
          <w:tab w:val="left" w:pos="978"/>
        </w:tabs>
        <w:spacing w:after="120" w:line="240" w:lineRule="auto"/>
        <w:ind w:firstLine="720"/>
        <w:jc w:val="both"/>
        <w:rPr>
          <w:rFonts w:ascii="Arial" w:hAnsi="Arial" w:cs="Arial"/>
          <w:color w:val="000000" w:themeColor="text1"/>
          <w:sz w:val="20"/>
          <w:szCs w:val="20"/>
        </w:rPr>
      </w:pPr>
      <w:bookmarkStart w:id="48" w:name="bookmark50"/>
      <w:bookmarkEnd w:id="48"/>
      <w:r w:rsidRPr="0064639B">
        <w:rPr>
          <w:rFonts w:ascii="Arial" w:hAnsi="Arial" w:cs="Arial"/>
          <w:color w:val="000000" w:themeColor="text1"/>
          <w:sz w:val="20"/>
          <w:szCs w:val="20"/>
          <w:lang w:val="en-US"/>
        </w:rPr>
        <w:t xml:space="preserve">b) </w:t>
      </w:r>
      <w:r w:rsidR="00AF3CA7" w:rsidRPr="0064639B">
        <w:rPr>
          <w:rFonts w:ascii="Arial" w:hAnsi="Arial" w:cs="Arial"/>
          <w:color w:val="000000" w:themeColor="text1"/>
          <w:sz w:val="20"/>
          <w:szCs w:val="20"/>
        </w:rPr>
        <w:t>Hướng dẫn, kiểm tra công tác liên quan đến hoạt động di cư của công dân Việt Nam ra nước ngoài.</w:t>
      </w:r>
    </w:p>
    <w:p w:rsidR="00704D7A" w:rsidRPr="0064639B" w:rsidRDefault="0064639B" w:rsidP="0064639B">
      <w:pPr>
        <w:pStyle w:val="Vnbnnidung0"/>
        <w:tabs>
          <w:tab w:val="left" w:pos="1055"/>
        </w:tabs>
        <w:spacing w:after="120" w:line="240" w:lineRule="auto"/>
        <w:ind w:firstLine="720"/>
        <w:jc w:val="both"/>
        <w:rPr>
          <w:rFonts w:ascii="Arial" w:hAnsi="Arial" w:cs="Arial"/>
          <w:color w:val="000000" w:themeColor="text1"/>
          <w:sz w:val="20"/>
          <w:szCs w:val="20"/>
        </w:rPr>
      </w:pPr>
      <w:bookmarkStart w:id="49" w:name="bookmark51"/>
      <w:bookmarkEnd w:id="49"/>
      <w:r w:rsidRPr="0064639B">
        <w:rPr>
          <w:rFonts w:ascii="Arial" w:hAnsi="Arial" w:cs="Arial"/>
          <w:color w:val="000000" w:themeColor="text1"/>
          <w:sz w:val="20"/>
          <w:szCs w:val="20"/>
          <w:lang w:val="en-US"/>
        </w:rPr>
        <w:t xml:space="preserve">17. </w:t>
      </w:r>
      <w:r w:rsidRPr="0064639B">
        <w:rPr>
          <w:rFonts w:ascii="Arial" w:hAnsi="Arial" w:cs="Arial"/>
          <w:color w:val="000000" w:themeColor="text1"/>
          <w:sz w:val="20"/>
          <w:szCs w:val="20"/>
        </w:rPr>
        <w:t>V</w:t>
      </w:r>
      <w:r w:rsidR="00AF3CA7" w:rsidRPr="0064639B">
        <w:rPr>
          <w:rFonts w:ascii="Arial" w:hAnsi="Arial" w:cs="Arial"/>
          <w:color w:val="000000" w:themeColor="text1"/>
          <w:sz w:val="20"/>
          <w:szCs w:val="20"/>
        </w:rPr>
        <w:t>ề công tác đối với người Việt Nam ở nước ngoài:</w:t>
      </w:r>
    </w:p>
    <w:p w:rsidR="00704D7A" w:rsidRPr="0064639B" w:rsidRDefault="0064639B" w:rsidP="0064639B">
      <w:pPr>
        <w:pStyle w:val="Vnbnnidung0"/>
        <w:tabs>
          <w:tab w:val="left" w:pos="956"/>
        </w:tabs>
        <w:spacing w:after="120" w:line="240" w:lineRule="auto"/>
        <w:ind w:firstLine="720"/>
        <w:jc w:val="both"/>
        <w:rPr>
          <w:rFonts w:ascii="Arial" w:hAnsi="Arial" w:cs="Arial"/>
          <w:color w:val="000000" w:themeColor="text1"/>
          <w:sz w:val="20"/>
          <w:szCs w:val="20"/>
        </w:rPr>
      </w:pPr>
      <w:bookmarkStart w:id="50" w:name="bookmark52"/>
      <w:bookmarkEnd w:id="50"/>
      <w:r w:rsidRPr="0064639B">
        <w:rPr>
          <w:rFonts w:ascii="Arial" w:hAnsi="Arial" w:cs="Arial"/>
          <w:color w:val="000000" w:themeColor="text1"/>
          <w:sz w:val="20"/>
          <w:szCs w:val="20"/>
          <w:lang w:val="en-US"/>
        </w:rPr>
        <w:t xml:space="preserve">a) </w:t>
      </w:r>
      <w:r w:rsidRPr="0064639B">
        <w:rPr>
          <w:rFonts w:ascii="Arial" w:hAnsi="Arial" w:cs="Arial"/>
          <w:color w:val="000000" w:themeColor="text1"/>
          <w:sz w:val="20"/>
          <w:szCs w:val="20"/>
        </w:rPr>
        <w:t>Nghiên cứu, tổng hợ</w:t>
      </w:r>
      <w:r w:rsidR="00AF3CA7" w:rsidRPr="0064639B">
        <w:rPr>
          <w:rFonts w:ascii="Arial" w:hAnsi="Arial" w:cs="Arial"/>
          <w:color w:val="000000" w:themeColor="text1"/>
          <w:sz w:val="20"/>
          <w:szCs w:val="20"/>
        </w:rPr>
        <w:t>p tình hình, đề xuất và thực hiện chủ trương, chính sách, pháp luật về người Việt Nam ở nước ngoài;</w:t>
      </w:r>
    </w:p>
    <w:p w:rsidR="00704D7A" w:rsidRPr="0064639B" w:rsidRDefault="0064639B" w:rsidP="0064639B">
      <w:pPr>
        <w:pStyle w:val="Vnbnnidung0"/>
        <w:tabs>
          <w:tab w:val="left" w:pos="925"/>
        </w:tabs>
        <w:spacing w:after="120" w:line="240" w:lineRule="auto"/>
        <w:ind w:firstLine="720"/>
        <w:jc w:val="both"/>
        <w:rPr>
          <w:rFonts w:ascii="Arial" w:hAnsi="Arial" w:cs="Arial"/>
          <w:color w:val="000000" w:themeColor="text1"/>
          <w:sz w:val="20"/>
          <w:szCs w:val="20"/>
        </w:rPr>
      </w:pPr>
      <w:bookmarkStart w:id="51" w:name="bookmark53"/>
      <w:bookmarkEnd w:id="51"/>
      <w:r w:rsidRPr="0064639B">
        <w:rPr>
          <w:rFonts w:ascii="Arial" w:hAnsi="Arial" w:cs="Arial"/>
          <w:color w:val="000000" w:themeColor="text1"/>
          <w:sz w:val="20"/>
          <w:szCs w:val="20"/>
          <w:lang w:val="en-US"/>
        </w:rPr>
        <w:t xml:space="preserve">b) </w:t>
      </w:r>
      <w:r w:rsidR="00AF3CA7" w:rsidRPr="0064639B">
        <w:rPr>
          <w:rFonts w:ascii="Arial" w:hAnsi="Arial" w:cs="Arial"/>
          <w:color w:val="000000" w:themeColor="text1"/>
          <w:sz w:val="20"/>
          <w:szCs w:val="20"/>
        </w:rPr>
        <w:t>Thực hiện công tác đại đoàn kết dân tộc đối với người Việt Nam ở nước ngoài, chăm lo, tạo điều kiện thu hút nguồn lực người Việt Nam ở nước ngoài; tổ chức, hỗ trợ, tư vấn, hướng dẫn các tổ chức, cá nhân người Việt Nam ở nước ngoài trong các mối liên hệ với trong nước và ngược lại, đóng góp vào sự phát triển đất nước;</w:t>
      </w:r>
    </w:p>
    <w:p w:rsidR="00704D7A" w:rsidRPr="0064639B" w:rsidRDefault="0064639B" w:rsidP="0064639B">
      <w:pPr>
        <w:pStyle w:val="Vnbnnidung0"/>
        <w:tabs>
          <w:tab w:val="left" w:pos="925"/>
        </w:tabs>
        <w:spacing w:after="120" w:line="240" w:lineRule="auto"/>
        <w:ind w:firstLine="720"/>
        <w:jc w:val="both"/>
        <w:rPr>
          <w:rFonts w:ascii="Arial" w:hAnsi="Arial" w:cs="Arial"/>
          <w:color w:val="000000" w:themeColor="text1"/>
          <w:sz w:val="20"/>
          <w:szCs w:val="20"/>
        </w:rPr>
      </w:pPr>
      <w:bookmarkStart w:id="52" w:name="bookmark54"/>
      <w:bookmarkEnd w:id="52"/>
      <w:r w:rsidRPr="0064639B">
        <w:rPr>
          <w:rFonts w:ascii="Arial" w:hAnsi="Arial" w:cs="Arial"/>
          <w:color w:val="000000" w:themeColor="text1"/>
          <w:sz w:val="20"/>
          <w:szCs w:val="20"/>
          <w:lang w:val="en-US"/>
        </w:rPr>
        <w:t xml:space="preserve">c) </w:t>
      </w:r>
      <w:r w:rsidR="00AF3CA7" w:rsidRPr="0064639B">
        <w:rPr>
          <w:rFonts w:ascii="Arial" w:hAnsi="Arial" w:cs="Arial"/>
          <w:color w:val="000000" w:themeColor="text1"/>
          <w:sz w:val="20"/>
          <w:szCs w:val="20"/>
        </w:rPr>
        <w:t xml:space="preserve">Hỗ trợ người Việt Nam ở nước ngoài </w:t>
      </w:r>
      <w:r w:rsidRPr="0064639B">
        <w:rPr>
          <w:rFonts w:ascii="Arial" w:hAnsi="Arial" w:cs="Arial"/>
          <w:color w:val="000000" w:themeColor="text1"/>
          <w:sz w:val="20"/>
          <w:szCs w:val="20"/>
          <w:lang w:val="en-US"/>
        </w:rPr>
        <w:t>ổ</w:t>
      </w:r>
      <w:r w:rsidR="00AF3CA7" w:rsidRPr="0064639B">
        <w:rPr>
          <w:rFonts w:ascii="Arial" w:hAnsi="Arial" w:cs="Arial"/>
          <w:color w:val="000000" w:themeColor="text1"/>
          <w:sz w:val="20"/>
          <w:szCs w:val="20"/>
        </w:rPr>
        <w:t>n định cuộc sống, hòa nhập vào đời sống xã hội nước sở tại, giữ gìn và phát huy bản sắc văn hóa, ngôn ngữ và truyền thống tốt đẹp của dân tộc Việt Nam.</w:t>
      </w:r>
    </w:p>
    <w:p w:rsidR="00704D7A" w:rsidRPr="0064639B" w:rsidRDefault="0064639B" w:rsidP="0064639B">
      <w:pPr>
        <w:pStyle w:val="Vnbnnidung0"/>
        <w:tabs>
          <w:tab w:val="left" w:pos="1029"/>
        </w:tabs>
        <w:spacing w:after="120" w:line="240" w:lineRule="auto"/>
        <w:ind w:firstLine="720"/>
        <w:jc w:val="both"/>
        <w:rPr>
          <w:rFonts w:ascii="Arial" w:hAnsi="Arial" w:cs="Arial"/>
          <w:color w:val="000000" w:themeColor="text1"/>
          <w:sz w:val="20"/>
          <w:szCs w:val="20"/>
        </w:rPr>
      </w:pPr>
      <w:bookmarkStart w:id="53" w:name="bookmark55"/>
      <w:bookmarkEnd w:id="53"/>
      <w:r w:rsidRPr="0064639B">
        <w:rPr>
          <w:rFonts w:ascii="Arial" w:hAnsi="Arial" w:cs="Arial"/>
          <w:color w:val="000000" w:themeColor="text1"/>
          <w:sz w:val="20"/>
          <w:szCs w:val="20"/>
          <w:lang w:val="en-US"/>
        </w:rPr>
        <w:t xml:space="preserve">18. </w:t>
      </w:r>
      <w:r w:rsidRPr="0064639B">
        <w:rPr>
          <w:rFonts w:ascii="Arial" w:hAnsi="Arial" w:cs="Arial"/>
          <w:color w:val="000000" w:themeColor="text1"/>
          <w:sz w:val="20"/>
          <w:szCs w:val="20"/>
        </w:rPr>
        <w:t>V</w:t>
      </w:r>
      <w:r w:rsidR="00AF3CA7" w:rsidRPr="0064639B">
        <w:rPr>
          <w:rFonts w:ascii="Arial" w:hAnsi="Arial" w:cs="Arial"/>
          <w:color w:val="000000" w:themeColor="text1"/>
          <w:sz w:val="20"/>
          <w:szCs w:val="20"/>
        </w:rPr>
        <w:t>ề biên giới, lãnh thổ quốc gia: Chủ trì, phối hợp với các bộ, cơ quan ngang bộ, cơ quan có liên quan và các địa phương theo quy định:</w:t>
      </w:r>
    </w:p>
    <w:p w:rsidR="00704D7A" w:rsidRPr="0064639B" w:rsidRDefault="0064639B" w:rsidP="0064639B">
      <w:pPr>
        <w:pStyle w:val="Vnbnnidung0"/>
        <w:tabs>
          <w:tab w:val="left" w:pos="903"/>
        </w:tabs>
        <w:spacing w:after="120" w:line="240" w:lineRule="auto"/>
        <w:ind w:firstLine="720"/>
        <w:jc w:val="both"/>
        <w:rPr>
          <w:rFonts w:ascii="Arial" w:hAnsi="Arial" w:cs="Arial"/>
          <w:color w:val="000000" w:themeColor="text1"/>
          <w:sz w:val="20"/>
          <w:szCs w:val="20"/>
        </w:rPr>
      </w:pPr>
      <w:bookmarkStart w:id="54" w:name="bookmark56"/>
      <w:bookmarkEnd w:id="54"/>
      <w:r w:rsidRPr="0064639B">
        <w:rPr>
          <w:rFonts w:ascii="Arial" w:hAnsi="Arial" w:cs="Arial"/>
          <w:color w:val="000000" w:themeColor="text1"/>
          <w:sz w:val="20"/>
          <w:szCs w:val="20"/>
          <w:lang w:val="en-US"/>
        </w:rPr>
        <w:t xml:space="preserve">a) </w:t>
      </w:r>
      <w:r w:rsidR="00AF3CA7" w:rsidRPr="0064639B">
        <w:rPr>
          <w:rFonts w:ascii="Arial" w:hAnsi="Arial" w:cs="Arial"/>
          <w:color w:val="000000" w:themeColor="text1"/>
          <w:sz w:val="20"/>
          <w:szCs w:val="20"/>
        </w:rPr>
        <w:t>Đ</w:t>
      </w:r>
      <w:r w:rsidRPr="0064639B">
        <w:rPr>
          <w:rFonts w:ascii="Arial" w:hAnsi="Arial" w:cs="Arial"/>
          <w:color w:val="000000" w:themeColor="text1"/>
          <w:sz w:val="20"/>
          <w:szCs w:val="20"/>
          <w:lang w:val="en-US"/>
        </w:rPr>
        <w:t>ề</w:t>
      </w:r>
      <w:r w:rsidR="00AF3CA7" w:rsidRPr="0064639B">
        <w:rPr>
          <w:rFonts w:ascii="Arial" w:hAnsi="Arial" w:cs="Arial"/>
          <w:color w:val="000000" w:themeColor="text1"/>
          <w:sz w:val="20"/>
          <w:szCs w:val="20"/>
        </w:rPr>
        <w:t xml:space="preserve"> xuất chủ trương, chính sách, chiến lược, biện pháp và thực hiện nghiên cứu, </w:t>
      </w:r>
      <w:r w:rsidR="00DA197C">
        <w:rPr>
          <w:rFonts w:ascii="Arial" w:hAnsi="Arial" w:cs="Arial"/>
          <w:color w:val="000000" w:themeColor="text1"/>
          <w:sz w:val="20"/>
          <w:szCs w:val="20"/>
          <w:lang w:val="en-US"/>
        </w:rPr>
        <w:t>tổng hợp</w:t>
      </w:r>
      <w:r w:rsidR="00AF3CA7" w:rsidRPr="0064639B">
        <w:rPr>
          <w:rFonts w:ascii="Arial" w:hAnsi="Arial" w:cs="Arial"/>
          <w:color w:val="000000" w:themeColor="text1"/>
          <w:sz w:val="20"/>
          <w:szCs w:val="20"/>
        </w:rPr>
        <w:t>, đánh giá tình hình biên giới, lãnh th</w:t>
      </w:r>
      <w:r w:rsidRPr="0064639B">
        <w:rPr>
          <w:rFonts w:ascii="Arial" w:hAnsi="Arial" w:cs="Arial"/>
          <w:color w:val="000000" w:themeColor="text1"/>
          <w:sz w:val="20"/>
          <w:szCs w:val="20"/>
          <w:lang w:val="en-US"/>
        </w:rPr>
        <w:t>ổ</w:t>
      </w:r>
      <w:r w:rsidR="00AF3CA7" w:rsidRPr="0064639B">
        <w:rPr>
          <w:rFonts w:ascii="Arial" w:hAnsi="Arial" w:cs="Arial"/>
          <w:color w:val="000000" w:themeColor="text1"/>
          <w:sz w:val="20"/>
          <w:szCs w:val="20"/>
        </w:rPr>
        <w:t xml:space="preserve"> qu</w:t>
      </w:r>
      <w:r w:rsidRPr="0064639B">
        <w:rPr>
          <w:rFonts w:ascii="Arial" w:hAnsi="Arial" w:cs="Arial"/>
          <w:color w:val="000000" w:themeColor="text1"/>
          <w:sz w:val="20"/>
          <w:szCs w:val="20"/>
          <w:lang w:val="en-US"/>
        </w:rPr>
        <w:t>ố</w:t>
      </w:r>
      <w:r w:rsidR="00AF3CA7" w:rsidRPr="0064639B">
        <w:rPr>
          <w:rFonts w:ascii="Arial" w:hAnsi="Arial" w:cs="Arial"/>
          <w:color w:val="000000" w:themeColor="text1"/>
          <w:sz w:val="20"/>
          <w:szCs w:val="20"/>
        </w:rPr>
        <w:t>c gia trên đ</w:t>
      </w:r>
      <w:r w:rsidRPr="0064639B">
        <w:rPr>
          <w:rFonts w:ascii="Arial" w:hAnsi="Arial" w:cs="Arial"/>
          <w:color w:val="000000" w:themeColor="text1"/>
          <w:sz w:val="20"/>
          <w:szCs w:val="20"/>
          <w:lang w:val="en-US"/>
        </w:rPr>
        <w:t>ấ</w:t>
      </w:r>
      <w:r w:rsidR="00AF3CA7" w:rsidRPr="0064639B">
        <w:rPr>
          <w:rFonts w:ascii="Arial" w:hAnsi="Arial" w:cs="Arial"/>
          <w:color w:val="000000" w:themeColor="text1"/>
          <w:sz w:val="20"/>
          <w:szCs w:val="20"/>
        </w:rPr>
        <w:t>t liền, hải đảo, vùng trời, các vùng biển của Việt Nam; giải quyết tranh chấp pháp lý về biên giới, lãnh thổ; đấu tranh chính trị, ngoại giao, pháp lý, dư luận bảo vệ biên giới, toàn vẹn lãnh thổ, chủ quyền, quyền chủ quyền và quyền tài phán quốc gia của Việt Nam trên đất liền, hải đảo, vùng trời, các vùng biển của Việt Nam;</w:t>
      </w:r>
    </w:p>
    <w:p w:rsidR="00704D7A" w:rsidRPr="0064639B" w:rsidRDefault="0064639B" w:rsidP="0064639B">
      <w:pPr>
        <w:pStyle w:val="Vnbnnidung0"/>
        <w:tabs>
          <w:tab w:val="left" w:pos="921"/>
        </w:tabs>
        <w:spacing w:after="120" w:line="240" w:lineRule="auto"/>
        <w:ind w:firstLine="720"/>
        <w:jc w:val="both"/>
        <w:rPr>
          <w:rFonts w:ascii="Arial" w:hAnsi="Arial" w:cs="Arial"/>
          <w:color w:val="000000" w:themeColor="text1"/>
          <w:sz w:val="20"/>
          <w:szCs w:val="20"/>
        </w:rPr>
      </w:pPr>
      <w:bookmarkStart w:id="55" w:name="bookmark57"/>
      <w:bookmarkEnd w:id="55"/>
      <w:r w:rsidRPr="0064639B">
        <w:rPr>
          <w:rFonts w:ascii="Arial" w:hAnsi="Arial" w:cs="Arial"/>
          <w:color w:val="000000" w:themeColor="text1"/>
          <w:sz w:val="20"/>
          <w:szCs w:val="20"/>
          <w:lang w:val="en-US"/>
        </w:rPr>
        <w:t xml:space="preserve">b) </w:t>
      </w:r>
      <w:r w:rsidR="00AF3CA7" w:rsidRPr="0064639B">
        <w:rPr>
          <w:rFonts w:ascii="Arial" w:hAnsi="Arial" w:cs="Arial"/>
          <w:color w:val="000000" w:themeColor="text1"/>
          <w:sz w:val="20"/>
          <w:szCs w:val="20"/>
        </w:rPr>
        <w:t>Tham mưu, đề xuất xác định biên giới quốc gia, phạm vi chủ quyền, quyền chủ quyền và quyền tài phán quốc gia trên đất liền, hải đảo, vùng trời, các vùng biển của Việt Nam;</w:t>
      </w:r>
    </w:p>
    <w:p w:rsidR="00704D7A" w:rsidRPr="0064639B" w:rsidRDefault="0064639B" w:rsidP="0064639B">
      <w:pPr>
        <w:pStyle w:val="Vnbnnidung0"/>
        <w:tabs>
          <w:tab w:val="left" w:pos="918"/>
        </w:tabs>
        <w:spacing w:after="120" w:line="240" w:lineRule="auto"/>
        <w:ind w:firstLine="720"/>
        <w:jc w:val="both"/>
        <w:rPr>
          <w:rFonts w:ascii="Arial" w:hAnsi="Arial" w:cs="Arial"/>
          <w:color w:val="000000" w:themeColor="text1"/>
          <w:sz w:val="20"/>
          <w:szCs w:val="20"/>
        </w:rPr>
      </w:pPr>
      <w:bookmarkStart w:id="56" w:name="bookmark58"/>
      <w:bookmarkEnd w:id="56"/>
      <w:r w:rsidRPr="0064639B">
        <w:rPr>
          <w:rFonts w:ascii="Arial" w:hAnsi="Arial" w:cs="Arial"/>
          <w:color w:val="000000" w:themeColor="text1"/>
          <w:sz w:val="20"/>
          <w:szCs w:val="20"/>
          <w:lang w:val="en-US"/>
        </w:rPr>
        <w:t xml:space="preserve">c) </w:t>
      </w:r>
      <w:r w:rsidR="00AF3CA7" w:rsidRPr="0064639B">
        <w:rPr>
          <w:rFonts w:ascii="Arial" w:hAnsi="Arial" w:cs="Arial"/>
          <w:color w:val="000000" w:themeColor="text1"/>
          <w:sz w:val="20"/>
          <w:szCs w:val="20"/>
        </w:rPr>
        <w:t>Tham mưu, đề xuất và tổ chức đàm phán hoạch định biên giới, lãnh thổ quốc gia; xác định ranh giới vùng trời, các vùng biển của Việt Nam với các nước láng giềng liên quan; ký kết, hợp tác và tổ chức triển khai thực hiện các điều ước quốc tế liên quan đến biên giới, lãnh thổ quốc gia với các nước liên quan; yêu c</w:t>
      </w:r>
      <w:r w:rsidRPr="0064639B">
        <w:rPr>
          <w:rFonts w:ascii="Arial" w:hAnsi="Arial" w:cs="Arial"/>
          <w:color w:val="000000" w:themeColor="text1"/>
          <w:sz w:val="20"/>
          <w:szCs w:val="20"/>
          <w:lang w:val="en-US"/>
        </w:rPr>
        <w:t>ầ</w:t>
      </w:r>
      <w:r w:rsidR="00AF3CA7" w:rsidRPr="0064639B">
        <w:rPr>
          <w:rFonts w:ascii="Arial" w:hAnsi="Arial" w:cs="Arial"/>
          <w:color w:val="000000" w:themeColor="text1"/>
          <w:sz w:val="20"/>
          <w:szCs w:val="20"/>
        </w:rPr>
        <w:t>u các bộ, cơ quan ngang bộ và các cơ quan, địa phương có liên quan báo cáo định kỳ hoặc đột xuất về công tác quản lý, bảo vệ biên giới;</w:t>
      </w:r>
    </w:p>
    <w:p w:rsidR="00704D7A" w:rsidRPr="0064639B" w:rsidRDefault="0064639B" w:rsidP="0064639B">
      <w:pPr>
        <w:pStyle w:val="Vnbnnidung0"/>
        <w:tabs>
          <w:tab w:val="left" w:pos="928"/>
        </w:tabs>
        <w:spacing w:after="120" w:line="240" w:lineRule="auto"/>
        <w:ind w:firstLine="720"/>
        <w:jc w:val="both"/>
        <w:rPr>
          <w:rFonts w:ascii="Arial" w:hAnsi="Arial" w:cs="Arial"/>
          <w:color w:val="000000" w:themeColor="text1"/>
          <w:sz w:val="20"/>
          <w:szCs w:val="20"/>
        </w:rPr>
      </w:pPr>
      <w:bookmarkStart w:id="57" w:name="bookmark59"/>
      <w:bookmarkEnd w:id="57"/>
      <w:r w:rsidRPr="0064639B">
        <w:rPr>
          <w:rFonts w:ascii="Arial" w:hAnsi="Arial" w:cs="Arial"/>
          <w:color w:val="000000" w:themeColor="text1"/>
          <w:sz w:val="20"/>
          <w:szCs w:val="20"/>
          <w:lang w:val="en-US"/>
        </w:rPr>
        <w:t xml:space="preserve">d) </w:t>
      </w:r>
      <w:r w:rsidR="00AF3CA7" w:rsidRPr="0064639B">
        <w:rPr>
          <w:rFonts w:ascii="Arial" w:hAnsi="Arial" w:cs="Arial"/>
          <w:color w:val="000000" w:themeColor="text1"/>
          <w:sz w:val="20"/>
          <w:szCs w:val="20"/>
        </w:rPr>
        <w:t>Tham mưu, đề xuất xây dựng, triển khai chủ trương, chính sách, chiến lược, quy hoạch, phát triển hệ thống cửa khẩu biên giới đất liền trên toàn quốc; tham mưu cho Chính phủ về chủ trương mở, nâng cấp cửa khẩu biên giới trên đất liền và các biện pháp cần triển khai để bảo vệ sự ổn định, rõ ràng của đường biên giới, mốc quốc giới; xây dựng cơ sở dữ liệu quốc gia về biên giới lãnh thổ.</w:t>
      </w:r>
    </w:p>
    <w:p w:rsidR="00704D7A" w:rsidRPr="0064639B" w:rsidRDefault="0064639B" w:rsidP="0064639B">
      <w:pPr>
        <w:pStyle w:val="Vnbnnidung0"/>
        <w:tabs>
          <w:tab w:val="left" w:pos="1015"/>
        </w:tabs>
        <w:spacing w:after="120" w:line="240" w:lineRule="auto"/>
        <w:ind w:firstLine="720"/>
        <w:jc w:val="both"/>
        <w:rPr>
          <w:rFonts w:ascii="Arial" w:hAnsi="Arial" w:cs="Arial"/>
          <w:color w:val="000000" w:themeColor="text1"/>
          <w:sz w:val="20"/>
          <w:szCs w:val="20"/>
        </w:rPr>
      </w:pPr>
      <w:bookmarkStart w:id="58" w:name="bookmark60"/>
      <w:bookmarkEnd w:id="58"/>
      <w:r w:rsidRPr="0064639B">
        <w:rPr>
          <w:rFonts w:ascii="Arial" w:hAnsi="Arial" w:cs="Arial"/>
          <w:color w:val="000000" w:themeColor="text1"/>
          <w:sz w:val="20"/>
          <w:szCs w:val="20"/>
          <w:lang w:val="en-US"/>
        </w:rPr>
        <w:t xml:space="preserve">19. </w:t>
      </w:r>
      <w:r w:rsidRPr="0064639B">
        <w:rPr>
          <w:rFonts w:ascii="Arial" w:hAnsi="Arial" w:cs="Arial"/>
          <w:color w:val="000000" w:themeColor="text1"/>
          <w:sz w:val="20"/>
          <w:szCs w:val="20"/>
        </w:rPr>
        <w:t>V</w:t>
      </w:r>
      <w:r w:rsidR="00AF3CA7" w:rsidRPr="0064639B">
        <w:rPr>
          <w:rFonts w:ascii="Arial" w:hAnsi="Arial" w:cs="Arial"/>
          <w:color w:val="000000" w:themeColor="text1"/>
          <w:sz w:val="20"/>
          <w:szCs w:val="20"/>
        </w:rPr>
        <w:t>ề quản lý cơ quan đại diện Việt Nam ở nước ngoài:</w:t>
      </w:r>
    </w:p>
    <w:p w:rsidR="00704D7A" w:rsidRPr="0064639B" w:rsidRDefault="0064639B" w:rsidP="0064639B">
      <w:pPr>
        <w:pStyle w:val="Vnbnnidung0"/>
        <w:tabs>
          <w:tab w:val="left" w:pos="903"/>
        </w:tabs>
        <w:spacing w:after="120" w:line="240" w:lineRule="auto"/>
        <w:ind w:firstLine="720"/>
        <w:jc w:val="both"/>
        <w:rPr>
          <w:rFonts w:ascii="Arial" w:hAnsi="Arial" w:cs="Arial"/>
          <w:color w:val="000000" w:themeColor="text1"/>
          <w:sz w:val="20"/>
          <w:szCs w:val="20"/>
        </w:rPr>
      </w:pPr>
      <w:bookmarkStart w:id="59" w:name="bookmark61"/>
      <w:bookmarkEnd w:id="59"/>
      <w:r w:rsidRPr="0064639B">
        <w:rPr>
          <w:rFonts w:ascii="Arial" w:hAnsi="Arial" w:cs="Arial"/>
          <w:color w:val="000000" w:themeColor="text1"/>
          <w:sz w:val="20"/>
          <w:szCs w:val="20"/>
          <w:lang w:val="en-US"/>
        </w:rPr>
        <w:t xml:space="preserve">a) </w:t>
      </w:r>
      <w:r w:rsidR="00AF3CA7" w:rsidRPr="0064639B">
        <w:rPr>
          <w:rFonts w:ascii="Arial" w:hAnsi="Arial" w:cs="Arial"/>
          <w:color w:val="000000" w:themeColor="text1"/>
          <w:sz w:val="20"/>
          <w:szCs w:val="20"/>
        </w:rPr>
        <w:t>Chịu trách nhiệm trước Chính phủ thực hiện quản lý nhà nước đối với cơ quan đại diện Việt Nam ở nước ngoài; chỉ đạo, kiểm tra việc thực hiện đường lối, chính sách đối ngoại của Đảng, Nhà nước và việc thực hiện chức năng, nhiệm vụ của cơ quan đại diện Việt Nam ở nước ngoài và thành viên của cơ quan đại diện Việt Nam ở nước ngoài theo quy định;</w:t>
      </w:r>
    </w:p>
    <w:p w:rsidR="00704D7A" w:rsidRPr="0064639B" w:rsidRDefault="0064639B" w:rsidP="0064639B">
      <w:pPr>
        <w:pStyle w:val="Vnbnnidung0"/>
        <w:tabs>
          <w:tab w:val="left" w:pos="918"/>
        </w:tabs>
        <w:spacing w:after="120" w:line="240" w:lineRule="auto"/>
        <w:ind w:firstLine="720"/>
        <w:jc w:val="both"/>
        <w:rPr>
          <w:rFonts w:ascii="Arial" w:hAnsi="Arial" w:cs="Arial"/>
          <w:color w:val="000000" w:themeColor="text1"/>
          <w:sz w:val="20"/>
          <w:szCs w:val="20"/>
        </w:rPr>
      </w:pPr>
      <w:bookmarkStart w:id="60" w:name="bookmark62"/>
      <w:bookmarkEnd w:id="60"/>
      <w:r w:rsidRPr="0064639B">
        <w:rPr>
          <w:rFonts w:ascii="Arial" w:hAnsi="Arial" w:cs="Arial"/>
          <w:color w:val="000000" w:themeColor="text1"/>
          <w:sz w:val="20"/>
          <w:szCs w:val="20"/>
          <w:lang w:val="en-US"/>
        </w:rPr>
        <w:t xml:space="preserve">b) </w:t>
      </w:r>
      <w:r w:rsidR="00AF3CA7" w:rsidRPr="0064639B">
        <w:rPr>
          <w:rFonts w:ascii="Arial" w:hAnsi="Arial" w:cs="Arial"/>
          <w:color w:val="000000" w:themeColor="text1"/>
          <w:sz w:val="20"/>
          <w:szCs w:val="20"/>
        </w:rPr>
        <w:t>Tổ chức thực hiện các quy định của pháp luật về tổ chức, biên chế của cơ quan đại diện Việt Nam ở nước ngoài;</w:t>
      </w:r>
    </w:p>
    <w:p w:rsidR="00704D7A" w:rsidRPr="0064639B" w:rsidRDefault="0064639B" w:rsidP="0064639B">
      <w:pPr>
        <w:pStyle w:val="Vnbnnidung0"/>
        <w:tabs>
          <w:tab w:val="left" w:pos="945"/>
        </w:tabs>
        <w:spacing w:after="120" w:line="240" w:lineRule="auto"/>
        <w:ind w:firstLine="720"/>
        <w:jc w:val="both"/>
        <w:rPr>
          <w:rFonts w:ascii="Arial" w:hAnsi="Arial" w:cs="Arial"/>
          <w:color w:val="000000" w:themeColor="text1"/>
          <w:sz w:val="20"/>
          <w:szCs w:val="20"/>
        </w:rPr>
      </w:pPr>
      <w:bookmarkStart w:id="61" w:name="bookmark63"/>
      <w:bookmarkEnd w:id="61"/>
      <w:r w:rsidRPr="0064639B">
        <w:rPr>
          <w:rFonts w:ascii="Arial" w:hAnsi="Arial" w:cs="Arial"/>
          <w:color w:val="000000" w:themeColor="text1"/>
          <w:sz w:val="20"/>
          <w:szCs w:val="20"/>
          <w:lang w:val="en-US"/>
        </w:rPr>
        <w:t xml:space="preserve">c) </w:t>
      </w:r>
      <w:r w:rsidRPr="0064639B">
        <w:rPr>
          <w:rFonts w:ascii="Arial" w:hAnsi="Arial" w:cs="Arial"/>
          <w:color w:val="000000" w:themeColor="text1"/>
          <w:sz w:val="20"/>
          <w:szCs w:val="20"/>
        </w:rPr>
        <w:t>Bổ</w:t>
      </w:r>
      <w:r w:rsidR="00AF3CA7" w:rsidRPr="0064639B">
        <w:rPr>
          <w:rFonts w:ascii="Arial" w:hAnsi="Arial" w:cs="Arial"/>
          <w:color w:val="000000" w:themeColor="text1"/>
          <w:sz w:val="20"/>
          <w:szCs w:val="20"/>
        </w:rPr>
        <w:t xml:space="preserve"> nhiệm, miễn nhiệm chức vụ, cử, triệu hồi các thành viên của cơ quan đại diện Việt Nam ở nước ngoài theo quy định của pháp luật, trừ thành viên của cơ quan đại diện quy định tại điểm c khoản 10 Điều này;</w:t>
      </w:r>
    </w:p>
    <w:p w:rsidR="00704D7A" w:rsidRPr="0064639B" w:rsidRDefault="0064639B" w:rsidP="0064639B">
      <w:pPr>
        <w:pStyle w:val="Vnbnnidung0"/>
        <w:tabs>
          <w:tab w:val="left" w:pos="963"/>
        </w:tabs>
        <w:spacing w:after="120" w:line="240" w:lineRule="auto"/>
        <w:ind w:firstLine="720"/>
        <w:jc w:val="both"/>
        <w:rPr>
          <w:rFonts w:ascii="Arial" w:hAnsi="Arial" w:cs="Arial"/>
          <w:color w:val="000000" w:themeColor="text1"/>
          <w:sz w:val="20"/>
          <w:szCs w:val="20"/>
        </w:rPr>
      </w:pPr>
      <w:bookmarkStart w:id="62" w:name="bookmark64"/>
      <w:bookmarkEnd w:id="62"/>
      <w:r w:rsidRPr="0064639B">
        <w:rPr>
          <w:rFonts w:ascii="Arial" w:hAnsi="Arial" w:cs="Arial"/>
          <w:color w:val="000000" w:themeColor="text1"/>
          <w:sz w:val="20"/>
          <w:szCs w:val="20"/>
          <w:lang w:val="en-US"/>
        </w:rPr>
        <w:t xml:space="preserve">d) </w:t>
      </w:r>
      <w:r w:rsidR="00AF3CA7" w:rsidRPr="0064639B">
        <w:rPr>
          <w:rFonts w:ascii="Arial" w:hAnsi="Arial" w:cs="Arial"/>
          <w:color w:val="000000" w:themeColor="text1"/>
          <w:sz w:val="20"/>
          <w:szCs w:val="20"/>
        </w:rPr>
        <w:t>Quản lý, tổ chức thực hiện công tác tài chính, tài sản nhà nước, cơ sở vật chất, kỹ thuật và đầu tư xây dựng cơ bản của cơ quan đại diện Việt Nam ở nước ngoài theo quy định.</w:t>
      </w:r>
    </w:p>
    <w:p w:rsidR="00704D7A" w:rsidRPr="0064639B" w:rsidRDefault="0064639B" w:rsidP="0064639B">
      <w:pPr>
        <w:pStyle w:val="Vnbnnidung0"/>
        <w:tabs>
          <w:tab w:val="left" w:pos="1071"/>
        </w:tabs>
        <w:spacing w:after="120" w:line="240" w:lineRule="auto"/>
        <w:ind w:firstLine="720"/>
        <w:jc w:val="both"/>
        <w:rPr>
          <w:rFonts w:ascii="Arial" w:hAnsi="Arial" w:cs="Arial"/>
          <w:color w:val="000000" w:themeColor="text1"/>
          <w:sz w:val="20"/>
          <w:szCs w:val="20"/>
        </w:rPr>
      </w:pPr>
      <w:bookmarkStart w:id="63" w:name="bookmark65"/>
      <w:bookmarkEnd w:id="63"/>
      <w:r w:rsidRPr="0064639B">
        <w:rPr>
          <w:rFonts w:ascii="Arial" w:hAnsi="Arial" w:cs="Arial"/>
          <w:color w:val="000000" w:themeColor="text1"/>
          <w:sz w:val="20"/>
          <w:szCs w:val="20"/>
          <w:lang w:val="en-US"/>
        </w:rPr>
        <w:t xml:space="preserve">20. </w:t>
      </w:r>
      <w:r w:rsidRPr="0064639B">
        <w:rPr>
          <w:rFonts w:ascii="Arial" w:hAnsi="Arial" w:cs="Arial"/>
          <w:color w:val="000000" w:themeColor="text1"/>
          <w:sz w:val="20"/>
          <w:szCs w:val="20"/>
        </w:rPr>
        <w:t>V</w:t>
      </w:r>
      <w:r w:rsidR="00AF3CA7" w:rsidRPr="0064639B">
        <w:rPr>
          <w:rFonts w:ascii="Arial" w:hAnsi="Arial" w:cs="Arial"/>
          <w:color w:val="000000" w:themeColor="text1"/>
          <w:sz w:val="20"/>
          <w:szCs w:val="20"/>
        </w:rPr>
        <w:t>ề quản lý hoạt động đối ngoại đối với đại diện của các cơ quan, tổ chức của nước Cộng hòa xã hội chủ nghĩa Việt Nam ở nước ngoài (sau đây gọi chung là các cơ quan, tổ chức Việt Nam ở nước ngoài):</w:t>
      </w:r>
    </w:p>
    <w:p w:rsidR="00704D7A" w:rsidRPr="0064639B" w:rsidRDefault="0064639B" w:rsidP="0064639B">
      <w:pPr>
        <w:pStyle w:val="Vnbnnidung0"/>
        <w:tabs>
          <w:tab w:val="left" w:pos="938"/>
        </w:tabs>
        <w:spacing w:after="120" w:line="240" w:lineRule="auto"/>
        <w:ind w:firstLine="720"/>
        <w:jc w:val="both"/>
        <w:rPr>
          <w:rFonts w:ascii="Arial" w:hAnsi="Arial" w:cs="Arial"/>
          <w:color w:val="000000" w:themeColor="text1"/>
          <w:sz w:val="20"/>
          <w:szCs w:val="20"/>
        </w:rPr>
      </w:pPr>
      <w:bookmarkStart w:id="64" w:name="bookmark66"/>
      <w:bookmarkEnd w:id="64"/>
      <w:r w:rsidRPr="0064639B">
        <w:rPr>
          <w:rFonts w:ascii="Arial" w:hAnsi="Arial" w:cs="Arial"/>
          <w:color w:val="000000" w:themeColor="text1"/>
          <w:sz w:val="20"/>
          <w:szCs w:val="20"/>
          <w:lang w:val="en-US"/>
        </w:rPr>
        <w:t xml:space="preserve">a) </w:t>
      </w:r>
      <w:r w:rsidR="00AF3CA7" w:rsidRPr="0064639B">
        <w:rPr>
          <w:rFonts w:ascii="Arial" w:hAnsi="Arial" w:cs="Arial"/>
          <w:color w:val="000000" w:themeColor="text1"/>
          <w:sz w:val="20"/>
          <w:szCs w:val="20"/>
        </w:rPr>
        <w:t>Hướng dẫn, kiểm tra việc thực hiện đường lối, chính sách của Nhà nước, nhiệm vụ, quyền hạn của các cơ quan, tổ chức Việt Nam ở nước ngoài theo quy định;</w:t>
      </w:r>
    </w:p>
    <w:p w:rsidR="00704D7A" w:rsidRPr="0064639B" w:rsidRDefault="0064639B" w:rsidP="0064639B">
      <w:pPr>
        <w:pStyle w:val="Vnbnnidung0"/>
        <w:tabs>
          <w:tab w:val="left" w:pos="967"/>
        </w:tabs>
        <w:spacing w:after="120" w:line="240" w:lineRule="auto"/>
        <w:ind w:firstLine="720"/>
        <w:jc w:val="both"/>
        <w:rPr>
          <w:rFonts w:ascii="Arial" w:hAnsi="Arial" w:cs="Arial"/>
          <w:color w:val="000000" w:themeColor="text1"/>
          <w:sz w:val="20"/>
          <w:szCs w:val="20"/>
        </w:rPr>
      </w:pPr>
      <w:bookmarkStart w:id="65" w:name="bookmark67"/>
      <w:bookmarkEnd w:id="65"/>
      <w:r w:rsidRPr="0064639B">
        <w:rPr>
          <w:rFonts w:ascii="Arial" w:hAnsi="Arial" w:cs="Arial"/>
          <w:color w:val="000000" w:themeColor="text1"/>
          <w:sz w:val="20"/>
          <w:szCs w:val="20"/>
          <w:lang w:val="en-US"/>
        </w:rPr>
        <w:t xml:space="preserve">b) </w:t>
      </w:r>
      <w:r w:rsidR="00AF3CA7" w:rsidRPr="0064639B">
        <w:rPr>
          <w:rFonts w:ascii="Arial" w:hAnsi="Arial" w:cs="Arial"/>
          <w:color w:val="000000" w:themeColor="text1"/>
          <w:sz w:val="20"/>
          <w:szCs w:val="20"/>
        </w:rPr>
        <w:t xml:space="preserve">Hỗ trợ, tạo điều kiện cho các cơ quan, tổ chức Việt Nam ở nước ngoài thực hiện chức năng, </w:t>
      </w:r>
      <w:r w:rsidR="00AF3CA7" w:rsidRPr="0064639B">
        <w:rPr>
          <w:rFonts w:ascii="Arial" w:hAnsi="Arial" w:cs="Arial"/>
          <w:color w:val="000000" w:themeColor="text1"/>
          <w:sz w:val="20"/>
          <w:szCs w:val="20"/>
        </w:rPr>
        <w:lastRenderedPageBreak/>
        <w:t>nhiệm vụ, quyền hạn theo quy định.</w:t>
      </w:r>
    </w:p>
    <w:p w:rsidR="00704D7A" w:rsidRPr="0064639B" w:rsidRDefault="0064639B" w:rsidP="0064639B">
      <w:pPr>
        <w:pStyle w:val="Vnbnnidung0"/>
        <w:tabs>
          <w:tab w:val="left" w:pos="1071"/>
        </w:tabs>
        <w:spacing w:after="120" w:line="240" w:lineRule="auto"/>
        <w:ind w:firstLine="720"/>
        <w:jc w:val="both"/>
        <w:rPr>
          <w:rFonts w:ascii="Arial" w:hAnsi="Arial" w:cs="Arial"/>
          <w:color w:val="000000" w:themeColor="text1"/>
          <w:sz w:val="20"/>
          <w:szCs w:val="20"/>
        </w:rPr>
      </w:pPr>
      <w:bookmarkStart w:id="66" w:name="bookmark68"/>
      <w:bookmarkEnd w:id="66"/>
      <w:r w:rsidRPr="0064639B">
        <w:rPr>
          <w:rFonts w:ascii="Arial" w:hAnsi="Arial" w:cs="Arial"/>
          <w:color w:val="000000" w:themeColor="text1"/>
          <w:sz w:val="20"/>
          <w:szCs w:val="20"/>
          <w:lang w:val="en-US"/>
        </w:rPr>
        <w:t xml:space="preserve">21. </w:t>
      </w:r>
      <w:r w:rsidR="00AF3CA7" w:rsidRPr="0064639B">
        <w:rPr>
          <w:rFonts w:ascii="Arial" w:hAnsi="Arial" w:cs="Arial"/>
          <w:color w:val="000000" w:themeColor="text1"/>
          <w:sz w:val="20"/>
          <w:szCs w:val="20"/>
        </w:rPr>
        <w:t>Quản lý hoạt động của các cơ quan đại diện ngoại giao, cơ quan đại diện lãnh sự, cơ quan lãnh sự danh dự nước ngoài và các cơ quan đại diện các tổ chức quốc tế liên chính phủ đặt tại Việt Nam theo quy định.</w:t>
      </w:r>
    </w:p>
    <w:p w:rsidR="00704D7A" w:rsidRPr="0064639B" w:rsidRDefault="0064639B" w:rsidP="0064639B">
      <w:pPr>
        <w:pStyle w:val="Vnbnnidung0"/>
        <w:tabs>
          <w:tab w:val="left" w:pos="1067"/>
        </w:tabs>
        <w:spacing w:after="120" w:line="240" w:lineRule="auto"/>
        <w:ind w:firstLine="720"/>
        <w:jc w:val="both"/>
        <w:rPr>
          <w:rFonts w:ascii="Arial" w:hAnsi="Arial" w:cs="Arial"/>
          <w:color w:val="000000" w:themeColor="text1"/>
          <w:sz w:val="20"/>
          <w:szCs w:val="20"/>
        </w:rPr>
      </w:pPr>
      <w:bookmarkStart w:id="67" w:name="bookmark69"/>
      <w:bookmarkEnd w:id="67"/>
      <w:r w:rsidRPr="0064639B">
        <w:rPr>
          <w:rFonts w:ascii="Arial" w:hAnsi="Arial" w:cs="Arial"/>
          <w:color w:val="000000" w:themeColor="text1"/>
          <w:sz w:val="20"/>
          <w:szCs w:val="20"/>
          <w:lang w:val="en-US"/>
        </w:rPr>
        <w:t xml:space="preserve">22. </w:t>
      </w:r>
      <w:r w:rsidR="00AF3CA7" w:rsidRPr="0064639B">
        <w:rPr>
          <w:rFonts w:ascii="Arial" w:hAnsi="Arial" w:cs="Arial"/>
          <w:color w:val="000000" w:themeColor="text1"/>
          <w:sz w:val="20"/>
          <w:szCs w:val="20"/>
        </w:rPr>
        <w:t xml:space="preserve">Quản lý các tổ chức phi chính phủ nước ngoài tại Việt Nam; cấp, gia hạn, sửa </w:t>
      </w:r>
      <w:r w:rsidR="00DA197C">
        <w:rPr>
          <w:rFonts w:ascii="Arial" w:hAnsi="Arial" w:cs="Arial"/>
          <w:color w:val="000000" w:themeColor="text1"/>
          <w:sz w:val="20"/>
          <w:szCs w:val="20"/>
          <w:lang w:val="en-US"/>
        </w:rPr>
        <w:t>đổi, bổ</w:t>
      </w:r>
      <w:r w:rsidR="00AF3CA7" w:rsidRPr="0064639B">
        <w:rPr>
          <w:rFonts w:ascii="Arial" w:hAnsi="Arial" w:cs="Arial"/>
          <w:color w:val="000000" w:themeColor="text1"/>
          <w:sz w:val="20"/>
          <w:szCs w:val="20"/>
        </w:rPr>
        <w:t xml:space="preserve"> sung, thu hồi Giấy đăng ký của các tổ chức phi chính phủ nước ngoài tại Việt Nam theo quy định.</w:t>
      </w:r>
    </w:p>
    <w:p w:rsidR="00704D7A" w:rsidRPr="0064639B" w:rsidRDefault="0064639B" w:rsidP="0064639B">
      <w:pPr>
        <w:pStyle w:val="Vnbnnidung0"/>
        <w:tabs>
          <w:tab w:val="left" w:pos="1082"/>
        </w:tabs>
        <w:spacing w:after="120" w:line="240" w:lineRule="auto"/>
        <w:ind w:firstLine="720"/>
        <w:jc w:val="both"/>
        <w:rPr>
          <w:rFonts w:ascii="Arial" w:hAnsi="Arial" w:cs="Arial"/>
          <w:color w:val="000000" w:themeColor="text1"/>
          <w:sz w:val="20"/>
          <w:szCs w:val="20"/>
        </w:rPr>
      </w:pPr>
      <w:bookmarkStart w:id="68" w:name="bookmark70"/>
      <w:bookmarkEnd w:id="68"/>
      <w:r w:rsidRPr="0064639B">
        <w:rPr>
          <w:rFonts w:ascii="Arial" w:hAnsi="Arial" w:cs="Arial"/>
          <w:color w:val="000000" w:themeColor="text1"/>
          <w:sz w:val="20"/>
          <w:szCs w:val="20"/>
          <w:lang w:val="en-US"/>
        </w:rPr>
        <w:t xml:space="preserve">23. </w:t>
      </w:r>
      <w:r w:rsidRPr="0064639B">
        <w:rPr>
          <w:rFonts w:ascii="Arial" w:hAnsi="Arial" w:cs="Arial"/>
          <w:color w:val="000000" w:themeColor="text1"/>
          <w:sz w:val="20"/>
          <w:szCs w:val="20"/>
        </w:rPr>
        <w:t>V</w:t>
      </w:r>
      <w:r w:rsidR="00AF3CA7" w:rsidRPr="0064639B">
        <w:rPr>
          <w:rFonts w:ascii="Arial" w:hAnsi="Arial" w:cs="Arial"/>
          <w:color w:val="000000" w:themeColor="text1"/>
          <w:sz w:val="20"/>
          <w:szCs w:val="20"/>
        </w:rPr>
        <w:t>ề công tác điều ước quốc tế, thỏa thuận quốc tế:</w:t>
      </w:r>
    </w:p>
    <w:p w:rsidR="00704D7A" w:rsidRPr="0064639B" w:rsidRDefault="0064639B" w:rsidP="0064639B">
      <w:pPr>
        <w:pStyle w:val="Vnbnnidung0"/>
        <w:tabs>
          <w:tab w:val="left" w:pos="941"/>
        </w:tabs>
        <w:spacing w:after="120" w:line="240" w:lineRule="auto"/>
        <w:ind w:firstLine="720"/>
        <w:jc w:val="both"/>
        <w:rPr>
          <w:rFonts w:ascii="Arial" w:hAnsi="Arial" w:cs="Arial"/>
          <w:color w:val="000000" w:themeColor="text1"/>
          <w:sz w:val="20"/>
          <w:szCs w:val="20"/>
        </w:rPr>
      </w:pPr>
      <w:bookmarkStart w:id="69" w:name="bookmark71"/>
      <w:bookmarkEnd w:id="69"/>
      <w:r w:rsidRPr="0064639B">
        <w:rPr>
          <w:rFonts w:ascii="Arial" w:hAnsi="Arial" w:cs="Arial"/>
          <w:color w:val="000000" w:themeColor="text1"/>
          <w:sz w:val="20"/>
          <w:szCs w:val="20"/>
          <w:lang w:val="en-US"/>
        </w:rPr>
        <w:t xml:space="preserve">a) </w:t>
      </w:r>
      <w:r w:rsidR="00AF3CA7" w:rsidRPr="0064639B">
        <w:rPr>
          <w:rFonts w:ascii="Arial" w:hAnsi="Arial" w:cs="Arial"/>
          <w:color w:val="000000" w:themeColor="text1"/>
          <w:sz w:val="20"/>
          <w:szCs w:val="20"/>
        </w:rPr>
        <w:t>Thực hiện quản lý nhà nước về công tác điều ước quốc tế, thỏa thuận quốc tế;</w:t>
      </w:r>
    </w:p>
    <w:p w:rsidR="00704D7A" w:rsidRPr="0064639B" w:rsidRDefault="0064639B" w:rsidP="0064639B">
      <w:pPr>
        <w:pStyle w:val="Vnbnnidung0"/>
        <w:tabs>
          <w:tab w:val="left" w:pos="959"/>
        </w:tabs>
        <w:spacing w:after="120" w:line="240" w:lineRule="auto"/>
        <w:ind w:firstLine="720"/>
        <w:jc w:val="both"/>
        <w:rPr>
          <w:rFonts w:ascii="Arial" w:hAnsi="Arial" w:cs="Arial"/>
          <w:color w:val="000000" w:themeColor="text1"/>
          <w:sz w:val="20"/>
          <w:szCs w:val="20"/>
        </w:rPr>
      </w:pPr>
      <w:bookmarkStart w:id="70" w:name="bookmark72"/>
      <w:bookmarkEnd w:id="70"/>
      <w:r w:rsidRPr="0064639B">
        <w:rPr>
          <w:rFonts w:ascii="Arial" w:hAnsi="Arial" w:cs="Arial"/>
          <w:color w:val="000000" w:themeColor="text1"/>
          <w:sz w:val="20"/>
          <w:szCs w:val="20"/>
          <w:lang w:val="en-US"/>
        </w:rPr>
        <w:t xml:space="preserve">b) </w:t>
      </w:r>
      <w:r w:rsidR="00AF3CA7" w:rsidRPr="0064639B">
        <w:rPr>
          <w:rFonts w:ascii="Arial" w:hAnsi="Arial" w:cs="Arial"/>
          <w:color w:val="000000" w:themeColor="text1"/>
          <w:sz w:val="20"/>
          <w:szCs w:val="20"/>
        </w:rPr>
        <w:t>Kiểm tra đề xuất ký, gia nhập điều ước quốc tế của các bộ, cơ quan ngang bộ, cơ quan có liên quan trước khi trình Chính phủ, cho ý kiến thỏa thuận quốc tế của các bộ, cơ quan ngang bộ, cơ quan có liên quan khác theo quy định;</w:t>
      </w:r>
    </w:p>
    <w:p w:rsidR="00704D7A" w:rsidRPr="0064639B" w:rsidRDefault="0064639B" w:rsidP="0064639B">
      <w:pPr>
        <w:pStyle w:val="Vnbnnidung0"/>
        <w:tabs>
          <w:tab w:val="left" w:pos="959"/>
        </w:tabs>
        <w:spacing w:after="120" w:line="240" w:lineRule="auto"/>
        <w:ind w:firstLine="720"/>
        <w:jc w:val="both"/>
        <w:rPr>
          <w:rFonts w:ascii="Arial" w:hAnsi="Arial" w:cs="Arial"/>
          <w:color w:val="000000" w:themeColor="text1"/>
          <w:sz w:val="20"/>
          <w:szCs w:val="20"/>
        </w:rPr>
      </w:pPr>
      <w:bookmarkStart w:id="71" w:name="bookmark73"/>
      <w:bookmarkEnd w:id="71"/>
      <w:r w:rsidRPr="0064639B">
        <w:rPr>
          <w:rFonts w:ascii="Arial" w:hAnsi="Arial" w:cs="Arial"/>
          <w:color w:val="000000" w:themeColor="text1"/>
          <w:sz w:val="20"/>
          <w:szCs w:val="20"/>
          <w:lang w:val="en-US"/>
        </w:rPr>
        <w:t xml:space="preserve">c) </w:t>
      </w:r>
      <w:r w:rsidR="00AF3CA7" w:rsidRPr="0064639B">
        <w:rPr>
          <w:rFonts w:ascii="Arial" w:hAnsi="Arial" w:cs="Arial"/>
          <w:color w:val="000000" w:themeColor="text1"/>
          <w:sz w:val="20"/>
          <w:szCs w:val="20"/>
        </w:rPr>
        <w:t>Tham mưu, nghiên cứu, đề xuất về việc đàm phán điều ước quốc tế liên quan đến chiến tranh, hòa bình, chủ quyền quốc gia và các điều ước quốc tế, thỏa thuận quốc tế trong phạm vi chức năng, nhiệm vụ theo quy định;</w:t>
      </w:r>
    </w:p>
    <w:p w:rsidR="00704D7A" w:rsidRPr="0064639B" w:rsidRDefault="0064639B" w:rsidP="0064639B">
      <w:pPr>
        <w:pStyle w:val="Vnbnnidung0"/>
        <w:tabs>
          <w:tab w:val="left" w:pos="967"/>
        </w:tabs>
        <w:spacing w:after="120" w:line="240" w:lineRule="auto"/>
        <w:ind w:firstLine="720"/>
        <w:jc w:val="both"/>
        <w:rPr>
          <w:rFonts w:ascii="Arial" w:hAnsi="Arial" w:cs="Arial"/>
          <w:color w:val="000000" w:themeColor="text1"/>
          <w:sz w:val="20"/>
          <w:szCs w:val="20"/>
        </w:rPr>
      </w:pPr>
      <w:bookmarkStart w:id="72" w:name="bookmark74"/>
      <w:bookmarkEnd w:id="72"/>
      <w:r w:rsidRPr="0064639B">
        <w:rPr>
          <w:rFonts w:ascii="Arial" w:hAnsi="Arial" w:cs="Arial"/>
          <w:color w:val="000000" w:themeColor="text1"/>
          <w:sz w:val="20"/>
          <w:szCs w:val="20"/>
          <w:lang w:val="en-US"/>
        </w:rPr>
        <w:t xml:space="preserve">d) </w:t>
      </w:r>
      <w:r w:rsidR="00AF3CA7" w:rsidRPr="0064639B">
        <w:rPr>
          <w:rFonts w:ascii="Arial" w:hAnsi="Arial" w:cs="Arial"/>
          <w:color w:val="000000" w:themeColor="text1"/>
          <w:sz w:val="20"/>
          <w:szCs w:val="20"/>
        </w:rPr>
        <w:t>Rà soát, đối chiếu văn bản cuối cùng của điều ước quốc tế, phối hợp với bên nước ngoài tổ chức lễ ký điều ước quốc tế trong chuyến thăm của đoàn cấp cao Việt Nam tại nước ngoài hoặc của đoàn cấp cao nước n</w:t>
      </w:r>
      <w:r w:rsidRPr="0064639B">
        <w:rPr>
          <w:rFonts w:ascii="Arial" w:hAnsi="Arial" w:cs="Arial"/>
          <w:color w:val="000000" w:themeColor="text1"/>
          <w:sz w:val="20"/>
          <w:szCs w:val="20"/>
        </w:rPr>
        <w:t>goài tại Việt Nam, trừ trường hợ</w:t>
      </w:r>
      <w:r w:rsidR="00AF3CA7" w:rsidRPr="0064639B">
        <w:rPr>
          <w:rFonts w:ascii="Arial" w:hAnsi="Arial" w:cs="Arial"/>
          <w:color w:val="000000" w:themeColor="text1"/>
          <w:sz w:val="20"/>
          <w:szCs w:val="20"/>
        </w:rPr>
        <w:t>p có thỏa thuận khác với bên ký kết nước ngoài hoặc quyết định khác của cơ quan có thẩm quyền;</w:t>
      </w:r>
    </w:p>
    <w:p w:rsidR="00704D7A" w:rsidRPr="0064639B" w:rsidRDefault="00AF3CA7"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color w:val="000000" w:themeColor="text1"/>
          <w:sz w:val="20"/>
          <w:szCs w:val="20"/>
        </w:rPr>
        <w:t>đ) Góp ý, đánh giá tính tương thích của các đề nghị xây dựng, dự án, dự thảo văn bản quy phạm pháp luật với điều ước quốc tế có liên quan mà nước Cộng hòa xã hội chủ nghĩa Việt Nam là thành viên theo quy định;</w:t>
      </w:r>
    </w:p>
    <w:p w:rsidR="00704D7A" w:rsidRPr="0064639B" w:rsidRDefault="0064639B" w:rsidP="0064639B">
      <w:pPr>
        <w:pStyle w:val="Vnbnnidung0"/>
        <w:tabs>
          <w:tab w:val="left" w:pos="959"/>
        </w:tabs>
        <w:spacing w:after="120" w:line="240" w:lineRule="auto"/>
        <w:ind w:firstLine="720"/>
        <w:jc w:val="both"/>
        <w:rPr>
          <w:rFonts w:ascii="Arial" w:hAnsi="Arial" w:cs="Arial"/>
          <w:color w:val="000000" w:themeColor="text1"/>
          <w:sz w:val="20"/>
          <w:szCs w:val="20"/>
        </w:rPr>
      </w:pPr>
      <w:bookmarkStart w:id="73" w:name="bookmark75"/>
      <w:bookmarkEnd w:id="73"/>
      <w:r w:rsidRPr="0064639B">
        <w:rPr>
          <w:rFonts w:ascii="Arial" w:hAnsi="Arial" w:cs="Arial"/>
          <w:color w:val="000000" w:themeColor="text1"/>
          <w:sz w:val="20"/>
          <w:szCs w:val="20"/>
          <w:lang w:val="en-US"/>
        </w:rPr>
        <w:t xml:space="preserve">e) </w:t>
      </w:r>
      <w:r w:rsidR="00AF3CA7" w:rsidRPr="0064639B">
        <w:rPr>
          <w:rFonts w:ascii="Arial" w:hAnsi="Arial" w:cs="Arial"/>
          <w:color w:val="000000" w:themeColor="text1"/>
          <w:sz w:val="20"/>
          <w:szCs w:val="20"/>
        </w:rPr>
        <w:t>Xây dựng và vận hành Cơ sở dữ liệu về điều ước quốc tế của nước Cộng hòa xã hội chủ nghĩa Việt Nam.</w:t>
      </w:r>
    </w:p>
    <w:p w:rsidR="00704D7A" w:rsidRPr="0064639B" w:rsidRDefault="00164384" w:rsidP="0064639B">
      <w:pPr>
        <w:pStyle w:val="Vnbnnidung0"/>
        <w:tabs>
          <w:tab w:val="left" w:pos="1089"/>
        </w:tabs>
        <w:spacing w:after="120" w:line="240" w:lineRule="auto"/>
        <w:ind w:firstLine="720"/>
        <w:jc w:val="both"/>
        <w:rPr>
          <w:rFonts w:ascii="Arial" w:hAnsi="Arial" w:cs="Arial"/>
          <w:color w:val="000000" w:themeColor="text1"/>
          <w:sz w:val="20"/>
          <w:szCs w:val="20"/>
        </w:rPr>
      </w:pPr>
      <w:bookmarkStart w:id="74" w:name="bookmark76"/>
      <w:bookmarkEnd w:id="74"/>
      <w:r w:rsidRPr="0064639B">
        <w:rPr>
          <w:rFonts w:ascii="Arial" w:hAnsi="Arial" w:cs="Arial"/>
          <w:color w:val="000000" w:themeColor="text1"/>
          <w:sz w:val="20"/>
          <w:szCs w:val="20"/>
          <w:lang w:val="en-US"/>
        </w:rPr>
        <w:t xml:space="preserve">24. </w:t>
      </w:r>
      <w:r w:rsidR="00AF3CA7" w:rsidRPr="0064639B">
        <w:rPr>
          <w:rFonts w:ascii="Arial" w:hAnsi="Arial" w:cs="Arial"/>
          <w:color w:val="000000" w:themeColor="text1"/>
          <w:sz w:val="20"/>
          <w:szCs w:val="20"/>
        </w:rPr>
        <w:t>Xây dựng và triển khai các chủ trương, chính sách của Việt Nam tại các diễn đàn đa phương về phát triển luật pháp quốc tế theo quy định.</w:t>
      </w:r>
    </w:p>
    <w:p w:rsidR="00704D7A" w:rsidRPr="0064639B" w:rsidRDefault="00164384" w:rsidP="0064639B">
      <w:pPr>
        <w:pStyle w:val="Vnbnnidung0"/>
        <w:tabs>
          <w:tab w:val="left" w:pos="1093"/>
        </w:tabs>
        <w:spacing w:after="120" w:line="240" w:lineRule="auto"/>
        <w:ind w:firstLine="720"/>
        <w:jc w:val="both"/>
        <w:rPr>
          <w:rFonts w:ascii="Arial" w:hAnsi="Arial" w:cs="Arial"/>
          <w:color w:val="000000" w:themeColor="text1"/>
          <w:sz w:val="20"/>
          <w:szCs w:val="20"/>
        </w:rPr>
      </w:pPr>
      <w:bookmarkStart w:id="75" w:name="bookmark77"/>
      <w:bookmarkEnd w:id="75"/>
      <w:r w:rsidRPr="0064639B">
        <w:rPr>
          <w:rFonts w:ascii="Arial" w:hAnsi="Arial" w:cs="Arial"/>
          <w:color w:val="000000" w:themeColor="text1"/>
          <w:sz w:val="20"/>
          <w:szCs w:val="20"/>
          <w:lang w:val="en-US"/>
        </w:rPr>
        <w:t xml:space="preserve">25. </w:t>
      </w:r>
      <w:r w:rsidR="00AF3CA7" w:rsidRPr="0064639B">
        <w:rPr>
          <w:rFonts w:ascii="Arial" w:hAnsi="Arial" w:cs="Arial"/>
          <w:color w:val="000000" w:themeColor="text1"/>
          <w:sz w:val="20"/>
          <w:szCs w:val="20"/>
        </w:rPr>
        <w:t>Quản lý tổ chức bộ máy, biên chế, vị trí việc làm, thực hiện chế độ tiền lương, đào tạo, bồi dưỡng, thi đua, khen thưởng, kỷ luật và các chế độ, chính sách khác đối với cán bộ, công chức, viên chức, người lao động thuộc phạm vi quản lý của Bộ Ngoại giao theo quy định.</w:t>
      </w:r>
    </w:p>
    <w:p w:rsidR="00704D7A" w:rsidRPr="0064639B" w:rsidRDefault="00164384" w:rsidP="0064639B">
      <w:pPr>
        <w:pStyle w:val="Vnbnnidung0"/>
        <w:tabs>
          <w:tab w:val="left" w:pos="1100"/>
        </w:tabs>
        <w:spacing w:after="120" w:line="240" w:lineRule="auto"/>
        <w:ind w:firstLine="720"/>
        <w:jc w:val="both"/>
        <w:rPr>
          <w:rFonts w:ascii="Arial" w:hAnsi="Arial" w:cs="Arial"/>
          <w:color w:val="000000" w:themeColor="text1"/>
          <w:sz w:val="20"/>
          <w:szCs w:val="20"/>
        </w:rPr>
      </w:pPr>
      <w:bookmarkStart w:id="76" w:name="bookmark78"/>
      <w:bookmarkEnd w:id="76"/>
      <w:r w:rsidRPr="0064639B">
        <w:rPr>
          <w:rFonts w:ascii="Arial" w:hAnsi="Arial" w:cs="Arial"/>
          <w:color w:val="000000" w:themeColor="text1"/>
          <w:sz w:val="20"/>
          <w:szCs w:val="20"/>
          <w:lang w:val="en-US"/>
        </w:rPr>
        <w:t xml:space="preserve">26. </w:t>
      </w:r>
      <w:r w:rsidR="00AF3CA7" w:rsidRPr="0064639B">
        <w:rPr>
          <w:rFonts w:ascii="Arial" w:hAnsi="Arial" w:cs="Arial"/>
          <w:color w:val="000000" w:themeColor="text1"/>
          <w:sz w:val="20"/>
          <w:szCs w:val="20"/>
        </w:rPr>
        <w:t>Thanh tra việc thực hiện các quy định của pháp luật trong các lĩnh vực thuộc phạm vi quản lý nhà nước của Bộ Ngoại giao; tổ chức tiếp công dân, giải quyết khiếu nại, tố cáo; phòng, chống tham nhũng, lãng phí và xử lý các vi phạm pháp luật trong các lĩnh vực thuộc phạm vi quản lý nhà nước của Bộ Ngoại giao theo quy định.</w:t>
      </w:r>
    </w:p>
    <w:p w:rsidR="00704D7A" w:rsidRPr="0064639B" w:rsidRDefault="00164384" w:rsidP="0064639B">
      <w:pPr>
        <w:pStyle w:val="Vnbnnidung0"/>
        <w:tabs>
          <w:tab w:val="left" w:pos="1096"/>
        </w:tabs>
        <w:spacing w:after="120" w:line="240" w:lineRule="auto"/>
        <w:ind w:firstLine="720"/>
        <w:jc w:val="both"/>
        <w:rPr>
          <w:rFonts w:ascii="Arial" w:hAnsi="Arial" w:cs="Arial"/>
          <w:color w:val="000000" w:themeColor="text1"/>
          <w:sz w:val="20"/>
          <w:szCs w:val="20"/>
        </w:rPr>
      </w:pPr>
      <w:bookmarkStart w:id="77" w:name="bookmark79"/>
      <w:bookmarkEnd w:id="77"/>
      <w:r w:rsidRPr="0064639B">
        <w:rPr>
          <w:rFonts w:ascii="Arial" w:hAnsi="Arial" w:cs="Arial"/>
          <w:color w:val="000000" w:themeColor="text1"/>
          <w:sz w:val="20"/>
          <w:szCs w:val="20"/>
          <w:lang w:val="en-US"/>
        </w:rPr>
        <w:t xml:space="preserve">27. </w:t>
      </w:r>
      <w:r w:rsidR="00AF3CA7" w:rsidRPr="0064639B">
        <w:rPr>
          <w:rFonts w:ascii="Arial" w:hAnsi="Arial" w:cs="Arial"/>
          <w:color w:val="000000" w:themeColor="text1"/>
          <w:sz w:val="20"/>
          <w:szCs w:val="20"/>
        </w:rPr>
        <w:t>Quản lý, tổ chức thực hiện công tác tài chính, tài sản nhà nước và đầu tư xây dựng cơ bản thuộc phạm vi quản lý của Bộ Ngoại giao.</w:t>
      </w:r>
    </w:p>
    <w:p w:rsidR="00704D7A" w:rsidRPr="0064639B" w:rsidRDefault="00164384" w:rsidP="0064639B">
      <w:pPr>
        <w:pStyle w:val="Vnbnnidung0"/>
        <w:tabs>
          <w:tab w:val="left" w:pos="1096"/>
        </w:tabs>
        <w:spacing w:after="120" w:line="240" w:lineRule="auto"/>
        <w:ind w:firstLine="720"/>
        <w:jc w:val="both"/>
        <w:rPr>
          <w:rFonts w:ascii="Arial" w:hAnsi="Arial" w:cs="Arial"/>
          <w:color w:val="000000" w:themeColor="text1"/>
          <w:sz w:val="20"/>
          <w:szCs w:val="20"/>
        </w:rPr>
      </w:pPr>
      <w:bookmarkStart w:id="78" w:name="bookmark80"/>
      <w:bookmarkEnd w:id="78"/>
      <w:r w:rsidRPr="0064639B">
        <w:rPr>
          <w:rFonts w:ascii="Arial" w:hAnsi="Arial" w:cs="Arial"/>
          <w:color w:val="000000" w:themeColor="text1"/>
          <w:sz w:val="20"/>
          <w:szCs w:val="20"/>
          <w:lang w:val="en-US"/>
        </w:rPr>
        <w:t xml:space="preserve">28. </w:t>
      </w:r>
      <w:r w:rsidR="00AF3CA7" w:rsidRPr="0064639B">
        <w:rPr>
          <w:rFonts w:ascii="Arial" w:hAnsi="Arial" w:cs="Arial"/>
          <w:color w:val="000000" w:themeColor="text1"/>
          <w:sz w:val="20"/>
          <w:szCs w:val="20"/>
        </w:rPr>
        <w:t>Quản lý, tổ chức thực hiện các nhiệm vụ về cải cách hành chính, chuyển đổi số, ứng dụng công nghệ phát triển Chính phủ điện tử, Chính phủ số, công tác cơ yếu ngoại giao, bảo mật và an toàn thông tin trong phạm vi quản lý của Bộ Ngoại giao theo các nghị quyết, chương trình, kế hoạch đã được Chính phủ, Thủ tướng Chính phủ phê duyệt và theo quy định.</w:t>
      </w:r>
    </w:p>
    <w:p w:rsidR="00704D7A" w:rsidRPr="0064639B" w:rsidRDefault="00164384" w:rsidP="0064639B">
      <w:pPr>
        <w:pStyle w:val="Vnbnnidung0"/>
        <w:tabs>
          <w:tab w:val="left" w:pos="1096"/>
        </w:tabs>
        <w:spacing w:after="120" w:line="240" w:lineRule="auto"/>
        <w:ind w:firstLine="720"/>
        <w:jc w:val="both"/>
        <w:rPr>
          <w:rFonts w:ascii="Arial" w:hAnsi="Arial" w:cs="Arial"/>
          <w:color w:val="000000" w:themeColor="text1"/>
          <w:sz w:val="20"/>
          <w:szCs w:val="20"/>
        </w:rPr>
      </w:pPr>
      <w:bookmarkStart w:id="79" w:name="bookmark81"/>
      <w:bookmarkEnd w:id="79"/>
      <w:r w:rsidRPr="0064639B">
        <w:rPr>
          <w:rFonts w:ascii="Arial" w:hAnsi="Arial" w:cs="Arial"/>
          <w:color w:val="000000" w:themeColor="text1"/>
          <w:sz w:val="20"/>
          <w:szCs w:val="20"/>
          <w:lang w:val="en-US"/>
        </w:rPr>
        <w:t xml:space="preserve">29. </w:t>
      </w:r>
      <w:r w:rsidR="00AF3CA7" w:rsidRPr="0064639B">
        <w:rPr>
          <w:rFonts w:ascii="Arial" w:hAnsi="Arial" w:cs="Arial"/>
          <w:color w:val="000000" w:themeColor="text1"/>
          <w:sz w:val="20"/>
          <w:szCs w:val="20"/>
        </w:rPr>
        <w:t>Thực hiện các dịch vụ sự nghiệp công trong các lĩnh vực thuộc phạm vi quản lý nhà nước của Bộ Ngoại giao theo quy định.</w:t>
      </w:r>
    </w:p>
    <w:p w:rsidR="00704D7A" w:rsidRPr="0064639B" w:rsidRDefault="00164384" w:rsidP="0064639B">
      <w:pPr>
        <w:pStyle w:val="Vnbnnidung0"/>
        <w:tabs>
          <w:tab w:val="left" w:pos="1093"/>
        </w:tabs>
        <w:spacing w:after="120" w:line="240" w:lineRule="auto"/>
        <w:ind w:firstLine="720"/>
        <w:jc w:val="both"/>
        <w:rPr>
          <w:rFonts w:ascii="Arial" w:hAnsi="Arial" w:cs="Arial"/>
          <w:color w:val="000000" w:themeColor="text1"/>
          <w:sz w:val="20"/>
          <w:szCs w:val="20"/>
        </w:rPr>
      </w:pPr>
      <w:bookmarkStart w:id="80" w:name="bookmark82"/>
      <w:bookmarkEnd w:id="80"/>
      <w:r w:rsidRPr="0064639B">
        <w:rPr>
          <w:rFonts w:ascii="Arial" w:hAnsi="Arial" w:cs="Arial"/>
          <w:color w:val="000000" w:themeColor="text1"/>
          <w:sz w:val="20"/>
          <w:szCs w:val="20"/>
          <w:lang w:val="en-US"/>
        </w:rPr>
        <w:t xml:space="preserve">30. </w:t>
      </w:r>
      <w:r w:rsidR="00AF3CA7" w:rsidRPr="0064639B">
        <w:rPr>
          <w:rFonts w:ascii="Arial" w:hAnsi="Arial" w:cs="Arial"/>
          <w:color w:val="000000" w:themeColor="text1"/>
          <w:sz w:val="20"/>
          <w:szCs w:val="20"/>
        </w:rPr>
        <w:t>Thực hiện các nhiệm vụ, quyền hạn khác do Chính phủ, T</w:t>
      </w:r>
      <w:r w:rsidR="00DA197C">
        <w:rPr>
          <w:rFonts w:ascii="Arial" w:hAnsi="Arial" w:cs="Arial"/>
          <w:color w:val="000000" w:themeColor="text1"/>
          <w:sz w:val="20"/>
          <w:szCs w:val="20"/>
        </w:rPr>
        <w:t>hủ tướng Chính phủ và cấp có thẩ</w:t>
      </w:r>
      <w:r w:rsidR="00AF3CA7" w:rsidRPr="0064639B">
        <w:rPr>
          <w:rFonts w:ascii="Arial" w:hAnsi="Arial" w:cs="Arial"/>
          <w:color w:val="000000" w:themeColor="text1"/>
          <w:sz w:val="20"/>
          <w:szCs w:val="20"/>
        </w:rPr>
        <w:t>m quyền giao theo quy định.</w:t>
      </w:r>
    </w:p>
    <w:p w:rsidR="00704D7A" w:rsidRPr="0064639B" w:rsidRDefault="00AF3CA7"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b/>
          <w:bCs/>
          <w:color w:val="000000" w:themeColor="text1"/>
          <w:sz w:val="20"/>
          <w:szCs w:val="20"/>
        </w:rPr>
        <w:t>Điều 3. Cơ cấu tổ chức</w:t>
      </w:r>
    </w:p>
    <w:p w:rsidR="00704D7A" w:rsidRPr="0064639B" w:rsidRDefault="00164384" w:rsidP="0064639B">
      <w:pPr>
        <w:pStyle w:val="Vnbnnidung0"/>
        <w:tabs>
          <w:tab w:val="left" w:pos="918"/>
        </w:tabs>
        <w:spacing w:after="120" w:line="240" w:lineRule="auto"/>
        <w:ind w:firstLine="720"/>
        <w:jc w:val="both"/>
        <w:rPr>
          <w:rFonts w:ascii="Arial" w:hAnsi="Arial" w:cs="Arial"/>
          <w:color w:val="000000" w:themeColor="text1"/>
          <w:sz w:val="20"/>
          <w:szCs w:val="20"/>
        </w:rPr>
      </w:pPr>
      <w:bookmarkStart w:id="81" w:name="bookmark83"/>
      <w:bookmarkEnd w:id="81"/>
      <w:r w:rsidRPr="0064639B">
        <w:rPr>
          <w:rFonts w:ascii="Arial" w:hAnsi="Arial" w:cs="Arial"/>
          <w:color w:val="000000" w:themeColor="text1"/>
          <w:sz w:val="20"/>
          <w:szCs w:val="20"/>
          <w:lang w:val="en-US"/>
        </w:rPr>
        <w:t xml:space="preserve">1. </w:t>
      </w:r>
      <w:r w:rsidR="00AF3CA7" w:rsidRPr="0064639B">
        <w:rPr>
          <w:rFonts w:ascii="Arial" w:hAnsi="Arial" w:cs="Arial"/>
          <w:color w:val="000000" w:themeColor="text1"/>
          <w:sz w:val="20"/>
          <w:szCs w:val="20"/>
        </w:rPr>
        <w:t>Vụ Châu Âu.</w:t>
      </w:r>
    </w:p>
    <w:p w:rsidR="00704D7A" w:rsidRPr="0064639B" w:rsidRDefault="00164384" w:rsidP="0064639B">
      <w:pPr>
        <w:pStyle w:val="Vnbnnidung0"/>
        <w:tabs>
          <w:tab w:val="left" w:pos="944"/>
        </w:tabs>
        <w:spacing w:after="120" w:line="240" w:lineRule="auto"/>
        <w:ind w:firstLine="720"/>
        <w:jc w:val="both"/>
        <w:rPr>
          <w:rFonts w:ascii="Arial" w:hAnsi="Arial" w:cs="Arial"/>
          <w:color w:val="000000" w:themeColor="text1"/>
          <w:sz w:val="20"/>
          <w:szCs w:val="20"/>
        </w:rPr>
      </w:pPr>
      <w:bookmarkStart w:id="82" w:name="bookmark84"/>
      <w:bookmarkEnd w:id="82"/>
      <w:r w:rsidRPr="0064639B">
        <w:rPr>
          <w:rFonts w:ascii="Arial" w:hAnsi="Arial" w:cs="Arial"/>
          <w:color w:val="000000" w:themeColor="text1"/>
          <w:sz w:val="20"/>
          <w:szCs w:val="20"/>
          <w:lang w:val="en-US"/>
        </w:rPr>
        <w:t xml:space="preserve">2. </w:t>
      </w:r>
      <w:r w:rsidR="00AF3CA7" w:rsidRPr="0064639B">
        <w:rPr>
          <w:rFonts w:ascii="Arial" w:hAnsi="Arial" w:cs="Arial"/>
          <w:color w:val="000000" w:themeColor="text1"/>
          <w:sz w:val="20"/>
          <w:szCs w:val="20"/>
        </w:rPr>
        <w:t>Vụ Châu Mỹ.</w:t>
      </w:r>
    </w:p>
    <w:p w:rsidR="00704D7A" w:rsidRPr="0064639B" w:rsidRDefault="00164384" w:rsidP="0064639B">
      <w:pPr>
        <w:pStyle w:val="Vnbnnidung0"/>
        <w:tabs>
          <w:tab w:val="left" w:pos="944"/>
        </w:tabs>
        <w:spacing w:after="120" w:line="240" w:lineRule="auto"/>
        <w:ind w:firstLine="720"/>
        <w:jc w:val="both"/>
        <w:rPr>
          <w:rFonts w:ascii="Arial" w:hAnsi="Arial" w:cs="Arial"/>
          <w:color w:val="000000" w:themeColor="text1"/>
          <w:sz w:val="20"/>
          <w:szCs w:val="20"/>
        </w:rPr>
      </w:pPr>
      <w:bookmarkStart w:id="83" w:name="bookmark85"/>
      <w:bookmarkEnd w:id="83"/>
      <w:r w:rsidRPr="0064639B">
        <w:rPr>
          <w:rFonts w:ascii="Arial" w:hAnsi="Arial" w:cs="Arial"/>
          <w:color w:val="000000" w:themeColor="text1"/>
          <w:sz w:val="20"/>
          <w:szCs w:val="20"/>
          <w:lang w:val="en-US"/>
        </w:rPr>
        <w:t xml:space="preserve">3. </w:t>
      </w:r>
      <w:r w:rsidR="00AF3CA7" w:rsidRPr="0064639B">
        <w:rPr>
          <w:rFonts w:ascii="Arial" w:hAnsi="Arial" w:cs="Arial"/>
          <w:color w:val="000000" w:themeColor="text1"/>
          <w:sz w:val="20"/>
          <w:szCs w:val="20"/>
        </w:rPr>
        <w:t>Vụ Đông Bắc Á.</w:t>
      </w:r>
    </w:p>
    <w:p w:rsidR="00704D7A" w:rsidRPr="0064639B" w:rsidRDefault="00164384" w:rsidP="0064639B">
      <w:pPr>
        <w:pStyle w:val="Vnbnnidung0"/>
        <w:tabs>
          <w:tab w:val="left" w:pos="944"/>
        </w:tabs>
        <w:spacing w:after="120" w:line="240" w:lineRule="auto"/>
        <w:ind w:firstLine="720"/>
        <w:jc w:val="both"/>
        <w:rPr>
          <w:rFonts w:ascii="Arial" w:hAnsi="Arial" w:cs="Arial"/>
          <w:color w:val="000000" w:themeColor="text1"/>
          <w:sz w:val="20"/>
          <w:szCs w:val="20"/>
        </w:rPr>
      </w:pPr>
      <w:bookmarkStart w:id="84" w:name="bookmark86"/>
      <w:bookmarkEnd w:id="84"/>
      <w:r w:rsidRPr="0064639B">
        <w:rPr>
          <w:rFonts w:ascii="Arial" w:hAnsi="Arial" w:cs="Arial"/>
          <w:color w:val="000000" w:themeColor="text1"/>
          <w:sz w:val="20"/>
          <w:szCs w:val="20"/>
          <w:lang w:val="en-US"/>
        </w:rPr>
        <w:t xml:space="preserve">4. </w:t>
      </w:r>
      <w:r w:rsidR="00AF3CA7" w:rsidRPr="0064639B">
        <w:rPr>
          <w:rFonts w:ascii="Arial" w:hAnsi="Arial" w:cs="Arial"/>
          <w:color w:val="000000" w:themeColor="text1"/>
          <w:sz w:val="20"/>
          <w:szCs w:val="20"/>
        </w:rPr>
        <w:t>Vụ Đông Nam Á - Nam Á - Nam Thái Bình Dương.</w:t>
      </w:r>
    </w:p>
    <w:p w:rsidR="00704D7A" w:rsidRPr="0064639B" w:rsidRDefault="00164384" w:rsidP="0064639B">
      <w:pPr>
        <w:pStyle w:val="Vnbnnidung0"/>
        <w:tabs>
          <w:tab w:val="left" w:pos="944"/>
        </w:tabs>
        <w:spacing w:after="120" w:line="240" w:lineRule="auto"/>
        <w:ind w:firstLine="720"/>
        <w:jc w:val="both"/>
        <w:rPr>
          <w:rFonts w:ascii="Arial" w:hAnsi="Arial" w:cs="Arial"/>
          <w:color w:val="000000" w:themeColor="text1"/>
          <w:sz w:val="20"/>
          <w:szCs w:val="20"/>
        </w:rPr>
      </w:pPr>
      <w:bookmarkStart w:id="85" w:name="bookmark87"/>
      <w:bookmarkEnd w:id="85"/>
      <w:r w:rsidRPr="0064639B">
        <w:rPr>
          <w:rFonts w:ascii="Arial" w:hAnsi="Arial" w:cs="Arial"/>
          <w:color w:val="000000" w:themeColor="text1"/>
          <w:sz w:val="20"/>
          <w:szCs w:val="20"/>
          <w:lang w:val="en-US"/>
        </w:rPr>
        <w:t xml:space="preserve">5. </w:t>
      </w:r>
      <w:r w:rsidR="00AF3CA7" w:rsidRPr="0064639B">
        <w:rPr>
          <w:rFonts w:ascii="Arial" w:hAnsi="Arial" w:cs="Arial"/>
          <w:color w:val="000000" w:themeColor="text1"/>
          <w:sz w:val="20"/>
          <w:szCs w:val="20"/>
        </w:rPr>
        <w:t>Vụ Trung Đông - Châu Phi.</w:t>
      </w:r>
    </w:p>
    <w:p w:rsidR="00704D7A" w:rsidRPr="0064639B" w:rsidRDefault="00164384" w:rsidP="0064639B">
      <w:pPr>
        <w:pStyle w:val="Vnbnnidung0"/>
        <w:tabs>
          <w:tab w:val="left" w:pos="944"/>
        </w:tabs>
        <w:spacing w:after="120" w:line="240" w:lineRule="auto"/>
        <w:ind w:firstLine="720"/>
        <w:jc w:val="both"/>
        <w:rPr>
          <w:rFonts w:ascii="Arial" w:hAnsi="Arial" w:cs="Arial"/>
          <w:color w:val="000000" w:themeColor="text1"/>
          <w:sz w:val="20"/>
          <w:szCs w:val="20"/>
        </w:rPr>
      </w:pPr>
      <w:bookmarkStart w:id="86" w:name="bookmark88"/>
      <w:bookmarkEnd w:id="86"/>
      <w:r w:rsidRPr="0064639B">
        <w:rPr>
          <w:rFonts w:ascii="Arial" w:hAnsi="Arial" w:cs="Arial"/>
          <w:color w:val="000000" w:themeColor="text1"/>
          <w:sz w:val="20"/>
          <w:szCs w:val="20"/>
          <w:lang w:val="en-US"/>
        </w:rPr>
        <w:lastRenderedPageBreak/>
        <w:t xml:space="preserve">6. </w:t>
      </w:r>
      <w:r w:rsidR="00AF3CA7" w:rsidRPr="0064639B">
        <w:rPr>
          <w:rFonts w:ascii="Arial" w:hAnsi="Arial" w:cs="Arial"/>
          <w:color w:val="000000" w:themeColor="text1"/>
          <w:sz w:val="20"/>
          <w:szCs w:val="20"/>
        </w:rPr>
        <w:t>Vụ Chính sách đối ngoại.</w:t>
      </w:r>
    </w:p>
    <w:p w:rsidR="00704D7A" w:rsidRPr="0064639B" w:rsidRDefault="00164384" w:rsidP="0064639B">
      <w:pPr>
        <w:pStyle w:val="Vnbnnidung0"/>
        <w:tabs>
          <w:tab w:val="left" w:pos="944"/>
        </w:tabs>
        <w:spacing w:after="120" w:line="240" w:lineRule="auto"/>
        <w:ind w:firstLine="720"/>
        <w:jc w:val="both"/>
        <w:rPr>
          <w:rFonts w:ascii="Arial" w:hAnsi="Arial" w:cs="Arial"/>
          <w:color w:val="000000" w:themeColor="text1"/>
          <w:sz w:val="20"/>
          <w:szCs w:val="20"/>
        </w:rPr>
      </w:pPr>
      <w:bookmarkStart w:id="87" w:name="bookmark89"/>
      <w:bookmarkEnd w:id="87"/>
      <w:r w:rsidRPr="0064639B">
        <w:rPr>
          <w:rFonts w:ascii="Arial" w:hAnsi="Arial" w:cs="Arial"/>
          <w:color w:val="000000" w:themeColor="text1"/>
          <w:sz w:val="20"/>
          <w:szCs w:val="20"/>
          <w:lang w:val="en-US"/>
        </w:rPr>
        <w:t xml:space="preserve">7. </w:t>
      </w:r>
      <w:r w:rsidR="00AF3CA7" w:rsidRPr="0064639B">
        <w:rPr>
          <w:rFonts w:ascii="Arial" w:hAnsi="Arial" w:cs="Arial"/>
          <w:color w:val="000000" w:themeColor="text1"/>
          <w:sz w:val="20"/>
          <w:szCs w:val="20"/>
        </w:rPr>
        <w:t>Vụ Ngoại giao kinh tế.</w:t>
      </w:r>
    </w:p>
    <w:p w:rsidR="00704D7A" w:rsidRPr="0064639B" w:rsidRDefault="00164384" w:rsidP="0064639B">
      <w:pPr>
        <w:pStyle w:val="Vnbnnidung0"/>
        <w:tabs>
          <w:tab w:val="left" w:pos="944"/>
        </w:tabs>
        <w:spacing w:after="120" w:line="240" w:lineRule="auto"/>
        <w:ind w:firstLine="720"/>
        <w:jc w:val="both"/>
        <w:rPr>
          <w:rFonts w:ascii="Arial" w:hAnsi="Arial" w:cs="Arial"/>
          <w:color w:val="000000" w:themeColor="text1"/>
          <w:sz w:val="20"/>
          <w:szCs w:val="20"/>
        </w:rPr>
      </w:pPr>
      <w:bookmarkStart w:id="88" w:name="bookmark90"/>
      <w:bookmarkEnd w:id="88"/>
      <w:r w:rsidRPr="0064639B">
        <w:rPr>
          <w:rFonts w:ascii="Arial" w:hAnsi="Arial" w:cs="Arial"/>
          <w:color w:val="000000" w:themeColor="text1"/>
          <w:sz w:val="20"/>
          <w:szCs w:val="20"/>
          <w:lang w:val="en-US"/>
        </w:rPr>
        <w:t xml:space="preserve">8. </w:t>
      </w:r>
      <w:r w:rsidR="00AF3CA7" w:rsidRPr="0064639B">
        <w:rPr>
          <w:rFonts w:ascii="Arial" w:hAnsi="Arial" w:cs="Arial"/>
          <w:color w:val="000000" w:themeColor="text1"/>
          <w:sz w:val="20"/>
          <w:szCs w:val="20"/>
        </w:rPr>
        <w:t>Vụ ASEAN.</w:t>
      </w:r>
    </w:p>
    <w:p w:rsidR="00704D7A" w:rsidRPr="0064639B" w:rsidRDefault="00164384" w:rsidP="0064639B">
      <w:pPr>
        <w:pStyle w:val="Vnbnnidung0"/>
        <w:tabs>
          <w:tab w:val="left" w:pos="944"/>
        </w:tabs>
        <w:spacing w:after="120" w:line="240" w:lineRule="auto"/>
        <w:ind w:firstLine="720"/>
        <w:jc w:val="both"/>
        <w:rPr>
          <w:rFonts w:ascii="Arial" w:hAnsi="Arial" w:cs="Arial"/>
          <w:color w:val="000000" w:themeColor="text1"/>
          <w:sz w:val="20"/>
          <w:szCs w:val="20"/>
        </w:rPr>
      </w:pPr>
      <w:bookmarkStart w:id="89" w:name="bookmark91"/>
      <w:bookmarkEnd w:id="89"/>
      <w:r w:rsidRPr="0064639B">
        <w:rPr>
          <w:rFonts w:ascii="Arial" w:hAnsi="Arial" w:cs="Arial"/>
          <w:color w:val="000000" w:themeColor="text1"/>
          <w:sz w:val="20"/>
          <w:szCs w:val="20"/>
          <w:lang w:val="en-US"/>
        </w:rPr>
        <w:t xml:space="preserve">9. </w:t>
      </w:r>
      <w:r w:rsidR="00AF3CA7" w:rsidRPr="0064639B">
        <w:rPr>
          <w:rFonts w:ascii="Arial" w:hAnsi="Arial" w:cs="Arial"/>
          <w:color w:val="000000" w:themeColor="text1"/>
          <w:sz w:val="20"/>
          <w:szCs w:val="20"/>
        </w:rPr>
        <w:t>Vụ các Tổ chức quốc tế.</w:t>
      </w:r>
    </w:p>
    <w:p w:rsidR="00704D7A" w:rsidRPr="0064639B" w:rsidRDefault="00164384" w:rsidP="0064639B">
      <w:pPr>
        <w:pStyle w:val="Vnbnnidung0"/>
        <w:tabs>
          <w:tab w:val="left" w:pos="1059"/>
        </w:tabs>
        <w:spacing w:after="120" w:line="240" w:lineRule="auto"/>
        <w:ind w:firstLine="720"/>
        <w:jc w:val="both"/>
        <w:rPr>
          <w:rFonts w:ascii="Arial" w:hAnsi="Arial" w:cs="Arial"/>
          <w:color w:val="000000" w:themeColor="text1"/>
          <w:sz w:val="20"/>
          <w:szCs w:val="20"/>
        </w:rPr>
      </w:pPr>
      <w:bookmarkStart w:id="90" w:name="bookmark92"/>
      <w:bookmarkEnd w:id="90"/>
      <w:r w:rsidRPr="0064639B">
        <w:rPr>
          <w:rFonts w:ascii="Arial" w:hAnsi="Arial" w:cs="Arial"/>
          <w:color w:val="000000" w:themeColor="text1"/>
          <w:sz w:val="20"/>
          <w:szCs w:val="20"/>
          <w:lang w:val="en-US"/>
        </w:rPr>
        <w:t xml:space="preserve">10. </w:t>
      </w:r>
      <w:r w:rsidR="00AF3CA7" w:rsidRPr="0064639B">
        <w:rPr>
          <w:rFonts w:ascii="Arial" w:hAnsi="Arial" w:cs="Arial"/>
          <w:color w:val="000000" w:themeColor="text1"/>
          <w:sz w:val="20"/>
          <w:szCs w:val="20"/>
        </w:rPr>
        <w:t>Vụ Luật pháp và Điều ước quốc tế.</w:t>
      </w:r>
    </w:p>
    <w:p w:rsidR="00704D7A" w:rsidRPr="0064639B" w:rsidRDefault="00164384" w:rsidP="0064639B">
      <w:pPr>
        <w:pStyle w:val="Vnbnnidung0"/>
        <w:tabs>
          <w:tab w:val="left" w:pos="1059"/>
        </w:tabs>
        <w:spacing w:after="120" w:line="240" w:lineRule="auto"/>
        <w:ind w:firstLine="720"/>
        <w:jc w:val="both"/>
        <w:rPr>
          <w:rFonts w:ascii="Arial" w:hAnsi="Arial" w:cs="Arial"/>
          <w:color w:val="000000" w:themeColor="text1"/>
          <w:sz w:val="20"/>
          <w:szCs w:val="20"/>
        </w:rPr>
      </w:pPr>
      <w:bookmarkStart w:id="91" w:name="bookmark93"/>
      <w:bookmarkEnd w:id="91"/>
      <w:r w:rsidRPr="0064639B">
        <w:rPr>
          <w:rFonts w:ascii="Arial" w:hAnsi="Arial" w:cs="Arial"/>
          <w:color w:val="000000" w:themeColor="text1"/>
          <w:sz w:val="20"/>
          <w:szCs w:val="20"/>
          <w:lang w:val="en-US"/>
        </w:rPr>
        <w:t xml:space="preserve">11. </w:t>
      </w:r>
      <w:r w:rsidR="00AF3CA7" w:rsidRPr="0064639B">
        <w:rPr>
          <w:rFonts w:ascii="Arial" w:hAnsi="Arial" w:cs="Arial"/>
          <w:color w:val="000000" w:themeColor="text1"/>
          <w:sz w:val="20"/>
          <w:szCs w:val="20"/>
        </w:rPr>
        <w:t>Vụ Thông tin Báo chí.</w:t>
      </w:r>
    </w:p>
    <w:p w:rsidR="00704D7A" w:rsidRPr="0064639B" w:rsidRDefault="00164384" w:rsidP="0064639B">
      <w:pPr>
        <w:pStyle w:val="Vnbnnidung0"/>
        <w:tabs>
          <w:tab w:val="left" w:pos="1059"/>
        </w:tabs>
        <w:spacing w:after="120" w:line="240" w:lineRule="auto"/>
        <w:ind w:firstLine="720"/>
        <w:jc w:val="both"/>
        <w:rPr>
          <w:rFonts w:ascii="Arial" w:hAnsi="Arial" w:cs="Arial"/>
          <w:color w:val="000000" w:themeColor="text1"/>
          <w:sz w:val="20"/>
          <w:szCs w:val="20"/>
        </w:rPr>
      </w:pPr>
      <w:bookmarkStart w:id="92" w:name="bookmark94"/>
      <w:bookmarkEnd w:id="92"/>
      <w:r w:rsidRPr="0064639B">
        <w:rPr>
          <w:rFonts w:ascii="Arial" w:hAnsi="Arial" w:cs="Arial"/>
          <w:color w:val="000000" w:themeColor="text1"/>
          <w:sz w:val="20"/>
          <w:szCs w:val="20"/>
          <w:lang w:val="en-US"/>
        </w:rPr>
        <w:t xml:space="preserve">12. </w:t>
      </w:r>
      <w:r w:rsidR="00AF3CA7" w:rsidRPr="0064639B">
        <w:rPr>
          <w:rFonts w:ascii="Arial" w:hAnsi="Arial" w:cs="Arial"/>
          <w:color w:val="000000" w:themeColor="text1"/>
          <w:sz w:val="20"/>
          <w:szCs w:val="20"/>
        </w:rPr>
        <w:t>Vụ Tổ chức Cán bộ.</w:t>
      </w:r>
    </w:p>
    <w:p w:rsidR="00704D7A" w:rsidRPr="0064639B" w:rsidRDefault="00164384" w:rsidP="0064639B">
      <w:pPr>
        <w:pStyle w:val="Vnbnnidung0"/>
        <w:tabs>
          <w:tab w:val="left" w:pos="1059"/>
        </w:tabs>
        <w:spacing w:after="120" w:line="240" w:lineRule="auto"/>
        <w:ind w:firstLine="720"/>
        <w:jc w:val="both"/>
        <w:rPr>
          <w:rFonts w:ascii="Arial" w:hAnsi="Arial" w:cs="Arial"/>
          <w:color w:val="000000" w:themeColor="text1"/>
          <w:sz w:val="20"/>
          <w:szCs w:val="20"/>
        </w:rPr>
      </w:pPr>
      <w:bookmarkStart w:id="93" w:name="bookmark95"/>
      <w:bookmarkEnd w:id="93"/>
      <w:r w:rsidRPr="0064639B">
        <w:rPr>
          <w:rFonts w:ascii="Arial" w:hAnsi="Arial" w:cs="Arial"/>
          <w:color w:val="000000" w:themeColor="text1"/>
          <w:sz w:val="20"/>
          <w:szCs w:val="20"/>
          <w:lang w:val="en-US"/>
        </w:rPr>
        <w:t xml:space="preserve">13. </w:t>
      </w:r>
      <w:r w:rsidR="00AF3CA7" w:rsidRPr="0064639B">
        <w:rPr>
          <w:rFonts w:ascii="Arial" w:hAnsi="Arial" w:cs="Arial"/>
          <w:color w:val="000000" w:themeColor="text1"/>
          <w:sz w:val="20"/>
          <w:szCs w:val="20"/>
        </w:rPr>
        <w:t>Văn phòng Bộ.</w:t>
      </w:r>
    </w:p>
    <w:p w:rsidR="00704D7A" w:rsidRPr="0064639B" w:rsidRDefault="00164384" w:rsidP="0064639B">
      <w:pPr>
        <w:pStyle w:val="Vnbnnidung0"/>
        <w:tabs>
          <w:tab w:val="left" w:pos="1059"/>
        </w:tabs>
        <w:spacing w:after="120" w:line="240" w:lineRule="auto"/>
        <w:ind w:firstLine="720"/>
        <w:jc w:val="both"/>
        <w:rPr>
          <w:rFonts w:ascii="Arial" w:hAnsi="Arial" w:cs="Arial"/>
          <w:color w:val="000000" w:themeColor="text1"/>
          <w:sz w:val="20"/>
          <w:szCs w:val="20"/>
        </w:rPr>
      </w:pPr>
      <w:bookmarkStart w:id="94" w:name="bookmark96"/>
      <w:bookmarkEnd w:id="94"/>
      <w:r w:rsidRPr="0064639B">
        <w:rPr>
          <w:rFonts w:ascii="Arial" w:hAnsi="Arial" w:cs="Arial"/>
          <w:color w:val="000000" w:themeColor="text1"/>
          <w:sz w:val="20"/>
          <w:szCs w:val="20"/>
          <w:lang w:val="en-US"/>
        </w:rPr>
        <w:t xml:space="preserve">14. </w:t>
      </w:r>
      <w:r w:rsidR="00AF3CA7" w:rsidRPr="0064639B">
        <w:rPr>
          <w:rFonts w:ascii="Arial" w:hAnsi="Arial" w:cs="Arial"/>
          <w:color w:val="000000" w:themeColor="text1"/>
          <w:sz w:val="20"/>
          <w:szCs w:val="20"/>
        </w:rPr>
        <w:t>Thanh tra Bộ.</w:t>
      </w:r>
    </w:p>
    <w:p w:rsidR="00704D7A" w:rsidRPr="0064639B" w:rsidRDefault="00164384" w:rsidP="0064639B">
      <w:pPr>
        <w:pStyle w:val="Vnbnnidung0"/>
        <w:tabs>
          <w:tab w:val="left" w:pos="1075"/>
        </w:tabs>
        <w:spacing w:after="120" w:line="240" w:lineRule="auto"/>
        <w:ind w:firstLine="720"/>
        <w:jc w:val="both"/>
        <w:rPr>
          <w:rFonts w:ascii="Arial" w:hAnsi="Arial" w:cs="Arial"/>
          <w:color w:val="000000" w:themeColor="text1"/>
          <w:sz w:val="20"/>
          <w:szCs w:val="20"/>
        </w:rPr>
      </w:pPr>
      <w:bookmarkStart w:id="95" w:name="bookmark97"/>
      <w:bookmarkEnd w:id="95"/>
      <w:r w:rsidRPr="0064639B">
        <w:rPr>
          <w:rFonts w:ascii="Arial" w:hAnsi="Arial" w:cs="Arial"/>
          <w:color w:val="000000" w:themeColor="text1"/>
          <w:sz w:val="20"/>
          <w:szCs w:val="20"/>
          <w:lang w:val="en-US"/>
        </w:rPr>
        <w:t xml:space="preserve">15. </w:t>
      </w:r>
      <w:r w:rsidR="00AF3CA7" w:rsidRPr="0064639B">
        <w:rPr>
          <w:rFonts w:ascii="Arial" w:hAnsi="Arial" w:cs="Arial"/>
          <w:color w:val="000000" w:themeColor="text1"/>
          <w:sz w:val="20"/>
          <w:szCs w:val="20"/>
        </w:rPr>
        <w:t>Cục Cơ yếu - Công nghệ thông tin.</w:t>
      </w:r>
    </w:p>
    <w:p w:rsidR="00704D7A" w:rsidRPr="0064639B" w:rsidRDefault="00164384" w:rsidP="0064639B">
      <w:pPr>
        <w:pStyle w:val="Vnbnnidung0"/>
        <w:tabs>
          <w:tab w:val="left" w:pos="1075"/>
        </w:tabs>
        <w:spacing w:after="120" w:line="240" w:lineRule="auto"/>
        <w:ind w:firstLine="720"/>
        <w:jc w:val="both"/>
        <w:rPr>
          <w:rFonts w:ascii="Arial" w:hAnsi="Arial" w:cs="Arial"/>
          <w:color w:val="000000" w:themeColor="text1"/>
          <w:sz w:val="20"/>
          <w:szCs w:val="20"/>
        </w:rPr>
      </w:pPr>
      <w:bookmarkStart w:id="96" w:name="bookmark98"/>
      <w:bookmarkEnd w:id="96"/>
      <w:r w:rsidRPr="0064639B">
        <w:rPr>
          <w:rFonts w:ascii="Arial" w:hAnsi="Arial" w:cs="Arial"/>
          <w:color w:val="000000" w:themeColor="text1"/>
          <w:sz w:val="20"/>
          <w:szCs w:val="20"/>
          <w:lang w:val="en-US"/>
        </w:rPr>
        <w:t xml:space="preserve">16. </w:t>
      </w:r>
      <w:r w:rsidR="00AF3CA7" w:rsidRPr="0064639B">
        <w:rPr>
          <w:rFonts w:ascii="Arial" w:hAnsi="Arial" w:cs="Arial"/>
          <w:color w:val="000000" w:themeColor="text1"/>
          <w:sz w:val="20"/>
          <w:szCs w:val="20"/>
        </w:rPr>
        <w:t>Cục Lãnh sự.</w:t>
      </w:r>
    </w:p>
    <w:p w:rsidR="00704D7A" w:rsidRPr="0064639B" w:rsidRDefault="00164384" w:rsidP="0064639B">
      <w:pPr>
        <w:pStyle w:val="Vnbnnidung0"/>
        <w:tabs>
          <w:tab w:val="left" w:pos="1075"/>
        </w:tabs>
        <w:spacing w:after="120" w:line="240" w:lineRule="auto"/>
        <w:ind w:firstLine="720"/>
        <w:jc w:val="both"/>
        <w:rPr>
          <w:rFonts w:ascii="Arial" w:hAnsi="Arial" w:cs="Arial"/>
          <w:color w:val="000000" w:themeColor="text1"/>
          <w:sz w:val="20"/>
          <w:szCs w:val="20"/>
        </w:rPr>
      </w:pPr>
      <w:bookmarkStart w:id="97" w:name="bookmark99"/>
      <w:bookmarkEnd w:id="97"/>
      <w:r w:rsidRPr="0064639B">
        <w:rPr>
          <w:rFonts w:ascii="Arial" w:hAnsi="Arial" w:cs="Arial"/>
          <w:color w:val="000000" w:themeColor="text1"/>
          <w:sz w:val="20"/>
          <w:szCs w:val="20"/>
          <w:lang w:val="en-US"/>
        </w:rPr>
        <w:t xml:space="preserve">17. </w:t>
      </w:r>
      <w:r w:rsidR="00AF3CA7" w:rsidRPr="0064639B">
        <w:rPr>
          <w:rFonts w:ascii="Arial" w:hAnsi="Arial" w:cs="Arial"/>
          <w:color w:val="000000" w:themeColor="text1"/>
          <w:sz w:val="20"/>
          <w:szCs w:val="20"/>
        </w:rPr>
        <w:t>Cục Lễ tân Nhà nước và Phiên dịch đối ngoại.</w:t>
      </w:r>
    </w:p>
    <w:p w:rsidR="00704D7A" w:rsidRPr="0064639B" w:rsidRDefault="00164384" w:rsidP="0064639B">
      <w:pPr>
        <w:pStyle w:val="Vnbnnidung0"/>
        <w:tabs>
          <w:tab w:val="left" w:pos="1075"/>
        </w:tabs>
        <w:spacing w:after="120" w:line="240" w:lineRule="auto"/>
        <w:ind w:firstLine="720"/>
        <w:jc w:val="both"/>
        <w:rPr>
          <w:rFonts w:ascii="Arial" w:hAnsi="Arial" w:cs="Arial"/>
          <w:color w:val="000000" w:themeColor="text1"/>
          <w:sz w:val="20"/>
          <w:szCs w:val="20"/>
        </w:rPr>
      </w:pPr>
      <w:bookmarkStart w:id="98" w:name="bookmark100"/>
      <w:bookmarkEnd w:id="98"/>
      <w:r w:rsidRPr="0064639B">
        <w:rPr>
          <w:rFonts w:ascii="Arial" w:hAnsi="Arial" w:cs="Arial"/>
          <w:color w:val="000000" w:themeColor="text1"/>
          <w:sz w:val="20"/>
          <w:szCs w:val="20"/>
          <w:lang w:val="en-US"/>
        </w:rPr>
        <w:t xml:space="preserve">18. </w:t>
      </w:r>
      <w:r w:rsidR="00AF3CA7" w:rsidRPr="0064639B">
        <w:rPr>
          <w:rFonts w:ascii="Arial" w:hAnsi="Arial" w:cs="Arial"/>
          <w:color w:val="000000" w:themeColor="text1"/>
          <w:sz w:val="20"/>
          <w:szCs w:val="20"/>
        </w:rPr>
        <w:t>Cục Ngoại vụ và Ngoại giao văn hoá.</w:t>
      </w:r>
    </w:p>
    <w:p w:rsidR="00704D7A" w:rsidRPr="0064639B" w:rsidRDefault="00164384" w:rsidP="0064639B">
      <w:pPr>
        <w:pStyle w:val="Vnbnnidung0"/>
        <w:tabs>
          <w:tab w:val="left" w:pos="1075"/>
        </w:tabs>
        <w:spacing w:after="120" w:line="240" w:lineRule="auto"/>
        <w:ind w:firstLine="720"/>
        <w:jc w:val="both"/>
        <w:rPr>
          <w:rFonts w:ascii="Arial" w:hAnsi="Arial" w:cs="Arial"/>
          <w:color w:val="000000" w:themeColor="text1"/>
          <w:sz w:val="20"/>
          <w:szCs w:val="20"/>
        </w:rPr>
      </w:pPr>
      <w:bookmarkStart w:id="99" w:name="bookmark101"/>
      <w:bookmarkEnd w:id="99"/>
      <w:r w:rsidRPr="0064639B">
        <w:rPr>
          <w:rFonts w:ascii="Arial" w:hAnsi="Arial" w:cs="Arial"/>
          <w:color w:val="000000" w:themeColor="text1"/>
          <w:sz w:val="20"/>
          <w:szCs w:val="20"/>
          <w:lang w:val="en-US"/>
        </w:rPr>
        <w:t xml:space="preserve">19. </w:t>
      </w:r>
      <w:r w:rsidR="00AF3CA7" w:rsidRPr="0064639B">
        <w:rPr>
          <w:rFonts w:ascii="Arial" w:hAnsi="Arial" w:cs="Arial"/>
          <w:color w:val="000000" w:themeColor="text1"/>
          <w:sz w:val="20"/>
          <w:szCs w:val="20"/>
        </w:rPr>
        <w:t>Cục Quản trị Tài vụ.</w:t>
      </w:r>
    </w:p>
    <w:p w:rsidR="00704D7A" w:rsidRPr="0064639B" w:rsidRDefault="00164384" w:rsidP="0064639B">
      <w:pPr>
        <w:pStyle w:val="Vnbnnidung0"/>
        <w:tabs>
          <w:tab w:val="left" w:pos="1124"/>
        </w:tabs>
        <w:spacing w:after="120" w:line="240" w:lineRule="auto"/>
        <w:ind w:firstLine="720"/>
        <w:jc w:val="both"/>
        <w:rPr>
          <w:rFonts w:ascii="Arial" w:hAnsi="Arial" w:cs="Arial"/>
          <w:color w:val="000000" w:themeColor="text1"/>
          <w:sz w:val="20"/>
          <w:szCs w:val="20"/>
        </w:rPr>
      </w:pPr>
      <w:bookmarkStart w:id="100" w:name="bookmark102"/>
      <w:bookmarkEnd w:id="100"/>
      <w:r w:rsidRPr="0064639B">
        <w:rPr>
          <w:rFonts w:ascii="Arial" w:hAnsi="Arial" w:cs="Arial"/>
          <w:color w:val="000000" w:themeColor="text1"/>
          <w:sz w:val="20"/>
          <w:szCs w:val="20"/>
          <w:lang w:val="en-US"/>
        </w:rPr>
        <w:t xml:space="preserve">20. </w:t>
      </w:r>
      <w:r w:rsidR="00AF3CA7" w:rsidRPr="0064639B">
        <w:rPr>
          <w:rFonts w:ascii="Arial" w:hAnsi="Arial" w:cs="Arial"/>
          <w:color w:val="000000" w:themeColor="text1"/>
          <w:sz w:val="20"/>
          <w:szCs w:val="20"/>
        </w:rPr>
        <w:t>Sở Ngoại vụ Thành phố Hồ Chí Minh.</w:t>
      </w:r>
    </w:p>
    <w:p w:rsidR="00704D7A" w:rsidRPr="0064639B" w:rsidRDefault="00164384" w:rsidP="0064639B">
      <w:pPr>
        <w:pStyle w:val="Vnbnnidung0"/>
        <w:tabs>
          <w:tab w:val="left" w:pos="1124"/>
        </w:tabs>
        <w:spacing w:after="120" w:line="240" w:lineRule="auto"/>
        <w:ind w:firstLine="720"/>
        <w:jc w:val="both"/>
        <w:rPr>
          <w:rFonts w:ascii="Arial" w:hAnsi="Arial" w:cs="Arial"/>
          <w:color w:val="000000" w:themeColor="text1"/>
          <w:sz w:val="20"/>
          <w:szCs w:val="20"/>
        </w:rPr>
      </w:pPr>
      <w:bookmarkStart w:id="101" w:name="bookmark103"/>
      <w:bookmarkEnd w:id="101"/>
      <w:r w:rsidRPr="0064639B">
        <w:rPr>
          <w:rFonts w:ascii="Arial" w:hAnsi="Arial" w:cs="Arial"/>
          <w:color w:val="000000" w:themeColor="text1"/>
          <w:sz w:val="20"/>
          <w:szCs w:val="20"/>
          <w:lang w:val="en-US"/>
        </w:rPr>
        <w:t xml:space="preserve">21. </w:t>
      </w:r>
      <w:r w:rsidRPr="0064639B">
        <w:rPr>
          <w:rFonts w:ascii="Arial" w:hAnsi="Arial" w:cs="Arial"/>
          <w:color w:val="000000" w:themeColor="text1"/>
          <w:sz w:val="20"/>
          <w:szCs w:val="20"/>
        </w:rPr>
        <w:t>Ủy ban</w:t>
      </w:r>
      <w:r w:rsidR="00AF3CA7" w:rsidRPr="0064639B">
        <w:rPr>
          <w:rFonts w:ascii="Arial" w:hAnsi="Arial" w:cs="Arial"/>
          <w:color w:val="000000" w:themeColor="text1"/>
          <w:sz w:val="20"/>
          <w:szCs w:val="20"/>
        </w:rPr>
        <w:t xml:space="preserve"> Biên giới quốc gia.</w:t>
      </w:r>
    </w:p>
    <w:p w:rsidR="00704D7A" w:rsidRPr="0064639B" w:rsidRDefault="00164384" w:rsidP="0064639B">
      <w:pPr>
        <w:pStyle w:val="Vnbnnidung0"/>
        <w:tabs>
          <w:tab w:val="left" w:pos="1128"/>
        </w:tabs>
        <w:spacing w:after="120" w:line="240" w:lineRule="auto"/>
        <w:ind w:firstLine="720"/>
        <w:jc w:val="both"/>
        <w:rPr>
          <w:rFonts w:ascii="Arial" w:hAnsi="Arial" w:cs="Arial"/>
          <w:color w:val="000000" w:themeColor="text1"/>
          <w:sz w:val="20"/>
          <w:szCs w:val="20"/>
        </w:rPr>
      </w:pPr>
      <w:bookmarkStart w:id="102" w:name="bookmark104"/>
      <w:bookmarkEnd w:id="102"/>
      <w:r w:rsidRPr="0064639B">
        <w:rPr>
          <w:rFonts w:ascii="Arial" w:hAnsi="Arial" w:cs="Arial"/>
          <w:color w:val="000000" w:themeColor="text1"/>
          <w:sz w:val="20"/>
          <w:szCs w:val="20"/>
          <w:lang w:val="en-US"/>
        </w:rPr>
        <w:t xml:space="preserve">22. </w:t>
      </w:r>
      <w:r w:rsidRPr="0064639B">
        <w:rPr>
          <w:rFonts w:ascii="Arial" w:hAnsi="Arial" w:cs="Arial"/>
          <w:color w:val="000000" w:themeColor="text1"/>
          <w:sz w:val="20"/>
          <w:szCs w:val="20"/>
        </w:rPr>
        <w:t>Ủy ban</w:t>
      </w:r>
      <w:r w:rsidR="00AF3CA7" w:rsidRPr="0064639B">
        <w:rPr>
          <w:rFonts w:ascii="Arial" w:hAnsi="Arial" w:cs="Arial"/>
          <w:color w:val="000000" w:themeColor="text1"/>
          <w:sz w:val="20"/>
          <w:szCs w:val="20"/>
        </w:rPr>
        <w:t xml:space="preserve"> Nhà nước về người Việt Nam ở nước ngoài.</w:t>
      </w:r>
    </w:p>
    <w:p w:rsidR="00704D7A" w:rsidRPr="0064639B" w:rsidRDefault="00164384" w:rsidP="0064639B">
      <w:pPr>
        <w:pStyle w:val="Vnbnnidung0"/>
        <w:tabs>
          <w:tab w:val="left" w:pos="1128"/>
        </w:tabs>
        <w:spacing w:after="120" w:line="240" w:lineRule="auto"/>
        <w:ind w:firstLine="720"/>
        <w:jc w:val="both"/>
        <w:rPr>
          <w:rFonts w:ascii="Arial" w:hAnsi="Arial" w:cs="Arial"/>
          <w:color w:val="000000" w:themeColor="text1"/>
          <w:sz w:val="20"/>
          <w:szCs w:val="20"/>
        </w:rPr>
      </w:pPr>
      <w:bookmarkStart w:id="103" w:name="bookmark105"/>
      <w:bookmarkEnd w:id="103"/>
      <w:r w:rsidRPr="0064639B">
        <w:rPr>
          <w:rFonts w:ascii="Arial" w:hAnsi="Arial" w:cs="Arial"/>
          <w:color w:val="000000" w:themeColor="text1"/>
          <w:sz w:val="20"/>
          <w:szCs w:val="20"/>
          <w:lang w:val="en-US"/>
        </w:rPr>
        <w:t xml:space="preserve">23. </w:t>
      </w:r>
      <w:r w:rsidR="00AF3CA7" w:rsidRPr="0064639B">
        <w:rPr>
          <w:rFonts w:ascii="Arial" w:hAnsi="Arial" w:cs="Arial"/>
          <w:color w:val="000000" w:themeColor="text1"/>
          <w:sz w:val="20"/>
          <w:szCs w:val="20"/>
        </w:rPr>
        <w:t>Học viện Ngoại giao.</w:t>
      </w:r>
    </w:p>
    <w:p w:rsidR="00704D7A" w:rsidRPr="0064639B" w:rsidRDefault="00164384" w:rsidP="0064639B">
      <w:pPr>
        <w:pStyle w:val="Vnbnnidung0"/>
        <w:tabs>
          <w:tab w:val="left" w:pos="1128"/>
        </w:tabs>
        <w:spacing w:after="120" w:line="240" w:lineRule="auto"/>
        <w:ind w:firstLine="720"/>
        <w:jc w:val="both"/>
        <w:rPr>
          <w:rFonts w:ascii="Arial" w:hAnsi="Arial" w:cs="Arial"/>
          <w:color w:val="000000" w:themeColor="text1"/>
          <w:sz w:val="20"/>
          <w:szCs w:val="20"/>
        </w:rPr>
      </w:pPr>
      <w:bookmarkStart w:id="104" w:name="bookmark106"/>
      <w:bookmarkEnd w:id="104"/>
      <w:r w:rsidRPr="0064639B">
        <w:rPr>
          <w:rFonts w:ascii="Arial" w:hAnsi="Arial" w:cs="Arial"/>
          <w:color w:val="000000" w:themeColor="text1"/>
          <w:sz w:val="20"/>
          <w:szCs w:val="20"/>
          <w:lang w:val="en-US"/>
        </w:rPr>
        <w:t xml:space="preserve">24. </w:t>
      </w:r>
      <w:r w:rsidR="00AF3CA7" w:rsidRPr="0064639B">
        <w:rPr>
          <w:rFonts w:ascii="Arial" w:hAnsi="Arial" w:cs="Arial"/>
          <w:color w:val="000000" w:themeColor="text1"/>
          <w:sz w:val="20"/>
          <w:szCs w:val="20"/>
        </w:rPr>
        <w:t>Báo Thế giới và Việt Nam.</w:t>
      </w:r>
    </w:p>
    <w:p w:rsidR="00704D7A" w:rsidRPr="0064639B" w:rsidRDefault="00164384" w:rsidP="0064639B">
      <w:pPr>
        <w:pStyle w:val="Vnbnnidung0"/>
        <w:tabs>
          <w:tab w:val="left" w:pos="1128"/>
        </w:tabs>
        <w:spacing w:after="120" w:line="240" w:lineRule="auto"/>
        <w:ind w:firstLine="720"/>
        <w:jc w:val="both"/>
        <w:rPr>
          <w:rFonts w:ascii="Arial" w:hAnsi="Arial" w:cs="Arial"/>
          <w:color w:val="000000" w:themeColor="text1"/>
          <w:sz w:val="20"/>
          <w:szCs w:val="20"/>
        </w:rPr>
      </w:pPr>
      <w:bookmarkStart w:id="105" w:name="bookmark107"/>
      <w:bookmarkEnd w:id="105"/>
      <w:r w:rsidRPr="0064639B">
        <w:rPr>
          <w:rFonts w:ascii="Arial" w:hAnsi="Arial" w:cs="Arial"/>
          <w:color w:val="000000" w:themeColor="text1"/>
          <w:sz w:val="20"/>
          <w:szCs w:val="20"/>
          <w:lang w:val="en-US"/>
        </w:rPr>
        <w:t xml:space="preserve">25. </w:t>
      </w:r>
      <w:r w:rsidR="00AF3CA7" w:rsidRPr="0064639B">
        <w:rPr>
          <w:rFonts w:ascii="Arial" w:hAnsi="Arial" w:cs="Arial"/>
          <w:color w:val="000000" w:themeColor="text1"/>
          <w:sz w:val="20"/>
          <w:szCs w:val="20"/>
        </w:rPr>
        <w:t>Các cơ quan đại diện Việt Nam ở nước ngoài.</w:t>
      </w:r>
    </w:p>
    <w:p w:rsidR="00704D7A" w:rsidRPr="0064639B" w:rsidRDefault="00AF3CA7"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color w:val="000000" w:themeColor="text1"/>
          <w:sz w:val="20"/>
          <w:szCs w:val="20"/>
        </w:rPr>
        <w:t>Các tổ chức quy định từ khoản 1 đến khoản 22 Điều này là các tổ chức giúp Bộ trưởng Bộ Ngoại giao thực hiện chức năng quản lý nhà nước; các tổ chức quy định từ khoản 23 đến khoản 24 Điều này là các đơn vị sự nghiệp công lập thuộc Bộ Ngoại giao.</w:t>
      </w:r>
    </w:p>
    <w:p w:rsidR="00704D7A" w:rsidRPr="0064639B" w:rsidRDefault="00AF3CA7"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color w:val="000000" w:themeColor="text1"/>
          <w:sz w:val="20"/>
          <w:szCs w:val="20"/>
        </w:rPr>
        <w:t xml:space="preserve">Các </w:t>
      </w:r>
      <w:r w:rsidR="00164384" w:rsidRPr="0064639B">
        <w:rPr>
          <w:rFonts w:ascii="Arial" w:hAnsi="Arial" w:cs="Arial"/>
          <w:color w:val="000000" w:themeColor="text1"/>
          <w:sz w:val="20"/>
          <w:szCs w:val="20"/>
        </w:rPr>
        <w:t>tổ chức</w:t>
      </w:r>
      <w:r w:rsidRPr="0064639B">
        <w:rPr>
          <w:rFonts w:ascii="Arial" w:hAnsi="Arial" w:cs="Arial"/>
          <w:color w:val="000000" w:themeColor="text1"/>
          <w:sz w:val="20"/>
          <w:szCs w:val="20"/>
        </w:rPr>
        <w:t xml:space="preserve"> quy định tại khoản 25 Điều này là các cơ quan đại diện Việt Nam ở nước ngoài được Chính phủ thành lập và do Bộ Ngoại giao trực tiếp quản lý.</w:t>
      </w:r>
    </w:p>
    <w:p w:rsidR="00704D7A" w:rsidRPr="0064639B" w:rsidRDefault="00AF3CA7"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color w:val="000000" w:themeColor="text1"/>
          <w:sz w:val="20"/>
          <w:szCs w:val="20"/>
        </w:rPr>
        <w:t>Vụ Châu Âu được tổ chức 05 phòng; các Vụ: Tổ chức Cán bộ, Luật pháp và Điều ước quốc t</w:t>
      </w:r>
      <w:r w:rsidR="00164384" w:rsidRPr="0064639B">
        <w:rPr>
          <w:rFonts w:ascii="Arial" w:hAnsi="Arial" w:cs="Arial"/>
          <w:color w:val="000000" w:themeColor="text1"/>
          <w:sz w:val="20"/>
          <w:szCs w:val="20"/>
          <w:lang w:val="en-US"/>
        </w:rPr>
        <w:t>ế</w:t>
      </w:r>
      <w:r w:rsidRPr="0064639B">
        <w:rPr>
          <w:rFonts w:ascii="Arial" w:hAnsi="Arial" w:cs="Arial"/>
          <w:color w:val="000000" w:themeColor="text1"/>
          <w:sz w:val="20"/>
          <w:szCs w:val="20"/>
        </w:rPr>
        <w:t xml:space="preserve"> được tổ chức 04 phòng; các Vụ: Châu Mỹ, Đông Bắc Á, Đông Nam Á - Nam Á - Nam Thái Bình Dương, Trung Đông - Châu Phi được tổ chức 03 phòng.</w:t>
      </w:r>
    </w:p>
    <w:p w:rsidR="00704D7A" w:rsidRPr="0064639B" w:rsidRDefault="00AF3CA7"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color w:val="000000" w:themeColor="text1"/>
          <w:sz w:val="20"/>
          <w:szCs w:val="20"/>
        </w:rPr>
        <w:t>Bộ trưởng Bộ Ngoại giao trình Thủ tướng Chính phủ quy định chức năng, nhiệm vụ, quyền hạn và cơ cấu tổ chức của Học viện Ngoại giao và ban hành danh sách các đơn vị sự nghiệp công lập khác thuộc Bộ Ngoại giao.</w:t>
      </w:r>
    </w:p>
    <w:p w:rsidR="00704D7A" w:rsidRPr="0064639B" w:rsidRDefault="00AF3CA7"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color w:val="000000" w:themeColor="text1"/>
          <w:sz w:val="20"/>
          <w:szCs w:val="20"/>
        </w:rPr>
        <w:t>Bộ trưởng Bộ Ngoại giao quy định chức năng, nhiệm vụ, quyền hạn và cơ cấu tổ chức của các tổ chức thuộc bộ, trừ tổ chức quy định tại khoản 23 Điều này.</w:t>
      </w:r>
    </w:p>
    <w:p w:rsidR="00704D7A" w:rsidRPr="0064639B" w:rsidRDefault="00AF3CA7"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b/>
          <w:bCs/>
          <w:color w:val="000000" w:themeColor="text1"/>
          <w:sz w:val="20"/>
          <w:szCs w:val="20"/>
        </w:rPr>
        <w:t>Điều 4. Điều khoản chuyển tiếp</w:t>
      </w:r>
    </w:p>
    <w:p w:rsidR="00704D7A" w:rsidRPr="0064639B" w:rsidRDefault="00164384"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color w:val="000000" w:themeColor="text1"/>
          <w:sz w:val="20"/>
          <w:szCs w:val="20"/>
        </w:rPr>
        <w:t>Ủy ban</w:t>
      </w:r>
      <w:r w:rsidR="00AF3CA7" w:rsidRPr="0064639B">
        <w:rPr>
          <w:rFonts w:ascii="Arial" w:hAnsi="Arial" w:cs="Arial"/>
          <w:color w:val="000000" w:themeColor="text1"/>
          <w:sz w:val="20"/>
          <w:szCs w:val="20"/>
        </w:rPr>
        <w:t xml:space="preserve"> Biên giới quốc gia và </w:t>
      </w:r>
      <w:r w:rsidRPr="0064639B">
        <w:rPr>
          <w:rFonts w:ascii="Arial" w:hAnsi="Arial" w:cs="Arial"/>
          <w:color w:val="000000" w:themeColor="text1"/>
          <w:sz w:val="20"/>
          <w:szCs w:val="20"/>
        </w:rPr>
        <w:t>Ủy ban</w:t>
      </w:r>
      <w:r w:rsidR="00AF3CA7" w:rsidRPr="0064639B">
        <w:rPr>
          <w:rFonts w:ascii="Arial" w:hAnsi="Arial" w:cs="Arial"/>
          <w:color w:val="000000" w:themeColor="text1"/>
          <w:sz w:val="20"/>
          <w:szCs w:val="20"/>
        </w:rPr>
        <w:t xml:space="preserve"> Nhà nước về người Việt Nam ở nước ngoài tiếp tục được sử dụng con dấu có hình Quốc huy.</w:t>
      </w:r>
    </w:p>
    <w:p w:rsidR="00704D7A" w:rsidRPr="0064639B" w:rsidRDefault="00AF3CA7" w:rsidP="0064639B">
      <w:pPr>
        <w:pStyle w:val="Vnbnnidung0"/>
        <w:spacing w:after="120" w:line="240" w:lineRule="auto"/>
        <w:ind w:firstLine="720"/>
        <w:jc w:val="both"/>
        <w:rPr>
          <w:rFonts w:ascii="Arial" w:hAnsi="Arial" w:cs="Arial"/>
          <w:color w:val="000000" w:themeColor="text1"/>
          <w:sz w:val="20"/>
          <w:szCs w:val="20"/>
        </w:rPr>
      </w:pPr>
      <w:r w:rsidRPr="0064639B">
        <w:rPr>
          <w:rFonts w:ascii="Arial" w:hAnsi="Arial" w:cs="Arial"/>
          <w:b/>
          <w:bCs/>
          <w:color w:val="000000" w:themeColor="text1"/>
          <w:sz w:val="20"/>
          <w:szCs w:val="20"/>
        </w:rPr>
        <w:t>Điều 5. Hiệu lực và trách nhiệm thi hành</w:t>
      </w:r>
    </w:p>
    <w:p w:rsidR="00704D7A" w:rsidRPr="0064639B" w:rsidRDefault="00164384" w:rsidP="0064639B">
      <w:pPr>
        <w:pStyle w:val="Vnbnnidung0"/>
        <w:tabs>
          <w:tab w:val="left" w:pos="974"/>
        </w:tabs>
        <w:spacing w:after="120" w:line="240" w:lineRule="auto"/>
        <w:ind w:firstLine="720"/>
        <w:jc w:val="both"/>
        <w:rPr>
          <w:rFonts w:ascii="Arial" w:hAnsi="Arial" w:cs="Arial"/>
          <w:color w:val="000000" w:themeColor="text1"/>
          <w:sz w:val="20"/>
          <w:szCs w:val="20"/>
        </w:rPr>
      </w:pPr>
      <w:bookmarkStart w:id="106" w:name="bookmark108"/>
      <w:bookmarkEnd w:id="106"/>
      <w:r w:rsidRPr="0064639B">
        <w:rPr>
          <w:rFonts w:ascii="Arial" w:hAnsi="Arial" w:cs="Arial"/>
          <w:color w:val="000000" w:themeColor="text1"/>
          <w:sz w:val="20"/>
          <w:szCs w:val="20"/>
          <w:lang w:val="en-US"/>
        </w:rPr>
        <w:t xml:space="preserve">1. </w:t>
      </w:r>
      <w:r w:rsidR="00AF3CA7" w:rsidRPr="0064639B">
        <w:rPr>
          <w:rFonts w:ascii="Arial" w:hAnsi="Arial" w:cs="Arial"/>
          <w:color w:val="000000" w:themeColor="text1"/>
          <w:sz w:val="20"/>
          <w:szCs w:val="20"/>
        </w:rPr>
        <w:t>Nghị định này có hiệu lực thi hành từ ngày 01 tháng 3 năm 2025.</w:t>
      </w:r>
    </w:p>
    <w:p w:rsidR="00164384" w:rsidRPr="0064639B" w:rsidRDefault="00164384" w:rsidP="0064639B">
      <w:pPr>
        <w:pStyle w:val="Vnbnnidung0"/>
        <w:tabs>
          <w:tab w:val="left" w:pos="974"/>
        </w:tabs>
        <w:spacing w:after="120" w:line="240" w:lineRule="auto"/>
        <w:ind w:firstLine="720"/>
        <w:jc w:val="both"/>
        <w:rPr>
          <w:rFonts w:ascii="Arial" w:hAnsi="Arial" w:cs="Arial"/>
          <w:color w:val="000000" w:themeColor="text1"/>
          <w:sz w:val="20"/>
          <w:szCs w:val="20"/>
        </w:rPr>
      </w:pPr>
      <w:bookmarkStart w:id="107" w:name="bookmark109"/>
      <w:bookmarkEnd w:id="107"/>
      <w:r w:rsidRPr="0064639B">
        <w:rPr>
          <w:rFonts w:ascii="Arial" w:hAnsi="Arial" w:cs="Arial"/>
          <w:color w:val="000000" w:themeColor="text1"/>
          <w:sz w:val="20"/>
          <w:szCs w:val="20"/>
          <w:lang w:val="en-US"/>
        </w:rPr>
        <w:t xml:space="preserve">2. </w:t>
      </w:r>
      <w:r w:rsidR="00AF3CA7" w:rsidRPr="0064639B">
        <w:rPr>
          <w:rFonts w:ascii="Arial" w:hAnsi="Arial" w:cs="Arial"/>
          <w:color w:val="000000" w:themeColor="text1"/>
          <w:sz w:val="20"/>
          <w:szCs w:val="20"/>
        </w:rPr>
        <w:t>Nghị định này thay thế Nghị định số 81/2022/NĐ-CP ngày 14 tháng 10 năm 2022 của Chính phủ quy định chức năng, nhiệm vụ, quyền hạn và cơ cấu tổ chức của Bộ Ngoại giao.</w:t>
      </w:r>
    </w:p>
    <w:p w:rsidR="00704D7A" w:rsidRPr="0064639B" w:rsidRDefault="00164384" w:rsidP="00A809AB">
      <w:pPr>
        <w:pStyle w:val="Vnbnnidung0"/>
        <w:tabs>
          <w:tab w:val="left" w:pos="949"/>
        </w:tabs>
        <w:spacing w:after="0" w:line="240" w:lineRule="auto"/>
        <w:ind w:firstLine="720"/>
        <w:jc w:val="both"/>
        <w:rPr>
          <w:rFonts w:ascii="Arial" w:hAnsi="Arial" w:cs="Arial"/>
          <w:color w:val="000000" w:themeColor="text1"/>
          <w:sz w:val="20"/>
          <w:szCs w:val="20"/>
        </w:rPr>
      </w:pPr>
      <w:bookmarkStart w:id="108" w:name="bookmark110"/>
      <w:bookmarkEnd w:id="108"/>
      <w:r w:rsidRPr="0064639B">
        <w:rPr>
          <w:rFonts w:ascii="Arial" w:hAnsi="Arial" w:cs="Arial"/>
          <w:color w:val="000000" w:themeColor="text1"/>
          <w:sz w:val="20"/>
          <w:szCs w:val="20"/>
          <w:lang w:val="en-US"/>
        </w:rPr>
        <w:t xml:space="preserve">3. </w:t>
      </w:r>
      <w:r w:rsidR="00AF3CA7" w:rsidRPr="0064639B">
        <w:rPr>
          <w:rFonts w:ascii="Arial" w:hAnsi="Arial" w:cs="Arial"/>
          <w:color w:val="000000" w:themeColor="text1"/>
          <w:sz w:val="20"/>
          <w:szCs w:val="20"/>
        </w:rPr>
        <w:t xml:space="preserve">Các Bộ trưởng, Thủ trưởng cơ quan ngang bộ, Thủ trưởng cơ quan thuộc Chính phủ, Chủ tịch </w:t>
      </w:r>
      <w:r w:rsidRPr="0064639B">
        <w:rPr>
          <w:rFonts w:ascii="Arial" w:hAnsi="Arial" w:cs="Arial"/>
          <w:color w:val="000000" w:themeColor="text1"/>
          <w:sz w:val="20"/>
          <w:szCs w:val="20"/>
        </w:rPr>
        <w:t>Ủy ban</w:t>
      </w:r>
      <w:r w:rsidR="00AF3CA7" w:rsidRPr="0064639B">
        <w:rPr>
          <w:rFonts w:ascii="Arial" w:hAnsi="Arial" w:cs="Arial"/>
          <w:color w:val="000000" w:themeColor="text1"/>
          <w:sz w:val="20"/>
          <w:szCs w:val="20"/>
        </w:rPr>
        <w:t xml:space="preserve"> nhân dân tỉnh, thành phố trực thuộc trung ương và các cơ quan, tổ chức có liên quan chịu trách nhiệm thi hành Nghị định này.</w:t>
      </w:r>
    </w:p>
    <w:p w:rsidR="00164384" w:rsidRPr="0064639B" w:rsidRDefault="00164384" w:rsidP="00A809AB">
      <w:pPr>
        <w:pStyle w:val="Vnbnnidung20"/>
        <w:ind w:firstLine="720"/>
        <w:jc w:val="both"/>
        <w:rPr>
          <w:rFonts w:ascii="Arial" w:hAnsi="Arial" w:cs="Arial"/>
          <w:b/>
          <w:bCs/>
          <w:i/>
          <w:iCs/>
          <w:color w:val="000000" w:themeColor="text1"/>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0"/>
        <w:gridCol w:w="4510"/>
      </w:tblGrid>
      <w:tr w:rsidR="00164384" w:rsidRPr="0064639B" w:rsidTr="0057248E">
        <w:trPr>
          <w:tblCellSpacing w:w="0" w:type="dxa"/>
        </w:trPr>
        <w:tc>
          <w:tcPr>
            <w:tcW w:w="2500" w:type="pct"/>
            <w:shd w:val="clear" w:color="auto" w:fill="FFFFFF"/>
            <w:tcMar>
              <w:top w:w="0" w:type="dxa"/>
              <w:left w:w="108" w:type="dxa"/>
              <w:bottom w:w="0" w:type="dxa"/>
              <w:right w:w="108" w:type="dxa"/>
            </w:tcMar>
            <w:hideMark/>
          </w:tcPr>
          <w:p w:rsidR="00164384" w:rsidRPr="0064639B" w:rsidRDefault="00164384" w:rsidP="00A809AB">
            <w:pPr>
              <w:pStyle w:val="Vnbnnidung20"/>
              <w:tabs>
                <w:tab w:val="left" w:pos="261"/>
              </w:tabs>
              <w:rPr>
                <w:rFonts w:ascii="Arial" w:hAnsi="Arial" w:cs="Arial"/>
                <w:color w:val="000000" w:themeColor="text1"/>
                <w:sz w:val="20"/>
                <w:szCs w:val="20"/>
              </w:rPr>
            </w:pPr>
            <w:r w:rsidRPr="0064639B">
              <w:rPr>
                <w:rFonts w:ascii="Arial" w:hAnsi="Arial" w:cs="Arial"/>
                <w:b/>
                <w:bCs/>
                <w:i/>
                <w:iCs/>
                <w:sz w:val="20"/>
                <w:szCs w:val="20"/>
              </w:rPr>
              <w:t>Nơi nhận:</w:t>
            </w:r>
            <w:r w:rsidRPr="0064639B">
              <w:rPr>
                <w:rFonts w:ascii="Arial" w:hAnsi="Arial" w:cs="Arial"/>
                <w:b/>
                <w:bCs/>
                <w:i/>
                <w:iCs/>
                <w:sz w:val="20"/>
                <w:szCs w:val="20"/>
              </w:rPr>
              <w:br/>
            </w:r>
            <w:r w:rsidRPr="0064639B">
              <w:rPr>
                <w:rFonts w:ascii="Arial" w:hAnsi="Arial" w:cs="Arial"/>
                <w:color w:val="000000" w:themeColor="text1"/>
                <w:sz w:val="20"/>
                <w:szCs w:val="20"/>
                <w:lang w:val="en-US"/>
              </w:rPr>
              <w:lastRenderedPageBreak/>
              <w:t xml:space="preserve">- </w:t>
            </w:r>
            <w:r w:rsidRPr="0064639B">
              <w:rPr>
                <w:rFonts w:ascii="Arial" w:hAnsi="Arial" w:cs="Arial"/>
                <w:color w:val="000000" w:themeColor="text1"/>
                <w:sz w:val="20"/>
                <w:szCs w:val="20"/>
              </w:rPr>
              <w:t>Ban Bí thư Trung ương Đảng;</w:t>
            </w:r>
          </w:p>
          <w:p w:rsidR="00164384" w:rsidRPr="0064639B" w:rsidRDefault="00164384" w:rsidP="00A809AB">
            <w:pPr>
              <w:pStyle w:val="Vnbnnidung20"/>
              <w:tabs>
                <w:tab w:val="left" w:pos="261"/>
              </w:tabs>
              <w:rPr>
                <w:rFonts w:ascii="Arial" w:hAnsi="Arial" w:cs="Arial"/>
                <w:color w:val="000000" w:themeColor="text1"/>
                <w:sz w:val="20"/>
                <w:szCs w:val="20"/>
              </w:rPr>
            </w:pPr>
            <w:bookmarkStart w:id="109" w:name="bookmark112"/>
            <w:bookmarkEnd w:id="109"/>
            <w:r w:rsidRPr="0064639B">
              <w:rPr>
                <w:rFonts w:ascii="Arial" w:hAnsi="Arial" w:cs="Arial"/>
                <w:color w:val="000000" w:themeColor="text1"/>
                <w:sz w:val="20"/>
                <w:szCs w:val="20"/>
                <w:lang w:val="en-US"/>
              </w:rPr>
              <w:t xml:space="preserve">- </w:t>
            </w:r>
            <w:r w:rsidRPr="0064639B">
              <w:rPr>
                <w:rFonts w:ascii="Arial" w:hAnsi="Arial" w:cs="Arial"/>
                <w:color w:val="000000" w:themeColor="text1"/>
                <w:sz w:val="20"/>
                <w:szCs w:val="20"/>
              </w:rPr>
              <w:t>Thủ tướng, các Phó Thủ tướng Chính phủ;</w:t>
            </w:r>
          </w:p>
          <w:p w:rsidR="00164384" w:rsidRPr="0064639B" w:rsidRDefault="00164384" w:rsidP="00A809AB">
            <w:pPr>
              <w:pStyle w:val="Vnbnnidung20"/>
              <w:tabs>
                <w:tab w:val="left" w:pos="261"/>
              </w:tabs>
              <w:rPr>
                <w:rFonts w:ascii="Arial" w:hAnsi="Arial" w:cs="Arial"/>
                <w:color w:val="000000" w:themeColor="text1"/>
                <w:sz w:val="20"/>
                <w:szCs w:val="20"/>
              </w:rPr>
            </w:pPr>
            <w:bookmarkStart w:id="110" w:name="bookmark113"/>
            <w:bookmarkEnd w:id="110"/>
            <w:r w:rsidRPr="0064639B">
              <w:rPr>
                <w:rFonts w:ascii="Arial" w:hAnsi="Arial" w:cs="Arial"/>
                <w:color w:val="000000" w:themeColor="text1"/>
                <w:sz w:val="20"/>
                <w:szCs w:val="20"/>
                <w:lang w:val="en-US"/>
              </w:rPr>
              <w:t xml:space="preserve">- </w:t>
            </w:r>
            <w:r w:rsidRPr="0064639B">
              <w:rPr>
                <w:rFonts w:ascii="Arial" w:hAnsi="Arial" w:cs="Arial"/>
                <w:color w:val="000000" w:themeColor="text1"/>
                <w:sz w:val="20"/>
                <w:szCs w:val="20"/>
              </w:rPr>
              <w:t>Các bộ, cơ quan ngang bộ, cơ quan thuộc Chính phủ;</w:t>
            </w:r>
          </w:p>
          <w:p w:rsidR="00164384" w:rsidRPr="0064639B" w:rsidRDefault="00164384" w:rsidP="00A809AB">
            <w:pPr>
              <w:pStyle w:val="Vnbnnidung20"/>
              <w:rPr>
                <w:rFonts w:ascii="Arial" w:hAnsi="Arial" w:cs="Arial"/>
                <w:sz w:val="20"/>
                <w:szCs w:val="20"/>
              </w:rPr>
            </w:pPr>
            <w:r w:rsidRPr="0064639B">
              <w:rPr>
                <w:rFonts w:ascii="Arial" w:hAnsi="Arial" w:cs="Arial"/>
                <w:sz w:val="20"/>
                <w:szCs w:val="20"/>
              </w:rPr>
              <w:t xml:space="preserve">- HĐND, </w:t>
            </w:r>
            <w:r w:rsidRPr="0064639B">
              <w:rPr>
                <w:rFonts w:ascii="Arial" w:hAnsi="Arial" w:cs="Arial"/>
                <w:sz w:val="20"/>
                <w:szCs w:val="20"/>
                <w:lang w:val="en-US"/>
              </w:rPr>
              <w:t>U</w:t>
            </w:r>
            <w:r w:rsidRPr="0064639B">
              <w:rPr>
                <w:rFonts w:ascii="Arial" w:hAnsi="Arial" w:cs="Arial"/>
                <w:sz w:val="20"/>
                <w:szCs w:val="20"/>
              </w:rPr>
              <w:t>BND các tỉnh, thành phố trực thuộc trung ương;</w:t>
            </w:r>
          </w:p>
          <w:p w:rsidR="00164384" w:rsidRPr="0064639B" w:rsidRDefault="00164384" w:rsidP="00A809AB">
            <w:pPr>
              <w:pStyle w:val="Vnbnnidung20"/>
              <w:rPr>
                <w:rFonts w:ascii="Arial" w:hAnsi="Arial" w:cs="Arial"/>
                <w:sz w:val="20"/>
                <w:szCs w:val="20"/>
              </w:rPr>
            </w:pPr>
            <w:r w:rsidRPr="0064639B">
              <w:rPr>
                <w:rFonts w:ascii="Arial" w:hAnsi="Arial" w:cs="Arial"/>
                <w:sz w:val="20"/>
                <w:szCs w:val="20"/>
              </w:rPr>
              <w:t>- Văn phòng Trung ương và các Ban của Đảng;</w:t>
            </w:r>
          </w:p>
          <w:p w:rsidR="00164384" w:rsidRPr="0064639B" w:rsidRDefault="00164384" w:rsidP="00A809AB">
            <w:pPr>
              <w:pStyle w:val="Vnbnnidung20"/>
              <w:rPr>
                <w:rFonts w:ascii="Arial" w:hAnsi="Arial" w:cs="Arial"/>
                <w:sz w:val="20"/>
                <w:szCs w:val="20"/>
              </w:rPr>
            </w:pPr>
            <w:r w:rsidRPr="0064639B">
              <w:rPr>
                <w:rFonts w:ascii="Arial" w:hAnsi="Arial" w:cs="Arial"/>
                <w:sz w:val="20"/>
                <w:szCs w:val="20"/>
              </w:rPr>
              <w:t>- Văn phòng Tổng Bí thư;</w:t>
            </w:r>
          </w:p>
          <w:p w:rsidR="00164384" w:rsidRPr="0064639B" w:rsidRDefault="00164384" w:rsidP="00A809AB">
            <w:pPr>
              <w:pStyle w:val="Vnbnnidung20"/>
              <w:tabs>
                <w:tab w:val="left" w:pos="130"/>
              </w:tabs>
              <w:rPr>
                <w:rFonts w:ascii="Arial" w:hAnsi="Arial" w:cs="Arial"/>
                <w:sz w:val="20"/>
                <w:szCs w:val="20"/>
              </w:rPr>
            </w:pPr>
            <w:bookmarkStart w:id="111" w:name="bookmark1"/>
            <w:bookmarkEnd w:id="111"/>
            <w:r w:rsidRPr="0064639B">
              <w:rPr>
                <w:rFonts w:ascii="Arial" w:hAnsi="Arial" w:cs="Arial"/>
                <w:sz w:val="20"/>
                <w:szCs w:val="20"/>
                <w:lang w:val="en-US"/>
              </w:rPr>
              <w:t xml:space="preserve">- </w:t>
            </w:r>
            <w:r w:rsidRPr="0064639B">
              <w:rPr>
                <w:rFonts w:ascii="Arial" w:hAnsi="Arial" w:cs="Arial"/>
                <w:sz w:val="20"/>
                <w:szCs w:val="20"/>
              </w:rPr>
              <w:t>Văn phòng Chủ tịch nước;</w:t>
            </w:r>
          </w:p>
          <w:p w:rsidR="00164384" w:rsidRPr="0064639B" w:rsidRDefault="00164384" w:rsidP="00A809AB">
            <w:pPr>
              <w:pStyle w:val="Vnbnnidung20"/>
              <w:tabs>
                <w:tab w:val="left" w:pos="137"/>
              </w:tabs>
              <w:rPr>
                <w:rFonts w:ascii="Arial" w:hAnsi="Arial" w:cs="Arial"/>
                <w:sz w:val="20"/>
                <w:szCs w:val="20"/>
              </w:rPr>
            </w:pPr>
            <w:bookmarkStart w:id="112" w:name="bookmark2"/>
            <w:bookmarkEnd w:id="112"/>
            <w:r w:rsidRPr="0064639B">
              <w:rPr>
                <w:rFonts w:ascii="Arial" w:hAnsi="Arial" w:cs="Arial"/>
                <w:sz w:val="20"/>
                <w:szCs w:val="20"/>
                <w:lang w:val="en-US"/>
              </w:rPr>
              <w:t xml:space="preserve">- </w:t>
            </w:r>
            <w:r w:rsidRPr="0064639B">
              <w:rPr>
                <w:rFonts w:ascii="Arial" w:hAnsi="Arial" w:cs="Arial"/>
                <w:sz w:val="20"/>
                <w:szCs w:val="20"/>
              </w:rPr>
              <w:t>Hội đồng Dân tộc và các Ủy ban của Quốc hội;</w:t>
            </w:r>
          </w:p>
          <w:p w:rsidR="00164384" w:rsidRPr="0064639B" w:rsidRDefault="00164384" w:rsidP="00A809AB">
            <w:pPr>
              <w:pStyle w:val="Vnbnnidung20"/>
              <w:tabs>
                <w:tab w:val="left" w:pos="130"/>
              </w:tabs>
              <w:rPr>
                <w:rFonts w:ascii="Arial" w:hAnsi="Arial" w:cs="Arial"/>
                <w:sz w:val="20"/>
                <w:szCs w:val="20"/>
              </w:rPr>
            </w:pPr>
            <w:bookmarkStart w:id="113" w:name="bookmark3"/>
            <w:bookmarkEnd w:id="113"/>
            <w:r w:rsidRPr="0064639B">
              <w:rPr>
                <w:rFonts w:ascii="Arial" w:hAnsi="Arial" w:cs="Arial"/>
                <w:sz w:val="20"/>
                <w:szCs w:val="20"/>
                <w:lang w:val="en-US"/>
              </w:rPr>
              <w:t xml:space="preserve">- </w:t>
            </w:r>
            <w:r w:rsidRPr="0064639B">
              <w:rPr>
                <w:rFonts w:ascii="Arial" w:hAnsi="Arial" w:cs="Arial"/>
                <w:sz w:val="20"/>
                <w:szCs w:val="20"/>
              </w:rPr>
              <w:t>V</w:t>
            </w:r>
            <w:r w:rsidRPr="0064639B">
              <w:rPr>
                <w:rFonts w:ascii="Arial" w:hAnsi="Arial" w:cs="Arial"/>
                <w:sz w:val="20"/>
                <w:szCs w:val="20"/>
                <w:lang w:val="en-US"/>
              </w:rPr>
              <w:t>ă</w:t>
            </w:r>
            <w:r w:rsidRPr="0064639B">
              <w:rPr>
                <w:rFonts w:ascii="Arial" w:hAnsi="Arial" w:cs="Arial"/>
                <w:sz w:val="20"/>
                <w:szCs w:val="20"/>
              </w:rPr>
              <w:t>n phòng Quốc hội;</w:t>
            </w:r>
          </w:p>
          <w:p w:rsidR="00164384" w:rsidRPr="0064639B" w:rsidRDefault="00164384" w:rsidP="00A809AB">
            <w:pPr>
              <w:pStyle w:val="Vnbnnidung20"/>
              <w:tabs>
                <w:tab w:val="left" w:pos="258"/>
              </w:tabs>
              <w:rPr>
                <w:rFonts w:ascii="Arial" w:hAnsi="Arial" w:cs="Arial"/>
                <w:color w:val="000000" w:themeColor="text1"/>
                <w:sz w:val="20"/>
                <w:szCs w:val="20"/>
              </w:rPr>
            </w:pPr>
            <w:bookmarkStart w:id="114" w:name="bookmark114"/>
            <w:bookmarkEnd w:id="114"/>
            <w:r w:rsidRPr="0064639B">
              <w:rPr>
                <w:rFonts w:ascii="Arial" w:hAnsi="Arial" w:cs="Arial"/>
                <w:color w:val="000000" w:themeColor="text1"/>
                <w:sz w:val="20"/>
                <w:szCs w:val="20"/>
                <w:lang w:val="en-US"/>
              </w:rPr>
              <w:t xml:space="preserve">- </w:t>
            </w:r>
            <w:r w:rsidRPr="0064639B">
              <w:rPr>
                <w:rFonts w:ascii="Arial" w:hAnsi="Arial" w:cs="Arial"/>
                <w:color w:val="000000" w:themeColor="text1"/>
                <w:sz w:val="20"/>
                <w:szCs w:val="20"/>
              </w:rPr>
              <w:t>Tòa án nhân dân tối cao;</w:t>
            </w:r>
          </w:p>
          <w:p w:rsidR="00164384" w:rsidRPr="0064639B" w:rsidRDefault="00164384" w:rsidP="00A809AB">
            <w:pPr>
              <w:pStyle w:val="Vnbnnidung20"/>
              <w:tabs>
                <w:tab w:val="left" w:pos="261"/>
              </w:tabs>
              <w:rPr>
                <w:rFonts w:ascii="Arial" w:hAnsi="Arial" w:cs="Arial"/>
                <w:color w:val="000000" w:themeColor="text1"/>
                <w:sz w:val="20"/>
                <w:szCs w:val="20"/>
              </w:rPr>
            </w:pPr>
            <w:bookmarkStart w:id="115" w:name="bookmark115"/>
            <w:bookmarkEnd w:id="115"/>
            <w:r w:rsidRPr="0064639B">
              <w:rPr>
                <w:rFonts w:ascii="Arial" w:hAnsi="Arial" w:cs="Arial"/>
                <w:color w:val="000000" w:themeColor="text1"/>
                <w:sz w:val="20"/>
                <w:szCs w:val="20"/>
                <w:lang w:val="en-US"/>
              </w:rPr>
              <w:t xml:space="preserve">- </w:t>
            </w:r>
            <w:r w:rsidRPr="0064639B">
              <w:rPr>
                <w:rFonts w:ascii="Arial" w:hAnsi="Arial" w:cs="Arial"/>
                <w:color w:val="000000" w:themeColor="text1"/>
                <w:sz w:val="20"/>
                <w:szCs w:val="20"/>
              </w:rPr>
              <w:t>Viện kiểm sát nhân dân tối cao;</w:t>
            </w:r>
          </w:p>
          <w:p w:rsidR="00164384" w:rsidRPr="0064639B" w:rsidRDefault="00164384" w:rsidP="00A809AB">
            <w:pPr>
              <w:pStyle w:val="Vnbnnidung20"/>
              <w:tabs>
                <w:tab w:val="left" w:pos="261"/>
              </w:tabs>
              <w:rPr>
                <w:rFonts w:ascii="Arial" w:hAnsi="Arial" w:cs="Arial"/>
                <w:color w:val="000000" w:themeColor="text1"/>
                <w:sz w:val="20"/>
                <w:szCs w:val="20"/>
              </w:rPr>
            </w:pPr>
            <w:bookmarkStart w:id="116" w:name="bookmark116"/>
            <w:bookmarkEnd w:id="116"/>
            <w:r w:rsidRPr="0064639B">
              <w:rPr>
                <w:rFonts w:ascii="Arial" w:hAnsi="Arial" w:cs="Arial"/>
                <w:color w:val="000000" w:themeColor="text1"/>
                <w:sz w:val="20"/>
                <w:szCs w:val="20"/>
                <w:lang w:val="en-US"/>
              </w:rPr>
              <w:t xml:space="preserve">- </w:t>
            </w:r>
            <w:r w:rsidRPr="0064639B">
              <w:rPr>
                <w:rFonts w:ascii="Arial" w:hAnsi="Arial" w:cs="Arial"/>
                <w:color w:val="000000" w:themeColor="text1"/>
                <w:sz w:val="20"/>
                <w:szCs w:val="20"/>
              </w:rPr>
              <w:t>Kiểm toán nhà nước;</w:t>
            </w:r>
          </w:p>
          <w:p w:rsidR="00164384" w:rsidRPr="0064639B" w:rsidRDefault="00164384" w:rsidP="00A809AB">
            <w:pPr>
              <w:pStyle w:val="Vnbnnidung20"/>
              <w:tabs>
                <w:tab w:val="left" w:pos="261"/>
              </w:tabs>
              <w:rPr>
                <w:rFonts w:ascii="Arial" w:hAnsi="Arial" w:cs="Arial"/>
                <w:color w:val="000000" w:themeColor="text1"/>
                <w:sz w:val="20"/>
                <w:szCs w:val="20"/>
              </w:rPr>
            </w:pPr>
            <w:bookmarkStart w:id="117" w:name="bookmark117"/>
            <w:bookmarkEnd w:id="117"/>
            <w:r w:rsidRPr="0064639B">
              <w:rPr>
                <w:rFonts w:ascii="Arial" w:hAnsi="Arial" w:cs="Arial"/>
                <w:color w:val="000000" w:themeColor="text1"/>
                <w:sz w:val="20"/>
                <w:szCs w:val="20"/>
                <w:lang w:val="en-US"/>
              </w:rPr>
              <w:t xml:space="preserve">- </w:t>
            </w:r>
            <w:r w:rsidRPr="0064639B">
              <w:rPr>
                <w:rFonts w:ascii="Arial" w:hAnsi="Arial" w:cs="Arial"/>
                <w:color w:val="000000" w:themeColor="text1"/>
                <w:sz w:val="20"/>
                <w:szCs w:val="20"/>
              </w:rPr>
              <w:t>Ngân hàng Chính sách xã hội;</w:t>
            </w:r>
          </w:p>
          <w:p w:rsidR="00164384" w:rsidRPr="0064639B" w:rsidRDefault="00164384" w:rsidP="00A809AB">
            <w:pPr>
              <w:pStyle w:val="Vnbnnidung20"/>
              <w:tabs>
                <w:tab w:val="left" w:pos="261"/>
              </w:tabs>
              <w:rPr>
                <w:rFonts w:ascii="Arial" w:hAnsi="Arial" w:cs="Arial"/>
                <w:color w:val="000000" w:themeColor="text1"/>
                <w:sz w:val="20"/>
                <w:szCs w:val="20"/>
              </w:rPr>
            </w:pPr>
            <w:bookmarkStart w:id="118" w:name="bookmark118"/>
            <w:bookmarkEnd w:id="118"/>
            <w:r w:rsidRPr="0064639B">
              <w:rPr>
                <w:rFonts w:ascii="Arial" w:hAnsi="Arial" w:cs="Arial"/>
                <w:color w:val="000000" w:themeColor="text1"/>
                <w:sz w:val="20"/>
                <w:szCs w:val="20"/>
                <w:lang w:val="en-US"/>
              </w:rPr>
              <w:t xml:space="preserve">- </w:t>
            </w:r>
            <w:r w:rsidRPr="0064639B">
              <w:rPr>
                <w:rFonts w:ascii="Arial" w:hAnsi="Arial" w:cs="Arial"/>
                <w:color w:val="000000" w:themeColor="text1"/>
                <w:sz w:val="20"/>
                <w:szCs w:val="20"/>
              </w:rPr>
              <w:t>Ngân hàng Phát triển Việt Nam;</w:t>
            </w:r>
          </w:p>
          <w:p w:rsidR="00164384" w:rsidRPr="0064639B" w:rsidRDefault="00164384" w:rsidP="00A809AB">
            <w:pPr>
              <w:pStyle w:val="Vnbnnidung20"/>
              <w:tabs>
                <w:tab w:val="left" w:pos="261"/>
              </w:tabs>
              <w:rPr>
                <w:rFonts w:ascii="Arial" w:hAnsi="Arial" w:cs="Arial"/>
                <w:color w:val="000000" w:themeColor="text1"/>
                <w:sz w:val="20"/>
                <w:szCs w:val="20"/>
              </w:rPr>
            </w:pPr>
            <w:bookmarkStart w:id="119" w:name="bookmark119"/>
            <w:bookmarkEnd w:id="119"/>
            <w:r w:rsidRPr="0064639B">
              <w:rPr>
                <w:rFonts w:ascii="Arial" w:hAnsi="Arial" w:cs="Arial"/>
                <w:color w:val="000000" w:themeColor="text1"/>
                <w:sz w:val="20"/>
                <w:szCs w:val="20"/>
                <w:lang w:val="en-US"/>
              </w:rPr>
              <w:t xml:space="preserve">- </w:t>
            </w:r>
            <w:r w:rsidRPr="0064639B">
              <w:rPr>
                <w:rFonts w:ascii="Arial" w:hAnsi="Arial" w:cs="Arial"/>
                <w:color w:val="000000" w:themeColor="text1"/>
                <w:sz w:val="20"/>
                <w:szCs w:val="20"/>
              </w:rPr>
              <w:t>Ủy ban trung ương Mặt trận Tổ quốc Việt Nam;</w:t>
            </w:r>
          </w:p>
          <w:p w:rsidR="00164384" w:rsidRPr="0064639B" w:rsidRDefault="00164384" w:rsidP="00A809AB">
            <w:pPr>
              <w:pStyle w:val="Vnbnnidung20"/>
              <w:tabs>
                <w:tab w:val="left" w:pos="261"/>
              </w:tabs>
              <w:rPr>
                <w:rFonts w:ascii="Arial" w:hAnsi="Arial" w:cs="Arial"/>
                <w:color w:val="000000" w:themeColor="text1"/>
                <w:sz w:val="20"/>
                <w:szCs w:val="20"/>
              </w:rPr>
            </w:pPr>
            <w:bookmarkStart w:id="120" w:name="bookmark120"/>
            <w:bookmarkEnd w:id="120"/>
            <w:r w:rsidRPr="0064639B">
              <w:rPr>
                <w:rFonts w:ascii="Arial" w:hAnsi="Arial" w:cs="Arial"/>
                <w:color w:val="000000" w:themeColor="text1"/>
                <w:sz w:val="20"/>
                <w:szCs w:val="20"/>
                <w:lang w:val="en-US"/>
              </w:rPr>
              <w:t xml:space="preserve">- </w:t>
            </w:r>
            <w:r w:rsidRPr="0064639B">
              <w:rPr>
                <w:rFonts w:ascii="Arial" w:hAnsi="Arial" w:cs="Arial"/>
                <w:color w:val="000000" w:themeColor="text1"/>
                <w:sz w:val="20"/>
                <w:szCs w:val="20"/>
              </w:rPr>
              <w:t>Cơ quan trung ương của các đoàn thể;</w:t>
            </w:r>
          </w:p>
          <w:p w:rsidR="00164384" w:rsidRPr="0064639B" w:rsidRDefault="00164384" w:rsidP="00A809AB">
            <w:pPr>
              <w:pStyle w:val="Vnbnnidung20"/>
              <w:tabs>
                <w:tab w:val="left" w:pos="261"/>
              </w:tabs>
              <w:rPr>
                <w:rFonts w:ascii="Arial" w:hAnsi="Arial" w:cs="Arial"/>
                <w:color w:val="000000" w:themeColor="text1"/>
                <w:sz w:val="20"/>
                <w:szCs w:val="20"/>
              </w:rPr>
            </w:pPr>
            <w:bookmarkStart w:id="121" w:name="bookmark121"/>
            <w:bookmarkEnd w:id="121"/>
            <w:r w:rsidRPr="0064639B">
              <w:rPr>
                <w:rFonts w:ascii="Arial" w:hAnsi="Arial" w:cs="Arial"/>
                <w:color w:val="000000" w:themeColor="text1"/>
                <w:sz w:val="20"/>
                <w:szCs w:val="20"/>
                <w:lang w:val="en-US"/>
              </w:rPr>
              <w:t xml:space="preserve">- </w:t>
            </w:r>
            <w:r w:rsidRPr="0064639B">
              <w:rPr>
                <w:rFonts w:ascii="Arial" w:hAnsi="Arial" w:cs="Arial"/>
                <w:color w:val="000000" w:themeColor="text1"/>
                <w:sz w:val="20"/>
                <w:szCs w:val="20"/>
              </w:rPr>
              <w:t>VPCP: BTCN, các PCN, Trợ lý TTg, TGĐ Cổng TTĐT, các Vụ, Cục, đơn vị trực thuộc, Công báo;</w:t>
            </w:r>
          </w:p>
          <w:p w:rsidR="00164384" w:rsidRPr="0064639B" w:rsidRDefault="00164384" w:rsidP="00A809AB">
            <w:pPr>
              <w:pStyle w:val="Vnbnnidung20"/>
              <w:tabs>
                <w:tab w:val="left" w:pos="265"/>
              </w:tabs>
              <w:rPr>
                <w:rFonts w:ascii="Arial" w:hAnsi="Arial" w:cs="Arial"/>
                <w:color w:val="000000" w:themeColor="text1"/>
                <w:sz w:val="20"/>
                <w:szCs w:val="20"/>
                <w:lang w:val="en-US"/>
              </w:rPr>
            </w:pPr>
            <w:bookmarkStart w:id="122" w:name="bookmark122"/>
            <w:bookmarkEnd w:id="122"/>
            <w:r w:rsidRPr="0064639B">
              <w:rPr>
                <w:rFonts w:ascii="Arial" w:hAnsi="Arial" w:cs="Arial"/>
                <w:color w:val="000000" w:themeColor="text1"/>
                <w:sz w:val="20"/>
                <w:szCs w:val="20"/>
                <w:lang w:val="en-US"/>
              </w:rPr>
              <w:t xml:space="preserve">- </w:t>
            </w:r>
            <w:r w:rsidRPr="0064639B">
              <w:rPr>
                <w:rFonts w:ascii="Arial" w:hAnsi="Arial" w:cs="Arial"/>
                <w:color w:val="000000" w:themeColor="text1"/>
                <w:sz w:val="20"/>
                <w:szCs w:val="20"/>
              </w:rPr>
              <w:t>Lưu: VT, TCCV (2)</w:t>
            </w:r>
            <w:r w:rsidRPr="0064639B">
              <w:rPr>
                <w:rFonts w:ascii="Arial" w:hAnsi="Arial" w:cs="Arial"/>
                <w:color w:val="000000" w:themeColor="text1"/>
                <w:sz w:val="20"/>
                <w:szCs w:val="20"/>
                <w:lang w:val="en-US"/>
              </w:rPr>
              <w:t>.</w:t>
            </w:r>
          </w:p>
        </w:tc>
        <w:tc>
          <w:tcPr>
            <w:tcW w:w="2500" w:type="pct"/>
            <w:shd w:val="clear" w:color="auto" w:fill="FFFFFF"/>
            <w:tcMar>
              <w:top w:w="0" w:type="dxa"/>
              <w:left w:w="108" w:type="dxa"/>
              <w:bottom w:w="0" w:type="dxa"/>
              <w:right w:w="108" w:type="dxa"/>
            </w:tcMar>
            <w:hideMark/>
          </w:tcPr>
          <w:p w:rsidR="00164384" w:rsidRPr="0064639B" w:rsidRDefault="00164384" w:rsidP="00A809AB">
            <w:pPr>
              <w:jc w:val="center"/>
              <w:rPr>
                <w:rFonts w:ascii="Arial" w:hAnsi="Arial" w:cs="Arial"/>
                <w:b/>
                <w:sz w:val="20"/>
                <w:szCs w:val="20"/>
                <w:lang w:val="en-US"/>
              </w:rPr>
            </w:pPr>
            <w:r w:rsidRPr="0064639B">
              <w:rPr>
                <w:rFonts w:ascii="Arial" w:hAnsi="Arial" w:cs="Arial"/>
                <w:b/>
                <w:sz w:val="20"/>
                <w:szCs w:val="20"/>
                <w:lang w:val="en-US"/>
              </w:rPr>
              <w:lastRenderedPageBreak/>
              <w:t>TM. CHÍNH PHỦ</w:t>
            </w:r>
          </w:p>
          <w:p w:rsidR="00164384" w:rsidRPr="0064639B" w:rsidRDefault="00164384" w:rsidP="00A809AB">
            <w:pPr>
              <w:jc w:val="center"/>
              <w:rPr>
                <w:rFonts w:ascii="Arial" w:hAnsi="Arial" w:cs="Arial"/>
                <w:b/>
                <w:sz w:val="20"/>
                <w:szCs w:val="20"/>
                <w:lang w:val="en-US"/>
              </w:rPr>
            </w:pPr>
            <w:r w:rsidRPr="0064639B">
              <w:rPr>
                <w:rFonts w:ascii="Arial" w:hAnsi="Arial" w:cs="Arial"/>
                <w:b/>
                <w:sz w:val="20"/>
                <w:szCs w:val="20"/>
                <w:lang w:val="en-US"/>
              </w:rPr>
              <w:lastRenderedPageBreak/>
              <w:t>THỦ TƯỚNG</w:t>
            </w:r>
          </w:p>
          <w:p w:rsidR="00164384" w:rsidRPr="0064639B" w:rsidRDefault="00164384" w:rsidP="00A809AB">
            <w:pPr>
              <w:jc w:val="center"/>
              <w:rPr>
                <w:rFonts w:ascii="Arial" w:hAnsi="Arial" w:cs="Arial"/>
                <w:b/>
                <w:sz w:val="20"/>
                <w:szCs w:val="20"/>
                <w:lang w:val="en-US"/>
              </w:rPr>
            </w:pPr>
          </w:p>
          <w:p w:rsidR="00164384" w:rsidRPr="0064639B" w:rsidRDefault="00164384" w:rsidP="00A809AB">
            <w:pPr>
              <w:jc w:val="center"/>
              <w:rPr>
                <w:rFonts w:ascii="Arial" w:hAnsi="Arial" w:cs="Arial"/>
                <w:b/>
                <w:sz w:val="20"/>
                <w:szCs w:val="20"/>
                <w:lang w:val="en-US"/>
              </w:rPr>
            </w:pPr>
          </w:p>
          <w:p w:rsidR="00164384" w:rsidRPr="0064639B" w:rsidRDefault="00164384" w:rsidP="00A809AB">
            <w:pPr>
              <w:jc w:val="center"/>
              <w:rPr>
                <w:rFonts w:ascii="Arial" w:hAnsi="Arial" w:cs="Arial"/>
                <w:b/>
                <w:sz w:val="20"/>
                <w:szCs w:val="20"/>
                <w:lang w:val="en-US"/>
              </w:rPr>
            </w:pPr>
          </w:p>
          <w:p w:rsidR="00164384" w:rsidRPr="0064639B" w:rsidRDefault="00164384" w:rsidP="00A809AB">
            <w:pPr>
              <w:jc w:val="center"/>
              <w:rPr>
                <w:rFonts w:ascii="Arial" w:hAnsi="Arial" w:cs="Arial"/>
                <w:b/>
                <w:sz w:val="20"/>
                <w:szCs w:val="20"/>
                <w:lang w:val="en-US"/>
              </w:rPr>
            </w:pPr>
            <w:r w:rsidRPr="0064639B">
              <w:rPr>
                <w:rFonts w:ascii="Arial" w:hAnsi="Arial" w:cs="Arial"/>
                <w:b/>
                <w:sz w:val="20"/>
                <w:szCs w:val="20"/>
                <w:lang w:val="en-US"/>
              </w:rPr>
              <w:t>Phạm Minh Chính</w:t>
            </w:r>
          </w:p>
        </w:tc>
      </w:tr>
    </w:tbl>
    <w:p w:rsidR="00164384" w:rsidRPr="0064639B" w:rsidRDefault="00164384" w:rsidP="0064639B">
      <w:pPr>
        <w:pStyle w:val="Vnbnnidung20"/>
        <w:tabs>
          <w:tab w:val="left" w:pos="265"/>
        </w:tabs>
        <w:spacing w:after="120"/>
        <w:ind w:firstLine="720"/>
        <w:jc w:val="both"/>
        <w:rPr>
          <w:rFonts w:ascii="Arial" w:hAnsi="Arial" w:cs="Arial"/>
          <w:color w:val="000000" w:themeColor="text1"/>
          <w:sz w:val="20"/>
          <w:szCs w:val="20"/>
        </w:rPr>
      </w:pPr>
      <w:bookmarkStart w:id="123" w:name="bookmark111"/>
      <w:bookmarkEnd w:id="123"/>
    </w:p>
    <w:sectPr w:rsidR="00164384" w:rsidRPr="0064639B" w:rsidSect="00981626">
      <w:headerReference w:type="default" r:id="rId7"/>
      <w:pgSz w:w="11900" w:h="16840"/>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04A" w:rsidRDefault="00C7104A">
      <w:r>
        <w:separator/>
      </w:r>
    </w:p>
  </w:endnote>
  <w:endnote w:type="continuationSeparator" w:id="0">
    <w:p w:rsidR="00C7104A" w:rsidRDefault="00C7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04A" w:rsidRDefault="00C7104A"/>
  </w:footnote>
  <w:footnote w:type="continuationSeparator" w:id="0">
    <w:p w:rsidR="00C7104A" w:rsidRDefault="00C7104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D7A" w:rsidRDefault="00704D7A">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D7E09"/>
    <w:multiLevelType w:val="multilevel"/>
    <w:tmpl w:val="F08830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D68DF"/>
    <w:multiLevelType w:val="multilevel"/>
    <w:tmpl w:val="ED6E58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82318"/>
    <w:multiLevelType w:val="multilevel"/>
    <w:tmpl w:val="F3CC82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280AC6"/>
    <w:multiLevelType w:val="multilevel"/>
    <w:tmpl w:val="1CAA2D0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AB23393"/>
    <w:multiLevelType w:val="multilevel"/>
    <w:tmpl w:val="AE36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E41BCD"/>
    <w:multiLevelType w:val="multilevel"/>
    <w:tmpl w:val="73D429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B03FAF"/>
    <w:multiLevelType w:val="multilevel"/>
    <w:tmpl w:val="D8EC7E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BA2F04"/>
    <w:multiLevelType w:val="multilevel"/>
    <w:tmpl w:val="F53246D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1F1353"/>
    <w:multiLevelType w:val="multilevel"/>
    <w:tmpl w:val="08E20A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E0007B"/>
    <w:multiLevelType w:val="multilevel"/>
    <w:tmpl w:val="3A703EE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0F4A9C"/>
    <w:multiLevelType w:val="multilevel"/>
    <w:tmpl w:val="F4F04E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FE0EE8"/>
    <w:multiLevelType w:val="multilevel"/>
    <w:tmpl w:val="2842C0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8C6629"/>
    <w:multiLevelType w:val="multilevel"/>
    <w:tmpl w:val="EAEC0B5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B509C1"/>
    <w:multiLevelType w:val="multilevel"/>
    <w:tmpl w:val="E698FBB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B20F9F"/>
    <w:multiLevelType w:val="multilevel"/>
    <w:tmpl w:val="DCB80B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8F624D"/>
    <w:multiLevelType w:val="multilevel"/>
    <w:tmpl w:val="FBDE33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27031F"/>
    <w:multiLevelType w:val="multilevel"/>
    <w:tmpl w:val="DEAAC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6C5D0B"/>
    <w:multiLevelType w:val="multilevel"/>
    <w:tmpl w:val="6D2C90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C0E7194"/>
    <w:multiLevelType w:val="multilevel"/>
    <w:tmpl w:val="3776F1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2"/>
  </w:num>
  <w:num w:numId="4">
    <w:abstractNumId w:val="6"/>
  </w:num>
  <w:num w:numId="5">
    <w:abstractNumId w:val="17"/>
  </w:num>
  <w:num w:numId="6">
    <w:abstractNumId w:val="8"/>
  </w:num>
  <w:num w:numId="7">
    <w:abstractNumId w:val="14"/>
  </w:num>
  <w:num w:numId="8">
    <w:abstractNumId w:val="13"/>
  </w:num>
  <w:num w:numId="9">
    <w:abstractNumId w:val="1"/>
  </w:num>
  <w:num w:numId="10">
    <w:abstractNumId w:val="3"/>
  </w:num>
  <w:num w:numId="11">
    <w:abstractNumId w:val="7"/>
  </w:num>
  <w:num w:numId="12">
    <w:abstractNumId w:val="11"/>
  </w:num>
  <w:num w:numId="13">
    <w:abstractNumId w:val="10"/>
  </w:num>
  <w:num w:numId="14">
    <w:abstractNumId w:val="15"/>
  </w:num>
  <w:num w:numId="15">
    <w:abstractNumId w:val="5"/>
  </w:num>
  <w:num w:numId="16">
    <w:abstractNumId w:val="9"/>
  </w:num>
  <w:num w:numId="17">
    <w:abstractNumId w:val="18"/>
  </w:num>
  <w:num w:numId="18">
    <w:abstractNumId w:val="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D7A"/>
    <w:rsid w:val="00164384"/>
    <w:rsid w:val="003D3CB7"/>
    <w:rsid w:val="0064639B"/>
    <w:rsid w:val="00704D7A"/>
    <w:rsid w:val="00981626"/>
    <w:rsid w:val="00A809AB"/>
    <w:rsid w:val="00AF3CA7"/>
    <w:rsid w:val="00AF4F53"/>
    <w:rsid w:val="00C7104A"/>
    <w:rsid w:val="00DA1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3492BD-BFA0-4594-8608-D66E7858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Arial" w:eastAsia="Arial" w:hAnsi="Arial" w:cs="Arial"/>
      <w:b/>
      <w:bCs/>
      <w:i w:val="0"/>
      <w:iCs w:val="0"/>
      <w:smallCaps w:val="0"/>
      <w:strike w:val="0"/>
      <w:sz w:val="8"/>
      <w:szCs w:val="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20">
    <w:name w:val="Văn bản nội dung (2)"/>
    <w:basedOn w:val="Normal"/>
    <w:link w:val="Vnbnnidung2"/>
    <w:rPr>
      <w:rFonts w:ascii="Times New Roman" w:eastAsia="Times New Roman" w:hAnsi="Times New Roman" w:cs="Times New Roman"/>
      <w:sz w:val="22"/>
      <w:szCs w:val="22"/>
    </w:rPr>
  </w:style>
  <w:style w:type="paragraph" w:customStyle="1" w:styleId="Vnbnnidung30">
    <w:name w:val="Văn bản nội dung (3)"/>
    <w:basedOn w:val="Normal"/>
    <w:link w:val="Vnbnnidung3"/>
    <w:pPr>
      <w:spacing w:after="960"/>
      <w:ind w:hanging="1580"/>
    </w:pPr>
    <w:rPr>
      <w:rFonts w:ascii="Times New Roman" w:eastAsia="Times New Roman" w:hAnsi="Times New Roman" w:cs="Times New Roman"/>
      <w:sz w:val="18"/>
      <w:szCs w:val="18"/>
    </w:rPr>
  </w:style>
  <w:style w:type="paragraph" w:customStyle="1" w:styleId="Vnbnnidung0">
    <w:name w:val="Văn bản nội dung"/>
    <w:basedOn w:val="Normal"/>
    <w:link w:val="Vnbnnidung"/>
    <w:pPr>
      <w:spacing w:after="140" w:line="259" w:lineRule="auto"/>
      <w:ind w:firstLine="400"/>
    </w:pPr>
    <w:rPr>
      <w:rFonts w:ascii="Times New Roman" w:eastAsia="Times New Roman" w:hAnsi="Times New Roman" w:cs="Times New Roman"/>
      <w:sz w:val="26"/>
      <w:szCs w:val="26"/>
    </w:rPr>
  </w:style>
  <w:style w:type="paragraph" w:customStyle="1" w:styleId="Vnbnnidung40">
    <w:name w:val="Văn bản nội dung (4)"/>
    <w:basedOn w:val="Normal"/>
    <w:link w:val="Vnbnnidung4"/>
    <w:pPr>
      <w:ind w:firstLine="140"/>
    </w:pPr>
    <w:rPr>
      <w:rFonts w:ascii="Arial" w:eastAsia="Arial" w:hAnsi="Arial" w:cs="Arial"/>
      <w:b/>
      <w:bCs/>
      <w:sz w:val="8"/>
      <w:szCs w:val="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164384"/>
    <w:pPr>
      <w:tabs>
        <w:tab w:val="center" w:pos="4680"/>
        <w:tab w:val="right" w:pos="9360"/>
      </w:tabs>
    </w:pPr>
  </w:style>
  <w:style w:type="character" w:customStyle="1" w:styleId="HeaderChar">
    <w:name w:val="Header Char"/>
    <w:basedOn w:val="DefaultParagraphFont"/>
    <w:link w:val="Header"/>
    <w:uiPriority w:val="99"/>
    <w:rsid w:val="00164384"/>
    <w:rPr>
      <w:color w:val="000000"/>
    </w:rPr>
  </w:style>
  <w:style w:type="paragraph" w:styleId="Footer">
    <w:name w:val="footer"/>
    <w:basedOn w:val="Normal"/>
    <w:link w:val="FooterChar"/>
    <w:uiPriority w:val="99"/>
    <w:unhideWhenUsed/>
    <w:rsid w:val="00164384"/>
    <w:pPr>
      <w:tabs>
        <w:tab w:val="center" w:pos="4680"/>
        <w:tab w:val="right" w:pos="9360"/>
      </w:tabs>
    </w:pPr>
  </w:style>
  <w:style w:type="character" w:customStyle="1" w:styleId="FooterChar">
    <w:name w:val="Footer Char"/>
    <w:basedOn w:val="DefaultParagraphFont"/>
    <w:link w:val="Footer"/>
    <w:uiPriority w:val="99"/>
    <w:rsid w:val="0016438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3172</Words>
  <Characters>18083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NGUYỄN XUÂN HUY</cp:lastModifiedBy>
  <cp:revision>3</cp:revision>
  <dcterms:created xsi:type="dcterms:W3CDTF">2025-02-25T04:15:00Z</dcterms:created>
  <dcterms:modified xsi:type="dcterms:W3CDTF">2025-03-03T04:02:00Z</dcterms:modified>
</cp:coreProperties>
</file>