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61"/>
        <w:gridCol w:w="5065"/>
      </w:tblGrid>
      <w:tr w:rsidR="00240C84" w:rsidRPr="00240C84" w14:paraId="3D693F5F" w14:textId="77777777" w:rsidTr="00240C84">
        <w:trPr>
          <w:trHeight w:val="20"/>
        </w:trPr>
        <w:tc>
          <w:tcPr>
            <w:tcW w:w="2194" w:type="pct"/>
          </w:tcPr>
          <w:p w14:paraId="594903A2" w14:textId="1AE726D3" w:rsidR="00757023" w:rsidRPr="00240C84" w:rsidRDefault="00CB0589" w:rsidP="00240C8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40C84"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40C84"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40C84"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240C84"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t>06/2026/QH16</w:t>
            </w:r>
          </w:p>
        </w:tc>
        <w:tc>
          <w:tcPr>
            <w:tcW w:w="2806" w:type="pct"/>
          </w:tcPr>
          <w:p w14:paraId="611D5596" w14:textId="60D4515C" w:rsidR="00757023" w:rsidRPr="00240C84" w:rsidRDefault="00CB0589" w:rsidP="00240C8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40C84"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240C84"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240C84"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40C84"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40C84"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240C84"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40C84"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40C84"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40C84"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240C84"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40C84"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240C84"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240C84"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40C84"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240C84"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668E65CB" w14:textId="77777777" w:rsidR="00240C84" w:rsidRPr="00240C84" w:rsidRDefault="00240C84" w:rsidP="00240C8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C7C905A" w14:textId="77777777" w:rsidR="00240C84" w:rsidRPr="00240C84" w:rsidRDefault="00240C84" w:rsidP="00240C8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9B0FE3A" w14:textId="7FE41813" w:rsidR="00757023" w:rsidRPr="00240C84" w:rsidRDefault="00CB0589" w:rsidP="00240C8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br/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br/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T THI ĐUA, KHEN THƯ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62B271C" w14:textId="77777777" w:rsidR="00240C84" w:rsidRPr="00240C84" w:rsidRDefault="00240C84" w:rsidP="00240C8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6159AF5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 xml:space="preserve"> Hi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n pháp nư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ng hòa xã h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 xml:space="preserve">t Nam đã 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đư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u theo Ngh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 xml:space="preserve"> 203/2025/QH15;</w:t>
      </w:r>
    </w:p>
    <w:p w14:paraId="65E6A96E" w14:textId="77777777" w:rsidR="00757023" w:rsidRDefault="00CB0589" w:rsidP="00240C84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Qu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i ban hành Lu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t Thi đua, khen thư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 xml:space="preserve"> 06/2022/QH15.</w:t>
      </w:r>
    </w:p>
    <w:p w14:paraId="125000E5" w14:textId="77777777" w:rsidR="00240C84" w:rsidRPr="00240C84" w:rsidRDefault="00240C84" w:rsidP="00240C8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FEC789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 1. S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t Thi đua, khen thư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539C629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 và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5 như sau:</w:t>
      </w:r>
    </w:p>
    <w:p w14:paraId="0473E23F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“c)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cho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 thành tích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đâu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đó.</w:t>
      </w:r>
    </w:p>
    <w:p w14:paraId="6CBB4C12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Không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n,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cho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thành tích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công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8624FCA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d)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hú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cá nhân,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gia đình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lao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kinh doanh; cá nhân,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công tác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bàn biên 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trên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o, vùng có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khó khăn, vùng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núi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; cá nhân,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có thành tích tiêu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mang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vì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ích chung, đi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u trong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.”.</w:t>
      </w:r>
    </w:p>
    <w:p w14:paraId="1E9BDEF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8 như sau:</w:t>
      </w:r>
    </w:p>
    <w:p w14:paraId="5CC55064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 1 như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sau:</w:t>
      </w:r>
    </w:p>
    <w:p w14:paraId="18AA020B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“1.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công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là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cho cá nhân,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có quá trình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liên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tích lũy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thành tích,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ghi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thông qua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các phong trào thi đua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xuyên và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năm.”;</w:t>
      </w:r>
    </w:p>
    <w:p w14:paraId="4D1D212F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718EE2F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“3.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phong trào thi đua theo chuyên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là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cho cá nhân,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gia đình có thành tích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trong các phong trào thi đua theo chuyên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do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phát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trong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gian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A5DDDF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Kh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chuyên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là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thành tích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chính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phương, cơ quan,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gian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.”.</w:t>
      </w:r>
    </w:p>
    <w:p w14:paraId="233D7A12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12 như sau:</w:t>
      </w:r>
    </w:p>
    <w:p w14:paraId="0880D803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 12. Hi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t khen thư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1EBABE7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1.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khen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là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cho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gia đình,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truy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cho cá nhân khi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huân chương, huy chương; huy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vinh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 toàn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c”;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chương;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y khen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các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thi đua và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92E9B54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u, màu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sao,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cho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huân chương, huy chương, huy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vinh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toàn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c”,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chương;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u, kích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các lo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huân chương, huy chương, huy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vinh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toàn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c”,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chương; khung,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y khen;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huân chư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ơng, huy chương, huy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u,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chương; khung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khen;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khung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khen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các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thi đua và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các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thi đua và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C09BA42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nh, trong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mình,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</w:t>
      </w:r>
      <w:bookmarkStart w:id="0" w:name="_GoBack"/>
      <w:bookmarkEnd w:id="0"/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các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thi đua và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lastRenderedPageBreak/>
        <w:t>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và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nh.”.</w:t>
      </w:r>
    </w:p>
    <w:p w14:paraId="4C3B608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4.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16 như sau:</w:t>
      </w:r>
    </w:p>
    <w:p w14:paraId="1CF2D9E9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“c)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m, kh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thi đua do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và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Thi đua -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Trung ương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c;”.</w:t>
      </w:r>
    </w:p>
    <w:p w14:paraId="2B9E8255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5.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21 như sau:</w:t>
      </w:r>
    </w:p>
    <w:p w14:paraId="7AFAC3A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 21. Danh hi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 “Chi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n sĩ thi đua toàn qu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c”</w:t>
      </w:r>
    </w:p>
    <w:p w14:paraId="0131CB0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1.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toàn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c”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cho cá nhân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các tiêu chu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6E464C5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Có thành tích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tiêu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trong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cá nhân có 02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liên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9EC8BEB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Có sáng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có kh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năng nhân 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toàn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có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đánh giá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khoa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o, có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toàn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mưu trí,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trong 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u,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có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toàn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2C06641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xem xét,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kh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năng nhân 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g trong toàn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sáng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n; xem xét,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toàn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4A1F81B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Công an xem xét,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mưu trí,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trong 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u,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có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toàn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c.”.</w:t>
      </w:r>
    </w:p>
    <w:p w14:paraId="35C0028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6.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22 như sau:</w:t>
      </w:r>
    </w:p>
    <w:p w14:paraId="222CCB1C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 22. Danh hi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 chi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n sĩ thi đua B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2B78A62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1.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cho cá nhân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các tiêu chu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4E8AC364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a) Có thành tích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tiêu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trong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cá nhân có 03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liên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cơ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”;</w:t>
      </w:r>
    </w:p>
    <w:p w14:paraId="3C76A70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Có sáng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có kh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năng nhân 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có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đánh giá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o, có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mưu trí,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trong 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u,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có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toàn quân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toàn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Công an nhân dân.</w:t>
      </w:r>
    </w:p>
    <w:p w14:paraId="2EF266E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xem xét,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kh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năng nhân 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sáng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n; xem xét,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2462579A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Công an xem xét,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mưu trí,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trong 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u,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có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toàn quân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toàn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Công an nhân dân.”.</w:t>
      </w:r>
    </w:p>
    <w:p w14:paraId="6BC784D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7.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u 23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như sau:</w:t>
      </w:r>
    </w:p>
    <w:p w14:paraId="603EFF8B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 23. Danh hi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 “Chi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n sĩ thi đua cơ s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14:paraId="6BDE6B8F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1.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cơ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cho cá nhân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trong các tiêu chu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4ED134A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đánh giá hoàn thành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ADDAD21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“Lao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tiên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n”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tiên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n” và có sáng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547A94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“Lao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tiên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n”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tiên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n” và có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đánh giá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o;</w:t>
      </w:r>
    </w:p>
    <w:p w14:paraId="1934C30F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“Lao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tiên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n”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tiên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n” và mưu trí,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trong 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u,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82BE2E1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lastRenderedPageBreak/>
        <w:t>2.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cơ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b, c và d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66AB8FB4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8.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29 như sau:</w:t>
      </w:r>
    </w:p>
    <w:p w14:paraId="5EB4CE8C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“1.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xã, phư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khu tiêu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năm cho xã, phư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khu có thành tích tiêu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trong phong trào thi đua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các tiêu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5964A8C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các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an ninh,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giao;</w:t>
      </w:r>
    </w:p>
    <w:p w14:paraId="05AAAA11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và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bư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F4AF942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văn hóa, tinh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lành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nh, phong phú;</w:t>
      </w:r>
    </w:p>
    <w:p w14:paraId="7A4943D2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d) Môi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an toàn, thân thi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quan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7BBD063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đ)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hành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trương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chính sách, pháp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B3664F8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e)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hài lòng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chính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phương.”.</w:t>
      </w:r>
    </w:p>
    <w:p w14:paraId="60CC535C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9.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35 như sau:</w:t>
      </w:r>
    </w:p>
    <w:p w14:paraId="19A6E563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“4.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“Huân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chương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Chí Minh” và sau đó có liên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15 năm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lên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thành tích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c; 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đoàn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t;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liên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đánh giá hoàn thành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lên thì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“Huân chương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Chí Minh”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theo. Trong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gian đó, 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“Huân chương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p”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“Huân chương Quân công”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thì tiêu chu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“Huân chương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Chí Minh”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theo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32BACF32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10.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42 như sau:</w:t>
      </w:r>
    </w:p>
    <w:p w14:paraId="43AB8EE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2795F05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“d) Có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đóng góp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vào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c;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an sinh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nhân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có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toàn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n;”;</w:t>
      </w:r>
    </w:p>
    <w:p w14:paraId="3E30EFF9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76730529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“b) Có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đóng góp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vào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c;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an sinh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nhân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có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toàn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n;”.</w:t>
      </w:r>
    </w:p>
    <w:p w14:paraId="3599F0B4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11.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43 như sau:</w:t>
      </w:r>
    </w:p>
    <w:p w14:paraId="6DB3F823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2C43533F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“d) Có đóng góp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vào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c;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an sinh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nhân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có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n;”;</w:t>
      </w:r>
    </w:p>
    <w:p w14:paraId="2DDD6D88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22BFC57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“b) Có đóng góp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vào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c;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an sinh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nhân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có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n;”.</w:t>
      </w:r>
    </w:p>
    <w:p w14:paraId="32080009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12.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44 như sau:</w:t>
      </w:r>
    </w:p>
    <w:p w14:paraId="77F638E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hư sau:</w:t>
      </w:r>
    </w:p>
    <w:p w14:paraId="3BF0E0E3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“a) Có thành tích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tiêu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u,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bình xét khi sơ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phong trào thi đua do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phát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phong trào thi đua do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phát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05 năm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lên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có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hành tích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trong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chính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c;”;</w:t>
      </w:r>
    </w:p>
    <w:p w14:paraId="22F03384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73F51AA1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lastRenderedPageBreak/>
        <w:t>“c) Có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đóng góp vào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c;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an sinh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nhân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có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trong các lĩnh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nh;”;</w:t>
      </w:r>
    </w:p>
    <w:p w14:paraId="1D0B7DD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5CE8460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“b) Có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đóng góp trong phát tri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c;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an sinh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nhân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có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trong các lĩnh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nh;”.</w:t>
      </w:r>
    </w:p>
    <w:p w14:paraId="55D2491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13.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 vào sau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45 như sau:</w:t>
      </w:r>
    </w:p>
    <w:p w14:paraId="7F4BB293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“c) Có thành tích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bình xét khi sơ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phong trào thi đua do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phát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ng.”.</w:t>
      </w:r>
    </w:p>
    <w:p w14:paraId="160EB7D4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14.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 vào sau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u 46 như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sau:</w:t>
      </w:r>
    </w:p>
    <w:p w14:paraId="4DAEEE65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“c) Có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thành tích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tiêu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u,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bình xét khi sơ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phong trào thi đua do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phát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ng.”.</w:t>
      </w:r>
    </w:p>
    <w:p w14:paraId="4AFC833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15.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47 như sau:</w:t>
      </w:r>
    </w:p>
    <w:p w14:paraId="5443A03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đ vào sau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41671F4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“đ) Có thành tích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tiêu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u,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bình xét khi sơ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phong trào thi đua do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phát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phong trào thi đua do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Công an phát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05 năm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lên.”;</w:t>
      </w:r>
    </w:p>
    <w:p w14:paraId="2C27957A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 vào sau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059E2305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“c) Có thành tích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bình xét khi sơ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phong trào thi đua do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phát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phong trào thi đua do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Công an phát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05 năm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lên.”.</w:t>
      </w:r>
    </w:p>
    <w:p w14:paraId="1EB2250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16.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71 như sau:</w:t>
      </w:r>
    </w:p>
    <w:p w14:paraId="334419F9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“2.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chương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cho cá nhân có đóng góp vào quá trình phát tri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ương, các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chúng do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ương.</w:t>
      </w:r>
    </w:p>
    <w:p w14:paraId="56A52C6A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Tên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chương,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và tiêu chu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chương do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nh, cơ quan trung ương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ương, các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chúng do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nh.”.</w:t>
      </w:r>
    </w:p>
    <w:p w14:paraId="19A5B8E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17.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73 như sau:</w:t>
      </w:r>
    </w:p>
    <w:p w14:paraId="05B21F1A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1D5FE4F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“a) Có thành tích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tiêu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u,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bình xét khi sơ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phong trào thi đua do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phát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phong trào thi đua do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phát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03 năm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lên;”;</w:t>
      </w:r>
    </w:p>
    <w:p w14:paraId="02E08EC3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7BD181F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“b) Đã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khen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và sau đó có liê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05 năm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lên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hoàn thành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lên, trong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gian đó có 03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cơ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”;”;</w:t>
      </w:r>
    </w:p>
    <w:p w14:paraId="2F72CFBF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6298B105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“d) Có đóng góp vào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c;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; công tác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nhân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o.”;</w:t>
      </w:r>
    </w:p>
    <w:p w14:paraId="16CBF678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29BB116B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“c) Công nhân có sáng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mang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ích giá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cao,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khác nơi làm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có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bàn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xã và có đóng góp trong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giúp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nâng cao trình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chuyên môn, tay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;”;</w:t>
      </w:r>
    </w:p>
    <w:p w14:paraId="0897F5B7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đ)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48BA17AA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lastRenderedPageBreak/>
        <w:t>“d) Nông dân có mô hình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02 năm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lên, có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bàn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xã và giúp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nông dân khác phát tri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làm cho ngư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ng.”;</w:t>
      </w:r>
    </w:p>
    <w:p w14:paraId="262AB8B7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e)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4FFD03CB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“b)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Có đóng góp vào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c;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; công tác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nhân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o;”.</w:t>
      </w:r>
    </w:p>
    <w:p w14:paraId="38876F3E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18.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74 như sau:</w:t>
      </w:r>
    </w:p>
    <w:p w14:paraId="3EC377F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6BDDFB6C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“c) Có đóng góp vào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i;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; công tác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nhân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o;”;</w:t>
      </w:r>
    </w:p>
    <w:p w14:paraId="3E033D05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d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1D48BA1E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“d) Có 02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liên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lên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cơ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có 02 năm liên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lên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hoàn thành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;”;</w:t>
      </w:r>
    </w:p>
    <w:p w14:paraId="0A18C773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như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au:</w:t>
      </w:r>
    </w:p>
    <w:p w14:paraId="73A8433E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“c) Có đóng góp vào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i;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; công tác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nhân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o;”;</w:t>
      </w:r>
    </w:p>
    <w:p w14:paraId="192891C5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446CE9F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“d) Có 02 năm liên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lên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hoàn thành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dân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các phong trào thi đua; chăm lo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tinh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trong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hành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lãng phí; phòng,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tham nhũng,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tiêu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c.”;</w:t>
      </w:r>
    </w:p>
    <w:p w14:paraId="21577EF2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đ)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6 như sau:</w:t>
      </w:r>
    </w:p>
    <w:p w14:paraId="34ADCCD3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“6.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nh, trong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mình,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khen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gia đình.”.</w:t>
      </w:r>
    </w:p>
    <w:p w14:paraId="0A979C5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19.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75 như sau:</w:t>
      </w:r>
    </w:p>
    <w:p w14:paraId="755649D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0A5C9854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“a) 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y khen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có tư cách pháp nhân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và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ngành; 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y khen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có tư cách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áp nhân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cơ quan,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có tư cách pháp nhân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ngành;”;</w:t>
      </w:r>
    </w:p>
    <w:p w14:paraId="1D4C7781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1991510E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“2.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nh, trong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mình,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y khen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cá nhân,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gia đình.”.</w:t>
      </w:r>
    </w:p>
    <w:p w14:paraId="76DF3A9C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20.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79 như sau:</w:t>
      </w:r>
    </w:p>
    <w:p w14:paraId="6CD8592C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42E1D968" w14:textId="45B64010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“2.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Chánh án Tòa án nhân dân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cao, Chánh Văn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phòng Trung ương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các ban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và tương đương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ương,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Văn phòng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Văn phòng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40C84" w:rsidRPr="00240C8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Nam, ngư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các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khen,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chương;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c”. Ngư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cơ quan trung ương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các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chúng do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chương.”;</w:t>
      </w:r>
    </w:p>
    <w:p w14:paraId="6D5E3E53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5389E44C" w14:textId="2E220813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“4.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40C84" w:rsidRPr="00240C8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nh,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nh,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xã, phư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tiêu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khen,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chương;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c”.”;</w:t>
      </w:r>
    </w:p>
    <w:p w14:paraId="6C08120C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5 như sau:</w:t>
      </w:r>
    </w:p>
    <w:p w14:paraId="0CA9396B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lastRenderedPageBreak/>
        <w:t>“5.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Công an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danh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c”, “Đơn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ng” cho các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Công an.”.</w:t>
      </w:r>
    </w:p>
    <w:p w14:paraId="530C7671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21.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80 như sau:</w:t>
      </w:r>
    </w:p>
    <w:p w14:paraId="2028AC3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53636151" w14:textId="15003BAA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“1.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cơ quan,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có tư cách pháp nhâ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cơ quan chuyên môn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40C84" w:rsidRPr="00240C8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và tương đương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tiên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n”,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cơ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”, “Lao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tiên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n” và 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y khen.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có tư cách p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háp nhân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cơ quan,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có tư cách pháp nhân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y khen.”;</w:t>
      </w:r>
    </w:p>
    <w:p w14:paraId="26994821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6170DC73" w14:textId="511D32EF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“3.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40C84" w:rsidRPr="00240C8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thôn,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dân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văn hóa, “Gia đình văn hóa”, “T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ên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n”,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cơ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”, “Lao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tiên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n” và 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y khen.”;</w:t>
      </w:r>
    </w:p>
    <w:p w14:paraId="41C6060A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6 vào sau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5 như sau:</w:t>
      </w:r>
    </w:p>
    <w:p w14:paraId="64E2747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“6.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y khen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có tư cách pháp nhân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cơ quan,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có tư cách pháp nhân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ngành.”.</w:t>
      </w:r>
    </w:p>
    <w:p w14:paraId="5E99DF7A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22.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81 như sau:</w:t>
      </w:r>
    </w:p>
    <w:p w14:paraId="501F2FA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5773D57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“b)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đa 03 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có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vi toàn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c. Tên g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u,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lĩnh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lý,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t.”;</w:t>
      </w:r>
    </w:p>
    <w:p w14:paraId="11D0E7C3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1657D9CB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“3.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xét tôn vinh và trao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ho doanh nhân, doanh nghi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và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khác.”.</w:t>
      </w:r>
    </w:p>
    <w:p w14:paraId="434AEBD4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23.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83 như sau:</w:t>
      </w:r>
    </w:p>
    <w:p w14:paraId="2C460ED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16B50EE0" w14:textId="1206E861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“2.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Chánh án Tòa án nhân dân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cao, Chánh Văn phòng Trung ương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các ban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và tương đương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ương,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Văn phòng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Văn phòn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g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40C84" w:rsidRPr="00240C8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Nam, ngư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các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ương,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40C84" w:rsidRPr="00240C8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xem xét,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thành tích,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trình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huân chương, huy chương, “Gi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Chí Minh”, “Gi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c”,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vinh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c.”;</w:t>
      </w:r>
    </w:p>
    <w:p w14:paraId="3B087201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4E0A66E8" w14:textId="70F5F559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“3. Ngư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cơ quan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40C84" w:rsidRPr="00240C8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phân công tham mưu, giúp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công tác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trình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huân chương, huy chương, “Gi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Chí Minh”, “Gi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c”,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vinh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chuyên trách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ương, các cơ quan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công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chuyên trách và các cơ quan tham mưu, giúp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y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i; công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và các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chuyên môn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c, các </w:t>
      </w:r>
      <w:r w:rsidR="00240C84" w:rsidRPr="00240C8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01AA442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chuyên trách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phương do ngư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theo phân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phương.”;</w:t>
      </w:r>
    </w:p>
    <w:p w14:paraId="191C2084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671825B2" w14:textId="62837376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“4.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Chánh án Tòa án nhân dân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cao, Chánh Văn phòng Trung ương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các ban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và tương đương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ương,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Văn phòng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Văn phòng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40C84" w:rsidRPr="00240C8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Nam, ngư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các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ương,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40C84" w:rsidRPr="00240C8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xem xét,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thành tích,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“C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”;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“B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khen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”,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đua toàn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c”.”;</w:t>
      </w:r>
    </w:p>
    <w:p w14:paraId="246AF949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lastRenderedPageBreak/>
        <w:t>d)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5 như sau:</w:t>
      </w:r>
    </w:p>
    <w:p w14:paraId="36EA267C" w14:textId="39BB9363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“5. Ngư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cơ quan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40C84" w:rsidRPr="00240C8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phân công tham mưu, giúp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công tác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“C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”;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“B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khen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”,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toàn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c”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chuyên trách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ương, các cơ quan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công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chuyên trách và các cơ quan tham mưu, giúp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y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i; côn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g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và các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chuyên môn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c, các </w:t>
      </w:r>
      <w:r w:rsidR="00240C84" w:rsidRPr="00240C8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i;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40C84" w:rsidRPr="00240C8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chương cho cá nhân có đóng góp vào quá trình phát tri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i.”;</w:t>
      </w:r>
    </w:p>
    <w:p w14:paraId="4FD32907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đ)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7 như sau:</w:t>
      </w:r>
    </w:p>
    <w:p w14:paraId="72D9E468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“7.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khác;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phương;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i các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tư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tư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c.”.</w:t>
      </w:r>
    </w:p>
    <w:p w14:paraId="2C1C5515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24.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84 như sau:</w:t>
      </w:r>
    </w:p>
    <w:p w14:paraId="55F8BE4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42A9683D" w14:textId="0E9CBC04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“3.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huân chương,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vinh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“Gi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Chí Minh”, “Gi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c”, “C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”, “Chi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toàn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c”, “B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khen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 thì trong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sơ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có ý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cơ quan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 có liên quan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40C84" w:rsidRPr="00240C8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nh.”;</w:t>
      </w:r>
    </w:p>
    <w:p w14:paraId="7810C4F2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3660817C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“4.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trình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thi đua,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trình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xét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thì ngư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thi đua,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2, 3 và 4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83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này g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cơ quan chuyên trách làm công tác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 01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chính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èm theo các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tin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sơ,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có 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dung bí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F543868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Cơ quan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 có trách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lý và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thông tin và cơ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trung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t. Các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quy trình nghi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sơ qua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ương.”;</w:t>
      </w:r>
    </w:p>
    <w:p w14:paraId="4D04B6C3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7 như sau:</w:t>
      </w:r>
    </w:p>
    <w:p w14:paraId="48E42D88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“7.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trong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mình:</w:t>
      </w:r>
    </w:p>
    <w:p w14:paraId="74B39A5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các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thi đua và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933DC1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công khai danh sách cá nhân,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the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58EF68F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c)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thông tin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.”;</w:t>
      </w:r>
    </w:p>
    <w:p w14:paraId="18959921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8 vào sau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7 như sau:</w:t>
      </w:r>
    </w:p>
    <w:p w14:paraId="3E203DE9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“8.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nh, trong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mình:</w:t>
      </w:r>
    </w:p>
    <w:p w14:paraId="75F3F2F3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thi đua,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và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, ban, ngành,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ABC5648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thông tin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và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646C154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c)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hoàn thành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cá nhâ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33737DB2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d)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kh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năng nhân 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sáng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o.”.</w:t>
      </w:r>
    </w:p>
    <w:p w14:paraId="70A9E8C2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lastRenderedPageBreak/>
        <w:t>25.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85 như sau:</w:t>
      </w:r>
    </w:p>
    <w:p w14:paraId="4153452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“a)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chính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c;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theo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viên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cá nhân,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gia đình có thành tích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tiêu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u;”.</w:t>
      </w:r>
    </w:p>
    <w:p w14:paraId="32919C0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26.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88 như sau:</w:t>
      </w:r>
    </w:p>
    <w:p w14:paraId="171A7EE0" w14:textId="5FC64A7D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 88. Trách nhi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240C84" w:rsidRPr="00240C84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 xml:space="preserve"> Thư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6E8206CD" w14:textId="679D794A" w:rsidR="00757023" w:rsidRPr="00240C84" w:rsidRDefault="00240C84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Ủy ban Thường vụ Quốc hội quy định việc thi đua, khen thưởng đối với đại biểu Quốc hội, các cơ quan của Quốc hội; công chức chuyên trách và các cơ quan tham mưu, giúp việc của Đảng ủy Quốc hội; công chức và các Vụ chuyên môn trực thuộc Hội đồng Dân tộc, các Ủy ban của Quốc hội.”.</w:t>
      </w:r>
    </w:p>
    <w:p w14:paraId="0D4BE5DB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27.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89 như sau:</w:t>
      </w:r>
    </w:p>
    <w:p w14:paraId="33BDADF1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 89. Qu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 xml:space="preserve"> thi đua, khen thư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EC6D6E9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dung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D2F72BF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Ban hành theo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trình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an hành văn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051FBE1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sách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438AF33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c) Tuyên truy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n,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và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DA5DD72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d) Đào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i làm công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tác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F2D0E72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sơ trình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thi đua,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E8FEF72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e)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thông tin trong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và trong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đua,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trong công tác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2E1E5EC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g) Phát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sơ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phong trào thi đua,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thi đua,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 đánh giá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công tác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F3E4BC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h) Thanh tra, ki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3EED2B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i) 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khi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cáo, x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C175948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k)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6C8D09C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2. Trách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0F7C604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thi đua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C745D05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năm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đánh giá hoàn thành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các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cho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có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tiêu chu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đánh giá hoàn thành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lên trong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gian tính thành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ích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7217349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c)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tương đương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viên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thi đua,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này sau khi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các cơ quan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ương;</w:t>
      </w:r>
    </w:p>
    <w:p w14:paraId="5950BBFE" w14:textId="5644718D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d)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các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chúng có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</w:t>
      </w:r>
      <w:r w:rsidR="00330173">
        <w:rPr>
          <w:rFonts w:ascii="Arial" w:hAnsi="Arial" w:cs="Arial"/>
          <w:color w:val="000000" w:themeColor="text1"/>
          <w:sz w:val="20"/>
          <w:szCs w:val="20"/>
        </w:rPr>
        <w:t xml:space="preserve"> Đảng bộ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các đoàn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 sau khi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Ban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40C84" w:rsidRPr="00240C8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Nam.”.</w:t>
      </w:r>
    </w:p>
    <w:p w14:paraId="0948DE83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28.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90 như sau:</w:t>
      </w:r>
    </w:p>
    <w:p w14:paraId="4B8CF5E5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5 như sau:</w:t>
      </w:r>
    </w:p>
    <w:p w14:paraId="79C235C5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“5.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Thi đua -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Trung ương.”;</w:t>
      </w:r>
    </w:p>
    <w:p w14:paraId="2A95AFC4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6 vào sau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5 như sau:</w:t>
      </w:r>
    </w:p>
    <w:p w14:paraId="4B84CCF1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“6.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nh, trong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mình,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Thi đua -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và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Thi đua -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cơ quan,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nh.”.</w:t>
      </w:r>
    </w:p>
    <w:p w14:paraId="40B7121E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lastRenderedPageBreak/>
        <w:t>29.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93 như sau:</w:t>
      </w:r>
    </w:p>
    <w:p w14:paraId="4A3ED733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9 như sau:</w:t>
      </w:r>
    </w:p>
    <w:p w14:paraId="67D2923F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“9.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thi đua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thu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và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và trao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vinh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c.”;</w:t>
      </w:r>
    </w:p>
    <w:p w14:paraId="1441691C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10 vào sau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9 như sau:</w:t>
      </w:r>
    </w:p>
    <w:p w14:paraId="2C6A1211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“10.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nh, trong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mình,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thi đua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thu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và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các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thi đua,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và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nh.”.</w:t>
      </w:r>
    </w:p>
    <w:p w14:paraId="7C43E72B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30.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96 như sau:</w:t>
      </w:r>
    </w:p>
    <w:p w14:paraId="54086A62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“3.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trình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truy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“Huy chương Thanh niên xung phong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vang”;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61E624EA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 2. Thay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, b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, c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, bãi b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m, kho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552313C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1. Thay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3DB9986C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Thay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“các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chúng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Nhà nư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8;</w:t>
      </w:r>
    </w:p>
    <w:p w14:paraId="141941C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Thay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đoàn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trong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ch,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nh”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đánh giá hoàn thành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lên”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25 và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26;</w:t>
      </w:r>
    </w:p>
    <w:p w14:paraId="27FC2669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c) Thay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n”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khu”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20, tên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29 và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29;</w:t>
      </w:r>
    </w:p>
    <w:p w14:paraId="0F5A64D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d) Thay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“công trình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“công trình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o”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42,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43,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44,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45,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46,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47 và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68;</w:t>
      </w:r>
    </w:p>
    <w:p w14:paraId="19DA2ACC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đ) Thay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đoàn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trong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ch,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nh”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g liên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đánh giá hoàn thành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lên trong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gian tính thành tích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ng”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và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34;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35;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36;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37;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38;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39;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40;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và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41;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45;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46;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47;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62 và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đ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63;</w:t>
      </w:r>
    </w:p>
    <w:p w14:paraId="61A8A687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e) Thay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p”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“các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khác”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92.</w:t>
      </w:r>
    </w:p>
    <w:p w14:paraId="1E0981C1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6DC3947D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có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đoàn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có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các cơ quan trung ương”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3;</w:t>
      </w:r>
    </w:p>
    <w:p w14:paraId="03247547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“, cơ quan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”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3 và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18;</w:t>
      </w:r>
    </w:p>
    <w:p w14:paraId="28B3CDA1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và tương đương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ngành”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34 và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35;</w:t>
      </w:r>
    </w:p>
    <w:p w14:paraId="14E4731C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đoàn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trong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ch,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nh; hoàn thành xu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giao;”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48,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49 và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50;</w:t>
      </w:r>
    </w:p>
    <w:p w14:paraId="1B20A695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đ)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trun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g ương”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3 và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60;</w:t>
      </w:r>
    </w:p>
    <w:p w14:paraId="4EA35874" w14:textId="4DD95956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e)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“</w:t>
      </w:r>
      <w:r w:rsidR="00240C84" w:rsidRPr="00240C84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huy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n,”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tên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80.</w:t>
      </w:r>
    </w:p>
    <w:p w14:paraId="6B85281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3. Bãi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75,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80,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1 và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84.</w:t>
      </w:r>
    </w:p>
    <w:p w14:paraId="6E5EEA6A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 3. Đi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4A53E768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1.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gày 01 tháng 10 năm 2026.</w:t>
      </w:r>
    </w:p>
    <w:p w14:paraId="0FE1673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viên có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i, Chính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các tiêu chu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này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tính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t, phù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các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u thi đua và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sau khi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các cơ quan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trung ương.</w:t>
      </w:r>
    </w:p>
    <w:p w14:paraId="554141B5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u 4. Quy đ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3829458" w14:textId="6345C832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tài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án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trình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thu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đang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theo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29/2013/QH13; nhi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đánh giá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93/2025/QH15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ngày 01 tháng 10 năm 2026 thì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làm căn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xét t</w:t>
      </w:r>
      <w:r w:rsidR="00FA0431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Chi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sĩ thi đua và các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06/2022/QH15.</w:t>
      </w:r>
    </w:p>
    <w:p w14:paraId="0381DAC6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2. Các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m, kh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thi đua đã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ng Thi đua - 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Thi đua -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cơ quan,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ban, ngành,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trong năm 2026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khi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7B29980" w14:textId="77777777" w:rsidR="00757023" w:rsidRPr="00240C84" w:rsidRDefault="00CB0589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3. Các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thi đua,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truy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thi hành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nguyên giá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pháp lý và không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xem xét,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có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khác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đính chính thông tin.</w:t>
      </w:r>
    </w:p>
    <w:p w14:paraId="09B7867D" w14:textId="77777777" w:rsidR="00757023" w:rsidRDefault="00CB0589" w:rsidP="00240C8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xét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danh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thi đua, hình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sơ ti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thi hành thì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nh, xét duy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Thi đua, khen thư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06/2022/QH15; trư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sơ đư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mà vi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này có l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i hơn cho t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, cá nhân, h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 xml:space="preserve"> gia đình thì áp d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67C81899" w14:textId="148D8A26" w:rsidR="00240C84" w:rsidRPr="00240C84" w:rsidRDefault="00240C84" w:rsidP="00240C8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60AF2BB8" w14:textId="77777777" w:rsidR="00757023" w:rsidRPr="00240C84" w:rsidRDefault="00CB0589" w:rsidP="00240C8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t này đư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c Qu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i nư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ng hòa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 xml:space="preserve"> xã h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t Nam khóa XVI, K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ỳ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p th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 xml:space="preserve"> Nh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240C84">
        <w:rPr>
          <w:rFonts w:ascii="Arial" w:hAnsi="Arial" w:cs="Arial"/>
          <w:i/>
          <w:color w:val="000000" w:themeColor="text1"/>
          <w:sz w:val="20"/>
          <w:szCs w:val="20"/>
        </w:rPr>
        <w:t>t thông qua ngày 23 tháng 4 năm 2026.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240C84" w:rsidRPr="00240C84" w14:paraId="08492C2F" w14:textId="77777777" w:rsidTr="00240C84">
        <w:tc>
          <w:tcPr>
            <w:tcW w:w="2500" w:type="pct"/>
          </w:tcPr>
          <w:p w14:paraId="3B2D2888" w14:textId="77777777" w:rsidR="00757023" w:rsidRPr="00240C84" w:rsidRDefault="00757023" w:rsidP="00240C8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4E78B874" w14:textId="14F98064" w:rsidR="00757023" w:rsidRPr="00240C84" w:rsidRDefault="00CB0589" w:rsidP="00240C8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 QU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H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40C8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Thanh M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ẫ</w:t>
            </w:r>
            <w:r w:rsidRPr="00240C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7A30CC14" w14:textId="77777777" w:rsidR="0061447C" w:rsidRPr="00240C84" w:rsidRDefault="0061447C" w:rsidP="00240C84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61447C" w:rsidRPr="00240C84" w:rsidSect="00240C8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5E051" w14:textId="77777777" w:rsidR="00CB0589" w:rsidRDefault="00CB0589">
      <w:pPr>
        <w:spacing w:after="0" w:line="240" w:lineRule="auto"/>
      </w:pPr>
      <w:r>
        <w:separator/>
      </w:r>
    </w:p>
  </w:endnote>
  <w:endnote w:type="continuationSeparator" w:id="0">
    <w:p w14:paraId="70421E41" w14:textId="77777777" w:rsidR="00CB0589" w:rsidRDefault="00CB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A1078" w14:textId="77777777" w:rsidR="00CB0589" w:rsidRDefault="00CB0589">
      <w:pPr>
        <w:spacing w:after="0" w:line="240" w:lineRule="auto"/>
      </w:pPr>
      <w:r>
        <w:separator/>
      </w:r>
    </w:p>
  </w:footnote>
  <w:footnote w:type="continuationSeparator" w:id="0">
    <w:p w14:paraId="3D669591" w14:textId="77777777" w:rsidR="00CB0589" w:rsidRDefault="00CB0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23"/>
    <w:rsid w:val="000351A5"/>
    <w:rsid w:val="000A3DE4"/>
    <w:rsid w:val="00240C84"/>
    <w:rsid w:val="00330173"/>
    <w:rsid w:val="0041376A"/>
    <w:rsid w:val="00493E0F"/>
    <w:rsid w:val="0061447C"/>
    <w:rsid w:val="00632CF4"/>
    <w:rsid w:val="006944E2"/>
    <w:rsid w:val="00757023"/>
    <w:rsid w:val="0098796B"/>
    <w:rsid w:val="00CB0589"/>
    <w:rsid w:val="00CE5791"/>
    <w:rsid w:val="00D6012B"/>
    <w:rsid w:val="00F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244AA"/>
  <w15:docId w15:val="{BAD025E5-8A45-45B1-BD1C-76E2EC15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C84"/>
  </w:style>
  <w:style w:type="paragraph" w:styleId="Footer">
    <w:name w:val="footer"/>
    <w:basedOn w:val="Normal"/>
    <w:link w:val="FooterChar"/>
    <w:uiPriority w:val="99"/>
    <w:unhideWhenUsed/>
    <w:rsid w:val="0024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4953</Words>
  <Characters>28238</Characters>
  <Application>Microsoft Office Word</Application>
  <DocSecurity>0</DocSecurity>
  <Lines>235</Lines>
  <Paragraphs>66</Paragraphs>
  <ScaleCrop>false</ScaleCrop>
  <Company/>
  <LinksUpToDate>false</LinksUpToDate>
  <CharactersWithSpaces>33125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9</cp:revision>
  <dcterms:created xsi:type="dcterms:W3CDTF">2026-05-08T08:23:00Z</dcterms:created>
  <dcterms:modified xsi:type="dcterms:W3CDTF">2026-05-09T01:26:00Z</dcterms:modified>
</cp:coreProperties>
</file>