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A729A" w:rsidRPr="00D240D5" w14:paraId="7BA2AACD" w14:textId="77777777">
        <w:tc>
          <w:tcPr>
            <w:tcW w:w="1645" w:type="pct"/>
          </w:tcPr>
          <w:p w14:paraId="7569CD22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6EF7B4C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S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: 115/2026/NĐ-CP</w:t>
            </w:r>
          </w:p>
        </w:tc>
        <w:tc>
          <w:tcPr>
            <w:tcW w:w="3355" w:type="pct"/>
          </w:tcPr>
          <w:p w14:paraId="5C5A0CD1" w14:textId="329DDE98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5AA91A9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i, ngày 02 tháng 4 năm 2026</w:t>
            </w:r>
          </w:p>
        </w:tc>
      </w:tr>
    </w:tbl>
    <w:p w14:paraId="45F25DDE" w14:textId="77777777" w:rsidR="00310584" w:rsidRPr="00D240D5" w:rsidRDefault="00310584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1A7A28" w14:textId="77777777" w:rsidR="00310584" w:rsidRPr="00D240D5" w:rsidRDefault="00310584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7F7355" w14:textId="7E07E649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NGH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 xml:space="preserve">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</w:t>
      </w:r>
    </w:p>
    <w:p w14:paraId="76785D44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Quy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và chính sách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c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a Nhà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 trong qu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 xml:space="preserve">n lý, </w:t>
      </w:r>
      <w:r w:rsidRPr="00D240D5">
        <w:rPr>
          <w:rFonts w:ascii="Arial" w:hAnsi="Arial" w:cs="Arial"/>
          <w:b/>
          <w:sz w:val="20"/>
          <w:szCs w:val="20"/>
        </w:rPr>
        <w:t>khai thác công trình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6C762589" w14:textId="77777777" w:rsidR="00310584" w:rsidRPr="00D240D5" w:rsidRDefault="00310584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9EEE4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>Căn c</w:t>
      </w:r>
      <w:r w:rsidRPr="00D240D5">
        <w:rPr>
          <w:rFonts w:ascii="Arial" w:hAnsi="Arial" w:cs="Arial"/>
          <w:i/>
          <w:sz w:val="20"/>
          <w:szCs w:val="20"/>
        </w:rPr>
        <w:t>ứ</w:t>
      </w:r>
      <w:r w:rsidRPr="00D240D5">
        <w:rPr>
          <w:rFonts w:ascii="Arial" w:hAnsi="Arial" w:cs="Arial"/>
          <w:i/>
          <w:sz w:val="20"/>
          <w:szCs w:val="20"/>
        </w:rPr>
        <w:t xml:space="preserve">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T</w:t>
      </w:r>
      <w:r w:rsidRPr="00D240D5">
        <w:rPr>
          <w:rFonts w:ascii="Arial" w:hAnsi="Arial" w:cs="Arial"/>
          <w:i/>
          <w:sz w:val="20"/>
          <w:szCs w:val="20"/>
        </w:rPr>
        <w:t>ổ</w:t>
      </w:r>
      <w:r w:rsidRPr="00D240D5">
        <w:rPr>
          <w:rFonts w:ascii="Arial" w:hAnsi="Arial" w:cs="Arial"/>
          <w:i/>
          <w:sz w:val="20"/>
          <w:szCs w:val="20"/>
        </w:rPr>
        <w:t xml:space="preserve"> ch</w:t>
      </w:r>
      <w:r w:rsidRPr="00D240D5">
        <w:rPr>
          <w:rFonts w:ascii="Arial" w:hAnsi="Arial" w:cs="Arial"/>
          <w:i/>
          <w:sz w:val="20"/>
          <w:szCs w:val="20"/>
        </w:rPr>
        <w:t>ứ</w:t>
      </w:r>
      <w:r w:rsidRPr="00D240D5">
        <w:rPr>
          <w:rFonts w:ascii="Arial" w:hAnsi="Arial" w:cs="Arial"/>
          <w:i/>
          <w:sz w:val="20"/>
          <w:szCs w:val="20"/>
        </w:rPr>
        <w:t>c Chính ph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 xml:space="preserve">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6287F0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>Căn c</w:t>
      </w:r>
      <w:r w:rsidRPr="00D240D5">
        <w:rPr>
          <w:rFonts w:ascii="Arial" w:hAnsi="Arial" w:cs="Arial"/>
          <w:i/>
          <w:sz w:val="20"/>
          <w:szCs w:val="20"/>
        </w:rPr>
        <w:t>ứ</w:t>
      </w:r>
      <w:r w:rsidRPr="00D240D5">
        <w:rPr>
          <w:rFonts w:ascii="Arial" w:hAnsi="Arial" w:cs="Arial"/>
          <w:i/>
          <w:sz w:val="20"/>
          <w:szCs w:val="20"/>
        </w:rPr>
        <w:t xml:space="preserve">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Th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y l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>i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08/2017/QH14 đã đư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>c s</w:t>
      </w:r>
      <w:r w:rsidRPr="00D240D5">
        <w:rPr>
          <w:rFonts w:ascii="Arial" w:hAnsi="Arial" w:cs="Arial"/>
          <w:i/>
          <w:sz w:val="20"/>
          <w:szCs w:val="20"/>
        </w:rPr>
        <w:t>ử</w:t>
      </w:r>
      <w:r w:rsidRPr="00D240D5">
        <w:rPr>
          <w:rFonts w:ascii="Arial" w:hAnsi="Arial" w:cs="Arial"/>
          <w:i/>
          <w:sz w:val="20"/>
          <w:szCs w:val="20"/>
        </w:rPr>
        <w:t>a đ</w:t>
      </w:r>
      <w:r w:rsidRPr="00D240D5">
        <w:rPr>
          <w:rFonts w:ascii="Arial" w:hAnsi="Arial" w:cs="Arial"/>
          <w:i/>
          <w:sz w:val="20"/>
          <w:szCs w:val="20"/>
        </w:rPr>
        <w:t>ổ</w:t>
      </w:r>
      <w:r w:rsidRPr="00D240D5">
        <w:rPr>
          <w:rFonts w:ascii="Arial" w:hAnsi="Arial" w:cs="Arial"/>
          <w:i/>
          <w:sz w:val="20"/>
          <w:szCs w:val="20"/>
        </w:rPr>
        <w:t>i, b</w:t>
      </w:r>
      <w:r w:rsidRPr="00D240D5">
        <w:rPr>
          <w:rFonts w:ascii="Arial" w:hAnsi="Arial" w:cs="Arial"/>
          <w:i/>
          <w:sz w:val="20"/>
          <w:szCs w:val="20"/>
        </w:rPr>
        <w:t>ổ</w:t>
      </w:r>
      <w:r w:rsidRPr="00D240D5">
        <w:rPr>
          <w:rFonts w:ascii="Arial" w:hAnsi="Arial" w:cs="Arial"/>
          <w:i/>
          <w:sz w:val="20"/>
          <w:szCs w:val="20"/>
        </w:rPr>
        <w:t xml:space="preserve"> sung m</w:t>
      </w:r>
      <w:r w:rsidRPr="00D240D5">
        <w:rPr>
          <w:rFonts w:ascii="Arial" w:hAnsi="Arial" w:cs="Arial"/>
          <w:i/>
          <w:sz w:val="20"/>
          <w:szCs w:val="20"/>
        </w:rPr>
        <w:t>ộ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đi</w:t>
      </w:r>
      <w:r w:rsidRPr="00D240D5">
        <w:rPr>
          <w:rFonts w:ascii="Arial" w:hAnsi="Arial" w:cs="Arial"/>
          <w:i/>
          <w:sz w:val="20"/>
          <w:szCs w:val="20"/>
        </w:rPr>
        <w:t>ề</w:t>
      </w:r>
      <w:r w:rsidRPr="00D240D5">
        <w:rPr>
          <w:rFonts w:ascii="Arial" w:hAnsi="Arial" w:cs="Arial"/>
          <w:i/>
          <w:sz w:val="20"/>
          <w:szCs w:val="20"/>
        </w:rPr>
        <w:t>u theo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35/2018/QH14,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59/2020/QH14,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72/2020/QH14,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16/2023/QH15,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28/</w:t>
      </w:r>
      <w:r w:rsidRPr="00D240D5">
        <w:rPr>
          <w:rFonts w:ascii="Arial" w:hAnsi="Arial" w:cs="Arial"/>
          <w:i/>
          <w:sz w:val="20"/>
          <w:szCs w:val="20"/>
        </w:rPr>
        <w:t>2023/QH15,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54/2024/QH15 và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146/2025/QH15;</w:t>
      </w:r>
    </w:p>
    <w:p w14:paraId="7A9CEEF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>Căn c</w:t>
      </w:r>
      <w:r w:rsidRPr="00D240D5">
        <w:rPr>
          <w:rFonts w:ascii="Arial" w:hAnsi="Arial" w:cs="Arial"/>
          <w:i/>
          <w:sz w:val="20"/>
          <w:szCs w:val="20"/>
        </w:rPr>
        <w:t>ứ</w:t>
      </w:r>
      <w:r w:rsidRPr="00D240D5">
        <w:rPr>
          <w:rFonts w:ascii="Arial" w:hAnsi="Arial" w:cs="Arial"/>
          <w:i/>
          <w:sz w:val="20"/>
          <w:szCs w:val="20"/>
        </w:rPr>
        <w:t xml:space="preserve">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Giá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16/2023/QH15 đã đư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>c s</w:t>
      </w:r>
      <w:r w:rsidRPr="00D240D5">
        <w:rPr>
          <w:rFonts w:ascii="Arial" w:hAnsi="Arial" w:cs="Arial"/>
          <w:i/>
          <w:sz w:val="20"/>
          <w:szCs w:val="20"/>
        </w:rPr>
        <w:t>ử</w:t>
      </w:r>
      <w:r w:rsidRPr="00D240D5">
        <w:rPr>
          <w:rFonts w:ascii="Arial" w:hAnsi="Arial" w:cs="Arial"/>
          <w:i/>
          <w:sz w:val="20"/>
          <w:szCs w:val="20"/>
        </w:rPr>
        <w:t>a đ</w:t>
      </w:r>
      <w:r w:rsidRPr="00D240D5">
        <w:rPr>
          <w:rFonts w:ascii="Arial" w:hAnsi="Arial" w:cs="Arial"/>
          <w:i/>
          <w:sz w:val="20"/>
          <w:szCs w:val="20"/>
        </w:rPr>
        <w:t>ổ</w:t>
      </w:r>
      <w:r w:rsidRPr="00D240D5">
        <w:rPr>
          <w:rFonts w:ascii="Arial" w:hAnsi="Arial" w:cs="Arial"/>
          <w:i/>
          <w:sz w:val="20"/>
          <w:szCs w:val="20"/>
        </w:rPr>
        <w:t>i, b</w:t>
      </w:r>
      <w:r w:rsidRPr="00D240D5">
        <w:rPr>
          <w:rFonts w:ascii="Arial" w:hAnsi="Arial" w:cs="Arial"/>
          <w:i/>
          <w:sz w:val="20"/>
          <w:szCs w:val="20"/>
        </w:rPr>
        <w:t>ổ</w:t>
      </w:r>
      <w:r w:rsidRPr="00D240D5">
        <w:rPr>
          <w:rFonts w:ascii="Arial" w:hAnsi="Arial" w:cs="Arial"/>
          <w:i/>
          <w:sz w:val="20"/>
          <w:szCs w:val="20"/>
        </w:rPr>
        <w:t xml:space="preserve"> sung m</w:t>
      </w:r>
      <w:r w:rsidRPr="00D240D5">
        <w:rPr>
          <w:rFonts w:ascii="Arial" w:hAnsi="Arial" w:cs="Arial"/>
          <w:i/>
          <w:sz w:val="20"/>
          <w:szCs w:val="20"/>
        </w:rPr>
        <w:t>ộ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đi</w:t>
      </w:r>
      <w:r w:rsidRPr="00D240D5">
        <w:rPr>
          <w:rFonts w:ascii="Arial" w:hAnsi="Arial" w:cs="Arial"/>
          <w:i/>
          <w:sz w:val="20"/>
          <w:szCs w:val="20"/>
        </w:rPr>
        <w:t>ề</w:t>
      </w:r>
      <w:r w:rsidRPr="00D240D5">
        <w:rPr>
          <w:rFonts w:ascii="Arial" w:hAnsi="Arial" w:cs="Arial"/>
          <w:i/>
          <w:sz w:val="20"/>
          <w:szCs w:val="20"/>
        </w:rPr>
        <w:t>u theo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44/2024/QH15,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61/2024/QH15,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95/2025/QH15 và Lu</w:t>
      </w:r>
      <w:r w:rsidRPr="00D240D5">
        <w:rPr>
          <w:rFonts w:ascii="Arial" w:hAnsi="Arial" w:cs="Arial"/>
          <w:i/>
          <w:sz w:val="20"/>
          <w:szCs w:val="20"/>
        </w:rPr>
        <w:t>ậ</w:t>
      </w:r>
      <w:r w:rsidRPr="00D240D5">
        <w:rPr>
          <w:rFonts w:ascii="Arial" w:hAnsi="Arial" w:cs="Arial"/>
          <w:i/>
          <w:sz w:val="20"/>
          <w:szCs w:val="20"/>
        </w:rPr>
        <w:t>t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140/2025/QH15;</w:t>
      </w:r>
    </w:p>
    <w:p w14:paraId="7188E4B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>Theo đ</w:t>
      </w:r>
      <w:r w:rsidRPr="00D240D5">
        <w:rPr>
          <w:rFonts w:ascii="Arial" w:hAnsi="Arial" w:cs="Arial"/>
          <w:i/>
          <w:sz w:val="20"/>
          <w:szCs w:val="20"/>
        </w:rPr>
        <w:t>ề</w:t>
      </w:r>
      <w:r w:rsidRPr="00D240D5">
        <w:rPr>
          <w:rFonts w:ascii="Arial" w:hAnsi="Arial" w:cs="Arial"/>
          <w:i/>
          <w:sz w:val="20"/>
          <w:szCs w:val="20"/>
        </w:rPr>
        <w:t xml:space="preserve"> ngh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 xml:space="preserve"> c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a B</w:t>
      </w:r>
      <w:r w:rsidRPr="00D240D5">
        <w:rPr>
          <w:rFonts w:ascii="Arial" w:hAnsi="Arial" w:cs="Arial"/>
          <w:i/>
          <w:sz w:val="20"/>
          <w:szCs w:val="20"/>
        </w:rPr>
        <w:t>ộ</w:t>
      </w:r>
      <w:r w:rsidRPr="00D240D5">
        <w:rPr>
          <w:rFonts w:ascii="Arial" w:hAnsi="Arial" w:cs="Arial"/>
          <w:i/>
          <w:sz w:val="20"/>
          <w:szCs w:val="20"/>
        </w:rPr>
        <w:t xml:space="preserve"> trư</w:t>
      </w:r>
      <w:r w:rsidRPr="00D240D5">
        <w:rPr>
          <w:rFonts w:ascii="Arial" w:hAnsi="Arial" w:cs="Arial"/>
          <w:i/>
          <w:sz w:val="20"/>
          <w:szCs w:val="20"/>
        </w:rPr>
        <w:t>ở</w:t>
      </w:r>
      <w:r w:rsidRPr="00D240D5">
        <w:rPr>
          <w:rFonts w:ascii="Arial" w:hAnsi="Arial" w:cs="Arial"/>
          <w:i/>
          <w:sz w:val="20"/>
          <w:szCs w:val="20"/>
        </w:rPr>
        <w:t>ng B</w:t>
      </w:r>
      <w:r w:rsidRPr="00D240D5">
        <w:rPr>
          <w:rFonts w:ascii="Arial" w:hAnsi="Arial" w:cs="Arial"/>
          <w:i/>
          <w:sz w:val="20"/>
          <w:szCs w:val="20"/>
        </w:rPr>
        <w:t>ộ</w:t>
      </w:r>
      <w:r w:rsidRPr="00D240D5">
        <w:rPr>
          <w:rFonts w:ascii="Arial" w:hAnsi="Arial" w:cs="Arial"/>
          <w:i/>
          <w:sz w:val="20"/>
          <w:szCs w:val="20"/>
        </w:rPr>
        <w:t xml:space="preserve"> Tài</w:t>
      </w:r>
      <w:r w:rsidRPr="00D240D5">
        <w:rPr>
          <w:rFonts w:ascii="Arial" w:hAnsi="Arial" w:cs="Arial"/>
          <w:i/>
          <w:sz w:val="20"/>
          <w:szCs w:val="20"/>
        </w:rPr>
        <w:t xml:space="preserve"> chính;</w:t>
      </w:r>
    </w:p>
    <w:p w14:paraId="2BBABF3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>Chính ph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 xml:space="preserve"> ban hành Ngh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 xml:space="preserve"> đ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>nh quy đ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>nh giá s</w:t>
      </w:r>
      <w:r w:rsidRPr="00D240D5">
        <w:rPr>
          <w:rFonts w:ascii="Arial" w:hAnsi="Arial" w:cs="Arial"/>
          <w:i/>
          <w:sz w:val="20"/>
          <w:szCs w:val="20"/>
        </w:rPr>
        <w:t>ả</w:t>
      </w:r>
      <w:r w:rsidRPr="00D240D5">
        <w:rPr>
          <w:rFonts w:ascii="Arial" w:hAnsi="Arial" w:cs="Arial"/>
          <w:i/>
          <w:sz w:val="20"/>
          <w:szCs w:val="20"/>
        </w:rPr>
        <w:t>n ph</w:t>
      </w:r>
      <w:r w:rsidRPr="00D240D5">
        <w:rPr>
          <w:rFonts w:ascii="Arial" w:hAnsi="Arial" w:cs="Arial"/>
          <w:i/>
          <w:sz w:val="20"/>
          <w:szCs w:val="20"/>
        </w:rPr>
        <w:t>ẩ</w:t>
      </w:r>
      <w:r w:rsidRPr="00D240D5">
        <w:rPr>
          <w:rFonts w:ascii="Arial" w:hAnsi="Arial" w:cs="Arial"/>
          <w:i/>
          <w:sz w:val="20"/>
          <w:szCs w:val="20"/>
        </w:rPr>
        <w:t>m, d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>ch v</w:t>
      </w:r>
      <w:r w:rsidRPr="00D240D5">
        <w:rPr>
          <w:rFonts w:ascii="Arial" w:hAnsi="Arial" w:cs="Arial"/>
          <w:i/>
          <w:sz w:val="20"/>
          <w:szCs w:val="20"/>
        </w:rPr>
        <w:t>ụ</w:t>
      </w:r>
      <w:r w:rsidRPr="00D240D5">
        <w:rPr>
          <w:rFonts w:ascii="Arial" w:hAnsi="Arial" w:cs="Arial"/>
          <w:i/>
          <w:sz w:val="20"/>
          <w:szCs w:val="20"/>
        </w:rPr>
        <w:t xml:space="preserve"> th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y l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>i và chính sách h</w:t>
      </w:r>
      <w:r w:rsidRPr="00D240D5">
        <w:rPr>
          <w:rFonts w:ascii="Arial" w:hAnsi="Arial" w:cs="Arial"/>
          <w:i/>
          <w:sz w:val="20"/>
          <w:szCs w:val="20"/>
        </w:rPr>
        <w:t>ỗ</w:t>
      </w:r>
      <w:r w:rsidRPr="00D240D5">
        <w:rPr>
          <w:rFonts w:ascii="Arial" w:hAnsi="Arial" w:cs="Arial"/>
          <w:i/>
          <w:sz w:val="20"/>
          <w:szCs w:val="20"/>
        </w:rPr>
        <w:t xml:space="preserve"> tr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 xml:space="preserve"> c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a Nhà nư</w:t>
      </w:r>
      <w:r w:rsidRPr="00D240D5">
        <w:rPr>
          <w:rFonts w:ascii="Arial" w:hAnsi="Arial" w:cs="Arial"/>
          <w:i/>
          <w:sz w:val="20"/>
          <w:szCs w:val="20"/>
        </w:rPr>
        <w:t>ớ</w:t>
      </w:r>
      <w:r w:rsidRPr="00D240D5">
        <w:rPr>
          <w:rFonts w:ascii="Arial" w:hAnsi="Arial" w:cs="Arial"/>
          <w:i/>
          <w:sz w:val="20"/>
          <w:szCs w:val="20"/>
        </w:rPr>
        <w:t>c trong qu</w:t>
      </w:r>
      <w:r w:rsidRPr="00D240D5">
        <w:rPr>
          <w:rFonts w:ascii="Arial" w:hAnsi="Arial" w:cs="Arial"/>
          <w:i/>
          <w:sz w:val="20"/>
          <w:szCs w:val="20"/>
        </w:rPr>
        <w:t>ả</w:t>
      </w:r>
      <w:r w:rsidRPr="00D240D5">
        <w:rPr>
          <w:rFonts w:ascii="Arial" w:hAnsi="Arial" w:cs="Arial"/>
          <w:i/>
          <w:sz w:val="20"/>
          <w:szCs w:val="20"/>
        </w:rPr>
        <w:t>n lý, khai thác công trình th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y l</w:t>
      </w:r>
      <w:r w:rsidRPr="00D240D5">
        <w:rPr>
          <w:rFonts w:ascii="Arial" w:hAnsi="Arial" w:cs="Arial"/>
          <w:i/>
          <w:sz w:val="20"/>
          <w:szCs w:val="20"/>
        </w:rPr>
        <w:t>ợ</w:t>
      </w:r>
      <w:r w:rsidRPr="00D240D5">
        <w:rPr>
          <w:rFonts w:ascii="Arial" w:hAnsi="Arial" w:cs="Arial"/>
          <w:i/>
          <w:sz w:val="20"/>
          <w:szCs w:val="20"/>
        </w:rPr>
        <w:t>i.</w:t>
      </w:r>
    </w:p>
    <w:p w14:paraId="4A79649F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462ACC" w14:textId="1C88E301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Chương I</w:t>
      </w:r>
    </w:p>
    <w:p w14:paraId="3CE4A615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NH</w:t>
      </w:r>
      <w:r w:rsidRPr="00D240D5">
        <w:rPr>
          <w:rFonts w:ascii="Arial" w:hAnsi="Arial" w:cs="Arial"/>
          <w:b/>
          <w:sz w:val="20"/>
          <w:szCs w:val="20"/>
        </w:rPr>
        <w:t>Ữ</w:t>
      </w:r>
      <w:r w:rsidRPr="00D240D5">
        <w:rPr>
          <w:rFonts w:ascii="Arial" w:hAnsi="Arial" w:cs="Arial"/>
          <w:b/>
          <w:sz w:val="20"/>
          <w:szCs w:val="20"/>
        </w:rPr>
        <w:t>NG QUY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CHUNG</w:t>
      </w:r>
    </w:p>
    <w:p w14:paraId="70984480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C44288" w14:textId="1C6F302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1. Ph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m vi 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ch</w:t>
      </w:r>
      <w:r w:rsidRPr="00D240D5">
        <w:rPr>
          <w:rFonts w:ascii="Arial" w:hAnsi="Arial" w:cs="Arial"/>
          <w:b/>
          <w:sz w:val="20"/>
          <w:szCs w:val="20"/>
        </w:rPr>
        <w:t>ỉ</w:t>
      </w:r>
      <w:r w:rsidRPr="00D240D5">
        <w:rPr>
          <w:rFonts w:ascii="Arial" w:hAnsi="Arial" w:cs="Arial"/>
          <w:b/>
          <w:sz w:val="20"/>
          <w:szCs w:val="20"/>
        </w:rPr>
        <w:t>nh</w:t>
      </w:r>
    </w:p>
    <w:p w14:paraId="46391926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</w:t>
      </w:r>
    </w:p>
    <w:p w14:paraId="1786940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4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35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20EAC15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3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36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690801C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6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4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kinh phí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</w:t>
      </w:r>
      <w:r w:rsidRPr="00D240D5">
        <w:rPr>
          <w:rFonts w:ascii="Arial" w:hAnsi="Arial" w:cs="Arial"/>
          <w:sz w:val="20"/>
          <w:szCs w:val="20"/>
        </w:rPr>
        <w:t xml:space="preserve">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úng.</w:t>
      </w:r>
    </w:p>
    <w:p w14:paraId="7339A4C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2. 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tư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ng áp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</w:t>
      </w:r>
    </w:p>
    <w:p w14:paraId="0572826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áp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trong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ngoài tham gia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trên lãnh th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Nam,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u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công trình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khác có liên quan.</w:t>
      </w:r>
    </w:p>
    <w:p w14:paraId="2DBD51A5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01F18E" w14:textId="0782532B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Chương II</w:t>
      </w:r>
    </w:p>
    <w:p w14:paraId="069C8E49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3F0B34C0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c 1 </w:t>
      </w:r>
    </w:p>
    <w:p w14:paraId="2BF3865D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24A55D6A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7664BE" w14:textId="52F1E32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3.</w:t>
      </w:r>
      <w:r w:rsidRPr="00D240D5">
        <w:rPr>
          <w:rFonts w:ascii="Arial" w:hAnsi="Arial" w:cs="Arial"/>
          <w:b/>
          <w:sz w:val="20"/>
          <w:szCs w:val="20"/>
        </w:rPr>
        <w:t xml:space="preserve">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3103A76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c,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và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Giá.</w:t>
      </w:r>
    </w:p>
    <w:p w14:paraId="74395D0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Nam (VNĐ) cho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trong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công trình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không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giao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khu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canh tác.</w:t>
      </w:r>
    </w:p>
    <w:p w14:paraId="57B39EA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danh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nh giá chung </w:t>
      </w:r>
      <w:bookmarkStart w:id="0" w:name="_GoBack"/>
      <w:bookmarkEnd w:id="0"/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20D9575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4.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không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danh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giá,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cho ngư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xem xét, áp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ng </w:t>
      </w:r>
      <w:r w:rsidRPr="00D240D5">
        <w:rPr>
          <w:rFonts w:ascii="Arial" w:hAnsi="Arial" w:cs="Arial"/>
          <w:sz w:val="20"/>
          <w:szCs w:val="20"/>
        </w:rPr>
        <w:t>cách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4CF857B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4.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trong trư</w:t>
      </w:r>
      <w:r w:rsidRPr="00D240D5">
        <w:rPr>
          <w:rFonts w:ascii="Arial" w:hAnsi="Arial" w:cs="Arial"/>
          <w:b/>
          <w:sz w:val="20"/>
          <w:szCs w:val="20"/>
        </w:rPr>
        <w:t>ờ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p th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theo phương th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đ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t hàng</w:t>
      </w:r>
    </w:p>
    <w:p w14:paraId="6E498FF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Pr="00D240D5">
        <w:rPr>
          <w:rFonts w:ascii="Arial" w:hAnsi="Arial" w:cs="Arial"/>
          <w:sz w:val="20"/>
          <w:szCs w:val="20"/>
        </w:rPr>
        <w:t>công trình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trong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n,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c,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giá, quy trình ban hành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giá,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qu</w:t>
      </w:r>
      <w:r w:rsidRPr="00D240D5">
        <w:rPr>
          <w:rFonts w:ascii="Arial" w:hAnsi="Arial" w:cs="Arial"/>
          <w:sz w:val="20"/>
          <w:szCs w:val="20"/>
        </w:rPr>
        <w:t>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Giá,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có liên quan.</w:t>
      </w:r>
    </w:p>
    <w:p w14:paraId="172424E9" w14:textId="2303C01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và </w:t>
      </w:r>
      <w:r w:rsidR="00DA4461" w:rsidRPr="00D240D5">
        <w:rPr>
          <w:rFonts w:ascii="Arial" w:hAnsi="Arial" w:cs="Arial"/>
          <w:sz w:val="20"/>
          <w:szCs w:val="20"/>
        </w:rPr>
        <w:t>Môi trường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 là giá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k</w:t>
      </w:r>
      <w:r w:rsidRPr="00D240D5">
        <w:rPr>
          <w:rFonts w:ascii="Arial" w:hAnsi="Arial" w:cs="Arial"/>
          <w:sz w:val="20"/>
          <w:szCs w:val="20"/>
        </w:rPr>
        <w:t>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cơ quan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trung ương.</w:t>
      </w:r>
    </w:p>
    <w:p w14:paraId="60A8CAFF" w14:textId="2D8EFE5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n lý do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là giá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</w:t>
      </w:r>
      <w:r w:rsidRPr="00D240D5">
        <w:rPr>
          <w:rFonts w:ascii="Arial" w:hAnsi="Arial" w:cs="Arial"/>
          <w:sz w:val="20"/>
          <w:szCs w:val="20"/>
        </w:rPr>
        <w:t>g, ký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cơ quan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phương.</w:t>
      </w:r>
    </w:p>
    <w:p w14:paraId="468075F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5.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trong trư</w:t>
      </w:r>
      <w:r w:rsidRPr="00D240D5">
        <w:rPr>
          <w:rFonts w:ascii="Arial" w:hAnsi="Arial" w:cs="Arial"/>
          <w:b/>
          <w:sz w:val="20"/>
          <w:szCs w:val="20"/>
        </w:rPr>
        <w:t>ờ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p th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theo phương th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đ</w:t>
      </w:r>
      <w:r w:rsidRPr="00D240D5">
        <w:rPr>
          <w:rFonts w:ascii="Arial" w:hAnsi="Arial" w:cs="Arial"/>
          <w:b/>
          <w:sz w:val="20"/>
          <w:szCs w:val="20"/>
        </w:rPr>
        <w:t>ấ</w:t>
      </w:r>
      <w:r w:rsidRPr="00D240D5">
        <w:rPr>
          <w:rFonts w:ascii="Arial" w:hAnsi="Arial" w:cs="Arial"/>
          <w:b/>
          <w:sz w:val="20"/>
          <w:szCs w:val="20"/>
        </w:rPr>
        <w:t>u th</w:t>
      </w:r>
      <w:r w:rsidRPr="00D240D5">
        <w:rPr>
          <w:rFonts w:ascii="Arial" w:hAnsi="Arial" w:cs="Arial"/>
          <w:b/>
          <w:sz w:val="20"/>
          <w:szCs w:val="20"/>
        </w:rPr>
        <w:t>ầ</w:t>
      </w:r>
      <w:r w:rsidRPr="00D240D5">
        <w:rPr>
          <w:rFonts w:ascii="Arial" w:hAnsi="Arial" w:cs="Arial"/>
          <w:b/>
          <w:sz w:val="20"/>
          <w:szCs w:val="20"/>
        </w:rPr>
        <w:t>u, giao nhi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m v</w:t>
      </w:r>
      <w:r w:rsidRPr="00D240D5">
        <w:rPr>
          <w:rFonts w:ascii="Arial" w:hAnsi="Arial" w:cs="Arial"/>
          <w:b/>
          <w:sz w:val="20"/>
          <w:szCs w:val="20"/>
        </w:rPr>
        <w:t>ụ</w:t>
      </w:r>
    </w:p>
    <w:p w14:paraId="493B9DEA" w14:textId="630AEE6E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u,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và </w:t>
      </w:r>
      <w:r w:rsidR="007E7247" w:rsidRPr="00D240D5">
        <w:rPr>
          <w:rFonts w:ascii="Arial" w:hAnsi="Arial" w:cs="Arial"/>
          <w:sz w:val="20"/>
          <w:szCs w:val="20"/>
        </w:rPr>
        <w:t>Môi trường</w:t>
      </w:r>
      <w:r w:rsidRPr="00D240D5">
        <w:rPr>
          <w:rFonts w:ascii="Arial" w:hAnsi="Arial" w:cs="Arial"/>
          <w:sz w:val="20"/>
          <w:szCs w:val="20"/>
        </w:rPr>
        <w:t xml:space="preserve">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kinh phí chi thư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xuyên và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quan.</w:t>
      </w:r>
    </w:p>
    <w:p w14:paraId="59E4266D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25F187" w14:textId="04E4D5A1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2</w:t>
      </w:r>
    </w:p>
    <w:p w14:paraId="110864A5" w14:textId="2B093F05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</w:t>
      </w:r>
      <w:r w:rsidR="00816345" w:rsidRPr="00D240D5">
        <w:rPr>
          <w:rFonts w:ascii="Arial" w:hAnsi="Arial" w:cs="Arial"/>
          <w:b/>
          <w:sz w:val="20"/>
          <w:szCs w:val="20"/>
        </w:rPr>
        <w:br/>
      </w:r>
      <w:r w:rsidRPr="00D240D5">
        <w:rPr>
          <w:rFonts w:ascii="Arial" w:hAnsi="Arial" w:cs="Arial"/>
          <w:b/>
          <w:sz w:val="20"/>
          <w:szCs w:val="20"/>
        </w:rPr>
        <w:t>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CHI PHÍ</w:t>
      </w:r>
    </w:p>
    <w:p w14:paraId="09CC7D05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09D08E" w14:textId="4EA42281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6. Nguyên t</w:t>
      </w:r>
      <w:r w:rsidRPr="00D240D5">
        <w:rPr>
          <w:rFonts w:ascii="Arial" w:hAnsi="Arial" w:cs="Arial"/>
          <w:b/>
          <w:sz w:val="20"/>
          <w:szCs w:val="20"/>
        </w:rPr>
        <w:t>ắ</w:t>
      </w:r>
      <w:r w:rsidRPr="00D240D5">
        <w:rPr>
          <w:rFonts w:ascii="Arial" w:hAnsi="Arial" w:cs="Arial"/>
          <w:b/>
          <w:sz w:val="20"/>
          <w:szCs w:val="20"/>
        </w:rPr>
        <w:t>c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i theo </w:t>
      </w:r>
      <w:r w:rsidRPr="00D240D5">
        <w:rPr>
          <w:rFonts w:ascii="Arial" w:hAnsi="Arial" w:cs="Arial"/>
          <w:b/>
          <w:sz w:val="20"/>
          <w:szCs w:val="20"/>
        </w:rPr>
        <w:t>phương pháp chi phí</w:t>
      </w:r>
    </w:p>
    <w:p w14:paraId="35929D6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pháp chi phí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c:</w:t>
      </w:r>
    </w:p>
    <w:p w14:paraId="54ADF6C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 và </w:t>
      </w:r>
      <w:r w:rsidRPr="00D240D5">
        <w:rPr>
          <w:rFonts w:ascii="Arial" w:hAnsi="Arial" w:cs="Arial"/>
          <w:sz w:val="20"/>
          <w:szCs w:val="20"/>
        </w:rPr>
        <w:t>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quan.</w:t>
      </w:r>
    </w:p>
    <w:p w14:paraId="30E1E3A6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Trong quá trình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chi phí trong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chi phí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t, cung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thù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ngành, lĩnh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Giá,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tài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công,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thu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doanh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các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quan,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</w:t>
      </w:r>
    </w:p>
    <w:p w14:paraId="64E7349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14D9642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Chi phí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,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an toàn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72E47AE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Chi phí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t rác,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ỏ</w:t>
      </w:r>
      <w:r w:rsidRPr="00D240D5">
        <w:rPr>
          <w:rFonts w:ascii="Arial" w:hAnsi="Arial" w:cs="Arial"/>
          <w:sz w:val="20"/>
          <w:szCs w:val="20"/>
        </w:rPr>
        <w:t>a bèo rác,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424B82A6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Chi phí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khai thác tài nguyên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Tài nguyên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65E0040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đ) Chi phí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quy trình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hành, quy trình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công trình t</w:t>
      </w:r>
      <w:r w:rsidRPr="00D240D5">
        <w:rPr>
          <w:rFonts w:ascii="Arial" w:hAnsi="Arial" w:cs="Arial"/>
          <w:sz w:val="20"/>
          <w:szCs w:val="20"/>
        </w:rPr>
        <w:t>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đang khai thác nhưng chưa có quy trình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hành, quy trình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t;</w:t>
      </w:r>
    </w:p>
    <w:p w14:paraId="5E0765B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e) Chi phí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</w:t>
      </w:r>
    </w:p>
    <w:p w14:paraId="5CD53FB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Chi phí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tính trong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nh </w:t>
      </w:r>
      <w:r w:rsidRPr="00D240D5">
        <w:rPr>
          <w:rFonts w:ascii="Arial" w:hAnsi="Arial" w:cs="Arial"/>
          <w:sz w:val="20"/>
          <w:szCs w:val="20"/>
        </w:rPr>
        <w:t>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công trình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ng,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và khai thác tài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quan;</w:t>
      </w:r>
    </w:p>
    <w:p w14:paraId="7BFB534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g) Chi phí c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m m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c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gi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và các pháp </w:t>
      </w:r>
      <w:r w:rsidRPr="00D240D5">
        <w:rPr>
          <w:rFonts w:ascii="Arial" w:hAnsi="Arial" w:cs="Arial"/>
          <w:sz w:val="20"/>
          <w:szCs w:val="20"/>
        </w:rPr>
        <w:t>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73B7DE2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h) Chi phí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 xml:space="preserve">p, rà soát phương án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ng phó thiên tai, phương án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phó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tình hu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kh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đang khai thác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t;</w:t>
      </w:r>
    </w:p>
    <w:p w14:paraId="6FD18F7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i) Chi phí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 vùng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 du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Pr="00D240D5">
        <w:rPr>
          <w:rFonts w:ascii="Arial" w:hAnsi="Arial" w:cs="Arial"/>
          <w:sz w:val="20"/>
          <w:szCs w:val="20"/>
        </w:rPr>
        <w:t>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a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khai thác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t;</w:t>
      </w:r>
    </w:p>
    <w:p w14:paraId="557AF08C" w14:textId="0E83E0E9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k)</w:t>
      </w:r>
      <w:r w:rsidR="00816345"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Chi phí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p qu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phòng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thiên tai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doanh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Phòng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thiên tai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686B1CF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l) Chi phí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thù khác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là chi phí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ý,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tính vào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chuyên ngành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có).</w:t>
      </w:r>
    </w:p>
    <w:p w14:paraId="70436EC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7.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chi phí</w:t>
      </w:r>
    </w:p>
    <w:p w14:paraId="65FE68F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tiêu th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giá tr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gia tăng,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khác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</w:t>
      </w:r>
      <w:r w:rsidRPr="00D240D5">
        <w:rPr>
          <w:rFonts w:ascii="Arial" w:hAnsi="Arial" w:cs="Arial"/>
          <w:sz w:val="20"/>
          <w:szCs w:val="20"/>
        </w:rPr>
        <w:t>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6C0EACD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chi phí bán hàng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chi phí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chi phí tài chính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nh </w:t>
      </w:r>
      <w:r w:rsidRPr="00D240D5">
        <w:rPr>
          <w:rFonts w:ascii="Arial" w:hAnsi="Arial" w:cs="Arial"/>
          <w:sz w:val="20"/>
          <w:szCs w:val="20"/>
        </w:rPr>
        <w:t>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3 và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4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này.</w:t>
      </w:r>
    </w:p>
    <w:p w14:paraId="0A0A9D4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chi phí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i phương pháp </w:t>
      </w: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543FDA4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4. Chi phí bán hàng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chi phí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chi phí tài chính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trong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chi p</w:t>
      </w:r>
      <w:r w:rsidRPr="00D240D5">
        <w:rPr>
          <w:rFonts w:ascii="Arial" w:hAnsi="Arial" w:cs="Arial"/>
          <w:sz w:val="20"/>
          <w:szCs w:val="20"/>
        </w:rPr>
        <w:t>hí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chi phí bán hàng và chi phí tài chính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30A66FF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8.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khác theo phương pháp chi phí</w:t>
      </w:r>
    </w:p>
    <w:p w14:paraId="7C227F8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 theo phương pháp chi phí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khác,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tiêu th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giá tr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gia tăng,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khác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có),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</w:t>
      </w:r>
      <w:r w:rsidRPr="00D240D5">
        <w:rPr>
          <w:rFonts w:ascii="Arial" w:hAnsi="Arial" w:cs="Arial"/>
          <w:sz w:val="20"/>
          <w:szCs w:val="20"/>
        </w:rPr>
        <w:t>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5283DA6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khác, giá thành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khác, chi phí bán hàng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u </w:t>
      </w:r>
      <w:r w:rsidRPr="00D240D5">
        <w:rPr>
          <w:rFonts w:ascii="Arial" w:hAnsi="Arial" w:cs="Arial"/>
          <w:sz w:val="20"/>
          <w:szCs w:val="20"/>
        </w:rPr>
        <w:t>có), chi phí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chi phí tài chính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2,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3 và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4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7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275E724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9. 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nhu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n (n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có) trong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chi phí</w:t>
      </w:r>
    </w:p>
    <w:p w14:paraId="6D52742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</w:t>
      </w:r>
      <w:r w:rsidRPr="00D240D5">
        <w:rPr>
          <w:rFonts w:ascii="Arial" w:hAnsi="Arial" w:cs="Arial"/>
          <w:sz w:val="20"/>
          <w:szCs w:val="20"/>
        </w:rPr>
        <w:t>ó) trong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0F3F6AD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10. 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t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đa, khung giá, giá c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ể</w:t>
      </w:r>
      <w:r w:rsidRPr="00D240D5">
        <w:rPr>
          <w:rFonts w:ascii="Arial" w:hAnsi="Arial" w:cs="Arial"/>
          <w:b/>
          <w:sz w:val="20"/>
          <w:szCs w:val="20"/>
        </w:rPr>
        <w:t xml:space="preserve">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 xml:space="preserve">n </w:t>
      </w:r>
      <w:r w:rsidRPr="00D240D5">
        <w:rPr>
          <w:rFonts w:ascii="Arial" w:hAnsi="Arial" w:cs="Arial"/>
          <w:b/>
          <w:sz w:val="20"/>
          <w:szCs w:val="20"/>
        </w:rPr>
        <w:t>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chi phí</w:t>
      </w:r>
    </w:p>
    <w:p w14:paraId="0EF19BA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đa, khung giá,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pháp chi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các chi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6,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7,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8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9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theo phương pháp chi phí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6D6F4BEF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EC692B" w14:textId="7457F56D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3</w:t>
      </w:r>
    </w:p>
    <w:p w14:paraId="398B963A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</w:t>
      </w:r>
      <w:r w:rsidRPr="00D240D5">
        <w:rPr>
          <w:rFonts w:ascii="Arial" w:hAnsi="Arial" w:cs="Arial"/>
          <w:b/>
          <w:sz w:val="20"/>
          <w:szCs w:val="20"/>
        </w:rPr>
        <w:t xml:space="preserve">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SO SÁNH</w:t>
      </w:r>
    </w:p>
    <w:p w14:paraId="436BD280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0EEF5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11. Thu th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thông tin, phân tích thông tin v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 xml:space="preserve">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4701706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thu th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thông tin, phân tích thông tin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thu th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 xml:space="preserve">p </w:t>
      </w:r>
      <w:r w:rsidRPr="00D240D5">
        <w:rPr>
          <w:rFonts w:ascii="Arial" w:hAnsi="Arial" w:cs="Arial"/>
          <w:sz w:val="20"/>
          <w:szCs w:val="20"/>
        </w:rPr>
        <w:t>thông tin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và phân tích thông tin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1D42841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12. Cách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 t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đa, khung giá, giá c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ể</w:t>
      </w:r>
      <w:r w:rsidRPr="00D240D5">
        <w:rPr>
          <w:rFonts w:ascii="Arial" w:hAnsi="Arial" w:cs="Arial"/>
          <w:b/>
          <w:sz w:val="20"/>
          <w:szCs w:val="20"/>
        </w:rPr>
        <w:t xml:space="preserve">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theo phương pháp s</w:t>
      </w:r>
      <w:r w:rsidRPr="00D240D5">
        <w:rPr>
          <w:rFonts w:ascii="Arial" w:hAnsi="Arial" w:cs="Arial"/>
          <w:b/>
          <w:sz w:val="20"/>
          <w:szCs w:val="20"/>
        </w:rPr>
        <w:t>o sánh</w:t>
      </w:r>
    </w:p>
    <w:p w14:paraId="1BD29B0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đa, khung giá,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pháp so sánh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các thông tin thu th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phân tích thông tin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11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theo phương pháp so sánh gi</w:t>
      </w:r>
      <w:r w:rsidRPr="00D240D5">
        <w:rPr>
          <w:rFonts w:ascii="Arial" w:hAnsi="Arial" w:cs="Arial"/>
          <w:sz w:val="20"/>
          <w:szCs w:val="20"/>
        </w:rPr>
        <w:t>á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hành.</w:t>
      </w:r>
    </w:p>
    <w:p w14:paraId="674CA188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917317" w14:textId="7FE3F576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4</w:t>
      </w:r>
    </w:p>
    <w:p w14:paraId="5BF9319D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L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PHƯƠNG ÁN GIÁ, TH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PHƯƠNG ÁN GIÁ, TRÌNH VÀ BAN HÀNH VĂN B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GIÁ, 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CH</w:t>
      </w:r>
      <w:r w:rsidRPr="00D240D5">
        <w:rPr>
          <w:rFonts w:ascii="Arial" w:hAnsi="Arial" w:cs="Arial"/>
          <w:b/>
          <w:sz w:val="20"/>
          <w:szCs w:val="20"/>
        </w:rPr>
        <w:t>Ỉ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25827EB2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F14269" w14:textId="77C040CA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13. L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phương án giá, th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phương án giá, trình và ban hành văn b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giá</w:t>
      </w:r>
    </w:p>
    <w:p w14:paraId="1F8D589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giá,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án giá, trình và ban hành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đa, khung giá,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9</w:t>
      </w:r>
      <w:r w:rsidRPr="00D240D5">
        <w:rPr>
          <w:rFonts w:ascii="Arial" w:hAnsi="Arial" w:cs="Arial"/>
          <w:sz w:val="20"/>
          <w:szCs w:val="20"/>
        </w:rPr>
        <w:t>,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10 và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11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85/2024/NĐ-CP ngày 10 tháng 7 năm 2024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Giá.</w:t>
      </w:r>
    </w:p>
    <w:p w14:paraId="0C8D47CC" w14:textId="70154D83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khi các 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hình thành giá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giá th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nh, không bi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ng và không 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nh hư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khung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 đã ban hành năm li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đó và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và </w:t>
      </w:r>
      <w:r w:rsidR="00546C55" w:rsidRPr="00D240D5">
        <w:rPr>
          <w:rFonts w:ascii="Arial" w:hAnsi="Arial" w:cs="Arial"/>
          <w:sz w:val="20"/>
          <w:szCs w:val="20"/>
        </w:rPr>
        <w:t>Môi trường</w:t>
      </w:r>
      <w:r w:rsidRPr="00D240D5">
        <w:rPr>
          <w:rFonts w:ascii="Arial" w:hAnsi="Arial" w:cs="Arial"/>
          <w:sz w:val="20"/>
          <w:szCs w:val="20"/>
        </w:rPr>
        <w:t xml:space="preserve"> không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khung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</w:t>
      </w:r>
      <w:r w:rsidRPr="00D240D5">
        <w:rPr>
          <w:rFonts w:ascii="Arial" w:hAnsi="Arial" w:cs="Arial"/>
          <w:sz w:val="20"/>
          <w:szCs w:val="20"/>
        </w:rPr>
        <w:t>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khác,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và </w:t>
      </w:r>
      <w:r w:rsidR="00A00F8F" w:rsidRPr="00D240D5">
        <w:rPr>
          <w:rFonts w:ascii="Arial" w:hAnsi="Arial" w:cs="Arial"/>
          <w:sz w:val="20"/>
          <w:szCs w:val="20"/>
        </w:rPr>
        <w:t>Môi trường</w:t>
      </w:r>
      <w:r w:rsidRPr="00D240D5">
        <w:rPr>
          <w:rFonts w:ascii="Arial" w:hAnsi="Arial" w:cs="Arial"/>
          <w:sz w:val="20"/>
          <w:szCs w:val="20"/>
        </w:rPr>
        <w:t xml:space="preserve">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năm li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đó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rà soát, đánh giá và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23080F8A" w14:textId="2F1DA0B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khi các 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hình thành giá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giá th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trong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nh, không bi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ng, không 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nh hư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đã ban hành li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c đó,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năm l</w:t>
      </w:r>
      <w:r w:rsidRPr="00D240D5">
        <w:rPr>
          <w:rFonts w:ascii="Arial" w:hAnsi="Arial" w:cs="Arial"/>
          <w:sz w:val="20"/>
          <w:szCs w:val="20"/>
        </w:rPr>
        <w:t>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đó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rà soát, đánh giá và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0748DDF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4. Riêng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n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vi,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như sau:</w:t>
      </w:r>
    </w:p>
    <w:p w14:paraId="1178862E" w14:textId="040469DB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p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cho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: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ph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giá.</w:t>
      </w:r>
    </w:p>
    <w:p w14:paraId="57C05BB1" w14:textId="00426BAE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p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chung cho t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n: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có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03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 tr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xu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thì t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 xml:space="preserve">p </w:t>
      </w:r>
      <w:r w:rsidRPr="00D240D5">
        <w:rPr>
          <w:rFonts w:ascii="Arial" w:hAnsi="Arial" w:cs="Arial"/>
          <w:sz w:val="20"/>
          <w:szCs w:val="20"/>
        </w:rPr>
        <w:t>phương án giá.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có nhi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hơn 03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a bàn,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toàn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n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 phù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thù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làm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ban hành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nhưng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thi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u ph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n 03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giá,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m,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, không lãng phí và không th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thoát ngân sách nhà n</w:t>
      </w:r>
      <w:r w:rsidRPr="00D240D5">
        <w:rPr>
          <w:rFonts w:ascii="Arial" w:hAnsi="Arial" w:cs="Arial"/>
          <w:sz w:val="20"/>
          <w:szCs w:val="20"/>
        </w:rPr>
        <w:t>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c.</w:t>
      </w:r>
    </w:p>
    <w:p w14:paraId="098A6BF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14. 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ch</w:t>
      </w:r>
      <w:r w:rsidRPr="00D240D5">
        <w:rPr>
          <w:rFonts w:ascii="Arial" w:hAnsi="Arial" w:cs="Arial"/>
          <w:b/>
          <w:sz w:val="20"/>
          <w:szCs w:val="20"/>
        </w:rPr>
        <w:t>ỉ</w:t>
      </w:r>
      <w:r w:rsidRPr="00D240D5">
        <w:rPr>
          <w:rFonts w:ascii="Arial" w:hAnsi="Arial" w:cs="Arial"/>
          <w:b/>
          <w:sz w:val="20"/>
          <w:szCs w:val="20"/>
        </w:rPr>
        <w:t>nh giá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1E5DCF2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12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85/2024/NĐ-CP ngày 10 tháng 7 năm 2024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Giá.</w:t>
      </w:r>
    </w:p>
    <w:p w14:paraId="43121EA4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E204BC" w14:textId="25AC8349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Chương II</w:t>
      </w:r>
      <w:r w:rsidR="00033104" w:rsidRPr="00D240D5">
        <w:rPr>
          <w:rFonts w:ascii="Arial" w:hAnsi="Arial" w:cs="Arial"/>
          <w:b/>
          <w:sz w:val="20"/>
          <w:szCs w:val="20"/>
        </w:rPr>
        <w:t>I</w:t>
      </w:r>
    </w:p>
    <w:p w14:paraId="6CDC5EC9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TI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N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5D2D3197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1</w:t>
      </w:r>
    </w:p>
    <w:p w14:paraId="29D44F57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TƯ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NG, M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C, KINH PHÍ NHÀ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</w:p>
    <w:p w14:paraId="6F5D3765" w14:textId="77777777" w:rsidR="00816345" w:rsidRPr="00D240D5" w:rsidRDefault="00816345" w:rsidP="00816345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0F47C25" w14:textId="292E46C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lastRenderedPageBreak/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15. 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tư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ng đư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</w:p>
    <w:p w14:paraId="4E4B727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cá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cây lương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</w:t>
      </w:r>
    </w:p>
    <w:p w14:paraId="3F73A6C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Toàn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n tích giao </w:t>
      </w: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cây lương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c,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a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, cho t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ng,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chuy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t;</w:t>
      </w:r>
    </w:p>
    <w:p w14:paraId="52D144A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Toàn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nghiên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u,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m;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cây hàng năm có ít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lúa trong năm.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t </w:t>
      </w:r>
      <w:r w:rsidRPr="00D240D5">
        <w:rPr>
          <w:rFonts w:ascii="Arial" w:hAnsi="Arial" w:cs="Arial"/>
          <w:sz w:val="20"/>
          <w:szCs w:val="20"/>
        </w:rPr>
        <w:t>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cây hàng năm có ít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lúa trong năm 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có quy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ch,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ít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lúa trong năm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có quy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ch,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cây hàng năm nhưng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có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ít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lúa trong năm.</w:t>
      </w:r>
    </w:p>
    <w:p w14:paraId="4143B54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nghèo theo quy </w:t>
      </w: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giao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p.</w:t>
      </w:r>
    </w:p>
    <w:p w14:paraId="5D8D386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cá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làm mu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0DB8E32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4.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cá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trong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giao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đai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rau, màu, m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; cây công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lâu năm, cây hàng năm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cây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đông; cây ăn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; hoa; cây dư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u; nuôi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(tr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nuôi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sông, su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i,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m...); chăn nuôi.</w:t>
      </w:r>
    </w:p>
    <w:p w14:paraId="08EF9AC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5.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cá nhân là nông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viên đã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trong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c giao khoán 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công ty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p, công ty l</w:t>
      </w:r>
      <w:r w:rsidRPr="00D240D5">
        <w:rPr>
          <w:rFonts w:ascii="Arial" w:hAnsi="Arial" w:cs="Arial"/>
          <w:sz w:val="20"/>
          <w:szCs w:val="20"/>
        </w:rPr>
        <w:t>âm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(nông, lâm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qu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c doanh)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đai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6B107F1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6.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làm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tiêu, thoát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khu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nông thôn và đô th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vùng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.</w:t>
      </w:r>
    </w:p>
    <w:p w14:paraId="72E81F7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7.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làm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tho</w:t>
      </w:r>
      <w:r w:rsidRPr="00D240D5">
        <w:rPr>
          <w:rFonts w:ascii="Arial" w:hAnsi="Arial" w:cs="Arial"/>
          <w:sz w:val="20"/>
          <w:szCs w:val="20"/>
        </w:rPr>
        <w:t>át lũ, ngăn lũ, ngăn tri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cư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ng, ngăn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đ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y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r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r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phèn, 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 xml:space="preserve"> ng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t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bàn.</w:t>
      </w:r>
    </w:p>
    <w:p w14:paraId="4E0C2C8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16. Ph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m vi và m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ti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n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4414896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:</w:t>
      </w:r>
    </w:p>
    <w:p w14:paraId="62E86998" w14:textId="66353CB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Tính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trí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m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trí kh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giao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và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</w:t>
      </w:r>
    </w:p>
    <w:p w14:paraId="0927CE0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chi phí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giao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khu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canh tác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</w:t>
      </w:r>
      <w:r w:rsidRPr="00D240D5">
        <w:rPr>
          <w:rFonts w:ascii="Arial" w:hAnsi="Arial" w:cs="Arial"/>
          <w:sz w:val="20"/>
          <w:szCs w:val="20"/>
        </w:rPr>
        <w:t xml:space="preserve"> nhân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5716B16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</w:p>
    <w:p w14:paraId="1CA0FA10" w14:textId="4B3F08B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100%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1, 2, 3, 4, 5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15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và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</w:t>
      </w:r>
      <w:r w:rsidRPr="00D240D5">
        <w:rPr>
          <w:rFonts w:ascii="Arial" w:hAnsi="Arial" w:cs="Arial"/>
          <w:sz w:val="20"/>
          <w:szCs w:val="20"/>
        </w:rPr>
        <w:t>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 và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5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73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Giá;</w:t>
      </w:r>
    </w:p>
    <w:p w14:paraId="66A60762" w14:textId="62A36DBA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100%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6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15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theo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 và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5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73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Giá;</w:t>
      </w:r>
    </w:p>
    <w:p w14:paraId="0A763710" w14:textId="736BFDB1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kinh phí cho các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7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15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theo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c,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</w:t>
      </w:r>
      <w:r w:rsidRPr="00D240D5">
        <w:rPr>
          <w:rFonts w:ascii="Arial" w:hAnsi="Arial" w:cs="Arial"/>
          <w:sz w:val="20"/>
          <w:szCs w:val="20"/>
        </w:rPr>
        <w:t>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 và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5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73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Giá và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p;</w:t>
      </w:r>
    </w:p>
    <w:p w14:paraId="742B08F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l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n, quan tr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t, kinh phí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</w:t>
      </w:r>
      <w:r w:rsidRPr="00D240D5">
        <w:rPr>
          <w:rFonts w:ascii="Arial" w:hAnsi="Arial" w:cs="Arial"/>
          <w:sz w:val="20"/>
          <w:szCs w:val="20"/>
        </w:rPr>
        <w:t xml:space="preserve">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chi phí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 do cơ quan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ch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n;</w:t>
      </w:r>
    </w:p>
    <w:p w14:paraId="32042016" w14:textId="3313915B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đã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và phát sinh chi phí nhưng do thiên tai,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b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nh, h</w:t>
      </w:r>
      <w:r w:rsidRPr="00D240D5">
        <w:rPr>
          <w:rFonts w:ascii="Arial" w:hAnsi="Arial" w:cs="Arial"/>
          <w:sz w:val="20"/>
          <w:szCs w:val="20"/>
        </w:rPr>
        <w:t>ỏ</w:t>
      </w:r>
      <w:r w:rsidRPr="00D240D5">
        <w:rPr>
          <w:rFonts w:ascii="Arial" w:hAnsi="Arial" w:cs="Arial"/>
          <w:sz w:val="20"/>
          <w:szCs w:val="20"/>
        </w:rPr>
        <w:t>a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và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b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kháng khác nên không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thu, thanh lý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toàn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chi phí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đã phát sinh,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nhưng không vư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a,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b,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u này.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p xã </w:t>
      </w:r>
      <w:r w:rsidRPr="00D240D5">
        <w:rPr>
          <w:rFonts w:ascii="Arial" w:hAnsi="Arial" w:cs="Arial"/>
          <w:sz w:val="20"/>
          <w:szCs w:val="20"/>
        </w:rPr>
        <w:t>kê khai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lastRenderedPageBreak/>
        <w:t>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đã nêu trên làm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634FA78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Các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không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n </w:t>
      </w:r>
      <w:r w:rsidRPr="00D240D5">
        <w:rPr>
          <w:rFonts w:ascii="Arial" w:hAnsi="Arial" w:cs="Arial"/>
          <w:sz w:val="20"/>
          <w:szCs w:val="20"/>
        </w:rPr>
        <w:t>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ph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p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do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không có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do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ba</w:t>
      </w:r>
      <w:r w:rsidRPr="00D240D5">
        <w:rPr>
          <w:rFonts w:ascii="Arial" w:hAnsi="Arial" w:cs="Arial"/>
          <w:sz w:val="20"/>
          <w:szCs w:val="20"/>
        </w:rPr>
        <w:t>n hành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thu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4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3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01DC024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17. Phương th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và nhi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m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chi c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a ngân sách nhà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</w:t>
      </w:r>
    </w:p>
    <w:p w14:paraId="7051064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cho các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15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theo hình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1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23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tích,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pháp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tiêu theo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chi phí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cơ quan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ch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n,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6F6AEED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Ngân sách trung ương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kinh phí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ương.</w:t>
      </w:r>
    </w:p>
    <w:p w14:paraId="7459BA9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kinh phí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phương.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câ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i, ngân sách trung ương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có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tiêu cho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khó khăn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ngân sách theo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chính sách an sinh xã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do trung ương ban hành.</w:t>
      </w:r>
    </w:p>
    <w:p w14:paraId="3158493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18. Chính sách 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v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i t</w:t>
      </w:r>
      <w:r w:rsidRPr="00D240D5">
        <w:rPr>
          <w:rFonts w:ascii="Arial" w:hAnsi="Arial" w:cs="Arial"/>
          <w:b/>
          <w:sz w:val="20"/>
          <w:szCs w:val="20"/>
        </w:rPr>
        <w:t>ổ</w:t>
      </w:r>
      <w:r w:rsidRPr="00D240D5">
        <w:rPr>
          <w:rFonts w:ascii="Arial" w:hAnsi="Arial" w:cs="Arial"/>
          <w:b/>
          <w:sz w:val="20"/>
          <w:szCs w:val="20"/>
        </w:rPr>
        <w:t xml:space="preserve"> ch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khai thác công trình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22FE71E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làm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p,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tiêu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ngoài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kinh phí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chi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còn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kinh phí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trì (tr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và đã tính trong giá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u) và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khác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vào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ngân sách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thanh toán,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</w:t>
      </w:r>
      <w:r w:rsidRPr="00D240D5">
        <w:rPr>
          <w:rFonts w:ascii="Arial" w:hAnsi="Arial" w:cs="Arial"/>
          <w:sz w:val="20"/>
          <w:szCs w:val="20"/>
        </w:rPr>
        <w:t xml:space="preserve">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1665062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Ngân sách trung ương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 theo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cân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trung ương.</w:t>
      </w:r>
    </w:p>
    <w:p w14:paraId="3CAA18C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</w:t>
      </w:r>
      <w:r w:rsidRPr="00D240D5">
        <w:rPr>
          <w:rFonts w:ascii="Arial" w:hAnsi="Arial" w:cs="Arial"/>
          <w:sz w:val="20"/>
          <w:szCs w:val="20"/>
        </w:rPr>
        <w:t>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theo kh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năng cân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5F0CF013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865C5E" w14:textId="4D26A822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2</w:t>
      </w:r>
    </w:p>
    <w:p w14:paraId="11927192" w14:textId="6D78D9ED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TRÌNH T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 xml:space="preserve"> L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P, PHÂN B</w:t>
      </w:r>
      <w:r w:rsidRPr="00D240D5">
        <w:rPr>
          <w:rFonts w:ascii="Arial" w:hAnsi="Arial" w:cs="Arial"/>
          <w:b/>
          <w:sz w:val="20"/>
          <w:szCs w:val="20"/>
        </w:rPr>
        <w:t>Ổ</w:t>
      </w:r>
      <w:r w:rsidRPr="00D240D5">
        <w:rPr>
          <w:rFonts w:ascii="Arial" w:hAnsi="Arial" w:cs="Arial"/>
          <w:b/>
          <w:sz w:val="20"/>
          <w:szCs w:val="20"/>
        </w:rPr>
        <w:t>, GIAO, TH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D</w:t>
      </w:r>
      <w:r w:rsidR="00033104"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 xml:space="preserve"> TOÁN VÀ QUY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T TOÁN</w:t>
      </w:r>
    </w:p>
    <w:p w14:paraId="4871B482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1BA556" w14:textId="6E40D67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19. L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p, phân b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 xml:space="preserve"> và giao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 xml:space="preserve"> toán kinh phí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51A2B00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ghi thành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tiêu riêng và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trong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chung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phân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và giao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u,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</w:t>
      </w:r>
      <w:r w:rsidRPr="00D240D5">
        <w:rPr>
          <w:rFonts w:ascii="Arial" w:hAnsi="Arial" w:cs="Arial"/>
          <w:sz w:val="20"/>
          <w:szCs w:val="20"/>
        </w:rPr>
        <w:t>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kinh phí chi thư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xuyên và các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quan.</w:t>
      </w:r>
    </w:p>
    <w:p w14:paraId="6947E9F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toán: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vào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(ha),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ng (m </w:t>
      </w:r>
      <w:r w:rsidRPr="00D240D5">
        <w:rPr>
          <w:rFonts w:ascii="Arial" w:hAnsi="Arial" w:cs="Arial"/>
          <w:sz w:val="20"/>
          <w:szCs w:val="20"/>
          <w:vertAlign w:val="superscript"/>
        </w:rPr>
        <w:t>3</w:t>
      </w:r>
      <w:r w:rsidRPr="00D240D5">
        <w:rPr>
          <w:rFonts w:ascii="Arial" w:hAnsi="Arial" w:cs="Arial"/>
          <w:sz w:val="20"/>
          <w:szCs w:val="20"/>
        </w:rPr>
        <w:t xml:space="preserve"> ),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c;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năm li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ó,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n;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l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06E67D86" w14:textId="1A4A74A4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i: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c, </w:t>
      </w:r>
      <w:r w:rsidRPr="00D240D5">
        <w:rPr>
          <w:rFonts w:ascii="Arial" w:hAnsi="Arial" w:cs="Arial"/>
          <w:sz w:val="20"/>
          <w:szCs w:val="20"/>
        </w:rPr>
        <w:t>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vào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chính và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tr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đai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t; hình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i, tiêu, thoát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c;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</w:t>
      </w:r>
      <w:r w:rsidRPr="00D240D5">
        <w:rPr>
          <w:rFonts w:ascii="Arial" w:hAnsi="Arial" w:cs="Arial"/>
          <w:sz w:val="20"/>
          <w:szCs w:val="20"/>
        </w:rPr>
        <w:t xml:space="preserve">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(gi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dùng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c)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i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ng kê (kèm danh sách các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ng </w:t>
      </w:r>
      <w:r w:rsidRPr="00D240D5">
        <w:rPr>
          <w:rFonts w:ascii="Arial" w:hAnsi="Arial" w:cs="Arial"/>
          <w:sz w:val="20"/>
          <w:szCs w:val="20"/>
        </w:rPr>
        <w:lastRenderedPageBreak/>
        <w:t>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đình)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</w:t>
      </w:r>
      <w:r w:rsidRPr="00D240D5">
        <w:rPr>
          <w:rFonts w:ascii="Arial" w:hAnsi="Arial" w:cs="Arial"/>
          <w:sz w:val="20"/>
          <w:szCs w:val="20"/>
        </w:rPr>
        <w:t>h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kê khai;</w:t>
      </w:r>
    </w:p>
    <w:p w14:paraId="536A2F48" w14:textId="279EB0D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chưa thành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doanh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p,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cơ </w:t>
      </w:r>
      <w:r w:rsidRPr="00D240D5">
        <w:rPr>
          <w:rFonts w:ascii="Arial" w:hAnsi="Arial" w:cs="Arial"/>
          <w:sz w:val="20"/>
          <w:szCs w:val="20"/>
        </w:rPr>
        <w:t>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chưa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ký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tiêu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c thì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ng kê (kèm danh sách các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gia đình) và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kê khai;</w:t>
      </w:r>
    </w:p>
    <w:p w14:paraId="2BA4C070" w14:textId="6C0407B8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a trên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năm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ki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tăng,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do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và trình (n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có);</w:t>
      </w:r>
    </w:p>
    <w:p w14:paraId="6A77560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c: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và các chi phí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;</w:t>
      </w:r>
    </w:p>
    <w:p w14:paraId="7F2B9C4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</w:t>
      </w:r>
      <w:r w:rsidRPr="00D240D5">
        <w:rPr>
          <w:rFonts w:ascii="Arial" w:hAnsi="Arial" w:cs="Arial"/>
          <w:sz w:val="20"/>
          <w:szCs w:val="20"/>
        </w:rPr>
        <w:t>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phương.</w:t>
      </w:r>
    </w:p>
    <w:p w14:paraId="4718802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phương:</w:t>
      </w:r>
    </w:p>
    <w:p w14:paraId="11F84E87" w14:textId="684400BA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Cơ quan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</w:t>
      </w:r>
      <w:r w:rsidRPr="00D240D5">
        <w:rPr>
          <w:rFonts w:ascii="Arial" w:hAnsi="Arial" w:cs="Arial"/>
          <w:sz w:val="20"/>
          <w:szCs w:val="20"/>
        </w:rPr>
        <w:t>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rà soát,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chi ngân sách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p xã; báo cáo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 và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p;</w:t>
      </w:r>
    </w:p>
    <w:p w14:paraId="7DE9510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t </w:t>
      </w:r>
      <w:r w:rsidRPr="00D240D5">
        <w:rPr>
          <w:rFonts w:ascii="Arial" w:hAnsi="Arial" w:cs="Arial"/>
          <w:sz w:val="20"/>
          <w:szCs w:val="20"/>
        </w:rPr>
        <w:t>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công trình n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m trong lưu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cơ quan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và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</w:t>
      </w:r>
      <w:r w:rsidRPr="00D240D5">
        <w:rPr>
          <w:rFonts w:ascii="Arial" w:hAnsi="Arial" w:cs="Arial"/>
          <w:sz w:val="20"/>
          <w:szCs w:val="20"/>
        </w:rPr>
        <w:t>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chung;</w:t>
      </w:r>
    </w:p>
    <w:p w14:paraId="7AD67E6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các xã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Tài chính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vào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chi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hàng năm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chính.</w:t>
      </w:r>
    </w:p>
    <w:p w14:paraId="11BB9E1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4.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</w:t>
      </w:r>
      <w:r w:rsidRPr="00D240D5">
        <w:rPr>
          <w:rFonts w:ascii="Arial" w:hAnsi="Arial" w:cs="Arial"/>
          <w:sz w:val="20"/>
          <w:szCs w:val="20"/>
        </w:rPr>
        <w:t>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trong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chi ngân sách trung ương.</w:t>
      </w:r>
    </w:p>
    <w:p w14:paraId="65ADAC0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20. Thanh toán kinh phí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ti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n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52AC8AAA" w14:textId="1CBD6DE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cùng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mà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làm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phân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 xml:space="preserve">n công trình trong </w:t>
      </w:r>
      <w:r w:rsidR="00F30686" w:rsidRPr="00D240D5">
        <w:rPr>
          <w:rFonts w:ascii="Arial" w:hAnsi="Arial" w:cs="Arial"/>
          <w:sz w:val="20"/>
          <w:szCs w:val="20"/>
        </w:rPr>
        <w:t xml:space="preserve">hệ thống </w:t>
      </w:r>
      <w:r w:rsidRPr="00D240D5">
        <w:rPr>
          <w:rFonts w:ascii="Arial" w:hAnsi="Arial" w:cs="Arial"/>
          <w:sz w:val="20"/>
          <w:szCs w:val="20"/>
        </w:rPr>
        <w:t>lưu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thì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làm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thanh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.</w:t>
      </w:r>
    </w:p>
    <w:p w14:paraId="40506F9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Thanh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</w:t>
      </w:r>
    </w:p>
    <w:p w14:paraId="68D64A9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thanh toán theo hình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rút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qua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c. Sau khi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và phân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có liên quan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t; l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m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6</w:t>
      </w:r>
      <w:r w:rsidRPr="00D240D5">
        <w:rPr>
          <w:rFonts w:ascii="Arial" w:hAnsi="Arial" w:cs="Arial"/>
          <w:sz w:val="20"/>
          <w:szCs w:val="20"/>
        </w:rPr>
        <w:t>0%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trong năm.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m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theo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30%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trong năm khi đã thanh toán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thi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u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50%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phí đã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m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đó. Thanh toán l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cu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còn l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</w:t>
      </w:r>
      <w:r w:rsidRPr="00D240D5">
        <w:rPr>
          <w:rFonts w:ascii="Arial" w:hAnsi="Arial" w:cs="Arial"/>
          <w:sz w:val="20"/>
          <w:szCs w:val="20"/>
        </w:rPr>
        <w:t xml:space="preserve"> trong năm khi có 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 kh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ch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đã hoàn thành khi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thúc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sau khi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thu, thanh lý. Quy trình,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c,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sơ thanh toán,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toán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toán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chi ngân sách theo hình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rút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hành chính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lĩnh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Thông tư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chính;</w:t>
      </w:r>
    </w:p>
    <w:p w14:paraId="7FF8BFB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Cơ quan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;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áp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như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công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kinh phí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kinh phí chi thư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xuyên.</w:t>
      </w:r>
    </w:p>
    <w:p w14:paraId="04E0FF5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21. Quy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t toán kinh phí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46B1921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</w:t>
      </w:r>
      <w:r w:rsidRPr="00D240D5">
        <w:rPr>
          <w:rFonts w:ascii="Arial" w:hAnsi="Arial" w:cs="Arial"/>
          <w:sz w:val="20"/>
          <w:szCs w:val="20"/>
        </w:rPr>
        <w:t xml:space="preserve">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c.</w:t>
      </w:r>
    </w:p>
    <w:p w14:paraId="253E4723" w14:textId="24899055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2.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ph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có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y đ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các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làm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thanh,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(b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sao có xác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sao y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chính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sao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</w:t>
      </w:r>
      <w:r w:rsidRPr="00D240D5">
        <w:rPr>
          <w:rFonts w:ascii="Arial" w:hAnsi="Arial" w:cs="Arial"/>
          <w:sz w:val="20"/>
          <w:szCs w:val="20"/>
        </w:rPr>
        <w:t>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i):</w:t>
      </w:r>
    </w:p>
    <w:p w14:paraId="613BC7D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ng kê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19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này;</w:t>
      </w:r>
    </w:p>
    <w:p w14:paraId="4D6E001C" w14:textId="199BB676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thu, thanh lý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có bi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thì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xác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tăng,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phát sinh;</w:t>
      </w:r>
    </w:p>
    <w:p w14:paraId="100701D3" w14:textId="50DF763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lo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hình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b,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30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cơ quan chuyên môn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xác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trung ương;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xác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</w:t>
      </w:r>
      <w:r w:rsidRPr="00D240D5">
        <w:rPr>
          <w:rFonts w:ascii="Arial" w:hAnsi="Arial" w:cs="Arial"/>
          <w:sz w:val="20"/>
          <w:szCs w:val="20"/>
        </w:rPr>
        <w:t>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quy trình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="008A113B" w:rsidRPr="00D240D5">
        <w:rPr>
          <w:rFonts w:ascii="Arial" w:hAnsi="Arial" w:cs="Arial"/>
          <w:sz w:val="20"/>
          <w:szCs w:val="20"/>
        </w:rPr>
        <w:t>cấp</w:t>
      </w:r>
      <w:r w:rsidRPr="00D240D5">
        <w:rPr>
          <w:rFonts w:ascii="Arial" w:hAnsi="Arial" w:cs="Arial"/>
          <w:sz w:val="20"/>
          <w:szCs w:val="20"/>
        </w:rPr>
        <w:t xml:space="preserve">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77DDB25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22. X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lý th</w:t>
      </w:r>
      <w:r w:rsidRPr="00D240D5">
        <w:rPr>
          <w:rFonts w:ascii="Arial" w:hAnsi="Arial" w:cs="Arial"/>
          <w:b/>
          <w:sz w:val="20"/>
          <w:szCs w:val="20"/>
        </w:rPr>
        <w:t>ừ</w:t>
      </w:r>
      <w:r w:rsidRPr="00D240D5">
        <w:rPr>
          <w:rFonts w:ascii="Arial" w:hAnsi="Arial" w:cs="Arial"/>
          <w:b/>
          <w:sz w:val="20"/>
          <w:szCs w:val="20"/>
        </w:rPr>
        <w:t>a,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kinh phí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s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ph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m, d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ch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công ích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</w:p>
    <w:p w14:paraId="0F0FF11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X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lý th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a,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kinh phí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i: H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năm, sau khi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t: 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 hơn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thì ph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p tr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ngâ</w:t>
      </w:r>
      <w:r w:rsidRPr="00D240D5">
        <w:rPr>
          <w:rFonts w:ascii="Arial" w:hAnsi="Arial" w:cs="Arial"/>
          <w:sz w:val="20"/>
          <w:szCs w:val="20"/>
        </w:rPr>
        <w:t>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chênh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ch, n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hơn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thì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ngân sách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nh.</w:t>
      </w:r>
    </w:p>
    <w:p w14:paraId="71A13428" w14:textId="2FC37AA5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phương. H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năm,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Tài </w:t>
      </w:r>
      <w:r w:rsidRPr="00D240D5">
        <w:rPr>
          <w:rFonts w:ascii="Arial" w:hAnsi="Arial" w:cs="Arial"/>
          <w:sz w:val="20"/>
          <w:szCs w:val="20"/>
        </w:rPr>
        <w:t>chính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trình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có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ng,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nh.</w:t>
      </w:r>
    </w:p>
    <w:p w14:paraId="505AC7D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th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hơn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thì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kinh phí còn dư không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chuy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sang năm sau;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cao hơn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(bao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ngân sách trung ương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cân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và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ngân sác</w:t>
      </w:r>
      <w:r w:rsidRPr="00D240D5">
        <w:rPr>
          <w:rFonts w:ascii="Arial" w:hAnsi="Arial" w:cs="Arial"/>
          <w:sz w:val="20"/>
          <w:szCs w:val="20"/>
        </w:rPr>
        <w:t>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t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o) thì ph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còn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trí vào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năm sau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3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17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12767C1C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B12666" w14:textId="30F3C26C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Chương IV</w:t>
      </w:r>
    </w:p>
    <w:p w14:paraId="381ADFBC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KINH PHÍ PHÒNG, CH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T, ÚNG</w:t>
      </w:r>
    </w:p>
    <w:p w14:paraId="6E3F05F5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06107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23. Ph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 xml:space="preserve">m vi, </w:t>
      </w:r>
      <w:r w:rsidRPr="00D240D5">
        <w:rPr>
          <w:rFonts w:ascii="Arial" w:hAnsi="Arial" w:cs="Arial"/>
          <w:b/>
          <w:sz w:val="20"/>
          <w:szCs w:val="20"/>
        </w:rPr>
        <w:t>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tư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ng</w:t>
      </w:r>
    </w:p>
    <w:p w14:paraId="55B308B6" w14:textId="61BD2C0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áp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ng: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x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y ra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3 tr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lên theo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báo, c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nh báo, truy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tin thiên tai và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r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i ro thiên tai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theo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: Ngân sách trung ương xem xét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và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khó khăn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ngân sách khi có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nh:</w:t>
      </w:r>
    </w:p>
    <w:p w14:paraId="506219A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x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y ra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dư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3 theo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: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trí kinh phí </w:t>
      </w:r>
      <w:r w:rsidRPr="00D240D5">
        <w:rPr>
          <w:rFonts w:ascii="Arial" w:hAnsi="Arial" w:cs="Arial"/>
          <w:sz w:val="20"/>
          <w:szCs w:val="20"/>
        </w:rPr>
        <w:t>trong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trong năm;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trí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các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pháp khác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phòng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thiên tai và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c.</w:t>
      </w:r>
    </w:p>
    <w:p w14:paraId="5E7E7527" w14:textId="22706E39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: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và các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khác liên quan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p.</w:t>
      </w:r>
    </w:p>
    <w:p w14:paraId="34614B6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24. N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i dung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kinh phí</w:t>
      </w:r>
    </w:p>
    <w:p w14:paraId="1397BB3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Ngân sá</w:t>
      </w:r>
      <w:r w:rsidRPr="00D240D5">
        <w:rPr>
          <w:rFonts w:ascii="Arial" w:hAnsi="Arial" w:cs="Arial"/>
          <w:sz w:val="20"/>
          <w:szCs w:val="20"/>
        </w:rPr>
        <w:t>ch trung ương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n:</w:t>
      </w:r>
    </w:p>
    <w:p w14:paraId="3EF6EBC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a)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công trình: N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vét c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l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y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kênh mương;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c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ng,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p;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ch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a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khác; đào ao, gi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ng;</w:t>
      </w:r>
    </w:p>
    <w:p w14:paraId="21C0ECB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Mua m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máy bơm dã chi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có giá tr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dư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30 tri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ng;</w:t>
      </w:r>
    </w:p>
    <w:p w14:paraId="014703A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n, d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bơm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so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trong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bình thư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ng;</w:t>
      </w:r>
    </w:p>
    <w:p w14:paraId="1C62D95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b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nh hư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y </w:t>
      </w:r>
      <w:r w:rsidRPr="00D240D5">
        <w:rPr>
          <w:rFonts w:ascii="Arial" w:hAnsi="Arial" w:cs="Arial"/>
          <w:sz w:val="20"/>
          <w:szCs w:val="20"/>
        </w:rPr>
        <w:t>tri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kinh phí đ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ngăn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tr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 xml:space="preserve"> ng</w:t>
      </w:r>
      <w:r w:rsidRPr="00D240D5">
        <w:rPr>
          <w:rFonts w:ascii="Arial" w:hAnsi="Arial" w:cs="Arial"/>
          <w:sz w:val="20"/>
          <w:szCs w:val="20"/>
        </w:rPr>
        <w:t>ọ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173955C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Ngân sách trung ương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úng: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n, d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bơm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so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trong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bình thư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ng.</w:t>
      </w:r>
    </w:p>
    <w:p w14:paraId="0D9D3B0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25. M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c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a ngân sách trung ương</w:t>
      </w:r>
    </w:p>
    <w:p w14:paraId="63ED66E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Ngân sách trung ương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không vư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quá 70%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nguyên t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</w:t>
      </w:r>
      <w:r w:rsidRPr="00D240D5">
        <w:rPr>
          <w:rFonts w:ascii="Arial" w:hAnsi="Arial" w:cs="Arial"/>
          <w:sz w:val="20"/>
          <w:szCs w:val="20"/>
        </w:rPr>
        <w:t xml:space="preserve"> phương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chính sách an sinh xã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do trung ương ban hành do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theo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k</w:t>
      </w:r>
      <w:r w:rsidRPr="00D240D5">
        <w:rPr>
          <w:rFonts w:ascii="Arial" w:hAnsi="Arial" w:cs="Arial"/>
          <w:sz w:val="20"/>
          <w:szCs w:val="20"/>
        </w:rPr>
        <w:t>ỳ</w:t>
      </w:r>
      <w:r w:rsidRPr="00D240D5">
        <w:rPr>
          <w:rFonts w:ascii="Arial" w:hAnsi="Arial" w:cs="Arial"/>
          <w:sz w:val="20"/>
          <w:szCs w:val="20"/>
        </w:rPr>
        <w:t>.</w:t>
      </w:r>
    </w:p>
    <w:p w14:paraId="25924DD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26. Trình t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,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 xml:space="preserve"> t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kinh phí</w:t>
      </w:r>
    </w:p>
    <w:p w14:paraId="78C18BBE" w14:textId="3898286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 xml:space="preserve">1.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các cơ quan liên quan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phương án,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phương,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phòng ngân sách, Qu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 xml:space="preserve"> tài chính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và các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tài chính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pháp khác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tri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khai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bách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bàn.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t thúc </w:t>
      </w: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chi, rà soát,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p,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chi,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kinh phí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ngân sách trung ương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và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tính chính xác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báo cáo,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ng,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chính.</w:t>
      </w:r>
    </w:p>
    <w:p w14:paraId="341AF94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</w:t>
      </w:r>
      <w:r w:rsidRPr="00D240D5">
        <w:rPr>
          <w:rFonts w:ascii="Arial" w:hAnsi="Arial" w:cs="Arial"/>
          <w:sz w:val="20"/>
          <w:szCs w:val="20"/>
        </w:rPr>
        <w:t>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có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và tri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khai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bách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kinh phí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các</w:t>
      </w:r>
      <w:r w:rsidRPr="00D240D5">
        <w:rPr>
          <w:rFonts w:ascii="Arial" w:hAnsi="Arial" w:cs="Arial"/>
          <w:sz w:val="20"/>
          <w:szCs w:val="20"/>
        </w:rPr>
        <w:t xml:space="preserve">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; rà soát,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nhu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ngân sách trung ương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chính.</w:t>
      </w:r>
    </w:p>
    <w:p w14:paraId="09D9D90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báo cáo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ng, rà soát,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kinh phí ngân sách trung ư</w:t>
      </w:r>
      <w:r w:rsidRPr="00D240D5">
        <w:rPr>
          <w:rFonts w:ascii="Arial" w:hAnsi="Arial" w:cs="Arial"/>
          <w:sz w:val="20"/>
          <w:szCs w:val="20"/>
        </w:rPr>
        <w:t>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xem xét,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phòng ngân sách trung ương.</w:t>
      </w:r>
    </w:p>
    <w:p w14:paraId="0566EEC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27. H</w:t>
      </w:r>
      <w:r w:rsidRPr="00D240D5">
        <w:rPr>
          <w:rFonts w:ascii="Arial" w:hAnsi="Arial" w:cs="Arial"/>
          <w:b/>
          <w:sz w:val="20"/>
          <w:szCs w:val="20"/>
        </w:rPr>
        <w:t>ồ</w:t>
      </w:r>
      <w:r w:rsidRPr="00D240D5">
        <w:rPr>
          <w:rFonts w:ascii="Arial" w:hAnsi="Arial" w:cs="Arial"/>
          <w:b/>
          <w:sz w:val="20"/>
          <w:szCs w:val="20"/>
        </w:rPr>
        <w:t xml:space="preserve"> sơ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kinh phí phòng, ch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t, úng</w:t>
      </w:r>
    </w:p>
    <w:p w14:paraId="58E23176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kê nhu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kinh phí và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i dung </w:t>
      </w:r>
      <w:r w:rsidRPr="00D240D5">
        <w:rPr>
          <w:rFonts w:ascii="Arial" w:hAnsi="Arial" w:cs="Arial"/>
          <w:sz w:val="20"/>
          <w:szCs w:val="20"/>
        </w:rPr>
        <w:t>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(theo m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u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kèm theo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này).</w:t>
      </w:r>
    </w:p>
    <w:p w14:paraId="7890636A" w14:textId="4416EB01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trì,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Tài chính và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(đ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do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lý)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nơi có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trình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ch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và kinh phí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.</w:t>
      </w:r>
    </w:p>
    <w:p w14:paraId="5642DAC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Cơ quan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 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và báo cáo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dung, kinh phí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.</w:t>
      </w:r>
    </w:p>
    <w:p w14:paraId="5DCF2B0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28. Báo cáo tình hình t</w:t>
      </w:r>
      <w:r w:rsidRPr="00D240D5">
        <w:rPr>
          <w:rFonts w:ascii="Arial" w:hAnsi="Arial" w:cs="Arial"/>
          <w:b/>
          <w:sz w:val="20"/>
          <w:szCs w:val="20"/>
        </w:rPr>
        <w:t>h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n, s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d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ng kinh phí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phòng, ch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t, úng</w:t>
      </w:r>
    </w:p>
    <w:p w14:paraId="6FB3851C" w14:textId="10AD5DB3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Ch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m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30 ngày k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khi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thông báo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kinh phí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chính,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ch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nh/T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có </w:t>
      </w:r>
      <w:r w:rsidRPr="00D240D5">
        <w:rPr>
          <w:rFonts w:ascii="Arial" w:hAnsi="Arial" w:cs="Arial"/>
          <w:sz w:val="20"/>
          <w:szCs w:val="20"/>
        </w:rPr>
        <w:t>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báo cáo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chính,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úng.</w:t>
      </w:r>
    </w:p>
    <w:p w14:paraId="550678E2" w14:textId="4F40B85F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ng/Ch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ch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có t</w:t>
      </w:r>
      <w:r w:rsidRPr="00D240D5">
        <w:rPr>
          <w:rFonts w:ascii="Arial" w:hAnsi="Arial" w:cs="Arial"/>
          <w:sz w:val="20"/>
          <w:szCs w:val="20"/>
        </w:rPr>
        <w:t>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các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có liên quan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kinh phí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đúng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đích, đúng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kinh phí ngân sách trung ương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không h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t, không đúng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và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nh,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</w:t>
      </w:r>
      <w:r w:rsidRPr="00D240D5">
        <w:rPr>
          <w:rFonts w:ascii="Arial" w:hAnsi="Arial" w:cs="Arial"/>
          <w:sz w:val="20"/>
          <w:szCs w:val="20"/>
        </w:rPr>
        <w:t xml:space="preserve">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thu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ngân sách trung ương.</w:t>
      </w:r>
    </w:p>
    <w:p w14:paraId="2150606E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585DB9" w14:textId="248F1CCB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lastRenderedPageBreak/>
        <w:t xml:space="preserve">Chương V </w:t>
      </w:r>
    </w:p>
    <w:p w14:paraId="7D108A6C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T</w:t>
      </w:r>
      <w:r w:rsidRPr="00D240D5">
        <w:rPr>
          <w:rFonts w:ascii="Arial" w:hAnsi="Arial" w:cs="Arial"/>
          <w:b/>
          <w:sz w:val="20"/>
          <w:szCs w:val="20"/>
        </w:rPr>
        <w:t>Ổ</w:t>
      </w:r>
      <w:r w:rsidRPr="00D240D5">
        <w:rPr>
          <w:rFonts w:ascii="Arial" w:hAnsi="Arial" w:cs="Arial"/>
          <w:b/>
          <w:sz w:val="20"/>
          <w:szCs w:val="20"/>
        </w:rPr>
        <w:t xml:space="preserve"> CH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TH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</w:t>
      </w:r>
    </w:p>
    <w:p w14:paraId="69C6C0AF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9B5A2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29. Th</w:t>
      </w:r>
      <w:r w:rsidRPr="00D240D5">
        <w:rPr>
          <w:rFonts w:ascii="Arial" w:hAnsi="Arial" w:cs="Arial"/>
          <w:b/>
          <w:sz w:val="20"/>
          <w:szCs w:val="20"/>
        </w:rPr>
        <w:t>ẩ</w:t>
      </w:r>
      <w:r w:rsidRPr="00D240D5">
        <w:rPr>
          <w:rFonts w:ascii="Arial" w:hAnsi="Arial" w:cs="Arial"/>
          <w:b/>
          <w:sz w:val="20"/>
          <w:szCs w:val="20"/>
        </w:rPr>
        <w:t>m quy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n và trách nhi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m c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a các b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, ngành,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a phương và các t</w:t>
      </w:r>
      <w:r w:rsidRPr="00D240D5">
        <w:rPr>
          <w:rFonts w:ascii="Arial" w:hAnsi="Arial" w:cs="Arial"/>
          <w:b/>
          <w:sz w:val="20"/>
          <w:szCs w:val="20"/>
        </w:rPr>
        <w:t>ổ</w:t>
      </w:r>
      <w:r w:rsidRPr="00D240D5">
        <w:rPr>
          <w:rFonts w:ascii="Arial" w:hAnsi="Arial" w:cs="Arial"/>
          <w:b/>
          <w:sz w:val="20"/>
          <w:szCs w:val="20"/>
        </w:rPr>
        <w:t xml:space="preserve"> ch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c, cá nhân có liên quan</w:t>
      </w:r>
    </w:p>
    <w:p w14:paraId="28DD786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</w:t>
      </w:r>
    </w:p>
    <w:p w14:paraId="5362091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Thông báo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trong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 và khung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vi,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sơ,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án giá và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p và Môi </w:t>
      </w:r>
      <w:r w:rsidRPr="00D240D5">
        <w:rPr>
          <w:rFonts w:ascii="Arial" w:hAnsi="Arial" w:cs="Arial"/>
          <w:sz w:val="20"/>
          <w:szCs w:val="20"/>
        </w:rPr>
        <w:t>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t;</w:t>
      </w:r>
    </w:p>
    <w:p w14:paraId="7302F411" w14:textId="42FD62F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toán, báo cáo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khác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(các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ương) v</w:t>
      </w:r>
      <w:r w:rsidRPr="00D240D5">
        <w:rPr>
          <w:rFonts w:ascii="Arial" w:hAnsi="Arial" w:cs="Arial"/>
          <w:sz w:val="20"/>
          <w:szCs w:val="20"/>
        </w:rPr>
        <w:t>à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a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(các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nh, thành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trung ương)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n;</w:t>
      </w:r>
    </w:p>
    <w:p w14:paraId="535A2C0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trì,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kinh</w:t>
      </w:r>
      <w:r w:rsidRPr="00D240D5">
        <w:rPr>
          <w:rFonts w:ascii="Arial" w:hAnsi="Arial" w:cs="Arial"/>
          <w:sz w:val="20"/>
          <w:szCs w:val="20"/>
        </w:rPr>
        <w:t xml:space="preserve">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và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báo cáo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nh;</w:t>
      </w:r>
    </w:p>
    <w:p w14:paraId="4558127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i đáp </w:t>
      </w:r>
      <w:r w:rsidRPr="00D240D5">
        <w:rPr>
          <w:rFonts w:ascii="Arial" w:hAnsi="Arial" w:cs="Arial"/>
          <w:sz w:val="20"/>
          <w:szCs w:val="20"/>
        </w:rPr>
        <w:t>các vư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m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 liên quan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các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giá, chính sách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và các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liên quan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lĩnh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5ECA083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</w:t>
      </w:r>
    </w:p>
    <w:p w14:paraId="07AB33A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trình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ban hành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ban hành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quy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quy trình, quy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m, tiêu chu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n,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trong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pháp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m;</w:t>
      </w:r>
    </w:p>
    <w:p w14:paraId="4DE859B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o,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n,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 xml:space="preserve">t; quy </w:t>
      </w:r>
      <w:r w:rsidRPr="00D240D5">
        <w:rPr>
          <w:rFonts w:ascii="Arial" w:hAnsi="Arial" w:cs="Arial"/>
          <w:sz w:val="20"/>
          <w:szCs w:val="20"/>
        </w:rPr>
        <w:t>trình, quy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trong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n lý, cung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trung ương;</w:t>
      </w:r>
    </w:p>
    <w:p w14:paraId="65C5A99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 xml:space="preserve">ung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và 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ng;</w:t>
      </w:r>
    </w:p>
    <w:p w14:paraId="6B084BA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Hàng năm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</w:t>
      </w:r>
      <w:r w:rsidRPr="00D240D5">
        <w:rPr>
          <w:rFonts w:ascii="Arial" w:hAnsi="Arial" w:cs="Arial"/>
          <w:sz w:val="20"/>
          <w:szCs w:val="20"/>
        </w:rPr>
        <w:t>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g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i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c;</w:t>
      </w:r>
    </w:p>
    <w:p w14:paraId="384BA6F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đ) Lưu tr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sơ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tính ch</w:t>
      </w:r>
      <w:r w:rsidRPr="00D240D5">
        <w:rPr>
          <w:rFonts w:ascii="Arial" w:hAnsi="Arial" w:cs="Arial"/>
          <w:sz w:val="20"/>
          <w:szCs w:val="20"/>
        </w:rPr>
        <w:t>ính xác,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nh, tài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nh,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giá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t;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án giá;</w:t>
      </w:r>
    </w:p>
    <w:p w14:paraId="4951A62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e)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</w:t>
      </w:r>
      <w:r w:rsidRPr="00D240D5">
        <w:rPr>
          <w:rFonts w:ascii="Arial" w:hAnsi="Arial" w:cs="Arial"/>
          <w:sz w:val="20"/>
          <w:szCs w:val="20"/>
        </w:rPr>
        <w:t>ý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giá t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đa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khung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khác do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thông báo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khác có liên quan;</w:t>
      </w:r>
    </w:p>
    <w:p w14:paraId="5C5FFE2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g)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đáp các vư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m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c liên quan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</w:t>
      </w:r>
      <w:r w:rsidRPr="00D240D5">
        <w:rPr>
          <w:rFonts w:ascii="Arial" w:hAnsi="Arial" w:cs="Arial"/>
          <w:sz w:val="20"/>
          <w:szCs w:val="20"/>
        </w:rPr>
        <w:t>ung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t, chuyên môn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chi phí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n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t, cung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c thù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ngành, lĩnh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liên quan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lĩnh v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này;</w:t>
      </w:r>
    </w:p>
    <w:p w14:paraId="69A541A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h)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s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p x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quan;</w:t>
      </w:r>
    </w:p>
    <w:p w14:paraId="03D3B12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i)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o,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n,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 h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các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y </w:t>
      </w:r>
      <w:r w:rsidRPr="00D240D5">
        <w:rPr>
          <w:rFonts w:ascii="Arial" w:hAnsi="Arial" w:cs="Arial"/>
          <w:sz w:val="20"/>
          <w:szCs w:val="20"/>
        </w:rPr>
        <w:t>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trung ương;</w:t>
      </w:r>
    </w:p>
    <w:p w14:paraId="6B40F69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k)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, các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úng; tri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khai các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lastRenderedPageBreak/>
        <w:t>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</w:t>
      </w:r>
      <w:r w:rsidRPr="00D240D5">
        <w:rPr>
          <w:rFonts w:ascii="Arial" w:hAnsi="Arial" w:cs="Arial"/>
          <w:sz w:val="20"/>
          <w:szCs w:val="20"/>
        </w:rPr>
        <w:t>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trên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tình hình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và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báo khí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ng,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văn, ngu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hàng năm.</w:t>
      </w:r>
    </w:p>
    <w:p w14:paraId="3640161B" w14:textId="0D7EB10E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 xml:space="preserve">3.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</w:t>
      </w:r>
    </w:p>
    <w:p w14:paraId="539CE65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phân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các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quy mô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giao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</w:t>
      </w:r>
      <w:r w:rsidRPr="00D240D5">
        <w:rPr>
          <w:rFonts w:ascii="Arial" w:hAnsi="Arial" w:cs="Arial"/>
          <w:sz w:val="20"/>
          <w:szCs w:val="20"/>
        </w:rPr>
        <w:t>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ng;</w:t>
      </w:r>
    </w:p>
    <w:p w14:paraId="453DA45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Ban hành,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i, b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sung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kinh t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- k</w:t>
      </w:r>
      <w:r w:rsidRPr="00D240D5">
        <w:rPr>
          <w:rFonts w:ascii="Arial" w:hAnsi="Arial" w:cs="Arial"/>
          <w:sz w:val="20"/>
          <w:szCs w:val="20"/>
        </w:rPr>
        <w:t>ỹ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theo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n;</w:t>
      </w:r>
    </w:p>
    <w:p w14:paraId="68D5BC45" w14:textId="5451DF91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cơ quan chuyên môn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năng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 xml:space="preserve">i các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</w:t>
      </w:r>
      <w:r w:rsidRPr="00D240D5">
        <w:rPr>
          <w:rFonts w:ascii="Arial" w:hAnsi="Arial" w:cs="Arial"/>
          <w:sz w:val="20"/>
          <w:szCs w:val="20"/>
        </w:rPr>
        <w:t>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tra, rà soát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tích,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này;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tính chính xác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</w:t>
      </w:r>
    </w:p>
    <w:p w14:paraId="6AA4A52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d)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ho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phương th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u,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và 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ký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hàng,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u th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cho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phương;</w:t>
      </w:r>
    </w:p>
    <w:p w14:paraId="49603C8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đ) Ch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o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Tài chính,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 </w:t>
      </w:r>
      <w:r w:rsidRPr="00D240D5">
        <w:rPr>
          <w:rFonts w:ascii="Arial" w:hAnsi="Arial" w:cs="Arial"/>
          <w:sz w:val="20"/>
          <w:szCs w:val="20"/>
        </w:rPr>
        <w:t>h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năm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cùng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ngân sách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 trình H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nhân dân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nh, thành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c trung ương </w:t>
      </w:r>
      <w:r w:rsidRPr="00D240D5">
        <w:rPr>
          <w:rFonts w:ascii="Arial" w:hAnsi="Arial" w:cs="Arial"/>
          <w:sz w:val="20"/>
          <w:szCs w:val="20"/>
        </w:rPr>
        <w:t>xem xét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nh;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báo cáo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chính;</w:t>
      </w:r>
    </w:p>
    <w:p w14:paraId="0BFE065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e) Ban hành giá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vi,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và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khác có liên quan;</w:t>
      </w:r>
    </w:p>
    <w:p w14:paraId="2B45290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g) Giám sát,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thu, chi, thanh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</w:t>
      </w:r>
      <w:r w:rsidRPr="00D240D5">
        <w:rPr>
          <w:rFonts w:ascii="Arial" w:hAnsi="Arial" w:cs="Arial"/>
          <w:sz w:val="20"/>
          <w:szCs w:val="20"/>
        </w:rPr>
        <w:t xml:space="preserve"> toán và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ngân sách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c;</w:t>
      </w:r>
    </w:p>
    <w:p w14:paraId="1743654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h)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s</w:t>
      </w:r>
      <w:r w:rsidRPr="00D240D5">
        <w:rPr>
          <w:rFonts w:ascii="Arial" w:hAnsi="Arial" w:cs="Arial"/>
          <w:sz w:val="20"/>
          <w:szCs w:val="20"/>
        </w:rPr>
        <w:t>ắ</w:t>
      </w:r>
      <w:r w:rsidRPr="00D240D5">
        <w:rPr>
          <w:rFonts w:ascii="Arial" w:hAnsi="Arial" w:cs="Arial"/>
          <w:sz w:val="20"/>
          <w:szCs w:val="20"/>
        </w:rPr>
        <w:t>p x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khác có liên quan;</w:t>
      </w:r>
    </w:p>
    <w:p w14:paraId="0F90508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i) Phê duy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báo cáo qu</w:t>
      </w:r>
      <w:r w:rsidRPr="00D240D5">
        <w:rPr>
          <w:rFonts w:ascii="Arial" w:hAnsi="Arial" w:cs="Arial"/>
          <w:sz w:val="20"/>
          <w:szCs w:val="20"/>
        </w:rPr>
        <w:t>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tích, bi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pháp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tiêu,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công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c,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tài chính khác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i;</w:t>
      </w:r>
    </w:p>
    <w:p w14:paraId="2E6ECDD9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k) Giám sát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 h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ng các công </w:t>
      </w:r>
      <w:r w:rsidRPr="00D240D5">
        <w:rPr>
          <w:rFonts w:ascii="Arial" w:hAnsi="Arial" w:cs="Arial"/>
          <w:sz w:val="20"/>
          <w:szCs w:val="20"/>
        </w:rPr>
        <w:t>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phương;</w:t>
      </w:r>
    </w:p>
    <w:p w14:paraId="6BDBC02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l)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cho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>ng năm phù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thông tin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báo khí tư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văn,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</w:t>
      </w:r>
      <w:r w:rsidRPr="00D240D5">
        <w:rPr>
          <w:rFonts w:ascii="Arial" w:hAnsi="Arial" w:cs="Arial"/>
          <w:sz w:val="20"/>
          <w:szCs w:val="20"/>
        </w:rPr>
        <w:t>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có gi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i pháp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dân sinh.</w:t>
      </w:r>
    </w:p>
    <w:p w14:paraId="68671BC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4.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</w:t>
      </w:r>
    </w:p>
    <w:p w14:paraId="56A0FD4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rà so</w:t>
      </w:r>
      <w:r w:rsidRPr="00D240D5">
        <w:rPr>
          <w:rFonts w:ascii="Arial" w:hAnsi="Arial" w:cs="Arial"/>
          <w:sz w:val="20"/>
          <w:szCs w:val="20"/>
        </w:rPr>
        <w:t>át, báo cáo, đánh giá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tính chính xác, tính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u,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sơ, tài li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phương án giá và trình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nh.</w:t>
      </w:r>
    </w:p>
    <w:p w14:paraId="7920724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khi cơ quan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toán, thanh tra,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tra,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chi phí không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coi là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lý,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ch toán trong chi phí cung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các cơ quan này thì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này,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hành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toán,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toán, thu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và c</w:t>
      </w:r>
      <w:r w:rsidRPr="00D240D5">
        <w:rPr>
          <w:rFonts w:ascii="Arial" w:hAnsi="Arial" w:cs="Arial"/>
          <w:sz w:val="20"/>
          <w:szCs w:val="20"/>
        </w:rPr>
        <w:t>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liên quan.</w:t>
      </w:r>
    </w:p>
    <w:p w14:paraId="6CCD6C4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do không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có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đi thuê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tư v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t </w:t>
      </w:r>
      <w:r w:rsidRPr="00D240D5">
        <w:rPr>
          <w:rFonts w:ascii="Arial" w:hAnsi="Arial" w:cs="Arial"/>
          <w:sz w:val="20"/>
          <w:szCs w:val="20"/>
        </w:rPr>
        <w:t>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 xml:space="preserve">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phương án giá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tư v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làm m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t trong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xem xét,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trong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phương án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đi thuê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tư v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n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</w:t>
      </w:r>
      <w:r w:rsidRPr="00D240D5">
        <w:rPr>
          <w:rFonts w:ascii="Arial" w:hAnsi="Arial" w:cs="Arial"/>
          <w:sz w:val="20"/>
          <w:szCs w:val="20"/>
        </w:rPr>
        <w:t xml:space="preserve"> phương án giá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có liên quan;</w:t>
      </w:r>
    </w:p>
    <w:p w14:paraId="1FBEDEB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y đ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, k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p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đúng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tiêu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cho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p, nuôi tr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và làm mu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ng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tri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chính sách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c;</w:t>
      </w:r>
    </w:p>
    <w:p w14:paraId="7872077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H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năm,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k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 xml:space="preserve"> ho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ch tài chính báo cáo các cơ quan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p;</w:t>
      </w:r>
    </w:p>
    <w:p w14:paraId="4996226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d) Tuân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ki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tra, thanh tra khi có yêu c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cơ quan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và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các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nh </w:t>
      </w:r>
      <w:r w:rsidRPr="00D240D5">
        <w:rPr>
          <w:rFonts w:ascii="Arial" w:hAnsi="Arial" w:cs="Arial"/>
          <w:sz w:val="20"/>
          <w:szCs w:val="20"/>
        </w:rPr>
        <w:t>khác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1FB3652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5.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dùng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</w:t>
      </w:r>
    </w:p>
    <w:p w14:paraId="403D1DF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chính sách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tiêu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ki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c;</w:t>
      </w:r>
    </w:p>
    <w:p w14:paraId="03B2F2BC" w14:textId="20CFA66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i và </w:t>
      </w:r>
      <w:r w:rsidR="00310584" w:rsidRPr="00D240D5">
        <w:rPr>
          <w:rFonts w:ascii="Arial" w:hAnsi="Arial" w:cs="Arial"/>
          <w:sz w:val="20"/>
          <w:szCs w:val="20"/>
        </w:rPr>
        <w:t>Ủy ban</w:t>
      </w:r>
    </w:p>
    <w:p w14:paraId="0316C8A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xã trong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t,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t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</w:t>
      </w:r>
      <w:r w:rsidRPr="00D240D5">
        <w:rPr>
          <w:rFonts w:ascii="Arial" w:hAnsi="Arial" w:cs="Arial"/>
          <w:sz w:val="20"/>
          <w:szCs w:val="20"/>
        </w:rPr>
        <w:t>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đúng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nh;</w:t>
      </w:r>
    </w:p>
    <w:p w14:paraId="1C1C648B" w14:textId="38F29AB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c)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p, rà soát,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chi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tích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tiêu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tha</w:t>
      </w:r>
      <w:r w:rsidR="00B66856" w:rsidRPr="00D240D5">
        <w:rPr>
          <w:rFonts w:ascii="Arial" w:hAnsi="Arial" w:cs="Arial"/>
          <w:sz w:val="20"/>
          <w:szCs w:val="20"/>
        </w:rPr>
        <w:t>nh</w:t>
      </w:r>
      <w:r w:rsidRPr="00D240D5">
        <w:rPr>
          <w:rFonts w:ascii="Arial" w:hAnsi="Arial" w:cs="Arial"/>
          <w:sz w:val="20"/>
          <w:szCs w:val="20"/>
        </w:rPr>
        <w:t>,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</w:t>
      </w:r>
      <w:r w:rsidRPr="00D240D5">
        <w:rPr>
          <w:rFonts w:ascii="Arial" w:hAnsi="Arial" w:cs="Arial"/>
          <w:sz w:val="20"/>
          <w:szCs w:val="20"/>
        </w:rPr>
        <w:t>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0849F2F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6.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và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và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</w:t>
      </w:r>
    </w:p>
    <w:p w14:paraId="17FB406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a)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sách: Khi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rút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toàn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trong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</w:t>
      </w:r>
      <w:r w:rsidRPr="00D240D5">
        <w:rPr>
          <w:rFonts w:ascii="Arial" w:hAnsi="Arial" w:cs="Arial"/>
          <w:sz w:val="20"/>
          <w:szCs w:val="20"/>
        </w:rPr>
        <w:t>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thanh toán cho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đúng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có liên quan;</w:t>
      </w:r>
    </w:p>
    <w:p w14:paraId="1CE38D1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b)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c: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ngân sách, Kho b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n </w:t>
      </w:r>
      <w:r w:rsidRPr="00D240D5">
        <w:rPr>
          <w:rFonts w:ascii="Arial" w:hAnsi="Arial" w:cs="Arial"/>
          <w:sz w:val="20"/>
          <w:szCs w:val="20"/>
        </w:rPr>
        <w:t>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m 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ng, thanh toán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có trong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giao theo đúng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Ngân sách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t.</w:t>
      </w:r>
    </w:p>
    <w:p w14:paraId="60A93A25" w14:textId="47D8DA55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7. Thu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trong quá trình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tư</w:t>
      </w:r>
      <w:r w:rsidR="009D4BC3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</w:t>
      </w:r>
    </w:p>
    <w:p w14:paraId="57288883" w14:textId="0D07C77C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v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đang trong quá trình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tư xây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ng nhưng có nh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ng m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công trình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thu hoàn thành và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cơ qu</w:t>
      </w:r>
      <w:r w:rsidRPr="00D240D5">
        <w:rPr>
          <w:rFonts w:ascii="Arial" w:hAnsi="Arial" w:cs="Arial"/>
          <w:sz w:val="20"/>
          <w:szCs w:val="20"/>
        </w:rPr>
        <w:t>an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có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cho phép đưa vào khai thác,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cung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i: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ầ</w:t>
      </w:r>
      <w:r w:rsidRPr="00D240D5">
        <w:rPr>
          <w:rFonts w:ascii="Arial" w:hAnsi="Arial" w:cs="Arial"/>
          <w:sz w:val="20"/>
          <w:szCs w:val="20"/>
        </w:rPr>
        <w:t>u tư căn c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 cách xác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phương pháp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chung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hàng hóa,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do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giá do</w:t>
      </w:r>
      <w:r w:rsidRPr="00D240D5">
        <w:rPr>
          <w:rFonts w:ascii="Arial" w:hAnsi="Arial" w:cs="Arial"/>
          <w:sz w:val="20"/>
          <w:szCs w:val="20"/>
        </w:rPr>
        <w:t xml:space="preserve">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Tài chính ban hành đ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xu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t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thu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báo cáo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quy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m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thu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 và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toàn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hành, khai thác,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an toàn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an toàn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i.</w:t>
      </w:r>
    </w:p>
    <w:p w14:paraId="4909F915" w14:textId="6D89026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Nông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và Môi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 xml:space="preserve">ng,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toàn di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và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v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 xml:space="preserve">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i,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an toàn h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p, an toàn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ph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vi th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 quy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o đ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m vi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n hành và khai thác công trình t</w:t>
      </w:r>
      <w:r w:rsidRPr="00D240D5">
        <w:rPr>
          <w:rFonts w:ascii="Arial" w:hAnsi="Arial" w:cs="Arial"/>
          <w:sz w:val="20"/>
          <w:szCs w:val="20"/>
        </w:rPr>
        <w:t>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pháp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 xml:space="preserve">t. </w:t>
      </w:r>
    </w:p>
    <w:p w14:paraId="1EA57F43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30. 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kho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chuy</w:t>
      </w:r>
      <w:r w:rsidRPr="00D240D5">
        <w:rPr>
          <w:rFonts w:ascii="Arial" w:hAnsi="Arial" w:cs="Arial"/>
          <w:b/>
          <w:sz w:val="20"/>
          <w:szCs w:val="20"/>
        </w:rPr>
        <w:t>ể</w:t>
      </w:r>
      <w:r w:rsidRPr="00D240D5">
        <w:rPr>
          <w:rFonts w:ascii="Arial" w:hAnsi="Arial" w:cs="Arial"/>
          <w:b/>
          <w:sz w:val="20"/>
          <w:szCs w:val="20"/>
        </w:rPr>
        <w:t>n ti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p</w:t>
      </w:r>
    </w:p>
    <w:p w14:paraId="4E0FDEA4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 công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Nhà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giao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 Trung tâm; Ban; Tr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m qu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lý,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như đ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i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các doanh nghi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p,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cơ s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 xml:space="preserve"> trong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gian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chuy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n đ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>i sang các lo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hình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khai thác công trình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phù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v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i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Lu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t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các văn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hư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ng d</w:t>
      </w:r>
      <w:r w:rsidRPr="00D240D5">
        <w:rPr>
          <w:rFonts w:ascii="Arial" w:hAnsi="Arial" w:cs="Arial"/>
          <w:sz w:val="20"/>
          <w:szCs w:val="20"/>
        </w:rPr>
        <w:t>ẫ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51DD2759" w14:textId="010203D6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kinh phí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năm 2026 đã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phát, thanh toán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theo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96/2018/NĐ-CP ngày 30 tháng 6 năm 2018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sz w:val="20"/>
          <w:szCs w:val="20"/>
        </w:rPr>
        <w:t>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trư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 ngày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có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thi hành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p t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c th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 c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>p phát, thanh toán b</w:t>
      </w:r>
      <w:r w:rsidRPr="00D240D5">
        <w:rPr>
          <w:rFonts w:ascii="Arial" w:hAnsi="Arial" w:cs="Arial"/>
          <w:sz w:val="20"/>
          <w:szCs w:val="20"/>
        </w:rPr>
        <w:t>ằ</w:t>
      </w:r>
      <w:r w:rsidRPr="00D240D5">
        <w:rPr>
          <w:rFonts w:ascii="Arial" w:hAnsi="Arial" w:cs="Arial"/>
          <w:sz w:val="20"/>
          <w:szCs w:val="20"/>
        </w:rPr>
        <w:t>ng l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theo d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 xml:space="preserve"> toán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giao đ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h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năm tài chính 2026.</w:t>
      </w:r>
    </w:p>
    <w:p w14:paraId="2C3B5F2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31. 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u l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>c thi hành</w:t>
      </w:r>
    </w:p>
    <w:p w14:paraId="7CBDD1CC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 có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thi hành k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ngày ký ban hành.</w:t>
      </w:r>
    </w:p>
    <w:p w14:paraId="19268AA1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96/2018/NĐ-CP ngày 30 tháng 6 năm 2018 c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a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chi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v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 xml:space="preserve"> giá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và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ti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n s</w:t>
      </w:r>
      <w:r w:rsidRPr="00D240D5">
        <w:rPr>
          <w:rFonts w:ascii="Arial" w:hAnsi="Arial" w:cs="Arial"/>
          <w:sz w:val="20"/>
          <w:szCs w:val="20"/>
        </w:rPr>
        <w:t>ử</w:t>
      </w:r>
      <w:r w:rsidRPr="00D240D5">
        <w:rPr>
          <w:rFonts w:ascii="Arial" w:hAnsi="Arial" w:cs="Arial"/>
          <w:sz w:val="20"/>
          <w:szCs w:val="20"/>
        </w:rPr>
        <w:t xml:space="preserve"> d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ng s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ph</w:t>
      </w:r>
      <w:r w:rsidRPr="00D240D5">
        <w:rPr>
          <w:rFonts w:ascii="Arial" w:hAnsi="Arial" w:cs="Arial"/>
          <w:sz w:val="20"/>
          <w:szCs w:val="20"/>
        </w:rPr>
        <w:t>ẩ</w:t>
      </w:r>
      <w:r w:rsidRPr="00D240D5">
        <w:rPr>
          <w:rFonts w:ascii="Arial" w:hAnsi="Arial" w:cs="Arial"/>
          <w:sz w:val="20"/>
          <w:szCs w:val="20"/>
        </w:rPr>
        <w:t>m, d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ch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 xml:space="preserve"> công ích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y l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i h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t 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k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ngày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nh này có </w:t>
      </w:r>
      <w:r w:rsidRPr="00D240D5">
        <w:rPr>
          <w:rFonts w:ascii="Arial" w:hAnsi="Arial" w:cs="Arial"/>
          <w:sz w:val="20"/>
          <w:szCs w:val="20"/>
        </w:rPr>
        <w:t>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u l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thi hành, tr</w:t>
      </w:r>
      <w:r w:rsidRPr="00D240D5">
        <w:rPr>
          <w:rFonts w:ascii="Arial" w:hAnsi="Arial" w:cs="Arial"/>
          <w:sz w:val="20"/>
          <w:szCs w:val="20"/>
        </w:rPr>
        <w:t>ừ</w:t>
      </w:r>
      <w:r w:rsidRPr="00D240D5">
        <w:rPr>
          <w:rFonts w:ascii="Arial" w:hAnsi="Arial" w:cs="Arial"/>
          <w:sz w:val="20"/>
          <w:szCs w:val="20"/>
        </w:rPr>
        <w:t xml:space="preserve"> các trư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p quy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 kho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2 Đi</w:t>
      </w:r>
      <w:r w:rsidRPr="00D240D5">
        <w:rPr>
          <w:rFonts w:ascii="Arial" w:hAnsi="Arial" w:cs="Arial"/>
          <w:sz w:val="20"/>
          <w:szCs w:val="20"/>
        </w:rPr>
        <w:t>ề</w:t>
      </w:r>
      <w:r w:rsidRPr="00D240D5">
        <w:rPr>
          <w:rFonts w:ascii="Arial" w:hAnsi="Arial" w:cs="Arial"/>
          <w:sz w:val="20"/>
          <w:szCs w:val="20"/>
        </w:rPr>
        <w:t>u 30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</w:t>
      </w:r>
    </w:p>
    <w:p w14:paraId="76A0FE5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Đi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u 32. Trách nhi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m thi hành</w:t>
      </w:r>
    </w:p>
    <w:p w14:paraId="194AC7EC" w14:textId="08FCA4C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lastRenderedPageBreak/>
        <w:t>Các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ng,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cơ quan ngang b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, Th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trư</w:t>
      </w:r>
      <w:r w:rsidRPr="00D240D5">
        <w:rPr>
          <w:rFonts w:ascii="Arial" w:hAnsi="Arial" w:cs="Arial"/>
          <w:sz w:val="20"/>
          <w:szCs w:val="20"/>
        </w:rPr>
        <w:t>ở</w:t>
      </w:r>
      <w:r w:rsidRPr="00D240D5">
        <w:rPr>
          <w:rFonts w:ascii="Arial" w:hAnsi="Arial" w:cs="Arial"/>
          <w:sz w:val="20"/>
          <w:szCs w:val="20"/>
        </w:rPr>
        <w:t>ng cơ quan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Chính ph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>, Ch</w:t>
      </w:r>
      <w:r w:rsidRPr="00D240D5">
        <w:rPr>
          <w:rFonts w:ascii="Arial" w:hAnsi="Arial" w:cs="Arial"/>
          <w:sz w:val="20"/>
          <w:szCs w:val="20"/>
        </w:rPr>
        <w:t>ủ</w:t>
      </w:r>
      <w:r w:rsidRPr="00D240D5">
        <w:rPr>
          <w:rFonts w:ascii="Arial" w:hAnsi="Arial" w:cs="Arial"/>
          <w:sz w:val="20"/>
          <w:szCs w:val="20"/>
        </w:rPr>
        <w:t xml:space="preserve"> t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ch </w:t>
      </w:r>
      <w:r w:rsidR="00310584" w:rsidRPr="00D240D5">
        <w:rPr>
          <w:rFonts w:ascii="Arial" w:hAnsi="Arial" w:cs="Arial"/>
          <w:sz w:val="20"/>
          <w:szCs w:val="20"/>
        </w:rPr>
        <w:t>Ủy ban</w:t>
      </w:r>
      <w:r w:rsidRPr="00D240D5">
        <w:rPr>
          <w:rFonts w:ascii="Arial" w:hAnsi="Arial" w:cs="Arial"/>
          <w:sz w:val="20"/>
          <w:szCs w:val="20"/>
        </w:rPr>
        <w:t xml:space="preserve"> nhân dân t</w:t>
      </w:r>
      <w:r w:rsidRPr="00D240D5">
        <w:rPr>
          <w:rFonts w:ascii="Arial" w:hAnsi="Arial" w:cs="Arial"/>
          <w:sz w:val="20"/>
          <w:szCs w:val="20"/>
        </w:rPr>
        <w:t>ỉ</w:t>
      </w:r>
      <w:r w:rsidRPr="00D240D5">
        <w:rPr>
          <w:rFonts w:ascii="Arial" w:hAnsi="Arial" w:cs="Arial"/>
          <w:sz w:val="20"/>
          <w:szCs w:val="20"/>
        </w:rPr>
        <w:t>nh, thành ph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ự</w:t>
      </w:r>
      <w:r w:rsidRPr="00D240D5">
        <w:rPr>
          <w:rFonts w:ascii="Arial" w:hAnsi="Arial" w:cs="Arial"/>
          <w:sz w:val="20"/>
          <w:szCs w:val="20"/>
        </w:rPr>
        <w:t>c thu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c trung ương v</w:t>
      </w:r>
      <w:r w:rsidRPr="00D240D5">
        <w:rPr>
          <w:rFonts w:ascii="Arial" w:hAnsi="Arial" w:cs="Arial"/>
          <w:sz w:val="20"/>
          <w:szCs w:val="20"/>
        </w:rPr>
        <w:t>à các t</w:t>
      </w:r>
      <w:r w:rsidRPr="00D240D5">
        <w:rPr>
          <w:rFonts w:ascii="Arial" w:hAnsi="Arial" w:cs="Arial"/>
          <w:sz w:val="20"/>
          <w:szCs w:val="20"/>
        </w:rPr>
        <w:t>ổ</w:t>
      </w:r>
      <w:r w:rsidRPr="00D240D5">
        <w:rPr>
          <w:rFonts w:ascii="Arial" w:hAnsi="Arial" w:cs="Arial"/>
          <w:sz w:val="20"/>
          <w:szCs w:val="20"/>
        </w:rPr>
        <w:t xml:space="preserve">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c, cá nhân có liên quan ch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u trách nhi</w:t>
      </w:r>
      <w:r w:rsidRPr="00D240D5">
        <w:rPr>
          <w:rFonts w:ascii="Arial" w:hAnsi="Arial" w:cs="Arial"/>
          <w:sz w:val="20"/>
          <w:szCs w:val="20"/>
        </w:rPr>
        <w:t>ệ</w:t>
      </w:r>
      <w:r w:rsidRPr="00D240D5">
        <w:rPr>
          <w:rFonts w:ascii="Arial" w:hAnsi="Arial" w:cs="Arial"/>
          <w:sz w:val="20"/>
          <w:szCs w:val="20"/>
        </w:rPr>
        <w:t>m thi hành Ngh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nh này./.</w:t>
      </w:r>
    </w:p>
    <w:p w14:paraId="255A8CB6" w14:textId="77777777" w:rsidR="00816345" w:rsidRPr="00D240D5" w:rsidRDefault="00816345" w:rsidP="008163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8A729A" w:rsidRPr="00D240D5" w14:paraId="2E56E34E" w14:textId="77777777" w:rsidTr="00816345">
        <w:tc>
          <w:tcPr>
            <w:tcW w:w="2936" w:type="pct"/>
          </w:tcPr>
          <w:p w14:paraId="64E45AB6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D240D5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D240D5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778D7E1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D240D5">
              <w:rPr>
                <w:rFonts w:ascii="Arial" w:hAnsi="Arial" w:cs="Arial"/>
                <w:sz w:val="20"/>
                <w:szCs w:val="20"/>
              </w:rPr>
              <w:t>ả</w:t>
            </w:r>
            <w:r w:rsidRPr="00D240D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1FE8B75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Th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240D5">
              <w:rPr>
                <w:rFonts w:ascii="Arial" w:hAnsi="Arial" w:cs="Arial"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240D5">
              <w:rPr>
                <w:rFonts w:ascii="Arial" w:hAnsi="Arial" w:cs="Arial"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38F499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Các b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c Chính ph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D0C7D68" w14:textId="015B1F62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D240D5">
              <w:rPr>
                <w:rFonts w:ascii="Arial" w:hAnsi="Arial" w:cs="Arial"/>
                <w:sz w:val="20"/>
                <w:szCs w:val="20"/>
              </w:rPr>
              <w:t>ỉ</w:t>
            </w:r>
            <w:r w:rsidRPr="00D240D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240D5">
              <w:rPr>
                <w:rFonts w:ascii="Arial" w:hAnsi="Arial" w:cs="Arial"/>
                <w:sz w:val="20"/>
                <w:szCs w:val="20"/>
              </w:rPr>
              <w:t>ự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D240D5">
              <w:rPr>
                <w:rFonts w:ascii="Arial" w:hAnsi="Arial" w:cs="Arial"/>
                <w:sz w:val="20"/>
                <w:szCs w:val="20"/>
              </w:rPr>
              <w:t>thu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B419FC" w:rsidRPr="00D240D5">
              <w:rPr>
                <w:rFonts w:ascii="Arial" w:hAnsi="Arial" w:cs="Arial"/>
                <w:sz w:val="20"/>
                <w:szCs w:val="20"/>
              </w:rPr>
              <w:t>;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3C0F2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>a Đ</w:t>
            </w:r>
            <w:r w:rsidRPr="00D240D5">
              <w:rPr>
                <w:rFonts w:ascii="Arial" w:hAnsi="Arial" w:cs="Arial"/>
                <w:sz w:val="20"/>
                <w:szCs w:val="20"/>
              </w:rPr>
              <w:t>ả</w:t>
            </w:r>
            <w:r w:rsidRPr="00D240D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37DC64C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D240D5">
              <w:rPr>
                <w:rFonts w:ascii="Arial" w:hAnsi="Arial" w:cs="Arial"/>
                <w:sz w:val="20"/>
                <w:szCs w:val="20"/>
              </w:rPr>
              <w:t>ổ</w:t>
            </w:r>
            <w:r w:rsidRPr="00D240D5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B2D4F43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240D5">
              <w:rPr>
                <w:rFonts w:ascii="Arial" w:hAnsi="Arial" w:cs="Arial"/>
                <w:sz w:val="20"/>
                <w:szCs w:val="20"/>
              </w:rPr>
              <w:t>ị</w:t>
            </w:r>
            <w:r w:rsidRPr="00D240D5">
              <w:rPr>
                <w:rFonts w:ascii="Arial" w:hAnsi="Arial" w:cs="Arial"/>
                <w:sz w:val="20"/>
                <w:szCs w:val="20"/>
              </w:rPr>
              <w:t>ch nư</w:t>
            </w:r>
            <w:r w:rsidRPr="00D240D5">
              <w:rPr>
                <w:rFonts w:ascii="Arial" w:hAnsi="Arial" w:cs="Arial"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0486F83" w14:textId="77777777" w:rsidR="00816345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H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i đ</w:t>
            </w:r>
            <w:r w:rsidRPr="00D240D5">
              <w:rPr>
                <w:rFonts w:ascii="Arial" w:hAnsi="Arial" w:cs="Arial"/>
                <w:sz w:val="20"/>
                <w:szCs w:val="20"/>
              </w:rPr>
              <w:t>ồ</w:t>
            </w:r>
            <w:r w:rsidRPr="00D240D5">
              <w:rPr>
                <w:rFonts w:ascii="Arial" w:hAnsi="Arial" w:cs="Arial"/>
                <w:sz w:val="20"/>
                <w:szCs w:val="20"/>
              </w:rPr>
              <w:t>ng Dân t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310584" w:rsidRPr="00D240D5">
              <w:rPr>
                <w:rFonts w:ascii="Arial" w:hAnsi="Arial" w:cs="Arial"/>
                <w:sz w:val="20"/>
                <w:szCs w:val="20"/>
              </w:rPr>
              <w:t>Ủy ban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>a Qu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c h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4446AEA2" w14:textId="7B2BF44F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c h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6A648E7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447ADC6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Vi</w:t>
            </w:r>
            <w:r w:rsidRPr="00D240D5">
              <w:rPr>
                <w:rFonts w:ascii="Arial" w:hAnsi="Arial" w:cs="Arial"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sz w:val="20"/>
                <w:szCs w:val="20"/>
              </w:rPr>
              <w:t>n ki</w:t>
            </w:r>
            <w:r w:rsidRPr="00D240D5">
              <w:rPr>
                <w:rFonts w:ascii="Arial" w:hAnsi="Arial" w:cs="Arial"/>
                <w:sz w:val="20"/>
                <w:szCs w:val="20"/>
              </w:rPr>
              <w:t>ể</w:t>
            </w:r>
            <w:r w:rsidRPr="00D240D5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CE22EF8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Ki</w:t>
            </w:r>
            <w:r w:rsidRPr="00D240D5">
              <w:rPr>
                <w:rFonts w:ascii="Arial" w:hAnsi="Arial" w:cs="Arial"/>
                <w:sz w:val="20"/>
                <w:szCs w:val="20"/>
              </w:rPr>
              <w:t>ể</w:t>
            </w:r>
            <w:r w:rsidRPr="00D240D5">
              <w:rPr>
                <w:rFonts w:ascii="Arial" w:hAnsi="Arial" w:cs="Arial"/>
                <w:sz w:val="20"/>
                <w:szCs w:val="20"/>
              </w:rPr>
              <w:t>m toá</w:t>
            </w:r>
            <w:r w:rsidRPr="00D240D5">
              <w:rPr>
                <w:rFonts w:ascii="Arial" w:hAnsi="Arial" w:cs="Arial"/>
                <w:sz w:val="20"/>
                <w:szCs w:val="20"/>
              </w:rPr>
              <w:t>n nhà nư</w:t>
            </w:r>
            <w:r w:rsidRPr="00D240D5">
              <w:rPr>
                <w:rFonts w:ascii="Arial" w:hAnsi="Arial" w:cs="Arial"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C308FC0" w14:textId="3B75B654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0584" w:rsidRPr="00D240D5">
              <w:rPr>
                <w:rFonts w:ascii="Arial" w:hAnsi="Arial" w:cs="Arial"/>
                <w:sz w:val="20"/>
                <w:szCs w:val="20"/>
              </w:rPr>
              <w:t>Ủy ban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D240D5">
              <w:rPr>
                <w:rFonts w:ascii="Arial" w:hAnsi="Arial" w:cs="Arial"/>
                <w:sz w:val="20"/>
                <w:szCs w:val="20"/>
              </w:rPr>
              <w:t>ặ</w:t>
            </w:r>
            <w:r w:rsidRPr="00D240D5">
              <w:rPr>
                <w:rFonts w:ascii="Arial" w:hAnsi="Arial" w:cs="Arial"/>
                <w:sz w:val="20"/>
                <w:szCs w:val="20"/>
              </w:rPr>
              <w:t>t tr</w:t>
            </w:r>
            <w:r w:rsidRPr="00D240D5">
              <w:rPr>
                <w:rFonts w:ascii="Arial" w:hAnsi="Arial" w:cs="Arial"/>
                <w:sz w:val="20"/>
                <w:szCs w:val="20"/>
              </w:rPr>
              <w:t>ậ</w:t>
            </w:r>
            <w:r w:rsidRPr="00D240D5">
              <w:rPr>
                <w:rFonts w:ascii="Arial" w:hAnsi="Arial" w:cs="Arial"/>
                <w:sz w:val="20"/>
                <w:szCs w:val="20"/>
              </w:rPr>
              <w:t>n T</w:t>
            </w:r>
            <w:r w:rsidRPr="00D240D5">
              <w:rPr>
                <w:rFonts w:ascii="Arial" w:hAnsi="Arial" w:cs="Arial"/>
                <w:sz w:val="20"/>
                <w:szCs w:val="20"/>
              </w:rPr>
              <w:t>ổ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D240D5">
              <w:rPr>
                <w:rFonts w:ascii="Arial" w:hAnsi="Arial" w:cs="Arial"/>
                <w:sz w:val="20"/>
                <w:szCs w:val="20"/>
              </w:rPr>
              <w:t>ố</w:t>
            </w:r>
            <w:r w:rsidRPr="00D240D5">
              <w:rPr>
                <w:rFonts w:ascii="Arial" w:hAnsi="Arial" w:cs="Arial"/>
                <w:sz w:val="20"/>
                <w:szCs w:val="20"/>
              </w:rPr>
              <w:t>c Vi</w:t>
            </w:r>
            <w:r w:rsidRPr="00D240D5">
              <w:rPr>
                <w:rFonts w:ascii="Arial" w:hAnsi="Arial" w:cs="Arial"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t Nam; </w:t>
            </w:r>
          </w:p>
          <w:p w14:paraId="5E07804E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D240D5">
              <w:rPr>
                <w:rFonts w:ascii="Arial" w:hAnsi="Arial" w:cs="Arial"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sz w:val="20"/>
                <w:szCs w:val="20"/>
              </w:rPr>
              <w:t>a các t</w:t>
            </w:r>
            <w:r w:rsidRPr="00D240D5">
              <w:rPr>
                <w:rFonts w:ascii="Arial" w:hAnsi="Arial" w:cs="Arial"/>
                <w:sz w:val="20"/>
                <w:szCs w:val="20"/>
              </w:rPr>
              <w:t>ổ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D240D5">
              <w:rPr>
                <w:rFonts w:ascii="Arial" w:hAnsi="Arial" w:cs="Arial"/>
                <w:sz w:val="20"/>
                <w:szCs w:val="20"/>
              </w:rPr>
              <w:t>ứ</w:t>
            </w:r>
            <w:r w:rsidRPr="00D240D5">
              <w:rPr>
                <w:rFonts w:ascii="Arial" w:hAnsi="Arial" w:cs="Arial"/>
                <w:sz w:val="20"/>
                <w:szCs w:val="20"/>
              </w:rPr>
              <w:t>c chính tr</w:t>
            </w:r>
            <w:r w:rsidRPr="00D240D5">
              <w:rPr>
                <w:rFonts w:ascii="Arial" w:hAnsi="Arial" w:cs="Arial"/>
                <w:sz w:val="20"/>
                <w:szCs w:val="20"/>
              </w:rPr>
              <w:t>ị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60D21C15" w14:textId="77777777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D240D5">
              <w:rPr>
                <w:rFonts w:ascii="Arial" w:hAnsi="Arial" w:cs="Arial"/>
                <w:sz w:val="20"/>
                <w:szCs w:val="20"/>
              </w:rPr>
              <w:t>ợ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D240D5">
              <w:rPr>
                <w:rFonts w:ascii="Arial" w:hAnsi="Arial" w:cs="Arial"/>
                <w:sz w:val="20"/>
                <w:szCs w:val="20"/>
              </w:rPr>
              <w:t>ổ</w:t>
            </w:r>
            <w:r w:rsidRPr="00D240D5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D240D5">
              <w:rPr>
                <w:rFonts w:ascii="Arial" w:hAnsi="Arial" w:cs="Arial"/>
                <w:sz w:val="20"/>
                <w:szCs w:val="20"/>
              </w:rPr>
              <w:t>ụ</w:t>
            </w:r>
            <w:r w:rsidRPr="00D240D5">
              <w:rPr>
                <w:rFonts w:ascii="Arial" w:hAnsi="Arial" w:cs="Arial"/>
                <w:sz w:val="20"/>
                <w:szCs w:val="20"/>
              </w:rPr>
              <w:t>, C</w:t>
            </w:r>
            <w:r w:rsidRPr="00D240D5">
              <w:rPr>
                <w:rFonts w:ascii="Arial" w:hAnsi="Arial" w:cs="Arial"/>
                <w:sz w:val="20"/>
                <w:szCs w:val="20"/>
              </w:rPr>
              <w:t>ụ</w:t>
            </w:r>
            <w:r w:rsidRPr="00D240D5">
              <w:rPr>
                <w:rFonts w:ascii="Arial" w:hAnsi="Arial" w:cs="Arial"/>
                <w:sz w:val="20"/>
                <w:szCs w:val="20"/>
              </w:rPr>
              <w:t>c, đơn v</w:t>
            </w:r>
            <w:r w:rsidRPr="00D240D5">
              <w:rPr>
                <w:rFonts w:ascii="Arial" w:hAnsi="Arial" w:cs="Arial"/>
                <w:sz w:val="20"/>
                <w:szCs w:val="20"/>
              </w:rPr>
              <w:t>ị</w:t>
            </w:r>
            <w:r w:rsidRPr="00D240D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240D5">
              <w:rPr>
                <w:rFonts w:ascii="Arial" w:hAnsi="Arial" w:cs="Arial"/>
                <w:sz w:val="20"/>
                <w:szCs w:val="20"/>
              </w:rPr>
              <w:t>ự</w:t>
            </w:r>
            <w:r w:rsidRPr="00D240D5">
              <w:rPr>
                <w:rFonts w:ascii="Arial" w:hAnsi="Arial" w:cs="Arial"/>
                <w:sz w:val="20"/>
                <w:szCs w:val="20"/>
              </w:rPr>
              <w:t>c thu</w:t>
            </w:r>
            <w:r w:rsidRPr="00D240D5">
              <w:rPr>
                <w:rFonts w:ascii="Arial" w:hAnsi="Arial" w:cs="Arial"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78C331C" w14:textId="41027B7F" w:rsidR="008A729A" w:rsidRPr="00D240D5" w:rsidRDefault="00CB6C08" w:rsidP="008163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- Lưu: VT, KTTH (2).70</w:t>
            </w:r>
          </w:p>
        </w:tc>
        <w:tc>
          <w:tcPr>
            <w:tcW w:w="2064" w:type="pct"/>
          </w:tcPr>
          <w:p w14:paraId="58919F13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59076F0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TƯ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22FC9A0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561F764B" w14:textId="77777777" w:rsidR="00816345" w:rsidRPr="00D240D5" w:rsidRDefault="00816345" w:rsidP="00816345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9FAB3EE" w14:textId="77777777" w:rsidR="00816345" w:rsidRPr="00D240D5" w:rsidRDefault="00816345">
      <w:pPr>
        <w:rPr>
          <w:rFonts w:ascii="Arial" w:hAnsi="Arial" w:cs="Arial"/>
          <w:b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br w:type="page"/>
      </w:r>
    </w:p>
    <w:p w14:paraId="565AFBA1" w14:textId="1009FB4F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lastRenderedPageBreak/>
        <w:t>Ph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c</w:t>
      </w:r>
    </w:p>
    <w:p w14:paraId="7B743696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M</w:t>
      </w:r>
      <w:r w:rsidRPr="00D240D5">
        <w:rPr>
          <w:rFonts w:ascii="Arial" w:hAnsi="Arial" w:cs="Arial"/>
          <w:b/>
          <w:sz w:val="20"/>
          <w:szCs w:val="20"/>
        </w:rPr>
        <w:t>Ẫ</w:t>
      </w:r>
      <w:r w:rsidRPr="00D240D5">
        <w:rPr>
          <w:rFonts w:ascii="Arial" w:hAnsi="Arial" w:cs="Arial"/>
          <w:b/>
          <w:sz w:val="20"/>
          <w:szCs w:val="20"/>
        </w:rPr>
        <w:t>U BIÊN B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 TH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KÊ NHU C</w:t>
      </w:r>
      <w:r w:rsidRPr="00D240D5">
        <w:rPr>
          <w:rFonts w:ascii="Arial" w:hAnsi="Arial" w:cs="Arial"/>
          <w:b/>
          <w:sz w:val="20"/>
          <w:szCs w:val="20"/>
        </w:rPr>
        <w:t>Ầ</w:t>
      </w:r>
      <w:r w:rsidRPr="00D240D5">
        <w:rPr>
          <w:rFonts w:ascii="Arial" w:hAnsi="Arial" w:cs="Arial"/>
          <w:b/>
          <w:sz w:val="20"/>
          <w:szCs w:val="20"/>
        </w:rPr>
        <w:t>U KINH PHÍ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b/>
          <w:sz w:val="20"/>
          <w:szCs w:val="20"/>
        </w:rPr>
        <w:t xml:space="preserve"> VÀ N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I DUNG H</w:t>
      </w:r>
      <w:r w:rsidRPr="00D240D5">
        <w:rPr>
          <w:rFonts w:ascii="Arial" w:hAnsi="Arial" w:cs="Arial"/>
          <w:b/>
          <w:sz w:val="20"/>
          <w:szCs w:val="20"/>
        </w:rPr>
        <w:t>Ỗ</w:t>
      </w:r>
      <w:r w:rsidRPr="00D240D5">
        <w:rPr>
          <w:rFonts w:ascii="Arial" w:hAnsi="Arial" w:cs="Arial"/>
          <w:b/>
          <w:sz w:val="20"/>
          <w:szCs w:val="20"/>
        </w:rPr>
        <w:t xml:space="preserve"> TR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 xml:space="preserve"> PHÒNG, CH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b/>
          <w:sz w:val="20"/>
          <w:szCs w:val="20"/>
        </w:rPr>
        <w:t xml:space="preserve">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T, ÚNG 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i/>
          <w:sz w:val="20"/>
          <w:szCs w:val="20"/>
        </w:rPr>
        <w:t>(Kèm theo Ngh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 xml:space="preserve"> đ</w:t>
      </w:r>
      <w:r w:rsidRPr="00D240D5">
        <w:rPr>
          <w:rFonts w:ascii="Arial" w:hAnsi="Arial" w:cs="Arial"/>
          <w:i/>
          <w:sz w:val="20"/>
          <w:szCs w:val="20"/>
        </w:rPr>
        <w:t>ị</w:t>
      </w:r>
      <w:r w:rsidRPr="00D240D5">
        <w:rPr>
          <w:rFonts w:ascii="Arial" w:hAnsi="Arial" w:cs="Arial"/>
          <w:i/>
          <w:sz w:val="20"/>
          <w:szCs w:val="20"/>
        </w:rPr>
        <w:t>nh s</w:t>
      </w:r>
      <w:r w:rsidRPr="00D240D5">
        <w:rPr>
          <w:rFonts w:ascii="Arial" w:hAnsi="Arial" w:cs="Arial"/>
          <w:i/>
          <w:sz w:val="20"/>
          <w:szCs w:val="20"/>
        </w:rPr>
        <w:t>ố</w:t>
      </w:r>
      <w:r w:rsidRPr="00D240D5">
        <w:rPr>
          <w:rFonts w:ascii="Arial" w:hAnsi="Arial" w:cs="Arial"/>
          <w:i/>
          <w:sz w:val="20"/>
          <w:szCs w:val="20"/>
        </w:rPr>
        <w:t xml:space="preserve"> 115/2026/NĐ-CP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i/>
          <w:sz w:val="20"/>
          <w:szCs w:val="20"/>
        </w:rPr>
        <w:t xml:space="preserve"> ngày 02 tháng 4 năm 2026 c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a Chính ph</w:t>
      </w:r>
      <w:r w:rsidRPr="00D240D5">
        <w:rPr>
          <w:rFonts w:ascii="Arial" w:hAnsi="Arial" w:cs="Arial"/>
          <w:i/>
          <w:sz w:val="20"/>
          <w:szCs w:val="20"/>
        </w:rPr>
        <w:t>ủ</w:t>
      </w:r>
      <w:r w:rsidRPr="00D240D5">
        <w:rPr>
          <w:rFonts w:ascii="Arial" w:hAnsi="Arial" w:cs="Arial"/>
          <w:i/>
          <w:sz w:val="20"/>
          <w:szCs w:val="20"/>
        </w:rPr>
        <w:t>)</w:t>
      </w:r>
    </w:p>
    <w:p w14:paraId="094E912B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5F164C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C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NG HÒA XÃ H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I CH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 xml:space="preserve"> NGHĨA VI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T NAM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b/>
          <w:sz w:val="20"/>
          <w:szCs w:val="20"/>
        </w:rPr>
        <w:t xml:space="preserve"> Đ</w:t>
      </w:r>
      <w:r w:rsidRPr="00D240D5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c l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- T</w:t>
      </w:r>
      <w:r w:rsidRPr="00D240D5">
        <w:rPr>
          <w:rFonts w:ascii="Arial" w:hAnsi="Arial" w:cs="Arial"/>
          <w:b/>
          <w:sz w:val="20"/>
          <w:szCs w:val="20"/>
        </w:rPr>
        <w:t>ự</w:t>
      </w:r>
      <w:r w:rsidRPr="00D240D5">
        <w:rPr>
          <w:rFonts w:ascii="Arial" w:hAnsi="Arial" w:cs="Arial"/>
          <w:b/>
          <w:sz w:val="20"/>
          <w:szCs w:val="20"/>
        </w:rPr>
        <w:t xml:space="preserve"> do -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nh phúc</w:t>
      </w:r>
    </w:p>
    <w:p w14:paraId="3EE73A8D" w14:textId="48F884DC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240D5">
        <w:rPr>
          <w:rFonts w:ascii="Arial" w:hAnsi="Arial" w:cs="Arial"/>
          <w:bCs/>
          <w:sz w:val="20"/>
          <w:szCs w:val="20"/>
        </w:rPr>
        <w:t>________________________</w:t>
      </w:r>
    </w:p>
    <w:p w14:paraId="47BDFE00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BIÊN B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N</w:t>
      </w:r>
    </w:p>
    <w:p w14:paraId="5EC62A7A" w14:textId="77777777" w:rsidR="008A729A" w:rsidRPr="00D240D5" w:rsidRDefault="00CB6C08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Th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kê nhu c</w:t>
      </w:r>
      <w:r w:rsidRPr="00D240D5">
        <w:rPr>
          <w:rFonts w:ascii="Arial" w:hAnsi="Arial" w:cs="Arial"/>
          <w:b/>
          <w:sz w:val="20"/>
          <w:szCs w:val="20"/>
        </w:rPr>
        <w:t>ầ</w:t>
      </w:r>
      <w:r w:rsidRPr="00D240D5">
        <w:rPr>
          <w:rFonts w:ascii="Arial" w:hAnsi="Arial" w:cs="Arial"/>
          <w:b/>
          <w:sz w:val="20"/>
          <w:szCs w:val="20"/>
        </w:rPr>
        <w:t>u kinh phí và xác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nh nhi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m v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 xml:space="preserve"> x</w:t>
      </w:r>
      <w:r w:rsidRPr="00D240D5">
        <w:rPr>
          <w:rFonts w:ascii="Arial" w:hAnsi="Arial" w:cs="Arial"/>
          <w:b/>
          <w:sz w:val="20"/>
          <w:szCs w:val="20"/>
        </w:rPr>
        <w:t>ử</w:t>
      </w:r>
      <w:r w:rsidRPr="00D240D5">
        <w:rPr>
          <w:rFonts w:ascii="Arial" w:hAnsi="Arial" w:cs="Arial"/>
          <w:b/>
          <w:sz w:val="20"/>
          <w:szCs w:val="20"/>
        </w:rPr>
        <w:t xml:space="preserve"> lý công trình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</w:t>
      </w:r>
      <w:r w:rsidRPr="00D240D5">
        <w:rPr>
          <w:rFonts w:ascii="Arial" w:hAnsi="Arial" w:cs="Arial"/>
          <w:sz w:val="20"/>
          <w:szCs w:val="20"/>
        </w:rPr>
        <w:br/>
      </w:r>
      <w:r w:rsidRPr="00D240D5">
        <w:rPr>
          <w:rFonts w:ascii="Arial" w:hAnsi="Arial" w:cs="Arial"/>
          <w:b/>
          <w:sz w:val="20"/>
          <w:szCs w:val="20"/>
        </w:rPr>
        <w:t xml:space="preserve"> phòng, ch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ng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t, úng</w:t>
      </w:r>
    </w:p>
    <w:p w14:paraId="08B835DD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3587A69" w14:textId="51D58E12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i/>
          <w:sz w:val="20"/>
          <w:szCs w:val="20"/>
        </w:rPr>
        <w:t xml:space="preserve">Hôm nay, </w:t>
      </w:r>
      <w:r w:rsidRPr="00D240D5">
        <w:rPr>
          <w:rFonts w:ascii="Arial" w:hAnsi="Arial" w:cs="Arial"/>
          <w:i/>
          <w:sz w:val="20"/>
          <w:szCs w:val="20"/>
        </w:rPr>
        <w:t>ngày.........tháng</w:t>
      </w:r>
      <w:r w:rsidRPr="00D240D5">
        <w:rPr>
          <w:rFonts w:ascii="Arial" w:hAnsi="Arial" w:cs="Arial"/>
          <w:sz w:val="20"/>
          <w:szCs w:val="20"/>
        </w:rPr>
        <w:t xml:space="preserve"> ...........năm .................t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i, chúng tôi g</w:t>
      </w:r>
      <w:r w:rsidRPr="00D240D5">
        <w:rPr>
          <w:rFonts w:ascii="Arial" w:hAnsi="Arial" w:cs="Arial"/>
          <w:sz w:val="20"/>
          <w:szCs w:val="20"/>
        </w:rPr>
        <w:t>ồ</w:t>
      </w:r>
      <w:r w:rsidRPr="00D240D5">
        <w:rPr>
          <w:rFonts w:ascii="Arial" w:hAnsi="Arial" w:cs="Arial"/>
          <w:sz w:val="20"/>
          <w:szCs w:val="20"/>
        </w:rPr>
        <w:t>m:</w:t>
      </w:r>
    </w:p>
    <w:p w14:paraId="245D0429" w14:textId="2D730994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1.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b/>
          <w:sz w:val="20"/>
          <w:szCs w:val="20"/>
        </w:rPr>
        <w:t>Đ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i di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B</w:t>
      </w:r>
      <w:r w:rsidR="002429AC">
        <w:rPr>
          <w:rFonts w:ascii="Arial" w:hAnsi="Arial" w:cs="Arial"/>
          <w:b/>
          <w:sz w:val="20"/>
          <w:szCs w:val="20"/>
        </w:rPr>
        <w:t>ộ</w:t>
      </w:r>
      <w:r w:rsidRPr="00D240D5">
        <w:rPr>
          <w:rFonts w:ascii="Arial" w:hAnsi="Arial" w:cs="Arial"/>
          <w:b/>
          <w:sz w:val="20"/>
          <w:szCs w:val="20"/>
        </w:rPr>
        <w:t>/S</w:t>
      </w:r>
      <w:r w:rsidR="002429AC">
        <w:rPr>
          <w:rFonts w:ascii="Arial" w:hAnsi="Arial" w:cs="Arial"/>
          <w:b/>
          <w:sz w:val="20"/>
          <w:szCs w:val="20"/>
        </w:rPr>
        <w:t>ở</w:t>
      </w:r>
      <w:r w:rsidRPr="00D240D5">
        <w:rPr>
          <w:rFonts w:ascii="Arial" w:hAnsi="Arial" w:cs="Arial"/>
          <w:b/>
          <w:sz w:val="20"/>
          <w:szCs w:val="20"/>
        </w:rPr>
        <w:t xml:space="preserve"> Nông nghi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p &amp; Môi trư</w:t>
      </w:r>
      <w:r w:rsidRPr="00D240D5">
        <w:rPr>
          <w:rFonts w:ascii="Arial" w:hAnsi="Arial" w:cs="Arial"/>
          <w:b/>
          <w:sz w:val="20"/>
          <w:szCs w:val="20"/>
        </w:rPr>
        <w:t>ờ</w:t>
      </w:r>
      <w:r w:rsidRPr="00D240D5">
        <w:rPr>
          <w:rFonts w:ascii="Arial" w:hAnsi="Arial" w:cs="Arial"/>
          <w:b/>
          <w:sz w:val="20"/>
          <w:szCs w:val="20"/>
        </w:rPr>
        <w:t>ng</w:t>
      </w:r>
    </w:p>
    <w:p w14:paraId="1F754FA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 ............................................. 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727E247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 ......................</w:t>
      </w:r>
      <w:r w:rsidRPr="00D240D5">
        <w:rPr>
          <w:rFonts w:ascii="Arial" w:hAnsi="Arial" w:cs="Arial"/>
          <w:sz w:val="20"/>
          <w:szCs w:val="20"/>
        </w:rPr>
        <w:t>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6C4AD9A7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0E8CBA7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2.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b/>
          <w:sz w:val="20"/>
          <w:szCs w:val="20"/>
        </w:rPr>
        <w:t>Đ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i di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S</w:t>
      </w:r>
      <w:r w:rsidRPr="00D240D5">
        <w:rPr>
          <w:rFonts w:ascii="Arial" w:hAnsi="Arial" w:cs="Arial"/>
          <w:b/>
          <w:sz w:val="20"/>
          <w:szCs w:val="20"/>
        </w:rPr>
        <w:t>ở</w:t>
      </w:r>
      <w:r w:rsidRPr="00D240D5">
        <w:rPr>
          <w:rFonts w:ascii="Arial" w:hAnsi="Arial" w:cs="Arial"/>
          <w:b/>
          <w:sz w:val="20"/>
          <w:szCs w:val="20"/>
        </w:rPr>
        <w:t xml:space="preserve"> Tài chính (đ</w:t>
      </w:r>
      <w:r w:rsidRPr="00D240D5">
        <w:rPr>
          <w:rFonts w:ascii="Arial" w:hAnsi="Arial" w:cs="Arial"/>
          <w:b/>
          <w:sz w:val="20"/>
          <w:szCs w:val="20"/>
        </w:rPr>
        <w:t>ố</w:t>
      </w:r>
      <w:r w:rsidRPr="00D240D5">
        <w:rPr>
          <w:rFonts w:ascii="Arial" w:hAnsi="Arial" w:cs="Arial"/>
          <w:b/>
          <w:sz w:val="20"/>
          <w:szCs w:val="20"/>
        </w:rPr>
        <w:t>i v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i đ</w:t>
      </w:r>
      <w:r w:rsidRPr="00D240D5">
        <w:rPr>
          <w:rFonts w:ascii="Arial" w:hAnsi="Arial" w:cs="Arial"/>
          <w:b/>
          <w:sz w:val="20"/>
          <w:szCs w:val="20"/>
        </w:rPr>
        <w:t>ị</w:t>
      </w:r>
      <w:r w:rsidRPr="00D240D5">
        <w:rPr>
          <w:rFonts w:ascii="Arial" w:hAnsi="Arial" w:cs="Arial"/>
          <w:b/>
          <w:sz w:val="20"/>
          <w:szCs w:val="20"/>
        </w:rPr>
        <w:t>a phương):</w:t>
      </w:r>
    </w:p>
    <w:p w14:paraId="47D9C570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</w:t>
      </w:r>
      <w:r w:rsidRPr="00D240D5">
        <w:rPr>
          <w:rFonts w:ascii="Arial" w:hAnsi="Arial" w:cs="Arial"/>
          <w:sz w:val="20"/>
          <w:szCs w:val="20"/>
        </w:rPr>
        <w:t>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0878369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06D36E6B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</w:t>
      </w:r>
      <w:r w:rsidRPr="00D240D5">
        <w:rPr>
          <w:rFonts w:ascii="Arial" w:hAnsi="Arial" w:cs="Arial"/>
          <w:sz w:val="20"/>
          <w:szCs w:val="20"/>
        </w:rPr>
        <w:t>.......................................</w:t>
      </w:r>
    </w:p>
    <w:p w14:paraId="783FA262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b/>
          <w:sz w:val="20"/>
          <w:szCs w:val="20"/>
        </w:rPr>
        <w:t>3.</w:t>
      </w:r>
      <w:r w:rsidRPr="00D240D5">
        <w:rPr>
          <w:rFonts w:ascii="Arial" w:hAnsi="Arial" w:cs="Arial"/>
          <w:sz w:val="20"/>
          <w:szCs w:val="20"/>
        </w:rPr>
        <w:t xml:space="preserve"> </w:t>
      </w:r>
      <w:r w:rsidRPr="00D240D5">
        <w:rPr>
          <w:rFonts w:ascii="Arial" w:hAnsi="Arial" w:cs="Arial"/>
          <w:b/>
          <w:sz w:val="20"/>
          <w:szCs w:val="20"/>
        </w:rPr>
        <w:t>Đ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i di</w:t>
      </w:r>
      <w:r w:rsidRPr="00D240D5">
        <w:rPr>
          <w:rFonts w:ascii="Arial" w:hAnsi="Arial" w:cs="Arial"/>
          <w:b/>
          <w:sz w:val="20"/>
          <w:szCs w:val="20"/>
        </w:rPr>
        <w:t>ệ</w:t>
      </w:r>
      <w:r w:rsidRPr="00D240D5">
        <w:rPr>
          <w:rFonts w:ascii="Arial" w:hAnsi="Arial" w:cs="Arial"/>
          <w:b/>
          <w:sz w:val="20"/>
          <w:szCs w:val="20"/>
        </w:rPr>
        <w:t>n chính quy</w:t>
      </w:r>
      <w:r w:rsidRPr="00D240D5">
        <w:rPr>
          <w:rFonts w:ascii="Arial" w:hAnsi="Arial" w:cs="Arial"/>
          <w:b/>
          <w:sz w:val="20"/>
          <w:szCs w:val="20"/>
        </w:rPr>
        <w:t>ề</w:t>
      </w:r>
      <w:r w:rsidRPr="00D240D5">
        <w:rPr>
          <w:rFonts w:ascii="Arial" w:hAnsi="Arial" w:cs="Arial"/>
          <w:b/>
          <w:sz w:val="20"/>
          <w:szCs w:val="20"/>
        </w:rPr>
        <w:t>n c</w:t>
      </w:r>
      <w:r w:rsidRPr="00D240D5">
        <w:rPr>
          <w:rFonts w:ascii="Arial" w:hAnsi="Arial" w:cs="Arial"/>
          <w:b/>
          <w:sz w:val="20"/>
          <w:szCs w:val="20"/>
        </w:rPr>
        <w:t>ấ</w:t>
      </w:r>
      <w:r w:rsidRPr="00D240D5">
        <w:rPr>
          <w:rFonts w:ascii="Arial" w:hAnsi="Arial" w:cs="Arial"/>
          <w:b/>
          <w:sz w:val="20"/>
          <w:szCs w:val="20"/>
        </w:rPr>
        <w:t>p xã/T</w:t>
      </w:r>
      <w:r w:rsidRPr="00D240D5">
        <w:rPr>
          <w:rFonts w:ascii="Arial" w:hAnsi="Arial" w:cs="Arial"/>
          <w:b/>
          <w:sz w:val="20"/>
          <w:szCs w:val="20"/>
        </w:rPr>
        <w:t>ổ</w:t>
      </w:r>
      <w:r w:rsidRPr="00D240D5">
        <w:rPr>
          <w:rFonts w:ascii="Arial" w:hAnsi="Arial" w:cs="Arial"/>
          <w:b/>
          <w:sz w:val="20"/>
          <w:szCs w:val="20"/>
        </w:rPr>
        <w:t xml:space="preserve"> ch</w:t>
      </w:r>
      <w:r w:rsidRPr="00D240D5">
        <w:rPr>
          <w:rFonts w:ascii="Arial" w:hAnsi="Arial" w:cs="Arial"/>
          <w:b/>
          <w:sz w:val="20"/>
          <w:szCs w:val="20"/>
        </w:rPr>
        <w:t>ứ</w:t>
      </w:r>
      <w:r w:rsidRPr="00D240D5">
        <w:rPr>
          <w:rFonts w:ascii="Arial" w:hAnsi="Arial" w:cs="Arial"/>
          <w:b/>
          <w:sz w:val="20"/>
          <w:szCs w:val="20"/>
        </w:rPr>
        <w:t>c khai thác công trình th</w:t>
      </w:r>
      <w:r w:rsidRPr="00D240D5">
        <w:rPr>
          <w:rFonts w:ascii="Arial" w:hAnsi="Arial" w:cs="Arial"/>
          <w:b/>
          <w:sz w:val="20"/>
          <w:szCs w:val="20"/>
        </w:rPr>
        <w:t>ủ</w:t>
      </w:r>
      <w:r w:rsidRPr="00D240D5">
        <w:rPr>
          <w:rFonts w:ascii="Arial" w:hAnsi="Arial" w:cs="Arial"/>
          <w:b/>
          <w:sz w:val="20"/>
          <w:szCs w:val="20"/>
        </w:rPr>
        <w:t>y l</w:t>
      </w:r>
      <w:r w:rsidRPr="00D240D5">
        <w:rPr>
          <w:rFonts w:ascii="Arial" w:hAnsi="Arial" w:cs="Arial"/>
          <w:b/>
          <w:sz w:val="20"/>
          <w:szCs w:val="20"/>
        </w:rPr>
        <w:t>ợ</w:t>
      </w:r>
      <w:r w:rsidRPr="00D240D5">
        <w:rPr>
          <w:rFonts w:ascii="Arial" w:hAnsi="Arial" w:cs="Arial"/>
          <w:b/>
          <w:sz w:val="20"/>
          <w:szCs w:val="20"/>
        </w:rPr>
        <w:t>i nơi x</w:t>
      </w:r>
      <w:r w:rsidRPr="00D240D5">
        <w:rPr>
          <w:rFonts w:ascii="Arial" w:hAnsi="Arial" w:cs="Arial"/>
          <w:b/>
          <w:sz w:val="20"/>
          <w:szCs w:val="20"/>
        </w:rPr>
        <w:t>ả</w:t>
      </w:r>
      <w:r w:rsidRPr="00D240D5">
        <w:rPr>
          <w:rFonts w:ascii="Arial" w:hAnsi="Arial" w:cs="Arial"/>
          <w:b/>
          <w:sz w:val="20"/>
          <w:szCs w:val="20"/>
        </w:rPr>
        <w:t>y ra h</w:t>
      </w:r>
      <w:r w:rsidRPr="00D240D5">
        <w:rPr>
          <w:rFonts w:ascii="Arial" w:hAnsi="Arial" w:cs="Arial"/>
          <w:b/>
          <w:sz w:val="20"/>
          <w:szCs w:val="20"/>
        </w:rPr>
        <w:t>ạ</w:t>
      </w:r>
      <w:r w:rsidRPr="00D240D5">
        <w:rPr>
          <w:rFonts w:ascii="Arial" w:hAnsi="Arial" w:cs="Arial"/>
          <w:b/>
          <w:sz w:val="20"/>
          <w:szCs w:val="20"/>
        </w:rPr>
        <w:t>n hán, thi</w:t>
      </w:r>
      <w:r w:rsidRPr="00D240D5">
        <w:rPr>
          <w:rFonts w:ascii="Arial" w:hAnsi="Arial" w:cs="Arial"/>
          <w:b/>
          <w:sz w:val="20"/>
          <w:szCs w:val="20"/>
        </w:rPr>
        <w:t>ế</w:t>
      </w:r>
      <w:r w:rsidRPr="00D240D5">
        <w:rPr>
          <w:rFonts w:ascii="Arial" w:hAnsi="Arial" w:cs="Arial"/>
          <w:b/>
          <w:sz w:val="20"/>
          <w:szCs w:val="20"/>
        </w:rPr>
        <w:t>u nư</w:t>
      </w:r>
      <w:r w:rsidRPr="00D240D5">
        <w:rPr>
          <w:rFonts w:ascii="Arial" w:hAnsi="Arial" w:cs="Arial"/>
          <w:b/>
          <w:sz w:val="20"/>
          <w:szCs w:val="20"/>
        </w:rPr>
        <w:t>ớ</w:t>
      </w:r>
      <w:r w:rsidRPr="00D240D5">
        <w:rPr>
          <w:rFonts w:ascii="Arial" w:hAnsi="Arial" w:cs="Arial"/>
          <w:b/>
          <w:sz w:val="20"/>
          <w:szCs w:val="20"/>
        </w:rPr>
        <w:t>c, xâm nh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m</w:t>
      </w:r>
      <w:r w:rsidRPr="00D240D5">
        <w:rPr>
          <w:rFonts w:ascii="Arial" w:hAnsi="Arial" w:cs="Arial"/>
          <w:b/>
          <w:sz w:val="20"/>
          <w:szCs w:val="20"/>
        </w:rPr>
        <w:t>ặ</w:t>
      </w:r>
      <w:r w:rsidRPr="00D240D5">
        <w:rPr>
          <w:rFonts w:ascii="Arial" w:hAnsi="Arial" w:cs="Arial"/>
          <w:b/>
          <w:sz w:val="20"/>
          <w:szCs w:val="20"/>
        </w:rPr>
        <w:t>n, ng</w:t>
      </w:r>
      <w:r w:rsidRPr="00D240D5">
        <w:rPr>
          <w:rFonts w:ascii="Arial" w:hAnsi="Arial" w:cs="Arial"/>
          <w:b/>
          <w:sz w:val="20"/>
          <w:szCs w:val="20"/>
        </w:rPr>
        <w:t>ậ</w:t>
      </w:r>
      <w:r w:rsidRPr="00D240D5">
        <w:rPr>
          <w:rFonts w:ascii="Arial" w:hAnsi="Arial" w:cs="Arial"/>
          <w:b/>
          <w:sz w:val="20"/>
          <w:szCs w:val="20"/>
        </w:rPr>
        <w:t>p l</w:t>
      </w:r>
      <w:r w:rsidRPr="00D240D5">
        <w:rPr>
          <w:rFonts w:ascii="Arial" w:hAnsi="Arial" w:cs="Arial"/>
          <w:b/>
          <w:sz w:val="20"/>
          <w:szCs w:val="20"/>
        </w:rPr>
        <w:t>ụ</w:t>
      </w:r>
      <w:r w:rsidRPr="00D240D5">
        <w:rPr>
          <w:rFonts w:ascii="Arial" w:hAnsi="Arial" w:cs="Arial"/>
          <w:b/>
          <w:sz w:val="20"/>
          <w:szCs w:val="20"/>
        </w:rPr>
        <w:t>t, úng</w:t>
      </w:r>
    </w:p>
    <w:p w14:paraId="3C458D8D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 xml:space="preserve">c </w:t>
      </w:r>
      <w:r w:rsidRPr="00D240D5">
        <w:rPr>
          <w:rFonts w:ascii="Arial" w:hAnsi="Arial" w:cs="Arial"/>
          <w:sz w:val="20"/>
          <w:szCs w:val="20"/>
        </w:rPr>
        <w:t>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53542F1E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.............................................</w:t>
      </w:r>
    </w:p>
    <w:p w14:paraId="5FA06405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Ông (bà):.............................................Ch</w:t>
      </w:r>
      <w:r w:rsidRPr="00D240D5">
        <w:rPr>
          <w:rFonts w:ascii="Arial" w:hAnsi="Arial" w:cs="Arial"/>
          <w:sz w:val="20"/>
          <w:szCs w:val="20"/>
        </w:rPr>
        <w:t>ứ</w:t>
      </w:r>
      <w:r w:rsidRPr="00D240D5">
        <w:rPr>
          <w:rFonts w:ascii="Arial" w:hAnsi="Arial" w:cs="Arial"/>
          <w:sz w:val="20"/>
          <w:szCs w:val="20"/>
        </w:rPr>
        <w:t>c v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........................................</w:t>
      </w:r>
      <w:r w:rsidRPr="00D240D5">
        <w:rPr>
          <w:rFonts w:ascii="Arial" w:hAnsi="Arial" w:cs="Arial"/>
          <w:sz w:val="20"/>
          <w:szCs w:val="20"/>
        </w:rPr>
        <w:t>.....</w:t>
      </w:r>
    </w:p>
    <w:p w14:paraId="2729F0A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Đã ti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n hành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kê n</w:t>
      </w:r>
      <w:r w:rsidRPr="00D240D5">
        <w:rPr>
          <w:rFonts w:ascii="Arial" w:hAnsi="Arial" w:cs="Arial"/>
          <w:sz w:val="20"/>
          <w:szCs w:val="20"/>
        </w:rPr>
        <w:t>ộ</w:t>
      </w:r>
      <w:r w:rsidRPr="00D240D5">
        <w:rPr>
          <w:rFonts w:ascii="Arial" w:hAnsi="Arial" w:cs="Arial"/>
          <w:sz w:val="20"/>
          <w:szCs w:val="20"/>
        </w:rPr>
        <w:t>i dung h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 xml:space="preserve"> tr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 xml:space="preserve">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trên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bàn như sau:</w:t>
      </w:r>
    </w:p>
    <w:p w14:paraId="0F021289" w14:textId="7D00C190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1. Th</w:t>
      </w:r>
      <w:r w:rsidRPr="00D240D5">
        <w:rPr>
          <w:rFonts w:ascii="Arial" w:hAnsi="Arial" w:cs="Arial"/>
          <w:sz w:val="20"/>
          <w:szCs w:val="20"/>
        </w:rPr>
        <w:t>ờ</w:t>
      </w:r>
      <w:r w:rsidRPr="00D240D5">
        <w:rPr>
          <w:rFonts w:ascii="Arial" w:hAnsi="Arial" w:cs="Arial"/>
          <w:sz w:val="20"/>
          <w:szCs w:val="20"/>
        </w:rPr>
        <w:t>i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x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y ra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 (ngày....tháng.....  năm....</w:t>
      </w:r>
      <w:r w:rsidR="00816345" w:rsidRPr="00D240D5">
        <w:rPr>
          <w:rFonts w:ascii="Arial" w:hAnsi="Arial" w:cs="Arial"/>
          <w:sz w:val="20"/>
          <w:szCs w:val="20"/>
        </w:rPr>
        <w:t>)</w:t>
      </w:r>
    </w:p>
    <w:p w14:paraId="5D8DB968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2. Đ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>a đi</w:t>
      </w:r>
      <w:r w:rsidRPr="00D240D5">
        <w:rPr>
          <w:rFonts w:ascii="Arial" w:hAnsi="Arial" w:cs="Arial"/>
          <w:sz w:val="20"/>
          <w:szCs w:val="20"/>
        </w:rPr>
        <w:t>ể</w:t>
      </w:r>
      <w:r w:rsidRPr="00D240D5">
        <w:rPr>
          <w:rFonts w:ascii="Arial" w:hAnsi="Arial" w:cs="Arial"/>
          <w:sz w:val="20"/>
          <w:szCs w:val="20"/>
        </w:rPr>
        <w:t>m x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y ra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 xml:space="preserve">n hán, </w:t>
      </w:r>
      <w:r w:rsidRPr="00D240D5">
        <w:rPr>
          <w:rFonts w:ascii="Arial" w:hAnsi="Arial" w:cs="Arial"/>
          <w:sz w:val="20"/>
          <w:szCs w:val="20"/>
        </w:rPr>
        <w:t>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</w:t>
      </w:r>
    </w:p>
    <w:p w14:paraId="210EA7FF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3. S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 xml:space="preserve"> lư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ng và kinh phí phòng, ch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h</w:t>
      </w:r>
      <w:r w:rsidRPr="00D240D5">
        <w:rPr>
          <w:rFonts w:ascii="Arial" w:hAnsi="Arial" w:cs="Arial"/>
          <w:sz w:val="20"/>
          <w:szCs w:val="20"/>
        </w:rPr>
        <w:t>ạ</w:t>
      </w:r>
      <w:r w:rsidRPr="00D240D5">
        <w:rPr>
          <w:rFonts w:ascii="Arial" w:hAnsi="Arial" w:cs="Arial"/>
          <w:sz w:val="20"/>
          <w:szCs w:val="20"/>
        </w:rPr>
        <w:t>n hán, thi</w:t>
      </w:r>
      <w:r w:rsidRPr="00D240D5">
        <w:rPr>
          <w:rFonts w:ascii="Arial" w:hAnsi="Arial" w:cs="Arial"/>
          <w:sz w:val="20"/>
          <w:szCs w:val="20"/>
        </w:rPr>
        <w:t>ế</w:t>
      </w:r>
      <w:r w:rsidRPr="00D240D5">
        <w:rPr>
          <w:rFonts w:ascii="Arial" w:hAnsi="Arial" w:cs="Arial"/>
          <w:sz w:val="20"/>
          <w:szCs w:val="20"/>
        </w:rPr>
        <w:t>u nư</w:t>
      </w:r>
      <w:r w:rsidRPr="00D240D5">
        <w:rPr>
          <w:rFonts w:ascii="Arial" w:hAnsi="Arial" w:cs="Arial"/>
          <w:sz w:val="20"/>
          <w:szCs w:val="20"/>
        </w:rPr>
        <w:t>ớ</w:t>
      </w:r>
      <w:r w:rsidRPr="00D240D5">
        <w:rPr>
          <w:rFonts w:ascii="Arial" w:hAnsi="Arial" w:cs="Arial"/>
          <w:sz w:val="20"/>
          <w:szCs w:val="20"/>
        </w:rPr>
        <w:t>c, xâm nh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m</w:t>
      </w:r>
      <w:r w:rsidRPr="00D240D5">
        <w:rPr>
          <w:rFonts w:ascii="Arial" w:hAnsi="Arial" w:cs="Arial"/>
          <w:sz w:val="20"/>
          <w:szCs w:val="20"/>
        </w:rPr>
        <w:t>ặ</w:t>
      </w:r>
      <w:r w:rsidRPr="00D240D5">
        <w:rPr>
          <w:rFonts w:ascii="Arial" w:hAnsi="Arial" w:cs="Arial"/>
          <w:sz w:val="20"/>
          <w:szCs w:val="20"/>
        </w:rPr>
        <w:t>n, ng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l</w:t>
      </w:r>
      <w:r w:rsidRPr="00D240D5">
        <w:rPr>
          <w:rFonts w:ascii="Arial" w:hAnsi="Arial" w:cs="Arial"/>
          <w:sz w:val="20"/>
          <w:szCs w:val="20"/>
        </w:rPr>
        <w:t>ụ</w:t>
      </w:r>
      <w:r w:rsidRPr="00D240D5">
        <w:rPr>
          <w:rFonts w:ascii="Arial" w:hAnsi="Arial" w:cs="Arial"/>
          <w:sz w:val="20"/>
          <w:szCs w:val="20"/>
        </w:rPr>
        <w:t>t, úng</w:t>
      </w:r>
    </w:p>
    <w:p w14:paraId="4A4F939D" w14:textId="77777777" w:rsidR="008A729A" w:rsidRPr="00D240D5" w:rsidRDefault="008A729A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74"/>
        <w:gridCol w:w="2632"/>
        <w:gridCol w:w="811"/>
        <w:gridCol w:w="811"/>
        <w:gridCol w:w="901"/>
        <w:gridCol w:w="901"/>
        <w:gridCol w:w="1081"/>
        <w:gridCol w:w="1095"/>
      </w:tblGrid>
      <w:tr w:rsidR="00B419FC" w:rsidRPr="00D240D5" w14:paraId="0D3504DD" w14:textId="1A8B9E00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DECDCB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89C3D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Công trình, thiết bị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2A891C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Vị trí (Thôn</w:t>
            </w:r>
          </w:p>
          <w:p w14:paraId="35DAE2FF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Xã)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4312CD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Khối lượng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AAAC0C" w14:textId="458A4A82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Đơn giá (1.000 đ)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5936B0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  <w:p w14:paraId="401EB513" w14:textId="2A93F97F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(1.000 đ)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03A31A" w14:textId="77777777" w:rsidR="00B419FC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NSĐP bố trí </w:t>
            </w:r>
          </w:p>
          <w:p w14:paraId="7CE403D7" w14:textId="63D928EB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(1.000 đ)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B1D22E" w14:textId="77777777" w:rsidR="00B419FC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NSTW hỗ trợ </w:t>
            </w:r>
          </w:p>
          <w:p w14:paraId="79391653" w14:textId="055DEF4B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(1.000 đ)</w:t>
            </w:r>
          </w:p>
        </w:tc>
      </w:tr>
      <w:tr w:rsidR="00B419FC" w:rsidRPr="00D240D5" w14:paraId="21AA1D5A" w14:textId="1E1A746D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084337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075FE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F739B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D498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212C95" w14:textId="24CDE5BC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51255A" w14:textId="09F31D3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A6A2F7" w14:textId="4EB47822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F14040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430404BA" w14:textId="7D3AE277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34DBB7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DDC30A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Phòng, chống hạn hán, thiếu nước, xâm nhập mặn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901C0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8FA6F0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6EA07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50F3C" w14:textId="33B8179D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26C61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0EDBF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08821654" w14:textId="7018E8B1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362E9D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A6E4C0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Sửa chữa công trình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A2579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0629E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EF0BC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3C8A87" w14:textId="070E4162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655D6A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A3D25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78E14422" w14:textId="55C89617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9F49CB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DEA9D7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Nạo vét cửa lấy nước, kênh mương (trục chính)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2686AE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09A3E4" w14:textId="345A7B2C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m</w:t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EE786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E82791" w14:textId="15A33CC4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F08AA6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32C55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0DA208D6" w14:textId="35C8DA3E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FFB22D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6362DC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Cống, đập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D444CC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602CC3" w14:textId="0E340A0C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Km/ m</w:t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FEA897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DF03EC" w14:textId="7DE4BB9E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8024D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69553C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184CB135" w14:textId="64F7E165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39C4F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464604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Sửa chữa công trình khác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F9052E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8AE1E" w14:textId="7D7237A3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Km/ m</w:t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46422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D5EFE9" w14:textId="26967D00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92C72B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8ED09C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34E5F64F" w14:textId="45E5C03F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36FEEB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DE4DD8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Đào ao, giếng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5D347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B22FF1" w14:textId="21CD5AC8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m</w:t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4709BE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D01D57" w14:textId="006524F2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7B62F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0D06FB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5D28426B" w14:textId="00D199B6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2712A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03AEB0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Mua mới máy bơm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51994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726F6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94472F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35A38B" w14:textId="174D8FD9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F7A0A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029C62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2B2A8D11" w14:textId="73361718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88DCB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8803CA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Nhiên liệu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0635EC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4F7AE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66C03A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15C6EF" w14:textId="747B9742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8CA6BE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20E19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106F8364" w14:textId="717B7821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7291E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5424C2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Điện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12F827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C6A33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Kw/h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D44854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767906" w14:textId="34E957A6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A19AC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BC8A3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1F6B926F" w14:textId="640E4B8C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105F1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1C749C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Dầu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B23F3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2F0F5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Lít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9FCB1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3BB510" w14:textId="48E7B43A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8A90FD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751A3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50EA6B2F" w14:textId="0E7BA074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DD7766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3A8468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Đắp đập tạm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F66976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38D258" w14:textId="5E207A2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Km/ m</w:t>
            </w:r>
            <w:r w:rsidRPr="00D240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E642D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957D04" w14:textId="40601A85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79D78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C727E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1E2B1A74" w14:textId="6E52B7BC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1ED58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F23B49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Phòng, chống ngập lụt, úng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D955E8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C17ED2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47B99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233B11" w14:textId="399F5334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93D70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5F99EF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7CC9A1CD" w14:textId="4CA162BB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A297A6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A0AE65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Điện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4F3287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525D1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Kw/h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1782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CEBC7F" w14:textId="4AA7F5E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A589E9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5571FA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FC" w:rsidRPr="00D240D5" w14:paraId="65723085" w14:textId="7702800C" w:rsidTr="00B419FC">
        <w:trPr>
          <w:trHeight w:val="432"/>
        </w:trPr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5137FF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DE1BA8" w14:textId="77777777" w:rsidR="00816345" w:rsidRPr="00D240D5" w:rsidRDefault="00816345" w:rsidP="00816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Dầu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D7FD0F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FA32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sz w:val="20"/>
                <w:szCs w:val="20"/>
              </w:rPr>
              <w:t>Lít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481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C58D8" w14:textId="6FBB7D2E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60113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752B5" w14:textId="77777777" w:rsidR="00816345" w:rsidRPr="00D240D5" w:rsidRDefault="00816345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C4EC8" w14:textId="77777777" w:rsidR="008A729A" w:rsidRPr="00D240D5" w:rsidRDefault="008A729A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AAA804A" w14:textId="77777777" w:rsidR="008A729A" w:rsidRPr="00D240D5" w:rsidRDefault="00CB6C08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40D5">
        <w:rPr>
          <w:rFonts w:ascii="Arial" w:hAnsi="Arial" w:cs="Arial"/>
          <w:sz w:val="20"/>
          <w:szCs w:val="20"/>
        </w:rPr>
        <w:t>Biên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các thành viên có tên nêu trên th</w:t>
      </w:r>
      <w:r w:rsidRPr="00D240D5">
        <w:rPr>
          <w:rFonts w:ascii="Arial" w:hAnsi="Arial" w:cs="Arial"/>
          <w:sz w:val="20"/>
          <w:szCs w:val="20"/>
        </w:rPr>
        <w:t>ố</w:t>
      </w:r>
      <w:r w:rsidRPr="00D240D5">
        <w:rPr>
          <w:rFonts w:ascii="Arial" w:hAnsi="Arial" w:cs="Arial"/>
          <w:sz w:val="20"/>
          <w:szCs w:val="20"/>
        </w:rPr>
        <w:t>ng nh</w:t>
      </w:r>
      <w:r w:rsidRPr="00D240D5">
        <w:rPr>
          <w:rFonts w:ascii="Arial" w:hAnsi="Arial" w:cs="Arial"/>
          <w:sz w:val="20"/>
          <w:szCs w:val="20"/>
        </w:rPr>
        <w:t>ấ</w:t>
      </w:r>
      <w:r w:rsidRPr="00D240D5">
        <w:rPr>
          <w:rFonts w:ascii="Arial" w:hAnsi="Arial" w:cs="Arial"/>
          <w:sz w:val="20"/>
          <w:szCs w:val="20"/>
        </w:rPr>
        <w:t xml:space="preserve">t </w:t>
      </w:r>
      <w:r w:rsidRPr="00D240D5">
        <w:rPr>
          <w:rFonts w:ascii="Arial" w:hAnsi="Arial" w:cs="Arial"/>
          <w:sz w:val="20"/>
          <w:szCs w:val="20"/>
        </w:rPr>
        <w:t>thông qua và đư</w:t>
      </w:r>
      <w:r w:rsidRPr="00D240D5">
        <w:rPr>
          <w:rFonts w:ascii="Arial" w:hAnsi="Arial" w:cs="Arial"/>
          <w:sz w:val="20"/>
          <w:szCs w:val="20"/>
        </w:rPr>
        <w:t>ợ</w:t>
      </w:r>
      <w:r w:rsidRPr="00D240D5">
        <w:rPr>
          <w:rFonts w:ascii="Arial" w:hAnsi="Arial" w:cs="Arial"/>
          <w:sz w:val="20"/>
          <w:szCs w:val="20"/>
        </w:rPr>
        <w:t>c l</w:t>
      </w:r>
      <w:r w:rsidRPr="00D240D5">
        <w:rPr>
          <w:rFonts w:ascii="Arial" w:hAnsi="Arial" w:cs="Arial"/>
          <w:sz w:val="20"/>
          <w:szCs w:val="20"/>
        </w:rPr>
        <w:t>ậ</w:t>
      </w:r>
      <w:r w:rsidRPr="00D240D5">
        <w:rPr>
          <w:rFonts w:ascii="Arial" w:hAnsi="Arial" w:cs="Arial"/>
          <w:sz w:val="20"/>
          <w:szCs w:val="20"/>
        </w:rPr>
        <w:t>p thành ...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 có giá tr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pháp lý như nhau; m</w:t>
      </w:r>
      <w:r w:rsidRPr="00D240D5">
        <w:rPr>
          <w:rFonts w:ascii="Arial" w:hAnsi="Arial" w:cs="Arial"/>
          <w:sz w:val="20"/>
          <w:szCs w:val="20"/>
        </w:rPr>
        <w:t>ỗ</w:t>
      </w:r>
      <w:r w:rsidRPr="00D240D5">
        <w:rPr>
          <w:rFonts w:ascii="Arial" w:hAnsi="Arial" w:cs="Arial"/>
          <w:sz w:val="20"/>
          <w:szCs w:val="20"/>
        </w:rPr>
        <w:t>i cơ quan, đơn v</w:t>
      </w:r>
      <w:r w:rsidRPr="00D240D5">
        <w:rPr>
          <w:rFonts w:ascii="Arial" w:hAnsi="Arial" w:cs="Arial"/>
          <w:sz w:val="20"/>
          <w:szCs w:val="20"/>
        </w:rPr>
        <w:t>ị</w:t>
      </w:r>
      <w:r w:rsidRPr="00D240D5">
        <w:rPr>
          <w:rFonts w:ascii="Arial" w:hAnsi="Arial" w:cs="Arial"/>
          <w:sz w:val="20"/>
          <w:szCs w:val="20"/>
        </w:rPr>
        <w:t xml:space="preserve"> gi</w:t>
      </w:r>
      <w:r w:rsidRPr="00D240D5">
        <w:rPr>
          <w:rFonts w:ascii="Arial" w:hAnsi="Arial" w:cs="Arial"/>
          <w:sz w:val="20"/>
          <w:szCs w:val="20"/>
        </w:rPr>
        <w:t>ữ</w:t>
      </w:r>
      <w:r w:rsidRPr="00D240D5">
        <w:rPr>
          <w:rFonts w:ascii="Arial" w:hAnsi="Arial" w:cs="Arial"/>
          <w:sz w:val="20"/>
          <w:szCs w:val="20"/>
        </w:rPr>
        <w:t xml:space="preserve"> .... b</w:t>
      </w:r>
      <w:r w:rsidRPr="00D240D5">
        <w:rPr>
          <w:rFonts w:ascii="Arial" w:hAnsi="Arial" w:cs="Arial"/>
          <w:sz w:val="20"/>
          <w:szCs w:val="20"/>
        </w:rPr>
        <w:t>ả</w:t>
      </w:r>
      <w:r w:rsidRPr="00D240D5">
        <w:rPr>
          <w:rFonts w:ascii="Arial" w:hAnsi="Arial" w:cs="Arial"/>
          <w:sz w:val="20"/>
          <w:szCs w:val="20"/>
        </w:rPr>
        <w:t>n.</w:t>
      </w:r>
    </w:p>
    <w:p w14:paraId="22FA42AE" w14:textId="77777777" w:rsidR="00816345" w:rsidRPr="00D240D5" w:rsidRDefault="00816345" w:rsidP="00816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51"/>
        <w:gridCol w:w="2917"/>
        <w:gridCol w:w="3058"/>
      </w:tblGrid>
      <w:tr w:rsidR="008A729A" w:rsidRPr="00D240D5" w14:paraId="7310A376" w14:textId="77777777" w:rsidTr="00816345">
        <w:tc>
          <w:tcPr>
            <w:tcW w:w="1690" w:type="pct"/>
          </w:tcPr>
          <w:p w14:paraId="3A086748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 CHÍNH QUY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6F6F0B2C" w14:textId="063D4181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A PHƯƠNG/T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C KHAI</w:t>
            </w:r>
          </w:p>
          <w:p w14:paraId="120C84E8" w14:textId="3C6B267C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THÁC CÔNG TRÌNH TH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Y L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14:paraId="05537DBE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  <w:tc>
          <w:tcPr>
            <w:tcW w:w="1616" w:type="pct"/>
          </w:tcPr>
          <w:p w14:paraId="6F0BA41C" w14:textId="06C83592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 B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NÔNG NGHI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240D5">
              <w:rPr>
                <w:rFonts w:ascii="Arial" w:hAnsi="Arial" w:cs="Arial"/>
                <w:sz w:val="20"/>
                <w:szCs w:val="20"/>
              </w:rPr>
              <w:br/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VÀ MÔI TRƯ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CA3A7F4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  <w:tc>
          <w:tcPr>
            <w:tcW w:w="0" w:type="auto"/>
          </w:tcPr>
          <w:p w14:paraId="1D6F1721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DI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49D71E83" w14:textId="014912DE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D240D5">
              <w:rPr>
                <w:rFonts w:ascii="Arial" w:hAnsi="Arial" w:cs="Arial"/>
                <w:b/>
                <w:sz w:val="20"/>
                <w:szCs w:val="20"/>
              </w:rPr>
              <w:t xml:space="preserve"> TÀI CHÍNH </w:t>
            </w:r>
          </w:p>
          <w:p w14:paraId="5CBA530B" w14:textId="77777777" w:rsidR="008A729A" w:rsidRPr="00D240D5" w:rsidRDefault="00CB6C08" w:rsidP="00816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D5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D240D5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605BD73B" w14:textId="77777777" w:rsidR="00345934" w:rsidRPr="00D240D5" w:rsidRDefault="00345934" w:rsidP="0081634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45934" w:rsidRPr="00D240D5" w:rsidSect="0031058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1C3C" w14:textId="77777777" w:rsidR="00CB6C08" w:rsidRDefault="00CB6C08">
      <w:pPr>
        <w:spacing w:after="0" w:line="240" w:lineRule="auto"/>
      </w:pPr>
      <w:r>
        <w:separator/>
      </w:r>
    </w:p>
  </w:endnote>
  <w:endnote w:type="continuationSeparator" w:id="0">
    <w:p w14:paraId="796500FD" w14:textId="77777777" w:rsidR="00CB6C08" w:rsidRDefault="00C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6889" w14:textId="77777777" w:rsidR="00CB6C08" w:rsidRDefault="00CB6C08">
      <w:pPr>
        <w:spacing w:after="0" w:line="240" w:lineRule="auto"/>
      </w:pPr>
      <w:r>
        <w:separator/>
      </w:r>
    </w:p>
  </w:footnote>
  <w:footnote w:type="continuationSeparator" w:id="0">
    <w:p w14:paraId="6DBE4A09" w14:textId="77777777" w:rsidR="00CB6C08" w:rsidRDefault="00CB6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9A"/>
    <w:rsid w:val="00033104"/>
    <w:rsid w:val="00151EBF"/>
    <w:rsid w:val="002429AC"/>
    <w:rsid w:val="002E1A78"/>
    <w:rsid w:val="00310584"/>
    <w:rsid w:val="00331DB3"/>
    <w:rsid w:val="00345934"/>
    <w:rsid w:val="003B56A3"/>
    <w:rsid w:val="004C0713"/>
    <w:rsid w:val="00546C55"/>
    <w:rsid w:val="006E66A9"/>
    <w:rsid w:val="007B2C95"/>
    <w:rsid w:val="007E7247"/>
    <w:rsid w:val="00816345"/>
    <w:rsid w:val="008A113B"/>
    <w:rsid w:val="008A729A"/>
    <w:rsid w:val="009D4BC3"/>
    <w:rsid w:val="00A00F8F"/>
    <w:rsid w:val="00B419FC"/>
    <w:rsid w:val="00B66856"/>
    <w:rsid w:val="00B715C1"/>
    <w:rsid w:val="00BC0824"/>
    <w:rsid w:val="00CB6C08"/>
    <w:rsid w:val="00D240D5"/>
    <w:rsid w:val="00DA4461"/>
    <w:rsid w:val="00EE62F2"/>
    <w:rsid w:val="00F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A331"/>
  <w15:docId w15:val="{4736E00C-6F78-4AFD-A1DA-3561D718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84"/>
  </w:style>
  <w:style w:type="paragraph" w:styleId="Footer">
    <w:name w:val="footer"/>
    <w:basedOn w:val="Normal"/>
    <w:link w:val="FooterChar"/>
    <w:uiPriority w:val="99"/>
    <w:unhideWhenUsed/>
    <w:rsid w:val="00310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7434</Words>
  <Characters>42378</Characters>
  <Application>Microsoft Office Word</Application>
  <DocSecurity>0</DocSecurity>
  <Lines>353</Lines>
  <Paragraphs>99</Paragraphs>
  <ScaleCrop>false</ScaleCrop>
  <Company/>
  <LinksUpToDate>false</LinksUpToDate>
  <CharactersWithSpaces>49713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2026-04-10T01:58:00Z</dcterms:created>
  <dcterms:modified xsi:type="dcterms:W3CDTF">2026-04-10T02:35:00Z</dcterms:modified>
</cp:coreProperties>
</file>